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olors3.xml" ContentType="application/vnd.ms-office.chartcolorstyle+xml"/>
  <Override PartName="/word/comments.xml" ContentType="application/vnd.openxmlformats-officedocument.wordprocessingml.comments+xml"/>
  <Override PartName="/word/charts/style3.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word/commentsIds.xml" ContentType="application/vnd.openxmlformats-officedocument.wordprocessingml.commentsIds+xml"/>
  <Override PartName="/word/webSettings.xml" ContentType="application/vnd.openxmlformats-officedocument.wordprocessingml.webSetting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DC4E" w14:textId="56ABC350" w:rsidR="00523DF8" w:rsidRPr="00A7655B" w:rsidRDefault="00F44214" w:rsidP="0065732B">
      <w:pPr>
        <w:tabs>
          <w:tab w:val="center" w:pos="3284"/>
        </w:tabs>
        <w:spacing w:line="23" w:lineRule="atLeast"/>
        <w:jc w:val="center"/>
        <w:rPr>
          <w:color w:val="FF0000"/>
        </w:rPr>
      </w:pPr>
      <w:r w:rsidRPr="00034F45">
        <w:rPr>
          <w:noProof/>
          <w:lang w:val="fr-FR" w:eastAsia="fr-FR"/>
        </w:rPr>
        <w:drawing>
          <wp:anchor distT="0" distB="0" distL="114300" distR="114300" simplePos="0" relativeHeight="251657217" behindDoc="0" locked="0" layoutInCell="1" allowOverlap="1" wp14:anchorId="03E64122" wp14:editId="17781639">
            <wp:simplePos x="0" y="0"/>
            <wp:positionH relativeFrom="column">
              <wp:posOffset>91670</wp:posOffset>
            </wp:positionH>
            <wp:positionV relativeFrom="paragraph">
              <wp:posOffset>7985</wp:posOffset>
            </wp:positionV>
            <wp:extent cx="1283970" cy="1021715"/>
            <wp:effectExtent l="0" t="0" r="0" b="6985"/>
            <wp:wrapSquare wrapText="bothSides"/>
            <wp:docPr id="3" name="Picture 3" descr="http://www.haiti-reference.com/histoire/symboles/armes_ha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aiti-reference.com/histoire/symboles/armes_hait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3970"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F45">
        <w:rPr>
          <w:b/>
          <w:noProof/>
          <w:color w:val="0070C0"/>
          <w:lang w:val="fr-FR" w:eastAsia="fr-FR"/>
        </w:rPr>
        <w:drawing>
          <wp:anchor distT="0" distB="0" distL="114300" distR="114300" simplePos="0" relativeHeight="251657216" behindDoc="1" locked="0" layoutInCell="1" allowOverlap="1" wp14:anchorId="21B67CC0" wp14:editId="59C5672A">
            <wp:simplePos x="0" y="0"/>
            <wp:positionH relativeFrom="column">
              <wp:posOffset>5629045</wp:posOffset>
            </wp:positionH>
            <wp:positionV relativeFrom="paragraph">
              <wp:posOffset>5687</wp:posOffset>
            </wp:positionV>
            <wp:extent cx="414020" cy="1052830"/>
            <wp:effectExtent l="0" t="0" r="5080" b="0"/>
            <wp:wrapTight wrapText="bothSides">
              <wp:wrapPolygon edited="0">
                <wp:start x="0" y="0"/>
                <wp:lineTo x="0" y="19542"/>
                <wp:lineTo x="994" y="21105"/>
                <wp:lineTo x="16896" y="21105"/>
                <wp:lineTo x="20871" y="19542"/>
                <wp:lineTo x="20871" y="0"/>
                <wp:lineTo x="0" y="0"/>
              </wp:wrapPolygon>
            </wp:wrapTight>
            <wp:docPr id="2" name="Picture 2" descr="PN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U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020"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8635" w14:textId="28F1AAF4" w:rsidR="00523DF8" w:rsidRPr="00034F45" w:rsidRDefault="00F228A9" w:rsidP="00523DF8">
      <w:pPr>
        <w:spacing w:line="23" w:lineRule="atLeast"/>
        <w:rPr>
          <w:rFonts w:ascii="Segoe UI" w:hAnsi="Segoe UI" w:cs="Segoe UI"/>
          <w:sz w:val="24"/>
          <w:szCs w:val="24"/>
        </w:rPr>
      </w:pPr>
      <w:r>
        <w:rPr>
          <w:noProof/>
        </w:rPr>
        <w:drawing>
          <wp:anchor distT="0" distB="0" distL="114300" distR="114300" simplePos="0" relativeHeight="251663361" behindDoc="0" locked="0" layoutInCell="1" allowOverlap="1" wp14:anchorId="1685095A" wp14:editId="324CB57F">
            <wp:simplePos x="0" y="0"/>
            <wp:positionH relativeFrom="margin">
              <wp:align>center</wp:align>
            </wp:positionH>
            <wp:positionV relativeFrom="margin">
              <wp:posOffset>570095</wp:posOffset>
            </wp:positionV>
            <wp:extent cx="1457325" cy="390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pic:spPr>
                </pic:pic>
              </a:graphicData>
            </a:graphic>
          </wp:anchor>
        </w:drawing>
      </w:r>
    </w:p>
    <w:p w14:paraId="211F9259" w14:textId="05B7033A" w:rsidR="00523DF8" w:rsidRPr="00034F45" w:rsidRDefault="00523DF8" w:rsidP="00523DF8">
      <w:pPr>
        <w:spacing w:line="23" w:lineRule="atLeast"/>
        <w:rPr>
          <w:rFonts w:ascii="Segoe UI" w:hAnsi="Segoe UI" w:cs="Segoe UI"/>
          <w:sz w:val="24"/>
          <w:szCs w:val="24"/>
        </w:rPr>
      </w:pPr>
    </w:p>
    <w:p w14:paraId="533E13CF" w14:textId="77777777" w:rsidR="00523DF8" w:rsidRPr="00034F45" w:rsidRDefault="00523DF8" w:rsidP="00523DF8">
      <w:pPr>
        <w:spacing w:line="23" w:lineRule="atLeast"/>
        <w:rPr>
          <w:rFonts w:ascii="Segoe UI" w:hAnsi="Segoe UI" w:cs="Segoe UI"/>
          <w:sz w:val="24"/>
          <w:szCs w:val="24"/>
        </w:rPr>
      </w:pPr>
    </w:p>
    <w:p w14:paraId="0F8ABDE0" w14:textId="77777777" w:rsidR="00523DF8" w:rsidRPr="00034F45" w:rsidRDefault="00523DF8" w:rsidP="00523DF8">
      <w:pPr>
        <w:spacing w:line="23" w:lineRule="atLeast"/>
        <w:rPr>
          <w:rFonts w:ascii="Segoe UI" w:hAnsi="Segoe UI" w:cs="Segoe UI"/>
          <w:sz w:val="24"/>
          <w:szCs w:val="24"/>
        </w:rPr>
      </w:pPr>
    </w:p>
    <w:p w14:paraId="58A2ED66" w14:textId="61C6AE93" w:rsidR="00523DF8" w:rsidRPr="00433A7C" w:rsidRDefault="00523DF8" w:rsidP="00523DF8">
      <w:pPr>
        <w:spacing w:line="23" w:lineRule="atLeast"/>
        <w:jc w:val="center"/>
        <w:rPr>
          <w:rFonts w:ascii="Segoe UI" w:hAnsi="Segoe UI" w:cs="Segoe UI"/>
          <w:sz w:val="36"/>
          <w:szCs w:val="24"/>
        </w:rPr>
      </w:pPr>
      <w:r w:rsidRPr="00433A7C">
        <w:rPr>
          <w:rFonts w:ascii="Segoe UI" w:hAnsi="Segoe UI" w:cs="Segoe UI"/>
          <w:sz w:val="36"/>
          <w:szCs w:val="24"/>
        </w:rPr>
        <w:t xml:space="preserve">Rapport Annuel </w:t>
      </w:r>
    </w:p>
    <w:p w14:paraId="7D7A56A4" w14:textId="77777777" w:rsidR="00523DF8" w:rsidRPr="00034F45" w:rsidRDefault="00523DF8" w:rsidP="00523DF8">
      <w:pPr>
        <w:spacing w:line="23" w:lineRule="atLeast"/>
        <w:rPr>
          <w:rFonts w:ascii="Segoe UI" w:hAnsi="Segoe UI" w:cs="Segoe UI"/>
          <w:sz w:val="24"/>
          <w:szCs w:val="24"/>
        </w:rPr>
      </w:pPr>
    </w:p>
    <w:p w14:paraId="595AC3B1" w14:textId="77777777" w:rsidR="00523DF8" w:rsidRPr="00034F45" w:rsidRDefault="00523DF8" w:rsidP="00523DF8">
      <w:pPr>
        <w:spacing w:line="23" w:lineRule="atLeast"/>
        <w:jc w:val="center"/>
        <w:rPr>
          <w:rFonts w:ascii="Segoe UI" w:hAnsi="Segoe UI" w:cs="Segoe UI"/>
          <w:sz w:val="24"/>
          <w:szCs w:val="24"/>
        </w:rPr>
      </w:pPr>
    </w:p>
    <w:p w14:paraId="0A124FB8" w14:textId="5085FBB3" w:rsidR="00523DF8" w:rsidRPr="00D92F45" w:rsidRDefault="0011461F" w:rsidP="00523DF8">
      <w:pPr>
        <w:spacing w:line="23" w:lineRule="atLeast"/>
        <w:jc w:val="center"/>
        <w:rPr>
          <w:rFonts w:ascii="Segoe UI" w:hAnsi="Segoe UI" w:cs="Segoe UI"/>
          <w:sz w:val="32"/>
          <w:szCs w:val="24"/>
        </w:rPr>
      </w:pPr>
      <w:r w:rsidRPr="0011461F">
        <w:rPr>
          <w:rFonts w:ascii="Segoe UI" w:hAnsi="Segoe UI" w:cs="Segoe UI"/>
          <w:sz w:val="32"/>
          <w:szCs w:val="24"/>
        </w:rPr>
        <w:t>Projet Relèvement Post</w:t>
      </w:r>
      <w:r w:rsidR="00BD26D8">
        <w:rPr>
          <w:rFonts w:ascii="Segoe UI" w:hAnsi="Segoe UI" w:cs="Segoe UI"/>
          <w:sz w:val="32"/>
          <w:szCs w:val="24"/>
        </w:rPr>
        <w:t xml:space="preserve"> </w:t>
      </w:r>
      <w:r w:rsidRPr="0011461F">
        <w:rPr>
          <w:rFonts w:ascii="Segoe UI" w:hAnsi="Segoe UI" w:cs="Segoe UI"/>
          <w:sz w:val="32"/>
          <w:szCs w:val="24"/>
        </w:rPr>
        <w:t>Catastrophe</w:t>
      </w:r>
    </w:p>
    <w:p w14:paraId="52EB1847" w14:textId="453F13F7" w:rsidR="00523DF8" w:rsidRPr="00D92F45" w:rsidRDefault="000068CD" w:rsidP="00523DF8">
      <w:pPr>
        <w:spacing w:line="23" w:lineRule="atLeast"/>
        <w:jc w:val="center"/>
        <w:rPr>
          <w:rFonts w:ascii="Segoe UI" w:hAnsi="Segoe UI" w:cs="Segoe UI"/>
          <w:sz w:val="24"/>
          <w:szCs w:val="24"/>
        </w:rPr>
      </w:pPr>
      <w:r w:rsidRPr="00604043">
        <w:rPr>
          <w:rFonts w:ascii="SegoeUI" w:eastAsia="Times New Roman" w:hAnsi="SegoeUI" w:cs="SegoeUI"/>
          <w:sz w:val="24"/>
          <w:szCs w:val="24"/>
          <w:lang w:val="fr-FR" w:eastAsia="fr-FR"/>
        </w:rPr>
        <w:t xml:space="preserve">Mis en </w:t>
      </w:r>
      <w:r w:rsidR="00E502C6" w:rsidRPr="00604043">
        <w:rPr>
          <w:rFonts w:ascii="SegoeUI" w:eastAsia="Times New Roman" w:hAnsi="SegoeUI" w:cs="SegoeUI"/>
          <w:sz w:val="24"/>
          <w:szCs w:val="24"/>
          <w:lang w:val="fr-FR" w:eastAsia="fr-FR"/>
        </w:rPr>
        <w:t>œuvre</w:t>
      </w:r>
      <w:r w:rsidRPr="00604043">
        <w:rPr>
          <w:rFonts w:ascii="SegoeUI" w:eastAsia="Times New Roman" w:hAnsi="SegoeUI" w:cs="SegoeUI"/>
          <w:sz w:val="24"/>
          <w:szCs w:val="24"/>
          <w:lang w:val="fr-FR" w:eastAsia="fr-FR"/>
        </w:rPr>
        <w:t xml:space="preserve"> par :</w:t>
      </w:r>
    </w:p>
    <w:p w14:paraId="4F363B5B" w14:textId="5D6F8D08" w:rsidR="000068CD" w:rsidRDefault="000068CD" w:rsidP="000068CD">
      <w:pPr>
        <w:autoSpaceDE w:val="0"/>
        <w:autoSpaceDN w:val="0"/>
        <w:adjustRightInd w:val="0"/>
        <w:spacing w:after="0" w:line="240" w:lineRule="auto"/>
        <w:jc w:val="center"/>
        <w:rPr>
          <w:rFonts w:ascii="SegoeUI" w:eastAsia="Times New Roman" w:hAnsi="SegoeUI" w:cs="SegoeUI"/>
          <w:sz w:val="24"/>
          <w:szCs w:val="24"/>
          <w:lang w:val="fr-FR" w:eastAsia="fr-FR"/>
        </w:rPr>
      </w:pPr>
      <w:r w:rsidRPr="00604043">
        <w:rPr>
          <w:rFonts w:ascii="SegoeUI" w:eastAsia="Times New Roman" w:hAnsi="SegoeUI" w:cs="SegoeUI"/>
          <w:sz w:val="24"/>
          <w:szCs w:val="24"/>
          <w:lang w:val="fr-FR" w:eastAsia="fr-FR"/>
        </w:rPr>
        <w:t xml:space="preserve">Le Programme des Nations Unies pour le développement </w:t>
      </w:r>
      <w:r>
        <w:rPr>
          <w:rFonts w:ascii="SegoeUI" w:eastAsia="Times New Roman" w:hAnsi="SegoeUI" w:cs="SegoeUI"/>
          <w:sz w:val="24"/>
          <w:szCs w:val="24"/>
          <w:lang w:val="fr-FR" w:eastAsia="fr-FR"/>
        </w:rPr>
        <w:t>(</w:t>
      </w:r>
      <w:r w:rsidRPr="00604043">
        <w:rPr>
          <w:rFonts w:ascii="SegoeUI" w:eastAsia="Times New Roman" w:hAnsi="SegoeUI" w:cs="SegoeUI"/>
          <w:sz w:val="24"/>
          <w:szCs w:val="24"/>
          <w:lang w:val="fr-FR" w:eastAsia="fr-FR"/>
        </w:rPr>
        <w:t>PNUD</w:t>
      </w:r>
      <w:r>
        <w:rPr>
          <w:rFonts w:ascii="SegoeUI" w:eastAsia="Times New Roman" w:hAnsi="SegoeUI" w:cs="SegoeUI"/>
          <w:sz w:val="24"/>
          <w:szCs w:val="24"/>
          <w:lang w:val="fr-FR" w:eastAsia="fr-FR"/>
        </w:rPr>
        <w:t>)</w:t>
      </w:r>
    </w:p>
    <w:p w14:paraId="1B82435A" w14:textId="77777777" w:rsidR="000068CD" w:rsidRPr="00604043" w:rsidRDefault="000068CD" w:rsidP="00604043">
      <w:pPr>
        <w:autoSpaceDE w:val="0"/>
        <w:autoSpaceDN w:val="0"/>
        <w:adjustRightInd w:val="0"/>
        <w:spacing w:after="0" w:line="240" w:lineRule="auto"/>
        <w:jc w:val="center"/>
        <w:rPr>
          <w:rFonts w:ascii="SegoeUI" w:eastAsia="Times New Roman" w:hAnsi="SegoeUI" w:cs="SegoeUI"/>
          <w:sz w:val="24"/>
          <w:szCs w:val="24"/>
          <w:lang w:val="fr-FR" w:eastAsia="fr-FR"/>
        </w:rPr>
      </w:pPr>
    </w:p>
    <w:p w14:paraId="56EDC764" w14:textId="6E8FF988" w:rsidR="000068CD" w:rsidRPr="00604043" w:rsidRDefault="000068CD" w:rsidP="000068CD">
      <w:pPr>
        <w:spacing w:line="23" w:lineRule="atLeast"/>
        <w:jc w:val="center"/>
        <w:rPr>
          <w:rFonts w:ascii="Segoe UI" w:hAnsi="Segoe UI" w:cs="Segoe UI"/>
          <w:sz w:val="24"/>
          <w:szCs w:val="24"/>
          <w:lang w:val="fr-FR"/>
        </w:rPr>
      </w:pPr>
      <w:r w:rsidRPr="00604043">
        <w:rPr>
          <w:rFonts w:ascii="SegoeUI" w:eastAsia="Times New Roman" w:hAnsi="SegoeUI" w:cs="SegoeUI"/>
          <w:sz w:val="24"/>
          <w:szCs w:val="24"/>
          <w:lang w:val="fr-FR" w:eastAsia="fr-FR"/>
        </w:rPr>
        <w:t>Rapport adressé au gouvernement du Canada</w:t>
      </w:r>
    </w:p>
    <w:p w14:paraId="01F99FFE" w14:textId="77777777" w:rsidR="00523DF8" w:rsidRPr="00D92F45" w:rsidRDefault="00523DF8" w:rsidP="00523DF8">
      <w:pPr>
        <w:spacing w:line="23" w:lineRule="atLeast"/>
        <w:jc w:val="center"/>
        <w:rPr>
          <w:rFonts w:ascii="Segoe UI" w:hAnsi="Segoe UI" w:cs="Segoe UI"/>
          <w:color w:val="0070C0"/>
          <w:sz w:val="24"/>
          <w:szCs w:val="24"/>
        </w:rPr>
      </w:pPr>
    </w:p>
    <w:p w14:paraId="607B9489" w14:textId="77777777" w:rsidR="00523DF8" w:rsidRPr="00D92F45" w:rsidRDefault="00523DF8" w:rsidP="00523DF8">
      <w:pPr>
        <w:spacing w:line="23" w:lineRule="atLeast"/>
        <w:jc w:val="center"/>
        <w:rPr>
          <w:rFonts w:ascii="Segoe UI" w:hAnsi="Segoe UI" w:cs="Segoe UI"/>
          <w:sz w:val="24"/>
          <w:szCs w:val="24"/>
        </w:rPr>
      </w:pPr>
    </w:p>
    <w:p w14:paraId="7FFE2DA0" w14:textId="1E241B11" w:rsidR="00523DF8" w:rsidRPr="00D92F45" w:rsidRDefault="000068CD" w:rsidP="00523DF8">
      <w:pPr>
        <w:spacing w:line="23" w:lineRule="atLeast"/>
        <w:jc w:val="center"/>
        <w:rPr>
          <w:rFonts w:ascii="Segoe UI" w:hAnsi="Segoe UI" w:cs="Segoe UI"/>
          <w:sz w:val="24"/>
          <w:szCs w:val="24"/>
        </w:rPr>
      </w:pPr>
      <w:r>
        <w:rPr>
          <w:rFonts w:ascii="Segoe UI" w:hAnsi="Segoe UI" w:cs="Segoe UI"/>
          <w:sz w:val="24"/>
          <w:szCs w:val="24"/>
        </w:rPr>
        <w:t xml:space="preserve">1 </w:t>
      </w:r>
      <w:r w:rsidR="0011461F">
        <w:rPr>
          <w:rFonts w:ascii="Segoe UI" w:hAnsi="Segoe UI" w:cs="Segoe UI"/>
          <w:sz w:val="24"/>
          <w:szCs w:val="24"/>
        </w:rPr>
        <w:t xml:space="preserve">Janvier 2019 </w:t>
      </w:r>
      <w:r>
        <w:rPr>
          <w:rFonts w:ascii="Segoe UI" w:hAnsi="Segoe UI" w:cs="Segoe UI"/>
          <w:sz w:val="24"/>
          <w:szCs w:val="24"/>
        </w:rPr>
        <w:t>au 31</w:t>
      </w:r>
      <w:r w:rsidR="0011461F">
        <w:rPr>
          <w:rFonts w:ascii="Segoe UI" w:hAnsi="Segoe UI" w:cs="Segoe UI"/>
          <w:sz w:val="24"/>
          <w:szCs w:val="24"/>
        </w:rPr>
        <w:t xml:space="preserve"> Décembre 2019</w:t>
      </w:r>
    </w:p>
    <w:p w14:paraId="55294C82" w14:textId="77777777" w:rsidR="00523DF8" w:rsidRPr="00034F45" w:rsidRDefault="00523DF8" w:rsidP="00523DF8">
      <w:pPr>
        <w:spacing w:line="23" w:lineRule="atLeast"/>
        <w:rPr>
          <w:rFonts w:ascii="Segoe UI" w:hAnsi="Segoe UI" w:cs="Segoe UI"/>
          <w:sz w:val="24"/>
          <w:szCs w:val="24"/>
        </w:rPr>
      </w:pPr>
    </w:p>
    <w:p w14:paraId="2C68FAF5" w14:textId="77777777" w:rsidR="00523DF8" w:rsidRPr="00034F45" w:rsidRDefault="00523DF8" w:rsidP="00523DF8">
      <w:pPr>
        <w:pStyle w:val="Heading1"/>
        <w:spacing w:before="0" w:line="23" w:lineRule="atLeast"/>
        <w:rPr>
          <w:rFonts w:ascii="Segoe UI" w:hAnsi="Segoe UI" w:cs="Segoe UI"/>
          <w:sz w:val="24"/>
          <w:szCs w:val="24"/>
        </w:rPr>
      </w:pPr>
    </w:p>
    <w:p w14:paraId="527059C7" w14:textId="77777777" w:rsidR="00523DF8" w:rsidRPr="00034F45" w:rsidRDefault="00523DF8" w:rsidP="00523DF8">
      <w:pPr>
        <w:rPr>
          <w:rFonts w:ascii="Segoe UI" w:hAnsi="Segoe UI" w:cs="Segoe UI"/>
        </w:rPr>
      </w:pPr>
    </w:p>
    <w:p w14:paraId="3B30F9CA" w14:textId="77777777" w:rsidR="00523DF8" w:rsidRPr="00554D6B" w:rsidRDefault="00523DF8" w:rsidP="00523DF8">
      <w:pPr>
        <w:jc w:val="center"/>
        <w:rPr>
          <w:rFonts w:ascii="Segoe UI" w:hAnsi="Segoe UI" w:cs="Segoe UI"/>
        </w:rPr>
      </w:pPr>
    </w:p>
    <w:p w14:paraId="60EB93B2" w14:textId="77777777" w:rsidR="00523DF8" w:rsidRDefault="00523DF8" w:rsidP="00523DF8">
      <w:pPr>
        <w:rPr>
          <w:rFonts w:ascii="Segoe UI" w:hAnsi="Segoe UI" w:cs="Segoe UI"/>
        </w:rPr>
      </w:pPr>
    </w:p>
    <w:p w14:paraId="488E0149" w14:textId="77777777" w:rsidR="00523DF8" w:rsidRDefault="00523DF8" w:rsidP="00523DF8">
      <w:pPr>
        <w:rPr>
          <w:rFonts w:ascii="Segoe UI" w:hAnsi="Segoe UI" w:cs="Segoe UI"/>
        </w:rPr>
      </w:pPr>
    </w:p>
    <w:p w14:paraId="0AD41D66" w14:textId="77777777" w:rsidR="00523DF8" w:rsidRDefault="00523DF8">
      <w:pPr>
        <w:spacing w:after="160" w:line="259" w:lineRule="auto"/>
      </w:pPr>
      <w:r>
        <w:br w:type="page"/>
      </w:r>
    </w:p>
    <w:p w14:paraId="6F498FBB" w14:textId="25FF09B4" w:rsidR="009942E4" w:rsidRPr="005913A1" w:rsidRDefault="009942E4" w:rsidP="00AF0F7A">
      <w:pPr>
        <w:pStyle w:val="TOC1"/>
        <w:rPr>
          <w:rStyle w:val="Hyperlink"/>
          <w:color w:val="2F5496" w:themeColor="accent1" w:themeShade="BF"/>
          <w:sz w:val="24"/>
          <w:szCs w:val="24"/>
        </w:rPr>
      </w:pPr>
      <w:bookmarkStart w:id="0" w:name="_Toc465951169"/>
      <w:bookmarkStart w:id="1" w:name="_Toc505872648"/>
      <w:r w:rsidRPr="005913A1">
        <w:rPr>
          <w:rStyle w:val="Hyperlink"/>
          <w:color w:val="2F5496" w:themeColor="accent1" w:themeShade="BF"/>
          <w:sz w:val="24"/>
          <w:szCs w:val="24"/>
        </w:rPr>
        <w:lastRenderedPageBreak/>
        <w:t>Table des matières</w:t>
      </w:r>
    </w:p>
    <w:p w14:paraId="6156D63E" w14:textId="7870CDA8" w:rsidR="00325574" w:rsidRPr="00546BC7" w:rsidRDefault="008B71BD" w:rsidP="00AF0F7A">
      <w:pPr>
        <w:pStyle w:val="TOC1"/>
        <w:rPr>
          <w:rFonts w:eastAsiaTheme="minorEastAsia"/>
          <w:b w:val="0"/>
          <w:bCs w:val="0"/>
          <w:color w:val="2F5496" w:themeColor="accent1" w:themeShade="BF"/>
          <w:lang w:val="fr-FR"/>
        </w:rPr>
      </w:pPr>
      <w:hyperlink w:anchor="_Toc36292021" w:history="1">
        <w:r w:rsidR="00325574" w:rsidRPr="00546BC7">
          <w:rPr>
            <w:rStyle w:val="Hyperlink"/>
            <w:b w:val="0"/>
            <w:bCs w:val="0"/>
            <w:color w:val="2F5496" w:themeColor="accent1" w:themeShade="BF"/>
            <w:u w:val="none"/>
          </w:rPr>
          <w:t>Liste des abréviations</w:t>
        </w:r>
        <w:r w:rsidR="00325574" w:rsidRPr="00546BC7">
          <w:rPr>
            <w:b w:val="0"/>
            <w:bCs w:val="0"/>
            <w:webHidden/>
            <w:color w:val="2F5496" w:themeColor="accent1" w:themeShade="BF"/>
          </w:rPr>
          <w:tab/>
        </w:r>
      </w:hyperlink>
      <w:r w:rsidR="00D47E34">
        <w:rPr>
          <w:b w:val="0"/>
          <w:bCs w:val="0"/>
          <w:color w:val="2F5496" w:themeColor="accent1" w:themeShade="BF"/>
        </w:rPr>
        <w:t>3</w:t>
      </w:r>
    </w:p>
    <w:p w14:paraId="5B660534" w14:textId="1A8EA1F7" w:rsidR="00325574" w:rsidRPr="00546BC7" w:rsidRDefault="002C2529" w:rsidP="00AF0F7A">
      <w:pPr>
        <w:pStyle w:val="TOC1"/>
        <w:rPr>
          <w:rFonts w:eastAsiaTheme="minorEastAsia"/>
          <w:color w:val="2F5496" w:themeColor="accent1" w:themeShade="BF"/>
          <w:lang w:val="fr-FR"/>
        </w:rPr>
      </w:pPr>
      <w:r w:rsidRPr="00546BC7">
        <w:rPr>
          <w:rStyle w:val="Hyperlink"/>
          <w:b w:val="0"/>
          <w:bCs w:val="0"/>
          <w:color w:val="2F5496" w:themeColor="accent1" w:themeShade="BF"/>
          <w:u w:val="none"/>
          <w:lang w:val="fr-FR"/>
        </w:rPr>
        <w:t>I-</w:t>
      </w:r>
      <w:hyperlink w:anchor="_Toc36292022" w:history="1">
        <w:r w:rsidR="00325574" w:rsidRPr="00546BC7">
          <w:rPr>
            <w:rStyle w:val="Hyperlink"/>
            <w:b w:val="0"/>
            <w:bCs w:val="0"/>
            <w:color w:val="2F5496" w:themeColor="accent1" w:themeShade="BF"/>
            <w:u w:val="none"/>
          </w:rPr>
          <w:t>Informations de base sur le projet</w:t>
        </w:r>
        <w:r w:rsidR="00325574" w:rsidRPr="00546BC7">
          <w:rPr>
            <w:b w:val="0"/>
            <w:bCs w:val="0"/>
            <w:webHidden/>
            <w:color w:val="2F5496" w:themeColor="accent1" w:themeShade="BF"/>
          </w:rPr>
          <w:tab/>
        </w:r>
      </w:hyperlink>
      <w:r w:rsidR="00D47E34">
        <w:rPr>
          <w:b w:val="0"/>
          <w:bCs w:val="0"/>
          <w:color w:val="2F5496" w:themeColor="accent1" w:themeShade="BF"/>
        </w:rPr>
        <w:t>4</w:t>
      </w:r>
    </w:p>
    <w:p w14:paraId="73E27F51" w14:textId="08D704D3" w:rsidR="00325574" w:rsidRPr="00546BC7" w:rsidRDefault="002C2529" w:rsidP="00AF0F7A">
      <w:pPr>
        <w:pStyle w:val="TOC1"/>
        <w:rPr>
          <w:rFonts w:eastAsiaTheme="minorEastAsia"/>
          <w:color w:val="2F5496" w:themeColor="accent1" w:themeShade="BF"/>
          <w:lang w:val="fr-FR"/>
        </w:rPr>
      </w:pPr>
      <w:r w:rsidRPr="00546BC7">
        <w:rPr>
          <w:rStyle w:val="Hyperlink"/>
          <w:b w:val="0"/>
          <w:bCs w:val="0"/>
          <w:color w:val="2F5496" w:themeColor="accent1" w:themeShade="BF"/>
          <w:u w:val="none"/>
          <w:lang w:val="fr-FR"/>
        </w:rPr>
        <w:t>II-</w:t>
      </w:r>
      <w:hyperlink w:anchor="_Toc36292023" w:history="1">
        <w:r w:rsidR="00325574" w:rsidRPr="00546BC7">
          <w:rPr>
            <w:rStyle w:val="Hyperlink"/>
            <w:b w:val="0"/>
            <w:bCs w:val="0"/>
            <w:color w:val="2F5496" w:themeColor="accent1" w:themeShade="BF"/>
            <w:u w:val="none"/>
          </w:rPr>
          <w:t>Présentation du Projet</w:t>
        </w:r>
        <w:r w:rsidR="00325574" w:rsidRPr="00546BC7">
          <w:rPr>
            <w:b w:val="0"/>
            <w:bCs w:val="0"/>
            <w:webHidden/>
            <w:color w:val="2F5496" w:themeColor="accent1" w:themeShade="BF"/>
          </w:rPr>
          <w:tab/>
        </w:r>
      </w:hyperlink>
      <w:r w:rsidR="00862B6D">
        <w:rPr>
          <w:b w:val="0"/>
          <w:bCs w:val="0"/>
          <w:color w:val="2F5496" w:themeColor="accent1" w:themeShade="BF"/>
        </w:rPr>
        <w:t>5</w:t>
      </w:r>
    </w:p>
    <w:p w14:paraId="533B480D" w14:textId="6B9382F1" w:rsidR="00325574" w:rsidRPr="00546BC7" w:rsidRDefault="002C2529" w:rsidP="00AF0F7A">
      <w:pPr>
        <w:pStyle w:val="TOC1"/>
        <w:rPr>
          <w:rFonts w:eastAsiaTheme="minorEastAsia"/>
          <w:color w:val="2F5496" w:themeColor="accent1" w:themeShade="BF"/>
          <w:lang w:val="fr-FR"/>
        </w:rPr>
      </w:pPr>
      <w:r w:rsidRPr="00546BC7">
        <w:rPr>
          <w:rStyle w:val="Hyperlink"/>
          <w:b w:val="0"/>
          <w:bCs w:val="0"/>
          <w:color w:val="2F5496" w:themeColor="accent1" w:themeShade="BF"/>
          <w:u w:val="none"/>
        </w:rPr>
        <w:t>I</w:t>
      </w:r>
      <w:r w:rsidR="00910F90">
        <w:rPr>
          <w:rStyle w:val="Hyperlink"/>
          <w:b w:val="0"/>
          <w:bCs w:val="0"/>
          <w:color w:val="2F5496" w:themeColor="accent1" w:themeShade="BF"/>
          <w:u w:val="none"/>
        </w:rPr>
        <w:t>II</w:t>
      </w:r>
      <w:r w:rsidRPr="00546BC7">
        <w:rPr>
          <w:rStyle w:val="Hyperlink"/>
          <w:b w:val="0"/>
          <w:bCs w:val="0"/>
          <w:color w:val="2F5496" w:themeColor="accent1" w:themeShade="BF"/>
          <w:u w:val="none"/>
        </w:rPr>
        <w:t>-</w:t>
      </w:r>
      <w:hyperlink w:anchor="_Toc36292024" w:history="1">
        <w:r w:rsidR="00325574" w:rsidRPr="00546BC7">
          <w:rPr>
            <w:rStyle w:val="Hyperlink"/>
            <w:b w:val="0"/>
            <w:bCs w:val="0"/>
            <w:color w:val="2F5496" w:themeColor="accent1" w:themeShade="BF"/>
            <w:u w:val="none"/>
          </w:rPr>
          <w:t>Liens avec les priorités du Programme du PNUD et les priorités du Gouvernement</w:t>
        </w:r>
        <w:r w:rsidR="00325574" w:rsidRPr="00546BC7">
          <w:rPr>
            <w:b w:val="0"/>
            <w:bCs w:val="0"/>
            <w:webHidden/>
            <w:color w:val="2F5496" w:themeColor="accent1" w:themeShade="BF"/>
          </w:rPr>
          <w:tab/>
        </w:r>
      </w:hyperlink>
      <w:r w:rsidR="00CC417C">
        <w:rPr>
          <w:b w:val="0"/>
          <w:bCs w:val="0"/>
          <w:color w:val="2F5496" w:themeColor="accent1" w:themeShade="BF"/>
        </w:rPr>
        <w:t>6</w:t>
      </w:r>
    </w:p>
    <w:p w14:paraId="2447FDDB" w14:textId="2003B0EB" w:rsidR="00325574" w:rsidRPr="00546BC7" w:rsidRDefault="00D861FC" w:rsidP="00AF0F7A">
      <w:pPr>
        <w:pStyle w:val="TOC1"/>
        <w:rPr>
          <w:rFonts w:eastAsiaTheme="minorEastAsia"/>
          <w:color w:val="2F5496" w:themeColor="accent1" w:themeShade="BF"/>
          <w:lang w:val="fr-FR"/>
        </w:rPr>
      </w:pPr>
      <w:r>
        <w:rPr>
          <w:rStyle w:val="Hyperlink"/>
          <w:b w:val="0"/>
          <w:bCs w:val="0"/>
          <w:color w:val="2F5496" w:themeColor="accent1" w:themeShade="BF"/>
          <w:u w:val="none"/>
          <w:lang w:val="fr-FR"/>
        </w:rPr>
        <w:t>I</w:t>
      </w:r>
      <w:r w:rsidR="002C2529" w:rsidRPr="00546BC7">
        <w:rPr>
          <w:rStyle w:val="Hyperlink"/>
          <w:b w:val="0"/>
          <w:bCs w:val="0"/>
          <w:color w:val="2F5496" w:themeColor="accent1" w:themeShade="BF"/>
          <w:u w:val="none"/>
          <w:lang w:val="fr-FR"/>
        </w:rPr>
        <w:t>V-</w:t>
      </w:r>
      <w:hyperlink w:anchor="_Toc36292025" w:history="1">
        <w:r w:rsidR="00325574" w:rsidRPr="00546BC7">
          <w:rPr>
            <w:rStyle w:val="Hyperlink"/>
            <w:b w:val="0"/>
            <w:bCs w:val="0"/>
            <w:color w:val="2F5496" w:themeColor="accent1" w:themeShade="BF"/>
            <w:u w:val="none"/>
            <w:lang w:val="fr-FR"/>
          </w:rPr>
          <w:t>Contexte de mise en œuvre</w:t>
        </w:r>
        <w:r w:rsidR="00325574" w:rsidRPr="00546BC7">
          <w:rPr>
            <w:b w:val="0"/>
            <w:bCs w:val="0"/>
            <w:webHidden/>
            <w:color w:val="2F5496" w:themeColor="accent1" w:themeShade="BF"/>
          </w:rPr>
          <w:tab/>
        </w:r>
      </w:hyperlink>
      <w:r w:rsidR="00CC417C">
        <w:rPr>
          <w:b w:val="0"/>
          <w:bCs w:val="0"/>
          <w:color w:val="2F5496" w:themeColor="accent1" w:themeShade="BF"/>
        </w:rPr>
        <w:t>7</w:t>
      </w:r>
    </w:p>
    <w:p w14:paraId="78E279F2" w14:textId="4BA3FAC4" w:rsidR="00325574" w:rsidRDefault="002C2529" w:rsidP="00AF0F7A">
      <w:pPr>
        <w:pStyle w:val="TOC1"/>
        <w:rPr>
          <w:b w:val="0"/>
          <w:bCs w:val="0"/>
          <w:color w:val="2F5496" w:themeColor="accent1" w:themeShade="BF"/>
        </w:rPr>
      </w:pPr>
      <w:r w:rsidRPr="00546BC7">
        <w:rPr>
          <w:rStyle w:val="Hyperlink"/>
          <w:b w:val="0"/>
          <w:bCs w:val="0"/>
          <w:color w:val="2F5496" w:themeColor="accent1" w:themeShade="BF"/>
          <w:u w:val="none"/>
          <w:lang w:val="fr-FR"/>
        </w:rPr>
        <w:t>V-</w:t>
      </w:r>
      <w:hyperlink w:anchor="_Toc36292027" w:history="1">
        <w:r w:rsidR="00D47744">
          <w:rPr>
            <w:rStyle w:val="Hyperlink"/>
            <w:b w:val="0"/>
            <w:bCs w:val="0"/>
            <w:color w:val="2F5496" w:themeColor="accent1" w:themeShade="BF"/>
            <w:u w:val="none"/>
          </w:rPr>
          <w:t>PRINCIPAUX RESULTATS DE LA PERIODE</w:t>
        </w:r>
        <w:r w:rsidR="00DF3BF9" w:rsidRPr="00546BC7">
          <w:rPr>
            <w:rStyle w:val="Hyperlink"/>
            <w:b w:val="0"/>
            <w:bCs w:val="0"/>
            <w:color w:val="2F5496" w:themeColor="accent1" w:themeShade="BF"/>
            <w:u w:val="none"/>
          </w:rPr>
          <w:t xml:space="preserve"> </w:t>
        </w:r>
        <w:r w:rsidR="00325574" w:rsidRPr="00546BC7">
          <w:rPr>
            <w:b w:val="0"/>
            <w:bCs w:val="0"/>
            <w:webHidden/>
            <w:color w:val="2F5496" w:themeColor="accent1" w:themeShade="BF"/>
          </w:rPr>
          <w:tab/>
        </w:r>
      </w:hyperlink>
      <w:r w:rsidR="00821BC8">
        <w:rPr>
          <w:b w:val="0"/>
          <w:bCs w:val="0"/>
          <w:color w:val="2F5496" w:themeColor="accent1" w:themeShade="BF"/>
        </w:rPr>
        <w:t>9</w:t>
      </w:r>
    </w:p>
    <w:p w14:paraId="7F3064D1" w14:textId="53CA9AB1" w:rsidR="008C715A" w:rsidRPr="008C715A" w:rsidRDefault="008C715A" w:rsidP="008C715A">
      <w:pPr>
        <w:rPr>
          <w:rFonts w:ascii="Segoe UI" w:hAnsi="Segoe UI" w:cs="Segoe UI"/>
          <w:color w:val="2F5496" w:themeColor="accent1" w:themeShade="BF"/>
        </w:rPr>
      </w:pPr>
      <w:r>
        <w:tab/>
      </w:r>
      <w:r w:rsidRPr="008C715A">
        <w:rPr>
          <w:rFonts w:ascii="Segoe UI" w:hAnsi="Segoe UI" w:cs="Segoe UI"/>
          <w:color w:val="2F5496" w:themeColor="accent1" w:themeShade="BF"/>
        </w:rPr>
        <w:t>Tableau de synthèse des réalisations …………………………………………………………………………</w:t>
      </w:r>
      <w:proofErr w:type="gramStart"/>
      <w:r w:rsidR="000B5CB3" w:rsidRPr="008C715A">
        <w:rPr>
          <w:rFonts w:ascii="Segoe UI" w:hAnsi="Segoe UI" w:cs="Segoe UI"/>
          <w:color w:val="2F5496" w:themeColor="accent1" w:themeShade="BF"/>
        </w:rPr>
        <w:t>……</w:t>
      </w:r>
      <w:r w:rsidR="00821BC8">
        <w:rPr>
          <w:rFonts w:ascii="Segoe UI" w:hAnsi="Segoe UI" w:cs="Segoe UI"/>
          <w:color w:val="2F5496" w:themeColor="accent1" w:themeShade="BF"/>
        </w:rPr>
        <w:t>.</w:t>
      </w:r>
      <w:proofErr w:type="gramEnd"/>
      <w:r w:rsidR="00821BC8">
        <w:rPr>
          <w:rFonts w:ascii="Segoe UI" w:hAnsi="Segoe UI" w:cs="Segoe UI"/>
          <w:color w:val="2F5496" w:themeColor="accent1" w:themeShade="BF"/>
        </w:rPr>
        <w:t>9</w:t>
      </w:r>
    </w:p>
    <w:p w14:paraId="26F4CEF6" w14:textId="6699726C" w:rsidR="00747D20" w:rsidRPr="0099131A" w:rsidRDefault="00747D20" w:rsidP="00EE3850">
      <w:pPr>
        <w:rPr>
          <w:rFonts w:ascii="Segoe UI" w:hAnsi="Segoe UI" w:cs="Segoe UI"/>
          <w:color w:val="2F5496" w:themeColor="accent1" w:themeShade="BF"/>
        </w:rPr>
      </w:pPr>
      <w:r w:rsidRPr="0099131A">
        <w:rPr>
          <w:rFonts w:ascii="Segoe UI" w:hAnsi="Segoe UI" w:cs="Segoe UI"/>
          <w:color w:val="2F5496" w:themeColor="accent1" w:themeShade="BF"/>
        </w:rPr>
        <w:t xml:space="preserve">VI- Description des </w:t>
      </w:r>
      <w:r w:rsidR="007D5D3E" w:rsidRPr="0099131A">
        <w:rPr>
          <w:rFonts w:ascii="Segoe UI" w:hAnsi="Segoe UI" w:cs="Segoe UI"/>
          <w:color w:val="2F5496" w:themeColor="accent1" w:themeShade="BF"/>
        </w:rPr>
        <w:t>réalisations…………………………………………………………………………………………</w:t>
      </w:r>
      <w:r w:rsidR="00FF6BA0" w:rsidRPr="0099131A">
        <w:rPr>
          <w:rFonts w:ascii="Segoe UI" w:hAnsi="Segoe UI" w:cs="Segoe UI"/>
          <w:color w:val="2F5496" w:themeColor="accent1" w:themeShade="BF"/>
        </w:rPr>
        <w:t>……</w:t>
      </w:r>
      <w:r w:rsidR="00CD787C">
        <w:rPr>
          <w:rFonts w:ascii="Segoe UI" w:hAnsi="Segoe UI" w:cs="Segoe UI"/>
          <w:color w:val="2F5496" w:themeColor="accent1" w:themeShade="BF"/>
        </w:rPr>
        <w:t>,,,,,,</w:t>
      </w:r>
      <w:r w:rsidR="00D75AFA">
        <w:rPr>
          <w:rFonts w:ascii="Segoe UI" w:hAnsi="Segoe UI" w:cs="Segoe UI"/>
          <w:color w:val="2F5496" w:themeColor="accent1" w:themeShade="BF"/>
        </w:rPr>
        <w:t>1</w:t>
      </w:r>
      <w:r w:rsidR="00821BC8">
        <w:rPr>
          <w:rFonts w:ascii="Segoe UI" w:hAnsi="Segoe UI" w:cs="Segoe UI"/>
          <w:color w:val="2F5496" w:themeColor="accent1" w:themeShade="BF"/>
        </w:rPr>
        <w:t>0</w:t>
      </w:r>
    </w:p>
    <w:p w14:paraId="388BEDFB" w14:textId="1C0028E8" w:rsidR="0029713D" w:rsidRDefault="008B71BD" w:rsidP="0029713D">
      <w:pPr>
        <w:pStyle w:val="TOC3"/>
        <w:tabs>
          <w:tab w:val="right" w:leader="dot" w:pos="9926"/>
        </w:tabs>
        <w:rPr>
          <w:rStyle w:val="Hyperlink"/>
          <w:rFonts w:ascii="Segoe UI" w:hAnsi="Segoe UI" w:cs="Segoe UI"/>
          <w:noProof/>
          <w:color w:val="2F5496" w:themeColor="accent1" w:themeShade="BF"/>
          <w:u w:val="none"/>
        </w:rPr>
      </w:pPr>
      <w:hyperlink w:anchor="_Toc36292035" w:history="1">
        <w:r w:rsidR="0029713D" w:rsidRPr="00546BC7">
          <w:rPr>
            <w:rStyle w:val="Hyperlink"/>
            <w:rFonts w:ascii="Segoe UI" w:eastAsiaTheme="majorEastAsia" w:hAnsi="Segoe UI" w:cs="Segoe UI"/>
            <w:i/>
            <w:noProof/>
            <w:color w:val="2F5496" w:themeColor="accent1" w:themeShade="BF"/>
            <w:u w:val="none"/>
            <w:lang w:val="fr-FR"/>
          </w:rPr>
          <w:t xml:space="preserve">1.. </w:t>
        </w:r>
        <w:r w:rsidR="00522979">
          <w:rPr>
            <w:rStyle w:val="Hyperlink"/>
            <w:rFonts w:ascii="Segoe UI" w:eastAsiaTheme="majorEastAsia" w:hAnsi="Segoe UI" w:cs="Segoe UI"/>
            <w:i/>
            <w:noProof/>
            <w:color w:val="2F5496" w:themeColor="accent1" w:themeShade="BF"/>
            <w:u w:val="none"/>
            <w:lang w:val="fr-FR"/>
          </w:rPr>
          <w:t>Relevement economique</w:t>
        </w:r>
      </w:hyperlink>
      <w:r w:rsidR="00E3561F">
        <w:rPr>
          <w:rStyle w:val="Hyperlink"/>
          <w:rFonts w:ascii="Segoe UI" w:eastAsiaTheme="majorEastAsia" w:hAnsi="Segoe UI" w:cs="Segoe UI"/>
          <w:i/>
          <w:noProof/>
          <w:color w:val="2F5496" w:themeColor="accent1" w:themeShade="BF"/>
          <w:u w:val="none"/>
          <w:lang w:val="fr-FR"/>
        </w:rPr>
        <w:t>………………………………………………………………………………………………….</w:t>
      </w:r>
      <w:r w:rsidR="003C09EC">
        <w:rPr>
          <w:rStyle w:val="Hyperlink"/>
          <w:rFonts w:ascii="Segoe UI" w:hAnsi="Segoe UI" w:cs="Segoe UI"/>
          <w:noProof/>
          <w:color w:val="2F5496" w:themeColor="accent1" w:themeShade="BF"/>
          <w:u w:val="none"/>
        </w:rPr>
        <w:t>1</w:t>
      </w:r>
      <w:r w:rsidR="00CC706E">
        <w:rPr>
          <w:rStyle w:val="Hyperlink"/>
          <w:rFonts w:ascii="Segoe UI" w:hAnsi="Segoe UI" w:cs="Segoe UI"/>
          <w:noProof/>
          <w:color w:val="2F5496" w:themeColor="accent1" w:themeShade="BF"/>
          <w:u w:val="none"/>
        </w:rPr>
        <w:t>0</w:t>
      </w:r>
    </w:p>
    <w:p w14:paraId="7BECD1AA" w14:textId="326BB97F" w:rsidR="009A48EB" w:rsidRPr="00B15967" w:rsidRDefault="009A48EB" w:rsidP="009A48EB">
      <w:pPr>
        <w:pStyle w:val="ListParagraph"/>
        <w:numPr>
          <w:ilvl w:val="2"/>
          <w:numId w:val="44"/>
        </w:numPr>
        <w:rPr>
          <w:rFonts w:ascii="Segoe UI" w:hAnsi="Segoe UI" w:cs="Segoe UI"/>
          <w:i/>
          <w:iCs/>
          <w:color w:val="2F5496" w:themeColor="accent1" w:themeShade="BF"/>
        </w:rPr>
      </w:pPr>
      <w:r w:rsidRPr="00B15967">
        <w:rPr>
          <w:rFonts w:ascii="Segoe UI" w:hAnsi="Segoe UI" w:cs="Segoe UI"/>
          <w:i/>
          <w:iCs/>
          <w:color w:val="2F5496" w:themeColor="accent1" w:themeShade="BF"/>
        </w:rPr>
        <w:t xml:space="preserve">Renforcement </w:t>
      </w:r>
      <w:r w:rsidR="00A13CFD" w:rsidRPr="00B15967">
        <w:rPr>
          <w:rFonts w:ascii="Segoe UI" w:hAnsi="Segoe UI" w:cs="Segoe UI"/>
          <w:i/>
          <w:iCs/>
          <w:color w:val="2F5496" w:themeColor="accent1" w:themeShade="BF"/>
        </w:rPr>
        <w:t xml:space="preserve">des entreprises et des </w:t>
      </w:r>
      <w:r w:rsidR="00DD1763" w:rsidRPr="00B15967">
        <w:rPr>
          <w:rFonts w:ascii="Segoe UI" w:hAnsi="Segoe UI" w:cs="Segoe UI"/>
          <w:i/>
          <w:iCs/>
          <w:color w:val="2F5496" w:themeColor="accent1" w:themeShade="BF"/>
        </w:rPr>
        <w:t>coopératives</w:t>
      </w:r>
      <w:r w:rsidR="00A13CFD" w:rsidRPr="00B15967">
        <w:rPr>
          <w:rFonts w:ascii="Segoe UI" w:hAnsi="Segoe UI" w:cs="Segoe UI"/>
          <w:i/>
          <w:iCs/>
          <w:color w:val="2F5496" w:themeColor="accent1" w:themeShade="BF"/>
        </w:rPr>
        <w:t xml:space="preserve"> </w:t>
      </w:r>
      <w:r w:rsidR="00DD1763" w:rsidRPr="00B15967">
        <w:rPr>
          <w:rFonts w:ascii="Segoe UI" w:hAnsi="Segoe UI" w:cs="Segoe UI"/>
          <w:i/>
          <w:iCs/>
          <w:color w:val="2F5496" w:themeColor="accent1" w:themeShade="BF"/>
        </w:rPr>
        <w:t>.......................</w:t>
      </w:r>
      <w:r w:rsidR="00A13CFD" w:rsidRPr="00B15967">
        <w:rPr>
          <w:rFonts w:ascii="Segoe UI" w:hAnsi="Segoe UI" w:cs="Segoe UI"/>
          <w:i/>
          <w:iCs/>
          <w:color w:val="2F5496" w:themeColor="accent1" w:themeShade="BF"/>
        </w:rPr>
        <w:t>…………………………………………</w:t>
      </w:r>
      <w:r w:rsidR="0010057C" w:rsidRPr="00B15967">
        <w:rPr>
          <w:rFonts w:ascii="Segoe UI" w:hAnsi="Segoe UI" w:cs="Segoe UI"/>
          <w:i/>
          <w:iCs/>
          <w:color w:val="2F5496" w:themeColor="accent1" w:themeShade="BF"/>
        </w:rPr>
        <w:t>1</w:t>
      </w:r>
      <w:r w:rsidR="00E3561F">
        <w:rPr>
          <w:rFonts w:ascii="Segoe UI" w:hAnsi="Segoe UI" w:cs="Segoe UI"/>
          <w:i/>
          <w:iCs/>
          <w:color w:val="2F5496" w:themeColor="accent1" w:themeShade="BF"/>
        </w:rPr>
        <w:t>4</w:t>
      </w:r>
    </w:p>
    <w:p w14:paraId="014BEA71" w14:textId="7C657CDB" w:rsidR="0010057C" w:rsidRPr="00B15967" w:rsidRDefault="0010057C" w:rsidP="009A48EB">
      <w:pPr>
        <w:pStyle w:val="ListParagraph"/>
        <w:numPr>
          <w:ilvl w:val="2"/>
          <w:numId w:val="44"/>
        </w:numPr>
        <w:rPr>
          <w:rFonts w:ascii="Segoe UI" w:hAnsi="Segoe UI" w:cs="Segoe UI"/>
          <w:i/>
          <w:iCs/>
          <w:color w:val="2F5496" w:themeColor="accent1" w:themeShade="BF"/>
        </w:rPr>
      </w:pPr>
      <w:r w:rsidRPr="00B15967">
        <w:rPr>
          <w:rFonts w:ascii="Segoe UI" w:hAnsi="Segoe UI" w:cs="Segoe UI"/>
          <w:i/>
          <w:iCs/>
          <w:color w:val="2F5496" w:themeColor="accent1" w:themeShade="BF"/>
        </w:rPr>
        <w:t xml:space="preserve">Premier groupe de </w:t>
      </w:r>
      <w:r w:rsidR="00DD1763" w:rsidRPr="00B15967">
        <w:rPr>
          <w:rFonts w:ascii="Segoe UI" w:hAnsi="Segoe UI" w:cs="Segoe UI"/>
          <w:i/>
          <w:iCs/>
          <w:color w:val="2F5496" w:themeColor="accent1" w:themeShade="BF"/>
        </w:rPr>
        <w:t>bénéficiaires</w:t>
      </w:r>
      <w:r w:rsidR="00016600" w:rsidRPr="00B15967">
        <w:rPr>
          <w:rFonts w:ascii="Segoe UI" w:hAnsi="Segoe UI" w:cs="Segoe UI"/>
          <w:i/>
          <w:iCs/>
          <w:color w:val="2F5496" w:themeColor="accent1" w:themeShade="BF"/>
        </w:rPr>
        <w:t>......................................</w:t>
      </w:r>
      <w:r w:rsidRPr="00B15967">
        <w:rPr>
          <w:rFonts w:ascii="Segoe UI" w:hAnsi="Segoe UI" w:cs="Segoe UI"/>
          <w:i/>
          <w:iCs/>
          <w:color w:val="2F5496" w:themeColor="accent1" w:themeShade="BF"/>
        </w:rPr>
        <w:t>…………………………………………………………</w:t>
      </w:r>
      <w:r w:rsidR="00D607B3" w:rsidRPr="00B15967">
        <w:rPr>
          <w:rFonts w:ascii="Segoe UI" w:hAnsi="Segoe UI" w:cs="Segoe UI"/>
          <w:i/>
          <w:iCs/>
          <w:color w:val="2F5496" w:themeColor="accent1" w:themeShade="BF"/>
        </w:rPr>
        <w:t>1</w:t>
      </w:r>
      <w:r w:rsidR="00CC706E">
        <w:rPr>
          <w:rFonts w:ascii="Segoe UI" w:hAnsi="Segoe UI" w:cs="Segoe UI"/>
          <w:i/>
          <w:iCs/>
          <w:color w:val="2F5496" w:themeColor="accent1" w:themeShade="BF"/>
        </w:rPr>
        <w:t>4</w:t>
      </w:r>
    </w:p>
    <w:p w14:paraId="5A947D19" w14:textId="34A8E82D" w:rsidR="00D607B3" w:rsidRPr="00B15967" w:rsidRDefault="00D607B3" w:rsidP="009A48EB">
      <w:pPr>
        <w:pStyle w:val="ListParagraph"/>
        <w:numPr>
          <w:ilvl w:val="2"/>
          <w:numId w:val="44"/>
        </w:numPr>
        <w:rPr>
          <w:rFonts w:ascii="Segoe UI" w:hAnsi="Segoe UI" w:cs="Segoe UI"/>
          <w:i/>
          <w:iCs/>
          <w:color w:val="2F5496" w:themeColor="accent1" w:themeShade="BF"/>
        </w:rPr>
      </w:pPr>
      <w:r w:rsidRPr="00B15967">
        <w:rPr>
          <w:rFonts w:ascii="Segoe UI" w:hAnsi="Segoe UI" w:cs="Segoe UI"/>
          <w:i/>
          <w:iCs/>
          <w:color w:val="2F5496" w:themeColor="accent1" w:themeShade="BF"/>
        </w:rPr>
        <w:t xml:space="preserve">Support du projet aux </w:t>
      </w:r>
      <w:r w:rsidR="00016600" w:rsidRPr="00B15967">
        <w:rPr>
          <w:rFonts w:ascii="Segoe UI" w:hAnsi="Segoe UI" w:cs="Segoe UI"/>
          <w:i/>
          <w:iCs/>
          <w:color w:val="2F5496" w:themeColor="accent1" w:themeShade="BF"/>
        </w:rPr>
        <w:t>bénéficiaires………………………</w:t>
      </w:r>
      <w:r w:rsidR="00FF6BA0" w:rsidRPr="00B15967">
        <w:rPr>
          <w:rFonts w:ascii="Segoe UI" w:hAnsi="Segoe UI" w:cs="Segoe UI"/>
          <w:i/>
          <w:iCs/>
          <w:color w:val="2F5496" w:themeColor="accent1" w:themeShade="BF"/>
        </w:rPr>
        <w:t>………………….</w:t>
      </w:r>
      <w:r w:rsidRPr="00B15967">
        <w:rPr>
          <w:rFonts w:ascii="Segoe UI" w:hAnsi="Segoe UI" w:cs="Segoe UI"/>
          <w:i/>
          <w:iCs/>
          <w:color w:val="2F5496" w:themeColor="accent1" w:themeShade="BF"/>
        </w:rPr>
        <w:t xml:space="preserve"> ………………………………</w:t>
      </w:r>
      <w:r w:rsidR="00646795" w:rsidRPr="00B15967">
        <w:rPr>
          <w:rFonts w:ascii="Segoe UI" w:hAnsi="Segoe UI" w:cs="Segoe UI"/>
          <w:i/>
          <w:iCs/>
          <w:color w:val="2F5496" w:themeColor="accent1" w:themeShade="BF"/>
        </w:rPr>
        <w:t>.........</w:t>
      </w:r>
      <w:r w:rsidRPr="00B15967">
        <w:rPr>
          <w:rFonts w:ascii="Segoe UI" w:hAnsi="Segoe UI" w:cs="Segoe UI"/>
          <w:i/>
          <w:iCs/>
          <w:color w:val="2F5496" w:themeColor="accent1" w:themeShade="BF"/>
        </w:rPr>
        <w:t>1</w:t>
      </w:r>
      <w:r w:rsidR="00CC706E">
        <w:rPr>
          <w:rFonts w:ascii="Segoe UI" w:hAnsi="Segoe UI" w:cs="Segoe UI"/>
          <w:i/>
          <w:iCs/>
          <w:color w:val="2F5496" w:themeColor="accent1" w:themeShade="BF"/>
        </w:rPr>
        <w:t>6</w:t>
      </w:r>
    </w:p>
    <w:p w14:paraId="2D69B250" w14:textId="2B3FAA04" w:rsidR="00D607B3" w:rsidRPr="00B15967" w:rsidRDefault="001C4E01" w:rsidP="009A48EB">
      <w:pPr>
        <w:pStyle w:val="ListParagraph"/>
        <w:numPr>
          <w:ilvl w:val="2"/>
          <w:numId w:val="44"/>
        </w:numPr>
        <w:rPr>
          <w:rFonts w:ascii="Segoe UI" w:hAnsi="Segoe UI" w:cs="Segoe UI"/>
          <w:i/>
          <w:iCs/>
          <w:color w:val="2F5496" w:themeColor="accent1" w:themeShade="BF"/>
        </w:rPr>
      </w:pPr>
      <w:r w:rsidRPr="00B15967">
        <w:rPr>
          <w:rFonts w:ascii="Segoe UI" w:hAnsi="Segoe UI" w:cs="Segoe UI"/>
          <w:i/>
          <w:iCs/>
          <w:color w:val="2F5496" w:themeColor="accent1" w:themeShade="BF"/>
        </w:rPr>
        <w:t xml:space="preserve">De la question de genre dans l’axe </w:t>
      </w:r>
      <w:r w:rsidR="00646795" w:rsidRPr="00B15967">
        <w:rPr>
          <w:rFonts w:ascii="Segoe UI" w:hAnsi="Segoe UI" w:cs="Segoe UI"/>
          <w:i/>
          <w:iCs/>
          <w:color w:val="2F5496" w:themeColor="accent1" w:themeShade="BF"/>
        </w:rPr>
        <w:t>relèvement</w:t>
      </w:r>
      <w:r w:rsidRPr="00B15967">
        <w:rPr>
          <w:rFonts w:ascii="Segoe UI" w:hAnsi="Segoe UI" w:cs="Segoe UI"/>
          <w:i/>
          <w:iCs/>
          <w:color w:val="2F5496" w:themeColor="accent1" w:themeShade="BF"/>
        </w:rPr>
        <w:t xml:space="preserve"> </w:t>
      </w:r>
      <w:r w:rsidR="00646795" w:rsidRPr="00B15967">
        <w:rPr>
          <w:rFonts w:ascii="Segoe UI" w:hAnsi="Segoe UI" w:cs="Segoe UI"/>
          <w:i/>
          <w:iCs/>
          <w:color w:val="2F5496" w:themeColor="accent1" w:themeShade="BF"/>
        </w:rPr>
        <w:t>économique</w:t>
      </w:r>
      <w:r w:rsidRPr="00B15967">
        <w:rPr>
          <w:rFonts w:ascii="Segoe UI" w:hAnsi="Segoe UI" w:cs="Segoe UI"/>
          <w:i/>
          <w:iCs/>
          <w:color w:val="2F5496" w:themeColor="accent1" w:themeShade="BF"/>
        </w:rPr>
        <w:t>………</w:t>
      </w:r>
      <w:r w:rsidR="00F62466" w:rsidRPr="00B15967">
        <w:rPr>
          <w:rFonts w:ascii="Segoe UI" w:hAnsi="Segoe UI" w:cs="Segoe UI"/>
          <w:i/>
          <w:iCs/>
          <w:color w:val="2F5496" w:themeColor="accent1" w:themeShade="BF"/>
        </w:rPr>
        <w:t>…………………………</w:t>
      </w:r>
      <w:r w:rsidR="00681F2C" w:rsidRPr="00B15967">
        <w:rPr>
          <w:rFonts w:ascii="Segoe UI" w:hAnsi="Segoe UI" w:cs="Segoe UI"/>
          <w:i/>
          <w:iCs/>
          <w:color w:val="2F5496" w:themeColor="accent1" w:themeShade="BF"/>
        </w:rPr>
        <w:t>…………</w:t>
      </w:r>
      <w:r w:rsidR="004202F7" w:rsidRPr="00B15967">
        <w:rPr>
          <w:rFonts w:ascii="Segoe UI" w:hAnsi="Segoe UI" w:cs="Segoe UI"/>
          <w:i/>
          <w:iCs/>
          <w:color w:val="2F5496" w:themeColor="accent1" w:themeShade="BF"/>
        </w:rPr>
        <w:t>1</w:t>
      </w:r>
      <w:r w:rsidR="00CC706E">
        <w:rPr>
          <w:rFonts w:ascii="Segoe UI" w:hAnsi="Segoe UI" w:cs="Segoe UI"/>
          <w:i/>
          <w:iCs/>
          <w:color w:val="2F5496" w:themeColor="accent1" w:themeShade="BF"/>
        </w:rPr>
        <w:t>6</w:t>
      </w:r>
    </w:p>
    <w:p w14:paraId="40D90830" w14:textId="3226E8B2" w:rsidR="004202F7" w:rsidRPr="00B15967" w:rsidRDefault="004202F7" w:rsidP="00E10D62">
      <w:pPr>
        <w:pStyle w:val="ListParagraph"/>
        <w:numPr>
          <w:ilvl w:val="2"/>
          <w:numId w:val="44"/>
        </w:numPr>
        <w:rPr>
          <w:rFonts w:ascii="Segoe UI" w:hAnsi="Segoe UI" w:cs="Segoe UI"/>
          <w:i/>
          <w:iCs/>
          <w:color w:val="2F5496" w:themeColor="accent1" w:themeShade="BF"/>
        </w:rPr>
      </w:pPr>
      <w:r w:rsidRPr="00B15967">
        <w:rPr>
          <w:rFonts w:ascii="Segoe UI" w:hAnsi="Segoe UI" w:cs="Segoe UI"/>
          <w:i/>
          <w:iCs/>
          <w:color w:val="2F5496" w:themeColor="accent1" w:themeShade="BF"/>
        </w:rPr>
        <w:t>Agroforesterie …………………………………………………………………………………………………………</w:t>
      </w:r>
      <w:r w:rsidR="00681F2C" w:rsidRPr="00B15967">
        <w:rPr>
          <w:rFonts w:ascii="Segoe UI" w:hAnsi="Segoe UI" w:cs="Segoe UI"/>
          <w:i/>
          <w:iCs/>
          <w:color w:val="2F5496" w:themeColor="accent1" w:themeShade="BF"/>
        </w:rPr>
        <w:t>……</w:t>
      </w:r>
      <w:r w:rsidR="00B15967">
        <w:rPr>
          <w:rFonts w:ascii="Segoe UI" w:hAnsi="Segoe UI" w:cs="Segoe UI"/>
          <w:i/>
          <w:iCs/>
          <w:color w:val="2F5496" w:themeColor="accent1" w:themeShade="BF"/>
        </w:rPr>
        <w:t>…</w:t>
      </w:r>
      <w:r w:rsidR="009812A8" w:rsidRPr="00B15967">
        <w:rPr>
          <w:rFonts w:ascii="Segoe UI" w:hAnsi="Segoe UI" w:cs="Segoe UI"/>
          <w:i/>
          <w:iCs/>
          <w:color w:val="2F5496" w:themeColor="accent1" w:themeShade="BF"/>
        </w:rPr>
        <w:t>1</w:t>
      </w:r>
      <w:r w:rsidR="00057BE6">
        <w:rPr>
          <w:rFonts w:ascii="Segoe UI" w:hAnsi="Segoe UI" w:cs="Segoe UI"/>
          <w:i/>
          <w:iCs/>
          <w:color w:val="2F5496" w:themeColor="accent1" w:themeShade="BF"/>
        </w:rPr>
        <w:t>6</w:t>
      </w:r>
    </w:p>
    <w:p w14:paraId="1FB7B3B2" w14:textId="05DE1770" w:rsidR="00446FFB" w:rsidRDefault="008B71BD" w:rsidP="00446FFB">
      <w:pPr>
        <w:pStyle w:val="TOC3"/>
        <w:tabs>
          <w:tab w:val="right" w:leader="dot" w:pos="9926"/>
        </w:tabs>
        <w:rPr>
          <w:rFonts w:ascii="Segoe UI" w:hAnsi="Segoe UI" w:cs="Segoe UI"/>
          <w:noProof/>
          <w:color w:val="2F5496" w:themeColor="accent1" w:themeShade="BF"/>
        </w:rPr>
      </w:pPr>
      <w:hyperlink w:anchor="_Toc36292035" w:history="1">
        <w:r w:rsidR="00446FFB" w:rsidRPr="00546BC7">
          <w:rPr>
            <w:rStyle w:val="Hyperlink"/>
            <w:rFonts w:ascii="Segoe UI" w:eastAsiaTheme="majorEastAsia" w:hAnsi="Segoe UI" w:cs="Segoe UI"/>
            <w:i/>
            <w:noProof/>
            <w:color w:val="2F5496" w:themeColor="accent1" w:themeShade="BF"/>
            <w:u w:val="none"/>
            <w:lang w:val="fr-FR"/>
          </w:rPr>
          <w:t>1.</w:t>
        </w:r>
        <w:r w:rsidR="00FF2838">
          <w:rPr>
            <w:rStyle w:val="Hyperlink"/>
            <w:rFonts w:ascii="Segoe UI" w:eastAsiaTheme="majorEastAsia" w:hAnsi="Segoe UI" w:cs="Segoe UI"/>
            <w:i/>
            <w:noProof/>
            <w:color w:val="2F5496" w:themeColor="accent1" w:themeShade="BF"/>
            <w:u w:val="none"/>
            <w:lang w:val="fr-FR"/>
          </w:rPr>
          <w:t>2</w:t>
        </w:r>
        <w:r w:rsidR="00446FFB" w:rsidRPr="00546BC7">
          <w:rPr>
            <w:rStyle w:val="Hyperlink"/>
            <w:rFonts w:ascii="Segoe UI" w:eastAsiaTheme="majorEastAsia" w:hAnsi="Segoe UI" w:cs="Segoe UI"/>
            <w:i/>
            <w:noProof/>
            <w:color w:val="2F5496" w:themeColor="accent1" w:themeShade="BF"/>
            <w:u w:val="none"/>
            <w:lang w:val="fr-FR"/>
          </w:rPr>
          <w:t xml:space="preserve">. </w:t>
        </w:r>
        <w:r w:rsidR="00D92EC3" w:rsidRPr="00546BC7">
          <w:rPr>
            <w:rStyle w:val="Hyperlink"/>
            <w:rFonts w:ascii="Segoe UI" w:eastAsiaTheme="majorEastAsia" w:hAnsi="Segoe UI" w:cs="Segoe UI"/>
            <w:i/>
            <w:noProof/>
            <w:color w:val="2F5496" w:themeColor="accent1" w:themeShade="BF"/>
            <w:u w:val="none"/>
            <w:lang w:val="fr-FR"/>
          </w:rPr>
          <w:t>Gestion des risques et des désastres</w:t>
        </w:r>
        <w:r w:rsidR="00446FFB" w:rsidRPr="00546BC7">
          <w:rPr>
            <w:rFonts w:ascii="Segoe UI" w:hAnsi="Segoe UI" w:cs="Segoe UI"/>
            <w:noProof/>
            <w:webHidden/>
            <w:color w:val="2F5496" w:themeColor="accent1" w:themeShade="BF"/>
          </w:rPr>
          <w:tab/>
        </w:r>
      </w:hyperlink>
      <w:r w:rsidR="00FF2838">
        <w:rPr>
          <w:rFonts w:ascii="Segoe UI" w:hAnsi="Segoe UI" w:cs="Segoe UI"/>
          <w:noProof/>
          <w:color w:val="2F5496" w:themeColor="accent1" w:themeShade="BF"/>
        </w:rPr>
        <w:t>1</w:t>
      </w:r>
      <w:r w:rsidR="00057BE6">
        <w:rPr>
          <w:rFonts w:ascii="Segoe UI" w:hAnsi="Segoe UI" w:cs="Segoe UI"/>
          <w:noProof/>
          <w:color w:val="2F5496" w:themeColor="accent1" w:themeShade="BF"/>
        </w:rPr>
        <w:t>8</w:t>
      </w:r>
    </w:p>
    <w:p w14:paraId="27D911FE" w14:textId="1274E1F3" w:rsidR="009812A8" w:rsidRPr="00E10D62" w:rsidRDefault="009812A8" w:rsidP="009812A8">
      <w:pPr>
        <w:rPr>
          <w:rFonts w:ascii="Segoe UI" w:hAnsi="Segoe UI" w:cs="Segoe UI"/>
          <w:i/>
          <w:iCs/>
          <w:color w:val="2F5496" w:themeColor="accent1" w:themeShade="BF"/>
        </w:rPr>
      </w:pPr>
      <w:r w:rsidRPr="00E10D62">
        <w:rPr>
          <w:rFonts w:ascii="Segoe UI" w:hAnsi="Segoe UI" w:cs="Segoe UI"/>
          <w:i/>
          <w:iCs/>
          <w:color w:val="2F5496" w:themeColor="accent1" w:themeShade="BF"/>
        </w:rPr>
        <w:t xml:space="preserve">1.2.1. </w:t>
      </w:r>
      <w:r w:rsidR="00B15967" w:rsidRPr="00E10D62">
        <w:rPr>
          <w:rFonts w:ascii="Segoe UI" w:hAnsi="Segoe UI" w:cs="Segoe UI"/>
          <w:i/>
          <w:iCs/>
          <w:color w:val="2F5496" w:themeColor="accent1" w:themeShade="BF"/>
        </w:rPr>
        <w:t>Résultats</w:t>
      </w:r>
      <w:r w:rsidR="00D10C8B" w:rsidRPr="00E10D62">
        <w:rPr>
          <w:rFonts w:ascii="Segoe UI" w:hAnsi="Segoe UI" w:cs="Segoe UI"/>
          <w:i/>
          <w:iCs/>
          <w:color w:val="2F5496" w:themeColor="accent1" w:themeShade="BF"/>
        </w:rPr>
        <w:t xml:space="preserve"> </w:t>
      </w:r>
      <w:r w:rsidR="00B15967" w:rsidRPr="00E10D62">
        <w:rPr>
          <w:rFonts w:ascii="Segoe UI" w:hAnsi="Segoe UI" w:cs="Segoe UI"/>
          <w:i/>
          <w:iCs/>
          <w:color w:val="2F5496" w:themeColor="accent1" w:themeShade="BF"/>
        </w:rPr>
        <w:t>Intermédiaires</w:t>
      </w:r>
      <w:r w:rsidR="00B15967">
        <w:rPr>
          <w:rFonts w:ascii="Segoe UI" w:hAnsi="Segoe UI" w:cs="Segoe UI"/>
          <w:i/>
          <w:iCs/>
          <w:color w:val="2F5496" w:themeColor="accent1" w:themeShade="BF"/>
        </w:rPr>
        <w:t>..........................................................................................</w:t>
      </w:r>
      <w:r w:rsidR="00925048" w:rsidRPr="00E10D62">
        <w:rPr>
          <w:rFonts w:ascii="Segoe UI" w:hAnsi="Segoe UI" w:cs="Segoe UI"/>
          <w:i/>
          <w:iCs/>
          <w:color w:val="2F5496" w:themeColor="accent1" w:themeShade="BF"/>
        </w:rPr>
        <w:t>……………………………</w:t>
      </w:r>
      <w:r w:rsidR="00B15967">
        <w:rPr>
          <w:rFonts w:ascii="Segoe UI" w:hAnsi="Segoe UI" w:cs="Segoe UI"/>
          <w:i/>
          <w:iCs/>
          <w:color w:val="2F5496" w:themeColor="accent1" w:themeShade="BF"/>
        </w:rPr>
        <w:t>..</w:t>
      </w:r>
      <w:r w:rsidR="00925048" w:rsidRPr="00E10D62">
        <w:rPr>
          <w:rFonts w:ascii="Segoe UI" w:hAnsi="Segoe UI" w:cs="Segoe UI"/>
          <w:i/>
          <w:iCs/>
          <w:color w:val="2F5496" w:themeColor="accent1" w:themeShade="BF"/>
        </w:rPr>
        <w:t>.1</w:t>
      </w:r>
      <w:r w:rsidR="00057BE6">
        <w:rPr>
          <w:rFonts w:ascii="Segoe UI" w:hAnsi="Segoe UI" w:cs="Segoe UI"/>
          <w:i/>
          <w:iCs/>
          <w:color w:val="2F5496" w:themeColor="accent1" w:themeShade="BF"/>
        </w:rPr>
        <w:t>8</w:t>
      </w:r>
    </w:p>
    <w:p w14:paraId="2825CBEE" w14:textId="39AB6D0F" w:rsidR="00925048" w:rsidRPr="00E10D62" w:rsidRDefault="00925048" w:rsidP="009812A8">
      <w:pPr>
        <w:rPr>
          <w:rFonts w:ascii="Segoe UI" w:hAnsi="Segoe UI" w:cs="Segoe UI"/>
          <w:i/>
          <w:iCs/>
          <w:color w:val="2F5496" w:themeColor="accent1" w:themeShade="BF"/>
        </w:rPr>
      </w:pPr>
      <w:r w:rsidRPr="00E10D62">
        <w:rPr>
          <w:rFonts w:ascii="Segoe UI" w:hAnsi="Segoe UI" w:cs="Segoe UI"/>
          <w:i/>
          <w:iCs/>
          <w:color w:val="2F5496" w:themeColor="accent1" w:themeShade="BF"/>
        </w:rPr>
        <w:t xml:space="preserve">1.2.2. </w:t>
      </w:r>
      <w:r w:rsidR="00B64C84" w:rsidRPr="00E10D62">
        <w:rPr>
          <w:rFonts w:ascii="Segoe UI" w:hAnsi="Segoe UI" w:cs="Segoe UI"/>
          <w:i/>
          <w:iCs/>
          <w:color w:val="2F5496" w:themeColor="accent1" w:themeShade="BF"/>
        </w:rPr>
        <w:t xml:space="preserve">Processus de </w:t>
      </w:r>
      <w:r w:rsidR="00B15967" w:rsidRPr="00E10D62">
        <w:rPr>
          <w:rFonts w:ascii="Segoe UI" w:hAnsi="Segoe UI" w:cs="Segoe UI"/>
          <w:i/>
          <w:iCs/>
          <w:color w:val="2F5496" w:themeColor="accent1" w:themeShade="BF"/>
        </w:rPr>
        <w:t>sélection</w:t>
      </w:r>
      <w:r w:rsidR="00B64C84" w:rsidRPr="00E10D62">
        <w:rPr>
          <w:rFonts w:ascii="Segoe UI" w:hAnsi="Segoe UI" w:cs="Segoe UI"/>
          <w:i/>
          <w:iCs/>
          <w:color w:val="2F5496" w:themeColor="accent1" w:themeShade="BF"/>
        </w:rPr>
        <w:t xml:space="preserve"> des participants dans l’</w:t>
      </w:r>
      <w:r w:rsidR="00B15967" w:rsidRPr="00E10D62">
        <w:rPr>
          <w:rFonts w:ascii="Segoe UI" w:hAnsi="Segoe UI" w:cs="Segoe UI"/>
          <w:i/>
          <w:iCs/>
          <w:color w:val="2F5496" w:themeColor="accent1" w:themeShade="BF"/>
        </w:rPr>
        <w:t>élaboration</w:t>
      </w:r>
      <w:r w:rsidR="00B64C84" w:rsidRPr="00E10D62">
        <w:rPr>
          <w:rFonts w:ascii="Segoe UI" w:hAnsi="Segoe UI" w:cs="Segoe UI"/>
          <w:i/>
          <w:iCs/>
          <w:color w:val="2F5496" w:themeColor="accent1" w:themeShade="BF"/>
        </w:rPr>
        <w:t xml:space="preserve"> des PCCM </w:t>
      </w:r>
      <w:r w:rsidR="00B15967">
        <w:rPr>
          <w:rFonts w:ascii="Segoe UI" w:hAnsi="Segoe UI" w:cs="Segoe UI"/>
          <w:i/>
          <w:iCs/>
          <w:color w:val="2F5496" w:themeColor="accent1" w:themeShade="BF"/>
        </w:rPr>
        <w:t>............</w:t>
      </w:r>
      <w:r w:rsidR="00B64C84" w:rsidRPr="00E10D62">
        <w:rPr>
          <w:rFonts w:ascii="Segoe UI" w:hAnsi="Segoe UI" w:cs="Segoe UI"/>
          <w:i/>
          <w:iCs/>
          <w:color w:val="2F5496" w:themeColor="accent1" w:themeShade="BF"/>
        </w:rPr>
        <w:t>………………………</w:t>
      </w:r>
      <w:r w:rsidR="00057BE6">
        <w:rPr>
          <w:rFonts w:ascii="Segoe UI" w:hAnsi="Segoe UI" w:cs="Segoe UI"/>
          <w:i/>
          <w:iCs/>
          <w:color w:val="2F5496" w:themeColor="accent1" w:themeShade="BF"/>
        </w:rPr>
        <w:t>19</w:t>
      </w:r>
    </w:p>
    <w:p w14:paraId="12ACA7FC" w14:textId="509EFBEF" w:rsidR="00403CC4" w:rsidRPr="00E10D62" w:rsidRDefault="00403CC4" w:rsidP="009812A8">
      <w:pPr>
        <w:rPr>
          <w:rFonts w:ascii="Segoe UI" w:hAnsi="Segoe UI" w:cs="Segoe UI"/>
          <w:i/>
          <w:iCs/>
          <w:color w:val="2F5496" w:themeColor="accent1" w:themeShade="BF"/>
        </w:rPr>
      </w:pPr>
      <w:r w:rsidRPr="00E10D62">
        <w:rPr>
          <w:rFonts w:ascii="Segoe UI" w:hAnsi="Segoe UI" w:cs="Segoe UI"/>
          <w:i/>
          <w:iCs/>
          <w:color w:val="2F5496" w:themeColor="accent1" w:themeShade="BF"/>
        </w:rPr>
        <w:t>1.2.3. De l’implication des femmes</w:t>
      </w:r>
      <w:r w:rsidR="00E279E0" w:rsidRPr="00E10D62">
        <w:rPr>
          <w:rFonts w:ascii="Segoe UI" w:hAnsi="Segoe UI" w:cs="Segoe UI"/>
          <w:i/>
          <w:iCs/>
          <w:color w:val="2F5496" w:themeColor="accent1" w:themeShade="BF"/>
        </w:rPr>
        <w:t xml:space="preserve"> dans les </w:t>
      </w:r>
      <w:r w:rsidR="00B15967" w:rsidRPr="00E10D62">
        <w:rPr>
          <w:rFonts w:ascii="Segoe UI" w:hAnsi="Segoe UI" w:cs="Segoe UI"/>
          <w:i/>
          <w:iCs/>
          <w:color w:val="2F5496" w:themeColor="accent1" w:themeShade="BF"/>
        </w:rPr>
        <w:t>activités</w:t>
      </w:r>
      <w:r w:rsidR="00E279E0" w:rsidRPr="00E10D62">
        <w:rPr>
          <w:rFonts w:ascii="Segoe UI" w:hAnsi="Segoe UI" w:cs="Segoe UI"/>
          <w:i/>
          <w:iCs/>
          <w:color w:val="2F5496" w:themeColor="accent1" w:themeShade="BF"/>
        </w:rPr>
        <w:t xml:space="preserve"> de GRD du projet </w:t>
      </w:r>
      <w:r w:rsidR="00B15967">
        <w:rPr>
          <w:rFonts w:ascii="Segoe UI" w:hAnsi="Segoe UI" w:cs="Segoe UI"/>
          <w:i/>
          <w:iCs/>
          <w:color w:val="2F5496" w:themeColor="accent1" w:themeShade="BF"/>
        </w:rPr>
        <w:t>.......</w:t>
      </w:r>
      <w:r w:rsidR="00E279E0" w:rsidRPr="00E10D62">
        <w:rPr>
          <w:rFonts w:ascii="Segoe UI" w:hAnsi="Segoe UI" w:cs="Segoe UI"/>
          <w:i/>
          <w:iCs/>
          <w:color w:val="2F5496" w:themeColor="accent1" w:themeShade="BF"/>
        </w:rPr>
        <w:t>…………………………………</w:t>
      </w:r>
      <w:r w:rsidR="00DD04CE">
        <w:rPr>
          <w:rFonts w:ascii="Segoe UI" w:hAnsi="Segoe UI" w:cs="Segoe UI"/>
          <w:i/>
          <w:iCs/>
          <w:color w:val="2F5496" w:themeColor="accent1" w:themeShade="BF"/>
        </w:rPr>
        <w:t>19</w:t>
      </w:r>
    </w:p>
    <w:p w14:paraId="10C2DAAB" w14:textId="26EFD7E5" w:rsidR="00E279E0" w:rsidRPr="00E10D62" w:rsidRDefault="00E279E0" w:rsidP="00E10D62">
      <w:pPr>
        <w:rPr>
          <w:rFonts w:ascii="Segoe UI" w:hAnsi="Segoe UI" w:cs="Segoe UI"/>
          <w:color w:val="2F5496" w:themeColor="accent1" w:themeShade="BF"/>
        </w:rPr>
      </w:pPr>
      <w:r w:rsidRPr="00E10D62">
        <w:rPr>
          <w:rFonts w:ascii="Segoe UI" w:hAnsi="Segoe UI" w:cs="Segoe UI"/>
          <w:i/>
          <w:iCs/>
          <w:color w:val="2F5496" w:themeColor="accent1" w:themeShade="BF"/>
        </w:rPr>
        <w:t>1.2.4. De l’implication des autorités locales (CASEC et Maires), dans les activités GRD du projet</w:t>
      </w:r>
      <w:r w:rsidR="00E10D62" w:rsidRPr="00E10D62">
        <w:rPr>
          <w:rFonts w:ascii="Segoe UI" w:hAnsi="Segoe UI" w:cs="Segoe UI"/>
          <w:color w:val="2F5496" w:themeColor="accent1" w:themeShade="BF"/>
        </w:rPr>
        <w:t xml:space="preserve"> …</w:t>
      </w:r>
      <w:r w:rsidR="00E3561F">
        <w:rPr>
          <w:rFonts w:ascii="Segoe UI" w:hAnsi="Segoe UI" w:cs="Segoe UI"/>
          <w:color w:val="2F5496" w:themeColor="accent1" w:themeShade="BF"/>
        </w:rPr>
        <w:t>2</w:t>
      </w:r>
      <w:r w:rsidR="00DD04CE">
        <w:rPr>
          <w:rFonts w:ascii="Segoe UI" w:hAnsi="Segoe UI" w:cs="Segoe UI"/>
          <w:color w:val="2F5496" w:themeColor="accent1" w:themeShade="BF"/>
        </w:rPr>
        <w:t>0</w:t>
      </w:r>
    </w:p>
    <w:p w14:paraId="0CBF1136" w14:textId="0807F94F" w:rsidR="00C22BEB" w:rsidRPr="00546BC7" w:rsidRDefault="00DA7744" w:rsidP="008007CC">
      <w:pPr>
        <w:pStyle w:val="TOC3"/>
        <w:tabs>
          <w:tab w:val="right" w:leader="dot" w:pos="9926"/>
        </w:tabs>
        <w:ind w:left="0"/>
        <w:rPr>
          <w:rFonts w:ascii="Segoe UI" w:eastAsiaTheme="minorEastAsia" w:hAnsi="Segoe UI" w:cs="Segoe UI"/>
          <w:noProof/>
          <w:color w:val="2F5496" w:themeColor="accent1" w:themeShade="BF"/>
          <w:lang w:val="fr-FR"/>
        </w:rPr>
      </w:pPr>
      <w:r>
        <w:t xml:space="preserve">         </w:t>
      </w:r>
      <w:hyperlink w:anchor="_Toc36292035" w:history="1">
        <w:r w:rsidR="00C22BEB" w:rsidRPr="00546BC7">
          <w:rPr>
            <w:rStyle w:val="Hyperlink"/>
            <w:rFonts w:ascii="Segoe UI" w:eastAsiaTheme="majorEastAsia" w:hAnsi="Segoe UI" w:cs="Segoe UI"/>
            <w:i/>
            <w:noProof/>
            <w:color w:val="2F5496" w:themeColor="accent1" w:themeShade="BF"/>
            <w:u w:val="none"/>
            <w:lang w:val="fr-FR"/>
          </w:rPr>
          <w:t>1.</w:t>
        </w:r>
        <w:r w:rsidR="008E109F">
          <w:rPr>
            <w:rStyle w:val="Hyperlink"/>
            <w:rFonts w:ascii="Segoe UI" w:eastAsiaTheme="majorEastAsia" w:hAnsi="Segoe UI" w:cs="Segoe UI"/>
            <w:i/>
            <w:noProof/>
            <w:color w:val="2F5496" w:themeColor="accent1" w:themeShade="BF"/>
            <w:u w:val="none"/>
            <w:lang w:val="fr-FR"/>
          </w:rPr>
          <w:t>3</w:t>
        </w:r>
        <w:r w:rsidR="00C22BEB" w:rsidRPr="00546BC7">
          <w:rPr>
            <w:rStyle w:val="Hyperlink"/>
            <w:rFonts w:ascii="Segoe UI" w:eastAsiaTheme="majorEastAsia" w:hAnsi="Segoe UI" w:cs="Segoe UI"/>
            <w:i/>
            <w:noProof/>
            <w:color w:val="2F5496" w:themeColor="accent1" w:themeShade="BF"/>
            <w:u w:val="none"/>
            <w:lang w:val="fr-FR"/>
          </w:rPr>
          <w:t>. Gouvernance</w:t>
        </w:r>
        <w:r w:rsidR="00C22BEB" w:rsidRPr="00546BC7">
          <w:rPr>
            <w:rFonts w:ascii="Segoe UI" w:hAnsi="Segoe UI" w:cs="Segoe UI"/>
            <w:noProof/>
            <w:webHidden/>
            <w:color w:val="2F5496" w:themeColor="accent1" w:themeShade="BF"/>
          </w:rPr>
          <w:tab/>
        </w:r>
      </w:hyperlink>
      <w:r w:rsidR="00E0667D">
        <w:rPr>
          <w:rFonts w:ascii="Segoe UI" w:hAnsi="Segoe UI" w:cs="Segoe UI"/>
          <w:noProof/>
          <w:color w:val="2F5496" w:themeColor="accent1" w:themeShade="BF"/>
        </w:rPr>
        <w:t>2</w:t>
      </w:r>
      <w:r w:rsidR="00DD04CE">
        <w:rPr>
          <w:rFonts w:ascii="Segoe UI" w:hAnsi="Segoe UI" w:cs="Segoe UI"/>
          <w:noProof/>
          <w:color w:val="2F5496" w:themeColor="accent1" w:themeShade="BF"/>
        </w:rPr>
        <w:t>1</w:t>
      </w:r>
    </w:p>
    <w:p w14:paraId="1DB84DAA" w14:textId="65E69094" w:rsidR="00325574" w:rsidRPr="00546BC7" w:rsidRDefault="008B71BD" w:rsidP="00325574">
      <w:pPr>
        <w:pStyle w:val="TOC3"/>
        <w:tabs>
          <w:tab w:val="right" w:leader="dot" w:pos="9926"/>
        </w:tabs>
        <w:rPr>
          <w:rFonts w:ascii="Segoe UI" w:eastAsiaTheme="minorEastAsia" w:hAnsi="Segoe UI" w:cs="Segoe UI"/>
          <w:noProof/>
          <w:color w:val="2F5496" w:themeColor="accent1" w:themeShade="BF"/>
          <w:lang w:val="fr-FR"/>
        </w:rPr>
      </w:pPr>
      <w:hyperlink w:anchor="_Toc36292035" w:history="1">
        <w:r w:rsidR="00325574" w:rsidRPr="00546BC7">
          <w:rPr>
            <w:rStyle w:val="Hyperlink"/>
            <w:rFonts w:ascii="Segoe UI" w:eastAsiaTheme="majorEastAsia" w:hAnsi="Segoe UI" w:cs="Segoe UI"/>
            <w:i/>
            <w:noProof/>
            <w:color w:val="2F5496" w:themeColor="accent1" w:themeShade="BF"/>
            <w:u w:val="none"/>
            <w:lang w:val="fr-FR"/>
          </w:rPr>
          <w:t>1.</w:t>
        </w:r>
        <w:r w:rsidR="001778FA">
          <w:rPr>
            <w:rStyle w:val="Hyperlink"/>
            <w:rFonts w:ascii="Segoe UI" w:eastAsiaTheme="majorEastAsia" w:hAnsi="Segoe UI" w:cs="Segoe UI"/>
            <w:i/>
            <w:noProof/>
            <w:color w:val="2F5496" w:themeColor="accent1" w:themeShade="BF"/>
            <w:u w:val="none"/>
            <w:lang w:val="fr-FR"/>
          </w:rPr>
          <w:t>3</w:t>
        </w:r>
        <w:r w:rsidR="00325574" w:rsidRPr="00546BC7">
          <w:rPr>
            <w:rStyle w:val="Hyperlink"/>
            <w:rFonts w:ascii="Segoe UI" w:eastAsiaTheme="majorEastAsia" w:hAnsi="Segoe UI" w:cs="Segoe UI"/>
            <w:i/>
            <w:noProof/>
            <w:color w:val="2F5496" w:themeColor="accent1" w:themeShade="BF"/>
            <w:u w:val="none"/>
            <w:lang w:val="fr-FR"/>
          </w:rPr>
          <w:t>.1 Appui à l’OPC</w:t>
        </w:r>
        <w:r w:rsidR="00325574" w:rsidRPr="00546BC7">
          <w:rPr>
            <w:rFonts w:ascii="Segoe UI" w:hAnsi="Segoe UI" w:cs="Segoe UI"/>
            <w:noProof/>
            <w:webHidden/>
            <w:color w:val="2F5496" w:themeColor="accent1" w:themeShade="BF"/>
          </w:rPr>
          <w:tab/>
        </w:r>
        <w:r w:rsidR="00CE279F" w:rsidRPr="00546BC7">
          <w:rPr>
            <w:rFonts w:ascii="Segoe UI" w:hAnsi="Segoe UI" w:cs="Segoe UI"/>
            <w:noProof/>
            <w:webHidden/>
            <w:color w:val="2F5496" w:themeColor="accent1" w:themeShade="BF"/>
          </w:rPr>
          <w:t>2</w:t>
        </w:r>
      </w:hyperlink>
      <w:r w:rsidR="00BC22A5">
        <w:rPr>
          <w:rFonts w:ascii="Segoe UI" w:hAnsi="Segoe UI" w:cs="Segoe UI"/>
          <w:noProof/>
          <w:color w:val="2F5496" w:themeColor="accent1" w:themeShade="BF"/>
        </w:rPr>
        <w:t>4</w:t>
      </w:r>
    </w:p>
    <w:p w14:paraId="4288470D" w14:textId="2B500D00" w:rsidR="00325574" w:rsidRPr="00546BC7" w:rsidRDefault="008B71BD" w:rsidP="00325574">
      <w:pPr>
        <w:pStyle w:val="TOC3"/>
        <w:tabs>
          <w:tab w:val="right" w:leader="dot" w:pos="9926"/>
        </w:tabs>
        <w:rPr>
          <w:rFonts w:ascii="Segoe UI" w:eastAsiaTheme="minorEastAsia" w:hAnsi="Segoe UI" w:cs="Segoe UI"/>
          <w:noProof/>
          <w:color w:val="2F5496" w:themeColor="accent1" w:themeShade="BF"/>
          <w:lang w:val="fr-FR"/>
        </w:rPr>
      </w:pPr>
      <w:hyperlink w:anchor="_Toc36292036" w:history="1">
        <w:r w:rsidR="00325574" w:rsidRPr="00546BC7">
          <w:rPr>
            <w:rStyle w:val="Hyperlink"/>
            <w:rFonts w:ascii="Segoe UI" w:eastAsiaTheme="majorEastAsia" w:hAnsi="Segoe UI" w:cs="Segoe UI"/>
            <w:i/>
            <w:noProof/>
            <w:color w:val="2F5496" w:themeColor="accent1" w:themeShade="BF"/>
            <w:u w:val="none"/>
            <w:lang w:val="fr-FR"/>
          </w:rPr>
          <w:t>1.</w:t>
        </w:r>
        <w:r w:rsidR="0099131A">
          <w:rPr>
            <w:rStyle w:val="Hyperlink"/>
            <w:rFonts w:ascii="Segoe UI" w:eastAsiaTheme="majorEastAsia" w:hAnsi="Segoe UI" w:cs="Segoe UI"/>
            <w:i/>
            <w:noProof/>
            <w:color w:val="2F5496" w:themeColor="accent1" w:themeShade="BF"/>
            <w:u w:val="none"/>
            <w:lang w:val="fr-FR"/>
          </w:rPr>
          <w:t>3</w:t>
        </w:r>
        <w:r w:rsidR="00325574" w:rsidRPr="00546BC7">
          <w:rPr>
            <w:rStyle w:val="Hyperlink"/>
            <w:rFonts w:ascii="Segoe UI" w:eastAsiaTheme="majorEastAsia" w:hAnsi="Segoe UI" w:cs="Segoe UI"/>
            <w:i/>
            <w:noProof/>
            <w:color w:val="2F5496" w:themeColor="accent1" w:themeShade="BF"/>
            <w:u w:val="none"/>
            <w:lang w:val="fr-FR"/>
          </w:rPr>
          <w:t>.2. Appui technique à la mise en place des ATL-D</w:t>
        </w:r>
        <w:r w:rsidR="00325574" w:rsidRPr="00546BC7">
          <w:rPr>
            <w:rFonts w:ascii="Segoe UI" w:hAnsi="Segoe UI" w:cs="Segoe UI"/>
            <w:noProof/>
            <w:webHidden/>
            <w:color w:val="2F5496" w:themeColor="accent1" w:themeShade="BF"/>
          </w:rPr>
          <w:tab/>
        </w:r>
        <w:r w:rsidR="00BA2748" w:rsidRPr="00546BC7">
          <w:rPr>
            <w:rFonts w:ascii="Segoe UI" w:hAnsi="Segoe UI" w:cs="Segoe UI"/>
            <w:noProof/>
            <w:webHidden/>
            <w:color w:val="2F5496" w:themeColor="accent1" w:themeShade="BF"/>
          </w:rPr>
          <w:t>2</w:t>
        </w:r>
      </w:hyperlink>
      <w:r w:rsidR="00375A78">
        <w:rPr>
          <w:rFonts w:ascii="Segoe UI" w:hAnsi="Segoe UI" w:cs="Segoe UI"/>
          <w:noProof/>
          <w:color w:val="2F5496" w:themeColor="accent1" w:themeShade="BF"/>
        </w:rPr>
        <w:t>5</w:t>
      </w:r>
    </w:p>
    <w:p w14:paraId="011AA4D4" w14:textId="2193010B" w:rsidR="00325574" w:rsidRPr="00546BC7" w:rsidRDefault="008B71BD" w:rsidP="00325574">
      <w:pPr>
        <w:pStyle w:val="TOC3"/>
        <w:tabs>
          <w:tab w:val="left" w:pos="1320"/>
          <w:tab w:val="right" w:leader="dot" w:pos="9926"/>
        </w:tabs>
        <w:rPr>
          <w:rFonts w:ascii="Segoe UI" w:eastAsiaTheme="minorEastAsia" w:hAnsi="Segoe UI" w:cs="Segoe UI"/>
          <w:noProof/>
          <w:color w:val="2F5496" w:themeColor="accent1" w:themeShade="BF"/>
          <w:lang w:val="fr-FR"/>
        </w:rPr>
      </w:pPr>
      <w:hyperlink w:anchor="_Toc36292037" w:history="1">
        <w:r w:rsidR="00325574" w:rsidRPr="00546BC7">
          <w:rPr>
            <w:rStyle w:val="Hyperlink"/>
            <w:rFonts w:ascii="Segoe UI" w:eastAsiaTheme="majorEastAsia" w:hAnsi="Segoe UI" w:cs="Segoe UI"/>
            <w:i/>
            <w:noProof/>
            <w:color w:val="2F5496" w:themeColor="accent1" w:themeShade="BF"/>
            <w:u w:val="none"/>
            <w:lang w:val="fr-FR"/>
          </w:rPr>
          <w:t>1.</w:t>
        </w:r>
        <w:r w:rsidR="00C611BE">
          <w:rPr>
            <w:rStyle w:val="Hyperlink"/>
            <w:rFonts w:ascii="Segoe UI" w:eastAsiaTheme="majorEastAsia" w:hAnsi="Segoe UI" w:cs="Segoe UI"/>
            <w:i/>
            <w:noProof/>
            <w:color w:val="2F5496" w:themeColor="accent1" w:themeShade="BF"/>
            <w:u w:val="none"/>
            <w:lang w:val="fr-FR"/>
          </w:rPr>
          <w:t>3</w:t>
        </w:r>
        <w:r w:rsidR="00325574" w:rsidRPr="00546BC7">
          <w:rPr>
            <w:rStyle w:val="Hyperlink"/>
            <w:rFonts w:ascii="Segoe UI" w:eastAsiaTheme="majorEastAsia" w:hAnsi="Segoe UI" w:cs="Segoe UI"/>
            <w:i/>
            <w:noProof/>
            <w:color w:val="2F5496" w:themeColor="accent1" w:themeShade="BF"/>
            <w:u w:val="none"/>
            <w:lang w:val="fr-FR"/>
          </w:rPr>
          <w:t>.3.</w:t>
        </w:r>
        <w:r w:rsidR="00325574" w:rsidRPr="00546BC7">
          <w:rPr>
            <w:rFonts w:ascii="Segoe UI" w:eastAsiaTheme="minorEastAsia" w:hAnsi="Segoe UI" w:cs="Segoe UI"/>
            <w:noProof/>
            <w:color w:val="2F5496" w:themeColor="accent1" w:themeShade="BF"/>
            <w:lang w:val="fr-FR"/>
          </w:rPr>
          <w:tab/>
        </w:r>
        <w:r w:rsidR="00325574" w:rsidRPr="00546BC7">
          <w:rPr>
            <w:rStyle w:val="Hyperlink"/>
            <w:rFonts w:ascii="Segoe UI" w:eastAsiaTheme="majorEastAsia" w:hAnsi="Segoe UI" w:cs="Segoe UI"/>
            <w:i/>
            <w:noProof/>
            <w:color w:val="2F5496" w:themeColor="accent1" w:themeShade="BF"/>
            <w:u w:val="none"/>
            <w:lang w:val="fr-FR"/>
          </w:rPr>
          <w:t>Renforcement des capacités techniques et administratives</w:t>
        </w:r>
        <w:r w:rsidR="00325574" w:rsidRPr="00546BC7">
          <w:rPr>
            <w:rFonts w:ascii="Segoe UI" w:hAnsi="Segoe UI" w:cs="Segoe UI"/>
            <w:noProof/>
            <w:webHidden/>
            <w:color w:val="2F5496" w:themeColor="accent1" w:themeShade="BF"/>
          </w:rPr>
          <w:tab/>
        </w:r>
        <w:r w:rsidR="00A543E4" w:rsidRPr="00546BC7">
          <w:rPr>
            <w:rFonts w:ascii="Segoe UI" w:hAnsi="Segoe UI" w:cs="Segoe UI"/>
            <w:noProof/>
            <w:webHidden/>
            <w:color w:val="2F5496" w:themeColor="accent1" w:themeShade="BF"/>
          </w:rPr>
          <w:t>2</w:t>
        </w:r>
      </w:hyperlink>
      <w:r w:rsidR="00375A78">
        <w:rPr>
          <w:rFonts w:ascii="Segoe UI" w:hAnsi="Segoe UI" w:cs="Segoe UI"/>
          <w:noProof/>
          <w:color w:val="2F5496" w:themeColor="accent1" w:themeShade="BF"/>
        </w:rPr>
        <w:t>6</w:t>
      </w:r>
    </w:p>
    <w:p w14:paraId="76320A17" w14:textId="0BEB4C04" w:rsidR="00325574" w:rsidRPr="00546BC7" w:rsidRDefault="008B71BD" w:rsidP="00325574">
      <w:pPr>
        <w:pStyle w:val="TOC3"/>
        <w:tabs>
          <w:tab w:val="left" w:pos="1320"/>
          <w:tab w:val="right" w:leader="dot" w:pos="9926"/>
        </w:tabs>
        <w:rPr>
          <w:rFonts w:ascii="Segoe UI" w:eastAsiaTheme="minorEastAsia" w:hAnsi="Segoe UI" w:cs="Segoe UI"/>
          <w:noProof/>
          <w:color w:val="2F5496" w:themeColor="accent1" w:themeShade="BF"/>
          <w:lang w:val="fr-FR"/>
        </w:rPr>
      </w:pPr>
      <w:hyperlink w:anchor="_Toc36292038" w:history="1">
        <w:r w:rsidR="00325574" w:rsidRPr="00546BC7">
          <w:rPr>
            <w:rStyle w:val="Hyperlink"/>
            <w:rFonts w:ascii="Segoe UI" w:eastAsiaTheme="majorEastAsia" w:hAnsi="Segoe UI" w:cs="Segoe UI"/>
            <w:i/>
            <w:noProof/>
            <w:color w:val="2F5496" w:themeColor="accent1" w:themeShade="BF"/>
            <w:u w:val="none"/>
            <w:lang w:val="fr-FR"/>
          </w:rPr>
          <w:t>1.</w:t>
        </w:r>
        <w:r w:rsidR="00C611BE">
          <w:rPr>
            <w:rStyle w:val="Hyperlink"/>
            <w:rFonts w:ascii="Segoe UI" w:eastAsiaTheme="majorEastAsia" w:hAnsi="Segoe UI" w:cs="Segoe UI"/>
            <w:i/>
            <w:noProof/>
            <w:color w:val="2F5496" w:themeColor="accent1" w:themeShade="BF"/>
            <w:u w:val="none"/>
            <w:lang w:val="fr-FR"/>
          </w:rPr>
          <w:t>3</w:t>
        </w:r>
        <w:r w:rsidR="00325574" w:rsidRPr="00546BC7">
          <w:rPr>
            <w:rStyle w:val="Hyperlink"/>
            <w:rFonts w:ascii="Segoe UI" w:eastAsiaTheme="majorEastAsia" w:hAnsi="Segoe UI" w:cs="Segoe UI"/>
            <w:i/>
            <w:noProof/>
            <w:color w:val="2F5496" w:themeColor="accent1" w:themeShade="BF"/>
            <w:u w:val="none"/>
            <w:lang w:val="fr-FR"/>
          </w:rPr>
          <w:t>.4.</w:t>
        </w:r>
        <w:r w:rsidR="00325574" w:rsidRPr="00546BC7">
          <w:rPr>
            <w:rFonts w:ascii="Segoe UI" w:eastAsiaTheme="minorEastAsia" w:hAnsi="Segoe UI" w:cs="Segoe UI"/>
            <w:noProof/>
            <w:color w:val="2F5496" w:themeColor="accent1" w:themeShade="BF"/>
            <w:lang w:val="fr-FR"/>
          </w:rPr>
          <w:tab/>
        </w:r>
        <w:r w:rsidR="00325574" w:rsidRPr="00546BC7">
          <w:rPr>
            <w:rStyle w:val="Hyperlink"/>
            <w:rFonts w:ascii="Segoe UI" w:eastAsiaTheme="majorEastAsia" w:hAnsi="Segoe UI" w:cs="Segoe UI"/>
            <w:i/>
            <w:noProof/>
            <w:color w:val="2F5496" w:themeColor="accent1" w:themeShade="BF"/>
            <w:u w:val="none"/>
            <w:lang w:val="fr-FR"/>
          </w:rPr>
          <w:t>Réparation, rénovation et achats de matériels aux mairies, vice- délégations et délégation du département de la Grand ’Anse</w:t>
        </w:r>
        <w:r w:rsidR="00325574" w:rsidRPr="00546BC7">
          <w:rPr>
            <w:rFonts w:ascii="Segoe UI" w:hAnsi="Segoe UI" w:cs="Segoe UI"/>
            <w:noProof/>
            <w:webHidden/>
            <w:color w:val="2F5496" w:themeColor="accent1" w:themeShade="BF"/>
          </w:rPr>
          <w:tab/>
        </w:r>
        <w:r w:rsidR="00A543E4" w:rsidRPr="00546BC7">
          <w:rPr>
            <w:rFonts w:ascii="Segoe UI" w:hAnsi="Segoe UI" w:cs="Segoe UI"/>
            <w:noProof/>
            <w:webHidden/>
            <w:color w:val="2F5496" w:themeColor="accent1" w:themeShade="BF"/>
          </w:rPr>
          <w:t>2</w:t>
        </w:r>
      </w:hyperlink>
      <w:r w:rsidR="00775F01">
        <w:rPr>
          <w:rFonts w:ascii="Segoe UI" w:hAnsi="Segoe UI" w:cs="Segoe UI"/>
          <w:noProof/>
          <w:color w:val="2F5496" w:themeColor="accent1" w:themeShade="BF"/>
        </w:rPr>
        <w:t>6</w:t>
      </w:r>
    </w:p>
    <w:p w14:paraId="78BA1395" w14:textId="2E58CD72" w:rsidR="00325574" w:rsidRPr="00546BC7" w:rsidRDefault="008B71BD" w:rsidP="00325574">
      <w:pPr>
        <w:pStyle w:val="TOC3"/>
        <w:tabs>
          <w:tab w:val="left" w:pos="1320"/>
          <w:tab w:val="right" w:leader="dot" w:pos="9926"/>
        </w:tabs>
        <w:rPr>
          <w:rFonts w:ascii="Segoe UI" w:eastAsiaTheme="minorEastAsia" w:hAnsi="Segoe UI" w:cs="Segoe UI"/>
          <w:noProof/>
          <w:color w:val="2F5496" w:themeColor="accent1" w:themeShade="BF"/>
          <w:lang w:val="fr-FR"/>
        </w:rPr>
      </w:pPr>
      <w:hyperlink w:anchor="_Toc36292039" w:history="1">
        <w:r w:rsidR="00325574" w:rsidRPr="00546BC7">
          <w:rPr>
            <w:rStyle w:val="Hyperlink"/>
            <w:rFonts w:ascii="Segoe UI" w:eastAsiaTheme="majorEastAsia" w:hAnsi="Segoe UI" w:cs="Segoe UI"/>
            <w:i/>
            <w:noProof/>
            <w:color w:val="2F5496" w:themeColor="accent1" w:themeShade="BF"/>
            <w:u w:val="none"/>
            <w:lang w:val="fr-FR"/>
          </w:rPr>
          <w:t>1.</w:t>
        </w:r>
        <w:r w:rsidR="00C611BE">
          <w:rPr>
            <w:rStyle w:val="Hyperlink"/>
            <w:rFonts w:ascii="Segoe UI" w:eastAsiaTheme="majorEastAsia" w:hAnsi="Segoe UI" w:cs="Segoe UI"/>
            <w:i/>
            <w:noProof/>
            <w:color w:val="2F5496" w:themeColor="accent1" w:themeShade="BF"/>
            <w:u w:val="none"/>
            <w:lang w:val="fr-FR"/>
          </w:rPr>
          <w:t>3</w:t>
        </w:r>
        <w:r w:rsidR="00325574" w:rsidRPr="00546BC7">
          <w:rPr>
            <w:rStyle w:val="Hyperlink"/>
            <w:rFonts w:ascii="Segoe UI" w:eastAsiaTheme="majorEastAsia" w:hAnsi="Segoe UI" w:cs="Segoe UI"/>
            <w:i/>
            <w:noProof/>
            <w:color w:val="2F5496" w:themeColor="accent1" w:themeShade="BF"/>
            <w:u w:val="none"/>
            <w:lang w:val="fr-FR"/>
          </w:rPr>
          <w:t>.5.</w:t>
        </w:r>
        <w:r w:rsidR="00325574" w:rsidRPr="00546BC7">
          <w:rPr>
            <w:rFonts w:ascii="Segoe UI" w:eastAsiaTheme="minorEastAsia" w:hAnsi="Segoe UI" w:cs="Segoe UI"/>
            <w:noProof/>
            <w:color w:val="2F5496" w:themeColor="accent1" w:themeShade="BF"/>
            <w:lang w:val="fr-FR"/>
          </w:rPr>
          <w:tab/>
        </w:r>
        <w:r w:rsidR="00325574" w:rsidRPr="00546BC7">
          <w:rPr>
            <w:rStyle w:val="Hyperlink"/>
            <w:rFonts w:ascii="Segoe UI" w:eastAsiaTheme="majorEastAsia" w:hAnsi="Segoe UI" w:cs="Segoe UI"/>
            <w:i/>
            <w:noProof/>
            <w:color w:val="2F5496" w:themeColor="accent1" w:themeShade="BF"/>
            <w:u w:val="none"/>
            <w:lang w:val="fr-FR"/>
          </w:rPr>
          <w:t>Renforcement des capacités des OCB (cartographie, sensibilisation et formation)</w:t>
        </w:r>
        <w:r w:rsidR="00325574" w:rsidRPr="00546BC7">
          <w:rPr>
            <w:rFonts w:ascii="Segoe UI" w:hAnsi="Segoe UI" w:cs="Segoe UI"/>
            <w:noProof/>
            <w:webHidden/>
            <w:color w:val="2F5496" w:themeColor="accent1" w:themeShade="BF"/>
          </w:rPr>
          <w:tab/>
        </w:r>
        <w:r w:rsidR="00DA2C96" w:rsidRPr="00546BC7">
          <w:rPr>
            <w:rFonts w:ascii="Segoe UI" w:hAnsi="Segoe UI" w:cs="Segoe UI"/>
            <w:noProof/>
            <w:webHidden/>
            <w:color w:val="2F5496" w:themeColor="accent1" w:themeShade="BF"/>
          </w:rPr>
          <w:t>2</w:t>
        </w:r>
      </w:hyperlink>
      <w:r w:rsidR="00775F01">
        <w:rPr>
          <w:rFonts w:ascii="Segoe UI" w:hAnsi="Segoe UI" w:cs="Segoe UI"/>
          <w:noProof/>
          <w:color w:val="2F5496" w:themeColor="accent1" w:themeShade="BF"/>
        </w:rPr>
        <w:t>8</w:t>
      </w:r>
    </w:p>
    <w:p w14:paraId="158E30D8" w14:textId="4AEA29A6" w:rsidR="00325574" w:rsidRPr="00546BC7" w:rsidRDefault="008B71BD" w:rsidP="00325574">
      <w:pPr>
        <w:pStyle w:val="TOC3"/>
        <w:tabs>
          <w:tab w:val="left" w:pos="1320"/>
          <w:tab w:val="right" w:leader="dot" w:pos="9926"/>
        </w:tabs>
        <w:rPr>
          <w:rStyle w:val="Hyperlink"/>
          <w:rFonts w:ascii="Segoe UI" w:hAnsi="Segoe UI" w:cs="Segoe UI"/>
          <w:noProof/>
          <w:color w:val="2F5496" w:themeColor="accent1" w:themeShade="BF"/>
          <w:u w:val="none"/>
        </w:rPr>
      </w:pPr>
      <w:hyperlink w:anchor="_Toc36292040" w:history="1">
        <w:r w:rsidR="00325574" w:rsidRPr="00546BC7">
          <w:rPr>
            <w:rStyle w:val="Hyperlink"/>
            <w:rFonts w:ascii="Segoe UI" w:eastAsiaTheme="majorEastAsia" w:hAnsi="Segoe UI" w:cs="Segoe UI"/>
            <w:i/>
            <w:noProof/>
            <w:color w:val="2F5496" w:themeColor="accent1" w:themeShade="BF"/>
            <w:u w:val="none"/>
            <w:lang w:val="fr-FR"/>
          </w:rPr>
          <w:t>1.</w:t>
        </w:r>
        <w:r w:rsidR="002A094E">
          <w:rPr>
            <w:rStyle w:val="Hyperlink"/>
            <w:rFonts w:ascii="Segoe UI" w:eastAsiaTheme="majorEastAsia" w:hAnsi="Segoe UI" w:cs="Segoe UI"/>
            <w:i/>
            <w:noProof/>
            <w:color w:val="2F5496" w:themeColor="accent1" w:themeShade="BF"/>
            <w:u w:val="none"/>
            <w:lang w:val="fr-FR"/>
          </w:rPr>
          <w:t>3</w:t>
        </w:r>
        <w:r w:rsidR="00325574" w:rsidRPr="00546BC7">
          <w:rPr>
            <w:rStyle w:val="Hyperlink"/>
            <w:rFonts w:ascii="Segoe UI" w:eastAsiaTheme="majorEastAsia" w:hAnsi="Segoe UI" w:cs="Segoe UI"/>
            <w:i/>
            <w:noProof/>
            <w:color w:val="2F5496" w:themeColor="accent1" w:themeShade="BF"/>
            <w:u w:val="none"/>
            <w:lang w:val="fr-FR"/>
          </w:rPr>
          <w:t>.6.</w:t>
        </w:r>
        <w:r w:rsidR="00325574" w:rsidRPr="00546BC7">
          <w:rPr>
            <w:rFonts w:ascii="Segoe UI" w:eastAsiaTheme="minorEastAsia" w:hAnsi="Segoe UI" w:cs="Segoe UI"/>
            <w:noProof/>
            <w:color w:val="2F5496" w:themeColor="accent1" w:themeShade="BF"/>
            <w:lang w:val="fr-FR"/>
          </w:rPr>
          <w:tab/>
        </w:r>
        <w:r w:rsidR="00325574" w:rsidRPr="00546BC7">
          <w:rPr>
            <w:rStyle w:val="Hyperlink"/>
            <w:rFonts w:ascii="Segoe UI" w:eastAsiaTheme="majorEastAsia" w:hAnsi="Segoe UI" w:cs="Segoe UI"/>
            <w:i/>
            <w:noProof/>
            <w:color w:val="2F5496" w:themeColor="accent1" w:themeShade="BF"/>
            <w:u w:val="none"/>
            <w:lang w:val="fr-FR"/>
          </w:rPr>
          <w:t>Renforcement des capacités des radios communautaires</w:t>
        </w:r>
        <w:r w:rsidR="00325574" w:rsidRPr="00546BC7">
          <w:rPr>
            <w:rFonts w:ascii="Segoe UI" w:hAnsi="Segoe UI" w:cs="Segoe UI"/>
            <w:noProof/>
            <w:webHidden/>
            <w:color w:val="2F5496" w:themeColor="accent1" w:themeShade="BF"/>
          </w:rPr>
          <w:tab/>
        </w:r>
        <w:r w:rsidR="00C20462" w:rsidRPr="00546BC7">
          <w:rPr>
            <w:rFonts w:ascii="Segoe UI" w:hAnsi="Segoe UI" w:cs="Segoe UI"/>
            <w:noProof/>
            <w:webHidden/>
            <w:color w:val="2F5496" w:themeColor="accent1" w:themeShade="BF"/>
          </w:rPr>
          <w:t>2</w:t>
        </w:r>
      </w:hyperlink>
      <w:r w:rsidR="00775F01">
        <w:rPr>
          <w:rFonts w:ascii="Segoe UI" w:hAnsi="Segoe UI" w:cs="Segoe UI"/>
          <w:noProof/>
          <w:color w:val="2F5496" w:themeColor="accent1" w:themeShade="BF"/>
        </w:rPr>
        <w:t>8</w:t>
      </w:r>
    </w:p>
    <w:p w14:paraId="779A1E41" w14:textId="18771878" w:rsidR="008007CC" w:rsidRPr="00546BC7" w:rsidRDefault="008B71BD" w:rsidP="008007CC">
      <w:pPr>
        <w:pStyle w:val="TOC3"/>
        <w:tabs>
          <w:tab w:val="right" w:leader="dot" w:pos="9926"/>
        </w:tabs>
        <w:ind w:left="0"/>
        <w:rPr>
          <w:rFonts w:ascii="Segoe UI" w:eastAsiaTheme="minorEastAsia" w:hAnsi="Segoe UI" w:cs="Segoe UI"/>
          <w:noProof/>
          <w:color w:val="2F5496" w:themeColor="accent1" w:themeShade="BF"/>
          <w:lang w:val="fr-FR"/>
        </w:rPr>
      </w:pPr>
      <w:hyperlink w:anchor="_Toc36292035" w:history="1">
        <w:r w:rsidR="008007CC" w:rsidRPr="00546BC7">
          <w:rPr>
            <w:rStyle w:val="Hyperlink"/>
            <w:rFonts w:ascii="Segoe UI" w:eastAsiaTheme="majorEastAsia" w:hAnsi="Segoe UI" w:cs="Segoe UI"/>
            <w:i/>
            <w:noProof/>
            <w:color w:val="2F5496" w:themeColor="accent1" w:themeShade="BF"/>
            <w:u w:val="none"/>
            <w:lang w:val="fr-FR"/>
          </w:rPr>
          <w:t>1.</w:t>
        </w:r>
        <w:r w:rsidR="002A094E">
          <w:rPr>
            <w:rStyle w:val="Hyperlink"/>
            <w:rFonts w:ascii="Segoe UI" w:eastAsiaTheme="majorEastAsia" w:hAnsi="Segoe UI" w:cs="Segoe UI"/>
            <w:i/>
            <w:noProof/>
            <w:color w:val="2F5496" w:themeColor="accent1" w:themeShade="BF"/>
            <w:u w:val="none"/>
            <w:lang w:val="fr-FR"/>
          </w:rPr>
          <w:t>4</w:t>
        </w:r>
        <w:r w:rsidR="008007CC" w:rsidRPr="00546BC7">
          <w:rPr>
            <w:rStyle w:val="Hyperlink"/>
            <w:rFonts w:ascii="Segoe UI" w:eastAsiaTheme="majorEastAsia" w:hAnsi="Segoe UI" w:cs="Segoe UI"/>
            <w:i/>
            <w:noProof/>
            <w:color w:val="2F5496" w:themeColor="accent1" w:themeShade="BF"/>
            <w:u w:val="none"/>
            <w:lang w:val="fr-FR"/>
          </w:rPr>
          <w:t xml:space="preserve">. </w:t>
        </w:r>
        <w:r w:rsidR="00CB5FEB" w:rsidRPr="00546BC7">
          <w:rPr>
            <w:rStyle w:val="Hyperlink"/>
            <w:rFonts w:ascii="Segoe UI" w:eastAsiaTheme="majorEastAsia" w:hAnsi="Segoe UI" w:cs="Segoe UI"/>
            <w:i/>
            <w:noProof/>
            <w:color w:val="2F5496" w:themeColor="accent1" w:themeShade="BF"/>
            <w:u w:val="none"/>
            <w:lang w:val="fr-FR"/>
          </w:rPr>
          <w:t>Integration genre</w:t>
        </w:r>
        <w:r w:rsidR="008007CC" w:rsidRPr="00546BC7">
          <w:rPr>
            <w:rFonts w:ascii="Segoe UI" w:hAnsi="Segoe UI" w:cs="Segoe UI"/>
            <w:noProof/>
            <w:webHidden/>
            <w:color w:val="2F5496" w:themeColor="accent1" w:themeShade="BF"/>
          </w:rPr>
          <w:tab/>
        </w:r>
      </w:hyperlink>
      <w:r w:rsidR="00775F01">
        <w:rPr>
          <w:rFonts w:ascii="Segoe UI" w:hAnsi="Segoe UI" w:cs="Segoe UI"/>
          <w:noProof/>
          <w:color w:val="2F5496" w:themeColor="accent1" w:themeShade="BF"/>
        </w:rPr>
        <w:t>29</w:t>
      </w:r>
    </w:p>
    <w:p w14:paraId="72D5DC8E" w14:textId="22EA5457" w:rsidR="004D7C59" w:rsidRPr="00546BC7" w:rsidRDefault="008B71BD" w:rsidP="004D7C59">
      <w:pPr>
        <w:pStyle w:val="TOC3"/>
        <w:tabs>
          <w:tab w:val="right" w:leader="dot" w:pos="9926"/>
        </w:tabs>
        <w:ind w:left="0"/>
        <w:rPr>
          <w:rStyle w:val="Hyperlink"/>
          <w:rFonts w:ascii="Segoe UI" w:hAnsi="Segoe UI" w:cs="Segoe UI"/>
          <w:noProof/>
          <w:color w:val="2F5496" w:themeColor="accent1" w:themeShade="BF"/>
          <w:u w:val="none"/>
        </w:rPr>
      </w:pPr>
      <w:hyperlink w:anchor="_Toc36292035" w:history="1">
        <w:r w:rsidR="004D7C59" w:rsidRPr="00546BC7">
          <w:rPr>
            <w:rStyle w:val="Hyperlink"/>
            <w:rFonts w:ascii="Segoe UI" w:eastAsiaTheme="majorEastAsia" w:hAnsi="Segoe UI" w:cs="Segoe UI"/>
            <w:i/>
            <w:noProof/>
            <w:color w:val="2F5496" w:themeColor="accent1" w:themeShade="BF"/>
            <w:u w:val="none"/>
            <w:lang w:val="fr-FR"/>
          </w:rPr>
          <w:t>1</w:t>
        </w:r>
        <w:r w:rsidR="0080683A">
          <w:rPr>
            <w:rStyle w:val="Hyperlink"/>
            <w:rFonts w:ascii="Segoe UI" w:eastAsiaTheme="majorEastAsia" w:hAnsi="Segoe UI" w:cs="Segoe UI"/>
            <w:i/>
            <w:noProof/>
            <w:color w:val="2F5496" w:themeColor="accent1" w:themeShade="BF"/>
            <w:u w:val="none"/>
            <w:lang w:val="fr-FR"/>
          </w:rPr>
          <w:t>.5</w:t>
        </w:r>
        <w:r w:rsidR="004D7C59" w:rsidRPr="00546BC7">
          <w:rPr>
            <w:rStyle w:val="Hyperlink"/>
            <w:rFonts w:ascii="Segoe UI" w:eastAsiaTheme="majorEastAsia" w:hAnsi="Segoe UI" w:cs="Segoe UI"/>
            <w:i/>
            <w:noProof/>
            <w:color w:val="2F5496" w:themeColor="accent1" w:themeShade="BF"/>
            <w:u w:val="none"/>
            <w:lang w:val="fr-FR"/>
          </w:rPr>
          <w:t>. Communication et visibilité</w:t>
        </w:r>
        <w:r w:rsidR="004D7C59" w:rsidRPr="00546BC7">
          <w:rPr>
            <w:rFonts w:ascii="Segoe UI" w:hAnsi="Segoe UI" w:cs="Segoe UI"/>
            <w:noProof/>
            <w:webHidden/>
            <w:color w:val="2F5496" w:themeColor="accent1" w:themeShade="BF"/>
          </w:rPr>
          <w:tab/>
        </w:r>
      </w:hyperlink>
      <w:r w:rsidR="00CF1F10">
        <w:rPr>
          <w:rFonts w:ascii="Segoe UI" w:hAnsi="Segoe UI" w:cs="Segoe UI"/>
          <w:noProof/>
          <w:color w:val="2F5496" w:themeColor="accent1" w:themeShade="BF"/>
        </w:rPr>
        <w:t>3</w:t>
      </w:r>
      <w:r w:rsidR="00663398">
        <w:rPr>
          <w:rFonts w:ascii="Segoe UI" w:hAnsi="Segoe UI" w:cs="Segoe UI"/>
          <w:noProof/>
          <w:color w:val="2F5496" w:themeColor="accent1" w:themeShade="BF"/>
        </w:rPr>
        <w:t>0</w:t>
      </w:r>
    </w:p>
    <w:p w14:paraId="391515AD" w14:textId="581E5A5D" w:rsidR="009B380A" w:rsidRPr="00546BC7" w:rsidRDefault="009B380A" w:rsidP="009B380A">
      <w:pPr>
        <w:pStyle w:val="TOC1"/>
        <w:rPr>
          <w:rStyle w:val="Hyperlink"/>
          <w:b w:val="0"/>
          <w:bCs w:val="0"/>
          <w:color w:val="2F5496" w:themeColor="accent1" w:themeShade="BF"/>
          <w:u w:val="none"/>
        </w:rPr>
      </w:pPr>
      <w:r w:rsidRPr="00546BC7">
        <w:rPr>
          <w:rStyle w:val="Hyperlink"/>
          <w:b w:val="0"/>
          <w:bCs w:val="0"/>
          <w:color w:val="2F5496" w:themeColor="accent1" w:themeShade="BF"/>
          <w:u w:val="none"/>
        </w:rPr>
        <w:t>VII-</w:t>
      </w:r>
      <w:hyperlink w:anchor="_Toc36292041" w:history="1">
        <w:r w:rsidRPr="00546BC7">
          <w:rPr>
            <w:rStyle w:val="Hyperlink"/>
            <w:b w:val="0"/>
            <w:bCs w:val="0"/>
            <w:color w:val="2F5496" w:themeColor="accent1" w:themeShade="BF"/>
            <w:u w:val="none"/>
            <w:lang w:val="fr-FR"/>
          </w:rPr>
          <w:t>Cadre de ressources et de résultats</w:t>
        </w:r>
        <w:r w:rsidRPr="00546BC7">
          <w:rPr>
            <w:b w:val="0"/>
            <w:bCs w:val="0"/>
            <w:webHidden/>
            <w:color w:val="2F5496" w:themeColor="accent1" w:themeShade="BF"/>
          </w:rPr>
          <w:tab/>
        </w:r>
        <w:r w:rsidR="00105DF8" w:rsidRPr="00546BC7">
          <w:rPr>
            <w:b w:val="0"/>
            <w:bCs w:val="0"/>
            <w:webHidden/>
            <w:color w:val="2F5496" w:themeColor="accent1" w:themeShade="BF"/>
          </w:rPr>
          <w:t>3</w:t>
        </w:r>
      </w:hyperlink>
      <w:r w:rsidR="00BC22A5">
        <w:rPr>
          <w:b w:val="0"/>
          <w:bCs w:val="0"/>
          <w:color w:val="2F5496" w:themeColor="accent1" w:themeShade="BF"/>
        </w:rPr>
        <w:t>1</w:t>
      </w:r>
    </w:p>
    <w:p w14:paraId="0AF48FBC" w14:textId="064E8338" w:rsidR="00325574" w:rsidRPr="00546BC7" w:rsidRDefault="00977DB9" w:rsidP="00AF0F7A">
      <w:pPr>
        <w:pStyle w:val="TOC1"/>
        <w:rPr>
          <w:rStyle w:val="Hyperlink"/>
          <w:b w:val="0"/>
          <w:bCs w:val="0"/>
          <w:color w:val="2F5496" w:themeColor="accent1" w:themeShade="BF"/>
          <w:u w:val="none"/>
        </w:rPr>
      </w:pPr>
      <w:r w:rsidRPr="00546BC7">
        <w:rPr>
          <w:rStyle w:val="Hyperlink"/>
          <w:b w:val="0"/>
          <w:bCs w:val="0"/>
          <w:color w:val="2F5496" w:themeColor="accent1" w:themeShade="BF"/>
          <w:u w:val="none"/>
        </w:rPr>
        <w:t>VII</w:t>
      </w:r>
      <w:r w:rsidR="000C4EFB">
        <w:rPr>
          <w:rStyle w:val="Hyperlink"/>
          <w:b w:val="0"/>
          <w:bCs w:val="0"/>
          <w:color w:val="2F5496" w:themeColor="accent1" w:themeShade="BF"/>
          <w:u w:val="none"/>
        </w:rPr>
        <w:t>I</w:t>
      </w:r>
      <w:r w:rsidR="004B6B38" w:rsidRPr="00546BC7">
        <w:rPr>
          <w:rStyle w:val="Hyperlink"/>
          <w:b w:val="0"/>
          <w:bCs w:val="0"/>
          <w:color w:val="2F5496" w:themeColor="accent1" w:themeShade="BF"/>
          <w:u w:val="none"/>
        </w:rPr>
        <w:t>-</w:t>
      </w:r>
      <w:hyperlink w:anchor="_Toc36292041" w:history="1">
        <w:r w:rsidR="00325574" w:rsidRPr="00546BC7">
          <w:rPr>
            <w:rStyle w:val="Hyperlink"/>
            <w:b w:val="0"/>
            <w:bCs w:val="0"/>
            <w:color w:val="2F5496" w:themeColor="accent1" w:themeShade="BF"/>
            <w:u w:val="none"/>
            <w:lang w:val="fr-FR"/>
          </w:rPr>
          <w:t>Défis</w:t>
        </w:r>
        <w:r w:rsidR="00325574" w:rsidRPr="00546BC7">
          <w:rPr>
            <w:b w:val="0"/>
            <w:bCs w:val="0"/>
            <w:webHidden/>
            <w:color w:val="2F5496" w:themeColor="accent1" w:themeShade="BF"/>
          </w:rPr>
          <w:tab/>
        </w:r>
        <w:r w:rsidR="00105DF8" w:rsidRPr="00546BC7">
          <w:rPr>
            <w:b w:val="0"/>
            <w:bCs w:val="0"/>
            <w:webHidden/>
            <w:color w:val="2F5496" w:themeColor="accent1" w:themeShade="BF"/>
          </w:rPr>
          <w:t>3</w:t>
        </w:r>
      </w:hyperlink>
      <w:r w:rsidR="00BA6D92">
        <w:rPr>
          <w:b w:val="0"/>
          <w:bCs w:val="0"/>
          <w:color w:val="2F5496" w:themeColor="accent1" w:themeShade="BF"/>
        </w:rPr>
        <w:t>6</w:t>
      </w:r>
    </w:p>
    <w:p w14:paraId="02B1F9A2" w14:textId="0715F15A" w:rsidR="00762F3F" w:rsidRPr="00546BC7" w:rsidRDefault="00977DB9" w:rsidP="00762F3F">
      <w:pPr>
        <w:pStyle w:val="TOC1"/>
        <w:rPr>
          <w:rStyle w:val="Hyperlink"/>
          <w:b w:val="0"/>
          <w:bCs w:val="0"/>
          <w:color w:val="2F5496" w:themeColor="accent1" w:themeShade="BF"/>
          <w:u w:val="none"/>
        </w:rPr>
      </w:pPr>
      <w:r w:rsidRPr="00546BC7">
        <w:rPr>
          <w:rStyle w:val="Hyperlink"/>
          <w:b w:val="0"/>
          <w:bCs w:val="0"/>
          <w:color w:val="2F5496" w:themeColor="accent1" w:themeShade="BF"/>
          <w:u w:val="none"/>
        </w:rPr>
        <w:t>I</w:t>
      </w:r>
      <w:r w:rsidR="004B6B38" w:rsidRPr="00546BC7">
        <w:rPr>
          <w:rStyle w:val="Hyperlink"/>
          <w:b w:val="0"/>
          <w:bCs w:val="0"/>
          <w:color w:val="2F5496" w:themeColor="accent1" w:themeShade="BF"/>
          <w:u w:val="none"/>
        </w:rPr>
        <w:t>X-</w:t>
      </w:r>
      <w:hyperlink w:anchor="_Toc36292041" w:history="1">
        <w:r w:rsidR="00762F3F" w:rsidRPr="00546BC7">
          <w:rPr>
            <w:rStyle w:val="Hyperlink"/>
            <w:b w:val="0"/>
            <w:bCs w:val="0"/>
            <w:color w:val="2F5496" w:themeColor="accent1" w:themeShade="BF"/>
            <w:u w:val="none"/>
            <w:lang w:val="fr-FR"/>
          </w:rPr>
          <w:t>Enseignements tirés</w:t>
        </w:r>
        <w:r w:rsidR="00762F3F" w:rsidRPr="00546BC7">
          <w:rPr>
            <w:b w:val="0"/>
            <w:bCs w:val="0"/>
            <w:webHidden/>
            <w:color w:val="2F5496" w:themeColor="accent1" w:themeShade="BF"/>
          </w:rPr>
          <w:tab/>
        </w:r>
        <w:r w:rsidR="00B028FE" w:rsidRPr="00546BC7">
          <w:rPr>
            <w:b w:val="0"/>
            <w:bCs w:val="0"/>
            <w:webHidden/>
            <w:color w:val="2F5496" w:themeColor="accent1" w:themeShade="BF"/>
          </w:rPr>
          <w:t>3</w:t>
        </w:r>
      </w:hyperlink>
      <w:r w:rsidR="000D2AED">
        <w:rPr>
          <w:b w:val="0"/>
          <w:bCs w:val="0"/>
          <w:color w:val="2F5496" w:themeColor="accent1" w:themeShade="BF"/>
        </w:rPr>
        <w:t>7</w:t>
      </w:r>
    </w:p>
    <w:p w14:paraId="644FB6D1" w14:textId="69A4753B" w:rsidR="00B85BE0" w:rsidRPr="00546BC7" w:rsidRDefault="004B6B38" w:rsidP="00B85BE0">
      <w:pPr>
        <w:pStyle w:val="TOC1"/>
        <w:rPr>
          <w:rStyle w:val="Hyperlink"/>
          <w:b w:val="0"/>
          <w:bCs w:val="0"/>
          <w:color w:val="2F5496" w:themeColor="accent1" w:themeShade="BF"/>
          <w:u w:val="none"/>
        </w:rPr>
      </w:pPr>
      <w:r w:rsidRPr="00546BC7">
        <w:rPr>
          <w:rStyle w:val="Hyperlink"/>
          <w:b w:val="0"/>
          <w:bCs w:val="0"/>
          <w:color w:val="2F5496" w:themeColor="accent1" w:themeShade="BF"/>
          <w:u w:val="none"/>
        </w:rPr>
        <w:t>X-</w:t>
      </w:r>
      <w:hyperlink w:anchor="_Toc36292041" w:history="1">
        <w:r w:rsidR="00B85BE0" w:rsidRPr="00546BC7">
          <w:rPr>
            <w:rStyle w:val="Hyperlink"/>
            <w:b w:val="0"/>
            <w:bCs w:val="0"/>
            <w:color w:val="2F5496" w:themeColor="accent1" w:themeShade="BF"/>
            <w:u w:val="none"/>
            <w:lang w:val="fr-FR"/>
          </w:rPr>
          <w:t>Conclusions et recommandations</w:t>
        </w:r>
        <w:r w:rsidR="00B85BE0" w:rsidRPr="00546BC7">
          <w:rPr>
            <w:b w:val="0"/>
            <w:bCs w:val="0"/>
            <w:webHidden/>
            <w:color w:val="2F5496" w:themeColor="accent1" w:themeShade="BF"/>
          </w:rPr>
          <w:tab/>
        </w:r>
        <w:r w:rsidR="00B028FE" w:rsidRPr="00546BC7">
          <w:rPr>
            <w:b w:val="0"/>
            <w:bCs w:val="0"/>
            <w:webHidden/>
            <w:color w:val="2F5496" w:themeColor="accent1" w:themeShade="BF"/>
          </w:rPr>
          <w:t>3</w:t>
        </w:r>
      </w:hyperlink>
      <w:r w:rsidR="000D2AED">
        <w:rPr>
          <w:b w:val="0"/>
          <w:bCs w:val="0"/>
          <w:color w:val="2F5496" w:themeColor="accent1" w:themeShade="BF"/>
        </w:rPr>
        <w:t>7</w:t>
      </w:r>
    </w:p>
    <w:p w14:paraId="633ADACA" w14:textId="15CB0ABB" w:rsidR="00325574" w:rsidRPr="00546BC7" w:rsidRDefault="004B6B38" w:rsidP="00AF0F7A">
      <w:pPr>
        <w:pStyle w:val="TOC1"/>
        <w:rPr>
          <w:rFonts w:eastAsiaTheme="minorEastAsia"/>
          <w:color w:val="2F5496" w:themeColor="accent1" w:themeShade="BF"/>
          <w:lang w:val="fr-FR"/>
        </w:rPr>
      </w:pPr>
      <w:r w:rsidRPr="00546BC7">
        <w:rPr>
          <w:rStyle w:val="Hyperlink"/>
          <w:b w:val="0"/>
          <w:bCs w:val="0"/>
          <w:color w:val="2F5496" w:themeColor="accent1" w:themeShade="BF"/>
          <w:u w:val="none"/>
        </w:rPr>
        <w:t>XI-</w:t>
      </w:r>
      <w:hyperlink w:anchor="_Toc36292042" w:history="1">
        <w:bookmarkStart w:id="2" w:name="_Hlk38285955"/>
        <w:r w:rsidR="00325574" w:rsidRPr="00546BC7">
          <w:rPr>
            <w:rStyle w:val="Hyperlink"/>
            <w:b w:val="0"/>
            <w:bCs w:val="0"/>
            <w:color w:val="2F5496" w:themeColor="accent1" w:themeShade="BF"/>
            <w:u w:val="none"/>
            <w:lang w:val="fr-FR"/>
          </w:rPr>
          <w:t>ANNEXES</w:t>
        </w:r>
        <w:bookmarkEnd w:id="2"/>
        <w:r w:rsidR="00325574" w:rsidRPr="00546BC7">
          <w:rPr>
            <w:b w:val="0"/>
            <w:bCs w:val="0"/>
            <w:webHidden/>
            <w:color w:val="2F5496" w:themeColor="accent1" w:themeShade="BF"/>
          </w:rPr>
          <w:tab/>
        </w:r>
      </w:hyperlink>
      <w:r w:rsidR="000D2AED">
        <w:rPr>
          <w:b w:val="0"/>
          <w:bCs w:val="0"/>
          <w:color w:val="2F5496" w:themeColor="accent1" w:themeShade="BF"/>
        </w:rPr>
        <w:t>39</w:t>
      </w:r>
    </w:p>
    <w:p w14:paraId="63E859C3" w14:textId="7AE3AC78" w:rsidR="00325574" w:rsidRPr="00546BC7" w:rsidRDefault="00E3561F" w:rsidP="00AF0F7A">
      <w:pPr>
        <w:pStyle w:val="TOC1"/>
        <w:rPr>
          <w:rFonts w:eastAsiaTheme="minorEastAsia"/>
          <w:color w:val="2F5496" w:themeColor="accent1" w:themeShade="BF"/>
          <w:lang w:val="fr-FR"/>
        </w:rPr>
      </w:pPr>
      <w:r w:rsidRPr="00E3561F">
        <w:rPr>
          <w:b w:val="0"/>
          <w:bCs w:val="0"/>
          <w:color w:val="2F5496" w:themeColor="accent1" w:themeShade="BF"/>
        </w:rPr>
        <w:t xml:space="preserve">Annexe I. </w:t>
      </w:r>
      <w:hyperlink w:anchor="_Toc36292043" w:history="1">
        <w:r w:rsidR="00325574" w:rsidRPr="00E3561F">
          <w:rPr>
            <w:rStyle w:val="Hyperlink"/>
            <w:b w:val="0"/>
            <w:bCs w:val="0"/>
            <w:color w:val="2F5496" w:themeColor="accent1" w:themeShade="BF"/>
            <w:u w:val="none"/>
            <w:lang w:val="fr-FR"/>
          </w:rPr>
          <w:t>Rapport financier</w:t>
        </w:r>
        <w:r w:rsidR="00325574" w:rsidRPr="00E3561F">
          <w:rPr>
            <w:b w:val="0"/>
            <w:bCs w:val="0"/>
            <w:webHidden/>
            <w:color w:val="2F5496" w:themeColor="accent1" w:themeShade="BF"/>
          </w:rPr>
          <w:tab/>
        </w:r>
      </w:hyperlink>
      <w:r w:rsidR="0028203D">
        <w:rPr>
          <w:b w:val="0"/>
          <w:bCs w:val="0"/>
          <w:color w:val="2F5496" w:themeColor="accent1" w:themeShade="BF"/>
        </w:rPr>
        <w:t>39</w:t>
      </w:r>
    </w:p>
    <w:p w14:paraId="63C87AA2" w14:textId="71A10A91" w:rsidR="00325574" w:rsidRDefault="008B71BD" w:rsidP="00AF0F7A">
      <w:pPr>
        <w:pStyle w:val="TOC1"/>
        <w:rPr>
          <w:b w:val="0"/>
          <w:bCs w:val="0"/>
          <w:color w:val="2F5496" w:themeColor="accent1" w:themeShade="BF"/>
        </w:rPr>
      </w:pPr>
      <w:hyperlink w:anchor="_Toc36292044" w:history="1">
        <w:r w:rsidR="00E3561F">
          <w:rPr>
            <w:rStyle w:val="Hyperlink"/>
            <w:b w:val="0"/>
            <w:bCs w:val="0"/>
            <w:color w:val="2F5496" w:themeColor="accent1" w:themeShade="BF"/>
            <w:u w:val="none"/>
            <w:lang w:val="fr-FR"/>
          </w:rPr>
          <w:t>Annexe II. Resultats escompptes</w:t>
        </w:r>
        <w:r w:rsidR="00325574" w:rsidRPr="00546BC7">
          <w:rPr>
            <w:b w:val="0"/>
            <w:bCs w:val="0"/>
            <w:webHidden/>
            <w:color w:val="2F5496" w:themeColor="accent1" w:themeShade="BF"/>
          </w:rPr>
          <w:tab/>
        </w:r>
      </w:hyperlink>
      <w:r w:rsidR="00E3561F">
        <w:rPr>
          <w:b w:val="0"/>
          <w:bCs w:val="0"/>
          <w:color w:val="2F5496" w:themeColor="accent1" w:themeShade="BF"/>
        </w:rPr>
        <w:t>4</w:t>
      </w:r>
      <w:r w:rsidR="0028203D">
        <w:rPr>
          <w:b w:val="0"/>
          <w:bCs w:val="0"/>
          <w:color w:val="2F5496" w:themeColor="accent1" w:themeShade="BF"/>
        </w:rPr>
        <w:t>0</w:t>
      </w:r>
    </w:p>
    <w:p w14:paraId="4DAA4173" w14:textId="2D3B77F1" w:rsidR="00E3561F" w:rsidRPr="00E3561F" w:rsidRDefault="00E3561F" w:rsidP="00E3561F">
      <w:pPr>
        <w:rPr>
          <w:color w:val="2F5496" w:themeColor="accent1" w:themeShade="BF"/>
        </w:rPr>
      </w:pPr>
      <w:r w:rsidRPr="00E3561F">
        <w:rPr>
          <w:color w:val="2F5496" w:themeColor="accent1" w:themeShade="BF"/>
        </w:rPr>
        <w:t>Annexe III. Tableau de veille médiatique ………………………………………………………………………………………………4</w:t>
      </w:r>
      <w:r w:rsidR="0028203D">
        <w:rPr>
          <w:color w:val="2F5496" w:themeColor="accent1" w:themeShade="BF"/>
        </w:rPr>
        <w:t>3</w:t>
      </w:r>
    </w:p>
    <w:p w14:paraId="1D158F2A" w14:textId="1D233302" w:rsidR="00325574" w:rsidRPr="00E3561F" w:rsidRDefault="00E3561F" w:rsidP="00AF0F7A">
      <w:pPr>
        <w:pStyle w:val="TOC1"/>
        <w:rPr>
          <w:b w:val="0"/>
          <w:bCs w:val="0"/>
          <w:color w:val="2F5496" w:themeColor="accent1" w:themeShade="BF"/>
        </w:rPr>
      </w:pPr>
      <w:r w:rsidRPr="00E3561F">
        <w:rPr>
          <w:b w:val="0"/>
          <w:bCs w:val="0"/>
          <w:color w:val="2F5496" w:themeColor="accent1" w:themeShade="BF"/>
        </w:rPr>
        <w:t xml:space="preserve">Annexe IV. </w:t>
      </w:r>
      <w:hyperlink w:anchor="_Toc36292045" w:history="1">
        <w:r w:rsidR="00325574" w:rsidRPr="00E3561F">
          <w:rPr>
            <w:rStyle w:val="Hyperlink"/>
            <w:b w:val="0"/>
            <w:bCs w:val="0"/>
            <w:color w:val="2F5496" w:themeColor="accent1" w:themeShade="BF"/>
            <w:u w:val="none"/>
            <w:lang w:val="fr-FR"/>
          </w:rPr>
          <w:t>Plan de communication et de visibilité pour l’année 2020</w:t>
        </w:r>
        <w:r w:rsidR="00325574" w:rsidRPr="00E3561F">
          <w:rPr>
            <w:b w:val="0"/>
            <w:bCs w:val="0"/>
            <w:webHidden/>
            <w:color w:val="2F5496" w:themeColor="accent1" w:themeShade="BF"/>
          </w:rPr>
          <w:tab/>
        </w:r>
      </w:hyperlink>
      <w:r w:rsidRPr="00E3561F">
        <w:rPr>
          <w:b w:val="0"/>
          <w:bCs w:val="0"/>
          <w:color w:val="2F5496" w:themeColor="accent1" w:themeShade="BF"/>
        </w:rPr>
        <w:t>4</w:t>
      </w:r>
      <w:r w:rsidR="00D80D3A">
        <w:rPr>
          <w:b w:val="0"/>
          <w:bCs w:val="0"/>
          <w:color w:val="2F5496" w:themeColor="accent1" w:themeShade="BF"/>
        </w:rPr>
        <w:t>5</w:t>
      </w:r>
    </w:p>
    <w:p w14:paraId="04C5C3FA" w14:textId="31FC123B" w:rsidR="00653827" w:rsidRDefault="00653827" w:rsidP="00653827"/>
    <w:p w14:paraId="2E54350E" w14:textId="6F8428D5" w:rsidR="00653827" w:rsidRDefault="00653827" w:rsidP="00653827"/>
    <w:p w14:paraId="3C1F6FE9" w14:textId="1D15134A" w:rsidR="00653827" w:rsidRDefault="00653827" w:rsidP="00653827"/>
    <w:p w14:paraId="4C91C8F6" w14:textId="0FD75F5C" w:rsidR="00653827" w:rsidRDefault="00653827" w:rsidP="00653827"/>
    <w:p w14:paraId="547205AB" w14:textId="35504245" w:rsidR="00653827" w:rsidRDefault="00653827" w:rsidP="00653827"/>
    <w:p w14:paraId="630B200A" w14:textId="3CD90AB5" w:rsidR="00653827" w:rsidRDefault="00653827" w:rsidP="00653827"/>
    <w:p w14:paraId="6D7C8AE2" w14:textId="5DE8E4BB" w:rsidR="00653827" w:rsidRDefault="00653827" w:rsidP="00653827"/>
    <w:p w14:paraId="4A9BB1AD" w14:textId="51FC0839" w:rsidR="00653827" w:rsidRDefault="00653827" w:rsidP="00653827"/>
    <w:p w14:paraId="4CD44C65" w14:textId="0783A8CB" w:rsidR="00653827" w:rsidRDefault="00653827" w:rsidP="00653827"/>
    <w:p w14:paraId="60EF2F03" w14:textId="52EB79EE" w:rsidR="00653827" w:rsidRDefault="00653827" w:rsidP="00653827"/>
    <w:p w14:paraId="2EB17242" w14:textId="68791CCD" w:rsidR="00653827" w:rsidRDefault="00653827" w:rsidP="00653827"/>
    <w:p w14:paraId="0952C19D" w14:textId="46DA4F0B" w:rsidR="00653827" w:rsidRDefault="00653827" w:rsidP="00653827"/>
    <w:p w14:paraId="40173CE0" w14:textId="56873C15" w:rsidR="00653827" w:rsidRDefault="00653827" w:rsidP="00653827"/>
    <w:p w14:paraId="1D18E240" w14:textId="5EAC64F3" w:rsidR="00653827" w:rsidRDefault="00653827" w:rsidP="00653827"/>
    <w:p w14:paraId="16A9A4DB" w14:textId="05263297" w:rsidR="00653827" w:rsidRDefault="00653827" w:rsidP="00653827"/>
    <w:p w14:paraId="256F73D8" w14:textId="3FBBE6A8" w:rsidR="00653827" w:rsidRDefault="00653827" w:rsidP="00653827"/>
    <w:p w14:paraId="268C95EC" w14:textId="7A603EDF" w:rsidR="00653827" w:rsidRDefault="00653827" w:rsidP="00653827"/>
    <w:p w14:paraId="0678774C" w14:textId="217F276D" w:rsidR="00523DF8" w:rsidRPr="00C435A0" w:rsidRDefault="00523DF8" w:rsidP="00523DF8">
      <w:pPr>
        <w:pStyle w:val="Heading1"/>
        <w:spacing w:before="120" w:after="120"/>
        <w:rPr>
          <w:rFonts w:ascii="Segoe UI" w:hAnsi="Segoe UI" w:cs="Segoe UI"/>
          <w:sz w:val="24"/>
          <w:szCs w:val="24"/>
          <w:u w:val="single"/>
        </w:rPr>
      </w:pPr>
      <w:r w:rsidRPr="00C435A0">
        <w:rPr>
          <w:rFonts w:ascii="Segoe UI" w:hAnsi="Segoe UI" w:cs="Segoe UI"/>
          <w:sz w:val="24"/>
          <w:szCs w:val="24"/>
          <w:u w:val="single"/>
        </w:rPr>
        <w:lastRenderedPageBreak/>
        <w:t xml:space="preserve">Liste des </w:t>
      </w:r>
      <w:bookmarkEnd w:id="0"/>
      <w:bookmarkEnd w:id="1"/>
      <w:r w:rsidRPr="00C435A0">
        <w:rPr>
          <w:rFonts w:ascii="Segoe UI" w:hAnsi="Segoe UI" w:cs="Segoe UI"/>
          <w:sz w:val="24"/>
          <w:szCs w:val="24"/>
          <w:u w:val="single"/>
        </w:rPr>
        <w:t>abréviations</w:t>
      </w:r>
    </w:p>
    <w:p w14:paraId="3013329F" w14:textId="608ADA56" w:rsidR="00C91AFF" w:rsidRPr="0028094D" w:rsidRDefault="00C91AFF" w:rsidP="00C91AFF">
      <w:pPr>
        <w:spacing w:after="0" w:line="23" w:lineRule="atLeast"/>
        <w:jc w:val="both"/>
        <w:rPr>
          <w:rFonts w:ascii="Segoe UI" w:hAnsi="Segoe UI" w:cs="Segoe UI"/>
          <w:sz w:val="20"/>
          <w:szCs w:val="20"/>
        </w:rPr>
      </w:pPr>
      <w:r w:rsidRPr="00E57A6B">
        <w:rPr>
          <w:rFonts w:ascii="Segoe UI" w:hAnsi="Segoe UI" w:cs="Segoe UI"/>
          <w:b/>
          <w:bCs/>
          <w:color w:val="2F5496" w:themeColor="accent1" w:themeShade="BF"/>
          <w:sz w:val="20"/>
          <w:szCs w:val="20"/>
        </w:rPr>
        <w:t>AMAGA</w:t>
      </w:r>
      <w:r w:rsidR="00C435A0" w:rsidRPr="00E57A6B">
        <w:rPr>
          <w:rFonts w:ascii="Segoe UI" w:hAnsi="Segoe UI" w:cs="Segoe UI"/>
          <w:b/>
          <w:bCs/>
          <w:color w:val="2F5496" w:themeColor="accent1" w:themeShade="BF"/>
          <w:sz w:val="20"/>
          <w:szCs w:val="20"/>
        </w:rPr>
        <w:t xml:space="preserve">            </w:t>
      </w:r>
      <w:r w:rsidRPr="0028094D">
        <w:rPr>
          <w:rFonts w:ascii="Segoe UI" w:hAnsi="Segoe UI" w:cs="Segoe UI"/>
          <w:sz w:val="20"/>
          <w:szCs w:val="20"/>
        </w:rPr>
        <w:t>Association des Maires de la Grande Anse</w:t>
      </w:r>
    </w:p>
    <w:p w14:paraId="6B89CBAF"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ASEC</w:t>
      </w:r>
      <w:r w:rsidRPr="0028094D">
        <w:rPr>
          <w:rFonts w:ascii="Segoe UI" w:hAnsi="Segoe UI" w:cs="Segoe UI"/>
          <w:sz w:val="20"/>
          <w:szCs w:val="20"/>
        </w:rPr>
        <w:tab/>
      </w:r>
      <w:r w:rsidRPr="0028094D">
        <w:rPr>
          <w:rFonts w:ascii="Segoe UI" w:hAnsi="Segoe UI" w:cs="Segoe UI"/>
          <w:sz w:val="20"/>
          <w:szCs w:val="20"/>
        </w:rPr>
        <w:tab/>
        <w:t xml:space="preserve">Assemblées des Sections Communales </w:t>
      </w:r>
    </w:p>
    <w:p w14:paraId="2057F52F"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ATLD</w:t>
      </w:r>
      <w:r w:rsidRPr="00C435A0">
        <w:rPr>
          <w:rFonts w:ascii="Segoe UI" w:hAnsi="Segoe UI" w:cs="Segoe UI"/>
          <w:color w:val="2F5496" w:themeColor="accent1" w:themeShade="BF"/>
          <w:sz w:val="20"/>
          <w:szCs w:val="20"/>
        </w:rPr>
        <w:t xml:space="preserve"> </w:t>
      </w:r>
      <w:r w:rsidRPr="00C435A0">
        <w:rPr>
          <w:rFonts w:ascii="Segoe UI" w:hAnsi="Segoe UI" w:cs="Segoe UI"/>
          <w:color w:val="2F5496" w:themeColor="accent1" w:themeShade="BF"/>
          <w:sz w:val="20"/>
          <w:szCs w:val="20"/>
        </w:rPr>
        <w:tab/>
      </w:r>
      <w:r w:rsidRPr="0028094D">
        <w:rPr>
          <w:rFonts w:ascii="Segoe UI" w:hAnsi="Segoe UI" w:cs="Segoe UI"/>
          <w:sz w:val="20"/>
          <w:szCs w:val="20"/>
        </w:rPr>
        <w:tab/>
        <w:t>Agences Techniques Locales Départementales</w:t>
      </w:r>
    </w:p>
    <w:p w14:paraId="6965C23F"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 xml:space="preserve">CAED </w:t>
      </w:r>
      <w:r w:rsidRPr="00C435A0">
        <w:rPr>
          <w:rFonts w:ascii="Segoe UI" w:hAnsi="Segoe UI" w:cs="Segoe UI"/>
          <w:b/>
          <w:bCs/>
          <w:sz w:val="20"/>
          <w:szCs w:val="20"/>
        </w:rPr>
        <w:tab/>
      </w:r>
      <w:r w:rsidRPr="0028094D">
        <w:rPr>
          <w:rFonts w:ascii="Segoe UI" w:hAnsi="Segoe UI" w:cs="Segoe UI"/>
          <w:sz w:val="20"/>
          <w:szCs w:val="20"/>
        </w:rPr>
        <w:tab/>
        <w:t>Cadre de coordination de l’Aide Externe au Développement</w:t>
      </w:r>
    </w:p>
    <w:p w14:paraId="7FD9D13C"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 xml:space="preserve">CCPC </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 xml:space="preserve">Comité Communal de Protection Civile </w:t>
      </w:r>
    </w:p>
    <w:p w14:paraId="623CEFA5" w14:textId="6A3CCC9F" w:rsidR="000F2E80" w:rsidRPr="0028094D" w:rsidRDefault="000F2E80"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CDGRD </w:t>
      </w:r>
      <w:r w:rsidR="003E5CB3" w:rsidRPr="0028094D">
        <w:rPr>
          <w:rFonts w:ascii="Segoe UI" w:hAnsi="Segoe UI" w:cs="Segoe UI"/>
          <w:sz w:val="20"/>
          <w:szCs w:val="20"/>
        </w:rPr>
        <w:tab/>
        <w:t>Comité Départemental</w:t>
      </w:r>
      <w:r w:rsidRPr="0028094D">
        <w:rPr>
          <w:rFonts w:ascii="Segoe UI" w:hAnsi="Segoe UI" w:cs="Segoe UI"/>
          <w:sz w:val="20"/>
          <w:szCs w:val="20"/>
        </w:rPr>
        <w:t xml:space="preserve"> de Gestion des Risques et des Désastres. </w:t>
      </w:r>
    </w:p>
    <w:p w14:paraId="56C268BA"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 xml:space="preserve">CLPC </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 xml:space="preserve">Comité Local de Protection Civile </w:t>
      </w:r>
    </w:p>
    <w:p w14:paraId="7B3894F6" w14:textId="580AC0CF"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COUC</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Centre d’Opérations d’Urgence Communal</w:t>
      </w:r>
    </w:p>
    <w:p w14:paraId="44B7A910" w14:textId="70BF067B"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 xml:space="preserve">COUD </w:t>
      </w:r>
      <w:r w:rsidRPr="00C435A0">
        <w:rPr>
          <w:rFonts w:ascii="Segoe UI" w:hAnsi="Segoe UI" w:cs="Segoe UI"/>
          <w:b/>
          <w:bCs/>
          <w:sz w:val="20"/>
          <w:szCs w:val="20"/>
        </w:rPr>
        <w:tab/>
      </w:r>
      <w:r w:rsidR="00C435A0">
        <w:rPr>
          <w:rFonts w:ascii="Segoe UI" w:hAnsi="Segoe UI" w:cs="Segoe UI"/>
          <w:sz w:val="20"/>
          <w:szCs w:val="20"/>
        </w:rPr>
        <w:t xml:space="preserve">             </w:t>
      </w:r>
      <w:r w:rsidRPr="0028094D">
        <w:rPr>
          <w:rFonts w:ascii="Segoe UI" w:hAnsi="Segoe UI" w:cs="Segoe UI"/>
          <w:sz w:val="20"/>
          <w:szCs w:val="20"/>
        </w:rPr>
        <w:t>Centre d’Opérations d’Urgence Départemental</w:t>
      </w:r>
    </w:p>
    <w:p w14:paraId="54DDA2DA"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CPD</w:t>
      </w:r>
      <w:r w:rsidRPr="00C435A0">
        <w:rPr>
          <w:rFonts w:ascii="Segoe UI" w:hAnsi="Segoe UI" w:cs="Segoe UI"/>
          <w:color w:val="2F5496" w:themeColor="accent1" w:themeShade="BF"/>
          <w:sz w:val="20"/>
          <w:szCs w:val="20"/>
        </w:rPr>
        <w:tab/>
      </w:r>
      <w:r w:rsidRPr="0028094D">
        <w:rPr>
          <w:rFonts w:ascii="Segoe UI" w:hAnsi="Segoe UI" w:cs="Segoe UI"/>
          <w:sz w:val="20"/>
          <w:szCs w:val="20"/>
        </w:rPr>
        <w:tab/>
        <w:t xml:space="preserve">Document Cadre Pays </w:t>
      </w:r>
    </w:p>
    <w:p w14:paraId="55BD6F71" w14:textId="76DC4E2E" w:rsidR="00184F88" w:rsidRPr="0028094D" w:rsidRDefault="00184F88"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CPN</w:t>
      </w:r>
      <w:r w:rsidRPr="0028094D">
        <w:rPr>
          <w:rFonts w:ascii="Segoe UI" w:hAnsi="Segoe UI" w:cs="Segoe UI"/>
          <w:sz w:val="20"/>
          <w:szCs w:val="20"/>
        </w:rPr>
        <w:tab/>
      </w:r>
      <w:r w:rsidRPr="0028094D">
        <w:rPr>
          <w:rFonts w:ascii="Segoe UI" w:hAnsi="Segoe UI" w:cs="Segoe UI"/>
          <w:sz w:val="20"/>
          <w:szCs w:val="20"/>
        </w:rPr>
        <w:tab/>
        <w:t xml:space="preserve">Comité de </w:t>
      </w:r>
      <w:r w:rsidR="00B564A7">
        <w:rPr>
          <w:rFonts w:ascii="Segoe UI" w:hAnsi="Segoe UI" w:cs="Segoe UI"/>
          <w:sz w:val="20"/>
          <w:szCs w:val="20"/>
        </w:rPr>
        <w:t>P</w:t>
      </w:r>
      <w:r w:rsidRPr="0028094D">
        <w:rPr>
          <w:rFonts w:ascii="Segoe UI" w:hAnsi="Segoe UI" w:cs="Segoe UI"/>
          <w:sz w:val="20"/>
          <w:szCs w:val="20"/>
        </w:rPr>
        <w:t xml:space="preserve">ilotage </w:t>
      </w:r>
      <w:r w:rsidR="00B564A7">
        <w:rPr>
          <w:rFonts w:ascii="Segoe UI" w:hAnsi="Segoe UI" w:cs="Segoe UI"/>
          <w:sz w:val="20"/>
          <w:szCs w:val="20"/>
        </w:rPr>
        <w:t>N</w:t>
      </w:r>
      <w:r w:rsidRPr="0028094D">
        <w:rPr>
          <w:rFonts w:ascii="Segoe UI" w:hAnsi="Segoe UI" w:cs="Segoe UI"/>
          <w:sz w:val="20"/>
          <w:szCs w:val="20"/>
        </w:rPr>
        <w:t>ational</w:t>
      </w:r>
    </w:p>
    <w:p w14:paraId="5F69319E" w14:textId="7D353290"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C</w:t>
      </w:r>
      <w:r w:rsidR="00184F88" w:rsidRPr="00C435A0">
        <w:rPr>
          <w:rFonts w:ascii="Segoe UI" w:hAnsi="Segoe UI" w:cs="Segoe UI"/>
          <w:b/>
          <w:bCs/>
          <w:color w:val="2F5496" w:themeColor="accent1" w:themeShade="BF"/>
          <w:sz w:val="20"/>
          <w:szCs w:val="20"/>
        </w:rPr>
        <w:t>ST</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 xml:space="preserve">Comité de </w:t>
      </w:r>
      <w:r w:rsidR="00550984">
        <w:rPr>
          <w:rFonts w:ascii="Segoe UI" w:hAnsi="Segoe UI" w:cs="Segoe UI"/>
          <w:sz w:val="20"/>
          <w:szCs w:val="20"/>
        </w:rPr>
        <w:t>S</w:t>
      </w:r>
      <w:r w:rsidRPr="0028094D">
        <w:rPr>
          <w:rFonts w:ascii="Segoe UI" w:hAnsi="Segoe UI" w:cs="Segoe UI"/>
          <w:sz w:val="20"/>
          <w:szCs w:val="20"/>
        </w:rPr>
        <w:t xml:space="preserve">uivi </w:t>
      </w:r>
      <w:r w:rsidR="00550984">
        <w:rPr>
          <w:rFonts w:ascii="Segoe UI" w:hAnsi="Segoe UI" w:cs="Segoe UI"/>
          <w:sz w:val="20"/>
          <w:szCs w:val="20"/>
        </w:rPr>
        <w:t>T</w:t>
      </w:r>
      <w:r w:rsidRPr="0028094D">
        <w:rPr>
          <w:rFonts w:ascii="Segoe UI" w:hAnsi="Segoe UI" w:cs="Segoe UI"/>
          <w:sz w:val="20"/>
          <w:szCs w:val="20"/>
        </w:rPr>
        <w:t xml:space="preserve">echnique </w:t>
      </w:r>
    </w:p>
    <w:p w14:paraId="61A165FE"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DPC</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Direction de la Protection Civile</w:t>
      </w:r>
    </w:p>
    <w:p w14:paraId="07D2BB2F"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FAO</w:t>
      </w:r>
      <w:r w:rsidRPr="0028094D">
        <w:rPr>
          <w:rFonts w:ascii="Segoe UI" w:hAnsi="Segoe UI" w:cs="Segoe UI"/>
          <w:sz w:val="20"/>
          <w:szCs w:val="20"/>
        </w:rPr>
        <w:tab/>
      </w:r>
      <w:r w:rsidRPr="0028094D">
        <w:rPr>
          <w:rFonts w:ascii="Segoe UI" w:hAnsi="Segoe UI" w:cs="Segoe UI"/>
          <w:sz w:val="20"/>
          <w:szCs w:val="20"/>
        </w:rPr>
        <w:tab/>
        <w:t>Fonds Alimentaire Mondial</w:t>
      </w:r>
    </w:p>
    <w:p w14:paraId="3A63C1DB" w14:textId="2A335449"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GRD</w:t>
      </w:r>
      <w:r w:rsidRPr="0028094D">
        <w:rPr>
          <w:rFonts w:ascii="Segoe UI" w:hAnsi="Segoe UI" w:cs="Segoe UI"/>
          <w:sz w:val="20"/>
          <w:szCs w:val="20"/>
        </w:rPr>
        <w:tab/>
      </w:r>
      <w:r w:rsidRPr="0028094D">
        <w:rPr>
          <w:rFonts w:ascii="Segoe UI" w:hAnsi="Segoe UI" w:cs="Segoe UI"/>
          <w:sz w:val="20"/>
          <w:szCs w:val="20"/>
        </w:rPr>
        <w:tab/>
        <w:t xml:space="preserve">Gestion de </w:t>
      </w:r>
      <w:r w:rsidR="00550984">
        <w:rPr>
          <w:rFonts w:ascii="Segoe UI" w:hAnsi="Segoe UI" w:cs="Segoe UI"/>
          <w:sz w:val="20"/>
          <w:szCs w:val="20"/>
        </w:rPr>
        <w:t>R</w:t>
      </w:r>
      <w:r w:rsidRPr="0028094D">
        <w:rPr>
          <w:rFonts w:ascii="Segoe UI" w:hAnsi="Segoe UI" w:cs="Segoe UI"/>
          <w:sz w:val="20"/>
          <w:szCs w:val="20"/>
        </w:rPr>
        <w:t xml:space="preserve">isques et </w:t>
      </w:r>
      <w:r w:rsidR="00550984">
        <w:rPr>
          <w:rFonts w:ascii="Segoe UI" w:hAnsi="Segoe UI" w:cs="Segoe UI"/>
          <w:sz w:val="20"/>
          <w:szCs w:val="20"/>
        </w:rPr>
        <w:t>D</w:t>
      </w:r>
      <w:r w:rsidRPr="0028094D">
        <w:rPr>
          <w:rFonts w:ascii="Segoe UI" w:hAnsi="Segoe UI" w:cs="Segoe UI"/>
          <w:sz w:val="20"/>
          <w:szCs w:val="20"/>
        </w:rPr>
        <w:t>ésastres</w:t>
      </w:r>
    </w:p>
    <w:p w14:paraId="2010C8D9" w14:textId="70793B23"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 xml:space="preserve">MCFDF </w:t>
      </w:r>
      <w:r w:rsidR="00C435A0" w:rsidRPr="00C435A0">
        <w:rPr>
          <w:rFonts w:ascii="Segoe UI" w:hAnsi="Segoe UI" w:cs="Segoe UI"/>
          <w:b/>
          <w:bCs/>
          <w:color w:val="2F5496" w:themeColor="accent1" w:themeShade="BF"/>
          <w:sz w:val="20"/>
          <w:szCs w:val="20"/>
        </w:rPr>
        <w:t xml:space="preserve"> </w:t>
      </w:r>
      <w:r w:rsidR="00C435A0">
        <w:rPr>
          <w:rFonts w:ascii="Segoe UI" w:hAnsi="Segoe UI" w:cs="Segoe UI"/>
          <w:b/>
          <w:bCs/>
          <w:sz w:val="20"/>
          <w:szCs w:val="20"/>
        </w:rPr>
        <w:t xml:space="preserve">      </w:t>
      </w:r>
      <w:r w:rsidR="00550984">
        <w:rPr>
          <w:rFonts w:ascii="Segoe UI" w:hAnsi="Segoe UI" w:cs="Segoe UI"/>
          <w:b/>
          <w:bCs/>
          <w:sz w:val="20"/>
          <w:szCs w:val="20"/>
        </w:rPr>
        <w:t xml:space="preserve"> </w:t>
      </w:r>
      <w:r w:rsidR="00C435A0">
        <w:rPr>
          <w:rFonts w:ascii="Segoe UI" w:hAnsi="Segoe UI" w:cs="Segoe UI"/>
          <w:b/>
          <w:bCs/>
          <w:sz w:val="20"/>
          <w:szCs w:val="20"/>
        </w:rPr>
        <w:t xml:space="preserve">   </w:t>
      </w:r>
      <w:r w:rsidR="00550984">
        <w:rPr>
          <w:rFonts w:ascii="Segoe UI" w:hAnsi="Segoe UI" w:cs="Segoe UI"/>
          <w:b/>
          <w:sz w:val="20"/>
          <w:szCs w:val="20"/>
        </w:rPr>
        <w:t xml:space="preserve"> </w:t>
      </w:r>
      <w:r w:rsidRPr="0028094D">
        <w:rPr>
          <w:rFonts w:ascii="Segoe UI" w:hAnsi="Segoe UI" w:cs="Segoe UI"/>
          <w:sz w:val="20"/>
          <w:szCs w:val="20"/>
        </w:rPr>
        <w:t xml:space="preserve">Ministère </w:t>
      </w:r>
      <w:r w:rsidR="00550984">
        <w:rPr>
          <w:rFonts w:ascii="Segoe UI" w:hAnsi="Segoe UI" w:cs="Segoe UI"/>
          <w:sz w:val="20"/>
          <w:szCs w:val="20"/>
        </w:rPr>
        <w:t>à la</w:t>
      </w:r>
      <w:r w:rsidRPr="0028094D">
        <w:rPr>
          <w:rFonts w:ascii="Segoe UI" w:hAnsi="Segoe UI" w:cs="Segoe UI"/>
          <w:sz w:val="20"/>
          <w:szCs w:val="20"/>
        </w:rPr>
        <w:t xml:space="preserve"> Condition féminine et aux Droits des femmes</w:t>
      </w:r>
    </w:p>
    <w:p w14:paraId="3EF601F3"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MICT</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Ministère de l’Intérieur et des Collectivités Territoriales</w:t>
      </w:r>
    </w:p>
    <w:p w14:paraId="7EB5AE4D"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MPCE</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Ministère de la Planification et de la Coopération Externe</w:t>
      </w:r>
    </w:p>
    <w:p w14:paraId="1AECB6D0" w14:textId="553E4F62"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OCB</w:t>
      </w:r>
      <w:r w:rsidRPr="0028094D">
        <w:rPr>
          <w:rFonts w:ascii="Segoe UI" w:hAnsi="Segoe UI" w:cs="Segoe UI"/>
          <w:sz w:val="20"/>
          <w:szCs w:val="20"/>
        </w:rPr>
        <w:tab/>
      </w:r>
      <w:r w:rsidRPr="0028094D">
        <w:rPr>
          <w:rFonts w:ascii="Segoe UI" w:hAnsi="Segoe UI" w:cs="Segoe UI"/>
          <w:sz w:val="20"/>
          <w:szCs w:val="20"/>
        </w:rPr>
        <w:tab/>
        <w:t xml:space="preserve">Organisation </w:t>
      </w:r>
      <w:r w:rsidR="00550984">
        <w:rPr>
          <w:rFonts w:ascii="Segoe UI" w:hAnsi="Segoe UI" w:cs="Segoe UI"/>
          <w:sz w:val="20"/>
          <w:szCs w:val="20"/>
        </w:rPr>
        <w:t>C</w:t>
      </w:r>
      <w:r w:rsidRPr="0028094D">
        <w:rPr>
          <w:rFonts w:ascii="Segoe UI" w:hAnsi="Segoe UI" w:cs="Segoe UI"/>
          <w:sz w:val="20"/>
          <w:szCs w:val="20"/>
        </w:rPr>
        <w:t xml:space="preserve">ommunautaire de </w:t>
      </w:r>
      <w:r w:rsidR="00550984">
        <w:rPr>
          <w:rFonts w:ascii="Segoe UI" w:hAnsi="Segoe UI" w:cs="Segoe UI"/>
          <w:sz w:val="20"/>
          <w:szCs w:val="20"/>
        </w:rPr>
        <w:t>B</w:t>
      </w:r>
      <w:r w:rsidRPr="0028094D">
        <w:rPr>
          <w:rFonts w:ascii="Segoe UI" w:hAnsi="Segoe UI" w:cs="Segoe UI"/>
          <w:sz w:val="20"/>
          <w:szCs w:val="20"/>
        </w:rPr>
        <w:t>ase</w:t>
      </w:r>
    </w:p>
    <w:p w14:paraId="062E0057" w14:textId="2DABB3D9"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OCHA</w:t>
      </w:r>
      <w:r w:rsidRPr="00C435A0">
        <w:rPr>
          <w:rFonts w:ascii="Segoe UI" w:hAnsi="Segoe UI" w:cs="Segoe UI"/>
          <w:color w:val="2F5496" w:themeColor="accent1" w:themeShade="BF"/>
          <w:sz w:val="20"/>
          <w:szCs w:val="20"/>
        </w:rPr>
        <w:tab/>
      </w:r>
      <w:r w:rsidRPr="0028094D">
        <w:rPr>
          <w:rFonts w:ascii="Segoe UI" w:hAnsi="Segoe UI" w:cs="Segoe UI"/>
          <w:sz w:val="20"/>
          <w:szCs w:val="20"/>
        </w:rPr>
        <w:tab/>
        <w:t xml:space="preserve">Bureau des Nations Unies pour la </w:t>
      </w:r>
      <w:r w:rsidR="00EA3017">
        <w:rPr>
          <w:rFonts w:ascii="Segoe UI" w:hAnsi="Segoe UI" w:cs="Segoe UI"/>
          <w:sz w:val="20"/>
          <w:szCs w:val="20"/>
        </w:rPr>
        <w:t>C</w:t>
      </w:r>
      <w:r w:rsidRPr="0028094D">
        <w:rPr>
          <w:rFonts w:ascii="Segoe UI" w:hAnsi="Segoe UI" w:cs="Segoe UI"/>
          <w:sz w:val="20"/>
          <w:szCs w:val="20"/>
        </w:rPr>
        <w:t xml:space="preserve">oordination des </w:t>
      </w:r>
      <w:r w:rsidR="00EA3017">
        <w:rPr>
          <w:rFonts w:ascii="Segoe UI" w:hAnsi="Segoe UI" w:cs="Segoe UI"/>
          <w:sz w:val="20"/>
          <w:szCs w:val="20"/>
        </w:rPr>
        <w:t>A</w:t>
      </w:r>
      <w:r w:rsidRPr="0028094D">
        <w:rPr>
          <w:rFonts w:ascii="Segoe UI" w:hAnsi="Segoe UI" w:cs="Segoe UI"/>
          <w:sz w:val="20"/>
          <w:szCs w:val="20"/>
        </w:rPr>
        <w:t xml:space="preserve">ffaires </w:t>
      </w:r>
      <w:r w:rsidR="00EA3017">
        <w:rPr>
          <w:rFonts w:ascii="Segoe UI" w:hAnsi="Segoe UI" w:cs="Segoe UI"/>
          <w:sz w:val="20"/>
          <w:szCs w:val="20"/>
        </w:rPr>
        <w:t>H</w:t>
      </w:r>
      <w:r w:rsidRPr="0028094D">
        <w:rPr>
          <w:rFonts w:ascii="Segoe UI" w:hAnsi="Segoe UI" w:cs="Segoe UI"/>
          <w:sz w:val="20"/>
          <w:szCs w:val="20"/>
        </w:rPr>
        <w:t>umanitaires</w:t>
      </w:r>
    </w:p>
    <w:p w14:paraId="2DCFB49E" w14:textId="51E4ED5C"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 xml:space="preserve">OPC </w:t>
      </w:r>
      <w:r w:rsidRPr="00C435A0">
        <w:rPr>
          <w:rFonts w:ascii="Segoe UI" w:hAnsi="Segoe UI" w:cs="Segoe UI"/>
          <w:color w:val="2F5496" w:themeColor="accent1" w:themeShade="BF"/>
          <w:sz w:val="20"/>
          <w:szCs w:val="20"/>
        </w:rPr>
        <w:tab/>
      </w:r>
      <w:r w:rsidR="006E7032">
        <w:rPr>
          <w:rFonts w:ascii="Segoe UI" w:hAnsi="Segoe UI" w:cs="Segoe UI"/>
          <w:sz w:val="20"/>
          <w:szCs w:val="20"/>
        </w:rPr>
        <w:t xml:space="preserve">            </w:t>
      </w:r>
      <w:r w:rsidRPr="0028094D">
        <w:rPr>
          <w:rFonts w:ascii="Segoe UI" w:hAnsi="Segoe UI" w:cs="Segoe UI"/>
          <w:sz w:val="20"/>
          <w:szCs w:val="20"/>
        </w:rPr>
        <w:t xml:space="preserve">Office de </w:t>
      </w:r>
      <w:r w:rsidR="00EA3017">
        <w:rPr>
          <w:rFonts w:ascii="Segoe UI" w:hAnsi="Segoe UI" w:cs="Segoe UI"/>
          <w:sz w:val="20"/>
          <w:szCs w:val="20"/>
        </w:rPr>
        <w:t>P</w:t>
      </w:r>
      <w:r w:rsidRPr="0028094D">
        <w:rPr>
          <w:rFonts w:ascii="Segoe UI" w:hAnsi="Segoe UI" w:cs="Segoe UI"/>
          <w:sz w:val="20"/>
          <w:szCs w:val="20"/>
        </w:rPr>
        <w:t xml:space="preserve">rotection du </w:t>
      </w:r>
      <w:r w:rsidR="00EA3017">
        <w:rPr>
          <w:rFonts w:ascii="Segoe UI" w:hAnsi="Segoe UI" w:cs="Segoe UI"/>
          <w:sz w:val="20"/>
          <w:szCs w:val="20"/>
        </w:rPr>
        <w:t>C</w:t>
      </w:r>
      <w:r w:rsidRPr="0028094D">
        <w:rPr>
          <w:rFonts w:ascii="Segoe UI" w:hAnsi="Segoe UI" w:cs="Segoe UI"/>
          <w:sz w:val="20"/>
          <w:szCs w:val="20"/>
        </w:rPr>
        <w:t xml:space="preserve">itoyen </w:t>
      </w:r>
    </w:p>
    <w:p w14:paraId="1450CEEB" w14:textId="4F6EA98B"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 xml:space="preserve">ONU </w:t>
      </w:r>
      <w:r w:rsidRPr="00C435A0">
        <w:rPr>
          <w:rFonts w:ascii="Segoe UI" w:hAnsi="Segoe UI" w:cs="Segoe UI"/>
          <w:color w:val="2F5496" w:themeColor="accent1" w:themeShade="BF"/>
          <w:sz w:val="20"/>
          <w:szCs w:val="20"/>
        </w:rPr>
        <w:t xml:space="preserve">  </w:t>
      </w:r>
      <w:r w:rsidRPr="0028094D">
        <w:rPr>
          <w:rFonts w:ascii="Segoe UI" w:hAnsi="Segoe UI" w:cs="Segoe UI"/>
          <w:sz w:val="20"/>
          <w:szCs w:val="20"/>
        </w:rPr>
        <w:t xml:space="preserve"> </w:t>
      </w:r>
      <w:r w:rsidR="006E7032">
        <w:rPr>
          <w:rFonts w:ascii="Segoe UI" w:hAnsi="Segoe UI" w:cs="Segoe UI"/>
          <w:sz w:val="20"/>
          <w:szCs w:val="20"/>
        </w:rPr>
        <w:t xml:space="preserve"> </w:t>
      </w:r>
      <w:r w:rsidRPr="0028094D">
        <w:rPr>
          <w:rFonts w:ascii="Segoe UI" w:hAnsi="Segoe UI" w:cs="Segoe UI"/>
          <w:sz w:val="20"/>
          <w:szCs w:val="20"/>
        </w:rPr>
        <w:t xml:space="preserve">       </w:t>
      </w:r>
      <w:r w:rsidR="006E7032">
        <w:rPr>
          <w:rFonts w:ascii="Segoe UI" w:hAnsi="Segoe UI" w:cs="Segoe UI"/>
          <w:sz w:val="20"/>
          <w:szCs w:val="20"/>
        </w:rPr>
        <w:t xml:space="preserve"> </w:t>
      </w:r>
      <w:r w:rsidR="00C435A0">
        <w:rPr>
          <w:rFonts w:ascii="Segoe UI" w:hAnsi="Segoe UI" w:cs="Segoe UI"/>
          <w:sz w:val="20"/>
          <w:szCs w:val="20"/>
        </w:rPr>
        <w:t xml:space="preserve">  </w:t>
      </w:r>
      <w:r w:rsidR="00EA4239">
        <w:rPr>
          <w:rFonts w:ascii="Segoe UI" w:hAnsi="Segoe UI" w:cs="Segoe UI"/>
          <w:sz w:val="20"/>
          <w:szCs w:val="20"/>
        </w:rPr>
        <w:t xml:space="preserve"> </w:t>
      </w:r>
      <w:r w:rsidR="00D96668">
        <w:rPr>
          <w:rFonts w:ascii="Segoe UI" w:hAnsi="Segoe UI" w:cs="Segoe UI"/>
          <w:sz w:val="20"/>
          <w:szCs w:val="20"/>
        </w:rPr>
        <w:t xml:space="preserve"> O</w:t>
      </w:r>
      <w:r w:rsidRPr="0028094D">
        <w:rPr>
          <w:rFonts w:ascii="Segoe UI" w:hAnsi="Segoe UI" w:cs="Segoe UI"/>
          <w:sz w:val="20"/>
          <w:szCs w:val="20"/>
        </w:rPr>
        <w:t>rganisation des Nations Unies</w:t>
      </w:r>
    </w:p>
    <w:p w14:paraId="7B1EC5B7" w14:textId="77777777"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PAM</w:t>
      </w:r>
      <w:r w:rsidRPr="00C435A0">
        <w:rPr>
          <w:rFonts w:ascii="Segoe UI" w:hAnsi="Segoe UI" w:cs="Segoe UI"/>
          <w:color w:val="2F5496" w:themeColor="accent1" w:themeShade="BF"/>
          <w:sz w:val="20"/>
          <w:szCs w:val="20"/>
        </w:rPr>
        <w:tab/>
      </w:r>
      <w:r w:rsidRPr="0028094D">
        <w:rPr>
          <w:rFonts w:ascii="Segoe UI" w:hAnsi="Segoe UI" w:cs="Segoe UI"/>
          <w:sz w:val="20"/>
          <w:szCs w:val="20"/>
        </w:rPr>
        <w:tab/>
        <w:t xml:space="preserve">Programme Alimentaire Mondial </w:t>
      </w:r>
    </w:p>
    <w:p w14:paraId="6693EE18" w14:textId="40BBA8E1"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PCD</w:t>
      </w:r>
      <w:r w:rsidRPr="00C435A0">
        <w:rPr>
          <w:rFonts w:ascii="Segoe UI" w:hAnsi="Segoe UI" w:cs="Segoe UI"/>
          <w:color w:val="2F5496" w:themeColor="accent1" w:themeShade="BF"/>
          <w:sz w:val="20"/>
          <w:szCs w:val="20"/>
        </w:rPr>
        <w:t xml:space="preserve"> </w:t>
      </w:r>
      <w:r w:rsidRPr="0028094D">
        <w:rPr>
          <w:rFonts w:ascii="Segoe UI" w:hAnsi="Segoe UI" w:cs="Segoe UI"/>
          <w:sz w:val="20"/>
          <w:szCs w:val="20"/>
        </w:rPr>
        <w:tab/>
      </w:r>
      <w:r w:rsidRPr="0028094D">
        <w:rPr>
          <w:rFonts w:ascii="Segoe UI" w:hAnsi="Segoe UI" w:cs="Segoe UI"/>
          <w:sz w:val="20"/>
          <w:szCs w:val="20"/>
        </w:rPr>
        <w:tab/>
        <w:t xml:space="preserve">Plans communaux de </w:t>
      </w:r>
      <w:r w:rsidR="00A65243">
        <w:rPr>
          <w:rFonts w:ascii="Segoe UI" w:hAnsi="Segoe UI" w:cs="Segoe UI"/>
          <w:sz w:val="20"/>
          <w:szCs w:val="20"/>
        </w:rPr>
        <w:t>D</w:t>
      </w:r>
      <w:r w:rsidRPr="0028094D">
        <w:rPr>
          <w:rFonts w:ascii="Segoe UI" w:hAnsi="Segoe UI" w:cs="Segoe UI"/>
          <w:sz w:val="20"/>
          <w:szCs w:val="20"/>
        </w:rPr>
        <w:t>éveloppement</w:t>
      </w:r>
    </w:p>
    <w:p w14:paraId="54220F38" w14:textId="6FB1C29A"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PCCM</w:t>
      </w:r>
      <w:r w:rsidRPr="0028094D">
        <w:rPr>
          <w:rFonts w:ascii="Segoe UI" w:hAnsi="Segoe UI" w:cs="Segoe UI"/>
          <w:sz w:val="20"/>
          <w:szCs w:val="20"/>
        </w:rPr>
        <w:tab/>
      </w:r>
      <w:r w:rsidRPr="0028094D">
        <w:rPr>
          <w:rFonts w:ascii="Segoe UI" w:hAnsi="Segoe UI" w:cs="Segoe UI"/>
          <w:sz w:val="20"/>
          <w:szCs w:val="20"/>
        </w:rPr>
        <w:tab/>
        <w:t xml:space="preserve">Plans communaux de </w:t>
      </w:r>
      <w:r w:rsidR="00A65243">
        <w:rPr>
          <w:rFonts w:ascii="Segoe UI" w:hAnsi="Segoe UI" w:cs="Segoe UI"/>
          <w:sz w:val="20"/>
          <w:szCs w:val="20"/>
        </w:rPr>
        <w:t>C</w:t>
      </w:r>
      <w:r w:rsidRPr="0028094D">
        <w:rPr>
          <w:rFonts w:ascii="Segoe UI" w:hAnsi="Segoe UI" w:cs="Segoe UI"/>
          <w:sz w:val="20"/>
          <w:szCs w:val="20"/>
        </w:rPr>
        <w:t xml:space="preserve">ontingence </w:t>
      </w:r>
      <w:r w:rsidR="00A65243">
        <w:rPr>
          <w:rFonts w:ascii="Segoe UI" w:hAnsi="Segoe UI" w:cs="Segoe UI"/>
          <w:sz w:val="20"/>
          <w:szCs w:val="20"/>
        </w:rPr>
        <w:t>M</w:t>
      </w:r>
      <w:r w:rsidRPr="0028094D">
        <w:rPr>
          <w:rFonts w:ascii="Segoe UI" w:hAnsi="Segoe UI" w:cs="Segoe UI"/>
          <w:sz w:val="20"/>
          <w:szCs w:val="20"/>
        </w:rPr>
        <w:t>ultirisque</w:t>
      </w:r>
    </w:p>
    <w:p w14:paraId="39AEC4E4" w14:textId="69209F3A"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 xml:space="preserve">PDNA </w:t>
      </w:r>
      <w:r w:rsidRPr="00C435A0">
        <w:rPr>
          <w:rFonts w:ascii="Segoe UI" w:hAnsi="Segoe UI" w:cs="Segoe UI"/>
          <w:color w:val="2F5496" w:themeColor="accent1" w:themeShade="BF"/>
          <w:sz w:val="20"/>
          <w:szCs w:val="20"/>
        </w:rPr>
        <w:tab/>
      </w:r>
      <w:r w:rsidRPr="0028094D">
        <w:rPr>
          <w:rFonts w:ascii="Segoe UI" w:hAnsi="Segoe UI" w:cs="Segoe UI"/>
          <w:sz w:val="20"/>
          <w:szCs w:val="20"/>
        </w:rPr>
        <w:tab/>
      </w:r>
      <w:r w:rsidR="003E5CB3" w:rsidRPr="0028094D">
        <w:rPr>
          <w:rFonts w:ascii="Segoe UI" w:hAnsi="Segoe UI" w:cs="Segoe UI"/>
          <w:sz w:val="20"/>
          <w:szCs w:val="20"/>
        </w:rPr>
        <w:t>Évaluation</w:t>
      </w:r>
      <w:r w:rsidRPr="0028094D">
        <w:rPr>
          <w:rFonts w:ascii="Segoe UI" w:hAnsi="Segoe UI" w:cs="Segoe UI"/>
          <w:sz w:val="20"/>
          <w:szCs w:val="20"/>
        </w:rPr>
        <w:t xml:space="preserve"> des besoins post-catastrophe </w:t>
      </w:r>
    </w:p>
    <w:p w14:paraId="00C427BD" w14:textId="57B1B798"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PNGRD</w:t>
      </w:r>
      <w:r w:rsidRPr="00C435A0">
        <w:rPr>
          <w:rFonts w:ascii="Segoe UI" w:hAnsi="Segoe UI" w:cs="Segoe UI"/>
          <w:color w:val="2F5496" w:themeColor="accent1" w:themeShade="BF"/>
          <w:sz w:val="20"/>
          <w:szCs w:val="20"/>
        </w:rPr>
        <w:t xml:space="preserve"> </w:t>
      </w:r>
      <w:r w:rsidRPr="0028094D">
        <w:rPr>
          <w:rFonts w:ascii="Segoe UI" w:hAnsi="Segoe UI" w:cs="Segoe UI"/>
          <w:sz w:val="20"/>
          <w:szCs w:val="20"/>
        </w:rPr>
        <w:tab/>
        <w:t xml:space="preserve">Plan </w:t>
      </w:r>
      <w:r w:rsidR="00A65243">
        <w:rPr>
          <w:rFonts w:ascii="Segoe UI" w:hAnsi="Segoe UI" w:cs="Segoe UI"/>
          <w:sz w:val="20"/>
          <w:szCs w:val="20"/>
        </w:rPr>
        <w:t>N</w:t>
      </w:r>
      <w:r w:rsidRPr="0028094D">
        <w:rPr>
          <w:rFonts w:ascii="Segoe UI" w:hAnsi="Segoe UI" w:cs="Segoe UI"/>
          <w:sz w:val="20"/>
          <w:szCs w:val="20"/>
        </w:rPr>
        <w:t xml:space="preserve">ational de </w:t>
      </w:r>
      <w:r w:rsidR="00A65243">
        <w:rPr>
          <w:rFonts w:ascii="Segoe UI" w:hAnsi="Segoe UI" w:cs="Segoe UI"/>
          <w:sz w:val="20"/>
          <w:szCs w:val="20"/>
        </w:rPr>
        <w:t>G</w:t>
      </w:r>
      <w:r w:rsidRPr="0028094D">
        <w:rPr>
          <w:rFonts w:ascii="Segoe UI" w:hAnsi="Segoe UI" w:cs="Segoe UI"/>
          <w:sz w:val="20"/>
          <w:szCs w:val="20"/>
        </w:rPr>
        <w:t xml:space="preserve">estion des </w:t>
      </w:r>
      <w:r w:rsidR="00A65243">
        <w:rPr>
          <w:rFonts w:ascii="Segoe UI" w:hAnsi="Segoe UI" w:cs="Segoe UI"/>
          <w:sz w:val="20"/>
          <w:szCs w:val="20"/>
        </w:rPr>
        <w:t>R</w:t>
      </w:r>
      <w:r w:rsidRPr="0028094D">
        <w:rPr>
          <w:rFonts w:ascii="Segoe UI" w:hAnsi="Segoe UI" w:cs="Segoe UI"/>
          <w:sz w:val="20"/>
          <w:szCs w:val="20"/>
        </w:rPr>
        <w:t xml:space="preserve">isques et </w:t>
      </w:r>
      <w:r w:rsidR="00A65243">
        <w:rPr>
          <w:rFonts w:ascii="Segoe UI" w:hAnsi="Segoe UI" w:cs="Segoe UI"/>
          <w:sz w:val="20"/>
          <w:szCs w:val="20"/>
        </w:rPr>
        <w:t>D</w:t>
      </w:r>
      <w:r w:rsidRPr="0028094D">
        <w:rPr>
          <w:rFonts w:ascii="Segoe UI" w:hAnsi="Segoe UI" w:cs="Segoe UI"/>
          <w:sz w:val="20"/>
          <w:szCs w:val="20"/>
        </w:rPr>
        <w:t xml:space="preserve">ésastres </w:t>
      </w:r>
    </w:p>
    <w:p w14:paraId="00352706" w14:textId="336CE572"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PNUE</w:t>
      </w:r>
      <w:r w:rsidRPr="00C435A0">
        <w:rPr>
          <w:rFonts w:ascii="Segoe UI" w:hAnsi="Segoe UI" w:cs="Segoe UI"/>
          <w:color w:val="2F5496" w:themeColor="accent1" w:themeShade="BF"/>
          <w:sz w:val="20"/>
          <w:szCs w:val="20"/>
        </w:rPr>
        <w:tab/>
      </w:r>
      <w:r w:rsidRPr="0028094D">
        <w:rPr>
          <w:rFonts w:ascii="Segoe UI" w:hAnsi="Segoe UI" w:cs="Segoe UI"/>
          <w:sz w:val="20"/>
          <w:szCs w:val="20"/>
        </w:rPr>
        <w:tab/>
        <w:t xml:space="preserve">Programme des </w:t>
      </w:r>
      <w:r w:rsidR="0036428A">
        <w:rPr>
          <w:rFonts w:ascii="Segoe UI" w:hAnsi="Segoe UI" w:cs="Segoe UI"/>
          <w:sz w:val="20"/>
          <w:szCs w:val="20"/>
        </w:rPr>
        <w:t>N</w:t>
      </w:r>
      <w:r w:rsidRPr="0028094D">
        <w:rPr>
          <w:rFonts w:ascii="Segoe UI" w:hAnsi="Segoe UI" w:cs="Segoe UI"/>
          <w:sz w:val="20"/>
          <w:szCs w:val="20"/>
        </w:rPr>
        <w:t>ations-Unies pour l’environnement</w:t>
      </w:r>
    </w:p>
    <w:p w14:paraId="1226CEDA" w14:textId="2EA4C6FE"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PNUD</w:t>
      </w:r>
      <w:r w:rsidRPr="00C435A0">
        <w:rPr>
          <w:rFonts w:ascii="Segoe UI" w:hAnsi="Segoe UI" w:cs="Segoe UI"/>
          <w:color w:val="2F5496" w:themeColor="accent1" w:themeShade="BF"/>
          <w:sz w:val="20"/>
          <w:szCs w:val="20"/>
        </w:rPr>
        <w:t xml:space="preserve"> </w:t>
      </w:r>
      <w:r w:rsidRPr="00C435A0">
        <w:rPr>
          <w:rFonts w:ascii="Segoe UI" w:hAnsi="Segoe UI" w:cs="Segoe UI"/>
          <w:color w:val="2F5496" w:themeColor="accent1" w:themeShade="BF"/>
          <w:sz w:val="20"/>
          <w:szCs w:val="20"/>
        </w:rPr>
        <w:tab/>
      </w:r>
      <w:r w:rsidR="00C435A0">
        <w:rPr>
          <w:rFonts w:ascii="Segoe UI" w:hAnsi="Segoe UI" w:cs="Segoe UI"/>
          <w:sz w:val="20"/>
          <w:szCs w:val="20"/>
        </w:rPr>
        <w:t xml:space="preserve">             </w:t>
      </w:r>
      <w:r w:rsidRPr="0028094D">
        <w:rPr>
          <w:rFonts w:ascii="Segoe UI" w:hAnsi="Segoe UI" w:cs="Segoe UI"/>
          <w:sz w:val="20"/>
          <w:szCs w:val="20"/>
        </w:rPr>
        <w:t>Programme des Nations Unies pour le développement</w:t>
      </w:r>
    </w:p>
    <w:p w14:paraId="75DA2C9C" w14:textId="4BEC23BA"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PRR</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 xml:space="preserve">Plan de </w:t>
      </w:r>
      <w:r w:rsidR="0036428A">
        <w:rPr>
          <w:rFonts w:ascii="Segoe UI" w:hAnsi="Segoe UI" w:cs="Segoe UI"/>
          <w:sz w:val="20"/>
          <w:szCs w:val="20"/>
        </w:rPr>
        <w:t>R</w:t>
      </w:r>
      <w:r w:rsidRPr="0028094D">
        <w:rPr>
          <w:rFonts w:ascii="Segoe UI" w:hAnsi="Segoe UI" w:cs="Segoe UI"/>
          <w:sz w:val="20"/>
          <w:szCs w:val="20"/>
        </w:rPr>
        <w:t xml:space="preserve">éduction de </w:t>
      </w:r>
      <w:r w:rsidR="0036428A">
        <w:rPr>
          <w:rFonts w:ascii="Segoe UI" w:hAnsi="Segoe UI" w:cs="Segoe UI"/>
          <w:sz w:val="20"/>
          <w:szCs w:val="20"/>
        </w:rPr>
        <w:t>R</w:t>
      </w:r>
      <w:r w:rsidRPr="0028094D">
        <w:rPr>
          <w:rFonts w:ascii="Segoe UI" w:hAnsi="Segoe UI" w:cs="Segoe UI"/>
          <w:sz w:val="20"/>
          <w:szCs w:val="20"/>
        </w:rPr>
        <w:t>isques</w:t>
      </w:r>
    </w:p>
    <w:p w14:paraId="4DEE65F1" w14:textId="2926B60A"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PSDH</w:t>
      </w:r>
      <w:r w:rsidRPr="00C435A0">
        <w:rPr>
          <w:rFonts w:ascii="Segoe UI" w:hAnsi="Segoe UI" w:cs="Segoe UI"/>
          <w:b/>
          <w:bCs/>
          <w:sz w:val="20"/>
          <w:szCs w:val="20"/>
        </w:rPr>
        <w:tab/>
      </w:r>
      <w:r w:rsidRPr="0028094D">
        <w:rPr>
          <w:rFonts w:ascii="Segoe UI" w:hAnsi="Segoe UI" w:cs="Segoe UI"/>
          <w:sz w:val="20"/>
          <w:szCs w:val="20"/>
        </w:rPr>
        <w:tab/>
        <w:t>Plan stratégique de développement d</w:t>
      </w:r>
      <w:r w:rsidR="00084723">
        <w:rPr>
          <w:rFonts w:ascii="Segoe UI" w:hAnsi="Segoe UI" w:cs="Segoe UI"/>
          <w:sz w:val="20"/>
          <w:szCs w:val="20"/>
        </w:rPr>
        <w:t>’</w:t>
      </w:r>
      <w:r w:rsidR="003E5CB3" w:rsidRPr="0028094D">
        <w:rPr>
          <w:rFonts w:ascii="Segoe UI" w:hAnsi="Segoe UI" w:cs="Segoe UI"/>
          <w:sz w:val="20"/>
          <w:szCs w:val="20"/>
        </w:rPr>
        <w:t>Haïti</w:t>
      </w:r>
      <w:r w:rsidRPr="0028094D">
        <w:rPr>
          <w:rFonts w:ascii="Segoe UI" w:hAnsi="Segoe UI" w:cs="Segoe UI"/>
          <w:sz w:val="20"/>
          <w:szCs w:val="20"/>
        </w:rPr>
        <w:t xml:space="preserve"> (2012 – 2030)</w:t>
      </w:r>
    </w:p>
    <w:p w14:paraId="4DC99F66" w14:textId="733AE08F"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PTF</w:t>
      </w:r>
      <w:r w:rsidRPr="00C435A0">
        <w:rPr>
          <w:rFonts w:ascii="Segoe UI" w:hAnsi="Segoe UI" w:cs="Segoe UI"/>
          <w:b/>
          <w:bCs/>
          <w:color w:val="2F5496" w:themeColor="accent1" w:themeShade="BF"/>
          <w:sz w:val="20"/>
          <w:szCs w:val="20"/>
        </w:rPr>
        <w:tab/>
      </w:r>
      <w:r w:rsidRPr="0028094D">
        <w:rPr>
          <w:rFonts w:ascii="Segoe UI" w:hAnsi="Segoe UI" w:cs="Segoe UI"/>
          <w:sz w:val="20"/>
          <w:szCs w:val="20"/>
        </w:rPr>
        <w:tab/>
        <w:t xml:space="preserve">Partenaires </w:t>
      </w:r>
      <w:r w:rsidR="0036428A">
        <w:rPr>
          <w:rFonts w:ascii="Segoe UI" w:hAnsi="Segoe UI" w:cs="Segoe UI"/>
          <w:sz w:val="20"/>
          <w:szCs w:val="20"/>
        </w:rPr>
        <w:t>T</w:t>
      </w:r>
      <w:r w:rsidRPr="0028094D">
        <w:rPr>
          <w:rFonts w:ascii="Segoe UI" w:hAnsi="Segoe UI" w:cs="Segoe UI"/>
          <w:sz w:val="20"/>
          <w:szCs w:val="20"/>
        </w:rPr>
        <w:t xml:space="preserve">echniques et </w:t>
      </w:r>
      <w:r w:rsidR="0036428A">
        <w:rPr>
          <w:rFonts w:ascii="Segoe UI" w:hAnsi="Segoe UI" w:cs="Segoe UI"/>
          <w:sz w:val="20"/>
          <w:szCs w:val="20"/>
        </w:rPr>
        <w:t>F</w:t>
      </w:r>
      <w:r w:rsidRPr="0028094D">
        <w:rPr>
          <w:rFonts w:ascii="Segoe UI" w:hAnsi="Segoe UI" w:cs="Segoe UI"/>
          <w:sz w:val="20"/>
          <w:szCs w:val="20"/>
        </w:rPr>
        <w:t xml:space="preserve">inanciers </w:t>
      </w:r>
    </w:p>
    <w:p w14:paraId="55520D38" w14:textId="735015AC" w:rsidR="00C91AFF" w:rsidRPr="0028094D"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SNGRD</w:t>
      </w:r>
      <w:r w:rsidRPr="0028094D">
        <w:rPr>
          <w:rFonts w:ascii="Segoe UI" w:hAnsi="Segoe UI" w:cs="Segoe UI"/>
          <w:sz w:val="20"/>
          <w:szCs w:val="20"/>
        </w:rPr>
        <w:tab/>
      </w:r>
      <w:r w:rsidR="00C435A0">
        <w:rPr>
          <w:rFonts w:ascii="Segoe UI" w:hAnsi="Segoe UI" w:cs="Segoe UI"/>
          <w:sz w:val="20"/>
          <w:szCs w:val="20"/>
        </w:rPr>
        <w:t xml:space="preserve">             </w:t>
      </w:r>
      <w:r w:rsidRPr="0028094D">
        <w:rPr>
          <w:rFonts w:ascii="Segoe UI" w:hAnsi="Segoe UI" w:cs="Segoe UI"/>
          <w:sz w:val="20"/>
          <w:szCs w:val="20"/>
        </w:rPr>
        <w:t xml:space="preserve">Système </w:t>
      </w:r>
      <w:r w:rsidR="0036428A">
        <w:rPr>
          <w:rFonts w:ascii="Segoe UI" w:hAnsi="Segoe UI" w:cs="Segoe UI"/>
          <w:sz w:val="20"/>
          <w:szCs w:val="20"/>
        </w:rPr>
        <w:t>N</w:t>
      </w:r>
      <w:r w:rsidRPr="0028094D">
        <w:rPr>
          <w:rFonts w:ascii="Segoe UI" w:hAnsi="Segoe UI" w:cs="Segoe UI"/>
          <w:sz w:val="20"/>
          <w:szCs w:val="20"/>
        </w:rPr>
        <w:t xml:space="preserve">ational de </w:t>
      </w:r>
      <w:r w:rsidR="0036428A">
        <w:rPr>
          <w:rFonts w:ascii="Segoe UI" w:hAnsi="Segoe UI" w:cs="Segoe UI"/>
          <w:sz w:val="20"/>
          <w:szCs w:val="20"/>
        </w:rPr>
        <w:t>G</w:t>
      </w:r>
      <w:r w:rsidRPr="0028094D">
        <w:rPr>
          <w:rFonts w:ascii="Segoe UI" w:hAnsi="Segoe UI" w:cs="Segoe UI"/>
          <w:sz w:val="20"/>
          <w:szCs w:val="20"/>
        </w:rPr>
        <w:t xml:space="preserve">estion des </w:t>
      </w:r>
      <w:r w:rsidR="0036428A">
        <w:rPr>
          <w:rFonts w:ascii="Segoe UI" w:hAnsi="Segoe UI" w:cs="Segoe UI"/>
          <w:sz w:val="20"/>
          <w:szCs w:val="20"/>
        </w:rPr>
        <w:t>R</w:t>
      </w:r>
      <w:r w:rsidRPr="0028094D">
        <w:rPr>
          <w:rFonts w:ascii="Segoe UI" w:hAnsi="Segoe UI" w:cs="Segoe UI"/>
          <w:sz w:val="20"/>
          <w:szCs w:val="20"/>
        </w:rPr>
        <w:t xml:space="preserve">isques et des </w:t>
      </w:r>
      <w:r w:rsidR="0036428A">
        <w:rPr>
          <w:rFonts w:ascii="Segoe UI" w:hAnsi="Segoe UI" w:cs="Segoe UI"/>
          <w:sz w:val="20"/>
          <w:szCs w:val="20"/>
        </w:rPr>
        <w:t>D</w:t>
      </w:r>
      <w:r w:rsidRPr="0028094D">
        <w:rPr>
          <w:rFonts w:ascii="Segoe UI" w:hAnsi="Segoe UI" w:cs="Segoe UI"/>
          <w:sz w:val="20"/>
          <w:szCs w:val="20"/>
        </w:rPr>
        <w:t>ésastres</w:t>
      </w:r>
    </w:p>
    <w:p w14:paraId="47D2100F" w14:textId="1381DB00" w:rsidR="00C91AFF" w:rsidRDefault="00C91AFF" w:rsidP="00C91AFF">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SPGRD</w:t>
      </w:r>
      <w:r w:rsidRPr="0028094D">
        <w:rPr>
          <w:rFonts w:ascii="Segoe UI" w:hAnsi="Segoe UI" w:cs="Segoe UI"/>
          <w:sz w:val="20"/>
          <w:szCs w:val="20"/>
        </w:rPr>
        <w:tab/>
      </w:r>
      <w:r w:rsidR="00C435A0">
        <w:rPr>
          <w:rFonts w:ascii="Segoe UI" w:hAnsi="Segoe UI" w:cs="Segoe UI"/>
          <w:sz w:val="20"/>
          <w:szCs w:val="20"/>
        </w:rPr>
        <w:t xml:space="preserve">             </w:t>
      </w:r>
      <w:r w:rsidRPr="0028094D">
        <w:rPr>
          <w:rFonts w:ascii="Segoe UI" w:hAnsi="Segoe UI" w:cs="Segoe UI"/>
          <w:sz w:val="20"/>
          <w:szCs w:val="20"/>
        </w:rPr>
        <w:t xml:space="preserve">Secrétariat </w:t>
      </w:r>
      <w:r w:rsidR="00084723">
        <w:rPr>
          <w:rFonts w:ascii="Segoe UI" w:hAnsi="Segoe UI" w:cs="Segoe UI"/>
          <w:sz w:val="20"/>
          <w:szCs w:val="20"/>
        </w:rPr>
        <w:t>P</w:t>
      </w:r>
      <w:r w:rsidRPr="0028094D">
        <w:rPr>
          <w:rFonts w:ascii="Segoe UI" w:hAnsi="Segoe UI" w:cs="Segoe UI"/>
          <w:sz w:val="20"/>
          <w:szCs w:val="20"/>
        </w:rPr>
        <w:t xml:space="preserve">ermanent de </w:t>
      </w:r>
      <w:r w:rsidR="005E0820">
        <w:rPr>
          <w:rFonts w:ascii="Segoe UI" w:hAnsi="Segoe UI" w:cs="Segoe UI"/>
          <w:sz w:val="20"/>
          <w:szCs w:val="20"/>
        </w:rPr>
        <w:t>G</w:t>
      </w:r>
      <w:r w:rsidRPr="0028094D">
        <w:rPr>
          <w:rFonts w:ascii="Segoe UI" w:hAnsi="Segoe UI" w:cs="Segoe UI"/>
          <w:sz w:val="20"/>
          <w:szCs w:val="20"/>
        </w:rPr>
        <w:t xml:space="preserve">estion des </w:t>
      </w:r>
      <w:r w:rsidR="005E0820">
        <w:rPr>
          <w:rFonts w:ascii="Segoe UI" w:hAnsi="Segoe UI" w:cs="Segoe UI"/>
          <w:sz w:val="20"/>
          <w:szCs w:val="20"/>
        </w:rPr>
        <w:t>R</w:t>
      </w:r>
      <w:r w:rsidRPr="0028094D">
        <w:rPr>
          <w:rFonts w:ascii="Segoe UI" w:hAnsi="Segoe UI" w:cs="Segoe UI"/>
          <w:sz w:val="20"/>
          <w:szCs w:val="20"/>
        </w:rPr>
        <w:t xml:space="preserve">isques et </w:t>
      </w:r>
      <w:r w:rsidR="005E0820">
        <w:rPr>
          <w:rFonts w:ascii="Segoe UI" w:hAnsi="Segoe UI" w:cs="Segoe UI"/>
          <w:sz w:val="20"/>
          <w:szCs w:val="20"/>
        </w:rPr>
        <w:t>D</w:t>
      </w:r>
      <w:r w:rsidRPr="0028094D">
        <w:rPr>
          <w:rFonts w:ascii="Segoe UI" w:hAnsi="Segoe UI" w:cs="Segoe UI"/>
          <w:sz w:val="20"/>
          <w:szCs w:val="20"/>
        </w:rPr>
        <w:t>ésastres</w:t>
      </w:r>
    </w:p>
    <w:p w14:paraId="65F213FD" w14:textId="77777777" w:rsidR="00B82178" w:rsidRPr="0028094D" w:rsidRDefault="00B82178" w:rsidP="00B82178">
      <w:pPr>
        <w:spacing w:after="0" w:line="23" w:lineRule="atLeast"/>
        <w:jc w:val="both"/>
        <w:rPr>
          <w:rFonts w:ascii="Segoe UI" w:hAnsi="Segoe UI" w:cs="Segoe UI"/>
          <w:sz w:val="20"/>
          <w:szCs w:val="20"/>
        </w:rPr>
      </w:pPr>
      <w:r w:rsidRPr="00C435A0">
        <w:rPr>
          <w:rFonts w:ascii="Segoe UI" w:hAnsi="Segoe UI" w:cs="Segoe UI"/>
          <w:b/>
          <w:bCs/>
          <w:color w:val="2F5496" w:themeColor="accent1" w:themeShade="BF"/>
          <w:sz w:val="20"/>
          <w:szCs w:val="20"/>
        </w:rPr>
        <w:t>UCLBP</w:t>
      </w:r>
      <w:r w:rsidRPr="0028094D">
        <w:rPr>
          <w:rFonts w:ascii="Segoe UI" w:hAnsi="Segoe UI" w:cs="Segoe UI"/>
          <w:sz w:val="20"/>
          <w:szCs w:val="20"/>
        </w:rPr>
        <w:t xml:space="preserve"> </w:t>
      </w:r>
      <w:r w:rsidRPr="0028094D">
        <w:rPr>
          <w:rFonts w:ascii="Segoe UI" w:hAnsi="Segoe UI" w:cs="Segoe UI"/>
          <w:sz w:val="20"/>
          <w:szCs w:val="20"/>
        </w:rPr>
        <w:tab/>
      </w:r>
      <w:r>
        <w:rPr>
          <w:rFonts w:ascii="Segoe UI" w:hAnsi="Segoe UI" w:cs="Segoe UI"/>
          <w:sz w:val="20"/>
          <w:szCs w:val="20"/>
        </w:rPr>
        <w:t xml:space="preserve">             </w:t>
      </w:r>
      <w:r w:rsidRPr="0028094D">
        <w:rPr>
          <w:rFonts w:ascii="Segoe UI" w:hAnsi="Segoe UI" w:cs="Segoe UI"/>
          <w:sz w:val="20"/>
          <w:szCs w:val="20"/>
        </w:rPr>
        <w:t>Unité de Construction de Logements et de Bâtiments Publics</w:t>
      </w:r>
    </w:p>
    <w:p w14:paraId="77BB4279" w14:textId="77777777" w:rsidR="00B82178" w:rsidRPr="0028094D" w:rsidRDefault="00B82178" w:rsidP="00C91AFF">
      <w:pPr>
        <w:spacing w:after="0" w:line="23" w:lineRule="atLeast"/>
        <w:jc w:val="both"/>
        <w:rPr>
          <w:rFonts w:ascii="Segoe UI" w:hAnsi="Segoe UI" w:cs="Segoe UI"/>
          <w:sz w:val="20"/>
          <w:szCs w:val="20"/>
        </w:rPr>
      </w:pPr>
    </w:p>
    <w:p w14:paraId="60BEECCF" w14:textId="6FE077AE" w:rsidR="00523DF8" w:rsidRDefault="00523DF8">
      <w:pPr>
        <w:spacing w:after="160" w:line="259" w:lineRule="auto"/>
        <w:rPr>
          <w:rFonts w:ascii="Segoe UI" w:hAnsi="Segoe UI" w:cs="Segoe UI"/>
          <w:sz w:val="24"/>
          <w:szCs w:val="24"/>
        </w:rPr>
      </w:pPr>
    </w:p>
    <w:p w14:paraId="115C35B1" w14:textId="198474EF" w:rsidR="0028094D" w:rsidRDefault="0028094D">
      <w:pPr>
        <w:spacing w:after="160" w:line="259" w:lineRule="auto"/>
        <w:rPr>
          <w:rFonts w:ascii="Segoe UI" w:hAnsi="Segoe UI" w:cs="Segoe UI"/>
          <w:sz w:val="24"/>
          <w:szCs w:val="24"/>
        </w:rPr>
      </w:pPr>
    </w:p>
    <w:p w14:paraId="0986C00E" w14:textId="1FCFD095" w:rsidR="0028094D" w:rsidRDefault="0028094D">
      <w:pPr>
        <w:spacing w:after="160" w:line="259" w:lineRule="auto"/>
        <w:rPr>
          <w:rFonts w:ascii="Segoe UI" w:hAnsi="Segoe UI" w:cs="Segoe UI"/>
          <w:sz w:val="24"/>
          <w:szCs w:val="24"/>
        </w:rPr>
      </w:pPr>
    </w:p>
    <w:p w14:paraId="0281B1C2" w14:textId="77777777" w:rsidR="007269BC" w:rsidRDefault="007269BC">
      <w:pPr>
        <w:spacing w:after="160" w:line="259" w:lineRule="auto"/>
        <w:rPr>
          <w:rFonts w:ascii="Segoe UI" w:hAnsi="Segoe UI" w:cs="Segoe UI"/>
          <w:sz w:val="24"/>
          <w:szCs w:val="24"/>
        </w:rPr>
      </w:pPr>
    </w:p>
    <w:p w14:paraId="5A73A9AB" w14:textId="2240FD62" w:rsidR="0028094D" w:rsidRDefault="0028094D">
      <w:pPr>
        <w:spacing w:after="160" w:line="259" w:lineRule="auto"/>
        <w:rPr>
          <w:rFonts w:ascii="Segoe UI" w:hAnsi="Segoe UI" w:cs="Segoe UI"/>
          <w:sz w:val="24"/>
          <w:szCs w:val="24"/>
        </w:rPr>
      </w:pPr>
    </w:p>
    <w:p w14:paraId="178FA77B" w14:textId="41E5F3D6" w:rsidR="00523DF8" w:rsidRPr="00421ADD" w:rsidRDefault="002A0A8F" w:rsidP="00523DF8">
      <w:pPr>
        <w:pStyle w:val="Heading1"/>
        <w:spacing w:before="120" w:after="120"/>
        <w:rPr>
          <w:rFonts w:ascii="Segoe UI" w:hAnsi="Segoe UI" w:cs="Segoe UI"/>
          <w:color w:val="2F5496" w:themeColor="accent1" w:themeShade="BF"/>
          <w:sz w:val="24"/>
        </w:rPr>
      </w:pPr>
      <w:r>
        <w:rPr>
          <w:rFonts w:ascii="Segoe UI" w:hAnsi="Segoe UI" w:cs="Segoe UI"/>
          <w:color w:val="2F5496" w:themeColor="accent1" w:themeShade="BF"/>
          <w:sz w:val="24"/>
        </w:rPr>
        <w:lastRenderedPageBreak/>
        <w:t>I-</w:t>
      </w:r>
      <w:r w:rsidR="00523DF8" w:rsidRPr="00421ADD">
        <w:rPr>
          <w:rFonts w:ascii="Segoe UI" w:hAnsi="Segoe UI" w:cs="Segoe UI"/>
          <w:color w:val="2F5496" w:themeColor="accent1" w:themeShade="BF"/>
          <w:sz w:val="24"/>
        </w:rPr>
        <w:t>Informations de base sur le projet</w:t>
      </w:r>
    </w:p>
    <w:tbl>
      <w:tblPr>
        <w:tblStyle w:val="TableGrid"/>
        <w:tblW w:w="10063" w:type="dxa"/>
        <w:tblLook w:val="04A0" w:firstRow="1" w:lastRow="0" w:firstColumn="1" w:lastColumn="0" w:noHBand="0" w:noVBand="1"/>
      </w:tblPr>
      <w:tblGrid>
        <w:gridCol w:w="3099"/>
        <w:gridCol w:w="6964"/>
      </w:tblGrid>
      <w:tr w:rsidR="00E51659" w:rsidRPr="006A5E55" w14:paraId="46816EFC" w14:textId="77777777" w:rsidTr="00F65364">
        <w:trPr>
          <w:trHeight w:val="459"/>
        </w:trPr>
        <w:tc>
          <w:tcPr>
            <w:tcW w:w="3099" w:type="dxa"/>
            <w:shd w:val="clear" w:color="auto" w:fill="D5DCE4" w:themeFill="text2" w:themeFillTint="33"/>
          </w:tcPr>
          <w:p w14:paraId="7D18CAD5" w14:textId="77777777" w:rsidR="00E51659" w:rsidRPr="006A5E55" w:rsidRDefault="00E51659" w:rsidP="00E51659">
            <w:pPr>
              <w:spacing w:after="0"/>
              <w:rPr>
                <w:rFonts w:ascii="Segoe UI" w:hAnsi="Segoe UI" w:cs="Segoe UI"/>
                <w:b/>
              </w:rPr>
            </w:pPr>
            <w:r w:rsidRPr="006A5E55">
              <w:rPr>
                <w:rFonts w:ascii="Segoe UI" w:hAnsi="Segoe UI" w:cs="Segoe UI"/>
                <w:b/>
              </w:rPr>
              <w:t>Intitulé du projet:</w:t>
            </w:r>
          </w:p>
          <w:p w14:paraId="3B2A5393" w14:textId="77777777" w:rsidR="00E51659" w:rsidRPr="006A5E55" w:rsidRDefault="00E51659" w:rsidP="00523DF8">
            <w:pPr>
              <w:spacing w:after="0"/>
              <w:rPr>
                <w:rFonts w:ascii="Segoe UI" w:hAnsi="Segoe UI" w:cs="Segoe UI"/>
                <w:b/>
              </w:rPr>
            </w:pPr>
          </w:p>
        </w:tc>
        <w:tc>
          <w:tcPr>
            <w:tcW w:w="6964" w:type="dxa"/>
          </w:tcPr>
          <w:p w14:paraId="61D51487" w14:textId="485FB39A" w:rsidR="00E51659" w:rsidRPr="006A5E55" w:rsidRDefault="0011461F" w:rsidP="00523DF8">
            <w:pPr>
              <w:spacing w:after="0"/>
              <w:rPr>
                <w:rFonts w:ascii="Segoe UI" w:hAnsi="Segoe UI" w:cs="Segoe UI"/>
              </w:rPr>
            </w:pPr>
            <w:r w:rsidRPr="006A5E55">
              <w:rPr>
                <w:rFonts w:ascii="Segoe UI" w:hAnsi="Segoe UI" w:cs="Segoe UI"/>
              </w:rPr>
              <w:t>Projet Relèvement Post</w:t>
            </w:r>
            <w:r w:rsidR="00BD26D8" w:rsidRPr="006A5E55">
              <w:rPr>
                <w:rFonts w:ascii="Segoe UI" w:hAnsi="Segoe UI" w:cs="Segoe UI"/>
              </w:rPr>
              <w:t xml:space="preserve"> </w:t>
            </w:r>
            <w:r w:rsidRPr="006A5E55">
              <w:rPr>
                <w:rFonts w:ascii="Segoe UI" w:hAnsi="Segoe UI" w:cs="Segoe UI"/>
              </w:rPr>
              <w:t>Catastrophe</w:t>
            </w:r>
          </w:p>
        </w:tc>
      </w:tr>
      <w:tr w:rsidR="00E51659" w:rsidRPr="006A5E55" w14:paraId="1B48FB23" w14:textId="77777777" w:rsidTr="00F65364">
        <w:trPr>
          <w:trHeight w:val="296"/>
        </w:trPr>
        <w:tc>
          <w:tcPr>
            <w:tcW w:w="3099" w:type="dxa"/>
            <w:shd w:val="clear" w:color="auto" w:fill="D5DCE4" w:themeFill="text2" w:themeFillTint="33"/>
          </w:tcPr>
          <w:p w14:paraId="7DC43610" w14:textId="227FA187" w:rsidR="00E51659" w:rsidRPr="006A5E55" w:rsidRDefault="00E51659" w:rsidP="00F65364">
            <w:pPr>
              <w:spacing w:after="0"/>
              <w:rPr>
                <w:rFonts w:ascii="Segoe UI" w:hAnsi="Segoe UI" w:cs="Segoe UI"/>
                <w:b/>
              </w:rPr>
            </w:pPr>
            <w:r w:rsidRPr="006A5E55">
              <w:rPr>
                <w:rFonts w:ascii="Segoe UI" w:hAnsi="Segoe UI" w:cs="Segoe UI"/>
                <w:b/>
              </w:rPr>
              <w:t>Numéro du projet:</w:t>
            </w:r>
          </w:p>
        </w:tc>
        <w:tc>
          <w:tcPr>
            <w:tcW w:w="6964" w:type="dxa"/>
          </w:tcPr>
          <w:p w14:paraId="6B5AF3D4" w14:textId="77777777" w:rsidR="00E51659" w:rsidRPr="006A5E55" w:rsidRDefault="0011461F" w:rsidP="00523DF8">
            <w:pPr>
              <w:spacing w:after="0"/>
              <w:rPr>
                <w:rFonts w:ascii="Segoe UI" w:hAnsi="Segoe UI" w:cs="Segoe UI"/>
              </w:rPr>
            </w:pPr>
            <w:r w:rsidRPr="006A5E55">
              <w:rPr>
                <w:rFonts w:ascii="Segoe UI" w:hAnsi="Segoe UI" w:cs="Segoe UI"/>
              </w:rPr>
              <w:t>00099905</w:t>
            </w:r>
          </w:p>
        </w:tc>
      </w:tr>
      <w:tr w:rsidR="00E51659" w:rsidRPr="006A5E55" w14:paraId="49EE507D" w14:textId="77777777" w:rsidTr="00F65364">
        <w:trPr>
          <w:trHeight w:val="395"/>
        </w:trPr>
        <w:tc>
          <w:tcPr>
            <w:tcW w:w="3099" w:type="dxa"/>
            <w:shd w:val="clear" w:color="auto" w:fill="D5DCE4" w:themeFill="text2" w:themeFillTint="33"/>
          </w:tcPr>
          <w:p w14:paraId="59D72F93" w14:textId="77777777" w:rsidR="00E51659" w:rsidRPr="006A5E55" w:rsidRDefault="00E51659" w:rsidP="00E51659">
            <w:pPr>
              <w:spacing w:after="0"/>
              <w:rPr>
                <w:rFonts w:ascii="Segoe UI" w:hAnsi="Segoe UI" w:cs="Segoe UI"/>
                <w:b/>
              </w:rPr>
            </w:pPr>
            <w:r w:rsidRPr="006A5E55">
              <w:rPr>
                <w:rFonts w:ascii="Segoe UI" w:hAnsi="Segoe UI" w:cs="Segoe UI"/>
                <w:b/>
              </w:rPr>
              <w:t>Partenaire de réalisation</w:t>
            </w:r>
            <w:r w:rsidRPr="006A5E55">
              <w:rPr>
                <w:rStyle w:val="FootnoteReference"/>
                <w:rFonts w:ascii="Segoe UI" w:hAnsi="Segoe UI" w:cs="Segoe UI"/>
                <w:b/>
                <w:sz w:val="22"/>
              </w:rPr>
              <w:footnoteReference w:id="2"/>
            </w:r>
            <w:r w:rsidRPr="006A5E55">
              <w:rPr>
                <w:rFonts w:ascii="Segoe UI" w:hAnsi="Segoe UI" w:cs="Segoe UI"/>
                <w:b/>
              </w:rPr>
              <w:t>:</w:t>
            </w:r>
          </w:p>
          <w:p w14:paraId="2F490DA5" w14:textId="77777777" w:rsidR="00E51659" w:rsidRPr="006A5E55" w:rsidRDefault="00E51659" w:rsidP="00523DF8">
            <w:pPr>
              <w:spacing w:after="0"/>
              <w:rPr>
                <w:rFonts w:ascii="Segoe UI" w:hAnsi="Segoe UI" w:cs="Segoe UI"/>
                <w:b/>
              </w:rPr>
            </w:pPr>
          </w:p>
        </w:tc>
        <w:tc>
          <w:tcPr>
            <w:tcW w:w="6964" w:type="dxa"/>
          </w:tcPr>
          <w:p w14:paraId="209D345B" w14:textId="77777777" w:rsidR="00E51659" w:rsidRPr="006A5E55" w:rsidRDefault="0011461F" w:rsidP="00523DF8">
            <w:pPr>
              <w:spacing w:after="0"/>
              <w:rPr>
                <w:rFonts w:ascii="Segoe UI" w:hAnsi="Segoe UI" w:cs="Segoe UI"/>
              </w:rPr>
            </w:pPr>
            <w:r w:rsidRPr="006A5E55">
              <w:rPr>
                <w:rFonts w:ascii="Segoe UI" w:hAnsi="Segoe UI" w:cs="Segoe UI"/>
              </w:rPr>
              <w:t>Programme des Nations Unies pour le Développement (PNUD)</w:t>
            </w:r>
          </w:p>
        </w:tc>
      </w:tr>
      <w:tr w:rsidR="008B3A1E" w:rsidRPr="006A5E55" w14:paraId="1F55D5FD" w14:textId="77777777" w:rsidTr="00F65364">
        <w:trPr>
          <w:trHeight w:val="251"/>
        </w:trPr>
        <w:tc>
          <w:tcPr>
            <w:tcW w:w="3099" w:type="dxa"/>
            <w:shd w:val="clear" w:color="auto" w:fill="D5DCE4" w:themeFill="text2" w:themeFillTint="33"/>
          </w:tcPr>
          <w:p w14:paraId="27911635" w14:textId="0369BE61" w:rsidR="008B3A1E" w:rsidRPr="006A5E55" w:rsidRDefault="008B3A1E" w:rsidP="00F65364">
            <w:pPr>
              <w:spacing w:after="0"/>
              <w:rPr>
                <w:rFonts w:ascii="Segoe UI" w:hAnsi="Segoe UI" w:cs="Segoe UI"/>
                <w:b/>
              </w:rPr>
            </w:pPr>
            <w:r w:rsidRPr="006A5E55">
              <w:rPr>
                <w:rFonts w:ascii="Segoe UI" w:hAnsi="Segoe UI" w:cs="Segoe UI"/>
                <w:b/>
              </w:rPr>
              <w:t>Partenaires</w:t>
            </w:r>
          </w:p>
        </w:tc>
        <w:tc>
          <w:tcPr>
            <w:tcW w:w="6964" w:type="dxa"/>
          </w:tcPr>
          <w:p w14:paraId="14E645A3" w14:textId="77777777" w:rsidR="008B3A1E" w:rsidRPr="006A5E55" w:rsidRDefault="008B3A1E" w:rsidP="008B3A1E">
            <w:pPr>
              <w:autoSpaceDE w:val="0"/>
              <w:autoSpaceDN w:val="0"/>
              <w:adjustRightInd w:val="0"/>
              <w:spacing w:after="0" w:line="240" w:lineRule="auto"/>
              <w:rPr>
                <w:rFonts w:ascii="SegoeUI" w:eastAsia="MS Mincho" w:hAnsi="SegoeUI" w:cs="SegoeUI"/>
                <w:lang w:val="fr-FR" w:eastAsia="fr-FR"/>
              </w:rPr>
            </w:pPr>
            <w:r w:rsidRPr="006A5E55">
              <w:rPr>
                <w:rFonts w:ascii="Univers" w:eastAsia="MS Mincho" w:hAnsi="Univers" w:cs="Univers"/>
                <w:lang w:val="fr-FR" w:eastAsia="fr-FR"/>
              </w:rPr>
              <w:t xml:space="preserve">- </w:t>
            </w:r>
            <w:r w:rsidRPr="006A5E55">
              <w:rPr>
                <w:rFonts w:ascii="SegoeUI" w:eastAsia="MS Mincho" w:hAnsi="SegoeUI" w:cs="SegoeUI"/>
                <w:lang w:val="fr-FR" w:eastAsia="fr-FR"/>
              </w:rPr>
              <w:t>MPCE – Ministère de la Planification et la Coopération Externe,</w:t>
            </w:r>
          </w:p>
          <w:p w14:paraId="610A362F" w14:textId="77777777" w:rsidR="008B3A1E" w:rsidRPr="006A5E55" w:rsidRDefault="008B3A1E" w:rsidP="008B3A1E">
            <w:pPr>
              <w:autoSpaceDE w:val="0"/>
              <w:autoSpaceDN w:val="0"/>
              <w:adjustRightInd w:val="0"/>
              <w:spacing w:after="0" w:line="240" w:lineRule="auto"/>
              <w:rPr>
                <w:rFonts w:ascii="SegoeUI" w:eastAsia="MS Mincho" w:hAnsi="SegoeUI" w:cs="SegoeUI"/>
                <w:lang w:val="fr-FR" w:eastAsia="fr-FR"/>
              </w:rPr>
            </w:pPr>
            <w:r w:rsidRPr="006A5E55">
              <w:rPr>
                <w:rFonts w:ascii="Univers" w:eastAsia="MS Mincho" w:hAnsi="Univers" w:cs="Univers"/>
                <w:lang w:val="fr-FR" w:eastAsia="fr-FR"/>
              </w:rPr>
              <w:t xml:space="preserve">- </w:t>
            </w:r>
            <w:r w:rsidRPr="006A5E55">
              <w:rPr>
                <w:rFonts w:ascii="SegoeUI" w:eastAsia="MS Mincho" w:hAnsi="SegoeUI" w:cs="SegoeUI"/>
                <w:lang w:val="fr-FR" w:eastAsia="fr-FR"/>
              </w:rPr>
              <w:t>MICT – Ministère de l’Intérieur et des Collectivités Territoriales,</w:t>
            </w:r>
          </w:p>
          <w:p w14:paraId="5FCD9D36" w14:textId="77777777" w:rsidR="008B3A1E" w:rsidRPr="006A5E55" w:rsidRDefault="008B3A1E" w:rsidP="008B3A1E">
            <w:pPr>
              <w:autoSpaceDE w:val="0"/>
              <w:autoSpaceDN w:val="0"/>
              <w:adjustRightInd w:val="0"/>
              <w:spacing w:after="0" w:line="240" w:lineRule="auto"/>
              <w:rPr>
                <w:rFonts w:ascii="SegoeUI" w:eastAsia="MS Mincho" w:hAnsi="SegoeUI" w:cs="SegoeUI"/>
                <w:lang w:val="fr-FR" w:eastAsia="fr-FR"/>
              </w:rPr>
            </w:pPr>
            <w:r w:rsidRPr="006A5E55">
              <w:rPr>
                <w:rFonts w:ascii="Univers" w:eastAsia="MS Mincho" w:hAnsi="Univers" w:cs="Univers"/>
                <w:lang w:val="fr-FR" w:eastAsia="fr-FR"/>
              </w:rPr>
              <w:t xml:space="preserve">- </w:t>
            </w:r>
            <w:r w:rsidRPr="006A5E55">
              <w:rPr>
                <w:rFonts w:ascii="SegoeUI" w:eastAsia="MS Mincho" w:hAnsi="SegoeUI" w:cs="SegoeUI"/>
                <w:lang w:val="fr-FR" w:eastAsia="fr-FR"/>
              </w:rPr>
              <w:t>OPC – Office de la Protection du Citoyen</w:t>
            </w:r>
          </w:p>
          <w:p w14:paraId="6E150F49" w14:textId="77777777" w:rsidR="008B3A1E" w:rsidRPr="006A5E55" w:rsidRDefault="008B3A1E" w:rsidP="008B3A1E">
            <w:pPr>
              <w:autoSpaceDE w:val="0"/>
              <w:autoSpaceDN w:val="0"/>
              <w:adjustRightInd w:val="0"/>
              <w:spacing w:after="0" w:line="240" w:lineRule="auto"/>
              <w:rPr>
                <w:rFonts w:ascii="SegoeUI" w:eastAsia="MS Mincho" w:hAnsi="SegoeUI" w:cs="SegoeUI"/>
                <w:lang w:val="fr-FR" w:eastAsia="fr-FR"/>
              </w:rPr>
            </w:pPr>
            <w:r w:rsidRPr="006A5E55">
              <w:rPr>
                <w:rFonts w:ascii="Univers" w:eastAsia="MS Mincho" w:hAnsi="Univers" w:cs="Univers"/>
                <w:lang w:val="fr-FR" w:eastAsia="fr-FR"/>
              </w:rPr>
              <w:t xml:space="preserve">- </w:t>
            </w:r>
            <w:r w:rsidRPr="006A5E55">
              <w:rPr>
                <w:rFonts w:ascii="SegoeUI" w:eastAsia="MS Mincho" w:hAnsi="SegoeUI" w:cs="SegoeUI"/>
                <w:lang w:val="fr-FR" w:eastAsia="fr-FR"/>
              </w:rPr>
              <w:t>UCLBP - Unité de Construction de Logements et de Bâtiments</w:t>
            </w:r>
          </w:p>
          <w:p w14:paraId="38F84839" w14:textId="77777777" w:rsidR="008B3A1E" w:rsidRPr="006A5E55" w:rsidRDefault="008B3A1E" w:rsidP="008B3A1E">
            <w:pPr>
              <w:autoSpaceDE w:val="0"/>
              <w:autoSpaceDN w:val="0"/>
              <w:adjustRightInd w:val="0"/>
              <w:spacing w:after="0" w:line="240" w:lineRule="auto"/>
              <w:rPr>
                <w:rFonts w:ascii="SegoeUI" w:eastAsia="MS Mincho" w:hAnsi="SegoeUI" w:cs="SegoeUI"/>
                <w:lang w:val="fr-FR" w:eastAsia="fr-FR"/>
              </w:rPr>
            </w:pPr>
            <w:r w:rsidRPr="006A5E55">
              <w:rPr>
                <w:rFonts w:ascii="SegoeUI" w:eastAsia="MS Mincho" w:hAnsi="SegoeUI" w:cs="SegoeUI"/>
                <w:lang w:val="fr-FR" w:eastAsia="fr-FR"/>
              </w:rPr>
              <w:t>Publics</w:t>
            </w:r>
          </w:p>
          <w:p w14:paraId="27F79158" w14:textId="77777777" w:rsidR="008B3A1E" w:rsidRPr="006A5E55" w:rsidRDefault="008B3A1E" w:rsidP="008B3A1E">
            <w:pPr>
              <w:autoSpaceDE w:val="0"/>
              <w:autoSpaceDN w:val="0"/>
              <w:adjustRightInd w:val="0"/>
              <w:spacing w:after="0" w:line="240" w:lineRule="auto"/>
              <w:rPr>
                <w:rFonts w:ascii="SegoeUI" w:eastAsia="MS Mincho" w:hAnsi="SegoeUI" w:cs="SegoeUI"/>
                <w:lang w:val="fr-FR" w:eastAsia="fr-FR"/>
              </w:rPr>
            </w:pPr>
            <w:r w:rsidRPr="006A5E55">
              <w:rPr>
                <w:rFonts w:ascii="SegoeUI" w:eastAsia="MS Mincho" w:hAnsi="SegoeUI" w:cs="SegoeUI"/>
                <w:lang w:val="fr-FR" w:eastAsia="fr-FR"/>
              </w:rPr>
              <w:t>Délégations départementales et mairies des départements des</w:t>
            </w:r>
          </w:p>
          <w:p w14:paraId="040DC547" w14:textId="6AC3C026" w:rsidR="008B3A1E" w:rsidRPr="006A5E55" w:rsidRDefault="00604043" w:rsidP="008B3A1E">
            <w:pPr>
              <w:spacing w:after="0"/>
              <w:rPr>
                <w:rFonts w:ascii="Segoe UI" w:hAnsi="Segoe UI" w:cs="Segoe UI"/>
              </w:rPr>
            </w:pPr>
            <w:r w:rsidRPr="006A5E55">
              <w:rPr>
                <w:rFonts w:ascii="SegoeUI" w:eastAsia="MS Mincho" w:hAnsi="SegoeUI" w:cs="SegoeUI"/>
                <w:lang w:val="en-US" w:eastAsia="fr-FR"/>
              </w:rPr>
              <w:t>lieu</w:t>
            </w:r>
            <w:r w:rsidR="008B3A1E" w:rsidRPr="006A5E55">
              <w:rPr>
                <w:rFonts w:ascii="SegoeUI" w:eastAsia="MS Mincho" w:hAnsi="SegoeUI" w:cs="SegoeUI"/>
                <w:lang w:val="en-US" w:eastAsia="fr-FR"/>
              </w:rPr>
              <w:t xml:space="preserve"> </w:t>
            </w:r>
            <w:r w:rsidRPr="006A5E55">
              <w:rPr>
                <w:rFonts w:ascii="SegoeUI" w:eastAsia="MS Mincho" w:hAnsi="SegoeUI" w:cs="SegoeUI"/>
                <w:lang w:val="en-US" w:eastAsia="fr-FR"/>
              </w:rPr>
              <w:t>intervention</w:t>
            </w:r>
          </w:p>
        </w:tc>
      </w:tr>
      <w:tr w:rsidR="00E51659" w:rsidRPr="006A5E55" w14:paraId="41352F59" w14:textId="77777777" w:rsidTr="00F65364">
        <w:trPr>
          <w:trHeight w:val="476"/>
        </w:trPr>
        <w:tc>
          <w:tcPr>
            <w:tcW w:w="3099" w:type="dxa"/>
            <w:shd w:val="clear" w:color="auto" w:fill="D5DCE4" w:themeFill="text2" w:themeFillTint="33"/>
          </w:tcPr>
          <w:p w14:paraId="6792FCE1" w14:textId="62234D42" w:rsidR="00E51659" w:rsidRPr="006A5E55" w:rsidRDefault="00E51659" w:rsidP="00C435A0">
            <w:pPr>
              <w:spacing w:after="0"/>
              <w:rPr>
                <w:rFonts w:ascii="Segoe UI" w:hAnsi="Segoe UI" w:cs="Segoe UI"/>
                <w:b/>
                <w:iCs/>
              </w:rPr>
            </w:pPr>
            <w:r w:rsidRPr="006A5E55">
              <w:rPr>
                <w:rFonts w:ascii="Segoe UI" w:hAnsi="Segoe UI" w:cs="Segoe UI"/>
                <w:b/>
                <w:iCs/>
              </w:rPr>
              <w:t>Modalité de mise en œuvre</w:t>
            </w:r>
          </w:p>
        </w:tc>
        <w:tc>
          <w:tcPr>
            <w:tcW w:w="6964" w:type="dxa"/>
          </w:tcPr>
          <w:p w14:paraId="0CFC2C1E" w14:textId="77777777" w:rsidR="00E51659" w:rsidRPr="006A5E55" w:rsidRDefault="0011461F" w:rsidP="00523DF8">
            <w:pPr>
              <w:spacing w:after="0"/>
              <w:rPr>
                <w:rFonts w:ascii="Segoe UI" w:hAnsi="Segoe UI" w:cs="Segoe UI"/>
              </w:rPr>
            </w:pPr>
            <w:r w:rsidRPr="006A5E55">
              <w:rPr>
                <w:rFonts w:ascii="Segoe UI" w:hAnsi="Segoe UI" w:cs="Segoe UI"/>
              </w:rPr>
              <w:t>DIM – Mise en œuvre directe par le PNUD pour le compte de l’État haïtien</w:t>
            </w:r>
          </w:p>
        </w:tc>
      </w:tr>
      <w:tr w:rsidR="00E51659" w:rsidRPr="006A5E55" w14:paraId="1492BADF" w14:textId="77777777" w:rsidTr="00F65364">
        <w:trPr>
          <w:trHeight w:val="314"/>
        </w:trPr>
        <w:tc>
          <w:tcPr>
            <w:tcW w:w="3099" w:type="dxa"/>
            <w:shd w:val="clear" w:color="auto" w:fill="D5DCE4" w:themeFill="text2" w:themeFillTint="33"/>
          </w:tcPr>
          <w:p w14:paraId="5F0636D3" w14:textId="6C663F25" w:rsidR="00E51659" w:rsidRPr="006A5E55" w:rsidRDefault="00E51659" w:rsidP="00F65364">
            <w:pPr>
              <w:spacing w:after="0"/>
              <w:rPr>
                <w:rFonts w:ascii="Segoe UI" w:hAnsi="Segoe UI" w:cs="Segoe UI"/>
                <w:b/>
              </w:rPr>
            </w:pPr>
            <w:r w:rsidRPr="006A5E55">
              <w:rPr>
                <w:rFonts w:ascii="Segoe UI" w:hAnsi="Segoe UI" w:cs="Segoe UI"/>
                <w:b/>
                <w:iCs/>
              </w:rPr>
              <w:t>Lieu d’intervention</w:t>
            </w:r>
            <w:r w:rsidRPr="006A5E55">
              <w:rPr>
                <w:rFonts w:ascii="Segoe UI" w:hAnsi="Segoe UI" w:cs="Segoe UI"/>
                <w:b/>
                <w:i/>
              </w:rPr>
              <w:t> :</w:t>
            </w:r>
          </w:p>
        </w:tc>
        <w:tc>
          <w:tcPr>
            <w:tcW w:w="6964" w:type="dxa"/>
          </w:tcPr>
          <w:p w14:paraId="0C72361D" w14:textId="77777777" w:rsidR="00E51659" w:rsidRPr="006A5E55" w:rsidRDefault="0011461F" w:rsidP="00523DF8">
            <w:pPr>
              <w:spacing w:after="0"/>
              <w:rPr>
                <w:rFonts w:ascii="Segoe UI" w:hAnsi="Segoe UI" w:cs="Segoe UI"/>
              </w:rPr>
            </w:pPr>
            <w:r w:rsidRPr="006A5E55">
              <w:rPr>
                <w:rFonts w:ascii="Segoe UI" w:hAnsi="Segoe UI" w:cs="Segoe UI"/>
              </w:rPr>
              <w:t>Département de la Grande-Anse (12 communes)</w:t>
            </w:r>
          </w:p>
        </w:tc>
      </w:tr>
      <w:tr w:rsidR="00E51659" w:rsidRPr="006A5E55" w14:paraId="4BB59A2C" w14:textId="77777777" w:rsidTr="00F65364">
        <w:trPr>
          <w:trHeight w:val="333"/>
        </w:trPr>
        <w:tc>
          <w:tcPr>
            <w:tcW w:w="3099" w:type="dxa"/>
            <w:shd w:val="clear" w:color="auto" w:fill="D5DCE4" w:themeFill="text2" w:themeFillTint="33"/>
          </w:tcPr>
          <w:p w14:paraId="17A051A2" w14:textId="275BC0E7" w:rsidR="00927822" w:rsidRPr="006A5E55" w:rsidRDefault="00E51659" w:rsidP="00F65364">
            <w:pPr>
              <w:spacing w:after="0"/>
              <w:rPr>
                <w:rFonts w:ascii="Segoe UI" w:hAnsi="Segoe UI" w:cs="Segoe UI"/>
                <w:b/>
              </w:rPr>
            </w:pPr>
            <w:r w:rsidRPr="006A5E55">
              <w:rPr>
                <w:rFonts w:ascii="Segoe UI" w:hAnsi="Segoe UI" w:cs="Segoe UI"/>
                <w:b/>
              </w:rPr>
              <w:t>Date de démarrage:</w:t>
            </w:r>
          </w:p>
        </w:tc>
        <w:tc>
          <w:tcPr>
            <w:tcW w:w="6964" w:type="dxa"/>
          </w:tcPr>
          <w:p w14:paraId="7C686347" w14:textId="0FE09C81" w:rsidR="00E51659" w:rsidRPr="006A5E55" w:rsidRDefault="00951E58" w:rsidP="00523DF8">
            <w:pPr>
              <w:spacing w:after="0"/>
              <w:rPr>
                <w:rFonts w:ascii="Segoe UI" w:hAnsi="Segoe UI" w:cs="Segoe UI"/>
              </w:rPr>
            </w:pPr>
            <w:r w:rsidRPr="006A5E55">
              <w:rPr>
                <w:rFonts w:ascii="Segoe UI" w:hAnsi="Segoe UI" w:cs="Segoe UI"/>
              </w:rPr>
              <w:t>Novembre 201</w:t>
            </w:r>
            <w:r w:rsidR="00604043" w:rsidRPr="006A5E55">
              <w:rPr>
                <w:rFonts w:ascii="Segoe UI" w:hAnsi="Segoe UI" w:cs="Segoe UI"/>
              </w:rPr>
              <w:t>8</w:t>
            </w:r>
          </w:p>
        </w:tc>
      </w:tr>
      <w:tr w:rsidR="00E51659" w:rsidRPr="006A5E55" w14:paraId="7F6B30D2" w14:textId="77777777" w:rsidTr="00F65364">
        <w:trPr>
          <w:trHeight w:val="333"/>
        </w:trPr>
        <w:tc>
          <w:tcPr>
            <w:tcW w:w="3099" w:type="dxa"/>
            <w:shd w:val="clear" w:color="auto" w:fill="D5DCE4" w:themeFill="text2" w:themeFillTint="33"/>
          </w:tcPr>
          <w:p w14:paraId="3D13F54B" w14:textId="1029FB82" w:rsidR="000A1155" w:rsidRPr="006A5E55" w:rsidRDefault="00E51659" w:rsidP="00F65364">
            <w:pPr>
              <w:spacing w:after="0"/>
              <w:rPr>
                <w:rFonts w:ascii="Segoe UI" w:hAnsi="Segoe UI" w:cs="Segoe UI"/>
                <w:b/>
              </w:rPr>
            </w:pPr>
            <w:r w:rsidRPr="006A5E55">
              <w:rPr>
                <w:rFonts w:ascii="Segoe UI" w:hAnsi="Segoe UI" w:cs="Segoe UI"/>
                <w:b/>
              </w:rPr>
              <w:t>Date d’achèvement:</w:t>
            </w:r>
          </w:p>
        </w:tc>
        <w:tc>
          <w:tcPr>
            <w:tcW w:w="6964" w:type="dxa"/>
          </w:tcPr>
          <w:p w14:paraId="41B6085A" w14:textId="77777777" w:rsidR="00E51659" w:rsidRPr="006A5E55" w:rsidRDefault="0011461F" w:rsidP="00523DF8">
            <w:pPr>
              <w:spacing w:after="0"/>
              <w:rPr>
                <w:rFonts w:ascii="Segoe UI" w:hAnsi="Segoe UI" w:cs="Segoe UI"/>
              </w:rPr>
            </w:pPr>
            <w:r w:rsidRPr="006A5E55">
              <w:rPr>
                <w:rFonts w:ascii="Segoe UI" w:hAnsi="Segoe UI" w:cs="Segoe UI"/>
              </w:rPr>
              <w:t>31 Décembre 2020</w:t>
            </w:r>
          </w:p>
        </w:tc>
      </w:tr>
      <w:tr w:rsidR="00E51659" w:rsidRPr="006A5E55" w14:paraId="6BF7F0E8" w14:textId="77777777" w:rsidTr="00F65364">
        <w:trPr>
          <w:trHeight w:val="1513"/>
        </w:trPr>
        <w:tc>
          <w:tcPr>
            <w:tcW w:w="3099" w:type="dxa"/>
            <w:shd w:val="clear" w:color="auto" w:fill="D5DCE4" w:themeFill="text2" w:themeFillTint="33"/>
          </w:tcPr>
          <w:p w14:paraId="4E3CD71C" w14:textId="77777777" w:rsidR="00E51659" w:rsidRPr="006A5E55" w:rsidRDefault="00E51659" w:rsidP="00E51659">
            <w:pPr>
              <w:spacing w:after="0"/>
              <w:rPr>
                <w:rFonts w:ascii="Segoe UI" w:hAnsi="Segoe UI" w:cs="Segoe UI"/>
                <w:b/>
                <w:iCs/>
              </w:rPr>
            </w:pPr>
            <w:r w:rsidRPr="006A5E55">
              <w:rPr>
                <w:rFonts w:ascii="Segoe UI" w:hAnsi="Segoe UI" w:cs="Segoe UI"/>
                <w:b/>
                <w:iCs/>
              </w:rPr>
              <w:t xml:space="preserve">Effet du Programme de Pays </w:t>
            </w:r>
          </w:p>
          <w:p w14:paraId="0F151987" w14:textId="77777777" w:rsidR="00E51659" w:rsidRPr="006A5E55" w:rsidRDefault="00E51659" w:rsidP="00523DF8">
            <w:pPr>
              <w:spacing w:after="0"/>
              <w:rPr>
                <w:rFonts w:ascii="Segoe UI" w:hAnsi="Segoe UI" w:cs="Segoe UI"/>
                <w:b/>
              </w:rPr>
            </w:pPr>
          </w:p>
        </w:tc>
        <w:tc>
          <w:tcPr>
            <w:tcW w:w="6964" w:type="dxa"/>
          </w:tcPr>
          <w:p w14:paraId="497BB98D" w14:textId="77777777" w:rsidR="00E51659" w:rsidRPr="006A5E55" w:rsidRDefault="00B95106" w:rsidP="007D0FBB">
            <w:pPr>
              <w:spacing w:after="0"/>
              <w:jc w:val="both"/>
              <w:rPr>
                <w:rFonts w:ascii="Segoe UI" w:hAnsi="Segoe UI" w:cs="Segoe UI"/>
              </w:rPr>
            </w:pPr>
            <w:r w:rsidRPr="006A5E55">
              <w:rPr>
                <w:rFonts w:ascii="Segoe UI" w:hAnsi="Segoe UI" w:cs="Segoe UI"/>
              </w:rPr>
              <w:t>Effet 3 du descriptif de programme de pays - Les institutions nationales, régionales et locales ainsi que la société civile améliorent la gestion des zones rurales et urbaines, de l’agriculture et de l’environnement, et des mécanismes de prévention et de réduction des risques afin de renforcer la résilience de la population face aux catastrophes naturelles et aux changements climatiques</w:t>
            </w:r>
            <w:r w:rsidR="006A0821" w:rsidRPr="006A5E55">
              <w:rPr>
                <w:rFonts w:ascii="Segoe UI" w:hAnsi="Segoe UI" w:cs="Segoe UI"/>
              </w:rPr>
              <w:t>.</w:t>
            </w:r>
          </w:p>
          <w:p w14:paraId="3781070B" w14:textId="5AF37927" w:rsidR="0035166F" w:rsidRPr="006A5E55" w:rsidRDefault="0035166F" w:rsidP="007D0FBB">
            <w:pPr>
              <w:spacing w:after="0"/>
              <w:jc w:val="both"/>
              <w:rPr>
                <w:rFonts w:ascii="Segoe UI" w:hAnsi="Segoe UI" w:cs="Segoe UI"/>
              </w:rPr>
            </w:pPr>
          </w:p>
        </w:tc>
      </w:tr>
      <w:tr w:rsidR="00E51659" w:rsidRPr="006A5E55" w14:paraId="6B8915A1" w14:textId="77777777" w:rsidTr="00F65364">
        <w:trPr>
          <w:trHeight w:val="1828"/>
        </w:trPr>
        <w:tc>
          <w:tcPr>
            <w:tcW w:w="3099" w:type="dxa"/>
            <w:shd w:val="clear" w:color="auto" w:fill="D5DCE4" w:themeFill="text2" w:themeFillTint="33"/>
          </w:tcPr>
          <w:p w14:paraId="21E1F22A" w14:textId="77777777" w:rsidR="00E51659" w:rsidRPr="006A5E55" w:rsidRDefault="00E51659" w:rsidP="00E51659">
            <w:pPr>
              <w:spacing w:after="0"/>
              <w:rPr>
                <w:rFonts w:ascii="Segoe UI" w:hAnsi="Segoe UI" w:cs="Segoe UI"/>
                <w:b/>
                <w:iCs/>
              </w:rPr>
            </w:pPr>
            <w:r w:rsidRPr="006A5E55">
              <w:rPr>
                <w:rFonts w:ascii="Segoe UI" w:hAnsi="Segoe UI" w:cs="Segoe UI"/>
                <w:b/>
                <w:iCs/>
              </w:rPr>
              <w:t>Produit du Programme de Pays</w:t>
            </w:r>
          </w:p>
          <w:p w14:paraId="7413EEBA" w14:textId="77777777" w:rsidR="00E51659" w:rsidRPr="006A5E55" w:rsidRDefault="00E51659" w:rsidP="00523DF8">
            <w:pPr>
              <w:spacing w:after="0"/>
              <w:rPr>
                <w:rFonts w:ascii="Segoe UI" w:hAnsi="Segoe UI" w:cs="Segoe UI"/>
                <w:b/>
              </w:rPr>
            </w:pPr>
          </w:p>
        </w:tc>
        <w:tc>
          <w:tcPr>
            <w:tcW w:w="6964" w:type="dxa"/>
          </w:tcPr>
          <w:p w14:paraId="3BBA3BA0" w14:textId="551429C9" w:rsidR="00012171" w:rsidRPr="006A5E55" w:rsidRDefault="00012171" w:rsidP="007D0FBB">
            <w:pPr>
              <w:spacing w:after="0"/>
              <w:jc w:val="both"/>
              <w:rPr>
                <w:rFonts w:ascii="Segoe UI" w:hAnsi="Segoe UI" w:cs="Segoe UI"/>
              </w:rPr>
            </w:pPr>
            <w:r w:rsidRPr="006A5E55">
              <w:rPr>
                <w:rFonts w:ascii="Segoe UI" w:hAnsi="Segoe UI" w:cs="Segoe UI"/>
              </w:rPr>
              <w:t>Cadres politiques et mécanismes institutionnels mis en place aux niveaux national et sous nationaux pour la gestion pacifique des conflits et des tensions émergentes et récurrentes</w:t>
            </w:r>
            <w:r w:rsidR="0035166F" w:rsidRPr="006A5E55">
              <w:rPr>
                <w:rFonts w:ascii="Segoe UI" w:hAnsi="Segoe UI" w:cs="Segoe UI"/>
              </w:rPr>
              <w:t>.</w:t>
            </w:r>
          </w:p>
          <w:p w14:paraId="0193DCAA" w14:textId="77777777" w:rsidR="0035166F" w:rsidRPr="006A5E55" w:rsidRDefault="0035166F" w:rsidP="007D0FBB">
            <w:pPr>
              <w:spacing w:after="0"/>
              <w:jc w:val="both"/>
              <w:rPr>
                <w:rFonts w:ascii="Segoe UI" w:hAnsi="Segoe UI" w:cs="Segoe UI"/>
              </w:rPr>
            </w:pPr>
          </w:p>
          <w:p w14:paraId="2C768C5C" w14:textId="77777777" w:rsidR="00E51659" w:rsidRPr="006A5E55" w:rsidRDefault="00012171" w:rsidP="007D0FBB">
            <w:pPr>
              <w:spacing w:after="0"/>
              <w:jc w:val="both"/>
              <w:rPr>
                <w:rFonts w:ascii="Segoe UI" w:hAnsi="Segoe UI" w:cs="Segoe UI"/>
              </w:rPr>
            </w:pPr>
            <w:r w:rsidRPr="006A5E55">
              <w:rPr>
                <w:rFonts w:ascii="Segoe UI" w:hAnsi="Segoe UI" w:cs="Segoe UI"/>
              </w:rPr>
              <w:t>Produit 3.1 du descriptif de programme de pays : Les acteurs nationaux disposent des connaissances, des capacités et des outils nécessaires pour améliorer la gestion des ressources naturelles ainsi que la réduction et la gestion des risques.</w:t>
            </w:r>
          </w:p>
          <w:p w14:paraId="5336773C" w14:textId="208514AA" w:rsidR="0035166F" w:rsidRPr="006A5E55" w:rsidRDefault="0035166F" w:rsidP="007D0FBB">
            <w:pPr>
              <w:spacing w:after="0"/>
              <w:jc w:val="both"/>
              <w:rPr>
                <w:rFonts w:ascii="Segoe UI" w:hAnsi="Segoe UI" w:cs="Segoe UI"/>
              </w:rPr>
            </w:pPr>
          </w:p>
        </w:tc>
      </w:tr>
    </w:tbl>
    <w:p w14:paraId="127CFD56" w14:textId="77777777" w:rsidR="006F7806" w:rsidRPr="006A5E55" w:rsidRDefault="006F7806" w:rsidP="00523DF8">
      <w:pPr>
        <w:spacing w:after="0"/>
        <w:rPr>
          <w:i/>
        </w:rPr>
      </w:pPr>
    </w:p>
    <w:p w14:paraId="4F8951A9" w14:textId="5CEC3E0B" w:rsidR="002863D7" w:rsidRPr="002A0A8F" w:rsidRDefault="000517FB" w:rsidP="002863D7">
      <w:pPr>
        <w:pStyle w:val="Heading1"/>
        <w:spacing w:before="120" w:after="120"/>
        <w:rPr>
          <w:rFonts w:ascii="Segoe UI" w:hAnsi="Segoe UI" w:cs="Segoe UI"/>
          <w:color w:val="2F5496" w:themeColor="accent1" w:themeShade="BF"/>
          <w:sz w:val="24"/>
          <w:u w:val="single"/>
        </w:rPr>
      </w:pPr>
      <w:r>
        <w:rPr>
          <w:rFonts w:ascii="Segoe UI" w:hAnsi="Segoe UI" w:cs="Segoe UI"/>
          <w:color w:val="2F5496" w:themeColor="accent1" w:themeShade="BF"/>
          <w:sz w:val="24"/>
          <w:u w:val="single"/>
        </w:rPr>
        <w:lastRenderedPageBreak/>
        <w:t>II</w:t>
      </w:r>
      <w:r w:rsidR="002A0A8F">
        <w:rPr>
          <w:rFonts w:ascii="Segoe UI" w:hAnsi="Segoe UI" w:cs="Segoe UI"/>
          <w:color w:val="2F5496" w:themeColor="accent1" w:themeShade="BF"/>
          <w:sz w:val="24"/>
          <w:u w:val="single"/>
        </w:rPr>
        <w:t>-</w:t>
      </w:r>
      <w:r w:rsidR="00CA6EEF" w:rsidRPr="002A0A8F">
        <w:rPr>
          <w:rFonts w:ascii="Segoe UI" w:hAnsi="Segoe UI" w:cs="Segoe UI"/>
          <w:color w:val="2F5496" w:themeColor="accent1" w:themeShade="BF"/>
          <w:sz w:val="24"/>
          <w:u w:val="single"/>
        </w:rPr>
        <w:t>Présentation</w:t>
      </w:r>
      <w:r w:rsidR="00811EA0" w:rsidRPr="002A0A8F">
        <w:rPr>
          <w:rFonts w:ascii="Segoe UI" w:hAnsi="Segoe UI" w:cs="Segoe UI"/>
          <w:color w:val="2F5496" w:themeColor="accent1" w:themeShade="BF"/>
          <w:sz w:val="24"/>
          <w:u w:val="single"/>
        </w:rPr>
        <w:t xml:space="preserve"> du Projet</w:t>
      </w:r>
    </w:p>
    <w:p w14:paraId="2FD9189D" w14:textId="0D1E42BA" w:rsidR="00534EBC" w:rsidRPr="009967FE" w:rsidRDefault="00534EBC" w:rsidP="00534EBC">
      <w:pPr>
        <w:spacing w:after="0"/>
        <w:jc w:val="both"/>
        <w:rPr>
          <w:rFonts w:ascii="Segoe UI" w:hAnsi="Segoe UI" w:cs="Segoe UI"/>
        </w:rPr>
      </w:pPr>
      <w:r w:rsidRPr="009967FE">
        <w:rPr>
          <w:rFonts w:ascii="Segoe UI" w:hAnsi="Segoe UI" w:cs="Segoe UI"/>
        </w:rPr>
        <w:t xml:space="preserve">Le projet </w:t>
      </w:r>
      <w:r w:rsidR="00E502C6" w:rsidRPr="009967FE">
        <w:rPr>
          <w:rFonts w:ascii="Segoe UI" w:hAnsi="Segoe UI" w:cs="Segoe UI"/>
        </w:rPr>
        <w:t>PostCatastrophe</w:t>
      </w:r>
      <w:r w:rsidR="00070ADA" w:rsidRPr="009967FE">
        <w:rPr>
          <w:rFonts w:ascii="Segoe UI" w:hAnsi="Segoe UI" w:cs="Segoe UI"/>
        </w:rPr>
        <w:t xml:space="preserve">, est un projet de </w:t>
      </w:r>
      <w:r w:rsidRPr="009967FE">
        <w:rPr>
          <w:rFonts w:ascii="Segoe UI" w:hAnsi="Segoe UI" w:cs="Segoe UI"/>
        </w:rPr>
        <w:t xml:space="preserve">relèvement </w:t>
      </w:r>
      <w:r w:rsidR="00070ADA" w:rsidRPr="009967FE">
        <w:rPr>
          <w:rFonts w:ascii="Segoe UI" w:hAnsi="Segoe UI" w:cs="Segoe UI"/>
        </w:rPr>
        <w:t xml:space="preserve">qui vise </w:t>
      </w:r>
      <w:r w:rsidRPr="009967FE">
        <w:rPr>
          <w:rFonts w:ascii="Segoe UI" w:hAnsi="Segoe UI" w:cs="Segoe UI"/>
        </w:rPr>
        <w:t>à</w:t>
      </w:r>
      <w:r w:rsidR="007C6C06" w:rsidRPr="009967FE">
        <w:rPr>
          <w:rFonts w:ascii="Segoe UI" w:hAnsi="Segoe UI" w:cs="Segoe UI"/>
        </w:rPr>
        <w:t xml:space="preserve"> supporter les</w:t>
      </w:r>
      <w:r w:rsidRPr="009967FE">
        <w:rPr>
          <w:rFonts w:ascii="Segoe UI" w:hAnsi="Segoe UI" w:cs="Segoe UI"/>
        </w:rPr>
        <w:t xml:space="preserve"> communautés touchées par les dégâts du cyclone Matthew</w:t>
      </w:r>
      <w:r w:rsidR="007C6C06" w:rsidRPr="009967FE">
        <w:rPr>
          <w:rFonts w:ascii="Segoe UI" w:hAnsi="Segoe UI" w:cs="Segoe UI"/>
        </w:rPr>
        <w:t xml:space="preserve"> en 2016 sur le long terme</w:t>
      </w:r>
      <w:r w:rsidRPr="009967FE">
        <w:rPr>
          <w:rFonts w:ascii="Segoe UI" w:hAnsi="Segoe UI" w:cs="Segoe UI"/>
        </w:rPr>
        <w:t xml:space="preserve">. </w:t>
      </w:r>
      <w:r w:rsidR="000758D6" w:rsidRPr="009967FE">
        <w:rPr>
          <w:rFonts w:ascii="Segoe UI" w:hAnsi="Segoe UI" w:cs="Segoe UI"/>
        </w:rPr>
        <w:t>S</w:t>
      </w:r>
      <w:r w:rsidRPr="009967FE">
        <w:rPr>
          <w:rFonts w:ascii="Segoe UI" w:hAnsi="Segoe UI" w:cs="Segoe UI"/>
        </w:rPr>
        <w:t>e</w:t>
      </w:r>
      <w:r w:rsidR="000758D6" w:rsidRPr="009967FE">
        <w:rPr>
          <w:rFonts w:ascii="Segoe UI" w:hAnsi="Segoe UI" w:cs="Segoe UI"/>
        </w:rPr>
        <w:t xml:space="preserve">s actions se </w:t>
      </w:r>
      <w:r w:rsidR="006F6DEC" w:rsidRPr="009967FE">
        <w:rPr>
          <w:rFonts w:ascii="Segoe UI" w:hAnsi="Segoe UI" w:cs="Segoe UI"/>
        </w:rPr>
        <w:t xml:space="preserve">matérialisent </w:t>
      </w:r>
      <w:r w:rsidRPr="009967FE">
        <w:rPr>
          <w:rFonts w:ascii="Segoe UI" w:hAnsi="Segoe UI" w:cs="Segoe UI"/>
        </w:rPr>
        <w:t xml:space="preserve">par </w:t>
      </w:r>
      <w:r w:rsidR="006B0AD5" w:rsidRPr="009967FE">
        <w:rPr>
          <w:rFonts w:ascii="Segoe UI" w:hAnsi="Segoe UI" w:cs="Segoe UI"/>
        </w:rPr>
        <w:t xml:space="preserve">la construction et </w:t>
      </w:r>
      <w:r w:rsidRPr="009967FE">
        <w:rPr>
          <w:rFonts w:ascii="Segoe UI" w:hAnsi="Segoe UI" w:cs="Segoe UI"/>
        </w:rPr>
        <w:t xml:space="preserve">le renforcement de la capacité de résilience des communautés </w:t>
      </w:r>
      <w:r w:rsidR="006B0AD5" w:rsidRPr="009967FE">
        <w:rPr>
          <w:rFonts w:ascii="Segoe UI" w:hAnsi="Segoe UI" w:cs="Segoe UI"/>
        </w:rPr>
        <w:t xml:space="preserve">face </w:t>
      </w:r>
      <w:r w:rsidRPr="009967FE">
        <w:rPr>
          <w:rFonts w:ascii="Segoe UI" w:hAnsi="Segoe UI" w:cs="Segoe UI"/>
        </w:rPr>
        <w:t xml:space="preserve">aux chocs futurs et la contribution au développement durable, tout en répondant aux besoins immédiats dans les régions touchées par cette catastrophe naturelle. Le projet favorise également la promotion </w:t>
      </w:r>
      <w:r w:rsidR="005D7869" w:rsidRPr="009967FE">
        <w:rPr>
          <w:rFonts w:ascii="Segoe UI" w:hAnsi="Segoe UI" w:cs="Segoe UI"/>
        </w:rPr>
        <w:t xml:space="preserve">de </w:t>
      </w:r>
      <w:r w:rsidRPr="009967FE">
        <w:rPr>
          <w:rFonts w:ascii="Segoe UI" w:hAnsi="Segoe UI" w:cs="Segoe UI"/>
        </w:rPr>
        <w:t>l'égalité des sexes et l'autonomisation des femmes en tant qu'objectifs clés pour mieux réhabiliter l’homme dans son contexte.</w:t>
      </w:r>
    </w:p>
    <w:p w14:paraId="36921654" w14:textId="77777777" w:rsidR="00534EBC" w:rsidRPr="009967FE" w:rsidRDefault="00534EBC" w:rsidP="00534EBC">
      <w:pPr>
        <w:spacing w:after="0"/>
        <w:jc w:val="both"/>
        <w:rPr>
          <w:rFonts w:ascii="Segoe UI" w:hAnsi="Segoe UI" w:cs="Segoe UI"/>
        </w:rPr>
      </w:pPr>
    </w:p>
    <w:p w14:paraId="1D6F5F72" w14:textId="54B2B7E9" w:rsidR="00534EBC" w:rsidRPr="009967FE" w:rsidRDefault="001A5F90" w:rsidP="00534EBC">
      <w:pPr>
        <w:spacing w:after="0"/>
        <w:jc w:val="both"/>
        <w:rPr>
          <w:rFonts w:ascii="Segoe UI" w:hAnsi="Segoe UI" w:cs="Segoe UI"/>
        </w:rPr>
      </w:pPr>
      <w:r w:rsidRPr="009967FE">
        <w:rPr>
          <w:rFonts w:ascii="Segoe UI" w:hAnsi="Segoe UI" w:cs="Segoe UI"/>
        </w:rPr>
        <w:t>L</w:t>
      </w:r>
      <w:r w:rsidR="00534EBC" w:rsidRPr="009967FE">
        <w:rPr>
          <w:rFonts w:ascii="Segoe UI" w:hAnsi="Segoe UI" w:cs="Segoe UI"/>
        </w:rPr>
        <w:t>e</w:t>
      </w:r>
      <w:r w:rsidR="00AC16F7" w:rsidRPr="009967FE">
        <w:rPr>
          <w:rFonts w:ascii="Segoe UI" w:hAnsi="Segoe UI" w:cs="Segoe UI"/>
        </w:rPr>
        <w:t xml:space="preserve"> P</w:t>
      </w:r>
      <w:r w:rsidR="00FF318B" w:rsidRPr="009967FE">
        <w:rPr>
          <w:rFonts w:ascii="Segoe UI" w:hAnsi="Segoe UI" w:cs="Segoe UI"/>
        </w:rPr>
        <w:t>rogramme des nations unies (P</w:t>
      </w:r>
      <w:r w:rsidR="00AC16F7" w:rsidRPr="009967FE">
        <w:rPr>
          <w:rFonts w:ascii="Segoe UI" w:hAnsi="Segoe UI" w:cs="Segoe UI"/>
        </w:rPr>
        <w:t>NUD</w:t>
      </w:r>
      <w:r w:rsidR="00FF318B" w:rsidRPr="009967FE">
        <w:rPr>
          <w:rFonts w:ascii="Segoe UI" w:hAnsi="Segoe UI" w:cs="Segoe UI"/>
        </w:rPr>
        <w:t>)</w:t>
      </w:r>
      <w:r w:rsidR="00AC16F7" w:rsidRPr="009967FE">
        <w:rPr>
          <w:rFonts w:ascii="Segoe UI" w:hAnsi="Segoe UI" w:cs="Segoe UI"/>
        </w:rPr>
        <w:t xml:space="preserve"> à travers ce</w:t>
      </w:r>
      <w:r w:rsidR="00534EBC" w:rsidRPr="009967FE">
        <w:rPr>
          <w:rFonts w:ascii="Segoe UI" w:hAnsi="Segoe UI" w:cs="Segoe UI"/>
        </w:rPr>
        <w:t xml:space="preserve"> projet </w:t>
      </w:r>
      <w:r w:rsidR="00AC16F7" w:rsidRPr="009967FE">
        <w:rPr>
          <w:rFonts w:ascii="Segoe UI" w:hAnsi="Segoe UI" w:cs="Segoe UI"/>
        </w:rPr>
        <w:t xml:space="preserve">vise le </w:t>
      </w:r>
      <w:r w:rsidR="00534EBC" w:rsidRPr="009967FE">
        <w:rPr>
          <w:rFonts w:ascii="Segoe UI" w:hAnsi="Segoe UI" w:cs="Segoe UI"/>
        </w:rPr>
        <w:t xml:space="preserve">renforcement de la gouvernance au niveau national et local dans le domaine de la planification, de la coordination et le suivi de la mise en œuvre des efforts de relèvement. </w:t>
      </w:r>
      <w:r w:rsidR="00AC16F7" w:rsidRPr="009967FE">
        <w:rPr>
          <w:rFonts w:ascii="Segoe UI" w:hAnsi="Segoe UI" w:cs="Segoe UI"/>
        </w:rPr>
        <w:t>Il s’agit de</w:t>
      </w:r>
      <w:r w:rsidR="00534EBC" w:rsidRPr="009967FE">
        <w:rPr>
          <w:rFonts w:ascii="Segoe UI" w:hAnsi="Segoe UI" w:cs="Segoe UI"/>
        </w:rPr>
        <w:t xml:space="preserve"> </w:t>
      </w:r>
      <w:r w:rsidR="00AC16F7" w:rsidRPr="009967FE">
        <w:rPr>
          <w:rFonts w:ascii="Segoe UI" w:hAnsi="Segoe UI" w:cs="Segoe UI"/>
        </w:rPr>
        <w:t xml:space="preserve">procéder au </w:t>
      </w:r>
      <w:r w:rsidR="00534EBC" w:rsidRPr="009967FE">
        <w:rPr>
          <w:rFonts w:ascii="Segoe UI" w:hAnsi="Segoe UI" w:cs="Segoe UI"/>
        </w:rPr>
        <w:t>renforcement de la résilience des communautés</w:t>
      </w:r>
      <w:r w:rsidR="00AC16F7" w:rsidRPr="009967FE">
        <w:rPr>
          <w:rFonts w:ascii="Segoe UI" w:hAnsi="Segoe UI" w:cs="Segoe UI"/>
        </w:rPr>
        <w:t xml:space="preserve">. Ceci se </w:t>
      </w:r>
      <w:r w:rsidR="00BC3D23" w:rsidRPr="009967FE">
        <w:rPr>
          <w:rFonts w:ascii="Segoe UI" w:hAnsi="Segoe UI" w:cs="Segoe UI"/>
        </w:rPr>
        <w:t>réalise</w:t>
      </w:r>
      <w:r w:rsidR="00534EBC" w:rsidRPr="009967FE">
        <w:rPr>
          <w:rFonts w:ascii="Segoe UI" w:hAnsi="Segoe UI" w:cs="Segoe UI"/>
        </w:rPr>
        <w:t xml:space="preserve"> par la restauration des moyens de subsistances des ménages,</w:t>
      </w:r>
      <w:r w:rsidR="00D6473B" w:rsidRPr="009967FE">
        <w:rPr>
          <w:rFonts w:ascii="Segoe UI" w:hAnsi="Segoe UI" w:cs="Segoe UI"/>
        </w:rPr>
        <w:t xml:space="preserve"> tout en assurant</w:t>
      </w:r>
      <w:r w:rsidR="00534EBC" w:rsidRPr="009967FE">
        <w:rPr>
          <w:rFonts w:ascii="Segoe UI" w:hAnsi="Segoe UI" w:cs="Segoe UI"/>
        </w:rPr>
        <w:t xml:space="preserve"> </w:t>
      </w:r>
      <w:r w:rsidR="00BC3D23" w:rsidRPr="009967FE">
        <w:rPr>
          <w:rFonts w:ascii="Segoe UI" w:hAnsi="Segoe UI" w:cs="Segoe UI"/>
        </w:rPr>
        <w:t>la</w:t>
      </w:r>
      <w:r w:rsidR="00534EBC" w:rsidRPr="009967FE">
        <w:rPr>
          <w:rFonts w:ascii="Segoe UI" w:hAnsi="Segoe UI" w:cs="Segoe UI"/>
        </w:rPr>
        <w:t xml:space="preserve"> réhabilitation des infrastructures communautaires</w:t>
      </w:r>
      <w:r w:rsidR="00D6473B" w:rsidRPr="009967FE">
        <w:rPr>
          <w:rFonts w:ascii="Segoe UI" w:hAnsi="Segoe UI" w:cs="Segoe UI"/>
        </w:rPr>
        <w:t xml:space="preserve">, </w:t>
      </w:r>
      <w:r w:rsidR="00534EBC" w:rsidRPr="009967FE">
        <w:rPr>
          <w:rFonts w:ascii="Segoe UI" w:hAnsi="Segoe UI" w:cs="Segoe UI"/>
        </w:rPr>
        <w:t xml:space="preserve">ainsi que </w:t>
      </w:r>
      <w:r w:rsidR="00FF318B" w:rsidRPr="009967FE">
        <w:rPr>
          <w:rFonts w:ascii="Segoe UI" w:hAnsi="Segoe UI" w:cs="Segoe UI"/>
        </w:rPr>
        <w:t xml:space="preserve">les </w:t>
      </w:r>
      <w:r w:rsidR="00534EBC" w:rsidRPr="009967FE">
        <w:rPr>
          <w:rFonts w:ascii="Segoe UI" w:hAnsi="Segoe UI" w:cs="Segoe UI"/>
        </w:rPr>
        <w:t xml:space="preserve">infrastructures publiques, le renforcement des activités génératrices de revenus </w:t>
      </w:r>
      <w:r w:rsidR="0078172D" w:rsidRPr="009967FE">
        <w:rPr>
          <w:rFonts w:ascii="Segoe UI" w:hAnsi="Segoe UI" w:cs="Segoe UI"/>
        </w:rPr>
        <w:t xml:space="preserve">utilisant des produits agricoles </w:t>
      </w:r>
      <w:r w:rsidR="00534EBC" w:rsidRPr="009967FE">
        <w:rPr>
          <w:rFonts w:ascii="Segoe UI" w:hAnsi="Segoe UI" w:cs="Segoe UI"/>
        </w:rPr>
        <w:t>provenant de la production agricole</w:t>
      </w:r>
      <w:r w:rsidR="00BD3987" w:rsidRPr="009967FE">
        <w:rPr>
          <w:rFonts w:ascii="Segoe UI" w:hAnsi="Segoe UI" w:cs="Segoe UI"/>
        </w:rPr>
        <w:t xml:space="preserve"> de la commune </w:t>
      </w:r>
      <w:r w:rsidR="00B8106E" w:rsidRPr="009967FE">
        <w:rPr>
          <w:rFonts w:ascii="Segoe UI" w:hAnsi="Segoe UI" w:cs="Segoe UI"/>
        </w:rPr>
        <w:t>bénéficiaire</w:t>
      </w:r>
      <w:r w:rsidR="00534EBC" w:rsidRPr="009967FE">
        <w:rPr>
          <w:rFonts w:ascii="Segoe UI" w:hAnsi="Segoe UI" w:cs="Segoe UI"/>
        </w:rPr>
        <w:t xml:space="preserve">. </w:t>
      </w:r>
    </w:p>
    <w:p w14:paraId="54AD6477" w14:textId="77777777" w:rsidR="00534EBC" w:rsidRPr="009967FE" w:rsidRDefault="00534EBC" w:rsidP="002E3900">
      <w:pPr>
        <w:pStyle w:val="NoSpacing"/>
        <w:rPr>
          <w:rFonts w:ascii="Segoe UI" w:hAnsi="Segoe UI" w:cs="Segoe UI"/>
        </w:rPr>
      </w:pPr>
      <w:r w:rsidRPr="009967FE">
        <w:rPr>
          <w:rFonts w:ascii="Segoe UI" w:hAnsi="Segoe UI" w:cs="Segoe UI"/>
        </w:rPr>
        <w:t xml:space="preserve"> </w:t>
      </w:r>
    </w:p>
    <w:p w14:paraId="1AF41115" w14:textId="2C24335A" w:rsidR="00457AB1" w:rsidRDefault="00534EBC" w:rsidP="00534EBC">
      <w:pPr>
        <w:spacing w:after="0"/>
        <w:jc w:val="both"/>
        <w:rPr>
          <w:rFonts w:ascii="Segoe UI" w:hAnsi="Segoe UI" w:cs="Segoe UI"/>
        </w:rPr>
      </w:pPr>
      <w:r w:rsidRPr="009967FE">
        <w:rPr>
          <w:rFonts w:ascii="Segoe UI" w:hAnsi="Segoe UI" w:cs="Segoe UI"/>
        </w:rPr>
        <w:t xml:space="preserve">Le projet </w:t>
      </w:r>
      <w:r w:rsidR="003E5CB3" w:rsidRPr="009967FE">
        <w:rPr>
          <w:rFonts w:ascii="Segoe UI" w:hAnsi="Segoe UI" w:cs="Segoe UI"/>
        </w:rPr>
        <w:t>est exécuté</w:t>
      </w:r>
      <w:r w:rsidR="00FF318B" w:rsidRPr="009967FE">
        <w:rPr>
          <w:rFonts w:ascii="Segoe UI" w:hAnsi="Segoe UI" w:cs="Segoe UI"/>
        </w:rPr>
        <w:t xml:space="preserve"> </w:t>
      </w:r>
      <w:r w:rsidRPr="009967FE">
        <w:rPr>
          <w:rFonts w:ascii="Segoe UI" w:hAnsi="Segoe UI" w:cs="Segoe UI"/>
        </w:rPr>
        <w:t>par le bureau de pays du PNUD en Haïti</w:t>
      </w:r>
      <w:r w:rsidR="00FF318B" w:rsidRPr="009967FE">
        <w:rPr>
          <w:rFonts w:ascii="Segoe UI" w:hAnsi="Segoe UI" w:cs="Segoe UI"/>
        </w:rPr>
        <w:t xml:space="preserve"> pour le compte du Gouvernement Haïtien</w:t>
      </w:r>
      <w:r w:rsidRPr="009967FE">
        <w:rPr>
          <w:rFonts w:ascii="Segoe UI" w:hAnsi="Segoe UI" w:cs="Segoe UI"/>
        </w:rPr>
        <w:t>. Toutefois</w:t>
      </w:r>
      <w:r w:rsidR="00184F88" w:rsidRPr="009967FE">
        <w:rPr>
          <w:rFonts w:ascii="Segoe UI" w:hAnsi="Segoe UI" w:cs="Segoe UI"/>
        </w:rPr>
        <w:t xml:space="preserve">, afin </w:t>
      </w:r>
      <w:r w:rsidR="00457AB1" w:rsidRPr="009967FE">
        <w:rPr>
          <w:rFonts w:ascii="Segoe UI" w:hAnsi="Segoe UI" w:cs="Segoe UI"/>
        </w:rPr>
        <w:t>d’</w:t>
      </w:r>
      <w:r w:rsidR="00184F88" w:rsidRPr="009967FE">
        <w:rPr>
          <w:rFonts w:ascii="Segoe UI" w:hAnsi="Segoe UI" w:cs="Segoe UI"/>
        </w:rPr>
        <w:t xml:space="preserve">assurer </w:t>
      </w:r>
      <w:r w:rsidR="00457AB1" w:rsidRPr="009967FE">
        <w:rPr>
          <w:rFonts w:ascii="Segoe UI" w:hAnsi="Segoe UI" w:cs="Segoe UI"/>
        </w:rPr>
        <w:t xml:space="preserve">au projet </w:t>
      </w:r>
      <w:r w:rsidR="00184F88" w:rsidRPr="009967FE">
        <w:rPr>
          <w:rFonts w:ascii="Segoe UI" w:hAnsi="Segoe UI" w:cs="Segoe UI"/>
        </w:rPr>
        <w:t xml:space="preserve">un ancrage national et </w:t>
      </w:r>
      <w:r w:rsidR="00457AB1" w:rsidRPr="009967FE">
        <w:rPr>
          <w:rFonts w:ascii="Segoe UI" w:hAnsi="Segoe UI" w:cs="Segoe UI"/>
        </w:rPr>
        <w:t xml:space="preserve">un maillage au niveau départemental les mécanismes de gestion suivants ont été mis en place : </w:t>
      </w:r>
    </w:p>
    <w:p w14:paraId="03D2C8A2" w14:textId="77777777" w:rsidR="00494EE7" w:rsidRPr="009967FE" w:rsidRDefault="00494EE7" w:rsidP="00534EBC">
      <w:pPr>
        <w:spacing w:after="0"/>
        <w:jc w:val="both"/>
        <w:rPr>
          <w:rFonts w:ascii="Segoe UI" w:hAnsi="Segoe UI" w:cs="Segoe UI"/>
        </w:rPr>
      </w:pPr>
    </w:p>
    <w:p w14:paraId="20402307" w14:textId="4F2ECED5" w:rsidR="00457AB1" w:rsidRPr="009967FE" w:rsidRDefault="00457AB1" w:rsidP="00457AB1">
      <w:pPr>
        <w:pStyle w:val="ListParagraph"/>
        <w:numPr>
          <w:ilvl w:val="0"/>
          <w:numId w:val="32"/>
        </w:numPr>
        <w:spacing w:after="0"/>
        <w:jc w:val="both"/>
        <w:rPr>
          <w:rFonts w:ascii="Segoe UI" w:hAnsi="Segoe UI" w:cs="Segoe UI"/>
        </w:rPr>
      </w:pPr>
      <w:r w:rsidRPr="009967FE">
        <w:rPr>
          <w:rFonts w:ascii="Segoe UI" w:hAnsi="Segoe UI" w:cs="Segoe UI"/>
        </w:rPr>
        <w:t xml:space="preserve">Un comité de pilotage national (CPN) </w:t>
      </w:r>
      <w:r w:rsidR="00184F88" w:rsidRPr="009967FE">
        <w:rPr>
          <w:rFonts w:ascii="Segoe UI" w:hAnsi="Segoe UI" w:cs="Segoe UI"/>
        </w:rPr>
        <w:t xml:space="preserve">constitué </w:t>
      </w:r>
      <w:r w:rsidR="00534EBC" w:rsidRPr="009967FE">
        <w:rPr>
          <w:rFonts w:ascii="Segoe UI" w:hAnsi="Segoe UI" w:cs="Segoe UI"/>
        </w:rPr>
        <w:t>de</w:t>
      </w:r>
      <w:r w:rsidR="00184F88" w:rsidRPr="009967FE">
        <w:rPr>
          <w:rFonts w:ascii="Segoe UI" w:hAnsi="Segoe UI" w:cs="Segoe UI"/>
        </w:rPr>
        <w:t xml:space="preserve"> représentants de la contrepartie nationale dont les représentants </w:t>
      </w:r>
      <w:r w:rsidR="00534EBC" w:rsidRPr="009967FE">
        <w:rPr>
          <w:rFonts w:ascii="Segoe UI" w:hAnsi="Segoe UI" w:cs="Segoe UI"/>
        </w:rPr>
        <w:t>du Ministère de la Planification et de la Coopération Externe (MPCE), du Ministère de l’Intérieur et des Collectives Territoriales</w:t>
      </w:r>
      <w:r w:rsidR="00184F88" w:rsidRPr="009967FE">
        <w:rPr>
          <w:rFonts w:ascii="Segoe UI" w:hAnsi="Segoe UI" w:cs="Segoe UI"/>
        </w:rPr>
        <w:t xml:space="preserve"> (MICT)</w:t>
      </w:r>
      <w:r w:rsidR="00534EBC" w:rsidRPr="009967FE">
        <w:rPr>
          <w:rFonts w:ascii="Segoe UI" w:hAnsi="Segoe UI" w:cs="Segoe UI"/>
        </w:rPr>
        <w:t xml:space="preserve">. Ce Comité de </w:t>
      </w:r>
      <w:r w:rsidR="00184F88" w:rsidRPr="009967FE">
        <w:rPr>
          <w:rFonts w:ascii="Segoe UI" w:hAnsi="Segoe UI" w:cs="Segoe UI"/>
        </w:rPr>
        <w:t xml:space="preserve">pilotage national </w:t>
      </w:r>
      <w:r w:rsidR="00534EBC" w:rsidRPr="009967FE">
        <w:rPr>
          <w:rFonts w:ascii="Segoe UI" w:hAnsi="Segoe UI" w:cs="Segoe UI"/>
        </w:rPr>
        <w:t>joue un rôle stratégique au sein du projet</w:t>
      </w:r>
      <w:r w:rsidR="00184F88" w:rsidRPr="009967FE">
        <w:rPr>
          <w:rFonts w:ascii="Segoe UI" w:hAnsi="Segoe UI" w:cs="Segoe UI"/>
        </w:rPr>
        <w:t xml:space="preserve"> car étant l’organe décisionnel</w:t>
      </w:r>
      <w:r w:rsidR="00534EBC" w:rsidRPr="009967FE">
        <w:rPr>
          <w:rFonts w:ascii="Segoe UI" w:hAnsi="Segoe UI" w:cs="Segoe UI"/>
        </w:rPr>
        <w:t xml:space="preserve">. </w:t>
      </w:r>
    </w:p>
    <w:p w14:paraId="578C998F" w14:textId="1A79E44D" w:rsidR="00E3117C" w:rsidRPr="009967FE" w:rsidRDefault="00457AB1" w:rsidP="00E3117C">
      <w:pPr>
        <w:pStyle w:val="ListParagraph"/>
        <w:numPr>
          <w:ilvl w:val="0"/>
          <w:numId w:val="32"/>
        </w:numPr>
        <w:spacing w:after="0"/>
        <w:jc w:val="both"/>
        <w:rPr>
          <w:rFonts w:ascii="Segoe UI" w:hAnsi="Segoe UI" w:cs="Segoe UI"/>
        </w:rPr>
      </w:pPr>
      <w:r w:rsidRPr="009967FE">
        <w:rPr>
          <w:rFonts w:ascii="Segoe UI" w:hAnsi="Segoe UI" w:cs="Segoe UI"/>
        </w:rPr>
        <w:t>Un Comité de suivi technique (CST), se trouv</w:t>
      </w:r>
      <w:r w:rsidR="003E5CB3" w:rsidRPr="009967FE">
        <w:rPr>
          <w:rFonts w:ascii="Segoe UI" w:hAnsi="Segoe UI" w:cs="Segoe UI"/>
        </w:rPr>
        <w:t>ant</w:t>
      </w:r>
      <w:r w:rsidRPr="009967FE">
        <w:rPr>
          <w:rFonts w:ascii="Segoe UI" w:hAnsi="Segoe UI" w:cs="Segoe UI"/>
        </w:rPr>
        <w:t xml:space="preserve"> </w:t>
      </w:r>
      <w:r w:rsidR="00184F88" w:rsidRPr="009967FE">
        <w:rPr>
          <w:rFonts w:ascii="Segoe UI" w:hAnsi="Segoe UI" w:cs="Segoe UI"/>
        </w:rPr>
        <w:t xml:space="preserve">dans le département de la </w:t>
      </w:r>
      <w:r w:rsidR="003E5CB3" w:rsidRPr="009967FE">
        <w:rPr>
          <w:rFonts w:ascii="Segoe UI" w:hAnsi="Segoe UI" w:cs="Segoe UI"/>
        </w:rPr>
        <w:t>Grande ’Anse</w:t>
      </w:r>
      <w:r w:rsidR="004D0BBE" w:rsidRPr="009967FE">
        <w:rPr>
          <w:rFonts w:ascii="Segoe UI" w:hAnsi="Segoe UI" w:cs="Segoe UI"/>
        </w:rPr>
        <w:t xml:space="preserve"> joue un rôle au niveau opérationnel et</w:t>
      </w:r>
      <w:r w:rsidRPr="009967FE">
        <w:rPr>
          <w:rFonts w:ascii="Segoe UI" w:hAnsi="Segoe UI" w:cs="Segoe UI"/>
        </w:rPr>
        <w:t xml:space="preserve"> </w:t>
      </w:r>
      <w:r w:rsidR="00184F88" w:rsidRPr="009967FE">
        <w:rPr>
          <w:rFonts w:ascii="Segoe UI" w:hAnsi="Segoe UI" w:cs="Segoe UI"/>
        </w:rPr>
        <w:t xml:space="preserve">travaille </w:t>
      </w:r>
      <w:r w:rsidR="009E277E" w:rsidRPr="009967FE">
        <w:rPr>
          <w:rFonts w:ascii="Segoe UI" w:hAnsi="Segoe UI" w:cs="Segoe UI"/>
        </w:rPr>
        <w:t>étroitement</w:t>
      </w:r>
      <w:r w:rsidR="00184F88" w:rsidRPr="009967FE">
        <w:rPr>
          <w:rFonts w:ascii="Segoe UI" w:hAnsi="Segoe UI" w:cs="Segoe UI"/>
        </w:rPr>
        <w:t xml:space="preserve"> avec </w:t>
      </w:r>
      <w:r w:rsidR="00534EBC" w:rsidRPr="009967FE">
        <w:rPr>
          <w:rFonts w:ascii="Segoe UI" w:hAnsi="Segoe UI" w:cs="Segoe UI"/>
        </w:rPr>
        <w:t xml:space="preserve">l’équipe </w:t>
      </w:r>
      <w:r w:rsidR="00184F88" w:rsidRPr="009967FE">
        <w:rPr>
          <w:rFonts w:ascii="Segoe UI" w:hAnsi="Segoe UI" w:cs="Segoe UI"/>
        </w:rPr>
        <w:t xml:space="preserve">de projet </w:t>
      </w:r>
      <w:r w:rsidR="003E5CB3" w:rsidRPr="009967FE">
        <w:rPr>
          <w:rFonts w:ascii="Segoe UI" w:hAnsi="Segoe UI" w:cs="Segoe UI"/>
        </w:rPr>
        <w:t>Post</w:t>
      </w:r>
      <w:r w:rsidR="00BD26D8">
        <w:rPr>
          <w:rFonts w:ascii="Segoe UI" w:hAnsi="Segoe UI" w:cs="Segoe UI"/>
        </w:rPr>
        <w:t xml:space="preserve"> </w:t>
      </w:r>
      <w:r w:rsidR="003E5CB3" w:rsidRPr="009967FE">
        <w:rPr>
          <w:rFonts w:ascii="Segoe UI" w:hAnsi="Segoe UI" w:cs="Segoe UI"/>
        </w:rPr>
        <w:t>Catastrophe</w:t>
      </w:r>
      <w:r w:rsidR="004D0BBE" w:rsidRPr="009967FE">
        <w:rPr>
          <w:rFonts w:ascii="Segoe UI" w:hAnsi="Segoe UI" w:cs="Segoe UI"/>
        </w:rPr>
        <w:t xml:space="preserve"> dans le cadre du</w:t>
      </w:r>
      <w:r w:rsidR="00184F88" w:rsidRPr="009967FE">
        <w:rPr>
          <w:rFonts w:ascii="Segoe UI" w:hAnsi="Segoe UI" w:cs="Segoe UI"/>
        </w:rPr>
        <w:t xml:space="preserve"> suivi </w:t>
      </w:r>
      <w:r w:rsidR="004D0BBE" w:rsidRPr="009967FE">
        <w:rPr>
          <w:rFonts w:ascii="Segoe UI" w:hAnsi="Segoe UI" w:cs="Segoe UI"/>
        </w:rPr>
        <w:t xml:space="preserve">de la </w:t>
      </w:r>
      <w:r w:rsidR="009E277E" w:rsidRPr="009967FE">
        <w:rPr>
          <w:rFonts w:ascii="Segoe UI" w:hAnsi="Segoe UI" w:cs="Segoe UI"/>
        </w:rPr>
        <w:t xml:space="preserve">programmation des </w:t>
      </w:r>
      <w:r w:rsidR="003E5CB3" w:rsidRPr="009967FE">
        <w:rPr>
          <w:rFonts w:ascii="Segoe UI" w:hAnsi="Segoe UI" w:cs="Segoe UI"/>
        </w:rPr>
        <w:t>activités</w:t>
      </w:r>
      <w:r w:rsidR="009E277E" w:rsidRPr="009967FE">
        <w:rPr>
          <w:rFonts w:ascii="Segoe UI" w:hAnsi="Segoe UI" w:cs="Segoe UI"/>
        </w:rPr>
        <w:t xml:space="preserve"> et des décisions et recommandations du Comité de pilotage national. </w:t>
      </w:r>
      <w:r w:rsidRPr="009967FE">
        <w:rPr>
          <w:rFonts w:ascii="Segoe UI" w:hAnsi="Segoe UI" w:cs="Segoe UI"/>
        </w:rPr>
        <w:t xml:space="preserve">Il </w:t>
      </w:r>
      <w:r w:rsidR="004D0BBE" w:rsidRPr="009967FE">
        <w:rPr>
          <w:rFonts w:ascii="Segoe UI" w:hAnsi="Segoe UI" w:cs="Segoe UI"/>
        </w:rPr>
        <w:t xml:space="preserve">a permis de lors de réunions les </w:t>
      </w:r>
      <w:r w:rsidRPr="009967FE">
        <w:rPr>
          <w:rFonts w:ascii="Segoe UI" w:hAnsi="Segoe UI" w:cs="Segoe UI"/>
        </w:rPr>
        <w:t xml:space="preserve">représentants des </w:t>
      </w:r>
      <w:r w:rsidR="004D0BBE" w:rsidRPr="009967FE">
        <w:rPr>
          <w:rFonts w:ascii="Segoe UI" w:hAnsi="Segoe UI" w:cs="Segoe UI"/>
        </w:rPr>
        <w:t>mairies</w:t>
      </w:r>
      <w:r w:rsidRPr="009967FE">
        <w:rPr>
          <w:rFonts w:ascii="Segoe UI" w:hAnsi="Segoe UI" w:cs="Segoe UI"/>
        </w:rPr>
        <w:t xml:space="preserve"> de la </w:t>
      </w:r>
      <w:r w:rsidR="003E5CB3" w:rsidRPr="009967FE">
        <w:rPr>
          <w:rFonts w:ascii="Segoe UI" w:hAnsi="Segoe UI" w:cs="Segoe UI"/>
        </w:rPr>
        <w:t>Grande ‘Anse</w:t>
      </w:r>
      <w:r w:rsidRPr="009967FE">
        <w:rPr>
          <w:rFonts w:ascii="Segoe UI" w:hAnsi="Segoe UI" w:cs="Segoe UI"/>
        </w:rPr>
        <w:t>, les directions départementales impliquées dans la mise en œuvre des trois volets du projet, la société civile</w:t>
      </w:r>
      <w:r w:rsidR="003E5CB3" w:rsidRPr="009967FE">
        <w:rPr>
          <w:rFonts w:ascii="Segoe UI" w:hAnsi="Segoe UI" w:cs="Segoe UI"/>
        </w:rPr>
        <w:t>.</w:t>
      </w:r>
    </w:p>
    <w:p w14:paraId="15019439" w14:textId="77777777" w:rsidR="00E96567" w:rsidRPr="009967FE" w:rsidRDefault="00E96567" w:rsidP="000F2E80">
      <w:pPr>
        <w:pStyle w:val="NoSpacing"/>
        <w:rPr>
          <w:rFonts w:ascii="Segoe UI" w:hAnsi="Segoe UI" w:cs="Segoe UI"/>
        </w:rPr>
      </w:pPr>
    </w:p>
    <w:p w14:paraId="41846065" w14:textId="41242F45" w:rsidR="002E3900" w:rsidRDefault="00E3117C" w:rsidP="00E502C6">
      <w:pPr>
        <w:pStyle w:val="NoSpacing"/>
        <w:jc w:val="both"/>
        <w:rPr>
          <w:rFonts w:ascii="Segoe UI" w:hAnsi="Segoe UI" w:cs="Segoe UI"/>
        </w:rPr>
      </w:pPr>
      <w:r w:rsidRPr="009967FE">
        <w:rPr>
          <w:rFonts w:ascii="Segoe UI" w:hAnsi="Segoe UI" w:cs="Segoe UI"/>
        </w:rPr>
        <w:t xml:space="preserve">Un cadre de coordination et de supervision des programmes et projets en cours dans le département est redynamisé sous </w:t>
      </w:r>
      <w:r w:rsidR="009E277E" w:rsidRPr="009967FE">
        <w:rPr>
          <w:rFonts w:ascii="Segoe UI" w:hAnsi="Segoe UI" w:cs="Segoe UI"/>
        </w:rPr>
        <w:t>le leadership du MPCE</w:t>
      </w:r>
      <w:r w:rsidRPr="009967FE">
        <w:rPr>
          <w:rFonts w:ascii="Segoe UI" w:hAnsi="Segoe UI" w:cs="Segoe UI"/>
        </w:rPr>
        <w:t xml:space="preserve">. </w:t>
      </w:r>
      <w:r w:rsidR="009E277E" w:rsidRPr="009967FE">
        <w:rPr>
          <w:rFonts w:ascii="Segoe UI" w:hAnsi="Segoe UI" w:cs="Segoe UI"/>
        </w:rPr>
        <w:t xml:space="preserve"> </w:t>
      </w:r>
      <w:r w:rsidRPr="009967FE">
        <w:rPr>
          <w:rFonts w:ascii="Segoe UI" w:hAnsi="Segoe UI" w:cs="Segoe UI"/>
        </w:rPr>
        <w:t xml:space="preserve">Il regroupe l’ensemble des </w:t>
      </w:r>
      <w:r w:rsidR="009E277E" w:rsidRPr="009967FE">
        <w:rPr>
          <w:rFonts w:ascii="Segoe UI" w:hAnsi="Segoe UI" w:cs="Segoe UI"/>
        </w:rPr>
        <w:t xml:space="preserve">acteurs </w:t>
      </w:r>
      <w:r w:rsidRPr="009967FE">
        <w:rPr>
          <w:rFonts w:ascii="Segoe UI" w:hAnsi="Segoe UI" w:cs="Segoe UI"/>
        </w:rPr>
        <w:t xml:space="preserve">gouvernementaux ou </w:t>
      </w:r>
      <w:r w:rsidR="009E277E" w:rsidRPr="009967FE">
        <w:rPr>
          <w:rFonts w:ascii="Segoe UI" w:hAnsi="Segoe UI" w:cs="Segoe UI"/>
        </w:rPr>
        <w:t>non</w:t>
      </w:r>
      <w:r w:rsidRPr="009967FE">
        <w:rPr>
          <w:rFonts w:ascii="Segoe UI" w:hAnsi="Segoe UI" w:cs="Segoe UI"/>
        </w:rPr>
        <w:t xml:space="preserve"> opérant dans la </w:t>
      </w:r>
      <w:r w:rsidR="003E5CB3" w:rsidRPr="009967FE">
        <w:rPr>
          <w:rFonts w:ascii="Segoe UI" w:hAnsi="Segoe UI" w:cs="Segoe UI"/>
        </w:rPr>
        <w:t>Grande ‘Anse</w:t>
      </w:r>
      <w:r w:rsidRPr="009967FE">
        <w:rPr>
          <w:rFonts w:ascii="Segoe UI" w:hAnsi="Segoe UI" w:cs="Segoe UI"/>
        </w:rPr>
        <w:t xml:space="preserve">.  </w:t>
      </w:r>
    </w:p>
    <w:p w14:paraId="24363E5D" w14:textId="77777777" w:rsidR="001F76A8" w:rsidRPr="009967FE" w:rsidRDefault="001F76A8" w:rsidP="000F2E80">
      <w:pPr>
        <w:pStyle w:val="NoSpacing"/>
        <w:rPr>
          <w:rFonts w:ascii="Segoe UI" w:hAnsi="Segoe UI" w:cs="Segoe UI"/>
        </w:rPr>
      </w:pPr>
    </w:p>
    <w:p w14:paraId="0E72E42D" w14:textId="4E55F588" w:rsidR="00534EBC" w:rsidRPr="009967FE" w:rsidRDefault="00534EBC" w:rsidP="00534EBC">
      <w:pPr>
        <w:spacing w:after="0"/>
        <w:jc w:val="both"/>
        <w:rPr>
          <w:rFonts w:ascii="Segoe UI" w:hAnsi="Segoe UI" w:cs="Segoe UI"/>
        </w:rPr>
      </w:pPr>
      <w:r w:rsidRPr="009967FE">
        <w:rPr>
          <w:rFonts w:ascii="Segoe UI" w:hAnsi="Segoe UI" w:cs="Segoe UI"/>
        </w:rPr>
        <w:t>La durée</w:t>
      </w:r>
      <w:r w:rsidR="00802F74" w:rsidRPr="009967FE">
        <w:rPr>
          <w:rFonts w:ascii="Segoe UI" w:hAnsi="Segoe UI" w:cs="Segoe UI"/>
        </w:rPr>
        <w:t xml:space="preserve"> initiale </w:t>
      </w:r>
      <w:r w:rsidRPr="009967FE">
        <w:rPr>
          <w:rFonts w:ascii="Segoe UI" w:hAnsi="Segoe UI" w:cs="Segoe UI"/>
        </w:rPr>
        <w:t>du projet s’étend</w:t>
      </w:r>
      <w:r w:rsidR="00802F74" w:rsidRPr="009967FE">
        <w:rPr>
          <w:rFonts w:ascii="Segoe UI" w:hAnsi="Segoe UI" w:cs="Segoe UI"/>
        </w:rPr>
        <w:t>a</w:t>
      </w:r>
      <w:r w:rsidR="00CE5E46" w:rsidRPr="009967FE">
        <w:rPr>
          <w:rFonts w:ascii="Segoe UI" w:hAnsi="Segoe UI" w:cs="Segoe UI"/>
        </w:rPr>
        <w:t>it</w:t>
      </w:r>
      <w:r w:rsidRPr="009967FE">
        <w:rPr>
          <w:rFonts w:ascii="Segoe UI" w:hAnsi="Segoe UI" w:cs="Segoe UI"/>
        </w:rPr>
        <w:t xml:space="preserve"> </w:t>
      </w:r>
      <w:r w:rsidR="00802F74" w:rsidRPr="009967FE">
        <w:rPr>
          <w:rFonts w:ascii="Segoe UI" w:hAnsi="Segoe UI" w:cs="Segoe UI"/>
        </w:rPr>
        <w:t>jusqu’en décembre</w:t>
      </w:r>
      <w:r w:rsidRPr="009967FE">
        <w:rPr>
          <w:rFonts w:ascii="Segoe UI" w:hAnsi="Segoe UI" w:cs="Segoe UI"/>
        </w:rPr>
        <w:t xml:space="preserve"> 2019. Toutefois</w:t>
      </w:r>
      <w:r w:rsidR="00802F74" w:rsidRPr="009967FE">
        <w:rPr>
          <w:rFonts w:ascii="Segoe UI" w:hAnsi="Segoe UI" w:cs="Segoe UI"/>
        </w:rPr>
        <w:t xml:space="preserve"> au regard des</w:t>
      </w:r>
      <w:r w:rsidRPr="009967FE">
        <w:rPr>
          <w:rFonts w:ascii="Segoe UI" w:hAnsi="Segoe UI" w:cs="Segoe UI"/>
        </w:rPr>
        <w:t xml:space="preserve"> retards enregistrés au démarrage, le PNUD</w:t>
      </w:r>
      <w:r w:rsidR="00C073C9" w:rsidRPr="009967FE">
        <w:rPr>
          <w:rFonts w:ascii="Segoe UI" w:hAnsi="Segoe UI" w:cs="Segoe UI"/>
        </w:rPr>
        <w:t>,</w:t>
      </w:r>
      <w:r w:rsidRPr="009967FE">
        <w:rPr>
          <w:rFonts w:ascii="Segoe UI" w:hAnsi="Segoe UI" w:cs="Segoe UI"/>
        </w:rPr>
        <w:t xml:space="preserve"> </w:t>
      </w:r>
      <w:r w:rsidR="003E5CB3" w:rsidRPr="009967FE">
        <w:rPr>
          <w:rFonts w:ascii="Segoe UI" w:hAnsi="Segoe UI" w:cs="Segoe UI"/>
        </w:rPr>
        <w:t>après</w:t>
      </w:r>
      <w:r w:rsidR="00802F74" w:rsidRPr="009967FE">
        <w:rPr>
          <w:rFonts w:ascii="Segoe UI" w:hAnsi="Segoe UI" w:cs="Segoe UI"/>
        </w:rPr>
        <w:t xml:space="preserve"> </w:t>
      </w:r>
      <w:r w:rsidR="003E5CB3" w:rsidRPr="009967FE">
        <w:rPr>
          <w:rFonts w:ascii="Segoe UI" w:hAnsi="Segoe UI" w:cs="Segoe UI"/>
        </w:rPr>
        <w:t>échanges</w:t>
      </w:r>
      <w:r w:rsidR="00802F74" w:rsidRPr="009967FE">
        <w:rPr>
          <w:rFonts w:ascii="Segoe UI" w:hAnsi="Segoe UI" w:cs="Segoe UI"/>
        </w:rPr>
        <w:t xml:space="preserve"> avec le gouvernement haïtien et le bailleur</w:t>
      </w:r>
      <w:r w:rsidR="00C073C9" w:rsidRPr="009967FE">
        <w:rPr>
          <w:rFonts w:ascii="Segoe UI" w:hAnsi="Segoe UI" w:cs="Segoe UI"/>
        </w:rPr>
        <w:t>,</w:t>
      </w:r>
      <w:r w:rsidR="00802F74" w:rsidRPr="009967FE">
        <w:rPr>
          <w:rFonts w:ascii="Segoe UI" w:hAnsi="Segoe UI" w:cs="Segoe UI"/>
        </w:rPr>
        <w:t xml:space="preserve"> a </w:t>
      </w:r>
      <w:r w:rsidR="00802F74" w:rsidRPr="009967FE">
        <w:rPr>
          <w:rFonts w:ascii="Segoe UI" w:hAnsi="Segoe UI" w:cs="Segoe UI"/>
        </w:rPr>
        <w:lastRenderedPageBreak/>
        <w:t xml:space="preserve">obtenu </w:t>
      </w:r>
      <w:r w:rsidR="007252CF">
        <w:rPr>
          <w:rFonts w:ascii="Segoe UI" w:hAnsi="Segoe UI" w:cs="Segoe UI"/>
        </w:rPr>
        <w:t xml:space="preserve">une </w:t>
      </w:r>
      <w:r w:rsidR="00802F74" w:rsidRPr="009967FE">
        <w:rPr>
          <w:rFonts w:ascii="Segoe UI" w:hAnsi="Segoe UI" w:cs="Segoe UI"/>
        </w:rPr>
        <w:t>exécution des</w:t>
      </w:r>
      <w:r w:rsidR="00CE5E46" w:rsidRPr="009967FE">
        <w:rPr>
          <w:rFonts w:ascii="Segoe UI" w:hAnsi="Segoe UI" w:cs="Segoe UI"/>
        </w:rPr>
        <w:t xml:space="preserve"> activités</w:t>
      </w:r>
      <w:r w:rsidRPr="009967FE">
        <w:rPr>
          <w:rFonts w:ascii="Segoe UI" w:hAnsi="Segoe UI" w:cs="Segoe UI"/>
        </w:rPr>
        <w:t xml:space="preserve"> jusqu’</w:t>
      </w:r>
      <w:r w:rsidR="007252CF">
        <w:rPr>
          <w:rFonts w:ascii="Segoe UI" w:hAnsi="Segoe UI" w:cs="Segoe UI"/>
        </w:rPr>
        <w:t>au</w:t>
      </w:r>
      <w:r w:rsidRPr="009967FE">
        <w:rPr>
          <w:rFonts w:ascii="Segoe UI" w:hAnsi="Segoe UI" w:cs="Segoe UI"/>
        </w:rPr>
        <w:t xml:space="preserve"> décembre 202</w:t>
      </w:r>
      <w:r w:rsidR="00CE5E46" w:rsidRPr="009967FE">
        <w:rPr>
          <w:rFonts w:ascii="Segoe UI" w:hAnsi="Segoe UI" w:cs="Segoe UI"/>
        </w:rPr>
        <w:t>0</w:t>
      </w:r>
      <w:r w:rsidRPr="009967FE">
        <w:rPr>
          <w:rFonts w:ascii="Segoe UI" w:hAnsi="Segoe UI" w:cs="Segoe UI"/>
        </w:rPr>
        <w:t xml:space="preserve">. Cette </w:t>
      </w:r>
      <w:r w:rsidR="00802F74" w:rsidRPr="009967FE">
        <w:rPr>
          <w:rFonts w:ascii="Segoe UI" w:hAnsi="Segoe UI" w:cs="Segoe UI"/>
        </w:rPr>
        <w:t xml:space="preserve">extension du délai d’exécution des activités a vocation à </w:t>
      </w:r>
      <w:r w:rsidR="003E5CB3" w:rsidRPr="009967FE">
        <w:rPr>
          <w:rFonts w:ascii="Segoe UI" w:hAnsi="Segoe UI" w:cs="Segoe UI"/>
        </w:rPr>
        <w:t>faciliter la</w:t>
      </w:r>
      <w:r w:rsidR="00802F74" w:rsidRPr="009967FE">
        <w:rPr>
          <w:rFonts w:ascii="Segoe UI" w:hAnsi="Segoe UI" w:cs="Segoe UI"/>
        </w:rPr>
        <w:t xml:space="preserve"> mise en œuvre </w:t>
      </w:r>
      <w:r w:rsidR="003F399B" w:rsidRPr="009967FE">
        <w:rPr>
          <w:rFonts w:ascii="Segoe UI" w:hAnsi="Segoe UI" w:cs="Segoe UI"/>
        </w:rPr>
        <w:t xml:space="preserve">intégrale </w:t>
      </w:r>
      <w:r w:rsidR="00802F74" w:rsidRPr="009967FE">
        <w:rPr>
          <w:rFonts w:ascii="Segoe UI" w:hAnsi="Segoe UI" w:cs="Segoe UI"/>
        </w:rPr>
        <w:t xml:space="preserve">des </w:t>
      </w:r>
      <w:r w:rsidRPr="009967FE">
        <w:rPr>
          <w:rFonts w:ascii="Segoe UI" w:hAnsi="Segoe UI" w:cs="Segoe UI"/>
        </w:rPr>
        <w:t xml:space="preserve">engagements </w:t>
      </w:r>
      <w:r w:rsidR="00025BC8" w:rsidRPr="009967FE">
        <w:rPr>
          <w:rFonts w:ascii="Segoe UI" w:hAnsi="Segoe UI" w:cs="Segoe UI"/>
        </w:rPr>
        <w:t>vis-à-vis</w:t>
      </w:r>
      <w:r w:rsidR="00802F74" w:rsidRPr="009967FE">
        <w:rPr>
          <w:rFonts w:ascii="Segoe UI" w:hAnsi="Segoe UI" w:cs="Segoe UI"/>
        </w:rPr>
        <w:t xml:space="preserve"> de la contrepartie nationale et </w:t>
      </w:r>
      <w:r w:rsidR="00025BC8" w:rsidRPr="009967FE">
        <w:rPr>
          <w:rFonts w:ascii="Segoe UI" w:hAnsi="Segoe UI" w:cs="Segoe UI"/>
        </w:rPr>
        <w:t xml:space="preserve">du bailleur </w:t>
      </w:r>
      <w:r w:rsidRPr="009967FE">
        <w:rPr>
          <w:rFonts w:ascii="Segoe UI" w:hAnsi="Segoe UI" w:cs="Segoe UI"/>
        </w:rPr>
        <w:t xml:space="preserve">tout </w:t>
      </w:r>
      <w:r w:rsidR="00802F74" w:rsidRPr="009967FE">
        <w:rPr>
          <w:rFonts w:ascii="Segoe UI" w:hAnsi="Segoe UI" w:cs="Segoe UI"/>
        </w:rPr>
        <w:t xml:space="preserve">en </w:t>
      </w:r>
      <w:r w:rsidRPr="009967FE">
        <w:rPr>
          <w:rFonts w:ascii="Segoe UI" w:hAnsi="Segoe UI" w:cs="Segoe UI"/>
        </w:rPr>
        <w:t>répondant équitablement aux attentes des communautés</w:t>
      </w:r>
      <w:r w:rsidR="00025BC8" w:rsidRPr="009967FE">
        <w:rPr>
          <w:rFonts w:ascii="Segoe UI" w:hAnsi="Segoe UI" w:cs="Segoe UI"/>
        </w:rPr>
        <w:t xml:space="preserve"> bénéficiaires.</w:t>
      </w:r>
    </w:p>
    <w:p w14:paraId="68A851E2" w14:textId="77777777" w:rsidR="00534EBC" w:rsidRPr="009967FE" w:rsidRDefault="00534EBC" w:rsidP="00534EBC">
      <w:pPr>
        <w:spacing w:after="0"/>
        <w:jc w:val="both"/>
        <w:rPr>
          <w:rFonts w:ascii="Segoe UI" w:hAnsi="Segoe UI" w:cs="Segoe UI"/>
        </w:rPr>
      </w:pPr>
    </w:p>
    <w:p w14:paraId="1C5A4C81" w14:textId="6D7118B6" w:rsidR="00534EBC" w:rsidRPr="00D73ABE" w:rsidRDefault="007322B2" w:rsidP="00F5220A">
      <w:pPr>
        <w:pStyle w:val="Heading1"/>
        <w:spacing w:before="120" w:after="120"/>
        <w:jc w:val="both"/>
        <w:rPr>
          <w:rFonts w:ascii="Segoe UI" w:hAnsi="Segoe UI" w:cs="Segoe UI"/>
          <w:color w:val="2F5496" w:themeColor="accent1" w:themeShade="BF"/>
          <w:sz w:val="24"/>
          <w:u w:val="single"/>
        </w:rPr>
      </w:pPr>
      <w:bookmarkStart w:id="3" w:name="_Toc20471485"/>
      <w:r>
        <w:rPr>
          <w:rFonts w:ascii="Segoe UI" w:hAnsi="Segoe UI" w:cs="Segoe UI"/>
          <w:color w:val="2F5496" w:themeColor="accent1" w:themeShade="BF"/>
          <w:sz w:val="24"/>
          <w:u w:val="single"/>
        </w:rPr>
        <w:t>I</w:t>
      </w:r>
      <w:r w:rsidR="00E4173E">
        <w:rPr>
          <w:rFonts w:ascii="Segoe UI" w:hAnsi="Segoe UI" w:cs="Segoe UI"/>
          <w:color w:val="2F5496" w:themeColor="accent1" w:themeShade="BF"/>
          <w:sz w:val="24"/>
          <w:u w:val="single"/>
        </w:rPr>
        <w:t>II</w:t>
      </w:r>
      <w:r w:rsidR="00831345">
        <w:rPr>
          <w:rFonts w:ascii="Segoe UI" w:hAnsi="Segoe UI" w:cs="Segoe UI"/>
          <w:color w:val="2F5496" w:themeColor="accent1" w:themeShade="BF"/>
          <w:sz w:val="24"/>
          <w:u w:val="single"/>
        </w:rPr>
        <w:t>-</w:t>
      </w:r>
      <w:r w:rsidR="00534EBC" w:rsidRPr="00D73ABE">
        <w:rPr>
          <w:rFonts w:ascii="Segoe UI" w:hAnsi="Segoe UI" w:cs="Segoe UI"/>
          <w:color w:val="2F5496" w:themeColor="accent1" w:themeShade="BF"/>
          <w:sz w:val="24"/>
          <w:u w:val="single"/>
        </w:rPr>
        <w:t>Liens avec les priorités du Programme du PNUD et les priorités du Gouvernement</w:t>
      </w:r>
      <w:bookmarkEnd w:id="3"/>
    </w:p>
    <w:p w14:paraId="0F536F5F" w14:textId="51383124" w:rsidR="000E402B" w:rsidRPr="00DA515E" w:rsidRDefault="00BD7681" w:rsidP="00C27883">
      <w:pPr>
        <w:spacing w:after="0"/>
        <w:jc w:val="both"/>
        <w:rPr>
          <w:rFonts w:ascii="Segoe UI" w:hAnsi="Segoe UI" w:cs="Segoe UI"/>
          <w:iCs/>
        </w:rPr>
      </w:pPr>
      <w:r w:rsidRPr="00DA515E">
        <w:rPr>
          <w:rFonts w:ascii="Segoe UI" w:hAnsi="Segoe UI" w:cs="Segoe UI"/>
          <w:iCs/>
        </w:rPr>
        <w:t>Le projet</w:t>
      </w:r>
      <w:r w:rsidR="001A6EE3" w:rsidRPr="00DA515E">
        <w:rPr>
          <w:rFonts w:ascii="Segoe UI" w:hAnsi="Segoe UI" w:cs="Segoe UI"/>
          <w:iCs/>
        </w:rPr>
        <w:t xml:space="preserve"> de relèvement Post</w:t>
      </w:r>
      <w:r w:rsidR="00BD26D8">
        <w:rPr>
          <w:rFonts w:ascii="Segoe UI" w:hAnsi="Segoe UI" w:cs="Segoe UI"/>
          <w:iCs/>
        </w:rPr>
        <w:t xml:space="preserve"> </w:t>
      </w:r>
      <w:r w:rsidR="001A6EE3" w:rsidRPr="00DA515E">
        <w:rPr>
          <w:rFonts w:ascii="Segoe UI" w:hAnsi="Segoe UI" w:cs="Segoe UI"/>
          <w:iCs/>
        </w:rPr>
        <w:t>Catastrophe</w:t>
      </w:r>
      <w:r w:rsidR="00F33893" w:rsidRPr="00DA515E">
        <w:rPr>
          <w:rFonts w:ascii="Segoe UI" w:hAnsi="Segoe UI" w:cs="Segoe UI"/>
          <w:iCs/>
        </w:rPr>
        <w:t xml:space="preserve"> s’articule autour de </w:t>
      </w:r>
      <w:r w:rsidR="00077FF1" w:rsidRPr="00DA515E">
        <w:rPr>
          <w:rFonts w:ascii="Segoe UI" w:hAnsi="Segoe UI" w:cs="Segoe UI"/>
          <w:iCs/>
        </w:rPr>
        <w:t xml:space="preserve">trois </w:t>
      </w:r>
      <w:r w:rsidR="00F33893" w:rsidRPr="00DA515E">
        <w:rPr>
          <w:rFonts w:ascii="Segoe UI" w:hAnsi="Segoe UI" w:cs="Segoe UI"/>
          <w:iCs/>
        </w:rPr>
        <w:t>des</w:t>
      </w:r>
      <w:r w:rsidR="00077FF1" w:rsidRPr="00DA515E">
        <w:rPr>
          <w:rFonts w:ascii="Segoe UI" w:hAnsi="Segoe UI" w:cs="Segoe UI"/>
          <w:iCs/>
        </w:rPr>
        <w:t xml:space="preserve"> quatre </w:t>
      </w:r>
      <w:r w:rsidR="00F53090" w:rsidRPr="00DA515E">
        <w:rPr>
          <w:rFonts w:ascii="Segoe UI" w:hAnsi="Segoe UI" w:cs="Segoe UI"/>
          <w:iCs/>
        </w:rPr>
        <w:t>G</w:t>
      </w:r>
      <w:r w:rsidR="00501DDF" w:rsidRPr="00DA515E">
        <w:rPr>
          <w:rFonts w:ascii="Segoe UI" w:hAnsi="Segoe UI" w:cs="Segoe UI"/>
          <w:iCs/>
        </w:rPr>
        <w:t xml:space="preserve">rands chantiers pour le relèvement et le développement d’Haïti </w:t>
      </w:r>
      <w:r w:rsidR="00D8543D" w:rsidRPr="00DA515E">
        <w:rPr>
          <w:rFonts w:ascii="Segoe UI" w:hAnsi="Segoe UI" w:cs="Segoe UI"/>
          <w:iCs/>
        </w:rPr>
        <w:t>définis dans le</w:t>
      </w:r>
      <w:r w:rsidR="00501DDF" w:rsidRPr="00DA515E">
        <w:rPr>
          <w:rFonts w:ascii="Segoe UI" w:hAnsi="Segoe UI" w:cs="Segoe UI"/>
          <w:iCs/>
        </w:rPr>
        <w:t xml:space="preserve"> PSDH</w:t>
      </w:r>
      <w:r w:rsidR="00BC43BE" w:rsidRPr="00DA515E">
        <w:rPr>
          <w:rFonts w:ascii="Segoe UI" w:hAnsi="Segoe UI" w:cs="Segoe UI"/>
          <w:iCs/>
        </w:rPr>
        <w:t xml:space="preserve"> paru en Mai 2012</w:t>
      </w:r>
      <w:r w:rsidR="00501DDF" w:rsidRPr="00DA515E">
        <w:rPr>
          <w:rFonts w:ascii="Segoe UI" w:hAnsi="Segoe UI" w:cs="Segoe UI"/>
          <w:iCs/>
        </w:rPr>
        <w:t xml:space="preserve">. </w:t>
      </w:r>
      <w:r w:rsidR="00C27883" w:rsidRPr="00DA515E">
        <w:rPr>
          <w:rFonts w:ascii="Segoe UI" w:hAnsi="Segoe UI" w:cs="Segoe UI"/>
          <w:iCs/>
        </w:rPr>
        <w:t xml:space="preserve">A travers lequel le gouvernement de la République d’Haïti décrit les orientations, les choix et les grands chantiers </w:t>
      </w:r>
      <w:r w:rsidR="00727AAA" w:rsidRPr="00DA515E">
        <w:rPr>
          <w:rFonts w:ascii="Segoe UI" w:hAnsi="Segoe UI" w:cs="Segoe UI"/>
          <w:iCs/>
        </w:rPr>
        <w:t xml:space="preserve">qu’il compte mettre en œuvre pour </w:t>
      </w:r>
      <w:r w:rsidR="00D07F87" w:rsidRPr="00DA515E">
        <w:rPr>
          <w:rFonts w:ascii="Segoe UI" w:hAnsi="Segoe UI" w:cs="Segoe UI"/>
          <w:iCs/>
        </w:rPr>
        <w:t>une croissance économique rapide et durable visant la création de nombreux emplois, la réduction de la pauvreté sous toutes ses formes, la constitution d’une classe moyenne large et solide, une répartition des fruits de la croissance sur l’ensemble du territoire et la mise en place d’un État de droit assurant la justice et la sécurité à tous</w:t>
      </w:r>
      <w:r w:rsidR="00404A96" w:rsidRPr="00DA515E">
        <w:rPr>
          <w:rFonts w:ascii="Segoe UI" w:hAnsi="Segoe UI" w:cs="Segoe UI"/>
          <w:iCs/>
        </w:rPr>
        <w:t>;</w:t>
      </w:r>
      <w:r w:rsidR="00C01274" w:rsidRPr="00DA515E">
        <w:rPr>
          <w:rFonts w:ascii="Segoe UI" w:hAnsi="Segoe UI" w:cs="Segoe UI"/>
          <w:iCs/>
        </w:rPr>
        <w:t xml:space="preserve"> et ceci </w:t>
      </w:r>
      <w:r w:rsidR="00C27883" w:rsidRPr="00DA515E">
        <w:rPr>
          <w:rFonts w:ascii="Segoe UI" w:hAnsi="Segoe UI" w:cs="Segoe UI"/>
          <w:iCs/>
        </w:rPr>
        <w:t xml:space="preserve">avec la collaboration de </w:t>
      </w:r>
      <w:r w:rsidR="00C01274" w:rsidRPr="00DA515E">
        <w:rPr>
          <w:rFonts w:ascii="Segoe UI" w:hAnsi="Segoe UI" w:cs="Segoe UI"/>
          <w:iCs/>
        </w:rPr>
        <w:t>se</w:t>
      </w:r>
      <w:r w:rsidR="00C27883" w:rsidRPr="00DA515E">
        <w:rPr>
          <w:rFonts w:ascii="Segoe UI" w:hAnsi="Segoe UI" w:cs="Segoe UI"/>
          <w:iCs/>
        </w:rPr>
        <w:t>s partenaires du développement</w:t>
      </w:r>
      <w:r w:rsidR="00C01274" w:rsidRPr="00DA515E">
        <w:rPr>
          <w:rFonts w:ascii="Segoe UI" w:hAnsi="Segoe UI" w:cs="Segoe UI"/>
          <w:iCs/>
        </w:rPr>
        <w:t>.</w:t>
      </w:r>
      <w:r w:rsidR="00394665" w:rsidRPr="00DA515E">
        <w:rPr>
          <w:rFonts w:ascii="Segoe UI" w:hAnsi="Segoe UI" w:cs="Segoe UI"/>
          <w:iCs/>
        </w:rPr>
        <w:t xml:space="preserve"> </w:t>
      </w:r>
      <w:r w:rsidR="001C1700" w:rsidRPr="00DA515E">
        <w:rPr>
          <w:rFonts w:ascii="Segoe UI" w:hAnsi="Segoe UI" w:cs="Segoe UI"/>
          <w:iCs/>
        </w:rPr>
        <w:t>Il s’agit</w:t>
      </w:r>
      <w:r w:rsidR="000E402B" w:rsidRPr="00DA515E">
        <w:rPr>
          <w:rFonts w:ascii="Segoe UI" w:hAnsi="Segoe UI" w:cs="Segoe UI"/>
          <w:iCs/>
        </w:rPr>
        <w:t> :</w:t>
      </w:r>
    </w:p>
    <w:p w14:paraId="7465DAC2" w14:textId="77777777" w:rsidR="0020669D" w:rsidRPr="00DA515E" w:rsidRDefault="0020669D" w:rsidP="00C27883">
      <w:pPr>
        <w:spacing w:after="0"/>
        <w:jc w:val="both"/>
        <w:rPr>
          <w:rFonts w:ascii="Segoe UI" w:hAnsi="Segoe UI" w:cs="Segoe UI"/>
          <w:iCs/>
        </w:rPr>
      </w:pPr>
    </w:p>
    <w:p w14:paraId="14F9A969" w14:textId="1DB07576" w:rsidR="000E402B" w:rsidRPr="00DA515E" w:rsidRDefault="00D03D7E" w:rsidP="000E402B">
      <w:pPr>
        <w:pStyle w:val="ListParagraph"/>
        <w:numPr>
          <w:ilvl w:val="0"/>
          <w:numId w:val="32"/>
        </w:numPr>
        <w:spacing w:after="0"/>
        <w:jc w:val="both"/>
        <w:rPr>
          <w:rFonts w:ascii="Segoe UI" w:hAnsi="Segoe UI" w:cs="Segoe UI"/>
          <w:iCs/>
        </w:rPr>
      </w:pPr>
      <w:r w:rsidRPr="00DA515E">
        <w:rPr>
          <w:rFonts w:ascii="Segoe UI" w:hAnsi="Segoe UI" w:cs="Segoe UI"/>
          <w:iCs/>
        </w:rPr>
        <w:t xml:space="preserve">Grand chantier </w:t>
      </w:r>
      <w:r w:rsidR="00937B89" w:rsidRPr="00DA515E">
        <w:rPr>
          <w:rFonts w:ascii="Segoe UI" w:hAnsi="Segoe UI" w:cs="Segoe UI"/>
          <w:iCs/>
        </w:rPr>
        <w:t>n</w:t>
      </w:r>
      <w:r w:rsidR="008D5F8F" w:rsidRPr="00DA515E">
        <w:rPr>
          <w:rFonts w:ascii="Segoe UI" w:hAnsi="Segoe UI" w:cs="Segoe UI"/>
          <w:iCs/>
        </w:rPr>
        <w:t>o</w:t>
      </w:r>
      <w:r w:rsidR="001C1700" w:rsidRPr="00DA515E">
        <w:rPr>
          <w:rFonts w:ascii="Segoe UI" w:hAnsi="Segoe UI" w:cs="Segoe UI"/>
          <w:iCs/>
        </w:rPr>
        <w:t>1</w:t>
      </w:r>
      <w:r w:rsidR="000E402B" w:rsidRPr="00DA515E">
        <w:rPr>
          <w:rFonts w:ascii="Segoe UI" w:hAnsi="Segoe UI" w:cs="Segoe UI"/>
          <w:iCs/>
        </w:rPr>
        <w:t>.</w:t>
      </w:r>
      <w:r w:rsidR="001C1700" w:rsidRPr="00DA515E">
        <w:rPr>
          <w:rFonts w:ascii="Segoe UI" w:hAnsi="Segoe UI" w:cs="Segoe UI"/>
          <w:iCs/>
        </w:rPr>
        <w:t xml:space="preserve"> </w:t>
      </w:r>
      <w:r w:rsidR="000E402B" w:rsidRPr="00DA515E">
        <w:rPr>
          <w:rFonts w:ascii="Segoe UI" w:hAnsi="Segoe UI" w:cs="Segoe UI"/>
          <w:iCs/>
        </w:rPr>
        <w:t>L</w:t>
      </w:r>
      <w:r w:rsidR="001C1700" w:rsidRPr="00DA515E">
        <w:rPr>
          <w:rFonts w:ascii="Segoe UI" w:hAnsi="Segoe UI" w:cs="Segoe UI"/>
          <w:iCs/>
        </w:rPr>
        <w:t>a refondation territoriale</w:t>
      </w:r>
      <w:r w:rsidR="00937B89" w:rsidRPr="00DA515E">
        <w:rPr>
          <w:rFonts w:ascii="Segoe UI" w:hAnsi="Segoe UI" w:cs="Segoe UI"/>
          <w:iCs/>
        </w:rPr>
        <w:t xml:space="preserve">; </w:t>
      </w:r>
    </w:p>
    <w:p w14:paraId="7004E9D8" w14:textId="3E100CCD" w:rsidR="008E3E6D" w:rsidRPr="00DA515E" w:rsidRDefault="00CC3728" w:rsidP="000E402B">
      <w:pPr>
        <w:pStyle w:val="ListParagraph"/>
        <w:numPr>
          <w:ilvl w:val="0"/>
          <w:numId w:val="32"/>
        </w:numPr>
        <w:spacing w:after="0"/>
        <w:jc w:val="both"/>
        <w:rPr>
          <w:rFonts w:ascii="Segoe UI" w:hAnsi="Segoe UI" w:cs="Segoe UI"/>
          <w:iCs/>
        </w:rPr>
      </w:pPr>
      <w:r w:rsidRPr="00DA515E">
        <w:rPr>
          <w:rFonts w:ascii="Segoe UI" w:hAnsi="Segoe UI" w:cs="Segoe UI"/>
          <w:iCs/>
        </w:rPr>
        <w:t xml:space="preserve">Grand chantier </w:t>
      </w:r>
      <w:r w:rsidR="00937B89" w:rsidRPr="00DA515E">
        <w:rPr>
          <w:rFonts w:ascii="Segoe UI" w:hAnsi="Segoe UI" w:cs="Segoe UI"/>
          <w:iCs/>
        </w:rPr>
        <w:t>no 2</w:t>
      </w:r>
      <w:r w:rsidR="000E402B" w:rsidRPr="00DA515E">
        <w:rPr>
          <w:rFonts w:ascii="Segoe UI" w:hAnsi="Segoe UI" w:cs="Segoe UI"/>
          <w:iCs/>
        </w:rPr>
        <w:t>.</w:t>
      </w:r>
      <w:r w:rsidR="008E3E6D" w:rsidRPr="00DA515E">
        <w:rPr>
          <w:rFonts w:ascii="Segoe UI" w:hAnsi="Segoe UI" w:cs="Segoe UI"/>
          <w:iCs/>
        </w:rPr>
        <w:t xml:space="preserve"> La refondation </w:t>
      </w:r>
      <w:r w:rsidR="004B4452" w:rsidRPr="00DA515E">
        <w:rPr>
          <w:rFonts w:ascii="Segoe UI" w:hAnsi="Segoe UI" w:cs="Segoe UI"/>
          <w:iCs/>
        </w:rPr>
        <w:t>économique</w:t>
      </w:r>
      <w:r w:rsidR="008E3E6D" w:rsidRPr="00DA515E">
        <w:rPr>
          <w:rFonts w:ascii="Segoe UI" w:hAnsi="Segoe UI" w:cs="Segoe UI"/>
          <w:iCs/>
        </w:rPr>
        <w:t>;</w:t>
      </w:r>
    </w:p>
    <w:p w14:paraId="3A1C6CAB" w14:textId="1F7D870F" w:rsidR="00BD7681" w:rsidRPr="00DA515E" w:rsidRDefault="00F53090" w:rsidP="000E402B">
      <w:pPr>
        <w:pStyle w:val="ListParagraph"/>
        <w:numPr>
          <w:ilvl w:val="0"/>
          <w:numId w:val="32"/>
        </w:numPr>
        <w:spacing w:after="0"/>
        <w:jc w:val="both"/>
        <w:rPr>
          <w:rFonts w:ascii="Segoe UI" w:hAnsi="Segoe UI" w:cs="Segoe UI"/>
          <w:iCs/>
        </w:rPr>
      </w:pPr>
      <w:r w:rsidRPr="00DA515E">
        <w:rPr>
          <w:rFonts w:ascii="Segoe UI" w:hAnsi="Segoe UI" w:cs="Segoe UI"/>
          <w:iCs/>
        </w:rPr>
        <w:t>Grand Chantier</w:t>
      </w:r>
      <w:r w:rsidR="008E3E6D" w:rsidRPr="00DA515E">
        <w:rPr>
          <w:rFonts w:ascii="Segoe UI" w:hAnsi="Segoe UI" w:cs="Segoe UI"/>
          <w:iCs/>
        </w:rPr>
        <w:t xml:space="preserve"> </w:t>
      </w:r>
      <w:r w:rsidR="004B4452" w:rsidRPr="00DA515E">
        <w:rPr>
          <w:rFonts w:ascii="Segoe UI" w:hAnsi="Segoe UI" w:cs="Segoe UI"/>
          <w:iCs/>
        </w:rPr>
        <w:t>n</w:t>
      </w:r>
      <w:r w:rsidR="008E3E6D" w:rsidRPr="00DA515E">
        <w:rPr>
          <w:rFonts w:ascii="Segoe UI" w:hAnsi="Segoe UI" w:cs="Segoe UI"/>
          <w:iCs/>
        </w:rPr>
        <w:t xml:space="preserve"> 4</w:t>
      </w:r>
      <w:r w:rsidR="004B4452" w:rsidRPr="00DA515E">
        <w:rPr>
          <w:rFonts w:ascii="Segoe UI" w:hAnsi="Segoe UI" w:cs="Segoe UI"/>
          <w:iCs/>
        </w:rPr>
        <w:t xml:space="preserve">. La refondation </w:t>
      </w:r>
      <w:r w:rsidR="00D03D7E" w:rsidRPr="00DA515E">
        <w:rPr>
          <w:rFonts w:ascii="Segoe UI" w:hAnsi="Segoe UI" w:cs="Segoe UI"/>
          <w:iCs/>
        </w:rPr>
        <w:t>institutionnelle.</w:t>
      </w:r>
      <w:r w:rsidR="00937B89" w:rsidRPr="00DA515E">
        <w:rPr>
          <w:rFonts w:ascii="Segoe UI" w:hAnsi="Segoe UI" w:cs="Segoe UI"/>
          <w:iCs/>
        </w:rPr>
        <w:t xml:space="preserve">  </w:t>
      </w:r>
    </w:p>
    <w:p w14:paraId="520D3F77" w14:textId="614890B8" w:rsidR="001A6EE3" w:rsidRPr="00DA515E" w:rsidRDefault="001A6EE3" w:rsidP="00534EBC">
      <w:pPr>
        <w:spacing w:after="0"/>
        <w:jc w:val="both"/>
        <w:rPr>
          <w:rFonts w:ascii="Segoe UI" w:hAnsi="Segoe UI" w:cs="Segoe UI"/>
          <w:iCs/>
          <w:sz w:val="24"/>
          <w:szCs w:val="24"/>
        </w:rPr>
      </w:pPr>
    </w:p>
    <w:p w14:paraId="6525A148" w14:textId="73C223BE" w:rsidR="00534EBC" w:rsidRPr="00DA515E" w:rsidRDefault="0036679A" w:rsidP="00534EBC">
      <w:pPr>
        <w:spacing w:after="0"/>
        <w:jc w:val="both"/>
        <w:rPr>
          <w:rFonts w:ascii="Segoe UI" w:hAnsi="Segoe UI" w:cs="Segoe UI"/>
          <w:iCs/>
        </w:rPr>
      </w:pPr>
      <w:r w:rsidRPr="00DA515E">
        <w:rPr>
          <w:rFonts w:ascii="Segoe UI" w:hAnsi="Segoe UI" w:cs="Segoe UI"/>
          <w:iCs/>
        </w:rPr>
        <w:t xml:space="preserve">D’un autre </w:t>
      </w:r>
      <w:r w:rsidR="000341B2" w:rsidRPr="00DA515E">
        <w:rPr>
          <w:rFonts w:ascii="Segoe UI" w:hAnsi="Segoe UI" w:cs="Segoe UI"/>
          <w:iCs/>
        </w:rPr>
        <w:t>côté</w:t>
      </w:r>
      <w:r w:rsidRPr="00DA515E">
        <w:rPr>
          <w:rFonts w:ascii="Segoe UI" w:hAnsi="Segoe UI" w:cs="Segoe UI"/>
          <w:iCs/>
        </w:rPr>
        <w:t>, l</w:t>
      </w:r>
      <w:r w:rsidR="00534EBC" w:rsidRPr="00DA515E">
        <w:rPr>
          <w:rFonts w:ascii="Segoe UI" w:hAnsi="Segoe UI" w:cs="Segoe UI"/>
          <w:iCs/>
        </w:rPr>
        <w:t>e projet de relèvement Post</w:t>
      </w:r>
      <w:r w:rsidR="00BD26D8">
        <w:rPr>
          <w:rFonts w:ascii="Segoe UI" w:hAnsi="Segoe UI" w:cs="Segoe UI"/>
          <w:iCs/>
        </w:rPr>
        <w:t xml:space="preserve"> </w:t>
      </w:r>
      <w:r w:rsidR="00534EBC" w:rsidRPr="00DA515E">
        <w:rPr>
          <w:rFonts w:ascii="Segoe UI" w:hAnsi="Segoe UI" w:cs="Segoe UI"/>
          <w:iCs/>
        </w:rPr>
        <w:t xml:space="preserve">Catastrophe </w:t>
      </w:r>
      <w:r w:rsidR="009679AB" w:rsidRPr="00DA515E">
        <w:rPr>
          <w:rFonts w:ascii="Segoe UI" w:hAnsi="Segoe UI" w:cs="Segoe UI"/>
          <w:iCs/>
        </w:rPr>
        <w:t xml:space="preserve">poursuit </w:t>
      </w:r>
      <w:r w:rsidR="00025BC8" w:rsidRPr="00DA515E">
        <w:rPr>
          <w:rFonts w:ascii="Segoe UI" w:hAnsi="Segoe UI" w:cs="Segoe UI"/>
          <w:iCs/>
        </w:rPr>
        <w:t>l</w:t>
      </w:r>
      <w:r w:rsidR="009679AB" w:rsidRPr="00DA515E">
        <w:rPr>
          <w:rFonts w:ascii="Segoe UI" w:hAnsi="Segoe UI" w:cs="Segoe UI"/>
          <w:iCs/>
        </w:rPr>
        <w:t xml:space="preserve">‘atteinte des </w:t>
      </w:r>
      <w:r w:rsidR="00534EBC" w:rsidRPr="00DA515E">
        <w:rPr>
          <w:rFonts w:ascii="Segoe UI" w:hAnsi="Segoe UI" w:cs="Segoe UI"/>
          <w:iCs/>
        </w:rPr>
        <w:t xml:space="preserve">Résultats stratégiques 6 et 5 du Plan stratégique du PNUD 2014-2017, en particulier le Produit 5.5 et à l’Effet 3 du descriptif de programme de pays et </w:t>
      </w:r>
      <w:r w:rsidR="00EB7D26" w:rsidRPr="00DA515E">
        <w:rPr>
          <w:rFonts w:ascii="Segoe UI" w:hAnsi="Segoe UI" w:cs="Segoe UI"/>
          <w:iCs/>
        </w:rPr>
        <w:t xml:space="preserve">est en cours de concrétisation </w:t>
      </w:r>
      <w:r w:rsidR="00534EBC" w:rsidRPr="00DA515E">
        <w:rPr>
          <w:rFonts w:ascii="Segoe UI" w:hAnsi="Segoe UI" w:cs="Segoe UI"/>
          <w:iCs/>
        </w:rPr>
        <w:t>à travers les produits suivants :</w:t>
      </w:r>
    </w:p>
    <w:p w14:paraId="6AA03A86" w14:textId="77777777" w:rsidR="0035166F" w:rsidRDefault="0035166F" w:rsidP="00534EBC">
      <w:pPr>
        <w:spacing w:after="0"/>
        <w:jc w:val="both"/>
        <w:rPr>
          <w:rFonts w:ascii="Segoe UI" w:hAnsi="Segoe UI" w:cs="Segoe UI"/>
          <w:b/>
          <w:iCs/>
          <w:color w:val="2F5496" w:themeColor="accent1" w:themeShade="BF"/>
          <w:u w:val="single"/>
        </w:rPr>
      </w:pPr>
    </w:p>
    <w:p w14:paraId="60903BA6" w14:textId="06C91110" w:rsidR="00534EBC" w:rsidRPr="00DA515E" w:rsidRDefault="00534EBC" w:rsidP="00534EBC">
      <w:pPr>
        <w:spacing w:after="0"/>
        <w:jc w:val="both"/>
        <w:rPr>
          <w:rFonts w:ascii="Segoe UI" w:hAnsi="Segoe UI" w:cs="Segoe UI"/>
          <w:iCs/>
        </w:rPr>
      </w:pPr>
      <w:r w:rsidRPr="00DA515E">
        <w:rPr>
          <w:rFonts w:ascii="Segoe UI" w:hAnsi="Segoe UI" w:cs="Segoe UI"/>
          <w:b/>
          <w:iCs/>
          <w:color w:val="2F5496" w:themeColor="accent1" w:themeShade="BF"/>
          <w:u w:val="single"/>
        </w:rPr>
        <w:t>Produit 1</w:t>
      </w:r>
      <w:r w:rsidRPr="00DA515E">
        <w:rPr>
          <w:rFonts w:ascii="Segoe UI" w:hAnsi="Segoe UI" w:cs="Segoe UI"/>
          <w:b/>
          <w:iCs/>
        </w:rPr>
        <w:t xml:space="preserve"> </w:t>
      </w:r>
      <w:r w:rsidRPr="00DA515E">
        <w:rPr>
          <w:rFonts w:ascii="Segoe UI" w:hAnsi="Segoe UI" w:cs="Segoe UI"/>
          <w:iCs/>
        </w:rPr>
        <w:t>: La durabilité des efforts de relèvement post-Mathieu s'est améliorée, en augmentant la résilience de la population aux catastrophes et en renforçant la redevabilité de l'État en matière de droits de l'homme et d'égalité des sexes.</w:t>
      </w:r>
    </w:p>
    <w:p w14:paraId="2F2703C9" w14:textId="77777777" w:rsidR="0035166F" w:rsidRDefault="0035166F" w:rsidP="00534EBC">
      <w:pPr>
        <w:spacing w:after="0"/>
        <w:jc w:val="both"/>
        <w:rPr>
          <w:rFonts w:ascii="Segoe UI" w:hAnsi="Segoe UI" w:cs="Segoe UI"/>
          <w:b/>
          <w:iCs/>
          <w:color w:val="2F5496" w:themeColor="accent1" w:themeShade="BF"/>
          <w:u w:val="single"/>
        </w:rPr>
      </w:pPr>
    </w:p>
    <w:p w14:paraId="184D2D1E" w14:textId="526CB34A" w:rsidR="00534EBC" w:rsidRPr="00DA515E" w:rsidRDefault="00534EBC" w:rsidP="00534EBC">
      <w:pPr>
        <w:spacing w:after="0"/>
        <w:jc w:val="both"/>
        <w:rPr>
          <w:rFonts w:ascii="Segoe UI" w:hAnsi="Segoe UI" w:cs="Segoe UI"/>
          <w:iCs/>
        </w:rPr>
      </w:pPr>
      <w:r w:rsidRPr="00DA515E">
        <w:rPr>
          <w:rFonts w:ascii="Segoe UI" w:hAnsi="Segoe UI" w:cs="Segoe UI"/>
          <w:b/>
          <w:iCs/>
          <w:color w:val="2F5496" w:themeColor="accent1" w:themeShade="BF"/>
          <w:u w:val="single"/>
        </w:rPr>
        <w:t>Produit 2</w:t>
      </w:r>
      <w:r w:rsidRPr="00DA515E">
        <w:rPr>
          <w:rFonts w:ascii="Segoe UI" w:hAnsi="Segoe UI" w:cs="Segoe UI"/>
          <w:b/>
          <w:iCs/>
        </w:rPr>
        <w:t xml:space="preserve"> </w:t>
      </w:r>
      <w:r w:rsidRPr="00DA515E">
        <w:rPr>
          <w:rFonts w:ascii="Segoe UI" w:hAnsi="Segoe UI" w:cs="Segoe UI"/>
          <w:iCs/>
        </w:rPr>
        <w:t>: L'autonomisation économique des personnes touchées, et en particulier des femmes, est renforcée, ce qui contribue à la stabilité et à la revitalisation des ménages et des communautés.</w:t>
      </w:r>
    </w:p>
    <w:p w14:paraId="63C89B42" w14:textId="77777777" w:rsidR="00534EBC" w:rsidRPr="00DA515E" w:rsidRDefault="00534EBC" w:rsidP="00534EBC">
      <w:pPr>
        <w:spacing w:after="0"/>
        <w:jc w:val="both"/>
        <w:rPr>
          <w:rFonts w:ascii="Segoe UI" w:hAnsi="Segoe UI" w:cs="Segoe UI"/>
          <w:iCs/>
          <w:sz w:val="24"/>
          <w:szCs w:val="24"/>
        </w:rPr>
      </w:pPr>
    </w:p>
    <w:p w14:paraId="21F91822" w14:textId="66BA2A27" w:rsidR="00534EBC" w:rsidRDefault="00534EBC" w:rsidP="00534EBC">
      <w:pPr>
        <w:spacing w:after="0"/>
        <w:jc w:val="both"/>
        <w:rPr>
          <w:rFonts w:ascii="Segoe UI" w:hAnsi="Segoe UI" w:cs="Segoe UI"/>
          <w:iCs/>
        </w:rPr>
      </w:pPr>
      <w:r w:rsidRPr="00DA515E">
        <w:rPr>
          <w:rFonts w:ascii="Segoe UI" w:hAnsi="Segoe UI" w:cs="Segoe UI"/>
          <w:b/>
          <w:iCs/>
          <w:color w:val="2F5496" w:themeColor="accent1" w:themeShade="BF"/>
          <w:u w:val="single"/>
        </w:rPr>
        <w:t>Produit 3</w:t>
      </w:r>
      <w:r w:rsidRPr="00DA515E">
        <w:rPr>
          <w:rFonts w:ascii="Segoe UI" w:hAnsi="Segoe UI" w:cs="Segoe UI"/>
          <w:b/>
          <w:iCs/>
        </w:rPr>
        <w:t xml:space="preserve"> </w:t>
      </w:r>
      <w:r w:rsidRPr="00DA515E">
        <w:rPr>
          <w:rFonts w:ascii="Segoe UI" w:hAnsi="Segoe UI" w:cs="Segoe UI"/>
          <w:iCs/>
        </w:rPr>
        <w:t>: Les moyens d'existence durables et la protection de l'environnement sont favorisés, améliorant la résilience des communautés, et en particulier des femmes et d'autres groupes défavorisés, aux risques liés à l’économie, au climat et aux catastrophes.</w:t>
      </w:r>
    </w:p>
    <w:p w14:paraId="0EF01774" w14:textId="77777777" w:rsidR="00F102DC" w:rsidRPr="00DA515E" w:rsidRDefault="00F102DC" w:rsidP="00534EBC">
      <w:pPr>
        <w:spacing w:after="0"/>
        <w:jc w:val="both"/>
        <w:rPr>
          <w:rFonts w:ascii="Segoe UI" w:hAnsi="Segoe UI" w:cs="Segoe UI"/>
          <w:iCs/>
        </w:rPr>
      </w:pPr>
    </w:p>
    <w:p w14:paraId="25616FFB" w14:textId="74AB1E42" w:rsidR="00CA6EEF" w:rsidRPr="00912102" w:rsidRDefault="00E4173E" w:rsidP="00FB2740">
      <w:pPr>
        <w:pStyle w:val="Heading1"/>
        <w:spacing w:before="120" w:after="120"/>
        <w:rPr>
          <w:rFonts w:ascii="Segoe UI" w:hAnsi="Segoe UI" w:cs="Segoe UI"/>
          <w:color w:val="2F5496" w:themeColor="accent1" w:themeShade="BF"/>
          <w:sz w:val="24"/>
          <w:u w:val="single"/>
        </w:rPr>
      </w:pPr>
      <w:bookmarkStart w:id="4" w:name="_Toc465951170"/>
      <w:bookmarkStart w:id="5" w:name="_Toc505872650"/>
      <w:r>
        <w:rPr>
          <w:rFonts w:ascii="Segoe UI" w:hAnsi="Segoe UI" w:cs="Segoe UI"/>
          <w:color w:val="2F5496" w:themeColor="accent1" w:themeShade="BF"/>
          <w:sz w:val="24"/>
          <w:u w:val="single"/>
        </w:rPr>
        <w:lastRenderedPageBreak/>
        <w:t>I</w:t>
      </w:r>
      <w:r w:rsidR="00831345">
        <w:rPr>
          <w:rFonts w:ascii="Segoe UI" w:hAnsi="Segoe UI" w:cs="Segoe UI"/>
          <w:color w:val="2F5496" w:themeColor="accent1" w:themeShade="BF"/>
          <w:sz w:val="24"/>
          <w:u w:val="single"/>
        </w:rPr>
        <w:t>V-</w:t>
      </w:r>
      <w:r w:rsidR="00CA6EEF" w:rsidRPr="00912102">
        <w:rPr>
          <w:rFonts w:ascii="Segoe UI" w:hAnsi="Segoe UI" w:cs="Segoe UI"/>
          <w:color w:val="2F5496" w:themeColor="accent1" w:themeShade="BF"/>
          <w:sz w:val="24"/>
          <w:u w:val="single"/>
        </w:rPr>
        <w:t>Contexte</w:t>
      </w:r>
      <w:bookmarkEnd w:id="4"/>
      <w:r w:rsidR="00CA6EEF" w:rsidRPr="00912102">
        <w:rPr>
          <w:rFonts w:ascii="Segoe UI" w:hAnsi="Segoe UI" w:cs="Segoe UI"/>
          <w:color w:val="2F5496" w:themeColor="accent1" w:themeShade="BF"/>
          <w:sz w:val="24"/>
          <w:u w:val="single"/>
        </w:rPr>
        <w:t xml:space="preserve"> de mise en œuvre</w:t>
      </w:r>
      <w:bookmarkEnd w:id="5"/>
    </w:p>
    <w:p w14:paraId="7FFB15F6" w14:textId="4915FB18" w:rsidR="00F65788" w:rsidRDefault="00F65788" w:rsidP="00EA2B27">
      <w:pPr>
        <w:spacing w:after="160" w:line="259" w:lineRule="auto"/>
        <w:jc w:val="both"/>
        <w:rPr>
          <w:rFonts w:ascii="Segoe UI" w:hAnsi="Segoe UI" w:cs="Segoe UI"/>
          <w:lang w:val="fr-FR"/>
        </w:rPr>
      </w:pPr>
      <w:r w:rsidRPr="00F65788">
        <w:rPr>
          <w:rFonts w:ascii="Segoe UI" w:hAnsi="Segoe UI" w:cs="Segoe UI"/>
          <w:lang w:val="fr-FR"/>
        </w:rPr>
        <w:t xml:space="preserve">Le </w:t>
      </w:r>
      <w:r w:rsidR="00034519">
        <w:rPr>
          <w:rFonts w:ascii="Segoe UI" w:hAnsi="Segoe UI" w:cs="Segoe UI"/>
          <w:lang w:val="fr-FR"/>
        </w:rPr>
        <w:t>projet PostCatastrophe est en train d’</w:t>
      </w:r>
      <w:r w:rsidR="00D27133">
        <w:rPr>
          <w:rFonts w:ascii="Segoe UI" w:hAnsi="Segoe UI" w:cs="Segoe UI"/>
          <w:lang w:val="fr-FR"/>
        </w:rPr>
        <w:t xml:space="preserve">être exécuté par le </w:t>
      </w:r>
      <w:r w:rsidRPr="00F65788">
        <w:rPr>
          <w:rFonts w:ascii="Segoe UI" w:hAnsi="Segoe UI" w:cs="Segoe UI"/>
          <w:lang w:val="fr-FR"/>
        </w:rPr>
        <w:t>PNUD</w:t>
      </w:r>
      <w:r w:rsidR="00D27133">
        <w:rPr>
          <w:rFonts w:ascii="Segoe UI" w:hAnsi="Segoe UI" w:cs="Segoe UI"/>
          <w:lang w:val="fr-FR"/>
        </w:rPr>
        <w:t xml:space="preserve"> dans les 12 communes du département de la Grande Anse</w:t>
      </w:r>
      <w:r w:rsidRPr="00F65788">
        <w:rPr>
          <w:rFonts w:ascii="Segoe UI" w:hAnsi="Segoe UI" w:cs="Segoe UI"/>
          <w:lang w:val="fr-FR"/>
        </w:rPr>
        <w:t>, avec l</w:t>
      </w:r>
      <w:r w:rsidR="00D27133">
        <w:rPr>
          <w:rFonts w:ascii="Segoe UI" w:hAnsi="Segoe UI" w:cs="Segoe UI"/>
          <w:lang w:val="fr-FR"/>
        </w:rPr>
        <w:t xml:space="preserve">e support financier de plusieurs </w:t>
      </w:r>
      <w:r w:rsidRPr="00F65788">
        <w:rPr>
          <w:rFonts w:ascii="Segoe UI" w:hAnsi="Segoe UI" w:cs="Segoe UI"/>
          <w:lang w:val="fr-FR"/>
        </w:rPr>
        <w:t xml:space="preserve">bailleurs </w:t>
      </w:r>
      <w:r w:rsidR="00D27133">
        <w:rPr>
          <w:rFonts w:ascii="Segoe UI" w:hAnsi="Segoe UI" w:cs="Segoe UI"/>
          <w:lang w:val="fr-FR"/>
        </w:rPr>
        <w:t xml:space="preserve">de fond. Plus particulièrement </w:t>
      </w:r>
      <w:r w:rsidRPr="00F65788">
        <w:rPr>
          <w:rFonts w:ascii="Segoe UI" w:hAnsi="Segoe UI" w:cs="Segoe UI"/>
          <w:lang w:val="fr-FR"/>
        </w:rPr>
        <w:t>le Gouvernement du Canada</w:t>
      </w:r>
      <w:r w:rsidR="00D27133">
        <w:rPr>
          <w:rFonts w:ascii="Segoe UI" w:hAnsi="Segoe UI" w:cs="Segoe UI"/>
          <w:lang w:val="fr-FR"/>
        </w:rPr>
        <w:t xml:space="preserve">. Le PNUD par ce projet veut </w:t>
      </w:r>
      <w:r w:rsidRPr="00F65788">
        <w:rPr>
          <w:rFonts w:ascii="Segoe UI" w:hAnsi="Segoe UI" w:cs="Segoe UI"/>
          <w:lang w:val="fr-FR"/>
        </w:rPr>
        <w:t>renforce</w:t>
      </w:r>
      <w:r w:rsidR="00D27133">
        <w:rPr>
          <w:rFonts w:ascii="Segoe UI" w:hAnsi="Segoe UI" w:cs="Segoe UI"/>
          <w:lang w:val="fr-FR"/>
        </w:rPr>
        <w:t>r</w:t>
      </w:r>
      <w:r w:rsidRPr="00F65788">
        <w:rPr>
          <w:rFonts w:ascii="Segoe UI" w:hAnsi="Segoe UI" w:cs="Segoe UI"/>
          <w:lang w:val="fr-FR"/>
        </w:rPr>
        <w:t xml:space="preserve"> son soutien aux efforts de développement d’Haïti. </w:t>
      </w:r>
      <w:r w:rsidR="00D27133">
        <w:rPr>
          <w:rFonts w:ascii="Segoe UI" w:hAnsi="Segoe UI" w:cs="Segoe UI"/>
          <w:lang w:val="fr-FR"/>
        </w:rPr>
        <w:t>Il s’agit de travailler avec le gouvernement d’Haïti afin de l’appuyer dans le renforcement de la</w:t>
      </w:r>
      <w:r w:rsidRPr="00F65788">
        <w:rPr>
          <w:rFonts w:ascii="Segoe UI" w:hAnsi="Segoe UI" w:cs="Segoe UI"/>
          <w:lang w:val="fr-FR"/>
        </w:rPr>
        <w:t xml:space="preserve"> résilience </w:t>
      </w:r>
      <w:r w:rsidR="00D27133">
        <w:rPr>
          <w:rFonts w:ascii="Segoe UI" w:hAnsi="Segoe UI" w:cs="Segoe UI"/>
          <w:lang w:val="fr-FR"/>
        </w:rPr>
        <w:t xml:space="preserve">des populations vulnérables </w:t>
      </w:r>
      <w:r w:rsidRPr="00F65788">
        <w:rPr>
          <w:rFonts w:ascii="Segoe UI" w:hAnsi="Segoe UI" w:cs="Segoe UI"/>
          <w:lang w:val="fr-FR"/>
        </w:rPr>
        <w:t xml:space="preserve">et </w:t>
      </w:r>
      <w:r w:rsidR="00D27133">
        <w:rPr>
          <w:rFonts w:ascii="Segoe UI" w:hAnsi="Segoe UI" w:cs="Segoe UI"/>
          <w:lang w:val="fr-FR"/>
        </w:rPr>
        <w:t xml:space="preserve">d’assurer </w:t>
      </w:r>
      <w:r w:rsidRPr="00F65788">
        <w:rPr>
          <w:rFonts w:ascii="Segoe UI" w:hAnsi="Segoe UI" w:cs="Segoe UI"/>
          <w:lang w:val="fr-FR"/>
        </w:rPr>
        <w:t>le développement durable.</w:t>
      </w:r>
    </w:p>
    <w:p w14:paraId="10F0B757" w14:textId="5E867C9F" w:rsidR="00EA2B27" w:rsidRPr="00F9526E" w:rsidRDefault="00B806DE" w:rsidP="00EA2B27">
      <w:pPr>
        <w:spacing w:after="160" w:line="259" w:lineRule="auto"/>
        <w:jc w:val="both"/>
        <w:rPr>
          <w:rFonts w:ascii="Segoe UI" w:hAnsi="Segoe UI" w:cs="Segoe UI"/>
          <w:lang w:val="fr-FR"/>
        </w:rPr>
      </w:pPr>
      <w:r w:rsidRPr="00F9526E">
        <w:rPr>
          <w:rFonts w:ascii="Segoe UI" w:hAnsi="Segoe UI" w:cs="Segoe UI"/>
          <w:lang w:val="fr-FR"/>
        </w:rPr>
        <w:t xml:space="preserve">Les termes de l'Accord de </w:t>
      </w:r>
      <w:r w:rsidR="000A584A" w:rsidRPr="00F9526E">
        <w:rPr>
          <w:rFonts w:ascii="Segoe UI" w:hAnsi="Segoe UI" w:cs="Segoe UI"/>
          <w:lang w:val="fr-FR"/>
        </w:rPr>
        <w:t xml:space="preserve">coopération entre le Canada et le PNUD dans le cadre du </w:t>
      </w:r>
      <w:r w:rsidR="00EA2B27" w:rsidRPr="00F9526E">
        <w:rPr>
          <w:rFonts w:ascii="Segoe UI" w:hAnsi="Segoe UI" w:cs="Segoe UI"/>
          <w:lang w:val="fr-FR"/>
        </w:rPr>
        <w:t xml:space="preserve">projet de « Relèvement </w:t>
      </w:r>
      <w:r w:rsidR="000967DC" w:rsidRPr="00F9526E">
        <w:rPr>
          <w:rFonts w:ascii="Segoe UI" w:hAnsi="Segoe UI" w:cs="Segoe UI"/>
          <w:lang w:val="fr-FR"/>
        </w:rPr>
        <w:t>Post</w:t>
      </w:r>
      <w:r w:rsidR="00BD26D8">
        <w:rPr>
          <w:rFonts w:ascii="Segoe UI" w:hAnsi="Segoe UI" w:cs="Segoe UI"/>
          <w:lang w:val="fr-FR"/>
        </w:rPr>
        <w:t xml:space="preserve"> </w:t>
      </w:r>
      <w:r w:rsidR="000967DC" w:rsidRPr="00F9526E">
        <w:rPr>
          <w:rFonts w:ascii="Segoe UI" w:hAnsi="Segoe UI" w:cs="Segoe UI"/>
          <w:lang w:val="fr-FR"/>
        </w:rPr>
        <w:t>Catastrophe</w:t>
      </w:r>
      <w:r w:rsidR="00EA2B27" w:rsidRPr="00F9526E">
        <w:rPr>
          <w:rFonts w:ascii="Segoe UI" w:hAnsi="Segoe UI" w:cs="Segoe UI"/>
          <w:lang w:val="fr-FR"/>
        </w:rPr>
        <w:t> »</w:t>
      </w:r>
      <w:r w:rsidR="000A584A" w:rsidRPr="00F9526E">
        <w:rPr>
          <w:rFonts w:ascii="Segoe UI" w:hAnsi="Segoe UI" w:cs="Segoe UI"/>
          <w:lang w:val="fr-FR"/>
        </w:rPr>
        <w:t xml:space="preserve"> soulignaient</w:t>
      </w:r>
      <w:r w:rsidR="00EA2B27" w:rsidRPr="00F9526E">
        <w:rPr>
          <w:rFonts w:ascii="Segoe UI" w:hAnsi="Segoe UI" w:cs="Segoe UI"/>
          <w:lang w:val="fr-FR"/>
        </w:rPr>
        <w:t xml:space="preserve"> </w:t>
      </w:r>
      <w:r w:rsidR="00D3522D" w:rsidRPr="00F9526E">
        <w:rPr>
          <w:rFonts w:ascii="Segoe UI" w:hAnsi="Segoe UI" w:cs="Segoe UI"/>
          <w:lang w:val="fr-FR"/>
        </w:rPr>
        <w:t xml:space="preserve">que </w:t>
      </w:r>
      <w:r w:rsidR="00EA2B27" w:rsidRPr="00F9526E">
        <w:rPr>
          <w:rFonts w:ascii="Segoe UI" w:hAnsi="Segoe UI" w:cs="Segoe UI"/>
          <w:lang w:val="fr-FR"/>
        </w:rPr>
        <w:t>l</w:t>
      </w:r>
      <w:r w:rsidR="00281B3B" w:rsidRPr="00F9526E">
        <w:rPr>
          <w:rFonts w:ascii="Segoe UI" w:hAnsi="Segoe UI" w:cs="Segoe UI"/>
          <w:lang w:val="fr-FR"/>
        </w:rPr>
        <w:t xml:space="preserve">a clôture </w:t>
      </w:r>
      <w:r w:rsidR="00EA2B27" w:rsidRPr="00F9526E">
        <w:rPr>
          <w:rFonts w:ascii="Segoe UI" w:hAnsi="Segoe UI" w:cs="Segoe UI"/>
          <w:lang w:val="fr-FR"/>
        </w:rPr>
        <w:t xml:space="preserve">des activités </w:t>
      </w:r>
      <w:r w:rsidR="00281B3B" w:rsidRPr="00F9526E">
        <w:rPr>
          <w:rFonts w:ascii="Segoe UI" w:hAnsi="Segoe UI" w:cs="Segoe UI"/>
          <w:lang w:val="fr-FR"/>
        </w:rPr>
        <w:t>était prévue</w:t>
      </w:r>
      <w:r w:rsidR="00BB1F7B" w:rsidRPr="00F9526E">
        <w:rPr>
          <w:rFonts w:ascii="Segoe UI" w:hAnsi="Segoe UI" w:cs="Segoe UI"/>
          <w:lang w:val="fr-FR"/>
        </w:rPr>
        <w:t xml:space="preserve"> pour</w:t>
      </w:r>
      <w:r w:rsidR="00EA2B27" w:rsidRPr="00F9526E">
        <w:rPr>
          <w:rFonts w:ascii="Segoe UI" w:hAnsi="Segoe UI" w:cs="Segoe UI"/>
          <w:lang w:val="fr-FR"/>
        </w:rPr>
        <w:t xml:space="preserve"> le 31 Décembre 2019.</w:t>
      </w:r>
      <w:r w:rsidR="00BB1F7B" w:rsidRPr="00F9526E">
        <w:rPr>
          <w:rFonts w:ascii="Segoe UI" w:hAnsi="Segoe UI" w:cs="Segoe UI"/>
          <w:lang w:val="fr-FR"/>
        </w:rPr>
        <w:t xml:space="preserve"> </w:t>
      </w:r>
      <w:r w:rsidR="000A584A" w:rsidRPr="00F9526E">
        <w:rPr>
          <w:rFonts w:ascii="Segoe UI" w:hAnsi="Segoe UI" w:cs="Segoe UI"/>
          <w:lang w:val="fr-FR"/>
        </w:rPr>
        <w:t>Toutefois</w:t>
      </w:r>
      <w:r w:rsidR="00057184" w:rsidRPr="00F9526E">
        <w:rPr>
          <w:rFonts w:ascii="Segoe UI" w:hAnsi="Segoe UI" w:cs="Segoe UI"/>
          <w:lang w:val="fr-FR"/>
        </w:rPr>
        <w:t xml:space="preserve"> </w:t>
      </w:r>
      <w:r w:rsidR="00346886" w:rsidRPr="00F9526E">
        <w:rPr>
          <w:rFonts w:ascii="Segoe UI" w:hAnsi="Segoe UI" w:cs="Segoe UI"/>
          <w:lang w:val="fr-FR"/>
        </w:rPr>
        <w:t xml:space="preserve">les </w:t>
      </w:r>
      <w:r w:rsidR="000A584A" w:rsidRPr="00F9526E">
        <w:rPr>
          <w:rFonts w:ascii="Segoe UI" w:hAnsi="Segoe UI" w:cs="Segoe UI"/>
          <w:lang w:val="fr-FR"/>
        </w:rPr>
        <w:t xml:space="preserve">retards au démarrage des activités combinés avec des </w:t>
      </w:r>
      <w:r w:rsidR="00EA2B27" w:rsidRPr="00F9526E">
        <w:rPr>
          <w:rFonts w:ascii="Segoe UI" w:hAnsi="Segoe UI" w:cs="Segoe UI"/>
          <w:lang w:val="fr-FR"/>
        </w:rPr>
        <w:t xml:space="preserve">facteurs exogènes </w:t>
      </w:r>
      <w:r w:rsidR="000A584A" w:rsidRPr="00F9526E">
        <w:rPr>
          <w:rFonts w:ascii="Segoe UI" w:hAnsi="Segoe UI" w:cs="Segoe UI"/>
          <w:lang w:val="fr-FR"/>
        </w:rPr>
        <w:t xml:space="preserve">inhérents au contexte </w:t>
      </w:r>
      <w:r w:rsidR="00AD6D9C" w:rsidRPr="00F9526E">
        <w:rPr>
          <w:rFonts w:ascii="Segoe UI" w:hAnsi="Segoe UI" w:cs="Segoe UI"/>
          <w:lang w:val="fr-FR"/>
        </w:rPr>
        <w:t xml:space="preserve">du </w:t>
      </w:r>
      <w:r w:rsidR="000A584A" w:rsidRPr="00F9526E">
        <w:rPr>
          <w:rFonts w:ascii="Segoe UI" w:hAnsi="Segoe UI" w:cs="Segoe UI"/>
          <w:lang w:val="fr-FR"/>
        </w:rPr>
        <w:t xml:space="preserve">pays </w:t>
      </w:r>
      <w:r w:rsidR="00EA2B27" w:rsidRPr="00F9526E">
        <w:rPr>
          <w:rFonts w:ascii="Segoe UI" w:hAnsi="Segoe UI" w:cs="Segoe UI"/>
          <w:lang w:val="fr-FR"/>
        </w:rPr>
        <w:t>ont entravé l’exécution du projet</w:t>
      </w:r>
      <w:r w:rsidR="00253BBA" w:rsidRPr="00F9526E">
        <w:rPr>
          <w:rFonts w:ascii="Segoe UI" w:hAnsi="Segoe UI" w:cs="Segoe UI"/>
          <w:lang w:val="fr-FR"/>
        </w:rPr>
        <w:t>,</w:t>
      </w:r>
      <w:r w:rsidR="000A584A" w:rsidRPr="00F9526E">
        <w:rPr>
          <w:rFonts w:ascii="Segoe UI" w:hAnsi="Segoe UI" w:cs="Segoe UI"/>
          <w:lang w:val="fr-FR"/>
        </w:rPr>
        <w:t xml:space="preserve"> le respect des délais</w:t>
      </w:r>
      <w:r w:rsidR="00EA2B27" w:rsidRPr="00F9526E">
        <w:rPr>
          <w:rFonts w:ascii="Segoe UI" w:hAnsi="Segoe UI" w:cs="Segoe UI"/>
          <w:lang w:val="fr-FR"/>
        </w:rPr>
        <w:t>,</w:t>
      </w:r>
      <w:r w:rsidR="000A584A" w:rsidRPr="00F9526E">
        <w:rPr>
          <w:rFonts w:ascii="Segoe UI" w:hAnsi="Segoe UI" w:cs="Segoe UI"/>
          <w:lang w:val="fr-FR"/>
        </w:rPr>
        <w:t xml:space="preserve"> et </w:t>
      </w:r>
      <w:r w:rsidR="00E96567" w:rsidRPr="00F9526E">
        <w:rPr>
          <w:rFonts w:ascii="Segoe UI" w:hAnsi="Segoe UI" w:cs="Segoe UI"/>
          <w:lang w:val="fr-FR"/>
        </w:rPr>
        <w:t>conduit le</w:t>
      </w:r>
      <w:r w:rsidR="00EA2B27" w:rsidRPr="00F9526E">
        <w:rPr>
          <w:rFonts w:ascii="Segoe UI" w:hAnsi="Segoe UI" w:cs="Segoe UI"/>
          <w:lang w:val="fr-FR"/>
        </w:rPr>
        <w:t xml:space="preserve"> </w:t>
      </w:r>
      <w:r w:rsidR="000A584A" w:rsidRPr="00F9526E">
        <w:rPr>
          <w:rFonts w:ascii="Segoe UI" w:hAnsi="Segoe UI" w:cs="Segoe UI"/>
          <w:lang w:val="fr-FR"/>
        </w:rPr>
        <w:t>C</w:t>
      </w:r>
      <w:r w:rsidR="00EA2B27" w:rsidRPr="00F9526E">
        <w:rPr>
          <w:rFonts w:ascii="Segoe UI" w:hAnsi="Segoe UI" w:cs="Segoe UI"/>
          <w:lang w:val="fr-FR"/>
        </w:rPr>
        <w:t>omité de pilotage</w:t>
      </w:r>
      <w:r w:rsidR="000A584A" w:rsidRPr="00F9526E">
        <w:rPr>
          <w:rFonts w:ascii="Segoe UI" w:hAnsi="Segoe UI" w:cs="Segoe UI"/>
          <w:lang w:val="fr-FR"/>
        </w:rPr>
        <w:t xml:space="preserve"> </w:t>
      </w:r>
      <w:r w:rsidR="000341B2" w:rsidRPr="00F9526E">
        <w:rPr>
          <w:rFonts w:ascii="Segoe UI" w:hAnsi="Segoe UI" w:cs="Segoe UI"/>
          <w:lang w:val="fr-FR"/>
        </w:rPr>
        <w:t>National de</w:t>
      </w:r>
      <w:r w:rsidR="00253BBA" w:rsidRPr="00F9526E">
        <w:rPr>
          <w:rFonts w:ascii="Segoe UI" w:hAnsi="Segoe UI" w:cs="Segoe UI"/>
          <w:lang w:val="fr-FR"/>
        </w:rPr>
        <w:t xml:space="preserve"> concert avec le bailleur </w:t>
      </w:r>
      <w:r w:rsidR="00A54779">
        <w:rPr>
          <w:rFonts w:ascii="Segoe UI" w:hAnsi="Segoe UI" w:cs="Segoe UI"/>
          <w:lang w:val="fr-FR"/>
        </w:rPr>
        <w:t>le</w:t>
      </w:r>
      <w:r w:rsidR="00EA2B27" w:rsidRPr="00F9526E">
        <w:rPr>
          <w:rFonts w:ascii="Segoe UI" w:hAnsi="Segoe UI" w:cs="Segoe UI"/>
          <w:lang w:val="fr-FR"/>
        </w:rPr>
        <w:t xml:space="preserve"> 8 Mars 2019 </w:t>
      </w:r>
      <w:proofErr w:type="spellStart"/>
      <w:proofErr w:type="gramStart"/>
      <w:r w:rsidR="00253BBA" w:rsidRPr="00F9526E">
        <w:rPr>
          <w:rFonts w:ascii="Segoe UI" w:hAnsi="Segoe UI" w:cs="Segoe UI"/>
          <w:lang w:val="fr-FR"/>
        </w:rPr>
        <w:t>à</w:t>
      </w:r>
      <w:proofErr w:type="spellEnd"/>
      <w:proofErr w:type="gramEnd"/>
      <w:r w:rsidR="00EA2B27" w:rsidRPr="00F9526E">
        <w:rPr>
          <w:rFonts w:ascii="Segoe UI" w:hAnsi="Segoe UI" w:cs="Segoe UI"/>
          <w:lang w:val="fr-FR"/>
        </w:rPr>
        <w:t xml:space="preserve"> </w:t>
      </w:r>
      <w:proofErr w:type="spellStart"/>
      <w:r w:rsidR="00A54779" w:rsidRPr="00F9526E">
        <w:rPr>
          <w:rFonts w:ascii="Segoe UI" w:hAnsi="Segoe UI" w:cs="Segoe UI"/>
          <w:lang w:val="fr-FR"/>
        </w:rPr>
        <w:t>octroyé</w:t>
      </w:r>
      <w:proofErr w:type="spellEnd"/>
      <w:r w:rsidR="000A584A" w:rsidRPr="00F9526E">
        <w:rPr>
          <w:rFonts w:ascii="Segoe UI" w:hAnsi="Segoe UI" w:cs="Segoe UI"/>
          <w:lang w:val="fr-FR"/>
        </w:rPr>
        <w:t xml:space="preserve"> </w:t>
      </w:r>
      <w:r w:rsidR="00EA2B27" w:rsidRPr="00F9526E">
        <w:rPr>
          <w:rFonts w:ascii="Segoe UI" w:hAnsi="Segoe UI" w:cs="Segoe UI"/>
          <w:lang w:val="fr-FR"/>
        </w:rPr>
        <w:t xml:space="preserve">une année d’extension sans coût jusqu’au 31 Décembre 2020. </w:t>
      </w:r>
    </w:p>
    <w:p w14:paraId="6D78AB7B" w14:textId="52BDB8AB" w:rsidR="007A11CE" w:rsidRPr="00F9526E" w:rsidRDefault="00253BBA" w:rsidP="0089373C">
      <w:pPr>
        <w:spacing w:after="160" w:line="259" w:lineRule="auto"/>
        <w:jc w:val="both"/>
        <w:rPr>
          <w:rFonts w:ascii="Segoe UI" w:hAnsi="Segoe UI" w:cs="Segoe UI"/>
          <w:lang w:val="fr-FR"/>
        </w:rPr>
      </w:pPr>
      <w:r w:rsidRPr="00F9526E">
        <w:rPr>
          <w:rFonts w:ascii="Segoe UI" w:hAnsi="Segoe UI" w:cs="Segoe UI"/>
          <w:lang w:val="fr-FR"/>
        </w:rPr>
        <w:t xml:space="preserve">Le </w:t>
      </w:r>
      <w:r w:rsidR="00EA2B27" w:rsidRPr="00F9526E">
        <w:rPr>
          <w:rFonts w:ascii="Segoe UI" w:hAnsi="Segoe UI" w:cs="Segoe UI"/>
          <w:lang w:val="fr-FR"/>
        </w:rPr>
        <w:t xml:space="preserve">début du </w:t>
      </w:r>
      <w:r w:rsidRPr="00F9526E">
        <w:rPr>
          <w:rFonts w:ascii="Segoe UI" w:hAnsi="Segoe UI" w:cs="Segoe UI"/>
          <w:lang w:val="fr-FR"/>
        </w:rPr>
        <w:t xml:space="preserve">quatrième </w:t>
      </w:r>
      <w:r w:rsidR="00EA2B27" w:rsidRPr="00F9526E">
        <w:rPr>
          <w:rFonts w:ascii="Segoe UI" w:hAnsi="Segoe UI" w:cs="Segoe UI"/>
          <w:lang w:val="fr-FR"/>
        </w:rPr>
        <w:t>trimestre 2019</w:t>
      </w:r>
      <w:r w:rsidRPr="00F9526E">
        <w:rPr>
          <w:rFonts w:ascii="Segoe UI" w:hAnsi="Segoe UI" w:cs="Segoe UI"/>
          <w:lang w:val="fr-FR"/>
        </w:rPr>
        <w:t xml:space="preserve"> a été marqué par la concrétisation des échanges </w:t>
      </w:r>
      <w:r w:rsidR="003A0194" w:rsidRPr="00F9526E">
        <w:rPr>
          <w:rFonts w:ascii="Segoe UI" w:hAnsi="Segoe UI" w:cs="Segoe UI"/>
          <w:lang w:val="fr-FR"/>
        </w:rPr>
        <w:t xml:space="preserve">et analyses </w:t>
      </w:r>
      <w:r w:rsidRPr="00F9526E">
        <w:rPr>
          <w:rFonts w:ascii="Segoe UI" w:hAnsi="Segoe UI" w:cs="Segoe UI"/>
          <w:lang w:val="fr-FR"/>
        </w:rPr>
        <w:t xml:space="preserve">entre </w:t>
      </w:r>
      <w:r w:rsidR="00EA2B27" w:rsidRPr="00F9526E">
        <w:rPr>
          <w:rFonts w:ascii="Segoe UI" w:hAnsi="Segoe UI" w:cs="Segoe UI"/>
          <w:lang w:val="fr-FR"/>
        </w:rPr>
        <w:t xml:space="preserve">le PNUD </w:t>
      </w:r>
      <w:r w:rsidRPr="00F9526E">
        <w:rPr>
          <w:rFonts w:ascii="Segoe UI" w:hAnsi="Segoe UI" w:cs="Segoe UI"/>
          <w:lang w:val="fr-FR"/>
        </w:rPr>
        <w:t>et</w:t>
      </w:r>
      <w:r w:rsidR="00EA2B27" w:rsidRPr="00F9526E">
        <w:rPr>
          <w:rFonts w:ascii="Segoe UI" w:hAnsi="Segoe UI" w:cs="Segoe UI"/>
          <w:lang w:val="fr-FR"/>
        </w:rPr>
        <w:t xml:space="preserve"> la coopération canadienne</w:t>
      </w:r>
      <w:r w:rsidRPr="00F9526E">
        <w:rPr>
          <w:rFonts w:ascii="Segoe UI" w:hAnsi="Segoe UI" w:cs="Segoe UI"/>
          <w:lang w:val="fr-FR"/>
        </w:rPr>
        <w:t xml:space="preserve"> qui ont abouti à une réduction de 5 Millions </w:t>
      </w:r>
      <w:r w:rsidR="003A0194" w:rsidRPr="00F9526E">
        <w:rPr>
          <w:rFonts w:ascii="Segoe UI" w:hAnsi="Segoe UI" w:cs="Segoe UI"/>
          <w:lang w:val="fr-FR"/>
        </w:rPr>
        <w:t>de dollars canadiens (</w:t>
      </w:r>
      <w:r w:rsidRPr="00F9526E">
        <w:rPr>
          <w:rFonts w:ascii="Segoe UI" w:hAnsi="Segoe UI" w:cs="Segoe UI"/>
          <w:lang w:val="fr-FR"/>
        </w:rPr>
        <w:t>CAD</w:t>
      </w:r>
      <w:r w:rsidR="003A0194" w:rsidRPr="00F9526E">
        <w:rPr>
          <w:rFonts w:ascii="Segoe UI" w:hAnsi="Segoe UI" w:cs="Segoe UI"/>
          <w:lang w:val="fr-FR"/>
        </w:rPr>
        <w:t>)</w:t>
      </w:r>
      <w:r w:rsidR="00EA2B27" w:rsidRPr="00F9526E">
        <w:rPr>
          <w:rFonts w:ascii="Segoe UI" w:hAnsi="Segoe UI" w:cs="Segoe UI"/>
          <w:lang w:val="fr-FR"/>
        </w:rPr>
        <w:t xml:space="preserve"> </w:t>
      </w:r>
      <w:r w:rsidRPr="00F9526E">
        <w:rPr>
          <w:rFonts w:ascii="Segoe UI" w:hAnsi="Segoe UI" w:cs="Segoe UI"/>
          <w:lang w:val="fr-FR"/>
        </w:rPr>
        <w:t xml:space="preserve">du </w:t>
      </w:r>
      <w:r w:rsidR="00EA2B27" w:rsidRPr="00F9526E">
        <w:rPr>
          <w:rFonts w:ascii="Segoe UI" w:hAnsi="Segoe UI" w:cs="Segoe UI"/>
          <w:lang w:val="fr-FR"/>
        </w:rPr>
        <w:t xml:space="preserve">budget du projet </w:t>
      </w:r>
      <w:r w:rsidR="003E5CB3" w:rsidRPr="00F9526E">
        <w:rPr>
          <w:rFonts w:ascii="Segoe UI" w:hAnsi="Segoe UI" w:cs="Segoe UI"/>
          <w:lang w:val="fr-FR"/>
        </w:rPr>
        <w:t>Post</w:t>
      </w:r>
      <w:r w:rsidR="00BD26D8">
        <w:rPr>
          <w:rFonts w:ascii="Segoe UI" w:hAnsi="Segoe UI" w:cs="Segoe UI"/>
          <w:lang w:val="fr-FR"/>
        </w:rPr>
        <w:t xml:space="preserve"> </w:t>
      </w:r>
      <w:r w:rsidR="003E5CB3" w:rsidRPr="00F9526E">
        <w:rPr>
          <w:rFonts w:ascii="Segoe UI" w:hAnsi="Segoe UI" w:cs="Segoe UI"/>
          <w:lang w:val="fr-FR"/>
        </w:rPr>
        <w:t>Catastrophe</w:t>
      </w:r>
      <w:r w:rsidR="00EA2B27" w:rsidRPr="00F9526E">
        <w:rPr>
          <w:rFonts w:ascii="Segoe UI" w:hAnsi="Segoe UI" w:cs="Segoe UI"/>
          <w:lang w:val="fr-FR"/>
        </w:rPr>
        <w:t xml:space="preserve"> </w:t>
      </w:r>
      <w:r w:rsidRPr="00F9526E">
        <w:rPr>
          <w:rFonts w:ascii="Segoe UI" w:hAnsi="Segoe UI" w:cs="Segoe UI"/>
          <w:lang w:val="fr-FR"/>
        </w:rPr>
        <w:t>initialement</w:t>
      </w:r>
      <w:r w:rsidR="00EA2B27" w:rsidRPr="00F9526E">
        <w:rPr>
          <w:rFonts w:ascii="Segoe UI" w:hAnsi="Segoe UI" w:cs="Segoe UI"/>
          <w:lang w:val="fr-FR"/>
        </w:rPr>
        <w:t xml:space="preserve"> de 15</w:t>
      </w:r>
      <w:r w:rsidR="00BB40A9">
        <w:rPr>
          <w:rFonts w:ascii="Segoe UI" w:hAnsi="Segoe UI" w:cs="Segoe UI"/>
          <w:lang w:val="fr-FR"/>
        </w:rPr>
        <w:t>.</w:t>
      </w:r>
      <w:r w:rsidR="00C10D8D">
        <w:rPr>
          <w:rFonts w:ascii="Segoe UI" w:hAnsi="Segoe UI" w:cs="Segoe UI"/>
          <w:lang w:val="fr-FR"/>
        </w:rPr>
        <w:t>15</w:t>
      </w:r>
      <w:r w:rsidR="00EA2B27" w:rsidRPr="00F9526E">
        <w:rPr>
          <w:rFonts w:ascii="Segoe UI" w:hAnsi="Segoe UI" w:cs="Segoe UI"/>
          <w:lang w:val="fr-FR"/>
        </w:rPr>
        <w:t xml:space="preserve"> Millions de dollars canadiens. </w:t>
      </w:r>
      <w:r w:rsidR="0089373C" w:rsidRPr="00F9526E">
        <w:rPr>
          <w:rFonts w:ascii="Segoe UI" w:hAnsi="Segoe UI" w:cs="Segoe UI"/>
          <w:lang w:val="fr-FR"/>
        </w:rPr>
        <w:t>Cette décision entérinée en comité de pilotage du 28 novembre 2019</w:t>
      </w:r>
      <w:r w:rsidR="008F4070" w:rsidRPr="00F9526E">
        <w:rPr>
          <w:rFonts w:ascii="Segoe UI" w:hAnsi="Segoe UI" w:cs="Segoe UI"/>
          <w:lang w:val="fr-FR"/>
        </w:rPr>
        <w:t>,</w:t>
      </w:r>
      <w:r w:rsidR="003A0194" w:rsidRPr="00F9526E">
        <w:rPr>
          <w:rFonts w:ascii="Segoe UI" w:hAnsi="Segoe UI" w:cs="Segoe UI"/>
          <w:lang w:val="fr-FR"/>
        </w:rPr>
        <w:t xml:space="preserve"> </w:t>
      </w:r>
      <w:r w:rsidR="0089373C" w:rsidRPr="00F9526E">
        <w:rPr>
          <w:rFonts w:ascii="Segoe UI" w:hAnsi="Segoe UI" w:cs="Segoe UI"/>
          <w:lang w:val="fr-FR"/>
        </w:rPr>
        <w:t>a aussi permis de valider la proposition de recadrage par le PNUD d</w:t>
      </w:r>
      <w:r w:rsidR="00EA2B27" w:rsidRPr="00F9526E">
        <w:rPr>
          <w:rFonts w:ascii="Segoe UI" w:hAnsi="Segoe UI" w:cs="Segoe UI"/>
          <w:lang w:val="fr-FR"/>
        </w:rPr>
        <w:t xml:space="preserve">es interventions </w:t>
      </w:r>
      <w:r w:rsidR="0089373C" w:rsidRPr="00F9526E">
        <w:rPr>
          <w:rFonts w:ascii="Segoe UI" w:hAnsi="Segoe UI" w:cs="Segoe UI"/>
          <w:lang w:val="fr-FR"/>
        </w:rPr>
        <w:t xml:space="preserve">en lien </w:t>
      </w:r>
      <w:r w:rsidR="003E5CB3" w:rsidRPr="00F9526E">
        <w:rPr>
          <w:rFonts w:ascii="Segoe UI" w:hAnsi="Segoe UI" w:cs="Segoe UI"/>
          <w:lang w:val="fr-FR"/>
        </w:rPr>
        <w:t>avec ressources</w:t>
      </w:r>
      <w:r w:rsidR="00EA2B27" w:rsidRPr="00F9526E">
        <w:rPr>
          <w:rFonts w:ascii="Segoe UI" w:hAnsi="Segoe UI" w:cs="Segoe UI"/>
          <w:lang w:val="fr-FR"/>
        </w:rPr>
        <w:t xml:space="preserve"> financières </w:t>
      </w:r>
      <w:r w:rsidR="0089373C" w:rsidRPr="00F9526E">
        <w:rPr>
          <w:rFonts w:ascii="Segoe UI" w:hAnsi="Segoe UI" w:cs="Segoe UI"/>
          <w:lang w:val="fr-FR"/>
        </w:rPr>
        <w:t xml:space="preserve">disponibles </w:t>
      </w:r>
      <w:r w:rsidR="00EA2B27" w:rsidRPr="00F9526E">
        <w:rPr>
          <w:rFonts w:ascii="Segoe UI" w:hAnsi="Segoe UI" w:cs="Segoe UI"/>
          <w:lang w:val="fr-FR"/>
        </w:rPr>
        <w:t xml:space="preserve">et </w:t>
      </w:r>
      <w:r w:rsidR="00764F3D" w:rsidRPr="00F9526E">
        <w:rPr>
          <w:rFonts w:ascii="Segoe UI" w:hAnsi="Segoe UI" w:cs="Segoe UI"/>
          <w:lang w:val="fr-FR"/>
        </w:rPr>
        <w:t>les engagements</w:t>
      </w:r>
      <w:r w:rsidR="00EA2B27" w:rsidRPr="00F9526E">
        <w:rPr>
          <w:rFonts w:ascii="Segoe UI" w:hAnsi="Segoe UI" w:cs="Segoe UI"/>
          <w:lang w:val="fr-FR"/>
        </w:rPr>
        <w:t xml:space="preserve">. </w:t>
      </w:r>
    </w:p>
    <w:p w14:paraId="3552CE91" w14:textId="3F1C8BD1" w:rsidR="007A11CE" w:rsidRPr="00F9526E" w:rsidRDefault="008E2C92" w:rsidP="007A11CE">
      <w:pPr>
        <w:spacing w:after="160" w:line="259" w:lineRule="auto"/>
        <w:jc w:val="both"/>
        <w:rPr>
          <w:rFonts w:ascii="Segoe UI" w:hAnsi="Segoe UI" w:cs="Segoe UI"/>
          <w:lang w:val="fr-FR"/>
        </w:rPr>
      </w:pPr>
      <w:r w:rsidRPr="00F9526E">
        <w:rPr>
          <w:rFonts w:ascii="Segoe UI" w:hAnsi="Segoe UI" w:cs="Segoe UI"/>
          <w:lang w:val="fr-FR"/>
        </w:rPr>
        <w:t>Pour le</w:t>
      </w:r>
      <w:r w:rsidR="002768FC" w:rsidRPr="00F9526E">
        <w:rPr>
          <w:rFonts w:ascii="Segoe UI" w:hAnsi="Segoe UI" w:cs="Segoe UI"/>
          <w:lang w:val="fr-FR"/>
        </w:rPr>
        <w:t xml:space="preserve"> recadrage de ses </w:t>
      </w:r>
      <w:r w:rsidRPr="00F9526E">
        <w:rPr>
          <w:rFonts w:ascii="Segoe UI" w:hAnsi="Segoe UI" w:cs="Segoe UI"/>
          <w:lang w:val="fr-FR"/>
        </w:rPr>
        <w:t>activités</w:t>
      </w:r>
      <w:r w:rsidR="00352E22" w:rsidRPr="00F9526E">
        <w:rPr>
          <w:rFonts w:ascii="Segoe UI" w:hAnsi="Segoe UI" w:cs="Segoe UI"/>
          <w:lang w:val="fr-FR"/>
        </w:rPr>
        <w:t>, au moment de</w:t>
      </w:r>
      <w:r w:rsidR="00EE524F" w:rsidRPr="00F9526E">
        <w:rPr>
          <w:rFonts w:ascii="Segoe UI" w:hAnsi="Segoe UI" w:cs="Segoe UI"/>
          <w:lang w:val="fr-FR"/>
        </w:rPr>
        <w:t xml:space="preserve"> la </w:t>
      </w:r>
      <w:r w:rsidR="007A11CE" w:rsidRPr="00F9526E">
        <w:rPr>
          <w:rFonts w:ascii="Segoe UI" w:hAnsi="Segoe UI" w:cs="Segoe UI"/>
          <w:lang w:val="fr-FR"/>
        </w:rPr>
        <w:t>réalisation de son Plan de travail annuel 2020, le projet a conduit une révision substantielle de s</w:t>
      </w:r>
      <w:r w:rsidR="00DD09E2" w:rsidRPr="00F9526E">
        <w:rPr>
          <w:rFonts w:ascii="Segoe UI" w:hAnsi="Segoe UI" w:cs="Segoe UI"/>
          <w:lang w:val="fr-FR"/>
        </w:rPr>
        <w:t>es</w:t>
      </w:r>
      <w:r w:rsidR="007A11CE" w:rsidRPr="00F9526E">
        <w:rPr>
          <w:rFonts w:ascii="Segoe UI" w:hAnsi="Segoe UI" w:cs="Segoe UI"/>
          <w:lang w:val="fr-FR"/>
        </w:rPr>
        <w:t xml:space="preserve"> intervention</w:t>
      </w:r>
      <w:r w:rsidR="00DD09E2" w:rsidRPr="00F9526E">
        <w:rPr>
          <w:rFonts w:ascii="Segoe UI" w:hAnsi="Segoe UI" w:cs="Segoe UI"/>
          <w:lang w:val="fr-FR"/>
        </w:rPr>
        <w:t>s</w:t>
      </w:r>
      <w:r w:rsidR="007A11CE" w:rsidRPr="00F9526E">
        <w:rPr>
          <w:rFonts w:ascii="Segoe UI" w:hAnsi="Segoe UI" w:cs="Segoe UI"/>
          <w:lang w:val="fr-FR"/>
        </w:rPr>
        <w:t xml:space="preserve"> afin de le</w:t>
      </w:r>
      <w:r w:rsidR="00DD09E2" w:rsidRPr="00F9526E">
        <w:rPr>
          <w:rFonts w:ascii="Segoe UI" w:hAnsi="Segoe UI" w:cs="Segoe UI"/>
          <w:lang w:val="fr-FR"/>
        </w:rPr>
        <w:t>s</w:t>
      </w:r>
      <w:r w:rsidR="007A11CE" w:rsidRPr="00F9526E">
        <w:rPr>
          <w:rFonts w:ascii="Segoe UI" w:hAnsi="Segoe UI" w:cs="Segoe UI"/>
          <w:lang w:val="fr-FR"/>
        </w:rPr>
        <w:t xml:space="preserve"> rendre cohérent avec les ressources financières disponibles. </w:t>
      </w:r>
      <w:r w:rsidR="00540088" w:rsidRPr="00F9526E">
        <w:rPr>
          <w:rFonts w:ascii="Segoe UI" w:hAnsi="Segoe UI" w:cs="Segoe UI"/>
          <w:lang w:val="fr-FR"/>
        </w:rPr>
        <w:t xml:space="preserve">Dans un premier temps, </w:t>
      </w:r>
      <w:r w:rsidR="007A11CE" w:rsidRPr="00F9526E">
        <w:rPr>
          <w:rFonts w:ascii="Segoe UI" w:hAnsi="Segoe UI" w:cs="Segoe UI"/>
          <w:lang w:val="fr-FR"/>
        </w:rPr>
        <w:t>Il s’agi</w:t>
      </w:r>
      <w:r w:rsidR="00540088" w:rsidRPr="00F9526E">
        <w:rPr>
          <w:rFonts w:ascii="Segoe UI" w:hAnsi="Segoe UI" w:cs="Segoe UI"/>
          <w:lang w:val="fr-FR"/>
        </w:rPr>
        <w:t>ssai</w:t>
      </w:r>
      <w:r w:rsidR="007A11CE" w:rsidRPr="00F9526E">
        <w:rPr>
          <w:rFonts w:ascii="Segoe UI" w:hAnsi="Segoe UI" w:cs="Segoe UI"/>
          <w:lang w:val="fr-FR"/>
        </w:rPr>
        <w:t xml:space="preserve">t principalement d’identifier les stratégies et approches qui permettront d’obtenir des impacts tangibles et des changements souhaités, nonobstant la contrainte majeure de budget et autres hypothèses de risques. Pour parvenir </w:t>
      </w:r>
      <w:r w:rsidR="00DE229E" w:rsidRPr="00F9526E">
        <w:rPr>
          <w:rFonts w:ascii="Segoe UI" w:hAnsi="Segoe UI" w:cs="Segoe UI"/>
          <w:lang w:val="fr-FR"/>
        </w:rPr>
        <w:t>au plan de recadrage proprement dite</w:t>
      </w:r>
      <w:r w:rsidR="007A11CE" w:rsidRPr="00F9526E">
        <w:rPr>
          <w:rFonts w:ascii="Segoe UI" w:hAnsi="Segoe UI" w:cs="Segoe UI"/>
          <w:lang w:val="fr-FR"/>
        </w:rPr>
        <w:t xml:space="preserve">, le projet a développé </w:t>
      </w:r>
      <w:r w:rsidR="00DA718F" w:rsidRPr="00F9526E">
        <w:rPr>
          <w:rFonts w:ascii="Segoe UI" w:hAnsi="Segoe UI" w:cs="Segoe UI"/>
          <w:lang w:val="fr-FR"/>
        </w:rPr>
        <w:t xml:space="preserve">un ensemble de </w:t>
      </w:r>
      <w:r w:rsidR="0058423D" w:rsidRPr="00F9526E">
        <w:rPr>
          <w:rFonts w:ascii="Segoe UI" w:hAnsi="Segoe UI" w:cs="Segoe UI"/>
          <w:lang w:val="fr-FR"/>
        </w:rPr>
        <w:t>huit</w:t>
      </w:r>
      <w:r w:rsidR="007A11CE" w:rsidRPr="00F9526E">
        <w:rPr>
          <w:rFonts w:ascii="Segoe UI" w:hAnsi="Segoe UI" w:cs="Segoe UI"/>
          <w:lang w:val="fr-FR"/>
        </w:rPr>
        <w:t xml:space="preserve"> critères de priorisation</w:t>
      </w:r>
      <w:r w:rsidR="003E156E" w:rsidRPr="00F9526E">
        <w:rPr>
          <w:rFonts w:ascii="Segoe UI" w:hAnsi="Segoe UI" w:cs="Segoe UI"/>
          <w:lang w:val="fr-FR"/>
        </w:rPr>
        <w:t xml:space="preserve"> </w:t>
      </w:r>
      <w:r w:rsidR="00596458" w:rsidRPr="00F9526E">
        <w:rPr>
          <w:rFonts w:ascii="Segoe UI" w:hAnsi="Segoe UI" w:cs="Segoe UI"/>
          <w:lang w:val="fr-FR"/>
        </w:rPr>
        <w:t xml:space="preserve">suivi de leur justification ou </w:t>
      </w:r>
      <w:r w:rsidR="00F3159B" w:rsidRPr="00F9526E">
        <w:rPr>
          <w:rFonts w:ascii="Segoe UI" w:hAnsi="Segoe UI" w:cs="Segoe UI"/>
          <w:lang w:val="fr-FR"/>
        </w:rPr>
        <w:t xml:space="preserve">pertinence </w:t>
      </w:r>
      <w:r w:rsidR="003E156E" w:rsidRPr="00F9526E">
        <w:rPr>
          <w:rFonts w:ascii="Segoe UI" w:hAnsi="Segoe UI" w:cs="Segoe UI"/>
          <w:lang w:val="fr-FR"/>
        </w:rPr>
        <w:t xml:space="preserve">qui se résumaient </w:t>
      </w:r>
      <w:r w:rsidR="00C406A5" w:rsidRPr="00F9526E">
        <w:rPr>
          <w:rFonts w:ascii="Segoe UI" w:hAnsi="Segoe UI" w:cs="Segoe UI"/>
          <w:lang w:val="fr-FR"/>
        </w:rPr>
        <w:t>comme suit</w:t>
      </w:r>
      <w:r w:rsidR="003E156E" w:rsidRPr="00F9526E">
        <w:rPr>
          <w:rFonts w:ascii="Segoe UI" w:hAnsi="Segoe UI" w:cs="Segoe UI"/>
          <w:lang w:val="fr-FR"/>
        </w:rPr>
        <w:t> :</w:t>
      </w:r>
    </w:p>
    <w:p w14:paraId="361B3B71" w14:textId="6FF400E6" w:rsidR="007A11CE" w:rsidRPr="00F9526E" w:rsidRDefault="00596458" w:rsidP="00912102">
      <w:pPr>
        <w:pStyle w:val="ListParagraph"/>
        <w:numPr>
          <w:ilvl w:val="0"/>
          <w:numId w:val="34"/>
        </w:numPr>
        <w:spacing w:after="160" w:line="259" w:lineRule="auto"/>
        <w:jc w:val="both"/>
        <w:rPr>
          <w:rFonts w:ascii="Segoe UI" w:hAnsi="Segoe UI" w:cs="Segoe UI"/>
          <w:lang w:val="fr-FR"/>
        </w:rPr>
      </w:pPr>
      <w:r w:rsidRPr="00771E06">
        <w:rPr>
          <w:rFonts w:ascii="Segoe UI" w:hAnsi="Segoe UI" w:cs="Segoe UI"/>
          <w:b/>
          <w:bCs/>
          <w:color w:val="2F5496" w:themeColor="accent1" w:themeShade="BF"/>
          <w:lang w:val="fr-FR"/>
        </w:rPr>
        <w:t>Tangibilité des résultats</w:t>
      </w:r>
      <w:r w:rsidRPr="00771E06">
        <w:rPr>
          <w:rFonts w:ascii="Segoe UI" w:hAnsi="Segoe UI" w:cs="Segoe UI"/>
          <w:color w:val="2F5496" w:themeColor="accent1" w:themeShade="BF"/>
          <w:lang w:val="fr-FR"/>
        </w:rPr>
        <w:t xml:space="preserve">, </w:t>
      </w:r>
      <w:r w:rsidR="00466F3D" w:rsidRPr="00F9526E">
        <w:rPr>
          <w:rFonts w:ascii="Segoe UI" w:hAnsi="Segoe UI" w:cs="Segoe UI"/>
          <w:lang w:val="fr-FR"/>
        </w:rPr>
        <w:t>l’activité retenue doit contribuer à améliorer les conditions pour une meilleure Gouvernance tout en favorisant la durabilité de l’action de relèvement dans les communes ciblées.</w:t>
      </w:r>
    </w:p>
    <w:p w14:paraId="4515CA05" w14:textId="4ABF76DB" w:rsidR="00466F3D" w:rsidRPr="00F9526E" w:rsidRDefault="003D2AC8" w:rsidP="00912102">
      <w:pPr>
        <w:pStyle w:val="ListParagraph"/>
        <w:numPr>
          <w:ilvl w:val="0"/>
          <w:numId w:val="34"/>
        </w:numPr>
        <w:spacing w:after="160" w:line="259" w:lineRule="auto"/>
        <w:jc w:val="both"/>
        <w:rPr>
          <w:rFonts w:ascii="Segoe UI" w:hAnsi="Segoe UI" w:cs="Segoe UI"/>
          <w:lang w:val="fr-FR"/>
        </w:rPr>
      </w:pPr>
      <w:r w:rsidRPr="00771E06">
        <w:rPr>
          <w:rFonts w:ascii="Segoe UI" w:hAnsi="Segoe UI" w:cs="Segoe UI"/>
          <w:b/>
          <w:bCs/>
          <w:color w:val="2F5496" w:themeColor="accent1" w:themeShade="BF"/>
          <w:lang w:val="fr-FR"/>
        </w:rPr>
        <w:t>Temps</w:t>
      </w:r>
      <w:r w:rsidRPr="00771E06">
        <w:rPr>
          <w:rFonts w:ascii="Segoe UI" w:hAnsi="Segoe UI" w:cs="Segoe UI"/>
          <w:color w:val="2F5496" w:themeColor="accent1" w:themeShade="BF"/>
          <w:lang w:val="fr-FR"/>
        </w:rPr>
        <w:t xml:space="preserve">, </w:t>
      </w:r>
      <w:r w:rsidRPr="00F9526E">
        <w:rPr>
          <w:rFonts w:ascii="Segoe UI" w:hAnsi="Segoe UI" w:cs="Segoe UI"/>
          <w:lang w:val="fr-FR"/>
        </w:rPr>
        <w:t xml:space="preserve">l’activité </w:t>
      </w:r>
      <w:r w:rsidR="005D7561" w:rsidRPr="00F9526E">
        <w:rPr>
          <w:rFonts w:ascii="Segoe UI" w:hAnsi="Segoe UI" w:cs="Segoe UI"/>
          <w:lang w:val="fr-FR"/>
        </w:rPr>
        <w:t>à</w:t>
      </w:r>
      <w:r w:rsidRPr="00F9526E">
        <w:rPr>
          <w:rFonts w:ascii="Segoe UI" w:hAnsi="Segoe UI" w:cs="Segoe UI"/>
          <w:lang w:val="fr-FR"/>
        </w:rPr>
        <w:t xml:space="preserve"> </w:t>
      </w:r>
      <w:r w:rsidR="005D7561" w:rsidRPr="00F9526E">
        <w:rPr>
          <w:rFonts w:ascii="Segoe UI" w:hAnsi="Segoe UI" w:cs="Segoe UI"/>
          <w:lang w:val="fr-FR"/>
        </w:rPr>
        <w:t>réaliser</w:t>
      </w:r>
      <w:r w:rsidRPr="00F9526E">
        <w:rPr>
          <w:rFonts w:ascii="Segoe UI" w:hAnsi="Segoe UI" w:cs="Segoe UI"/>
          <w:lang w:val="fr-FR"/>
        </w:rPr>
        <w:t xml:space="preserve"> doit </w:t>
      </w:r>
      <w:r w:rsidR="005D7561" w:rsidRPr="00F9526E">
        <w:rPr>
          <w:rFonts w:ascii="Segoe UI" w:hAnsi="Segoe UI" w:cs="Segoe UI"/>
          <w:lang w:val="fr-FR"/>
        </w:rPr>
        <w:t>être en cohérence avec</w:t>
      </w:r>
      <w:r w:rsidRPr="00F9526E">
        <w:rPr>
          <w:rFonts w:ascii="Segoe UI" w:hAnsi="Segoe UI" w:cs="Segoe UI"/>
          <w:lang w:val="fr-FR"/>
        </w:rPr>
        <w:t xml:space="preserve"> le délai d’exécution du projet, étant une année d’extension (12 mois).</w:t>
      </w:r>
    </w:p>
    <w:p w14:paraId="2E3F84FB" w14:textId="6F81EC48" w:rsidR="00B275FD" w:rsidRPr="00F9526E" w:rsidRDefault="00B275FD" w:rsidP="00912102">
      <w:pPr>
        <w:pStyle w:val="ListParagraph"/>
        <w:numPr>
          <w:ilvl w:val="0"/>
          <w:numId w:val="34"/>
        </w:numPr>
        <w:spacing w:after="160" w:line="259" w:lineRule="auto"/>
        <w:jc w:val="both"/>
        <w:rPr>
          <w:rFonts w:ascii="Segoe UI" w:hAnsi="Segoe UI" w:cs="Segoe UI"/>
          <w:lang w:val="fr-FR"/>
        </w:rPr>
      </w:pPr>
      <w:r w:rsidRPr="00771E06">
        <w:rPr>
          <w:rFonts w:ascii="Segoe UI" w:hAnsi="Segoe UI" w:cs="Segoe UI"/>
          <w:b/>
          <w:bCs/>
          <w:color w:val="2F5496" w:themeColor="accent1" w:themeShade="BF"/>
          <w:lang w:val="fr-FR"/>
        </w:rPr>
        <w:t>Ressources financières disponibles</w:t>
      </w:r>
      <w:r w:rsidRPr="00771E06">
        <w:rPr>
          <w:rFonts w:ascii="Segoe UI" w:hAnsi="Segoe UI" w:cs="Segoe UI"/>
          <w:color w:val="2F5496" w:themeColor="accent1" w:themeShade="BF"/>
          <w:lang w:val="fr-FR"/>
        </w:rPr>
        <w:t>,</w:t>
      </w:r>
      <w:r w:rsidRPr="00F9526E">
        <w:rPr>
          <w:rFonts w:ascii="Segoe UI" w:hAnsi="Segoe UI" w:cs="Segoe UI"/>
          <w:b/>
          <w:bCs/>
          <w:lang w:val="fr-FR"/>
        </w:rPr>
        <w:t xml:space="preserve"> </w:t>
      </w:r>
      <w:r w:rsidR="008D546F" w:rsidRPr="00F9526E">
        <w:rPr>
          <w:rFonts w:ascii="Segoe UI" w:hAnsi="Segoe UI" w:cs="Segoe UI"/>
          <w:lang w:val="fr-FR"/>
        </w:rPr>
        <w:t>l</w:t>
      </w:r>
      <w:r w:rsidRPr="00F9526E">
        <w:rPr>
          <w:rFonts w:ascii="Segoe UI" w:hAnsi="Segoe UI" w:cs="Segoe UI"/>
          <w:lang w:val="fr-FR"/>
        </w:rPr>
        <w:t>a nature des activités à prioriser doit être proportionnelle au budget disponible. Le montant prévu pour l’action doit être conforme aux disponibilités financières.</w:t>
      </w:r>
    </w:p>
    <w:p w14:paraId="5F8C25A7" w14:textId="665288D4" w:rsidR="008D546F" w:rsidRPr="00F9526E" w:rsidRDefault="008D546F" w:rsidP="00912102">
      <w:pPr>
        <w:pStyle w:val="ListParagraph"/>
        <w:numPr>
          <w:ilvl w:val="0"/>
          <w:numId w:val="34"/>
        </w:numPr>
        <w:spacing w:after="160" w:line="259" w:lineRule="auto"/>
        <w:jc w:val="both"/>
        <w:rPr>
          <w:rFonts w:ascii="Segoe UI" w:hAnsi="Segoe UI" w:cs="Segoe UI"/>
          <w:lang w:val="fr-FR"/>
        </w:rPr>
      </w:pPr>
      <w:r w:rsidRPr="001E5556">
        <w:rPr>
          <w:rFonts w:ascii="Segoe UI" w:hAnsi="Segoe UI" w:cs="Segoe UI"/>
          <w:b/>
          <w:bCs/>
          <w:color w:val="2F5496" w:themeColor="accent1" w:themeShade="BF"/>
          <w:lang w:val="fr-FR"/>
        </w:rPr>
        <w:t>Priorités locales</w:t>
      </w:r>
      <w:r w:rsidRPr="001E5556">
        <w:rPr>
          <w:rFonts w:ascii="Segoe UI" w:hAnsi="Segoe UI" w:cs="Segoe UI"/>
          <w:color w:val="2F5496" w:themeColor="accent1" w:themeShade="BF"/>
          <w:lang w:val="fr-FR"/>
        </w:rPr>
        <w:t>,</w:t>
      </w:r>
      <w:r w:rsidRPr="001E5556">
        <w:rPr>
          <w:rFonts w:ascii="Segoe UI" w:hAnsi="Segoe UI" w:cs="Segoe UI"/>
          <w:b/>
          <w:bCs/>
          <w:color w:val="2F5496" w:themeColor="accent1" w:themeShade="BF"/>
          <w:lang w:val="fr-FR"/>
        </w:rPr>
        <w:t xml:space="preserve"> </w:t>
      </w:r>
      <w:r w:rsidRPr="00F9526E">
        <w:rPr>
          <w:rFonts w:ascii="Segoe UI" w:hAnsi="Segoe UI" w:cs="Segoe UI"/>
          <w:lang w:val="fr-FR"/>
        </w:rPr>
        <w:t>les activités retenues doivent prendre en compte les priorités exprimées par les communautés lors des diagnostics participatifs.</w:t>
      </w:r>
    </w:p>
    <w:p w14:paraId="075824D4" w14:textId="4A952FC6" w:rsidR="008D546F" w:rsidRPr="00F9526E" w:rsidRDefault="005F6BB8" w:rsidP="00466F3D">
      <w:pPr>
        <w:pStyle w:val="ListParagraph"/>
        <w:numPr>
          <w:ilvl w:val="0"/>
          <w:numId w:val="34"/>
        </w:numPr>
        <w:spacing w:after="160" w:line="259" w:lineRule="auto"/>
        <w:jc w:val="both"/>
        <w:rPr>
          <w:rFonts w:ascii="Segoe UI" w:hAnsi="Segoe UI" w:cs="Segoe UI"/>
          <w:lang w:val="fr-FR"/>
        </w:rPr>
      </w:pPr>
      <w:r w:rsidRPr="001E5556">
        <w:rPr>
          <w:rFonts w:ascii="Segoe UI" w:hAnsi="Segoe UI" w:cs="Segoe UI"/>
          <w:b/>
          <w:bCs/>
          <w:color w:val="2F5496" w:themeColor="accent1" w:themeShade="BF"/>
          <w:lang w:val="fr-FR"/>
        </w:rPr>
        <w:lastRenderedPageBreak/>
        <w:t>Engagement des parties prenantes</w:t>
      </w:r>
      <w:r w:rsidRPr="001E5556">
        <w:rPr>
          <w:rFonts w:ascii="Segoe UI" w:hAnsi="Segoe UI" w:cs="Segoe UI"/>
          <w:color w:val="2F5496" w:themeColor="accent1" w:themeShade="BF"/>
          <w:lang w:val="fr-FR"/>
        </w:rPr>
        <w:t>,</w:t>
      </w:r>
      <w:r w:rsidRPr="001E5556">
        <w:rPr>
          <w:rFonts w:ascii="Segoe UI" w:hAnsi="Segoe UI" w:cs="Segoe UI"/>
          <w:b/>
          <w:bCs/>
          <w:color w:val="2F5496" w:themeColor="accent1" w:themeShade="BF"/>
          <w:lang w:val="fr-FR"/>
        </w:rPr>
        <w:t xml:space="preserve"> </w:t>
      </w:r>
      <w:r w:rsidRPr="00F9526E">
        <w:rPr>
          <w:rFonts w:ascii="Segoe UI" w:hAnsi="Segoe UI" w:cs="Segoe UI"/>
          <w:lang w:val="fr-FR"/>
        </w:rPr>
        <w:t>les activités qui nécessitent un engagement de des parties prenantes seront identifiées pour apprécier la probabilité de leur exécution tenant compte du contexte politique actuel.</w:t>
      </w:r>
    </w:p>
    <w:p w14:paraId="5856A1C2" w14:textId="7EE7CAE1" w:rsidR="0085283C" w:rsidRPr="00F9526E" w:rsidRDefault="0085283C" w:rsidP="00466F3D">
      <w:pPr>
        <w:pStyle w:val="ListParagraph"/>
        <w:numPr>
          <w:ilvl w:val="0"/>
          <w:numId w:val="34"/>
        </w:numPr>
        <w:spacing w:after="160" w:line="259" w:lineRule="auto"/>
        <w:jc w:val="both"/>
        <w:rPr>
          <w:rFonts w:ascii="Segoe UI" w:hAnsi="Segoe UI" w:cs="Segoe UI"/>
          <w:lang w:val="fr-FR"/>
        </w:rPr>
      </w:pPr>
      <w:r w:rsidRPr="001E5556">
        <w:rPr>
          <w:rFonts w:ascii="Segoe UI" w:hAnsi="Segoe UI" w:cs="Segoe UI"/>
          <w:b/>
          <w:bCs/>
          <w:color w:val="2F5496" w:themeColor="accent1" w:themeShade="BF"/>
          <w:lang w:val="fr-FR"/>
        </w:rPr>
        <w:t>Rétention des communes</w:t>
      </w:r>
      <w:r w:rsidRPr="001E5556">
        <w:rPr>
          <w:rFonts w:ascii="Segoe UI" w:hAnsi="Segoe UI" w:cs="Segoe UI"/>
          <w:color w:val="2F5496" w:themeColor="accent1" w:themeShade="BF"/>
          <w:lang w:val="fr-FR"/>
        </w:rPr>
        <w:t>,</w:t>
      </w:r>
      <w:r w:rsidRPr="001E5556">
        <w:rPr>
          <w:rFonts w:ascii="Segoe UI" w:hAnsi="Segoe UI" w:cs="Segoe UI"/>
          <w:lang w:val="fr-FR"/>
        </w:rPr>
        <w:t xml:space="preserve"> </w:t>
      </w:r>
      <w:r w:rsidRPr="00F9526E">
        <w:rPr>
          <w:rFonts w:ascii="Segoe UI" w:hAnsi="Segoe UI" w:cs="Segoe UI"/>
          <w:lang w:val="fr-FR"/>
        </w:rPr>
        <w:t>les communes retenues doivent s’inscrire dans la logique intégrée du projet, afin de garder la philosophie initiale du projet.</w:t>
      </w:r>
    </w:p>
    <w:p w14:paraId="1D5F1389" w14:textId="17561725" w:rsidR="0085283C" w:rsidRPr="00F9526E" w:rsidRDefault="0085283C" w:rsidP="00466F3D">
      <w:pPr>
        <w:pStyle w:val="ListParagraph"/>
        <w:numPr>
          <w:ilvl w:val="0"/>
          <w:numId w:val="34"/>
        </w:numPr>
        <w:spacing w:after="160" w:line="259" w:lineRule="auto"/>
        <w:jc w:val="both"/>
        <w:rPr>
          <w:rFonts w:ascii="Segoe UI" w:hAnsi="Segoe UI" w:cs="Segoe UI"/>
          <w:lang w:val="fr-FR"/>
        </w:rPr>
      </w:pPr>
      <w:r w:rsidRPr="001E5556">
        <w:rPr>
          <w:rFonts w:ascii="Segoe UI" w:hAnsi="Segoe UI" w:cs="Segoe UI"/>
          <w:b/>
          <w:bCs/>
          <w:color w:val="2F5496" w:themeColor="accent1" w:themeShade="BF"/>
          <w:lang w:val="fr-FR"/>
        </w:rPr>
        <w:t>Durabilité</w:t>
      </w:r>
      <w:r w:rsidRPr="001E5556">
        <w:rPr>
          <w:rFonts w:ascii="Segoe UI" w:hAnsi="Segoe UI" w:cs="Segoe UI"/>
          <w:color w:val="2F5496" w:themeColor="accent1" w:themeShade="BF"/>
          <w:lang w:val="fr-FR"/>
        </w:rPr>
        <w:t>,</w:t>
      </w:r>
      <w:r w:rsidRPr="001E5556">
        <w:rPr>
          <w:rFonts w:ascii="Segoe UI" w:hAnsi="Segoe UI" w:cs="Segoe UI"/>
          <w:b/>
          <w:bCs/>
          <w:color w:val="2F5496" w:themeColor="accent1" w:themeShade="BF"/>
          <w:lang w:val="fr-FR"/>
        </w:rPr>
        <w:t xml:space="preserve"> </w:t>
      </w:r>
      <w:r w:rsidRPr="00F9526E">
        <w:rPr>
          <w:rFonts w:ascii="Segoe UI" w:hAnsi="Segoe UI" w:cs="Segoe UI"/>
          <w:lang w:val="fr-FR"/>
        </w:rPr>
        <w:t>l’activité doit avoir de meilleure chance pour être réalisée durant l’année d’extension</w:t>
      </w:r>
      <w:r w:rsidR="00280A3D">
        <w:rPr>
          <w:rFonts w:ascii="Segoe UI" w:hAnsi="Segoe UI" w:cs="Segoe UI"/>
          <w:lang w:val="fr-FR"/>
        </w:rPr>
        <w:t> ;</w:t>
      </w:r>
      <w:r w:rsidR="00280A3D" w:rsidRPr="00F9526E">
        <w:rPr>
          <w:rFonts w:ascii="Segoe UI" w:hAnsi="Segoe UI" w:cs="Segoe UI"/>
          <w:lang w:val="fr-FR"/>
        </w:rPr>
        <w:t xml:space="preserve"> et</w:t>
      </w:r>
      <w:r w:rsidRPr="00F9526E">
        <w:rPr>
          <w:rFonts w:ascii="Segoe UI" w:hAnsi="Segoe UI" w:cs="Segoe UI"/>
          <w:lang w:val="fr-FR"/>
        </w:rPr>
        <w:t xml:space="preserve"> elle doit être pérenne et soutenable dans le temps. C’est-à-dire, après la fin du projet.</w:t>
      </w:r>
    </w:p>
    <w:p w14:paraId="324D9F78" w14:textId="4EAC7D63" w:rsidR="00AF343E" w:rsidRPr="00F9526E" w:rsidRDefault="00AF343E" w:rsidP="00466F3D">
      <w:pPr>
        <w:pStyle w:val="ListParagraph"/>
        <w:numPr>
          <w:ilvl w:val="0"/>
          <w:numId w:val="34"/>
        </w:numPr>
        <w:spacing w:after="160" w:line="259" w:lineRule="auto"/>
        <w:jc w:val="both"/>
        <w:rPr>
          <w:rFonts w:ascii="Segoe UI" w:hAnsi="Segoe UI" w:cs="Segoe UI"/>
          <w:lang w:val="fr-FR"/>
        </w:rPr>
      </w:pPr>
      <w:r w:rsidRPr="001E5556">
        <w:rPr>
          <w:rFonts w:ascii="Segoe UI" w:hAnsi="Segoe UI" w:cs="Segoe UI"/>
          <w:b/>
          <w:bCs/>
          <w:color w:val="2F5496" w:themeColor="accent1" w:themeShade="BF"/>
          <w:lang w:val="fr-FR"/>
        </w:rPr>
        <w:t>Approbation</w:t>
      </w:r>
      <w:r w:rsidRPr="001E5556">
        <w:rPr>
          <w:rFonts w:ascii="Segoe UI" w:hAnsi="Segoe UI" w:cs="Segoe UI"/>
          <w:color w:val="2F5496" w:themeColor="accent1" w:themeShade="BF"/>
          <w:lang w:val="fr-FR"/>
        </w:rPr>
        <w:t>,</w:t>
      </w:r>
      <w:r w:rsidRPr="001E5556">
        <w:rPr>
          <w:rFonts w:ascii="Segoe UI" w:hAnsi="Segoe UI" w:cs="Segoe UI"/>
          <w:b/>
          <w:bCs/>
          <w:color w:val="2F5496" w:themeColor="accent1" w:themeShade="BF"/>
          <w:lang w:val="fr-FR"/>
        </w:rPr>
        <w:t xml:space="preserve"> </w:t>
      </w:r>
      <w:r w:rsidRPr="00F9526E">
        <w:rPr>
          <w:rFonts w:ascii="Segoe UI" w:hAnsi="Segoe UI" w:cs="Segoe UI"/>
          <w:lang w:val="fr-FR"/>
        </w:rPr>
        <w:t>les changements opérés dans la stratégie d’implémentation du projet doivent être validés par le bailleur et approuvés par le Comité de Pilotage du projet.</w:t>
      </w:r>
    </w:p>
    <w:p w14:paraId="2457DE26" w14:textId="37181E71" w:rsidR="00DB4153" w:rsidRPr="00F9526E" w:rsidRDefault="00F66B8C" w:rsidP="0089373C">
      <w:pPr>
        <w:spacing w:after="160" w:line="259" w:lineRule="auto"/>
        <w:jc w:val="both"/>
        <w:rPr>
          <w:rFonts w:ascii="Segoe UI" w:hAnsi="Segoe UI" w:cs="Segoe UI"/>
          <w:lang w:val="fr-FR"/>
        </w:rPr>
      </w:pPr>
      <w:r w:rsidRPr="00F9526E">
        <w:rPr>
          <w:rFonts w:ascii="Segoe UI" w:hAnsi="Segoe UI" w:cs="Segoe UI"/>
          <w:lang w:val="fr-FR"/>
        </w:rPr>
        <w:t xml:space="preserve">Cet exercice a permis au projet de </w:t>
      </w:r>
      <w:r w:rsidR="00F321B3" w:rsidRPr="00F9526E">
        <w:rPr>
          <w:rFonts w:ascii="Segoe UI" w:hAnsi="Segoe UI" w:cs="Segoe UI"/>
          <w:lang w:val="fr-FR"/>
        </w:rPr>
        <w:t>conserver son but ultime qui vise à soutenir le relèvement à long terme, la résilience aux chocs futurs et le développement durable, tout en répondant aux besoins immédiats dans les régions touchées par les catastrophes naturelles.</w:t>
      </w:r>
    </w:p>
    <w:p w14:paraId="0DCC077A" w14:textId="7868DDCF" w:rsidR="006D4F00" w:rsidRPr="00790FF5" w:rsidRDefault="006D4F00" w:rsidP="00790FF5">
      <w:pPr>
        <w:pStyle w:val="NoSpacing"/>
        <w:jc w:val="both"/>
        <w:rPr>
          <w:rFonts w:ascii="Segoe UI" w:hAnsi="Segoe UI" w:cs="Segoe UI"/>
          <w:sz w:val="24"/>
          <w:szCs w:val="24"/>
          <w:lang w:val="fr-FR"/>
        </w:rPr>
      </w:pPr>
      <w:r w:rsidRPr="00790FF5">
        <w:rPr>
          <w:rFonts w:ascii="Segoe UI" w:hAnsi="Segoe UI" w:cs="Segoe UI"/>
          <w:sz w:val="24"/>
          <w:szCs w:val="24"/>
          <w:lang w:val="fr-FR"/>
        </w:rPr>
        <w:t xml:space="preserve">Le projet PostCatastrophe est en train d’être implémenté dans un global d’intégration surtout en matière d’opérationnalisation. De manière </w:t>
      </w:r>
      <w:r w:rsidR="00790FF5" w:rsidRPr="00790FF5">
        <w:rPr>
          <w:rFonts w:ascii="Segoe UI" w:hAnsi="Segoe UI" w:cs="Segoe UI"/>
          <w:sz w:val="24"/>
          <w:szCs w:val="24"/>
          <w:lang w:val="fr-FR"/>
        </w:rPr>
        <w:t>spécifique</w:t>
      </w:r>
      <w:r w:rsidRPr="00790FF5">
        <w:rPr>
          <w:rFonts w:ascii="Segoe UI" w:hAnsi="Segoe UI" w:cs="Segoe UI"/>
          <w:sz w:val="24"/>
          <w:szCs w:val="24"/>
          <w:lang w:val="fr-FR"/>
        </w:rPr>
        <w:t xml:space="preserve"> pour cette année 2019 d’autres bailleurs s’associent de manière significative dans le financement du projet. </w:t>
      </w:r>
      <w:r w:rsidR="00790FF5" w:rsidRPr="00790FF5">
        <w:rPr>
          <w:rFonts w:ascii="Segoe UI" w:hAnsi="Segoe UI" w:cs="Segoe UI"/>
          <w:sz w:val="24"/>
          <w:szCs w:val="24"/>
          <w:lang w:val="fr-FR"/>
        </w:rPr>
        <w:t xml:space="preserve">Telle la coopération coréenne à travers le financement de la relocalisation des populations victimes du cyclone dans la commune de Dame Marie.  Le PNUD s’engage également dans un apport au budget. Cependant il n’y a pas qu’un effort de contributions financières dans le budget, les autres projets et unités du PNUD apportent un support technique considérable dans la vie du projet PostCatastrophe. C’est le terrain de matérialisation de différentes actions intégrées des équipes du PNUD au niveau technique surtout. Un grand effort de recherche et de création de synergie entre les équipes. </w:t>
      </w:r>
    </w:p>
    <w:p w14:paraId="75AB3561" w14:textId="77777777" w:rsidR="00790FF5" w:rsidRPr="00790FF5" w:rsidRDefault="00790FF5" w:rsidP="00790FF5">
      <w:pPr>
        <w:pStyle w:val="NoSpacing"/>
        <w:jc w:val="both"/>
        <w:rPr>
          <w:rFonts w:ascii="Segoe UI" w:hAnsi="Segoe UI" w:cs="Segoe UI"/>
          <w:sz w:val="24"/>
          <w:szCs w:val="24"/>
          <w:lang w:val="fr-FR"/>
        </w:rPr>
      </w:pPr>
    </w:p>
    <w:p w14:paraId="15C7976F" w14:textId="1F9A0960" w:rsidR="00EA2B27" w:rsidRPr="00F9526E" w:rsidRDefault="00B13AED" w:rsidP="00EA2B27">
      <w:pPr>
        <w:spacing w:after="160" w:line="259" w:lineRule="auto"/>
        <w:jc w:val="both"/>
        <w:rPr>
          <w:rFonts w:ascii="Segoe UI" w:hAnsi="Segoe UI" w:cs="Segoe UI"/>
          <w:lang w:val="fr-FR"/>
        </w:rPr>
      </w:pPr>
      <w:r w:rsidRPr="00F9526E">
        <w:rPr>
          <w:rFonts w:ascii="Segoe UI" w:hAnsi="Segoe UI" w:cs="Segoe UI"/>
          <w:lang w:val="fr-FR"/>
        </w:rPr>
        <w:t xml:space="preserve">Le </w:t>
      </w:r>
      <w:r w:rsidR="00EA2B27" w:rsidRPr="00F9526E">
        <w:rPr>
          <w:rFonts w:ascii="Segoe UI" w:hAnsi="Segoe UI" w:cs="Segoe UI"/>
          <w:lang w:val="fr-FR"/>
        </w:rPr>
        <w:t xml:space="preserve">présent </w:t>
      </w:r>
      <w:r w:rsidR="002E3900" w:rsidRPr="00F9526E">
        <w:rPr>
          <w:rFonts w:ascii="Segoe UI" w:hAnsi="Segoe UI" w:cs="Segoe UI"/>
          <w:lang w:val="fr-FR"/>
        </w:rPr>
        <w:t xml:space="preserve">rapport présente les résultats obtenus au cours de l’année </w:t>
      </w:r>
      <w:r w:rsidR="003E5CB3" w:rsidRPr="00F9526E">
        <w:rPr>
          <w:rFonts w:ascii="Segoe UI" w:hAnsi="Segoe UI" w:cs="Segoe UI"/>
          <w:lang w:val="fr-FR"/>
        </w:rPr>
        <w:t>d’exécution 2019</w:t>
      </w:r>
      <w:r w:rsidR="002E3900" w:rsidRPr="00F9526E">
        <w:rPr>
          <w:rFonts w:ascii="Segoe UI" w:hAnsi="Segoe UI" w:cs="Segoe UI"/>
          <w:lang w:val="fr-FR"/>
        </w:rPr>
        <w:t>, ainsi que des difficultés et contraintes</w:t>
      </w:r>
      <w:r w:rsidR="00346FDC" w:rsidRPr="00F9526E">
        <w:rPr>
          <w:rFonts w:ascii="Segoe UI" w:hAnsi="Segoe UI" w:cs="Segoe UI"/>
          <w:lang w:val="fr-FR"/>
        </w:rPr>
        <w:t xml:space="preserve"> </w:t>
      </w:r>
      <w:r w:rsidR="009D4073" w:rsidRPr="00F9526E">
        <w:rPr>
          <w:rFonts w:ascii="Segoe UI" w:hAnsi="Segoe UI" w:cs="Segoe UI"/>
          <w:lang w:val="fr-FR"/>
        </w:rPr>
        <w:t>rencontrées</w:t>
      </w:r>
      <w:r w:rsidR="002E3900" w:rsidRPr="00F9526E">
        <w:rPr>
          <w:rFonts w:ascii="Segoe UI" w:hAnsi="Segoe UI" w:cs="Segoe UI"/>
          <w:lang w:val="fr-FR"/>
        </w:rPr>
        <w:t xml:space="preserve">, tout en dégageant de nouvelles stratégies devant faciliter le respect de ce nouveau calendrier d’exécution établi. </w:t>
      </w:r>
    </w:p>
    <w:p w14:paraId="3DC466BE" w14:textId="45A00383" w:rsidR="004D0397" w:rsidRDefault="004D0397" w:rsidP="00811EA0">
      <w:pPr>
        <w:pStyle w:val="Heading1"/>
        <w:spacing w:before="120" w:after="120"/>
        <w:rPr>
          <w:rFonts w:ascii="Segoe UI" w:hAnsi="Segoe UI" w:cs="Segoe UI"/>
          <w:color w:val="2F5496" w:themeColor="accent1" w:themeShade="BF"/>
          <w:sz w:val="24"/>
          <w:u w:val="single"/>
        </w:rPr>
      </w:pPr>
    </w:p>
    <w:p w14:paraId="26B38BB0" w14:textId="5102A345" w:rsidR="00E3561F" w:rsidRDefault="00E3561F" w:rsidP="00E3561F"/>
    <w:p w14:paraId="6D3E8114" w14:textId="11EAD581" w:rsidR="00E3561F" w:rsidRDefault="00E3561F" w:rsidP="00E3561F"/>
    <w:p w14:paraId="790D6571" w14:textId="11F98701" w:rsidR="00E3561F" w:rsidRDefault="00E3561F" w:rsidP="00E3561F"/>
    <w:p w14:paraId="2CBCFB05" w14:textId="68F6B77F" w:rsidR="00E3561F" w:rsidRDefault="00E3561F" w:rsidP="00E3561F"/>
    <w:p w14:paraId="5BEA6451" w14:textId="77777777" w:rsidR="00E3561F" w:rsidRPr="00E3561F" w:rsidRDefault="00E3561F" w:rsidP="00E3561F"/>
    <w:p w14:paraId="66915774" w14:textId="4B49574D" w:rsidR="00811EA0" w:rsidRPr="00831345" w:rsidRDefault="00831345" w:rsidP="00811EA0">
      <w:pPr>
        <w:pStyle w:val="Heading1"/>
        <w:spacing w:before="120" w:after="120"/>
        <w:rPr>
          <w:rFonts w:ascii="Segoe UI" w:hAnsi="Segoe UI" w:cs="Segoe UI"/>
          <w:color w:val="2F5496" w:themeColor="accent1" w:themeShade="BF"/>
          <w:sz w:val="24"/>
          <w:u w:val="single"/>
        </w:rPr>
      </w:pPr>
      <w:r>
        <w:rPr>
          <w:rFonts w:ascii="Segoe UI" w:hAnsi="Segoe UI" w:cs="Segoe UI"/>
          <w:color w:val="2F5496" w:themeColor="accent1" w:themeShade="BF"/>
          <w:sz w:val="24"/>
          <w:u w:val="single"/>
        </w:rPr>
        <w:lastRenderedPageBreak/>
        <w:t>V-</w:t>
      </w:r>
      <w:r w:rsidR="006149E7">
        <w:rPr>
          <w:rFonts w:ascii="Segoe UI" w:hAnsi="Segoe UI" w:cs="Segoe UI"/>
          <w:color w:val="2F5496" w:themeColor="accent1" w:themeShade="BF"/>
          <w:sz w:val="24"/>
          <w:u w:val="single"/>
        </w:rPr>
        <w:t xml:space="preserve"> PRINCIPAUX RESULTATS DE LA PERIODE</w:t>
      </w:r>
    </w:p>
    <w:p w14:paraId="3B3F130B" w14:textId="334C3E14" w:rsidR="005E0ADD" w:rsidRPr="00E4173E" w:rsidRDefault="005E0ADD" w:rsidP="005E0ADD">
      <w:pPr>
        <w:keepNext/>
        <w:keepLines/>
        <w:tabs>
          <w:tab w:val="left" w:pos="180"/>
          <w:tab w:val="left" w:pos="360"/>
        </w:tabs>
        <w:spacing w:before="120" w:after="120"/>
        <w:outlineLvl w:val="0"/>
        <w:rPr>
          <w:rFonts w:ascii="Segoe UI" w:eastAsia="Times New Roman" w:hAnsi="Segoe UI" w:cs="Segoe UI"/>
          <w:b/>
          <w:bCs/>
          <w:color w:val="365F91"/>
          <w:u w:val="single"/>
        </w:rPr>
      </w:pPr>
      <w:r>
        <w:rPr>
          <w:rFonts w:ascii="Segoe UI" w:eastAsia="Times New Roman" w:hAnsi="Segoe UI" w:cs="Segoe UI"/>
          <w:b/>
          <w:bCs/>
          <w:color w:val="365F91"/>
          <w:u w:val="single"/>
        </w:rPr>
        <w:t>Tableau 1. Synthèse des ré</w:t>
      </w:r>
      <w:r w:rsidR="00F65788">
        <w:rPr>
          <w:rFonts w:ascii="Segoe UI" w:eastAsia="Times New Roman" w:hAnsi="Segoe UI" w:cs="Segoe UI"/>
          <w:b/>
          <w:bCs/>
          <w:color w:val="365F91"/>
          <w:u w:val="single"/>
        </w:rPr>
        <w:t xml:space="preserve">alisations </w:t>
      </w:r>
    </w:p>
    <w:tbl>
      <w:tblPr>
        <w:tblStyle w:val="TableGrid3"/>
        <w:tblW w:w="10350" w:type="dxa"/>
        <w:tblInd w:w="-365" w:type="dxa"/>
        <w:tblLook w:val="04A0" w:firstRow="1" w:lastRow="0" w:firstColumn="1" w:lastColumn="0" w:noHBand="0" w:noVBand="1"/>
      </w:tblPr>
      <w:tblGrid>
        <w:gridCol w:w="3479"/>
        <w:gridCol w:w="2191"/>
        <w:gridCol w:w="4680"/>
      </w:tblGrid>
      <w:tr w:rsidR="005E0ADD" w:rsidRPr="00E4173E" w14:paraId="586AB654" w14:textId="77777777" w:rsidTr="00FF3CA6">
        <w:tc>
          <w:tcPr>
            <w:tcW w:w="10350" w:type="dxa"/>
            <w:gridSpan w:val="3"/>
            <w:shd w:val="clear" w:color="auto" w:fill="8EAADB" w:themeFill="accent1" w:themeFillTint="99"/>
          </w:tcPr>
          <w:p w14:paraId="7DCA63FC" w14:textId="77777777" w:rsidR="005E0ADD" w:rsidRPr="00E4173E" w:rsidRDefault="005E0ADD" w:rsidP="00FF3CA6">
            <w:pPr>
              <w:spacing w:before="60" w:after="60" w:line="240" w:lineRule="auto"/>
              <w:jc w:val="center"/>
              <w:rPr>
                <w:sz w:val="21"/>
                <w:szCs w:val="21"/>
              </w:rPr>
            </w:pPr>
            <w:r w:rsidRPr="00E4173E">
              <w:rPr>
                <w:rFonts w:ascii="Segoe UI" w:hAnsi="Segoe UI" w:cs="Segoe UI"/>
                <w:b/>
                <w:bCs/>
                <w:iCs/>
                <w:color w:val="2F5496" w:themeColor="accent1" w:themeShade="BF"/>
                <w:sz w:val="21"/>
                <w:szCs w:val="21"/>
              </w:rPr>
              <w:t>Résumé des ré</w:t>
            </w:r>
            <w:r>
              <w:rPr>
                <w:rFonts w:ascii="Segoe UI" w:hAnsi="Segoe UI" w:cs="Segoe UI"/>
                <w:b/>
                <w:bCs/>
                <w:iCs/>
                <w:color w:val="2F5496" w:themeColor="accent1" w:themeShade="BF"/>
                <w:sz w:val="21"/>
                <w:szCs w:val="21"/>
              </w:rPr>
              <w:t xml:space="preserve">sultats de </w:t>
            </w:r>
            <w:r w:rsidRPr="00E4173E">
              <w:rPr>
                <w:rFonts w:ascii="Segoe UI" w:hAnsi="Segoe UI" w:cs="Segoe UI"/>
                <w:b/>
                <w:bCs/>
                <w:iCs/>
                <w:color w:val="2F5496" w:themeColor="accent1" w:themeShade="BF"/>
                <w:sz w:val="21"/>
                <w:szCs w:val="21"/>
              </w:rPr>
              <w:t>la période</w:t>
            </w:r>
          </w:p>
        </w:tc>
      </w:tr>
      <w:tr w:rsidR="005E0ADD" w:rsidRPr="00E4173E" w14:paraId="718862AD" w14:textId="77777777" w:rsidTr="00FF3CA6">
        <w:tc>
          <w:tcPr>
            <w:tcW w:w="3479" w:type="dxa"/>
            <w:shd w:val="clear" w:color="auto" w:fill="F2F2F2" w:themeFill="background1" w:themeFillShade="F2"/>
          </w:tcPr>
          <w:p w14:paraId="10E1910E" w14:textId="77777777" w:rsidR="005E0ADD" w:rsidRPr="00E4173E" w:rsidRDefault="005E0ADD" w:rsidP="00FF3CA6">
            <w:pPr>
              <w:tabs>
                <w:tab w:val="left" w:pos="270"/>
              </w:tabs>
              <w:spacing w:after="0" w:line="240" w:lineRule="auto"/>
              <w:jc w:val="center"/>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Actions</w:t>
            </w:r>
          </w:p>
        </w:tc>
        <w:tc>
          <w:tcPr>
            <w:tcW w:w="2191" w:type="dxa"/>
            <w:shd w:val="clear" w:color="auto" w:fill="F2F2F2" w:themeFill="background1" w:themeFillShade="F2"/>
          </w:tcPr>
          <w:p w14:paraId="38868613" w14:textId="77777777" w:rsidR="005E0ADD" w:rsidRPr="00E4173E" w:rsidRDefault="005E0ADD" w:rsidP="00FF3CA6">
            <w:pPr>
              <w:tabs>
                <w:tab w:val="left" w:pos="270"/>
              </w:tabs>
              <w:spacing w:after="0" w:line="240" w:lineRule="auto"/>
              <w:jc w:val="center"/>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Projections / Quantité planifiée</w:t>
            </w:r>
          </w:p>
        </w:tc>
        <w:tc>
          <w:tcPr>
            <w:tcW w:w="4680" w:type="dxa"/>
            <w:shd w:val="clear" w:color="auto" w:fill="F2F2F2" w:themeFill="background1" w:themeFillShade="F2"/>
          </w:tcPr>
          <w:p w14:paraId="1BD26564" w14:textId="77777777" w:rsidR="005E0ADD" w:rsidRPr="00E4173E" w:rsidRDefault="005E0ADD" w:rsidP="00FF3CA6">
            <w:pPr>
              <w:tabs>
                <w:tab w:val="left" w:pos="270"/>
              </w:tabs>
              <w:spacing w:after="0" w:line="240" w:lineRule="auto"/>
              <w:jc w:val="center"/>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État d’avancement et justifications</w:t>
            </w:r>
          </w:p>
        </w:tc>
      </w:tr>
      <w:tr w:rsidR="005E0ADD" w:rsidRPr="00E4173E" w14:paraId="4F01B494" w14:textId="77777777" w:rsidTr="00FF3CA6">
        <w:trPr>
          <w:trHeight w:val="1178"/>
        </w:trPr>
        <w:tc>
          <w:tcPr>
            <w:tcW w:w="3479" w:type="dxa"/>
          </w:tcPr>
          <w:p w14:paraId="183E6D47" w14:textId="77777777" w:rsidR="005E0ADD" w:rsidRPr="00E4173E" w:rsidRDefault="005E0ADD" w:rsidP="00C472F9">
            <w:pPr>
              <w:numPr>
                <w:ilvl w:val="0"/>
                <w:numId w:val="36"/>
              </w:numPr>
              <w:tabs>
                <w:tab w:val="left" w:pos="270"/>
              </w:tabs>
              <w:spacing w:after="0" w:line="240" w:lineRule="auto"/>
              <w:ind w:left="240" w:hanging="240"/>
              <w:rPr>
                <w:rFonts w:ascii="Segoe UI" w:hAnsi="Segoe UI" w:cs="Segoe UI"/>
                <w:i/>
                <w:iCs/>
                <w:sz w:val="21"/>
                <w:szCs w:val="21"/>
              </w:rPr>
            </w:pPr>
            <w:r w:rsidRPr="00E4173E">
              <w:rPr>
                <w:rFonts w:ascii="Segoe UI" w:hAnsi="Segoe UI" w:cs="Segoe UI"/>
                <w:b/>
                <w:bCs/>
                <w:color w:val="2F5496" w:themeColor="accent1" w:themeShade="BF"/>
                <w:sz w:val="21"/>
                <w:szCs w:val="21"/>
              </w:rPr>
              <w:t>Le Plan Communal de Développement</w:t>
            </w:r>
            <w:r w:rsidRPr="00E4173E">
              <w:rPr>
                <w:rFonts w:ascii="Segoe UI" w:hAnsi="Segoe UI" w:cs="Segoe UI"/>
                <w:color w:val="2F5496" w:themeColor="accent1" w:themeShade="BF"/>
                <w:sz w:val="21"/>
                <w:szCs w:val="21"/>
              </w:rPr>
              <w:t> </w:t>
            </w:r>
            <w:r w:rsidRPr="00E4173E">
              <w:rPr>
                <w:rFonts w:ascii="Segoe UI" w:hAnsi="Segoe UI" w:cs="Segoe UI"/>
                <w:sz w:val="21"/>
                <w:szCs w:val="21"/>
              </w:rPr>
              <w:t xml:space="preserve"> </w:t>
            </w:r>
          </w:p>
          <w:p w14:paraId="2DF2FBF5" w14:textId="77777777" w:rsidR="005E0ADD" w:rsidRPr="00E4173E" w:rsidRDefault="005E0ADD" w:rsidP="00FF3CA6">
            <w:pPr>
              <w:tabs>
                <w:tab w:val="left" w:pos="270"/>
              </w:tabs>
              <w:spacing w:after="0" w:line="240" w:lineRule="auto"/>
              <w:ind w:left="360" w:hanging="360"/>
              <w:jc w:val="both"/>
              <w:rPr>
                <w:rFonts w:ascii="Segoe UI" w:hAnsi="Segoe UI" w:cs="Segoe UI"/>
                <w:sz w:val="21"/>
                <w:szCs w:val="21"/>
              </w:rPr>
            </w:pPr>
          </w:p>
        </w:tc>
        <w:tc>
          <w:tcPr>
            <w:tcW w:w="2191" w:type="dxa"/>
          </w:tcPr>
          <w:p w14:paraId="5DB8C490" w14:textId="77777777" w:rsidR="005E0ADD" w:rsidRPr="00E4173E" w:rsidRDefault="005E0ADD" w:rsidP="00FF3CA6">
            <w:pPr>
              <w:spacing w:after="0" w:line="240" w:lineRule="auto"/>
              <w:rPr>
                <w:sz w:val="21"/>
                <w:szCs w:val="21"/>
              </w:rPr>
            </w:pPr>
            <w:r w:rsidRPr="00E4173E">
              <w:rPr>
                <w:rFonts w:ascii="Segoe UI" w:hAnsi="Segoe UI" w:cs="Segoe UI"/>
                <w:sz w:val="21"/>
                <w:szCs w:val="21"/>
              </w:rPr>
              <w:t>6</w:t>
            </w:r>
          </w:p>
        </w:tc>
        <w:tc>
          <w:tcPr>
            <w:tcW w:w="4680" w:type="dxa"/>
          </w:tcPr>
          <w:p w14:paraId="1459AAFF" w14:textId="77777777" w:rsidR="005E0ADD" w:rsidRPr="00E4173E" w:rsidRDefault="005E0ADD" w:rsidP="00FF3CA6">
            <w:pPr>
              <w:spacing w:after="60" w:line="240" w:lineRule="auto"/>
              <w:jc w:val="both"/>
              <w:rPr>
                <w:sz w:val="21"/>
                <w:szCs w:val="21"/>
              </w:rPr>
            </w:pPr>
            <w:r w:rsidRPr="00F65788">
              <w:rPr>
                <w:rFonts w:ascii="Segoe UI" w:hAnsi="Segoe UI" w:cs="Segoe UI"/>
                <w:sz w:val="21"/>
                <w:szCs w:val="21"/>
              </w:rPr>
              <w:t xml:space="preserve">Selon les dernières résolutions du </w:t>
            </w:r>
            <w:proofErr w:type="spellStart"/>
            <w:r w:rsidRPr="00F65788">
              <w:rPr>
                <w:rFonts w:ascii="Segoe UI" w:hAnsi="Segoe UI" w:cs="Segoe UI"/>
                <w:sz w:val="21"/>
                <w:szCs w:val="21"/>
              </w:rPr>
              <w:t>CoPil</w:t>
            </w:r>
            <w:proofErr w:type="spellEnd"/>
            <w:r w:rsidRPr="00F65788">
              <w:rPr>
                <w:rFonts w:ascii="Segoe UI" w:hAnsi="Segoe UI" w:cs="Segoe UI"/>
                <w:sz w:val="21"/>
                <w:szCs w:val="21"/>
              </w:rPr>
              <w:t xml:space="preserve">, le projet doit produire 6 PCD. Pour l’année 2019, le projet a réalisé 2 PCD. </w:t>
            </w:r>
            <w:r>
              <w:rPr>
                <w:rFonts w:ascii="Segoe UI" w:hAnsi="Segoe UI" w:cs="Segoe UI"/>
                <w:sz w:val="21"/>
                <w:szCs w:val="21"/>
              </w:rPr>
              <w:t>L</w:t>
            </w:r>
            <w:r w:rsidRPr="00E4173E">
              <w:rPr>
                <w:rFonts w:ascii="Segoe UI" w:hAnsi="Segoe UI" w:cs="Segoe UI"/>
                <w:sz w:val="21"/>
                <w:szCs w:val="21"/>
              </w:rPr>
              <w:t>a mise sous contrat des firmes pour les 4 autres PCD est prévue pour le premier trimestre</w:t>
            </w:r>
            <w:r>
              <w:rPr>
                <w:rFonts w:ascii="Segoe UI" w:hAnsi="Segoe UI" w:cs="Segoe UI"/>
                <w:sz w:val="21"/>
                <w:szCs w:val="21"/>
              </w:rPr>
              <w:t xml:space="preserve"> de </w:t>
            </w:r>
            <w:r w:rsidRPr="00E4173E">
              <w:rPr>
                <w:rFonts w:ascii="Segoe UI" w:hAnsi="Segoe UI" w:cs="Segoe UI"/>
                <w:sz w:val="21"/>
                <w:szCs w:val="21"/>
              </w:rPr>
              <w:t>2020.</w:t>
            </w:r>
          </w:p>
        </w:tc>
      </w:tr>
      <w:tr w:rsidR="005E0ADD" w:rsidRPr="00E4173E" w14:paraId="2E9B9319" w14:textId="77777777" w:rsidTr="00FF3CA6">
        <w:trPr>
          <w:trHeight w:val="989"/>
        </w:trPr>
        <w:tc>
          <w:tcPr>
            <w:tcW w:w="3479" w:type="dxa"/>
          </w:tcPr>
          <w:p w14:paraId="0F797799" w14:textId="77777777" w:rsidR="005E0ADD" w:rsidRPr="00E4173E" w:rsidRDefault="005E0ADD" w:rsidP="00C472F9">
            <w:pPr>
              <w:numPr>
                <w:ilvl w:val="0"/>
                <w:numId w:val="36"/>
              </w:numPr>
              <w:tabs>
                <w:tab w:val="left" w:pos="270"/>
              </w:tabs>
              <w:spacing w:after="0" w:line="240" w:lineRule="auto"/>
              <w:ind w:left="240" w:hanging="240"/>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 xml:space="preserve">Plan de Contingence Communal Multirisques </w:t>
            </w:r>
          </w:p>
        </w:tc>
        <w:tc>
          <w:tcPr>
            <w:tcW w:w="2191" w:type="dxa"/>
          </w:tcPr>
          <w:p w14:paraId="41EDD64A" w14:textId="77777777" w:rsidR="005E0ADD" w:rsidRPr="00E4173E" w:rsidRDefault="005E0ADD" w:rsidP="00FF3CA6">
            <w:pPr>
              <w:spacing w:after="0" w:line="240" w:lineRule="auto"/>
              <w:rPr>
                <w:sz w:val="21"/>
                <w:szCs w:val="21"/>
              </w:rPr>
            </w:pPr>
            <w:r w:rsidRPr="00E4173E">
              <w:rPr>
                <w:rFonts w:ascii="Segoe UI" w:hAnsi="Segoe UI" w:cs="Segoe UI"/>
                <w:sz w:val="21"/>
                <w:szCs w:val="21"/>
              </w:rPr>
              <w:t>12 PCCM</w:t>
            </w:r>
          </w:p>
        </w:tc>
        <w:tc>
          <w:tcPr>
            <w:tcW w:w="4680" w:type="dxa"/>
          </w:tcPr>
          <w:p w14:paraId="5C42A714" w14:textId="77777777" w:rsidR="005E0ADD" w:rsidRPr="00E4173E" w:rsidRDefault="005E0ADD" w:rsidP="00FF3CA6">
            <w:pPr>
              <w:tabs>
                <w:tab w:val="left" w:pos="270"/>
              </w:tabs>
              <w:spacing w:after="0" w:line="240" w:lineRule="auto"/>
              <w:ind w:left="360" w:hanging="360"/>
              <w:jc w:val="both"/>
              <w:rPr>
                <w:rFonts w:ascii="Segoe UI" w:hAnsi="Segoe UI" w:cs="Segoe UI"/>
                <w:i/>
                <w:iCs/>
                <w:sz w:val="21"/>
                <w:szCs w:val="21"/>
              </w:rPr>
            </w:pPr>
            <w:r w:rsidRPr="00E4173E">
              <w:rPr>
                <w:rFonts w:ascii="Segoe UI" w:hAnsi="Segoe UI" w:cs="Segoe UI"/>
                <w:i/>
                <w:iCs/>
                <w:sz w:val="21"/>
                <w:szCs w:val="21"/>
              </w:rPr>
              <w:t>En cours de réalisation : 12 PCCM</w:t>
            </w:r>
          </w:p>
          <w:p w14:paraId="04108E13" w14:textId="77777777" w:rsidR="005E0ADD" w:rsidRPr="00E4173E" w:rsidRDefault="005E0ADD" w:rsidP="00FF3CA6">
            <w:pPr>
              <w:tabs>
                <w:tab w:val="left" w:pos="270"/>
              </w:tabs>
              <w:spacing w:after="0" w:line="240" w:lineRule="auto"/>
              <w:ind w:left="360" w:hanging="360"/>
              <w:jc w:val="both"/>
              <w:rPr>
                <w:rFonts w:ascii="Segoe UI" w:hAnsi="Segoe UI" w:cs="Segoe UI"/>
                <w:sz w:val="21"/>
                <w:szCs w:val="21"/>
              </w:rPr>
            </w:pPr>
            <w:r w:rsidRPr="00E4173E">
              <w:rPr>
                <w:rFonts w:ascii="Segoe UI" w:hAnsi="Segoe UI" w:cs="Segoe UI"/>
                <w:sz w:val="21"/>
                <w:szCs w:val="21"/>
              </w:rPr>
              <w:t xml:space="preserve">Il s’agit d’un processus </w:t>
            </w:r>
            <w:r>
              <w:rPr>
                <w:rFonts w:ascii="Segoe UI" w:hAnsi="Segoe UI" w:cs="Segoe UI"/>
                <w:sz w:val="21"/>
                <w:szCs w:val="21"/>
              </w:rPr>
              <w:t>en</w:t>
            </w:r>
            <w:r w:rsidRPr="00A958C2">
              <w:rPr>
                <w:rFonts w:ascii="Segoe UI" w:hAnsi="Segoe UI" w:cs="Segoe UI"/>
                <w:sz w:val="21"/>
                <w:szCs w:val="21"/>
              </w:rPr>
              <w:t xml:space="preserve"> neuf (9</w:t>
            </w:r>
            <w:r w:rsidRPr="00E4173E">
              <w:rPr>
                <w:rFonts w:ascii="Segoe UI" w:hAnsi="Segoe UI" w:cs="Segoe UI"/>
                <w:sz w:val="21"/>
                <w:szCs w:val="21"/>
              </w:rPr>
              <w:t>) étapes pour</w:t>
            </w:r>
          </w:p>
          <w:p w14:paraId="0A272049" w14:textId="77777777" w:rsidR="005E0ADD" w:rsidRDefault="005E0ADD" w:rsidP="00FF3CA6">
            <w:pPr>
              <w:tabs>
                <w:tab w:val="left" w:pos="270"/>
              </w:tabs>
              <w:spacing w:after="0" w:line="240" w:lineRule="auto"/>
              <w:ind w:left="360" w:hanging="360"/>
              <w:jc w:val="both"/>
              <w:rPr>
                <w:rFonts w:ascii="Segoe UI" w:hAnsi="Segoe UI" w:cs="Segoe UI"/>
                <w:sz w:val="21"/>
                <w:szCs w:val="21"/>
              </w:rPr>
            </w:pPr>
            <w:r w:rsidRPr="00E4173E">
              <w:rPr>
                <w:rFonts w:ascii="Segoe UI" w:hAnsi="Segoe UI" w:cs="Segoe UI"/>
                <w:sz w:val="21"/>
                <w:szCs w:val="21"/>
              </w:rPr>
              <w:t>Lequel le projet en est à la septième étape.</w:t>
            </w:r>
            <w:r>
              <w:rPr>
                <w:rFonts w:ascii="Segoe UI" w:hAnsi="Segoe UI" w:cs="Segoe UI"/>
                <w:sz w:val="21"/>
                <w:szCs w:val="21"/>
              </w:rPr>
              <w:t xml:space="preserve"> Le</w:t>
            </w:r>
          </w:p>
          <w:p w14:paraId="1A0E3889" w14:textId="77777777" w:rsidR="005E0ADD" w:rsidRPr="00E4173E" w:rsidRDefault="005E0ADD" w:rsidP="00FF3CA6">
            <w:pPr>
              <w:tabs>
                <w:tab w:val="left" w:pos="270"/>
              </w:tabs>
              <w:spacing w:after="0" w:line="240" w:lineRule="auto"/>
              <w:ind w:left="360" w:hanging="360"/>
              <w:jc w:val="both"/>
              <w:rPr>
                <w:rFonts w:ascii="Segoe UI" w:hAnsi="Segoe UI" w:cs="Segoe UI"/>
                <w:sz w:val="21"/>
                <w:szCs w:val="21"/>
              </w:rPr>
            </w:pPr>
            <w:proofErr w:type="gramStart"/>
            <w:r>
              <w:rPr>
                <w:rFonts w:ascii="Segoe UI" w:hAnsi="Segoe UI" w:cs="Segoe UI"/>
                <w:sz w:val="21"/>
                <w:szCs w:val="21"/>
              </w:rPr>
              <w:t>processus</w:t>
            </w:r>
            <w:proofErr w:type="gramEnd"/>
            <w:r>
              <w:rPr>
                <w:rFonts w:ascii="Segoe UI" w:hAnsi="Segoe UI" w:cs="Segoe UI"/>
                <w:sz w:val="21"/>
                <w:szCs w:val="21"/>
              </w:rPr>
              <w:t xml:space="preserve"> sera boucle à la fin de l’année 2020.</w:t>
            </w:r>
          </w:p>
        </w:tc>
      </w:tr>
      <w:tr w:rsidR="005E0ADD" w:rsidRPr="00E4173E" w14:paraId="5E391916" w14:textId="77777777" w:rsidTr="00FF3CA6">
        <w:trPr>
          <w:trHeight w:val="2510"/>
        </w:trPr>
        <w:tc>
          <w:tcPr>
            <w:tcW w:w="3479" w:type="dxa"/>
          </w:tcPr>
          <w:p w14:paraId="2166E9D2" w14:textId="761F3647" w:rsidR="005E0ADD" w:rsidRPr="00E4173E" w:rsidRDefault="005E0ADD" w:rsidP="00C472F9">
            <w:pPr>
              <w:numPr>
                <w:ilvl w:val="0"/>
                <w:numId w:val="36"/>
              </w:numPr>
              <w:tabs>
                <w:tab w:val="left" w:pos="270"/>
              </w:tabs>
              <w:spacing w:after="0" w:line="240" w:lineRule="auto"/>
              <w:ind w:left="240" w:hanging="240"/>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Distribution de matériels COUD </w:t>
            </w:r>
          </w:p>
        </w:tc>
        <w:tc>
          <w:tcPr>
            <w:tcW w:w="2191" w:type="dxa"/>
          </w:tcPr>
          <w:p w14:paraId="0424D890" w14:textId="77777777" w:rsidR="005E0ADD" w:rsidRPr="00E4173E" w:rsidRDefault="005E0ADD" w:rsidP="00FF3CA6">
            <w:pPr>
              <w:spacing w:after="0" w:line="240" w:lineRule="auto"/>
              <w:rPr>
                <w:sz w:val="21"/>
                <w:szCs w:val="21"/>
              </w:rPr>
            </w:pPr>
            <w:r w:rsidRPr="00E4173E">
              <w:rPr>
                <w:rFonts w:ascii="Segoe UI" w:hAnsi="Segoe UI" w:cs="Segoe UI"/>
                <w:sz w:val="21"/>
                <w:szCs w:val="21"/>
              </w:rPr>
              <w:t>12 lots de matériels</w:t>
            </w:r>
          </w:p>
        </w:tc>
        <w:tc>
          <w:tcPr>
            <w:tcW w:w="4680" w:type="dxa"/>
          </w:tcPr>
          <w:p w14:paraId="1494B36E" w14:textId="77777777" w:rsidR="005E0ADD" w:rsidRPr="00E4173E" w:rsidRDefault="005E0ADD" w:rsidP="00FF3CA6">
            <w:pPr>
              <w:tabs>
                <w:tab w:val="left" w:pos="270"/>
              </w:tabs>
              <w:spacing w:after="0" w:line="240" w:lineRule="auto"/>
              <w:ind w:left="360" w:hanging="360"/>
              <w:jc w:val="both"/>
              <w:rPr>
                <w:rFonts w:ascii="Segoe UI" w:hAnsi="Segoe UI" w:cs="Segoe UI"/>
                <w:i/>
                <w:iCs/>
                <w:sz w:val="21"/>
                <w:szCs w:val="21"/>
              </w:rPr>
            </w:pPr>
            <w:r w:rsidRPr="00E4173E">
              <w:rPr>
                <w:rFonts w:ascii="Segoe UI" w:hAnsi="Segoe UI" w:cs="Segoe UI"/>
                <w:i/>
                <w:iCs/>
                <w:sz w:val="21"/>
                <w:szCs w:val="21"/>
              </w:rPr>
              <w:t>En cours de réalisation : 12 lots</w:t>
            </w:r>
          </w:p>
          <w:p w14:paraId="27B42F65" w14:textId="77777777" w:rsidR="005E0ADD" w:rsidRPr="00E4173E" w:rsidRDefault="005E0ADD" w:rsidP="00FF3CA6">
            <w:pPr>
              <w:numPr>
                <w:ilvl w:val="0"/>
                <w:numId w:val="43"/>
              </w:numPr>
              <w:tabs>
                <w:tab w:val="left" w:pos="270"/>
              </w:tabs>
              <w:spacing w:after="0" w:line="240" w:lineRule="auto"/>
              <w:ind w:left="166" w:hanging="180"/>
              <w:jc w:val="both"/>
              <w:rPr>
                <w:rFonts w:ascii="Segoe UI" w:hAnsi="Segoe UI" w:cs="Segoe UI"/>
                <w:sz w:val="21"/>
                <w:szCs w:val="21"/>
              </w:rPr>
            </w:pPr>
            <w:r>
              <w:rPr>
                <w:rFonts w:ascii="Segoe UI" w:hAnsi="Segoe UI" w:cs="Segoe UI"/>
                <w:sz w:val="21"/>
                <w:szCs w:val="21"/>
              </w:rPr>
              <w:t xml:space="preserve">Le </w:t>
            </w:r>
            <w:r w:rsidRPr="00E4173E">
              <w:rPr>
                <w:rFonts w:ascii="Segoe UI" w:hAnsi="Segoe UI" w:cs="Segoe UI"/>
                <w:sz w:val="21"/>
                <w:szCs w:val="21"/>
              </w:rPr>
              <w:t xml:space="preserve">projet </w:t>
            </w:r>
            <w:r>
              <w:rPr>
                <w:rFonts w:ascii="Segoe UI" w:hAnsi="Segoe UI" w:cs="Segoe UI"/>
                <w:sz w:val="21"/>
                <w:szCs w:val="21"/>
              </w:rPr>
              <w:t xml:space="preserve">a déjà reçu une première cargaison de matériels provenant de ses </w:t>
            </w:r>
            <w:r w:rsidRPr="00E4173E">
              <w:rPr>
                <w:rFonts w:ascii="Segoe UI" w:hAnsi="Segoe UI" w:cs="Segoe UI"/>
                <w:sz w:val="21"/>
                <w:szCs w:val="21"/>
              </w:rPr>
              <w:t xml:space="preserve">différents fournisseurs. </w:t>
            </w:r>
          </w:p>
          <w:p w14:paraId="468B0484" w14:textId="77777777" w:rsidR="005E0ADD" w:rsidRPr="00E4173E" w:rsidRDefault="005E0ADD" w:rsidP="00FF3CA6">
            <w:pPr>
              <w:numPr>
                <w:ilvl w:val="0"/>
                <w:numId w:val="43"/>
              </w:numPr>
              <w:tabs>
                <w:tab w:val="left" w:pos="270"/>
              </w:tabs>
              <w:spacing w:after="0" w:line="240" w:lineRule="auto"/>
              <w:ind w:left="166" w:hanging="180"/>
              <w:jc w:val="both"/>
              <w:rPr>
                <w:rFonts w:ascii="Segoe UI" w:hAnsi="Segoe UI" w:cs="Segoe UI"/>
                <w:sz w:val="21"/>
                <w:szCs w:val="21"/>
              </w:rPr>
            </w:pPr>
            <w:r>
              <w:rPr>
                <w:rFonts w:ascii="Segoe UI" w:hAnsi="Segoe UI" w:cs="Segoe UI"/>
                <w:sz w:val="21"/>
                <w:szCs w:val="21"/>
              </w:rPr>
              <w:t xml:space="preserve">Une deuxième cargaison est attendue au début </w:t>
            </w:r>
            <w:r w:rsidRPr="00E4173E">
              <w:rPr>
                <w:rFonts w:ascii="Segoe UI" w:hAnsi="Segoe UI" w:cs="Segoe UI"/>
                <w:sz w:val="21"/>
                <w:szCs w:val="21"/>
              </w:rPr>
              <w:t xml:space="preserve">du </w:t>
            </w:r>
            <w:r>
              <w:rPr>
                <w:rFonts w:ascii="Segoe UI" w:hAnsi="Segoe UI" w:cs="Segoe UI"/>
                <w:sz w:val="21"/>
                <w:szCs w:val="21"/>
              </w:rPr>
              <w:t>deuxième</w:t>
            </w:r>
            <w:r w:rsidRPr="00E4173E">
              <w:rPr>
                <w:rFonts w:ascii="Segoe UI" w:hAnsi="Segoe UI" w:cs="Segoe UI"/>
                <w:sz w:val="21"/>
                <w:szCs w:val="21"/>
              </w:rPr>
              <w:t xml:space="preserve"> trimestre</w:t>
            </w:r>
            <w:r>
              <w:rPr>
                <w:rFonts w:ascii="Segoe UI" w:hAnsi="Segoe UI" w:cs="Segoe UI"/>
                <w:sz w:val="21"/>
                <w:szCs w:val="21"/>
              </w:rPr>
              <w:t xml:space="preserve"> 2020.</w:t>
            </w:r>
            <w:r w:rsidRPr="00E4173E">
              <w:rPr>
                <w:rFonts w:ascii="Segoe UI" w:hAnsi="Segoe UI" w:cs="Segoe UI"/>
                <w:sz w:val="21"/>
                <w:szCs w:val="21"/>
              </w:rPr>
              <w:t xml:space="preserve"> Le projet prévoit de procéder à une première livraison pendant que le fournisseur des sirènes procèdera à leur montage.</w:t>
            </w:r>
          </w:p>
        </w:tc>
      </w:tr>
      <w:tr w:rsidR="005E0ADD" w:rsidRPr="00E4173E" w14:paraId="018A54AE" w14:textId="77777777" w:rsidTr="00FF3CA6">
        <w:tc>
          <w:tcPr>
            <w:tcW w:w="3479" w:type="dxa"/>
          </w:tcPr>
          <w:p w14:paraId="4F8458BA" w14:textId="3379D98E" w:rsidR="005E0ADD" w:rsidRPr="00E4173E" w:rsidRDefault="005E0ADD" w:rsidP="00FF3CA6">
            <w:pPr>
              <w:numPr>
                <w:ilvl w:val="0"/>
                <w:numId w:val="36"/>
              </w:numPr>
              <w:tabs>
                <w:tab w:val="left" w:pos="270"/>
              </w:tabs>
              <w:spacing w:after="0" w:line="240" w:lineRule="auto"/>
              <w:ind w:left="240" w:hanging="240"/>
              <w:jc w:val="both"/>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 xml:space="preserve">Réhabilitation </w:t>
            </w:r>
            <w:r w:rsidR="00C472F9">
              <w:rPr>
                <w:rFonts w:ascii="Segoe UI" w:hAnsi="Segoe UI" w:cs="Segoe UI"/>
                <w:b/>
                <w:bCs/>
                <w:color w:val="2F5496" w:themeColor="accent1" w:themeShade="BF"/>
                <w:sz w:val="21"/>
                <w:szCs w:val="21"/>
              </w:rPr>
              <w:t>d</w:t>
            </w:r>
            <w:r w:rsidRPr="00E4173E">
              <w:rPr>
                <w:rFonts w:ascii="Segoe UI" w:hAnsi="Segoe UI" w:cs="Segoe UI"/>
                <w:b/>
                <w:bCs/>
                <w:color w:val="2F5496" w:themeColor="accent1" w:themeShade="BF"/>
                <w:sz w:val="21"/>
                <w:szCs w:val="21"/>
              </w:rPr>
              <w:t xml:space="preserve">’Infrastructures Publiques  </w:t>
            </w:r>
          </w:p>
        </w:tc>
        <w:tc>
          <w:tcPr>
            <w:tcW w:w="2191" w:type="dxa"/>
          </w:tcPr>
          <w:p w14:paraId="234CBB74" w14:textId="77777777" w:rsidR="005E0ADD" w:rsidRPr="00E4173E" w:rsidRDefault="005E0ADD" w:rsidP="00FF3CA6">
            <w:pPr>
              <w:spacing w:after="0" w:line="240" w:lineRule="auto"/>
              <w:rPr>
                <w:sz w:val="21"/>
                <w:szCs w:val="21"/>
              </w:rPr>
            </w:pPr>
            <w:r w:rsidRPr="00E4173E">
              <w:rPr>
                <w:rFonts w:ascii="Segoe UI" w:hAnsi="Segoe UI" w:cs="Segoe UI"/>
                <w:sz w:val="21"/>
                <w:szCs w:val="21"/>
              </w:rPr>
              <w:t>16 infrastructures publiques</w:t>
            </w:r>
          </w:p>
        </w:tc>
        <w:tc>
          <w:tcPr>
            <w:tcW w:w="4680" w:type="dxa"/>
          </w:tcPr>
          <w:p w14:paraId="51C0097C" w14:textId="77777777" w:rsidR="005E0ADD" w:rsidRPr="00E4173E" w:rsidRDefault="005E0ADD" w:rsidP="00FF3CA6">
            <w:pPr>
              <w:tabs>
                <w:tab w:val="left" w:pos="270"/>
              </w:tabs>
              <w:spacing w:after="0" w:line="240" w:lineRule="auto"/>
              <w:jc w:val="both"/>
              <w:rPr>
                <w:rFonts w:ascii="Segoe UI" w:hAnsi="Segoe UI" w:cs="Segoe UI"/>
                <w:sz w:val="21"/>
                <w:szCs w:val="21"/>
              </w:rPr>
            </w:pPr>
            <w:r w:rsidRPr="00E4173E">
              <w:rPr>
                <w:rFonts w:ascii="Segoe UI" w:hAnsi="Segoe UI" w:cs="Segoe UI"/>
                <w:i/>
                <w:iCs/>
                <w:sz w:val="21"/>
                <w:szCs w:val="21"/>
              </w:rPr>
              <w:t>En cours de réalisation </w:t>
            </w:r>
            <w:r w:rsidRPr="00E4173E">
              <w:rPr>
                <w:rFonts w:ascii="Segoe UI" w:hAnsi="Segoe UI" w:cs="Segoe UI"/>
                <w:sz w:val="21"/>
                <w:szCs w:val="21"/>
              </w:rPr>
              <w:t xml:space="preserve"> </w:t>
            </w:r>
          </w:p>
          <w:p w14:paraId="4F38CAAA" w14:textId="77777777" w:rsidR="005E0ADD" w:rsidRPr="00E4173E" w:rsidRDefault="005E0ADD" w:rsidP="00FF3CA6">
            <w:pPr>
              <w:tabs>
                <w:tab w:val="left" w:pos="270"/>
              </w:tabs>
              <w:spacing w:after="0" w:line="240" w:lineRule="auto"/>
              <w:jc w:val="both"/>
              <w:rPr>
                <w:rFonts w:ascii="Segoe UI" w:hAnsi="Segoe UI" w:cs="Segoe UI"/>
                <w:sz w:val="21"/>
                <w:szCs w:val="21"/>
              </w:rPr>
            </w:pPr>
            <w:r w:rsidRPr="00E4173E">
              <w:rPr>
                <w:rFonts w:ascii="Segoe UI" w:hAnsi="Segoe UI" w:cs="Segoe UI"/>
                <w:sz w:val="21"/>
                <w:szCs w:val="21"/>
              </w:rPr>
              <w:t>A la suite du diagnostic des infrastructures publiques à réhabiliter</w:t>
            </w:r>
            <w:r>
              <w:rPr>
                <w:rFonts w:ascii="Segoe UI" w:hAnsi="Segoe UI" w:cs="Segoe UI"/>
                <w:sz w:val="21"/>
                <w:szCs w:val="21"/>
              </w:rPr>
              <w:t> :</w:t>
            </w:r>
            <w:r w:rsidRPr="00E4173E">
              <w:rPr>
                <w:rFonts w:ascii="Segoe UI" w:hAnsi="Segoe UI" w:cs="Segoe UI"/>
                <w:sz w:val="21"/>
                <w:szCs w:val="21"/>
              </w:rPr>
              <w:t xml:space="preserve"> </w:t>
            </w:r>
          </w:p>
          <w:p w14:paraId="50C3B5D2" w14:textId="77777777" w:rsidR="005E0ADD" w:rsidRPr="00E4173E" w:rsidRDefault="005E0ADD" w:rsidP="00FF3CA6">
            <w:pPr>
              <w:numPr>
                <w:ilvl w:val="0"/>
                <w:numId w:val="43"/>
              </w:numPr>
              <w:tabs>
                <w:tab w:val="left" w:pos="270"/>
              </w:tabs>
              <w:spacing w:after="0" w:line="240" w:lineRule="auto"/>
              <w:ind w:left="166" w:hanging="180"/>
              <w:jc w:val="both"/>
              <w:rPr>
                <w:rFonts w:ascii="Segoe UI" w:hAnsi="Segoe UI" w:cs="Segoe UI"/>
                <w:sz w:val="21"/>
                <w:szCs w:val="21"/>
              </w:rPr>
            </w:pPr>
            <w:r>
              <w:rPr>
                <w:rFonts w:ascii="Segoe UI" w:hAnsi="Segoe UI" w:cs="Segoe UI"/>
                <w:sz w:val="21"/>
                <w:szCs w:val="21"/>
              </w:rPr>
              <w:t>Pour u</w:t>
            </w:r>
            <w:r w:rsidRPr="00E4173E">
              <w:rPr>
                <w:rFonts w:ascii="Segoe UI" w:hAnsi="Segoe UI" w:cs="Segoe UI"/>
                <w:sz w:val="21"/>
                <w:szCs w:val="21"/>
              </w:rPr>
              <w:t>n premier lot de (4) quatre mairies</w:t>
            </w:r>
            <w:r>
              <w:rPr>
                <w:rFonts w:ascii="Segoe UI" w:hAnsi="Segoe UI" w:cs="Segoe UI"/>
                <w:sz w:val="21"/>
                <w:szCs w:val="21"/>
              </w:rPr>
              <w:t xml:space="preserve">, </w:t>
            </w:r>
            <w:r w:rsidRPr="00E4173E">
              <w:rPr>
                <w:rFonts w:ascii="Segoe UI" w:hAnsi="Segoe UI" w:cs="Segoe UI"/>
                <w:sz w:val="21"/>
                <w:szCs w:val="21"/>
              </w:rPr>
              <w:t xml:space="preserve">un appel d’offre est en cours de publication, </w:t>
            </w:r>
          </w:p>
          <w:p w14:paraId="7F231FDD" w14:textId="77777777" w:rsidR="005E0ADD" w:rsidRPr="00E4173E" w:rsidRDefault="005E0ADD" w:rsidP="00FF3CA6">
            <w:pPr>
              <w:numPr>
                <w:ilvl w:val="0"/>
                <w:numId w:val="43"/>
              </w:numPr>
              <w:tabs>
                <w:tab w:val="left" w:pos="270"/>
              </w:tabs>
              <w:spacing w:after="0" w:line="240" w:lineRule="auto"/>
              <w:ind w:left="166" w:hanging="180"/>
              <w:jc w:val="both"/>
              <w:rPr>
                <w:rFonts w:ascii="Segoe UI" w:hAnsi="Segoe UI" w:cs="Segoe UI"/>
                <w:sz w:val="21"/>
                <w:szCs w:val="21"/>
              </w:rPr>
            </w:pPr>
            <w:r w:rsidRPr="00E4173E">
              <w:rPr>
                <w:rFonts w:ascii="Segoe UI" w:hAnsi="Segoe UI" w:cs="Segoe UI"/>
                <w:sz w:val="21"/>
                <w:szCs w:val="21"/>
              </w:rPr>
              <w:t>Parallèlement le projet travaille sur le dossier des appels d’offres pour les 4 autres sites.</w:t>
            </w:r>
          </w:p>
        </w:tc>
      </w:tr>
      <w:tr w:rsidR="005E0ADD" w:rsidRPr="00E4173E" w14:paraId="2CF13EE1" w14:textId="77777777" w:rsidTr="00FF3CA6">
        <w:trPr>
          <w:trHeight w:val="1610"/>
        </w:trPr>
        <w:tc>
          <w:tcPr>
            <w:tcW w:w="3479" w:type="dxa"/>
          </w:tcPr>
          <w:p w14:paraId="32DF4033" w14:textId="649BDFF2" w:rsidR="005E0ADD" w:rsidRPr="00E4173E" w:rsidRDefault="005E0ADD" w:rsidP="00FF3CA6">
            <w:pPr>
              <w:numPr>
                <w:ilvl w:val="0"/>
                <w:numId w:val="36"/>
              </w:numPr>
              <w:tabs>
                <w:tab w:val="left" w:pos="270"/>
              </w:tabs>
              <w:spacing w:after="0" w:line="240" w:lineRule="auto"/>
              <w:ind w:left="240" w:hanging="240"/>
              <w:jc w:val="both"/>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 xml:space="preserve">Coordination de l’Aide (CAED)  </w:t>
            </w:r>
          </w:p>
        </w:tc>
        <w:tc>
          <w:tcPr>
            <w:tcW w:w="2191" w:type="dxa"/>
          </w:tcPr>
          <w:p w14:paraId="39AEA5B8" w14:textId="77777777" w:rsidR="005E0ADD" w:rsidRPr="00E4173E" w:rsidRDefault="005E0ADD" w:rsidP="00FF3CA6">
            <w:pPr>
              <w:spacing w:after="0" w:line="240" w:lineRule="auto"/>
              <w:rPr>
                <w:sz w:val="21"/>
                <w:szCs w:val="21"/>
              </w:rPr>
            </w:pPr>
            <w:r w:rsidRPr="00E4173E">
              <w:rPr>
                <w:rFonts w:ascii="Segoe UI" w:hAnsi="Segoe UI" w:cs="Segoe UI"/>
                <w:sz w:val="21"/>
                <w:szCs w:val="21"/>
              </w:rPr>
              <w:t xml:space="preserve">(1) Une étude </w:t>
            </w:r>
          </w:p>
        </w:tc>
        <w:tc>
          <w:tcPr>
            <w:tcW w:w="4680" w:type="dxa"/>
          </w:tcPr>
          <w:p w14:paraId="7C1843DE" w14:textId="77777777" w:rsidR="005E0ADD" w:rsidRPr="00E4173E" w:rsidRDefault="005E0ADD" w:rsidP="00FF3CA6">
            <w:pPr>
              <w:tabs>
                <w:tab w:val="left" w:pos="270"/>
              </w:tabs>
              <w:spacing w:after="0" w:line="240" w:lineRule="auto"/>
              <w:jc w:val="both"/>
              <w:rPr>
                <w:rFonts w:ascii="Segoe UI" w:hAnsi="Segoe UI" w:cs="Segoe UI"/>
                <w:sz w:val="21"/>
                <w:szCs w:val="21"/>
              </w:rPr>
            </w:pPr>
            <w:r w:rsidRPr="00E4173E">
              <w:rPr>
                <w:rFonts w:ascii="Segoe UI" w:hAnsi="Segoe UI" w:cs="Segoe UI"/>
                <w:i/>
                <w:iCs/>
                <w:sz w:val="21"/>
                <w:szCs w:val="21"/>
              </w:rPr>
              <w:t>En cours de réalisation </w:t>
            </w:r>
            <w:r w:rsidRPr="00E4173E">
              <w:rPr>
                <w:rFonts w:ascii="Segoe UI" w:hAnsi="Segoe UI" w:cs="Segoe UI"/>
                <w:sz w:val="21"/>
                <w:szCs w:val="21"/>
              </w:rPr>
              <w:t xml:space="preserve"> </w:t>
            </w:r>
          </w:p>
          <w:p w14:paraId="49F090D6" w14:textId="77777777" w:rsidR="005E0ADD" w:rsidRPr="00E4173E" w:rsidRDefault="005E0ADD" w:rsidP="00FF3CA6">
            <w:pPr>
              <w:tabs>
                <w:tab w:val="left" w:pos="270"/>
              </w:tabs>
              <w:spacing w:after="0" w:line="240" w:lineRule="auto"/>
              <w:jc w:val="both"/>
              <w:rPr>
                <w:sz w:val="21"/>
                <w:szCs w:val="21"/>
              </w:rPr>
            </w:pPr>
            <w:r w:rsidRPr="00E4173E">
              <w:rPr>
                <w:rFonts w:ascii="Segoe UI" w:hAnsi="Segoe UI" w:cs="Segoe UI"/>
                <w:sz w:val="21"/>
                <w:szCs w:val="21"/>
              </w:rPr>
              <w:t xml:space="preserve">La réalisation de cette activité est </w:t>
            </w:r>
            <w:r>
              <w:rPr>
                <w:rFonts w:ascii="Segoe UI" w:hAnsi="Segoe UI" w:cs="Segoe UI"/>
                <w:sz w:val="21"/>
                <w:szCs w:val="21"/>
              </w:rPr>
              <w:t xml:space="preserve">tributaire des dispositions </w:t>
            </w:r>
            <w:r w:rsidRPr="00E4173E">
              <w:rPr>
                <w:rFonts w:ascii="Segoe UI" w:hAnsi="Segoe UI" w:cs="Segoe UI"/>
                <w:sz w:val="21"/>
                <w:szCs w:val="21"/>
              </w:rPr>
              <w:t xml:space="preserve">du MPCE. L’expertise dédiée par le projet pour faire le lien et appuyer le MPCE a initié des échanges dont les résultats sont attendus. </w:t>
            </w:r>
          </w:p>
        </w:tc>
      </w:tr>
      <w:tr w:rsidR="005E0ADD" w:rsidRPr="00E4173E" w14:paraId="094EC440" w14:textId="77777777" w:rsidTr="00FF3CA6">
        <w:trPr>
          <w:trHeight w:val="1970"/>
        </w:trPr>
        <w:tc>
          <w:tcPr>
            <w:tcW w:w="3479" w:type="dxa"/>
          </w:tcPr>
          <w:p w14:paraId="3E060F1C" w14:textId="77777777" w:rsidR="005E0ADD" w:rsidRPr="00E4173E" w:rsidRDefault="005E0ADD" w:rsidP="00FF3CA6">
            <w:pPr>
              <w:numPr>
                <w:ilvl w:val="0"/>
                <w:numId w:val="36"/>
              </w:numPr>
              <w:tabs>
                <w:tab w:val="left" w:pos="270"/>
              </w:tabs>
              <w:spacing w:after="0" w:line="240" w:lineRule="auto"/>
              <w:ind w:left="240" w:hanging="240"/>
              <w:jc w:val="both"/>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 xml:space="preserve">Mise en place d’une ATL-D </w:t>
            </w:r>
          </w:p>
          <w:p w14:paraId="097E890E" w14:textId="77777777" w:rsidR="005E0ADD" w:rsidRPr="00E4173E" w:rsidRDefault="005E0ADD" w:rsidP="00FF3CA6">
            <w:pPr>
              <w:spacing w:after="0" w:line="240" w:lineRule="auto"/>
              <w:ind w:left="240" w:hanging="240"/>
              <w:rPr>
                <w:rFonts w:ascii="Segoe UI" w:hAnsi="Segoe UI" w:cs="Segoe UI"/>
                <w:b/>
                <w:bCs/>
                <w:color w:val="2F5496" w:themeColor="accent1" w:themeShade="BF"/>
                <w:sz w:val="21"/>
                <w:szCs w:val="21"/>
              </w:rPr>
            </w:pPr>
          </w:p>
        </w:tc>
        <w:tc>
          <w:tcPr>
            <w:tcW w:w="2191" w:type="dxa"/>
          </w:tcPr>
          <w:p w14:paraId="565C966E" w14:textId="77777777" w:rsidR="005E0ADD" w:rsidRPr="00E4173E" w:rsidRDefault="005E0ADD" w:rsidP="00FF3CA6">
            <w:pPr>
              <w:spacing w:after="0" w:line="240" w:lineRule="auto"/>
              <w:rPr>
                <w:sz w:val="21"/>
                <w:szCs w:val="21"/>
              </w:rPr>
            </w:pPr>
            <w:r w:rsidRPr="00E4173E">
              <w:rPr>
                <w:rFonts w:ascii="Segoe UI" w:hAnsi="Segoe UI" w:cs="Segoe UI"/>
                <w:sz w:val="21"/>
                <w:szCs w:val="21"/>
              </w:rPr>
              <w:t xml:space="preserve">1 Agence </w:t>
            </w:r>
            <w:r w:rsidRPr="00E4173E">
              <w:rPr>
                <w:sz w:val="21"/>
                <w:szCs w:val="21"/>
              </w:rPr>
              <w:t>Technique de Développement Territorial</w:t>
            </w:r>
          </w:p>
        </w:tc>
        <w:tc>
          <w:tcPr>
            <w:tcW w:w="4680" w:type="dxa"/>
          </w:tcPr>
          <w:p w14:paraId="3903EA94" w14:textId="77777777" w:rsidR="005E0ADD" w:rsidRPr="00E4173E" w:rsidRDefault="005E0ADD" w:rsidP="00FF3CA6">
            <w:pPr>
              <w:tabs>
                <w:tab w:val="left" w:pos="270"/>
              </w:tabs>
              <w:spacing w:after="0" w:line="240" w:lineRule="auto"/>
              <w:jc w:val="both"/>
              <w:rPr>
                <w:rFonts w:ascii="Segoe UI" w:hAnsi="Segoe UI" w:cs="Segoe UI"/>
                <w:sz w:val="21"/>
                <w:szCs w:val="21"/>
              </w:rPr>
            </w:pPr>
            <w:r w:rsidRPr="00E4173E">
              <w:rPr>
                <w:rFonts w:ascii="Segoe UI" w:hAnsi="Segoe UI" w:cs="Segoe UI"/>
                <w:i/>
                <w:iCs/>
                <w:sz w:val="21"/>
                <w:szCs w:val="21"/>
              </w:rPr>
              <w:t>En cours de réalisation </w:t>
            </w:r>
            <w:r w:rsidRPr="00E4173E">
              <w:rPr>
                <w:rFonts w:ascii="Segoe UI" w:hAnsi="Segoe UI" w:cs="Segoe UI"/>
                <w:sz w:val="21"/>
                <w:szCs w:val="21"/>
              </w:rPr>
              <w:t xml:space="preserve"> </w:t>
            </w:r>
          </w:p>
          <w:p w14:paraId="664B09D4" w14:textId="77777777" w:rsidR="005E0ADD" w:rsidRPr="00E4173E" w:rsidRDefault="005E0ADD" w:rsidP="00FF3CA6">
            <w:pPr>
              <w:numPr>
                <w:ilvl w:val="0"/>
                <w:numId w:val="43"/>
              </w:numPr>
              <w:spacing w:after="0" w:line="240" w:lineRule="auto"/>
              <w:ind w:left="166" w:hanging="180"/>
              <w:jc w:val="both"/>
              <w:rPr>
                <w:rFonts w:ascii="Segoe UI" w:hAnsi="Segoe UI" w:cs="Segoe UI"/>
                <w:sz w:val="21"/>
                <w:szCs w:val="21"/>
              </w:rPr>
            </w:pPr>
            <w:r w:rsidRPr="00E4173E">
              <w:rPr>
                <w:rFonts w:ascii="Segoe UI" w:hAnsi="Segoe UI" w:cs="Segoe UI"/>
                <w:sz w:val="21"/>
                <w:szCs w:val="21"/>
              </w:rPr>
              <w:t>Appui technique dans la mise en place de l’ATL-D de la Grande Anse,</w:t>
            </w:r>
          </w:p>
          <w:p w14:paraId="67C4F097" w14:textId="77777777" w:rsidR="005E0ADD" w:rsidRPr="00E4173E" w:rsidRDefault="005E0ADD" w:rsidP="00FF3CA6">
            <w:pPr>
              <w:numPr>
                <w:ilvl w:val="0"/>
                <w:numId w:val="43"/>
              </w:numPr>
              <w:spacing w:after="0" w:line="240" w:lineRule="auto"/>
              <w:ind w:left="166" w:hanging="180"/>
              <w:jc w:val="both"/>
              <w:rPr>
                <w:sz w:val="21"/>
                <w:szCs w:val="21"/>
              </w:rPr>
            </w:pPr>
            <w:r>
              <w:rPr>
                <w:rFonts w:ascii="Segoe UI" w:hAnsi="Segoe UI" w:cs="Segoe UI"/>
                <w:sz w:val="21"/>
                <w:szCs w:val="21"/>
              </w:rPr>
              <w:t>L</w:t>
            </w:r>
            <w:r w:rsidRPr="00E4173E">
              <w:rPr>
                <w:rFonts w:ascii="Segoe UI" w:hAnsi="Segoe UI" w:cs="Segoe UI"/>
                <w:sz w:val="21"/>
                <w:szCs w:val="21"/>
              </w:rPr>
              <w:t>a firme Unit Caribbean</w:t>
            </w:r>
            <w:r>
              <w:rPr>
                <w:rFonts w:ascii="Segoe UI" w:hAnsi="Segoe UI" w:cs="Segoe UI"/>
                <w:sz w:val="21"/>
                <w:szCs w:val="21"/>
              </w:rPr>
              <w:t xml:space="preserve"> est mise sous contrat et est en train de </w:t>
            </w:r>
            <w:bookmarkStart w:id="6" w:name="_Hlk37949028"/>
            <w:r w:rsidRPr="00E4173E">
              <w:rPr>
                <w:rFonts w:ascii="Segoe UI" w:hAnsi="Segoe UI" w:cs="Segoe UI"/>
                <w:sz w:val="21"/>
                <w:szCs w:val="21"/>
              </w:rPr>
              <w:t>réalis</w:t>
            </w:r>
            <w:r>
              <w:rPr>
                <w:rFonts w:ascii="Segoe UI" w:hAnsi="Segoe UI" w:cs="Segoe UI"/>
                <w:sz w:val="21"/>
                <w:szCs w:val="21"/>
              </w:rPr>
              <w:t xml:space="preserve">er </w:t>
            </w:r>
            <w:r w:rsidRPr="00E4173E">
              <w:rPr>
                <w:rFonts w:ascii="Segoe UI" w:hAnsi="Segoe UI" w:cs="Segoe UI"/>
                <w:sz w:val="21"/>
                <w:szCs w:val="21"/>
              </w:rPr>
              <w:t xml:space="preserve">une étude </w:t>
            </w:r>
            <w:r>
              <w:rPr>
                <w:rFonts w:ascii="Segoe UI" w:hAnsi="Segoe UI" w:cs="Segoe UI"/>
                <w:sz w:val="21"/>
                <w:szCs w:val="21"/>
              </w:rPr>
              <w:t>su</w:t>
            </w:r>
            <w:r w:rsidRPr="00E4173E">
              <w:rPr>
                <w:rFonts w:ascii="Segoe UI" w:hAnsi="Segoe UI" w:cs="Segoe UI"/>
                <w:sz w:val="21"/>
                <w:szCs w:val="21"/>
              </w:rPr>
              <w:t>r la modélisation d’un fonds d’investissement</w:t>
            </w:r>
            <w:r>
              <w:rPr>
                <w:rFonts w:ascii="Segoe UI" w:hAnsi="Segoe UI" w:cs="Segoe UI"/>
                <w:sz w:val="21"/>
                <w:szCs w:val="21"/>
              </w:rPr>
              <w:t xml:space="preserve"> au profit des mairies,</w:t>
            </w:r>
            <w:r w:rsidRPr="00E4173E">
              <w:rPr>
                <w:rFonts w:ascii="Segoe UI" w:hAnsi="Segoe UI" w:cs="Segoe UI"/>
                <w:sz w:val="21"/>
                <w:szCs w:val="21"/>
              </w:rPr>
              <w:t xml:space="preserve"> </w:t>
            </w:r>
            <w:bookmarkEnd w:id="6"/>
            <w:r w:rsidRPr="00E4173E">
              <w:rPr>
                <w:rFonts w:ascii="Segoe UI" w:hAnsi="Segoe UI" w:cs="Segoe UI"/>
                <w:sz w:val="21"/>
                <w:szCs w:val="21"/>
              </w:rPr>
              <w:t>et les travaux sont en cours</w:t>
            </w:r>
          </w:p>
        </w:tc>
      </w:tr>
      <w:tr w:rsidR="005E0ADD" w:rsidRPr="00E4173E" w14:paraId="67C0B2C2" w14:textId="77777777" w:rsidTr="00FF3CA6">
        <w:trPr>
          <w:trHeight w:val="620"/>
        </w:trPr>
        <w:tc>
          <w:tcPr>
            <w:tcW w:w="3479" w:type="dxa"/>
          </w:tcPr>
          <w:p w14:paraId="2DCB743D" w14:textId="77777777" w:rsidR="005E0ADD" w:rsidRPr="00E4173E" w:rsidRDefault="005E0ADD" w:rsidP="00FF3CA6">
            <w:pPr>
              <w:numPr>
                <w:ilvl w:val="0"/>
                <w:numId w:val="36"/>
              </w:numPr>
              <w:tabs>
                <w:tab w:val="left" w:pos="270"/>
              </w:tabs>
              <w:spacing w:after="0" w:line="240" w:lineRule="auto"/>
              <w:ind w:left="240" w:hanging="240"/>
              <w:jc w:val="both"/>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lastRenderedPageBreak/>
              <w:t>Table de concertation</w:t>
            </w:r>
          </w:p>
          <w:p w14:paraId="71370958" w14:textId="77777777" w:rsidR="005E0ADD" w:rsidRPr="00E4173E" w:rsidRDefault="005E0ADD" w:rsidP="00FF3CA6">
            <w:pPr>
              <w:spacing w:after="0" w:line="240" w:lineRule="auto"/>
              <w:ind w:left="240" w:hanging="240"/>
              <w:jc w:val="both"/>
              <w:rPr>
                <w:rFonts w:ascii="Segoe UI" w:hAnsi="Segoe UI" w:cs="Segoe UI"/>
                <w:b/>
                <w:bCs/>
                <w:color w:val="2F5496" w:themeColor="accent1" w:themeShade="BF"/>
                <w:sz w:val="21"/>
                <w:szCs w:val="21"/>
              </w:rPr>
            </w:pPr>
          </w:p>
        </w:tc>
        <w:tc>
          <w:tcPr>
            <w:tcW w:w="2191" w:type="dxa"/>
          </w:tcPr>
          <w:p w14:paraId="676E7638" w14:textId="77777777" w:rsidR="005E0ADD" w:rsidRPr="00E4173E" w:rsidRDefault="005E0ADD" w:rsidP="00FF3CA6">
            <w:pPr>
              <w:spacing w:after="0" w:line="240" w:lineRule="auto"/>
              <w:rPr>
                <w:sz w:val="21"/>
                <w:szCs w:val="21"/>
              </w:rPr>
            </w:pPr>
            <w:r w:rsidRPr="00E4173E">
              <w:rPr>
                <w:rFonts w:ascii="Segoe UI" w:hAnsi="Segoe UI" w:cs="Segoe UI"/>
                <w:sz w:val="21"/>
                <w:szCs w:val="21"/>
              </w:rPr>
              <w:t xml:space="preserve">6 tables de concertation </w:t>
            </w:r>
          </w:p>
        </w:tc>
        <w:tc>
          <w:tcPr>
            <w:tcW w:w="4680" w:type="dxa"/>
          </w:tcPr>
          <w:p w14:paraId="13BA28EC" w14:textId="77777777" w:rsidR="005E0ADD" w:rsidRPr="00E4173E" w:rsidRDefault="005E0ADD" w:rsidP="00FF3CA6">
            <w:pPr>
              <w:spacing w:after="0" w:line="240" w:lineRule="auto"/>
              <w:jc w:val="both"/>
              <w:rPr>
                <w:rFonts w:ascii="Segoe UI" w:hAnsi="Segoe UI" w:cs="Segoe UI"/>
                <w:sz w:val="21"/>
                <w:szCs w:val="21"/>
              </w:rPr>
            </w:pPr>
            <w:r w:rsidRPr="00E4173E">
              <w:rPr>
                <w:rFonts w:ascii="Segoe UI" w:hAnsi="Segoe UI" w:cs="Segoe UI"/>
                <w:sz w:val="21"/>
                <w:szCs w:val="21"/>
              </w:rPr>
              <w:t xml:space="preserve">Le processus est </w:t>
            </w:r>
            <w:r>
              <w:rPr>
                <w:rFonts w:ascii="Segoe UI" w:hAnsi="Segoe UI" w:cs="Segoe UI"/>
                <w:sz w:val="21"/>
                <w:szCs w:val="21"/>
              </w:rPr>
              <w:t>sous l’apanage d</w:t>
            </w:r>
            <w:r w:rsidRPr="00E4173E">
              <w:rPr>
                <w:rFonts w:ascii="Segoe UI" w:hAnsi="Segoe UI" w:cs="Segoe UI"/>
                <w:sz w:val="21"/>
                <w:szCs w:val="21"/>
              </w:rPr>
              <w:t>es experts du projet.</w:t>
            </w:r>
          </w:p>
        </w:tc>
      </w:tr>
      <w:tr w:rsidR="005E0ADD" w:rsidRPr="00E4173E" w14:paraId="7D06E25B" w14:textId="77777777" w:rsidTr="00FF3CA6">
        <w:trPr>
          <w:trHeight w:val="3842"/>
        </w:trPr>
        <w:tc>
          <w:tcPr>
            <w:tcW w:w="3479" w:type="dxa"/>
          </w:tcPr>
          <w:p w14:paraId="6696B230" w14:textId="77777777" w:rsidR="005E0ADD" w:rsidRPr="00E4173E" w:rsidRDefault="005E0ADD" w:rsidP="00FF3CA6">
            <w:pPr>
              <w:numPr>
                <w:ilvl w:val="0"/>
                <w:numId w:val="36"/>
              </w:numPr>
              <w:tabs>
                <w:tab w:val="left" w:pos="270"/>
              </w:tabs>
              <w:spacing w:after="0" w:line="240" w:lineRule="auto"/>
              <w:ind w:left="240" w:hanging="240"/>
              <w:jc w:val="both"/>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 xml:space="preserve">Renforcement de capacités Administratives  </w:t>
            </w:r>
          </w:p>
          <w:p w14:paraId="3E3EC2FD" w14:textId="77777777" w:rsidR="005E0ADD" w:rsidRPr="00E4173E" w:rsidRDefault="005E0ADD" w:rsidP="00FF3CA6">
            <w:pPr>
              <w:spacing w:after="0" w:line="240" w:lineRule="auto"/>
              <w:rPr>
                <w:rFonts w:ascii="Segoe UI" w:hAnsi="Segoe UI" w:cs="Segoe UI"/>
                <w:b/>
                <w:bCs/>
                <w:color w:val="2F5496" w:themeColor="accent1" w:themeShade="BF"/>
                <w:sz w:val="21"/>
                <w:szCs w:val="21"/>
              </w:rPr>
            </w:pPr>
          </w:p>
        </w:tc>
        <w:tc>
          <w:tcPr>
            <w:tcW w:w="2191" w:type="dxa"/>
          </w:tcPr>
          <w:p w14:paraId="08CB3ECD" w14:textId="77777777" w:rsidR="005E0ADD" w:rsidRPr="00E4173E" w:rsidRDefault="005E0ADD" w:rsidP="00FF3CA6">
            <w:pPr>
              <w:spacing w:after="0" w:line="240" w:lineRule="auto"/>
              <w:rPr>
                <w:sz w:val="21"/>
                <w:szCs w:val="21"/>
              </w:rPr>
            </w:pPr>
            <w:r w:rsidRPr="00E4173E">
              <w:rPr>
                <w:rFonts w:ascii="Segoe UI" w:hAnsi="Segoe UI" w:cs="Segoe UI"/>
                <w:sz w:val="21"/>
                <w:szCs w:val="21"/>
              </w:rPr>
              <w:t xml:space="preserve">2 lots de matériels </w:t>
            </w:r>
          </w:p>
        </w:tc>
        <w:tc>
          <w:tcPr>
            <w:tcW w:w="4680" w:type="dxa"/>
          </w:tcPr>
          <w:p w14:paraId="7834FE9C" w14:textId="77777777" w:rsidR="005E0ADD" w:rsidRPr="00E4173E" w:rsidRDefault="005E0ADD" w:rsidP="00FF3CA6">
            <w:pPr>
              <w:numPr>
                <w:ilvl w:val="0"/>
                <w:numId w:val="43"/>
              </w:numPr>
              <w:spacing w:after="0" w:line="240" w:lineRule="auto"/>
              <w:ind w:left="166" w:hanging="180"/>
              <w:jc w:val="both"/>
              <w:rPr>
                <w:rFonts w:ascii="Segoe UI" w:hAnsi="Segoe UI" w:cs="Segoe UI"/>
                <w:sz w:val="21"/>
                <w:szCs w:val="21"/>
              </w:rPr>
            </w:pPr>
            <w:r w:rsidRPr="00E4173E">
              <w:rPr>
                <w:rFonts w:ascii="Segoe UI" w:hAnsi="Segoe UI" w:cs="Segoe UI"/>
                <w:sz w:val="21"/>
                <w:szCs w:val="21"/>
              </w:rPr>
              <w:t>Accord de donation signé</w:t>
            </w:r>
            <w:r>
              <w:rPr>
                <w:rFonts w:ascii="Segoe UI" w:hAnsi="Segoe UI" w:cs="Segoe UI"/>
                <w:sz w:val="21"/>
                <w:szCs w:val="21"/>
              </w:rPr>
              <w:t>e</w:t>
            </w:r>
            <w:r w:rsidRPr="00E4173E">
              <w:rPr>
                <w:rFonts w:ascii="Segoe UI" w:hAnsi="Segoe UI" w:cs="Segoe UI"/>
                <w:sz w:val="21"/>
                <w:szCs w:val="21"/>
              </w:rPr>
              <w:t xml:space="preserve">s avec les mairies et les radions communautaires </w:t>
            </w:r>
          </w:p>
          <w:p w14:paraId="24189318" w14:textId="77777777" w:rsidR="005E0ADD" w:rsidRPr="00E4173E" w:rsidRDefault="005E0ADD" w:rsidP="00FF3CA6">
            <w:pPr>
              <w:numPr>
                <w:ilvl w:val="0"/>
                <w:numId w:val="43"/>
              </w:numPr>
              <w:spacing w:after="0" w:line="240" w:lineRule="auto"/>
              <w:ind w:left="166" w:hanging="180"/>
              <w:jc w:val="both"/>
              <w:rPr>
                <w:rFonts w:ascii="Segoe UI" w:hAnsi="Segoe UI" w:cs="Segoe UI"/>
                <w:sz w:val="21"/>
                <w:szCs w:val="21"/>
              </w:rPr>
            </w:pPr>
            <w:r w:rsidRPr="00E4173E">
              <w:rPr>
                <w:rFonts w:ascii="Segoe UI" w:hAnsi="Segoe UI" w:cs="Segoe UI"/>
                <w:sz w:val="21"/>
                <w:szCs w:val="21"/>
              </w:rPr>
              <w:t>12 mairies sont dotées de matériels et fournitures de bureau devant leur permettre de répondre aux sollicitations de leurs habitant</w:t>
            </w:r>
            <w:r>
              <w:rPr>
                <w:rFonts w:ascii="Segoe UI" w:hAnsi="Segoe UI" w:cs="Segoe UI"/>
                <w:sz w:val="21"/>
                <w:szCs w:val="21"/>
              </w:rPr>
              <w:t>s</w:t>
            </w:r>
            <w:r w:rsidRPr="00E4173E">
              <w:rPr>
                <w:rFonts w:ascii="Segoe UI" w:hAnsi="Segoe UI" w:cs="Segoe UI"/>
                <w:sz w:val="21"/>
                <w:szCs w:val="21"/>
              </w:rPr>
              <w:t>.</w:t>
            </w:r>
          </w:p>
          <w:p w14:paraId="5DCFD343" w14:textId="77777777" w:rsidR="005E0ADD" w:rsidRPr="00E4173E" w:rsidRDefault="005E0ADD" w:rsidP="00FF3CA6">
            <w:pPr>
              <w:numPr>
                <w:ilvl w:val="0"/>
                <w:numId w:val="43"/>
              </w:numPr>
              <w:spacing w:after="0" w:line="240" w:lineRule="auto"/>
              <w:ind w:left="166" w:hanging="180"/>
              <w:jc w:val="both"/>
              <w:rPr>
                <w:sz w:val="21"/>
                <w:szCs w:val="21"/>
              </w:rPr>
            </w:pPr>
            <w:r w:rsidRPr="00E4173E">
              <w:rPr>
                <w:rFonts w:ascii="Segoe UI" w:hAnsi="Segoe UI" w:cs="Segoe UI"/>
                <w:sz w:val="21"/>
                <w:szCs w:val="21"/>
              </w:rPr>
              <w:t xml:space="preserve">12 mairies bénéficient de l’appui du projet </w:t>
            </w:r>
            <w:proofErr w:type="spellStart"/>
            <w:r>
              <w:rPr>
                <w:rFonts w:ascii="Segoe UI" w:hAnsi="Segoe UI" w:cs="Segoe UI"/>
                <w:sz w:val="21"/>
                <w:szCs w:val="21"/>
              </w:rPr>
              <w:t>a</w:t>
            </w:r>
            <w:proofErr w:type="spellEnd"/>
            <w:r>
              <w:rPr>
                <w:rFonts w:ascii="Segoe UI" w:hAnsi="Segoe UI" w:cs="Segoe UI"/>
                <w:sz w:val="21"/>
                <w:szCs w:val="21"/>
              </w:rPr>
              <w:t xml:space="preserve"> travers le </w:t>
            </w:r>
            <w:r w:rsidRPr="00E4173E">
              <w:rPr>
                <w:rFonts w:ascii="Segoe UI" w:hAnsi="Segoe UI" w:cs="Segoe UI"/>
                <w:sz w:val="21"/>
                <w:szCs w:val="21"/>
              </w:rPr>
              <w:t>MICT dans le cadre de la mise en œuvre du PMAC</w:t>
            </w:r>
          </w:p>
          <w:p w14:paraId="08E89F7D" w14:textId="77777777" w:rsidR="005E0ADD" w:rsidRPr="00E4173E" w:rsidRDefault="005E0ADD" w:rsidP="00FF3CA6">
            <w:pPr>
              <w:numPr>
                <w:ilvl w:val="0"/>
                <w:numId w:val="43"/>
              </w:numPr>
              <w:spacing w:after="0" w:line="240" w:lineRule="auto"/>
              <w:ind w:left="166" w:hanging="180"/>
              <w:jc w:val="both"/>
              <w:rPr>
                <w:rFonts w:ascii="Segoe UI" w:hAnsi="Segoe UI" w:cs="Segoe UI"/>
                <w:sz w:val="21"/>
                <w:szCs w:val="21"/>
              </w:rPr>
            </w:pPr>
            <w:r w:rsidRPr="00E4173E">
              <w:rPr>
                <w:rFonts w:ascii="Segoe UI" w:hAnsi="Segoe UI" w:cs="Segoe UI"/>
                <w:sz w:val="21"/>
                <w:szCs w:val="21"/>
              </w:rPr>
              <w:t>3 radios communautaires disposent de matériel leur permettant de renforcer leurs capacités de diffusion</w:t>
            </w:r>
            <w:r>
              <w:rPr>
                <w:rFonts w:ascii="Segoe UI" w:hAnsi="Segoe UI" w:cs="Segoe UI"/>
                <w:sz w:val="21"/>
                <w:szCs w:val="21"/>
              </w:rPr>
              <w:t>.</w:t>
            </w:r>
            <w:r w:rsidRPr="00E4173E">
              <w:rPr>
                <w:rFonts w:ascii="Segoe UI" w:hAnsi="Segoe UI" w:cs="Segoe UI"/>
                <w:sz w:val="21"/>
                <w:szCs w:val="21"/>
              </w:rPr>
              <w:t xml:space="preserve"> </w:t>
            </w:r>
          </w:p>
          <w:p w14:paraId="5F3B3255" w14:textId="77777777" w:rsidR="005E0ADD" w:rsidRPr="00E4173E" w:rsidRDefault="005E0ADD" w:rsidP="00FF3CA6">
            <w:pPr>
              <w:numPr>
                <w:ilvl w:val="0"/>
                <w:numId w:val="43"/>
              </w:numPr>
              <w:spacing w:after="0" w:line="240" w:lineRule="auto"/>
              <w:ind w:left="166" w:hanging="180"/>
              <w:jc w:val="both"/>
              <w:rPr>
                <w:sz w:val="21"/>
                <w:szCs w:val="21"/>
              </w:rPr>
            </w:pPr>
            <w:r w:rsidRPr="00E4173E">
              <w:rPr>
                <w:rFonts w:ascii="Segoe UI" w:hAnsi="Segoe UI" w:cs="Segoe UI"/>
                <w:sz w:val="21"/>
                <w:szCs w:val="21"/>
              </w:rPr>
              <w:t xml:space="preserve">1 évaluation sur le fonctionnement des Mairies après le ‘’pays lock’’ est réalisée en appui au MICT, </w:t>
            </w:r>
          </w:p>
        </w:tc>
      </w:tr>
      <w:tr w:rsidR="005E0ADD" w:rsidRPr="00E4173E" w14:paraId="73DB51E0" w14:textId="77777777" w:rsidTr="00FF3CA6">
        <w:tc>
          <w:tcPr>
            <w:tcW w:w="3479" w:type="dxa"/>
          </w:tcPr>
          <w:p w14:paraId="0C26CA74" w14:textId="77777777" w:rsidR="005E0ADD" w:rsidRPr="00E4173E" w:rsidRDefault="005E0ADD" w:rsidP="00FF3CA6">
            <w:pPr>
              <w:numPr>
                <w:ilvl w:val="0"/>
                <w:numId w:val="36"/>
              </w:numPr>
              <w:tabs>
                <w:tab w:val="left" w:pos="270"/>
              </w:tabs>
              <w:spacing w:after="0" w:line="240" w:lineRule="auto"/>
              <w:ind w:left="240" w:hanging="240"/>
              <w:jc w:val="both"/>
              <w:rPr>
                <w:rFonts w:ascii="Segoe UI" w:hAnsi="Segoe UI" w:cs="Segoe UI"/>
                <w:iCs/>
                <w:sz w:val="21"/>
                <w:szCs w:val="21"/>
              </w:rPr>
            </w:pPr>
            <w:r w:rsidRPr="00E4173E">
              <w:rPr>
                <w:rFonts w:ascii="Segoe UI" w:hAnsi="Segoe UI" w:cs="Segoe UI"/>
                <w:b/>
                <w:bCs/>
                <w:color w:val="2F5496" w:themeColor="accent1" w:themeShade="BF"/>
                <w:sz w:val="21"/>
                <w:szCs w:val="21"/>
              </w:rPr>
              <w:t>Support aux coopératives </w:t>
            </w:r>
          </w:p>
        </w:tc>
        <w:tc>
          <w:tcPr>
            <w:tcW w:w="2191" w:type="dxa"/>
          </w:tcPr>
          <w:p w14:paraId="47316E53" w14:textId="77777777" w:rsidR="005E0ADD" w:rsidRPr="00E4173E" w:rsidRDefault="005E0ADD" w:rsidP="00FF3CA6">
            <w:pPr>
              <w:spacing w:after="0" w:line="240" w:lineRule="auto"/>
              <w:rPr>
                <w:sz w:val="21"/>
                <w:szCs w:val="21"/>
              </w:rPr>
            </w:pPr>
            <w:r w:rsidRPr="00E4173E">
              <w:rPr>
                <w:rFonts w:ascii="Segoe UI" w:hAnsi="Segoe UI" w:cs="Segoe UI"/>
                <w:iCs/>
                <w:sz w:val="21"/>
                <w:szCs w:val="21"/>
              </w:rPr>
              <w:t xml:space="preserve">33 coopératives </w:t>
            </w:r>
          </w:p>
        </w:tc>
        <w:tc>
          <w:tcPr>
            <w:tcW w:w="4680" w:type="dxa"/>
          </w:tcPr>
          <w:p w14:paraId="4E624A1B" w14:textId="77777777" w:rsidR="005E0ADD" w:rsidRPr="00E4173E" w:rsidRDefault="005E0ADD" w:rsidP="00FF3CA6">
            <w:pPr>
              <w:spacing w:after="0" w:line="240" w:lineRule="auto"/>
              <w:rPr>
                <w:rFonts w:ascii="Segoe UI" w:hAnsi="Segoe UI" w:cs="Segoe UI"/>
                <w:i/>
                <w:sz w:val="21"/>
                <w:szCs w:val="21"/>
              </w:rPr>
            </w:pPr>
            <w:r w:rsidRPr="00E4173E">
              <w:rPr>
                <w:rFonts w:ascii="Segoe UI" w:hAnsi="Segoe UI" w:cs="Segoe UI"/>
                <w:i/>
                <w:sz w:val="21"/>
                <w:szCs w:val="21"/>
              </w:rPr>
              <w:t>Réalisées :  10</w:t>
            </w:r>
          </w:p>
          <w:p w14:paraId="2BC1D37D" w14:textId="77777777" w:rsidR="005E0ADD" w:rsidRPr="00E4173E" w:rsidRDefault="005E0ADD" w:rsidP="00FF3CA6">
            <w:pPr>
              <w:numPr>
                <w:ilvl w:val="0"/>
                <w:numId w:val="43"/>
              </w:numPr>
              <w:spacing w:after="0" w:line="240" w:lineRule="auto"/>
              <w:ind w:left="166" w:hanging="180"/>
              <w:jc w:val="both"/>
              <w:rPr>
                <w:rFonts w:ascii="Segoe UI" w:hAnsi="Segoe UI" w:cs="Segoe UI"/>
                <w:sz w:val="21"/>
                <w:szCs w:val="21"/>
              </w:rPr>
            </w:pPr>
            <w:r w:rsidRPr="00E4173E">
              <w:rPr>
                <w:rFonts w:ascii="Segoe UI" w:hAnsi="Segoe UI" w:cs="Segoe UI"/>
                <w:sz w:val="21"/>
                <w:szCs w:val="21"/>
              </w:rPr>
              <w:t>Le processus est en cours pour les autres</w:t>
            </w:r>
            <w:r>
              <w:rPr>
                <w:rFonts w:ascii="Segoe UI" w:hAnsi="Segoe UI" w:cs="Segoe UI"/>
                <w:sz w:val="21"/>
                <w:szCs w:val="21"/>
              </w:rPr>
              <w:t xml:space="preserve"> 23 coopératives</w:t>
            </w:r>
            <w:r w:rsidRPr="00E4173E">
              <w:rPr>
                <w:rFonts w:ascii="Segoe UI" w:hAnsi="Segoe UI" w:cs="Segoe UI"/>
                <w:sz w:val="21"/>
                <w:szCs w:val="21"/>
              </w:rPr>
              <w:t xml:space="preserve">. Le projet a déjà procédé à leur identification. </w:t>
            </w:r>
          </w:p>
          <w:p w14:paraId="45DB288B" w14:textId="77777777" w:rsidR="005E0ADD" w:rsidRPr="00E4173E" w:rsidRDefault="005E0ADD" w:rsidP="00FF3CA6">
            <w:pPr>
              <w:numPr>
                <w:ilvl w:val="0"/>
                <w:numId w:val="43"/>
              </w:numPr>
              <w:spacing w:after="0" w:line="240" w:lineRule="auto"/>
              <w:ind w:left="166" w:hanging="180"/>
              <w:jc w:val="both"/>
              <w:rPr>
                <w:rFonts w:ascii="Segoe UI" w:hAnsi="Segoe UI" w:cs="Segoe UI"/>
                <w:sz w:val="21"/>
                <w:szCs w:val="21"/>
              </w:rPr>
            </w:pPr>
            <w:r w:rsidRPr="00E4173E">
              <w:rPr>
                <w:rFonts w:ascii="Segoe UI" w:hAnsi="Segoe UI" w:cs="Segoe UI"/>
                <w:sz w:val="21"/>
                <w:szCs w:val="21"/>
              </w:rPr>
              <w:t>Il reste à mettre sous contrat les consultants pour cette deuxième série.</w:t>
            </w:r>
          </w:p>
          <w:p w14:paraId="03AF36F0" w14:textId="77777777" w:rsidR="005E0ADD" w:rsidRPr="00E4173E" w:rsidRDefault="005E0ADD" w:rsidP="00FF3CA6">
            <w:pPr>
              <w:spacing w:after="0" w:line="240" w:lineRule="auto"/>
              <w:rPr>
                <w:sz w:val="21"/>
                <w:szCs w:val="21"/>
              </w:rPr>
            </w:pPr>
          </w:p>
        </w:tc>
      </w:tr>
      <w:tr w:rsidR="005E0ADD" w:rsidRPr="00E4173E" w14:paraId="02B58816" w14:textId="77777777" w:rsidTr="00FF3CA6">
        <w:tc>
          <w:tcPr>
            <w:tcW w:w="3479" w:type="dxa"/>
          </w:tcPr>
          <w:p w14:paraId="3FE10386" w14:textId="4AEB2C11" w:rsidR="005E0ADD" w:rsidRPr="00E4173E" w:rsidRDefault="005E0ADD" w:rsidP="00C472F9">
            <w:pPr>
              <w:numPr>
                <w:ilvl w:val="0"/>
                <w:numId w:val="36"/>
              </w:numPr>
              <w:tabs>
                <w:tab w:val="left" w:pos="270"/>
              </w:tabs>
              <w:spacing w:after="0" w:line="240" w:lineRule="auto"/>
              <w:ind w:left="240" w:hanging="240"/>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 xml:space="preserve">Petites et Moyennes Entreprises  </w:t>
            </w:r>
          </w:p>
        </w:tc>
        <w:tc>
          <w:tcPr>
            <w:tcW w:w="2191" w:type="dxa"/>
          </w:tcPr>
          <w:p w14:paraId="3650FCFA" w14:textId="77777777" w:rsidR="005E0ADD" w:rsidRPr="00E4173E" w:rsidRDefault="005E0ADD" w:rsidP="00FF3CA6">
            <w:pPr>
              <w:spacing w:after="0" w:line="240" w:lineRule="auto"/>
              <w:rPr>
                <w:sz w:val="21"/>
                <w:szCs w:val="21"/>
              </w:rPr>
            </w:pPr>
            <w:r w:rsidRPr="00E4173E">
              <w:rPr>
                <w:rFonts w:ascii="Segoe UI" w:hAnsi="Segoe UI" w:cs="Segoe UI"/>
                <w:iCs/>
                <w:sz w:val="21"/>
                <w:szCs w:val="21"/>
              </w:rPr>
              <w:t>240 PME</w:t>
            </w:r>
          </w:p>
        </w:tc>
        <w:tc>
          <w:tcPr>
            <w:tcW w:w="4680" w:type="dxa"/>
          </w:tcPr>
          <w:p w14:paraId="5C05DFBB" w14:textId="77777777" w:rsidR="005E0ADD" w:rsidRPr="00E4173E" w:rsidRDefault="005E0ADD" w:rsidP="00FF3CA6">
            <w:pPr>
              <w:spacing w:after="0" w:line="240" w:lineRule="auto"/>
              <w:rPr>
                <w:rFonts w:ascii="Segoe UI" w:hAnsi="Segoe UI" w:cs="Segoe UI"/>
                <w:i/>
                <w:sz w:val="21"/>
                <w:szCs w:val="21"/>
              </w:rPr>
            </w:pPr>
            <w:r w:rsidRPr="00E4173E">
              <w:rPr>
                <w:rFonts w:ascii="Segoe UI" w:hAnsi="Segoe UI" w:cs="Segoe UI"/>
                <w:i/>
                <w:sz w:val="21"/>
                <w:szCs w:val="21"/>
              </w:rPr>
              <w:t>Réalisées : 120</w:t>
            </w:r>
          </w:p>
          <w:p w14:paraId="6864EBC3" w14:textId="77777777" w:rsidR="005E0ADD" w:rsidRPr="00E4173E" w:rsidRDefault="005E0ADD" w:rsidP="00FF3CA6">
            <w:pPr>
              <w:spacing w:after="160" w:line="259" w:lineRule="auto"/>
              <w:jc w:val="both"/>
              <w:rPr>
                <w:rFonts w:ascii="Segoe UI" w:hAnsi="Segoe UI" w:cs="Segoe UI"/>
                <w:iCs/>
                <w:sz w:val="21"/>
                <w:szCs w:val="21"/>
              </w:rPr>
            </w:pPr>
            <w:r w:rsidRPr="00E4173E">
              <w:rPr>
                <w:rFonts w:ascii="Segoe UI" w:hAnsi="Segoe UI" w:cs="Segoe UI"/>
                <w:iCs/>
                <w:sz w:val="21"/>
                <w:szCs w:val="21"/>
              </w:rPr>
              <w:t xml:space="preserve">Le processus est en cours pour les </w:t>
            </w:r>
            <w:r>
              <w:rPr>
                <w:rFonts w:ascii="Segoe UI" w:hAnsi="Segoe UI" w:cs="Segoe UI"/>
                <w:iCs/>
                <w:sz w:val="21"/>
                <w:szCs w:val="21"/>
              </w:rPr>
              <w:t xml:space="preserve">120 </w:t>
            </w:r>
            <w:r w:rsidRPr="00E4173E">
              <w:rPr>
                <w:rFonts w:ascii="Segoe UI" w:hAnsi="Segoe UI" w:cs="Segoe UI"/>
                <w:iCs/>
                <w:sz w:val="21"/>
                <w:szCs w:val="21"/>
              </w:rPr>
              <w:t>autres. Le projet a déjà procédé à leur identification. Il reste à mettre sous contrat les consultants pour cette deuxième série.</w:t>
            </w:r>
          </w:p>
        </w:tc>
      </w:tr>
      <w:tr w:rsidR="005E0ADD" w:rsidRPr="00E4173E" w14:paraId="7540C784" w14:textId="77777777" w:rsidTr="00FF3CA6">
        <w:trPr>
          <w:trHeight w:val="800"/>
        </w:trPr>
        <w:tc>
          <w:tcPr>
            <w:tcW w:w="3479" w:type="dxa"/>
          </w:tcPr>
          <w:p w14:paraId="09326B38" w14:textId="3B066A42" w:rsidR="005E0ADD" w:rsidRPr="00E4173E" w:rsidRDefault="005E0ADD" w:rsidP="00FF3CA6">
            <w:pPr>
              <w:numPr>
                <w:ilvl w:val="0"/>
                <w:numId w:val="36"/>
              </w:numPr>
              <w:tabs>
                <w:tab w:val="left" w:pos="420"/>
              </w:tabs>
              <w:spacing w:after="0" w:line="240" w:lineRule="auto"/>
              <w:ind w:left="240" w:hanging="240"/>
              <w:jc w:val="both"/>
              <w:rPr>
                <w:rFonts w:ascii="Segoe UI" w:hAnsi="Segoe UI" w:cs="Segoe UI"/>
                <w:b/>
                <w:bCs/>
                <w:color w:val="2F5496" w:themeColor="accent1" w:themeShade="BF"/>
                <w:sz w:val="21"/>
                <w:szCs w:val="21"/>
              </w:rPr>
            </w:pPr>
            <w:r w:rsidRPr="00E4173E">
              <w:rPr>
                <w:rFonts w:ascii="Segoe UI" w:hAnsi="Segoe UI" w:cs="Segoe UI"/>
                <w:b/>
                <w:bCs/>
                <w:color w:val="2F5496" w:themeColor="accent1" w:themeShade="BF"/>
                <w:sz w:val="21"/>
                <w:szCs w:val="21"/>
              </w:rPr>
              <w:t xml:space="preserve">Infrastructures communautaires, à réhabiliter  </w:t>
            </w:r>
          </w:p>
        </w:tc>
        <w:tc>
          <w:tcPr>
            <w:tcW w:w="2191" w:type="dxa"/>
          </w:tcPr>
          <w:p w14:paraId="6E47F1CD" w14:textId="77777777" w:rsidR="005E0ADD" w:rsidRPr="00E4173E" w:rsidRDefault="005E0ADD" w:rsidP="00FF3CA6">
            <w:pPr>
              <w:spacing w:after="0" w:line="240" w:lineRule="auto"/>
              <w:rPr>
                <w:sz w:val="21"/>
                <w:szCs w:val="21"/>
              </w:rPr>
            </w:pPr>
            <w:r w:rsidRPr="00E4173E">
              <w:rPr>
                <w:rFonts w:ascii="Segoe UI" w:hAnsi="Segoe UI" w:cs="Segoe UI"/>
                <w:iCs/>
                <w:sz w:val="21"/>
                <w:szCs w:val="21"/>
              </w:rPr>
              <w:t>12 infrastructures communautaires</w:t>
            </w:r>
          </w:p>
        </w:tc>
        <w:tc>
          <w:tcPr>
            <w:tcW w:w="4680" w:type="dxa"/>
          </w:tcPr>
          <w:p w14:paraId="5914279E" w14:textId="77777777" w:rsidR="005E0ADD" w:rsidRPr="00E4173E" w:rsidRDefault="005E0ADD" w:rsidP="00FF3CA6">
            <w:pPr>
              <w:spacing w:after="0" w:line="240" w:lineRule="auto"/>
              <w:rPr>
                <w:sz w:val="21"/>
                <w:szCs w:val="21"/>
              </w:rPr>
            </w:pPr>
            <w:r w:rsidRPr="00E4173E">
              <w:rPr>
                <w:rFonts w:ascii="Segoe UI" w:hAnsi="Segoe UI" w:cs="Segoe UI"/>
                <w:iCs/>
                <w:sz w:val="21"/>
                <w:szCs w:val="21"/>
              </w:rPr>
              <w:t>Les appels d’offre sont en cours d’être lances pour la réalisation de ces travaux.</w:t>
            </w:r>
          </w:p>
        </w:tc>
      </w:tr>
    </w:tbl>
    <w:p w14:paraId="0EC8750C" w14:textId="63A93860" w:rsidR="005E0ADD" w:rsidRDefault="005E0ADD" w:rsidP="00CF0939">
      <w:pPr>
        <w:spacing w:after="160" w:line="259" w:lineRule="auto"/>
        <w:rPr>
          <w:rFonts w:ascii="Segoe UI" w:eastAsia="Times New Roman" w:hAnsi="Segoe UI" w:cs="Segoe UI"/>
          <w:b/>
          <w:bCs/>
          <w:color w:val="2F5496" w:themeColor="accent1" w:themeShade="BF"/>
          <w:sz w:val="24"/>
          <w:szCs w:val="28"/>
          <w:u w:val="single"/>
        </w:rPr>
      </w:pPr>
    </w:p>
    <w:p w14:paraId="76327640" w14:textId="77777777" w:rsidR="00F65788" w:rsidRDefault="00F65788" w:rsidP="00F65788">
      <w:pPr>
        <w:spacing w:after="160" w:line="259" w:lineRule="auto"/>
        <w:rPr>
          <w:rFonts w:ascii="Segoe UI" w:hAnsi="Segoe UI" w:cs="Segoe UI"/>
          <w:b/>
          <w:iCs/>
          <w:color w:val="2F5496" w:themeColor="accent1" w:themeShade="BF"/>
          <w:sz w:val="24"/>
          <w:szCs w:val="24"/>
          <w:lang w:val="fr-FR"/>
        </w:rPr>
      </w:pPr>
      <w:r>
        <w:rPr>
          <w:rFonts w:ascii="Segoe UI" w:eastAsia="Times New Roman" w:hAnsi="Segoe UI" w:cs="Segoe UI"/>
          <w:b/>
          <w:bCs/>
          <w:color w:val="2F5496" w:themeColor="accent1" w:themeShade="BF"/>
          <w:sz w:val="24"/>
          <w:szCs w:val="28"/>
        </w:rPr>
        <w:t>VI</w:t>
      </w:r>
      <w:r w:rsidRPr="00912102">
        <w:rPr>
          <w:rFonts w:ascii="Segoe UI" w:eastAsia="Times New Roman" w:hAnsi="Segoe UI" w:cs="Segoe UI"/>
          <w:b/>
          <w:bCs/>
          <w:color w:val="2F5496" w:themeColor="accent1" w:themeShade="BF"/>
          <w:sz w:val="24"/>
          <w:szCs w:val="28"/>
        </w:rPr>
        <w:t>.</w:t>
      </w:r>
      <w:r w:rsidRPr="00912102">
        <w:rPr>
          <w:rFonts w:ascii="Segoe UI" w:hAnsi="Segoe UI" w:cs="Segoe UI"/>
          <w:b/>
          <w:iCs/>
          <w:color w:val="2F5496" w:themeColor="accent1" w:themeShade="BF"/>
          <w:sz w:val="24"/>
          <w:szCs w:val="24"/>
          <w:lang w:val="fr-FR"/>
        </w:rPr>
        <w:t xml:space="preserve"> </w:t>
      </w:r>
      <w:r>
        <w:rPr>
          <w:rFonts w:ascii="Segoe UI" w:hAnsi="Segoe UI" w:cs="Segoe UI"/>
          <w:b/>
          <w:iCs/>
          <w:color w:val="2F5496" w:themeColor="accent1" w:themeShade="BF"/>
          <w:sz w:val="24"/>
          <w:szCs w:val="24"/>
          <w:lang w:val="fr-FR"/>
        </w:rPr>
        <w:t xml:space="preserve">DESCRIPTION DES REALISATIONS </w:t>
      </w:r>
    </w:p>
    <w:p w14:paraId="594C143E" w14:textId="171204F1" w:rsidR="00CF0939" w:rsidRPr="00A77946" w:rsidRDefault="00CF0939" w:rsidP="00CF0939">
      <w:pPr>
        <w:spacing w:after="160" w:line="259" w:lineRule="auto"/>
        <w:rPr>
          <w:rFonts w:ascii="Segoe UI" w:hAnsi="Segoe UI" w:cs="Segoe UI"/>
          <w:b/>
          <w:i/>
          <w:sz w:val="24"/>
          <w:szCs w:val="24"/>
          <w:u w:val="single"/>
          <w:lang w:val="fr-FR"/>
        </w:rPr>
      </w:pPr>
      <w:r w:rsidRPr="00A77946">
        <w:rPr>
          <w:rFonts w:ascii="Segoe UI" w:hAnsi="Segoe UI" w:cs="Segoe UI"/>
          <w:b/>
          <w:i/>
          <w:sz w:val="24"/>
          <w:szCs w:val="24"/>
          <w:u w:val="single"/>
          <w:lang w:val="fr-FR"/>
        </w:rPr>
        <w:t>1</w:t>
      </w:r>
      <w:r w:rsidR="00155087">
        <w:rPr>
          <w:rFonts w:ascii="Segoe UI" w:hAnsi="Segoe UI" w:cs="Segoe UI"/>
          <w:b/>
          <w:i/>
          <w:sz w:val="24"/>
          <w:szCs w:val="24"/>
          <w:u w:val="single"/>
          <w:lang w:val="fr-FR"/>
        </w:rPr>
        <w:t>.</w:t>
      </w:r>
      <w:r w:rsidRPr="00A77946">
        <w:rPr>
          <w:rFonts w:ascii="Segoe UI" w:hAnsi="Segoe UI" w:cs="Segoe UI"/>
          <w:b/>
          <w:i/>
          <w:sz w:val="24"/>
          <w:szCs w:val="24"/>
          <w:u w:val="single"/>
          <w:lang w:val="fr-FR"/>
        </w:rPr>
        <w:t xml:space="preserve"> </w:t>
      </w:r>
      <w:r w:rsidR="006149E7">
        <w:rPr>
          <w:rFonts w:ascii="Segoe UI" w:hAnsi="Segoe UI" w:cs="Segoe UI"/>
          <w:b/>
          <w:i/>
          <w:sz w:val="24"/>
          <w:szCs w:val="24"/>
          <w:u w:val="single"/>
          <w:lang w:val="fr-FR"/>
        </w:rPr>
        <w:t xml:space="preserve">Relèvement économique </w:t>
      </w:r>
    </w:p>
    <w:p w14:paraId="56B16E48" w14:textId="266EF264" w:rsidR="00CF0939" w:rsidRPr="001F198E" w:rsidRDefault="00CF0939" w:rsidP="00CF0939">
      <w:pPr>
        <w:spacing w:after="160" w:line="259" w:lineRule="auto"/>
        <w:jc w:val="both"/>
        <w:rPr>
          <w:rFonts w:ascii="Segoe UI" w:hAnsi="Segoe UI" w:cs="Segoe UI"/>
          <w:i/>
        </w:rPr>
      </w:pPr>
      <w:r w:rsidRPr="001F198E">
        <w:rPr>
          <w:rFonts w:ascii="Segoe UI" w:hAnsi="Segoe UI" w:cs="Segoe UI"/>
          <w:b/>
          <w:i/>
        </w:rPr>
        <w:t xml:space="preserve">Résultat intermédiaire 1310. </w:t>
      </w:r>
      <w:r w:rsidRPr="001F198E">
        <w:rPr>
          <w:rFonts w:ascii="Segoe UI" w:hAnsi="Segoe UI" w:cs="Segoe UI"/>
          <w:i/>
        </w:rPr>
        <w:t>La capacité des communes et des organisations communautaires de base à réhabiliter les infrastructures communautaires clés et à gérer leurs systèmes opérationnels pour accroître la résilience en cas de catastrophe est renforcée, tout en tenant compte des priorités de réduction des risques des femmes et des groupes vulnérables.</w:t>
      </w:r>
    </w:p>
    <w:p w14:paraId="5F8F20CB" w14:textId="77777777" w:rsidR="00552DBE" w:rsidRPr="001F198E" w:rsidRDefault="00552DBE" w:rsidP="00552DBE">
      <w:pPr>
        <w:spacing w:after="160" w:line="259" w:lineRule="auto"/>
        <w:jc w:val="both"/>
        <w:rPr>
          <w:rFonts w:ascii="Segoe UI" w:eastAsiaTheme="minorHAnsi" w:hAnsi="Segoe UI" w:cs="Segoe UI"/>
          <w:lang w:val="fr-FR"/>
        </w:rPr>
      </w:pPr>
      <w:r w:rsidRPr="001F198E">
        <w:rPr>
          <w:rFonts w:ascii="Segoe UI" w:hAnsi="Segoe UI" w:cs="Segoe UI"/>
          <w:bCs/>
        </w:rPr>
        <w:lastRenderedPageBreak/>
        <w:t>En ce qui a trait à la sélection des infrastructures communautaires à réhabiliter, le projet a utilisé la méthodologie d’analyse multicritères</w:t>
      </w:r>
      <w:r w:rsidRPr="001F198E">
        <w:rPr>
          <w:rStyle w:val="FootnoteReference"/>
          <w:rFonts w:ascii="Segoe UI" w:hAnsi="Segoe UI" w:cs="Segoe UI"/>
          <w:bCs/>
          <w:sz w:val="22"/>
        </w:rPr>
        <w:footnoteReference w:id="3"/>
      </w:r>
      <w:r w:rsidRPr="001F198E">
        <w:rPr>
          <w:rFonts w:ascii="Segoe UI" w:hAnsi="Segoe UI" w:cs="Segoe UI"/>
          <w:bCs/>
        </w:rPr>
        <w:t xml:space="preserve">. Il s’agit d’un </w:t>
      </w:r>
      <w:r w:rsidRPr="001F198E">
        <w:rPr>
          <w:rFonts w:ascii="Segoe UI" w:eastAsiaTheme="minorHAnsi" w:hAnsi="Segoe UI" w:cs="Segoe UI"/>
          <w:lang w:val="fr-FR"/>
        </w:rPr>
        <w:t>processus de hiérarchisation analytique.</w:t>
      </w:r>
      <w:r w:rsidRPr="00F26A1E">
        <w:rPr>
          <w:rFonts w:ascii="Segoe UI" w:eastAsiaTheme="minorHAnsi" w:hAnsi="Segoe UI" w:cs="Segoe UI"/>
          <w:sz w:val="24"/>
          <w:szCs w:val="24"/>
          <w:lang w:val="fr-FR"/>
        </w:rPr>
        <w:t xml:space="preserve"> </w:t>
      </w:r>
      <w:r w:rsidRPr="001F198E">
        <w:rPr>
          <w:rFonts w:ascii="Segoe UI" w:eastAsiaTheme="minorHAnsi" w:hAnsi="Segoe UI" w:cs="Segoe UI"/>
          <w:lang w:val="fr-FR"/>
        </w:rPr>
        <w:t>Elle permet de procéder par des combinaisons binaires entre critères et entre les choix possibles.</w:t>
      </w:r>
      <w:r w:rsidRPr="00552DBE">
        <w:rPr>
          <w:rFonts w:ascii="Segoe UI" w:eastAsiaTheme="minorHAnsi" w:hAnsi="Segoe UI" w:cs="Segoe UI"/>
          <w:sz w:val="24"/>
          <w:szCs w:val="24"/>
          <w:lang w:val="fr-FR"/>
        </w:rPr>
        <w:t xml:space="preserve"> </w:t>
      </w:r>
      <w:r w:rsidRPr="001F198E">
        <w:rPr>
          <w:rFonts w:ascii="Segoe UI" w:eastAsiaTheme="minorHAnsi" w:hAnsi="Segoe UI" w:cs="Segoe UI"/>
          <w:lang w:val="fr-FR"/>
        </w:rPr>
        <w:t xml:space="preserve">Cette méthode est utilisée pour le choix d’un véhicule, des systèmes de production, de planification du transport et tant d’autres. </w:t>
      </w:r>
    </w:p>
    <w:p w14:paraId="1E13289D" w14:textId="52B93128" w:rsidR="00552DBE" w:rsidRPr="001F198E" w:rsidRDefault="00552DBE" w:rsidP="00552DBE">
      <w:pPr>
        <w:spacing w:after="160" w:line="259" w:lineRule="auto"/>
        <w:jc w:val="both"/>
        <w:rPr>
          <w:rFonts w:ascii="Segoe UI" w:eastAsiaTheme="minorHAnsi" w:hAnsi="Segoe UI" w:cs="Segoe UI"/>
          <w:lang w:val="fr-FR"/>
        </w:rPr>
      </w:pPr>
      <w:r w:rsidRPr="001F198E">
        <w:rPr>
          <w:rFonts w:ascii="Segoe UI" w:eastAsiaTheme="minorHAnsi" w:hAnsi="Segoe UI" w:cs="Segoe UI"/>
          <w:lang w:val="fr-FR"/>
        </w:rPr>
        <w:t>La démarche de cette méthode peut être r</w:t>
      </w:r>
      <w:r w:rsidR="00FF1CC2">
        <w:rPr>
          <w:rFonts w:ascii="Segoe UI" w:eastAsiaTheme="minorHAnsi" w:hAnsi="Segoe UI" w:cs="Segoe UI"/>
          <w:lang w:val="fr-FR"/>
        </w:rPr>
        <w:t>é</w:t>
      </w:r>
      <w:r w:rsidRPr="001F198E">
        <w:rPr>
          <w:rFonts w:ascii="Segoe UI" w:eastAsiaTheme="minorHAnsi" w:hAnsi="Segoe UI" w:cs="Segoe UI"/>
          <w:lang w:val="fr-FR"/>
        </w:rPr>
        <w:t>partie en quatre (4) étapes.</w:t>
      </w:r>
    </w:p>
    <w:p w14:paraId="6009D1B8" w14:textId="372F72B5" w:rsidR="00552DBE" w:rsidRPr="001F198E" w:rsidRDefault="00552DBE" w:rsidP="00552DBE">
      <w:pPr>
        <w:numPr>
          <w:ilvl w:val="0"/>
          <w:numId w:val="37"/>
        </w:numPr>
        <w:spacing w:after="160" w:line="259" w:lineRule="auto"/>
        <w:ind w:left="567"/>
        <w:contextualSpacing/>
        <w:jc w:val="both"/>
        <w:rPr>
          <w:rFonts w:ascii="Segoe UI" w:eastAsiaTheme="minorHAnsi" w:hAnsi="Segoe UI" w:cs="Segoe UI"/>
          <w:lang w:val="fr-FR"/>
        </w:rPr>
      </w:pPr>
      <w:r w:rsidRPr="00682096">
        <w:rPr>
          <w:rFonts w:ascii="Segoe UI" w:eastAsiaTheme="minorHAnsi" w:hAnsi="Segoe UI" w:cs="Segoe UI"/>
          <w:b/>
          <w:bCs/>
          <w:lang w:val="fr-FR"/>
        </w:rPr>
        <w:t>Dans la première étape</w:t>
      </w:r>
      <w:r w:rsidRPr="001F198E">
        <w:rPr>
          <w:rFonts w:ascii="Segoe UI" w:eastAsiaTheme="minorHAnsi" w:hAnsi="Segoe UI" w:cs="Segoe UI"/>
          <w:lang w:val="fr-FR"/>
        </w:rPr>
        <w:t>, on définit l’objectif de l’analyse, les critères d’analyse ainsi que leur description avec des sous-critères s’il en existe et les alternatives dont on veut en choisir une ou plusieurs.</w:t>
      </w:r>
    </w:p>
    <w:p w14:paraId="73BF7301" w14:textId="77777777" w:rsidR="00552DBE" w:rsidRPr="001F198E" w:rsidRDefault="00552DBE" w:rsidP="005803B1">
      <w:pPr>
        <w:pStyle w:val="NoSpacing"/>
        <w:rPr>
          <w:lang w:val="fr-FR"/>
        </w:rPr>
      </w:pPr>
    </w:p>
    <w:p w14:paraId="3C78C03D" w14:textId="36A45535" w:rsidR="00552DBE" w:rsidRPr="001F198E" w:rsidRDefault="00552DBE" w:rsidP="00585782">
      <w:pPr>
        <w:numPr>
          <w:ilvl w:val="0"/>
          <w:numId w:val="37"/>
        </w:numPr>
        <w:spacing w:after="160" w:line="259" w:lineRule="auto"/>
        <w:ind w:left="567"/>
        <w:contextualSpacing/>
        <w:jc w:val="both"/>
        <w:rPr>
          <w:rFonts w:ascii="Segoe UI" w:eastAsiaTheme="minorHAnsi" w:hAnsi="Segoe UI" w:cs="Segoe UI"/>
          <w:lang w:val="fr-FR"/>
        </w:rPr>
      </w:pPr>
      <w:r w:rsidRPr="00682096">
        <w:rPr>
          <w:rFonts w:ascii="Segoe UI" w:eastAsiaTheme="minorHAnsi" w:hAnsi="Segoe UI" w:cs="Segoe UI"/>
          <w:b/>
          <w:bCs/>
          <w:lang w:val="fr-FR"/>
        </w:rPr>
        <w:t>Dans la deuxième étape</w:t>
      </w:r>
      <w:r w:rsidRPr="00682096">
        <w:rPr>
          <w:rFonts w:ascii="Segoe UI" w:eastAsiaTheme="minorHAnsi" w:hAnsi="Segoe UI" w:cs="Segoe UI"/>
          <w:lang w:val="fr-FR"/>
        </w:rPr>
        <w:t xml:space="preserve">, </w:t>
      </w:r>
      <w:r w:rsidRPr="001F198E">
        <w:rPr>
          <w:rFonts w:ascii="Segoe UI" w:eastAsiaTheme="minorHAnsi" w:hAnsi="Segoe UI" w:cs="Segoe UI"/>
          <w:lang w:val="fr-FR"/>
        </w:rPr>
        <w:t xml:space="preserve">on fait les comparaisons binaires (deux par deux) de l’importance relative pour les critères, ce qui permettra de les pondérer, ensuite on fait de même pour les alternatives mais cette fois en tenant compte de chaque critère successivement. </w:t>
      </w:r>
    </w:p>
    <w:p w14:paraId="5965B276" w14:textId="77777777" w:rsidR="00585782" w:rsidRPr="001F198E" w:rsidRDefault="00585782" w:rsidP="00585782">
      <w:pPr>
        <w:spacing w:after="160" w:line="259" w:lineRule="auto"/>
        <w:ind w:left="567"/>
        <w:contextualSpacing/>
        <w:jc w:val="both"/>
        <w:rPr>
          <w:rFonts w:ascii="Segoe UI" w:eastAsiaTheme="minorHAnsi" w:hAnsi="Segoe UI" w:cs="Segoe UI"/>
          <w:lang w:val="fr-FR"/>
        </w:rPr>
      </w:pPr>
    </w:p>
    <w:p w14:paraId="63A09CA1" w14:textId="09E2E70B" w:rsidR="0048309B" w:rsidRPr="001F198E" w:rsidRDefault="00552DBE" w:rsidP="00552DBE">
      <w:pPr>
        <w:numPr>
          <w:ilvl w:val="0"/>
          <w:numId w:val="37"/>
        </w:numPr>
        <w:spacing w:after="160" w:line="259" w:lineRule="auto"/>
        <w:ind w:left="567"/>
        <w:contextualSpacing/>
        <w:jc w:val="both"/>
        <w:rPr>
          <w:rFonts w:ascii="Segoe UI" w:eastAsiaTheme="minorHAnsi" w:hAnsi="Segoe UI" w:cs="Segoe UI"/>
          <w:lang w:val="fr-FR"/>
        </w:rPr>
      </w:pPr>
      <w:r w:rsidRPr="00682096">
        <w:rPr>
          <w:rFonts w:ascii="Segoe UI" w:eastAsiaTheme="minorHAnsi" w:hAnsi="Segoe UI" w:cs="Segoe UI"/>
          <w:b/>
          <w:bCs/>
          <w:lang w:val="fr-FR"/>
        </w:rPr>
        <w:t>Au niveau de la troisième étape</w:t>
      </w:r>
      <w:r w:rsidR="00F777D1" w:rsidRPr="001F198E">
        <w:rPr>
          <w:rFonts w:ascii="Segoe UI" w:eastAsiaTheme="minorHAnsi" w:hAnsi="Segoe UI" w:cs="Segoe UI"/>
          <w:lang w:val="fr-FR"/>
        </w:rPr>
        <w:t>,</w:t>
      </w:r>
      <w:r w:rsidRPr="001F198E">
        <w:rPr>
          <w:rFonts w:ascii="Segoe UI" w:eastAsiaTheme="minorHAnsi" w:hAnsi="Segoe UI" w:cs="Segoe UI"/>
          <w:lang w:val="fr-FR"/>
        </w:rPr>
        <w:t xml:space="preserve"> on fait le jugement de l’importance relative entre les critères et entre les alternatives et on définit les priorités à l’aide des calculs des moyennes géométriques, des sommes et des pourcentages. </w:t>
      </w:r>
      <w:r w:rsidR="00585782" w:rsidRPr="001F198E">
        <w:rPr>
          <w:rFonts w:ascii="Segoe UI" w:eastAsiaTheme="minorHAnsi" w:hAnsi="Segoe UI" w:cs="Segoe UI"/>
          <w:lang w:val="fr-FR"/>
        </w:rPr>
        <w:t>A ce</w:t>
      </w:r>
      <w:r w:rsidR="00E05C99" w:rsidRPr="001F198E">
        <w:rPr>
          <w:rFonts w:ascii="Segoe UI" w:eastAsiaTheme="minorHAnsi" w:hAnsi="Segoe UI" w:cs="Segoe UI"/>
          <w:lang w:val="fr-FR"/>
        </w:rPr>
        <w:t xml:space="preserve"> stade</w:t>
      </w:r>
      <w:r w:rsidR="00585782" w:rsidRPr="001F198E">
        <w:rPr>
          <w:rFonts w:ascii="Segoe UI" w:eastAsiaTheme="minorHAnsi" w:hAnsi="Segoe UI" w:cs="Segoe UI"/>
          <w:lang w:val="fr-FR"/>
        </w:rPr>
        <w:t>, l’</w:t>
      </w:r>
      <w:r w:rsidR="00E05C99" w:rsidRPr="001F198E">
        <w:rPr>
          <w:rFonts w:ascii="Segoe UI" w:eastAsiaTheme="minorHAnsi" w:hAnsi="Segoe UI" w:cs="Segoe UI"/>
          <w:lang w:val="fr-FR"/>
        </w:rPr>
        <w:t>Officière</w:t>
      </w:r>
      <w:r w:rsidR="00585782" w:rsidRPr="001F198E">
        <w:rPr>
          <w:rFonts w:ascii="Segoe UI" w:eastAsiaTheme="minorHAnsi" w:hAnsi="Segoe UI" w:cs="Segoe UI"/>
          <w:lang w:val="fr-FR"/>
        </w:rPr>
        <w:t xml:space="preserve"> en Genre et Inclusion Sociale du projet est </w:t>
      </w:r>
      <w:r w:rsidR="00E05C99" w:rsidRPr="001F198E">
        <w:rPr>
          <w:rFonts w:ascii="Segoe UI" w:eastAsiaTheme="minorHAnsi" w:hAnsi="Segoe UI" w:cs="Segoe UI"/>
          <w:lang w:val="fr-FR"/>
        </w:rPr>
        <w:t>impliquée</w:t>
      </w:r>
      <w:r w:rsidR="00585782" w:rsidRPr="001F198E">
        <w:rPr>
          <w:rFonts w:ascii="Segoe UI" w:eastAsiaTheme="minorHAnsi" w:hAnsi="Segoe UI" w:cs="Segoe UI"/>
          <w:lang w:val="fr-FR"/>
        </w:rPr>
        <w:t xml:space="preserve"> </w:t>
      </w:r>
      <w:r w:rsidR="00E05C99" w:rsidRPr="001F198E">
        <w:rPr>
          <w:rFonts w:ascii="Segoe UI" w:eastAsiaTheme="minorHAnsi" w:hAnsi="Segoe UI" w:cs="Segoe UI"/>
          <w:lang w:val="fr-FR"/>
        </w:rPr>
        <w:t>profondément</w:t>
      </w:r>
      <w:r w:rsidR="004E1D03" w:rsidRPr="001F198E">
        <w:rPr>
          <w:rFonts w:ascii="Segoe UI" w:eastAsiaTheme="minorHAnsi" w:hAnsi="Segoe UI" w:cs="Segoe UI"/>
          <w:lang w:val="fr-FR"/>
        </w:rPr>
        <w:t xml:space="preserve"> afin de s’assurer qu</w:t>
      </w:r>
      <w:r w:rsidR="000A2F90" w:rsidRPr="001F198E">
        <w:rPr>
          <w:rFonts w:ascii="Segoe UI" w:eastAsiaTheme="minorHAnsi" w:hAnsi="Segoe UI" w:cs="Segoe UI"/>
          <w:lang w:val="fr-FR"/>
        </w:rPr>
        <w:t>’il a été pris en compte pris en compte l’aspect genre su</w:t>
      </w:r>
      <w:r w:rsidR="0048309B" w:rsidRPr="001F198E">
        <w:rPr>
          <w:rFonts w:ascii="Segoe UI" w:eastAsiaTheme="minorHAnsi" w:hAnsi="Segoe UI" w:cs="Segoe UI"/>
          <w:lang w:val="fr-FR"/>
        </w:rPr>
        <w:t>r</w:t>
      </w:r>
      <w:r w:rsidR="000A2F90" w:rsidRPr="001F198E">
        <w:rPr>
          <w:rFonts w:ascii="Segoe UI" w:eastAsiaTheme="minorHAnsi" w:hAnsi="Segoe UI" w:cs="Segoe UI"/>
          <w:lang w:val="fr-FR"/>
        </w:rPr>
        <w:t>tout</w:t>
      </w:r>
      <w:r w:rsidR="0048309B" w:rsidRPr="001F198E">
        <w:rPr>
          <w:rFonts w:ascii="Segoe UI" w:eastAsiaTheme="minorHAnsi" w:hAnsi="Segoe UI" w:cs="Segoe UI"/>
          <w:lang w:val="fr-FR"/>
        </w:rPr>
        <w:t xml:space="preserve"> et inclusion sociale. Ceci a beaucoup aide </w:t>
      </w:r>
      <w:r w:rsidRPr="001F198E">
        <w:rPr>
          <w:rFonts w:ascii="Segoe UI" w:eastAsiaTheme="minorHAnsi" w:hAnsi="Segoe UI" w:cs="Segoe UI"/>
          <w:lang w:val="fr-FR"/>
        </w:rPr>
        <w:t xml:space="preserve">à la pondération des critères. </w:t>
      </w:r>
    </w:p>
    <w:p w14:paraId="60C64512" w14:textId="77777777" w:rsidR="0048309B" w:rsidRPr="001F198E" w:rsidRDefault="0048309B" w:rsidP="0048309B">
      <w:pPr>
        <w:spacing w:after="160" w:line="259" w:lineRule="auto"/>
        <w:contextualSpacing/>
        <w:jc w:val="both"/>
        <w:rPr>
          <w:rFonts w:ascii="Segoe UI" w:eastAsiaTheme="minorHAnsi" w:hAnsi="Segoe UI" w:cs="Segoe UI"/>
          <w:lang w:val="fr-FR"/>
        </w:rPr>
      </w:pPr>
    </w:p>
    <w:p w14:paraId="133EFADA" w14:textId="77777777" w:rsidR="00552DBE" w:rsidRPr="001F198E" w:rsidRDefault="00552DBE" w:rsidP="00912102">
      <w:pPr>
        <w:numPr>
          <w:ilvl w:val="0"/>
          <w:numId w:val="37"/>
        </w:numPr>
        <w:spacing w:after="160" w:line="259" w:lineRule="auto"/>
        <w:ind w:left="567"/>
        <w:contextualSpacing/>
        <w:jc w:val="both"/>
        <w:rPr>
          <w:rFonts w:ascii="Segoe UI" w:eastAsiaTheme="minorHAnsi" w:hAnsi="Segoe UI" w:cs="Segoe UI"/>
          <w:lang w:val="fr-FR"/>
        </w:rPr>
      </w:pPr>
      <w:r w:rsidRPr="00682096">
        <w:rPr>
          <w:rFonts w:ascii="Segoe UI" w:eastAsiaTheme="minorHAnsi" w:hAnsi="Segoe UI" w:cs="Segoe UI"/>
          <w:b/>
          <w:bCs/>
          <w:lang w:val="fr-FR"/>
        </w:rPr>
        <w:t>Au niveau de la quatrième étape</w:t>
      </w:r>
      <w:r w:rsidRPr="00682096">
        <w:rPr>
          <w:rFonts w:ascii="Segoe UI" w:eastAsiaTheme="minorHAnsi" w:hAnsi="Segoe UI" w:cs="Segoe UI"/>
          <w:lang w:val="fr-FR"/>
        </w:rPr>
        <w:t xml:space="preserve">, </w:t>
      </w:r>
      <w:r w:rsidRPr="001F198E">
        <w:rPr>
          <w:rFonts w:ascii="Segoe UI" w:eastAsiaTheme="minorHAnsi" w:hAnsi="Segoe UI" w:cs="Segoe UI"/>
          <w:lang w:val="fr-FR"/>
        </w:rPr>
        <w:t>on fait le classement des alternatives en fonction du score général obtenu où l’alternative avec le plus grand score est celle ayant la plus grande priorité.</w:t>
      </w:r>
    </w:p>
    <w:p w14:paraId="5BD1970D" w14:textId="11952FBB" w:rsidR="007F3303" w:rsidRPr="001F198E" w:rsidRDefault="003A7922" w:rsidP="00552DBE">
      <w:pPr>
        <w:spacing w:after="160" w:line="259" w:lineRule="auto"/>
        <w:jc w:val="both"/>
        <w:rPr>
          <w:rFonts w:ascii="Segoe UI" w:eastAsiaTheme="minorHAnsi" w:hAnsi="Segoe UI" w:cs="Segoe UI"/>
          <w:lang w:val="fr-FR"/>
        </w:rPr>
      </w:pPr>
      <w:r w:rsidRPr="001F198E">
        <w:rPr>
          <w:rFonts w:ascii="Segoe UI" w:eastAsiaTheme="minorHAnsi" w:hAnsi="Segoe UI" w:cs="Segoe UI"/>
          <w:lang w:val="fr-FR"/>
        </w:rPr>
        <w:t xml:space="preserve">Cette méthodologie </w:t>
      </w:r>
      <w:r w:rsidR="00552DBE" w:rsidRPr="001F198E">
        <w:rPr>
          <w:rFonts w:ascii="Segoe UI" w:eastAsiaTheme="minorHAnsi" w:hAnsi="Segoe UI" w:cs="Segoe UI"/>
          <w:lang w:val="fr-FR"/>
        </w:rPr>
        <w:t>a été utilisé</w:t>
      </w:r>
      <w:r w:rsidRPr="001F198E">
        <w:rPr>
          <w:rFonts w:ascii="Segoe UI" w:eastAsiaTheme="minorHAnsi" w:hAnsi="Segoe UI" w:cs="Segoe UI"/>
          <w:lang w:val="fr-FR"/>
        </w:rPr>
        <w:t>e</w:t>
      </w:r>
      <w:r w:rsidR="00552DBE" w:rsidRPr="001F198E">
        <w:rPr>
          <w:rFonts w:ascii="Segoe UI" w:eastAsiaTheme="minorHAnsi" w:hAnsi="Segoe UI" w:cs="Segoe UI"/>
          <w:lang w:val="fr-FR"/>
        </w:rPr>
        <w:t xml:space="preserve"> pour classer par ordre de priorité les différentes infrastructures communautaires. </w:t>
      </w:r>
      <w:r w:rsidR="00BE4F38" w:rsidRPr="001F198E">
        <w:rPr>
          <w:rFonts w:ascii="Segoe UI" w:eastAsiaTheme="minorHAnsi" w:hAnsi="Segoe UI" w:cs="Segoe UI"/>
          <w:lang w:val="fr-FR"/>
        </w:rPr>
        <w:t>Une première liste de 3</w:t>
      </w:r>
      <w:r w:rsidR="00552DBE" w:rsidRPr="001F198E">
        <w:rPr>
          <w:rFonts w:ascii="Segoe UI" w:eastAsiaTheme="minorHAnsi" w:hAnsi="Segoe UI" w:cs="Segoe UI"/>
          <w:lang w:val="fr-FR"/>
        </w:rPr>
        <w:t xml:space="preserve">2 infrastructures communautaires </w:t>
      </w:r>
      <w:r w:rsidR="00BE4F38" w:rsidRPr="001F198E">
        <w:rPr>
          <w:rFonts w:ascii="Segoe UI" w:eastAsiaTheme="minorHAnsi" w:hAnsi="Segoe UI" w:cs="Segoe UI"/>
          <w:lang w:val="fr-FR"/>
        </w:rPr>
        <w:t xml:space="preserve">a été </w:t>
      </w:r>
      <w:r w:rsidR="00D43600" w:rsidRPr="001F198E">
        <w:rPr>
          <w:rFonts w:ascii="Segoe UI" w:eastAsiaTheme="minorHAnsi" w:hAnsi="Segoe UI" w:cs="Segoe UI"/>
          <w:lang w:val="fr-FR"/>
        </w:rPr>
        <w:t>établie</w:t>
      </w:r>
      <w:r w:rsidR="00BE4F38" w:rsidRPr="001F198E">
        <w:rPr>
          <w:rFonts w:ascii="Segoe UI" w:eastAsiaTheme="minorHAnsi" w:hAnsi="Segoe UI" w:cs="Segoe UI"/>
          <w:lang w:val="fr-FR"/>
        </w:rPr>
        <w:t xml:space="preserve"> </w:t>
      </w:r>
      <w:r w:rsidR="00552DBE" w:rsidRPr="001F198E">
        <w:rPr>
          <w:rFonts w:ascii="Segoe UI" w:eastAsiaTheme="minorHAnsi" w:hAnsi="Segoe UI" w:cs="Segoe UI"/>
          <w:lang w:val="fr-FR"/>
        </w:rPr>
        <w:t xml:space="preserve">dans les quatre communes pour être réhabilitées. </w:t>
      </w:r>
      <w:r w:rsidR="00F65788">
        <w:rPr>
          <w:rFonts w:ascii="Segoe UI" w:eastAsiaTheme="minorHAnsi" w:hAnsi="Segoe UI" w:cs="Segoe UI"/>
          <w:lang w:val="fr-FR"/>
        </w:rPr>
        <w:t xml:space="preserve">Il s’agit des communes de Dame Marie, Anse d’Hainaut, Moron et </w:t>
      </w:r>
      <w:proofErr w:type="spellStart"/>
      <w:r w:rsidR="00F65788">
        <w:rPr>
          <w:rFonts w:ascii="Segoe UI" w:eastAsiaTheme="minorHAnsi" w:hAnsi="Segoe UI" w:cs="Segoe UI"/>
          <w:lang w:val="fr-FR"/>
        </w:rPr>
        <w:t>Irois</w:t>
      </w:r>
      <w:proofErr w:type="spellEnd"/>
      <w:r w:rsidR="00F65788">
        <w:rPr>
          <w:rFonts w:ascii="Segoe UI" w:eastAsiaTheme="minorHAnsi" w:hAnsi="Segoe UI" w:cs="Segoe UI"/>
          <w:lang w:val="fr-FR"/>
        </w:rPr>
        <w:t xml:space="preserve">. </w:t>
      </w:r>
      <w:r w:rsidR="00B7686E" w:rsidRPr="001F198E">
        <w:rPr>
          <w:rFonts w:ascii="Segoe UI" w:eastAsiaTheme="minorHAnsi" w:hAnsi="Segoe UI" w:cs="Segoe UI"/>
          <w:lang w:val="fr-FR"/>
        </w:rPr>
        <w:t xml:space="preserve">De ces 32 </w:t>
      </w:r>
      <w:r w:rsidR="001039A5" w:rsidRPr="001F198E">
        <w:rPr>
          <w:rFonts w:ascii="Segoe UI" w:eastAsiaTheme="minorHAnsi" w:hAnsi="Segoe UI" w:cs="Segoe UI"/>
          <w:lang w:val="fr-FR"/>
        </w:rPr>
        <w:t xml:space="preserve">infrastructures, le projet allait </w:t>
      </w:r>
      <w:r w:rsidR="008B0E8C" w:rsidRPr="001F198E">
        <w:rPr>
          <w:rFonts w:ascii="Segoe UI" w:eastAsiaTheme="minorHAnsi" w:hAnsi="Segoe UI" w:cs="Segoe UI"/>
          <w:lang w:val="fr-FR"/>
        </w:rPr>
        <w:t>procéder</w:t>
      </w:r>
      <w:r w:rsidR="001039A5" w:rsidRPr="001F198E">
        <w:rPr>
          <w:rFonts w:ascii="Segoe UI" w:eastAsiaTheme="minorHAnsi" w:hAnsi="Segoe UI" w:cs="Segoe UI"/>
          <w:lang w:val="fr-FR"/>
        </w:rPr>
        <w:t xml:space="preserve"> </w:t>
      </w:r>
      <w:r w:rsidR="008B0E8C" w:rsidRPr="001F198E">
        <w:rPr>
          <w:rFonts w:ascii="Segoe UI" w:eastAsiaTheme="minorHAnsi" w:hAnsi="Segoe UI" w:cs="Segoe UI"/>
          <w:lang w:val="fr-FR"/>
        </w:rPr>
        <w:t>à</w:t>
      </w:r>
      <w:r w:rsidR="001039A5" w:rsidRPr="001F198E">
        <w:rPr>
          <w:rFonts w:ascii="Segoe UI" w:eastAsiaTheme="minorHAnsi" w:hAnsi="Segoe UI" w:cs="Segoe UI"/>
          <w:lang w:val="fr-FR"/>
        </w:rPr>
        <w:t xml:space="preserve"> </w:t>
      </w:r>
      <w:r w:rsidR="008214ED" w:rsidRPr="001F198E">
        <w:rPr>
          <w:rFonts w:ascii="Segoe UI" w:eastAsiaTheme="minorHAnsi" w:hAnsi="Segoe UI" w:cs="Segoe UI"/>
          <w:lang w:val="fr-FR"/>
        </w:rPr>
        <w:t xml:space="preserve">une </w:t>
      </w:r>
      <w:r w:rsidR="008B0E8C" w:rsidRPr="001F198E">
        <w:rPr>
          <w:rFonts w:ascii="Segoe UI" w:eastAsiaTheme="minorHAnsi" w:hAnsi="Segoe UI" w:cs="Segoe UI"/>
          <w:lang w:val="fr-FR"/>
        </w:rPr>
        <w:t>deuxième</w:t>
      </w:r>
      <w:r w:rsidR="008214ED" w:rsidRPr="001F198E">
        <w:rPr>
          <w:rFonts w:ascii="Segoe UI" w:eastAsiaTheme="minorHAnsi" w:hAnsi="Segoe UI" w:cs="Segoe UI"/>
          <w:lang w:val="fr-FR"/>
        </w:rPr>
        <w:t xml:space="preserve"> </w:t>
      </w:r>
      <w:r w:rsidR="008B0E8C" w:rsidRPr="001F198E">
        <w:rPr>
          <w:rFonts w:ascii="Segoe UI" w:eastAsiaTheme="minorHAnsi" w:hAnsi="Segoe UI" w:cs="Segoe UI"/>
          <w:lang w:val="fr-FR"/>
        </w:rPr>
        <w:t>réduction</w:t>
      </w:r>
      <w:r w:rsidR="008214ED" w:rsidRPr="001F198E">
        <w:rPr>
          <w:rFonts w:ascii="Segoe UI" w:eastAsiaTheme="minorHAnsi" w:hAnsi="Segoe UI" w:cs="Segoe UI"/>
          <w:lang w:val="fr-FR"/>
        </w:rPr>
        <w:t>.</w:t>
      </w:r>
      <w:r w:rsidR="00601E94" w:rsidRPr="001F198E">
        <w:rPr>
          <w:rFonts w:ascii="Segoe UI" w:eastAsiaTheme="minorHAnsi" w:hAnsi="Segoe UI" w:cs="Segoe UI"/>
          <w:lang w:val="fr-FR"/>
        </w:rPr>
        <w:t xml:space="preserve"> Un rapport bien </w:t>
      </w:r>
      <w:r w:rsidR="007F3303" w:rsidRPr="001F198E">
        <w:rPr>
          <w:rFonts w:ascii="Segoe UI" w:eastAsiaTheme="minorHAnsi" w:hAnsi="Segoe UI" w:cs="Segoe UI"/>
          <w:lang w:val="fr-FR"/>
        </w:rPr>
        <w:t>détaillé</w:t>
      </w:r>
      <w:r w:rsidR="00601E94" w:rsidRPr="001F198E">
        <w:rPr>
          <w:rFonts w:ascii="Segoe UI" w:eastAsiaTheme="minorHAnsi" w:hAnsi="Segoe UI" w:cs="Segoe UI"/>
          <w:lang w:val="fr-FR"/>
        </w:rPr>
        <w:t xml:space="preserve"> a été </w:t>
      </w:r>
      <w:r w:rsidR="007F3303" w:rsidRPr="001F198E">
        <w:rPr>
          <w:rFonts w:ascii="Segoe UI" w:eastAsiaTheme="minorHAnsi" w:hAnsi="Segoe UI" w:cs="Segoe UI"/>
          <w:lang w:val="fr-FR"/>
        </w:rPr>
        <w:t>réalisé</w:t>
      </w:r>
      <w:r w:rsidR="00601E94" w:rsidRPr="001F198E">
        <w:rPr>
          <w:rFonts w:ascii="Segoe UI" w:eastAsiaTheme="minorHAnsi" w:hAnsi="Segoe UI" w:cs="Segoe UI"/>
          <w:lang w:val="fr-FR"/>
        </w:rPr>
        <w:t xml:space="preserve"> en cette </w:t>
      </w:r>
      <w:r w:rsidR="007F3303" w:rsidRPr="001F198E">
        <w:rPr>
          <w:rFonts w:ascii="Segoe UI" w:eastAsiaTheme="minorHAnsi" w:hAnsi="Segoe UI" w:cs="Segoe UI"/>
          <w:lang w:val="fr-FR"/>
        </w:rPr>
        <w:t>occasion</w:t>
      </w:r>
      <w:r w:rsidR="007F3303" w:rsidRPr="001F198E">
        <w:rPr>
          <w:rStyle w:val="FootnoteReference"/>
          <w:rFonts w:ascii="Segoe UI" w:eastAsiaTheme="minorHAnsi" w:hAnsi="Segoe UI" w:cs="Segoe UI"/>
          <w:sz w:val="22"/>
          <w:lang w:val="fr-FR"/>
        </w:rPr>
        <w:footnoteReference w:id="4"/>
      </w:r>
      <w:r w:rsidR="007F3303" w:rsidRPr="001F198E">
        <w:rPr>
          <w:rFonts w:ascii="Segoe UI" w:eastAsiaTheme="minorHAnsi" w:hAnsi="Segoe UI" w:cs="Segoe UI"/>
          <w:lang w:val="fr-FR"/>
        </w:rPr>
        <w:t>.</w:t>
      </w:r>
    </w:p>
    <w:p w14:paraId="00C01C59" w14:textId="63EC3C14" w:rsidR="006B0D76" w:rsidRPr="001F198E" w:rsidRDefault="008214ED" w:rsidP="00552DBE">
      <w:pPr>
        <w:spacing w:after="160" w:line="259" w:lineRule="auto"/>
        <w:jc w:val="both"/>
        <w:rPr>
          <w:rFonts w:ascii="Segoe UI" w:eastAsiaTheme="minorHAnsi" w:hAnsi="Segoe UI" w:cs="Segoe UI"/>
          <w:lang w:val="fr-FR"/>
        </w:rPr>
      </w:pPr>
      <w:r w:rsidRPr="001F198E">
        <w:rPr>
          <w:rFonts w:ascii="Segoe UI" w:eastAsiaTheme="minorHAnsi" w:hAnsi="Segoe UI" w:cs="Segoe UI"/>
          <w:lang w:val="fr-FR"/>
        </w:rPr>
        <w:t>Pour le moment</w:t>
      </w:r>
      <w:r w:rsidR="0089717C">
        <w:rPr>
          <w:rFonts w:ascii="Segoe UI" w:eastAsiaTheme="minorHAnsi" w:hAnsi="Segoe UI" w:cs="Segoe UI"/>
          <w:lang w:val="fr-FR"/>
        </w:rPr>
        <w:t>,</w:t>
      </w:r>
      <w:r w:rsidRPr="001F198E">
        <w:rPr>
          <w:rFonts w:ascii="Segoe UI" w:eastAsiaTheme="minorHAnsi" w:hAnsi="Segoe UI" w:cs="Segoe UI"/>
          <w:lang w:val="fr-FR"/>
        </w:rPr>
        <w:t xml:space="preserve"> </w:t>
      </w:r>
      <w:proofErr w:type="gramStart"/>
      <w:r w:rsidRPr="001F198E">
        <w:rPr>
          <w:rFonts w:ascii="Segoe UI" w:eastAsiaTheme="minorHAnsi" w:hAnsi="Segoe UI" w:cs="Segoe UI"/>
          <w:lang w:val="fr-FR"/>
        </w:rPr>
        <w:t xml:space="preserve">suite </w:t>
      </w:r>
      <w:r w:rsidR="00BD26D8" w:rsidRPr="001F198E">
        <w:rPr>
          <w:rFonts w:ascii="Segoe UI" w:eastAsiaTheme="minorHAnsi" w:hAnsi="Segoe UI" w:cs="Segoe UI"/>
          <w:lang w:val="fr-FR"/>
        </w:rPr>
        <w:t>à</w:t>
      </w:r>
      <w:proofErr w:type="gramEnd"/>
      <w:r w:rsidRPr="001F198E">
        <w:rPr>
          <w:rFonts w:ascii="Segoe UI" w:eastAsiaTheme="minorHAnsi" w:hAnsi="Segoe UI" w:cs="Segoe UI"/>
          <w:lang w:val="fr-FR"/>
        </w:rPr>
        <w:t xml:space="preserve"> la </w:t>
      </w:r>
      <w:r w:rsidR="006B0D76" w:rsidRPr="001F198E">
        <w:rPr>
          <w:rFonts w:ascii="Segoe UI" w:eastAsiaTheme="minorHAnsi" w:hAnsi="Segoe UI" w:cs="Segoe UI"/>
          <w:lang w:val="fr-FR"/>
        </w:rPr>
        <w:t>réunion</w:t>
      </w:r>
      <w:r w:rsidRPr="001F198E">
        <w:rPr>
          <w:rFonts w:ascii="Segoe UI" w:eastAsiaTheme="minorHAnsi" w:hAnsi="Segoe UI" w:cs="Segoe UI"/>
          <w:lang w:val="fr-FR"/>
        </w:rPr>
        <w:t xml:space="preserve"> du </w:t>
      </w:r>
      <w:r w:rsidR="006B0D76" w:rsidRPr="001F198E">
        <w:rPr>
          <w:rFonts w:ascii="Segoe UI" w:eastAsiaTheme="minorHAnsi" w:hAnsi="Segoe UI" w:cs="Segoe UI"/>
          <w:lang w:val="fr-FR"/>
        </w:rPr>
        <w:t>comité</w:t>
      </w:r>
      <w:r w:rsidRPr="001F198E">
        <w:rPr>
          <w:rFonts w:ascii="Segoe UI" w:eastAsiaTheme="minorHAnsi" w:hAnsi="Segoe UI" w:cs="Segoe UI"/>
          <w:lang w:val="fr-FR"/>
        </w:rPr>
        <w:t xml:space="preserve"> de pilotage </w:t>
      </w:r>
      <w:r w:rsidR="00693EDD" w:rsidRPr="001F198E">
        <w:rPr>
          <w:rFonts w:ascii="Segoe UI" w:eastAsiaTheme="minorHAnsi" w:hAnsi="Segoe UI" w:cs="Segoe UI"/>
          <w:lang w:val="fr-FR"/>
        </w:rPr>
        <w:t>l</w:t>
      </w:r>
      <w:r w:rsidRPr="001F198E">
        <w:rPr>
          <w:rFonts w:ascii="Segoe UI" w:eastAsiaTheme="minorHAnsi" w:hAnsi="Segoe UI" w:cs="Segoe UI"/>
          <w:lang w:val="fr-FR"/>
        </w:rPr>
        <w:t xml:space="preserve">e 27 </w:t>
      </w:r>
      <w:r w:rsidR="00BD26D8">
        <w:rPr>
          <w:rFonts w:ascii="Segoe UI" w:eastAsiaTheme="minorHAnsi" w:hAnsi="Segoe UI" w:cs="Segoe UI"/>
          <w:lang w:val="fr-FR"/>
        </w:rPr>
        <w:t>n</w:t>
      </w:r>
      <w:r w:rsidRPr="001F198E">
        <w:rPr>
          <w:rFonts w:ascii="Segoe UI" w:eastAsiaTheme="minorHAnsi" w:hAnsi="Segoe UI" w:cs="Segoe UI"/>
          <w:lang w:val="fr-FR"/>
        </w:rPr>
        <w:t xml:space="preserve">ovembre 2019, il a été </w:t>
      </w:r>
      <w:r w:rsidR="008B0E8C" w:rsidRPr="001F198E">
        <w:rPr>
          <w:rFonts w:ascii="Segoe UI" w:eastAsiaTheme="minorHAnsi" w:hAnsi="Segoe UI" w:cs="Segoe UI"/>
          <w:lang w:val="fr-FR"/>
        </w:rPr>
        <w:t>décidé</w:t>
      </w:r>
      <w:r w:rsidRPr="001F198E">
        <w:rPr>
          <w:rFonts w:ascii="Segoe UI" w:eastAsiaTheme="minorHAnsi" w:hAnsi="Segoe UI" w:cs="Segoe UI"/>
          <w:lang w:val="fr-FR"/>
        </w:rPr>
        <w:t xml:space="preserve"> </w:t>
      </w:r>
      <w:r w:rsidR="008B0E8C" w:rsidRPr="001F198E">
        <w:rPr>
          <w:rFonts w:ascii="Segoe UI" w:eastAsiaTheme="minorHAnsi" w:hAnsi="Segoe UI" w:cs="Segoe UI"/>
          <w:lang w:val="fr-FR"/>
        </w:rPr>
        <w:t xml:space="preserve">que </w:t>
      </w:r>
      <w:r w:rsidR="006B0D76" w:rsidRPr="001F198E">
        <w:rPr>
          <w:rFonts w:ascii="Segoe UI" w:eastAsiaTheme="minorHAnsi" w:hAnsi="Segoe UI" w:cs="Segoe UI"/>
          <w:lang w:val="fr-FR"/>
        </w:rPr>
        <w:t>12 Infrastructures communautaires soient retenues pour être réhabilitées, et ceci dans 8 communes d’intervention du projet.</w:t>
      </w:r>
      <w:r w:rsidR="00601E94" w:rsidRPr="001F198E">
        <w:rPr>
          <w:rFonts w:ascii="Segoe UI" w:eastAsiaTheme="minorHAnsi" w:hAnsi="Segoe UI" w:cs="Segoe UI"/>
          <w:lang w:val="fr-FR"/>
        </w:rPr>
        <w:t xml:space="preserve"> </w:t>
      </w:r>
      <w:r w:rsidR="006B0D76" w:rsidRPr="001F198E">
        <w:rPr>
          <w:rFonts w:ascii="Segoe UI" w:eastAsiaTheme="minorHAnsi" w:hAnsi="Segoe UI" w:cs="Segoe UI"/>
          <w:lang w:val="fr-FR"/>
        </w:rPr>
        <w:t xml:space="preserve"> </w:t>
      </w:r>
    </w:p>
    <w:p w14:paraId="6FE09F3D" w14:textId="6365EB53" w:rsidR="00CF0939" w:rsidRPr="001F198E" w:rsidRDefault="00CF0939" w:rsidP="00CF0939">
      <w:pPr>
        <w:spacing w:after="160" w:line="259" w:lineRule="auto"/>
        <w:jc w:val="both"/>
        <w:rPr>
          <w:rFonts w:ascii="Segoe UI" w:hAnsi="Segoe UI" w:cs="Segoe UI"/>
          <w:bCs/>
        </w:rPr>
      </w:pPr>
      <w:r w:rsidRPr="001F198E">
        <w:rPr>
          <w:rFonts w:ascii="Segoe UI" w:hAnsi="Segoe UI" w:cs="Segoe UI"/>
          <w:bCs/>
        </w:rPr>
        <w:t>Au cours de ce</w:t>
      </w:r>
      <w:r w:rsidR="006A7BB3" w:rsidRPr="001F198E">
        <w:rPr>
          <w:rFonts w:ascii="Segoe UI" w:hAnsi="Segoe UI" w:cs="Segoe UI"/>
          <w:bCs/>
        </w:rPr>
        <w:t xml:space="preserve"> processus de </w:t>
      </w:r>
      <w:r w:rsidRPr="001F198E">
        <w:rPr>
          <w:rFonts w:ascii="Segoe UI" w:hAnsi="Segoe UI" w:cs="Segoe UI"/>
          <w:bCs/>
        </w:rPr>
        <w:t>sélection</w:t>
      </w:r>
      <w:r w:rsidR="008B5FEE" w:rsidRPr="001F198E">
        <w:rPr>
          <w:rFonts w:ascii="Segoe UI" w:hAnsi="Segoe UI" w:cs="Segoe UI"/>
          <w:bCs/>
        </w:rPr>
        <w:t>,</w:t>
      </w:r>
      <w:r w:rsidRPr="001F198E">
        <w:rPr>
          <w:rFonts w:ascii="Segoe UI" w:hAnsi="Segoe UI" w:cs="Segoe UI"/>
          <w:bCs/>
        </w:rPr>
        <w:t xml:space="preserve"> le projet a pris en compte des besoins spécifiques des femmes, des jeunes et des personnes en situation d’handicap. </w:t>
      </w:r>
      <w:r w:rsidR="00457ACE" w:rsidRPr="001F198E">
        <w:rPr>
          <w:rFonts w:ascii="Segoe UI" w:hAnsi="Segoe UI" w:cs="Segoe UI"/>
          <w:bCs/>
        </w:rPr>
        <w:t>Et c</w:t>
      </w:r>
      <w:r w:rsidRPr="001F198E">
        <w:rPr>
          <w:rFonts w:ascii="Segoe UI" w:hAnsi="Segoe UI" w:cs="Segoe UI"/>
          <w:bCs/>
        </w:rPr>
        <w:t xml:space="preserve">es infrastructures </w:t>
      </w:r>
      <w:r w:rsidR="00457ACE" w:rsidRPr="001F198E">
        <w:rPr>
          <w:rFonts w:ascii="Segoe UI" w:hAnsi="Segoe UI" w:cs="Segoe UI"/>
          <w:bCs/>
        </w:rPr>
        <w:t xml:space="preserve">sélectionnées </w:t>
      </w:r>
      <w:r w:rsidRPr="001F198E">
        <w:rPr>
          <w:rFonts w:ascii="Segoe UI" w:hAnsi="Segoe UI" w:cs="Segoe UI"/>
          <w:bCs/>
        </w:rPr>
        <w:t xml:space="preserve">sont mises en lien avec les chaines de valeurs prioritaires </w:t>
      </w:r>
      <w:r w:rsidR="00FD0C49" w:rsidRPr="001F198E">
        <w:rPr>
          <w:rFonts w:ascii="Segoe UI" w:hAnsi="Segoe UI" w:cs="Segoe UI"/>
          <w:bCs/>
        </w:rPr>
        <w:t xml:space="preserve">qui </w:t>
      </w:r>
      <w:r w:rsidR="003E5CB3" w:rsidRPr="001F198E">
        <w:rPr>
          <w:rFonts w:ascii="Segoe UI" w:hAnsi="Segoe UI" w:cs="Segoe UI"/>
          <w:bCs/>
        </w:rPr>
        <w:t>ont été</w:t>
      </w:r>
      <w:r w:rsidR="00FD0C49" w:rsidRPr="001F198E">
        <w:rPr>
          <w:rFonts w:ascii="Segoe UI" w:hAnsi="Segoe UI" w:cs="Segoe UI"/>
          <w:bCs/>
        </w:rPr>
        <w:t xml:space="preserve"> identifiées au préalable. Il </w:t>
      </w:r>
      <w:r w:rsidR="00FD0C49" w:rsidRPr="001F198E">
        <w:rPr>
          <w:rFonts w:ascii="Segoe UI" w:hAnsi="Segoe UI" w:cs="Segoe UI"/>
          <w:bCs/>
        </w:rPr>
        <w:lastRenderedPageBreak/>
        <w:t xml:space="preserve">s’agit des chaines de valeurs comme </w:t>
      </w:r>
      <w:r w:rsidRPr="001F198E">
        <w:rPr>
          <w:rFonts w:ascii="Segoe UI" w:hAnsi="Segoe UI" w:cs="Segoe UI"/>
          <w:bCs/>
        </w:rPr>
        <w:t xml:space="preserve">le cacao, la pêche, l’igname </w:t>
      </w:r>
      <w:r w:rsidR="00076561" w:rsidRPr="001F198E">
        <w:rPr>
          <w:rFonts w:ascii="Segoe UI" w:hAnsi="Segoe UI" w:cs="Segoe UI"/>
          <w:bCs/>
        </w:rPr>
        <w:t xml:space="preserve">et </w:t>
      </w:r>
      <w:r w:rsidRPr="001F198E">
        <w:rPr>
          <w:rFonts w:ascii="Segoe UI" w:hAnsi="Segoe UI" w:cs="Segoe UI"/>
          <w:bCs/>
        </w:rPr>
        <w:t>la banane</w:t>
      </w:r>
      <w:r w:rsidR="00FD0C49" w:rsidRPr="001F198E">
        <w:rPr>
          <w:rFonts w:ascii="Segoe UI" w:hAnsi="Segoe UI" w:cs="Segoe UI"/>
          <w:bCs/>
        </w:rPr>
        <w:t xml:space="preserve"> qui constituent les </w:t>
      </w:r>
      <w:r w:rsidR="00177A4A" w:rsidRPr="001F198E">
        <w:rPr>
          <w:rFonts w:ascii="Segoe UI" w:hAnsi="Segoe UI" w:cs="Segoe UI"/>
          <w:bCs/>
        </w:rPr>
        <w:t xml:space="preserve">filières </w:t>
      </w:r>
      <w:r w:rsidR="00FD0C49" w:rsidRPr="001F198E">
        <w:rPr>
          <w:rFonts w:ascii="Segoe UI" w:hAnsi="Segoe UI" w:cs="Segoe UI"/>
          <w:bCs/>
        </w:rPr>
        <w:t>retenues</w:t>
      </w:r>
      <w:r w:rsidR="00177A4A" w:rsidRPr="001F198E">
        <w:rPr>
          <w:rFonts w:ascii="Segoe UI" w:hAnsi="Segoe UI" w:cs="Segoe UI"/>
          <w:bCs/>
        </w:rPr>
        <w:t xml:space="preserve"> dans des ateliers de travail</w:t>
      </w:r>
      <w:r w:rsidRPr="001F198E">
        <w:rPr>
          <w:rFonts w:ascii="Segoe UI" w:hAnsi="Segoe UI" w:cs="Segoe UI"/>
          <w:bCs/>
        </w:rPr>
        <w:t>.</w:t>
      </w:r>
      <w:r w:rsidR="00C57C30" w:rsidRPr="001F198E">
        <w:rPr>
          <w:rFonts w:ascii="Segoe UI" w:hAnsi="Segoe UI" w:cs="Segoe UI"/>
          <w:bCs/>
        </w:rPr>
        <w:t xml:space="preserve"> </w:t>
      </w:r>
      <w:r w:rsidR="00721C2C" w:rsidRPr="001F198E">
        <w:rPr>
          <w:rFonts w:ascii="Segoe UI" w:hAnsi="Segoe UI" w:cs="Segoe UI"/>
          <w:bCs/>
        </w:rPr>
        <w:t>Quatre autres infrastructures communautaires</w:t>
      </w:r>
      <w:r w:rsidR="006C027E" w:rsidRPr="001F198E">
        <w:rPr>
          <w:rFonts w:ascii="Segoe UI" w:hAnsi="Segoe UI" w:cs="Segoe UI"/>
          <w:bCs/>
        </w:rPr>
        <w:t xml:space="preserve"> (marché de poisson, poissonnerie et pistes agricoles)</w:t>
      </w:r>
      <w:r w:rsidR="00721C2C" w:rsidRPr="001F198E">
        <w:rPr>
          <w:rFonts w:ascii="Segoe UI" w:hAnsi="Segoe UI" w:cs="Segoe UI"/>
          <w:bCs/>
        </w:rPr>
        <w:t xml:space="preserve"> sont aussi priorisées au tout début de cette année 2020 pour </w:t>
      </w:r>
      <w:r w:rsidR="00CB294E" w:rsidRPr="001F198E">
        <w:rPr>
          <w:rFonts w:ascii="Segoe UI" w:hAnsi="Segoe UI" w:cs="Segoe UI"/>
          <w:bCs/>
        </w:rPr>
        <w:t xml:space="preserve">être réhabilitées en appui aux filières pêche, </w:t>
      </w:r>
      <w:r w:rsidR="006C027E" w:rsidRPr="001F198E">
        <w:rPr>
          <w:rFonts w:ascii="Segoe UI" w:hAnsi="Segoe UI" w:cs="Segoe UI"/>
          <w:bCs/>
        </w:rPr>
        <w:t>et les autres cultures.</w:t>
      </w:r>
    </w:p>
    <w:p w14:paraId="1749D442" w14:textId="77777777" w:rsidR="00CF0939" w:rsidRPr="001F198E" w:rsidRDefault="00CF0939" w:rsidP="00CF0939">
      <w:pPr>
        <w:spacing w:after="160" w:line="259" w:lineRule="auto"/>
        <w:jc w:val="both"/>
        <w:rPr>
          <w:rFonts w:ascii="Segoe UI" w:hAnsi="Segoe UI" w:cs="Segoe UI"/>
        </w:rPr>
      </w:pPr>
      <w:r w:rsidRPr="009574CB">
        <w:rPr>
          <w:rFonts w:ascii="Segoe UI" w:hAnsi="Segoe UI" w:cs="Segoe UI"/>
          <w:b/>
        </w:rPr>
        <w:t>Résultat intermédiaire 1320</w:t>
      </w:r>
      <w:r w:rsidRPr="001F198E">
        <w:rPr>
          <w:rFonts w:ascii="Segoe UI" w:hAnsi="Segoe UI" w:cs="Segoe UI"/>
          <w:b/>
        </w:rPr>
        <w:t xml:space="preserve">. </w:t>
      </w:r>
      <w:r w:rsidRPr="001F198E">
        <w:rPr>
          <w:rFonts w:ascii="Segoe UI" w:hAnsi="Segoe UI" w:cs="Segoe UI"/>
        </w:rPr>
        <w:t>La capacité des entrepreneurs et des coopératives et associations de producteurs à rétablir les entreprises, à créer des emplois « verts » et à saisir les opportunités d’activités génératrices de revenus durables est renforcée, en mettant particulièrement l'accent sur le soutien économique des femmes.</w:t>
      </w:r>
    </w:p>
    <w:p w14:paraId="0660AD70" w14:textId="000C3A4E" w:rsidR="00CF0939" w:rsidRPr="001F198E" w:rsidRDefault="00E07ABD" w:rsidP="00CF0939">
      <w:pPr>
        <w:spacing w:after="160" w:line="259" w:lineRule="auto"/>
        <w:jc w:val="both"/>
        <w:rPr>
          <w:rFonts w:ascii="Segoe UI" w:hAnsi="Segoe UI" w:cs="Segoe UI"/>
          <w:bCs/>
        </w:rPr>
      </w:pPr>
      <w:r w:rsidRPr="001F198E">
        <w:rPr>
          <w:rFonts w:ascii="Segoe UI" w:hAnsi="Segoe UI" w:cs="Segoe UI"/>
          <w:bCs/>
          <w:lang w:val="fr-FR"/>
        </w:rPr>
        <w:t>U</w:t>
      </w:r>
      <w:r w:rsidR="00A14D48" w:rsidRPr="001F198E">
        <w:rPr>
          <w:rFonts w:ascii="Segoe UI" w:hAnsi="Segoe UI" w:cs="Segoe UI"/>
          <w:bCs/>
          <w:lang w:val="fr-FR"/>
        </w:rPr>
        <w:t xml:space="preserve">ne </w:t>
      </w:r>
      <w:r w:rsidR="0086243A" w:rsidRPr="001F198E">
        <w:rPr>
          <w:rFonts w:ascii="Segoe UI" w:hAnsi="Segoe UI" w:cs="Segoe UI"/>
          <w:bCs/>
          <w:lang w:val="fr-FR"/>
        </w:rPr>
        <w:t>étude</w:t>
      </w:r>
      <w:r w:rsidR="00A14D48" w:rsidRPr="001F198E">
        <w:rPr>
          <w:rFonts w:ascii="Segoe UI" w:hAnsi="Segoe UI" w:cs="Segoe UI"/>
          <w:bCs/>
          <w:lang w:val="fr-FR"/>
        </w:rPr>
        <w:t xml:space="preserve"> </w:t>
      </w:r>
      <w:r w:rsidR="006D5207" w:rsidRPr="001F198E">
        <w:rPr>
          <w:rFonts w:ascii="Segoe UI" w:hAnsi="Segoe UI" w:cs="Segoe UI"/>
          <w:bCs/>
          <w:lang w:val="fr-FR"/>
        </w:rPr>
        <w:t>de filières</w:t>
      </w:r>
      <w:r w:rsidR="005F2B6A" w:rsidRPr="001F198E">
        <w:rPr>
          <w:rFonts w:ascii="Segoe UI" w:hAnsi="Segoe UI" w:cs="Segoe UI"/>
          <w:bCs/>
          <w:lang w:val="fr-FR"/>
        </w:rPr>
        <w:t xml:space="preserve"> </w:t>
      </w:r>
      <w:r w:rsidR="005F2B6A" w:rsidRPr="001F198E">
        <w:rPr>
          <w:rStyle w:val="FootnoteReference"/>
          <w:rFonts w:ascii="Segoe UI" w:hAnsi="Segoe UI" w:cs="Segoe UI"/>
          <w:bCs/>
          <w:sz w:val="22"/>
          <w:lang w:val="fr-FR"/>
        </w:rPr>
        <w:footnoteReference w:id="5"/>
      </w:r>
      <w:r w:rsidR="005F2B6A" w:rsidRPr="001F198E">
        <w:rPr>
          <w:rFonts w:ascii="Segoe UI" w:hAnsi="Segoe UI" w:cs="Segoe UI"/>
          <w:bCs/>
          <w:lang w:val="fr-FR"/>
        </w:rPr>
        <w:t xml:space="preserve">a été </w:t>
      </w:r>
      <w:r w:rsidR="0012473A" w:rsidRPr="001F198E">
        <w:rPr>
          <w:rFonts w:ascii="Segoe UI" w:hAnsi="Segoe UI" w:cs="Segoe UI"/>
          <w:bCs/>
          <w:lang w:val="fr-FR"/>
        </w:rPr>
        <w:t xml:space="preserve">conduite en 2019 </w:t>
      </w:r>
      <w:r w:rsidR="00A14D48" w:rsidRPr="001F198E">
        <w:rPr>
          <w:rFonts w:ascii="Segoe UI" w:hAnsi="Segoe UI" w:cs="Segoe UI"/>
          <w:bCs/>
          <w:lang w:val="fr-FR"/>
        </w:rPr>
        <w:t xml:space="preserve">avec </w:t>
      </w:r>
      <w:r w:rsidR="00CF0939" w:rsidRPr="001F198E">
        <w:rPr>
          <w:rFonts w:ascii="Segoe UI" w:hAnsi="Segoe UI" w:cs="Segoe UI"/>
          <w:bCs/>
          <w:lang w:val="fr-FR"/>
        </w:rPr>
        <w:t>les représentants des différents secteurs des communautés</w:t>
      </w:r>
      <w:r w:rsidR="0086243A" w:rsidRPr="001F198E">
        <w:rPr>
          <w:rFonts w:ascii="Segoe UI" w:hAnsi="Segoe UI" w:cs="Segoe UI"/>
          <w:bCs/>
          <w:lang w:val="fr-FR"/>
        </w:rPr>
        <w:t xml:space="preserve">, </w:t>
      </w:r>
      <w:r w:rsidR="00C50A48" w:rsidRPr="001F198E">
        <w:rPr>
          <w:rFonts w:ascii="Segoe UI" w:hAnsi="Segoe UI" w:cs="Segoe UI"/>
          <w:bCs/>
          <w:lang w:val="fr-FR"/>
        </w:rPr>
        <w:t xml:space="preserve">plus particulièrement </w:t>
      </w:r>
      <w:r w:rsidR="00CF0939" w:rsidRPr="001F198E">
        <w:rPr>
          <w:rFonts w:ascii="Segoe UI" w:hAnsi="Segoe UI" w:cs="Segoe UI"/>
          <w:bCs/>
          <w:lang w:val="fr-FR"/>
        </w:rPr>
        <w:t>les femmes, les jeunes et les personnes en situation d’handicap</w:t>
      </w:r>
      <w:r w:rsidR="004B62FD" w:rsidRPr="001F198E">
        <w:rPr>
          <w:rFonts w:ascii="Segoe UI" w:hAnsi="Segoe UI" w:cs="Segoe UI"/>
          <w:bCs/>
          <w:lang w:val="fr-FR"/>
        </w:rPr>
        <w:t>.</w:t>
      </w:r>
      <w:r w:rsidR="0086243A" w:rsidRPr="001F198E">
        <w:rPr>
          <w:rFonts w:ascii="Segoe UI" w:hAnsi="Segoe UI" w:cs="Segoe UI"/>
          <w:bCs/>
          <w:lang w:val="fr-FR"/>
        </w:rPr>
        <w:t xml:space="preserve"> </w:t>
      </w:r>
      <w:r w:rsidR="004B62FD" w:rsidRPr="001F198E">
        <w:rPr>
          <w:rFonts w:ascii="Segoe UI" w:hAnsi="Segoe UI" w:cs="Segoe UI"/>
          <w:bCs/>
          <w:lang w:val="fr-FR"/>
        </w:rPr>
        <w:t>C</w:t>
      </w:r>
      <w:r w:rsidR="0086243A" w:rsidRPr="001F198E">
        <w:rPr>
          <w:rFonts w:ascii="Segoe UI" w:hAnsi="Segoe UI" w:cs="Segoe UI"/>
          <w:bCs/>
          <w:lang w:val="fr-FR"/>
        </w:rPr>
        <w:t xml:space="preserve">es derniers ont </w:t>
      </w:r>
      <w:r w:rsidR="004B62FD" w:rsidRPr="001F198E">
        <w:rPr>
          <w:rFonts w:ascii="Segoe UI" w:hAnsi="Segoe UI" w:cs="Segoe UI"/>
          <w:bCs/>
          <w:lang w:val="fr-FR"/>
        </w:rPr>
        <w:t xml:space="preserve">participé activement </w:t>
      </w:r>
      <w:r w:rsidR="00646822" w:rsidRPr="001F198E">
        <w:rPr>
          <w:rFonts w:ascii="Segoe UI" w:hAnsi="Segoe UI" w:cs="Segoe UI"/>
          <w:bCs/>
          <w:lang w:val="fr-FR"/>
        </w:rPr>
        <w:t>à</w:t>
      </w:r>
      <w:r w:rsidR="0086243A" w:rsidRPr="001F198E">
        <w:rPr>
          <w:rFonts w:ascii="Segoe UI" w:hAnsi="Segoe UI" w:cs="Segoe UI"/>
          <w:bCs/>
          <w:lang w:val="fr-FR"/>
        </w:rPr>
        <w:t xml:space="preserve"> </w:t>
      </w:r>
      <w:r w:rsidR="00015D91" w:rsidRPr="001F198E">
        <w:rPr>
          <w:rFonts w:ascii="Segoe UI" w:hAnsi="Segoe UI" w:cs="Segoe UI"/>
          <w:bCs/>
          <w:lang w:val="fr-FR"/>
        </w:rPr>
        <w:t xml:space="preserve">la </w:t>
      </w:r>
      <w:r w:rsidR="0086243A" w:rsidRPr="001F198E">
        <w:rPr>
          <w:rFonts w:ascii="Segoe UI" w:hAnsi="Segoe UI" w:cs="Segoe UI"/>
          <w:bCs/>
          <w:lang w:val="fr-FR"/>
        </w:rPr>
        <w:t>priorisation de</w:t>
      </w:r>
      <w:r w:rsidR="00CF0939" w:rsidRPr="001F198E">
        <w:rPr>
          <w:rFonts w:ascii="Segoe UI" w:hAnsi="Segoe UI" w:cs="Segoe UI"/>
          <w:bCs/>
        </w:rPr>
        <w:t xml:space="preserve"> 6 chaines de valeur</w:t>
      </w:r>
      <w:r w:rsidR="00C24D09" w:rsidRPr="001F198E">
        <w:rPr>
          <w:rFonts w:ascii="Segoe UI" w:hAnsi="Segoe UI" w:cs="Segoe UI"/>
          <w:bCs/>
        </w:rPr>
        <w:t>s</w:t>
      </w:r>
      <w:r w:rsidR="0086243A" w:rsidRPr="001F198E">
        <w:rPr>
          <w:rFonts w:ascii="Segoe UI" w:hAnsi="Segoe UI" w:cs="Segoe UI"/>
          <w:bCs/>
        </w:rPr>
        <w:t>. Il s’agit d</w:t>
      </w:r>
      <w:r w:rsidR="00B751CC" w:rsidRPr="001F198E">
        <w:rPr>
          <w:rFonts w:ascii="Segoe UI" w:hAnsi="Segoe UI" w:cs="Segoe UI"/>
          <w:bCs/>
        </w:rPr>
        <w:t>u c</w:t>
      </w:r>
      <w:r w:rsidR="00CF0939" w:rsidRPr="001F198E">
        <w:rPr>
          <w:rFonts w:ascii="Segoe UI" w:hAnsi="Segoe UI" w:cs="Segoe UI"/>
          <w:bCs/>
        </w:rPr>
        <w:t>acao,</w:t>
      </w:r>
      <w:r w:rsidR="00B751CC" w:rsidRPr="001F198E">
        <w:rPr>
          <w:rFonts w:ascii="Segoe UI" w:hAnsi="Segoe UI" w:cs="Segoe UI"/>
          <w:bCs/>
        </w:rPr>
        <w:t xml:space="preserve"> de</w:t>
      </w:r>
      <w:r w:rsidR="00CF0939" w:rsidRPr="001F198E">
        <w:rPr>
          <w:rFonts w:ascii="Segoe UI" w:hAnsi="Segoe UI" w:cs="Segoe UI"/>
          <w:bCs/>
        </w:rPr>
        <w:t xml:space="preserve"> </w:t>
      </w:r>
      <w:r w:rsidR="0086243A" w:rsidRPr="001F198E">
        <w:rPr>
          <w:rFonts w:ascii="Segoe UI" w:hAnsi="Segoe UI" w:cs="Segoe UI"/>
          <w:bCs/>
        </w:rPr>
        <w:t xml:space="preserve">la </w:t>
      </w:r>
      <w:r w:rsidR="00B751CC" w:rsidRPr="001F198E">
        <w:rPr>
          <w:rFonts w:ascii="Segoe UI" w:hAnsi="Segoe UI" w:cs="Segoe UI"/>
          <w:bCs/>
        </w:rPr>
        <w:t>p</w:t>
      </w:r>
      <w:r w:rsidR="00CF0939" w:rsidRPr="001F198E">
        <w:rPr>
          <w:rFonts w:ascii="Segoe UI" w:hAnsi="Segoe UI" w:cs="Segoe UI"/>
          <w:bCs/>
        </w:rPr>
        <w:t xml:space="preserve">êche, </w:t>
      </w:r>
      <w:r w:rsidR="00B751CC" w:rsidRPr="001F198E">
        <w:rPr>
          <w:rFonts w:ascii="Segoe UI" w:hAnsi="Segoe UI" w:cs="Segoe UI"/>
          <w:bCs/>
        </w:rPr>
        <w:t xml:space="preserve">de </w:t>
      </w:r>
      <w:r w:rsidR="00646822" w:rsidRPr="001F198E">
        <w:rPr>
          <w:rFonts w:ascii="Segoe UI" w:hAnsi="Segoe UI" w:cs="Segoe UI"/>
          <w:bCs/>
        </w:rPr>
        <w:t>l’</w:t>
      </w:r>
      <w:r w:rsidR="00CF0939" w:rsidRPr="001F198E">
        <w:rPr>
          <w:rFonts w:ascii="Segoe UI" w:hAnsi="Segoe UI" w:cs="Segoe UI"/>
          <w:bCs/>
        </w:rPr>
        <w:t xml:space="preserve">igname, </w:t>
      </w:r>
      <w:r w:rsidR="00546DCA" w:rsidRPr="001F198E">
        <w:rPr>
          <w:rFonts w:ascii="Segoe UI" w:hAnsi="Segoe UI" w:cs="Segoe UI"/>
          <w:bCs/>
        </w:rPr>
        <w:t xml:space="preserve">de </w:t>
      </w:r>
      <w:r w:rsidR="00646822" w:rsidRPr="001F198E">
        <w:rPr>
          <w:rFonts w:ascii="Segoe UI" w:hAnsi="Segoe UI" w:cs="Segoe UI"/>
          <w:bCs/>
        </w:rPr>
        <w:t xml:space="preserve">la </w:t>
      </w:r>
      <w:r w:rsidR="00CF0939" w:rsidRPr="001F198E">
        <w:rPr>
          <w:rFonts w:ascii="Segoe UI" w:hAnsi="Segoe UI" w:cs="Segoe UI"/>
          <w:bCs/>
        </w:rPr>
        <w:t xml:space="preserve">banane, </w:t>
      </w:r>
      <w:r w:rsidR="00646822" w:rsidRPr="001F198E">
        <w:rPr>
          <w:rFonts w:ascii="Segoe UI" w:hAnsi="Segoe UI" w:cs="Segoe UI"/>
          <w:bCs/>
        </w:rPr>
        <w:t>et des céréales</w:t>
      </w:r>
      <w:r w:rsidR="00546DCA" w:rsidRPr="001F198E">
        <w:rPr>
          <w:rFonts w:ascii="Segoe UI" w:hAnsi="Segoe UI" w:cs="Segoe UI"/>
          <w:bCs/>
        </w:rPr>
        <w:t>,</w:t>
      </w:r>
      <w:r w:rsidR="00646822" w:rsidRPr="001F198E">
        <w:rPr>
          <w:rFonts w:ascii="Segoe UI" w:hAnsi="Segoe UI" w:cs="Segoe UI"/>
          <w:bCs/>
        </w:rPr>
        <w:t xml:space="preserve"> tels le </w:t>
      </w:r>
      <w:r w:rsidR="00CF0939" w:rsidRPr="001F198E">
        <w:rPr>
          <w:rFonts w:ascii="Segoe UI" w:hAnsi="Segoe UI" w:cs="Segoe UI"/>
          <w:bCs/>
        </w:rPr>
        <w:t xml:space="preserve">maïs et </w:t>
      </w:r>
      <w:r w:rsidR="00646822" w:rsidRPr="001F198E">
        <w:rPr>
          <w:rFonts w:ascii="Segoe UI" w:hAnsi="Segoe UI" w:cs="Segoe UI"/>
          <w:bCs/>
        </w:rPr>
        <w:t xml:space="preserve">le </w:t>
      </w:r>
      <w:r w:rsidR="00CF0939" w:rsidRPr="001F198E">
        <w:rPr>
          <w:rFonts w:ascii="Segoe UI" w:hAnsi="Segoe UI" w:cs="Segoe UI"/>
          <w:bCs/>
        </w:rPr>
        <w:t>haricot</w:t>
      </w:r>
      <w:r w:rsidR="00646822" w:rsidRPr="001F198E">
        <w:rPr>
          <w:rFonts w:ascii="Segoe UI" w:hAnsi="Segoe UI" w:cs="Segoe UI"/>
          <w:bCs/>
        </w:rPr>
        <w:t>.</w:t>
      </w:r>
      <w:r w:rsidR="001F167A" w:rsidRPr="001F198E">
        <w:rPr>
          <w:rFonts w:ascii="Segoe UI" w:hAnsi="Segoe UI" w:cs="Segoe UI"/>
          <w:bCs/>
        </w:rPr>
        <w:t xml:space="preserve"> De ces 6 produits, le projet a retenu 4</w:t>
      </w:r>
      <w:r w:rsidR="003946F0" w:rsidRPr="001F198E">
        <w:rPr>
          <w:rFonts w:ascii="Segoe UI" w:hAnsi="Segoe UI" w:cs="Segoe UI"/>
          <w:bCs/>
        </w:rPr>
        <w:t xml:space="preserve"> d’entre eux. Un moyen pour le projet de se </w:t>
      </w:r>
      <w:r w:rsidR="0032253E" w:rsidRPr="001F198E">
        <w:rPr>
          <w:rFonts w:ascii="Segoe UI" w:hAnsi="Segoe UI" w:cs="Segoe UI"/>
          <w:bCs/>
        </w:rPr>
        <w:t xml:space="preserve">concentrer </w:t>
      </w:r>
      <w:r w:rsidR="009953E9" w:rsidRPr="001F198E">
        <w:rPr>
          <w:rFonts w:ascii="Segoe UI" w:hAnsi="Segoe UI" w:cs="Segoe UI"/>
          <w:bCs/>
        </w:rPr>
        <w:t xml:space="preserve">sur </w:t>
      </w:r>
      <w:r w:rsidR="00466050" w:rsidRPr="001F198E">
        <w:rPr>
          <w:rFonts w:ascii="Segoe UI" w:hAnsi="Segoe UI" w:cs="Segoe UI"/>
          <w:bCs/>
        </w:rPr>
        <w:t>l’axe de relèvement</w:t>
      </w:r>
      <w:r w:rsidR="001826F0" w:rsidRPr="001F198E">
        <w:rPr>
          <w:rFonts w:ascii="Segoe UI" w:hAnsi="Segoe UI" w:cs="Segoe UI"/>
          <w:bCs/>
        </w:rPr>
        <w:t xml:space="preserve"> </w:t>
      </w:r>
      <w:r w:rsidR="003E5CB3" w:rsidRPr="001F198E">
        <w:rPr>
          <w:rFonts w:ascii="Segoe UI" w:hAnsi="Segoe UI" w:cs="Segoe UI"/>
          <w:bCs/>
        </w:rPr>
        <w:t>économique</w:t>
      </w:r>
      <w:r w:rsidR="0032253E" w:rsidRPr="001F198E">
        <w:rPr>
          <w:rFonts w:ascii="Segoe UI" w:hAnsi="Segoe UI" w:cs="Segoe UI"/>
          <w:bCs/>
        </w:rPr>
        <w:t>.</w:t>
      </w:r>
      <w:r w:rsidR="00646822" w:rsidRPr="001F198E">
        <w:rPr>
          <w:rFonts w:ascii="Segoe UI" w:hAnsi="Segoe UI" w:cs="Segoe UI"/>
          <w:bCs/>
        </w:rPr>
        <w:t xml:space="preserve"> </w:t>
      </w:r>
      <w:r w:rsidR="006C1492" w:rsidRPr="001F198E">
        <w:rPr>
          <w:rFonts w:ascii="Segoe UI" w:hAnsi="Segoe UI" w:cs="Segoe UI"/>
          <w:bCs/>
        </w:rPr>
        <w:t xml:space="preserve">Cette étude a été menée </w:t>
      </w:r>
      <w:r w:rsidR="00CF0939" w:rsidRPr="001F198E">
        <w:rPr>
          <w:rFonts w:ascii="Segoe UI" w:hAnsi="Segoe UI" w:cs="Segoe UI"/>
          <w:bCs/>
        </w:rPr>
        <w:t xml:space="preserve">dans quatre (4) </w:t>
      </w:r>
      <w:r w:rsidR="006C1492" w:rsidRPr="001F198E">
        <w:rPr>
          <w:rFonts w:ascii="Segoe UI" w:hAnsi="Segoe UI" w:cs="Segoe UI"/>
          <w:bCs/>
        </w:rPr>
        <w:t xml:space="preserve">des 12 communes du département faisant partie du projet. </w:t>
      </w:r>
      <w:r w:rsidR="00E54B95" w:rsidRPr="001F198E">
        <w:rPr>
          <w:rFonts w:ascii="Segoe UI" w:hAnsi="Segoe UI" w:cs="Segoe UI"/>
          <w:bCs/>
        </w:rPr>
        <w:t>Ce</w:t>
      </w:r>
      <w:r w:rsidR="009953E9" w:rsidRPr="001F198E">
        <w:rPr>
          <w:rFonts w:ascii="Segoe UI" w:hAnsi="Segoe UI" w:cs="Segoe UI"/>
          <w:bCs/>
        </w:rPr>
        <w:t xml:space="preserve">s </w:t>
      </w:r>
      <w:r w:rsidR="00CF0939" w:rsidRPr="001F198E">
        <w:rPr>
          <w:rFonts w:ascii="Segoe UI" w:hAnsi="Segoe UI" w:cs="Segoe UI"/>
          <w:bCs/>
        </w:rPr>
        <w:t xml:space="preserve">communes </w:t>
      </w:r>
      <w:r w:rsidR="00E54B95" w:rsidRPr="001F198E">
        <w:rPr>
          <w:rFonts w:ascii="Segoe UI" w:hAnsi="Segoe UI" w:cs="Segoe UI"/>
          <w:bCs/>
        </w:rPr>
        <w:t xml:space="preserve">concernées sont </w:t>
      </w:r>
      <w:r w:rsidR="00CF0939" w:rsidRPr="001F198E">
        <w:rPr>
          <w:rFonts w:ascii="Segoe UI" w:hAnsi="Segoe UI" w:cs="Segoe UI"/>
          <w:bCs/>
        </w:rPr>
        <w:t xml:space="preserve">Moron, Dame-Marie, Anse-d ’Hainaut et </w:t>
      </w:r>
      <w:proofErr w:type="spellStart"/>
      <w:r w:rsidR="00CF0939" w:rsidRPr="001F198E">
        <w:rPr>
          <w:rFonts w:ascii="Segoe UI" w:hAnsi="Segoe UI" w:cs="Segoe UI"/>
          <w:bCs/>
        </w:rPr>
        <w:t>Irois</w:t>
      </w:r>
      <w:proofErr w:type="spellEnd"/>
      <w:r w:rsidR="00E54B95" w:rsidRPr="001F198E">
        <w:rPr>
          <w:rFonts w:ascii="Segoe UI" w:hAnsi="Segoe UI" w:cs="Segoe UI"/>
          <w:bCs/>
        </w:rPr>
        <w:t xml:space="preserve">. Par stratégie le projet a opté au cours de l’année 2019 de mettre l’emphase sur ces 4 communes. </w:t>
      </w:r>
      <w:r w:rsidR="00CF0939" w:rsidRPr="001F198E">
        <w:rPr>
          <w:rFonts w:ascii="Segoe UI" w:hAnsi="Segoe UI" w:cs="Segoe UI"/>
          <w:bCs/>
        </w:rPr>
        <w:t>A cet effet, une cartographie des coopératives et d’associations</w:t>
      </w:r>
      <w:r w:rsidR="004A67A0" w:rsidRPr="001F198E">
        <w:rPr>
          <w:rStyle w:val="FootnoteReference"/>
          <w:rFonts w:ascii="Segoe UI" w:hAnsi="Segoe UI" w:cs="Segoe UI"/>
          <w:bCs/>
          <w:sz w:val="22"/>
        </w:rPr>
        <w:footnoteReference w:id="6"/>
      </w:r>
      <w:r w:rsidR="00194813" w:rsidRPr="001F198E">
        <w:rPr>
          <w:rFonts w:ascii="Segoe UI" w:hAnsi="Segoe UI" w:cs="Segoe UI"/>
          <w:bCs/>
        </w:rPr>
        <w:t xml:space="preserve"> </w:t>
      </w:r>
      <w:r w:rsidR="00CF0939" w:rsidRPr="001F198E">
        <w:rPr>
          <w:rFonts w:ascii="Segoe UI" w:hAnsi="Segoe UI" w:cs="Segoe UI"/>
          <w:bCs/>
        </w:rPr>
        <w:t xml:space="preserve">de production a été réalisée dans </w:t>
      </w:r>
      <w:r w:rsidR="00431FFB" w:rsidRPr="001F198E">
        <w:rPr>
          <w:rFonts w:ascii="Segoe UI" w:hAnsi="Segoe UI" w:cs="Segoe UI"/>
          <w:bCs/>
        </w:rPr>
        <w:t>c</w:t>
      </w:r>
      <w:r w:rsidR="00CF0939" w:rsidRPr="001F198E">
        <w:rPr>
          <w:rFonts w:ascii="Segoe UI" w:hAnsi="Segoe UI" w:cs="Segoe UI"/>
          <w:bCs/>
        </w:rPr>
        <w:t>es 4 communes</w:t>
      </w:r>
      <w:r w:rsidR="000767F9" w:rsidRPr="001F198E">
        <w:rPr>
          <w:rFonts w:ascii="Segoe UI" w:hAnsi="Segoe UI" w:cs="Segoe UI"/>
          <w:bCs/>
        </w:rPr>
        <w:t xml:space="preserve"> ciblées </w:t>
      </w:r>
      <w:r w:rsidR="00CF0939" w:rsidRPr="001F198E">
        <w:rPr>
          <w:rFonts w:ascii="Segoe UI" w:hAnsi="Segoe UI" w:cs="Segoe UI"/>
          <w:bCs/>
        </w:rPr>
        <w:t>plus haut</w:t>
      </w:r>
      <w:r w:rsidR="000767F9" w:rsidRPr="001F198E">
        <w:rPr>
          <w:rFonts w:ascii="Segoe UI" w:hAnsi="Segoe UI" w:cs="Segoe UI"/>
          <w:bCs/>
        </w:rPr>
        <w:t xml:space="preserve"> au cours de l</w:t>
      </w:r>
      <w:r w:rsidR="00AA5440" w:rsidRPr="001F198E">
        <w:rPr>
          <w:rFonts w:ascii="Segoe UI" w:hAnsi="Segoe UI" w:cs="Segoe UI"/>
          <w:bCs/>
        </w:rPr>
        <w:t>’année 2019</w:t>
      </w:r>
      <w:r w:rsidR="00CF0939" w:rsidRPr="001F198E">
        <w:rPr>
          <w:rFonts w:ascii="Segoe UI" w:hAnsi="Segoe UI" w:cs="Segoe UI"/>
          <w:bCs/>
        </w:rPr>
        <w:t xml:space="preserve">. Sur la base de l’étude réalisée, </w:t>
      </w:r>
      <w:r w:rsidR="00F52321" w:rsidRPr="001F198E">
        <w:rPr>
          <w:rFonts w:ascii="Segoe UI" w:hAnsi="Segoe UI" w:cs="Segoe UI"/>
          <w:bCs/>
        </w:rPr>
        <w:t xml:space="preserve">sur les 240 entreprises individuelles </w:t>
      </w:r>
      <w:r w:rsidR="00122A85" w:rsidRPr="001F198E">
        <w:rPr>
          <w:rFonts w:ascii="Segoe UI" w:hAnsi="Segoe UI" w:cs="Segoe UI"/>
          <w:bCs/>
        </w:rPr>
        <w:t>prévues</w:t>
      </w:r>
      <w:r w:rsidR="00E074CF" w:rsidRPr="001F198E">
        <w:rPr>
          <w:rFonts w:ascii="Segoe UI" w:hAnsi="Segoe UI" w:cs="Segoe UI"/>
          <w:bCs/>
        </w:rPr>
        <w:t xml:space="preserve">, </w:t>
      </w:r>
      <w:r w:rsidR="00CF0939" w:rsidRPr="001F198E">
        <w:rPr>
          <w:rFonts w:ascii="Segoe UI" w:hAnsi="Segoe UI" w:cs="Segoe UI"/>
          <w:bCs/>
        </w:rPr>
        <w:t xml:space="preserve">le projet a sélectionné 120 micro-entreprises individuelles </w:t>
      </w:r>
      <w:r w:rsidR="00CF0939" w:rsidRPr="001F198E">
        <w:rPr>
          <w:rFonts w:ascii="Segoe UI" w:hAnsi="Segoe UI" w:cs="Segoe UI"/>
          <w:bCs/>
          <w:shd w:val="clear" w:color="auto" w:fill="FFFFFF" w:themeFill="background1"/>
        </w:rPr>
        <w:t>contenant 7</w:t>
      </w:r>
      <w:r w:rsidR="00963499" w:rsidRPr="001F198E">
        <w:rPr>
          <w:rFonts w:ascii="Segoe UI" w:hAnsi="Segoe UI" w:cs="Segoe UI"/>
          <w:bCs/>
          <w:shd w:val="clear" w:color="auto" w:fill="FFFFFF" w:themeFill="background1"/>
        </w:rPr>
        <w:t>7</w:t>
      </w:r>
      <w:r w:rsidR="00CF0939" w:rsidRPr="001F198E">
        <w:rPr>
          <w:rFonts w:ascii="Segoe UI" w:hAnsi="Segoe UI" w:cs="Segoe UI"/>
          <w:bCs/>
          <w:shd w:val="clear" w:color="auto" w:fill="FFFFFF" w:themeFill="background1"/>
        </w:rPr>
        <w:t>.</w:t>
      </w:r>
      <w:r w:rsidR="008B3C24" w:rsidRPr="001F198E">
        <w:rPr>
          <w:rFonts w:ascii="Segoe UI" w:hAnsi="Segoe UI" w:cs="Segoe UI"/>
          <w:bCs/>
          <w:shd w:val="clear" w:color="auto" w:fill="FFFFFF" w:themeFill="background1"/>
        </w:rPr>
        <w:t>67</w:t>
      </w:r>
      <w:r w:rsidR="00CF0939" w:rsidRPr="001F198E">
        <w:rPr>
          <w:rFonts w:ascii="Segoe UI" w:hAnsi="Segoe UI" w:cs="Segoe UI"/>
          <w:bCs/>
          <w:shd w:val="clear" w:color="auto" w:fill="FFFFFF" w:themeFill="background1"/>
        </w:rPr>
        <w:t>% de</w:t>
      </w:r>
      <w:r w:rsidR="00CF0939" w:rsidRPr="001F198E">
        <w:rPr>
          <w:rFonts w:ascii="Segoe UI" w:hAnsi="Segoe UI" w:cs="Segoe UI"/>
          <w:bCs/>
        </w:rPr>
        <w:t xml:space="preserve"> femmes et au moins une personne en situation d’handicap</w:t>
      </w:r>
      <w:r w:rsidR="00DA3AD4" w:rsidRPr="001F198E">
        <w:rPr>
          <w:rFonts w:ascii="Segoe UI" w:hAnsi="Segoe UI" w:cs="Segoe UI"/>
          <w:bCs/>
        </w:rPr>
        <w:t xml:space="preserve">. Ces </w:t>
      </w:r>
      <w:r w:rsidR="00AC3ED3" w:rsidRPr="001F198E">
        <w:rPr>
          <w:rFonts w:ascii="Segoe UI" w:hAnsi="Segoe UI" w:cs="Segoe UI"/>
          <w:bCs/>
        </w:rPr>
        <w:t>entreprises évoluent</w:t>
      </w:r>
      <w:r w:rsidR="00CF0939" w:rsidRPr="001F198E">
        <w:rPr>
          <w:rFonts w:ascii="Segoe UI" w:hAnsi="Segoe UI" w:cs="Segoe UI"/>
          <w:bCs/>
        </w:rPr>
        <w:t xml:space="preserve"> dans le</w:t>
      </w:r>
      <w:r w:rsidR="000E623D" w:rsidRPr="001F198E">
        <w:rPr>
          <w:rFonts w:ascii="Segoe UI" w:hAnsi="Segoe UI" w:cs="Segoe UI"/>
          <w:bCs/>
        </w:rPr>
        <w:t>s domaines du</w:t>
      </w:r>
      <w:r w:rsidR="00CF0939" w:rsidRPr="001F198E">
        <w:rPr>
          <w:rFonts w:ascii="Segoe UI" w:hAnsi="Segoe UI" w:cs="Segoe UI"/>
          <w:bCs/>
        </w:rPr>
        <w:t xml:space="preserve"> cacao, </w:t>
      </w:r>
      <w:r w:rsidR="000E623D" w:rsidRPr="001F198E">
        <w:rPr>
          <w:rFonts w:ascii="Segoe UI" w:hAnsi="Segoe UI" w:cs="Segoe UI"/>
          <w:bCs/>
        </w:rPr>
        <w:t xml:space="preserve">de </w:t>
      </w:r>
      <w:r w:rsidR="00CF0939" w:rsidRPr="001F198E">
        <w:rPr>
          <w:rFonts w:ascii="Segoe UI" w:hAnsi="Segoe UI" w:cs="Segoe UI"/>
          <w:bCs/>
        </w:rPr>
        <w:t xml:space="preserve">la pêche, </w:t>
      </w:r>
      <w:r w:rsidR="000E623D" w:rsidRPr="001F198E">
        <w:rPr>
          <w:rFonts w:ascii="Segoe UI" w:hAnsi="Segoe UI" w:cs="Segoe UI"/>
          <w:bCs/>
        </w:rPr>
        <w:t xml:space="preserve">de </w:t>
      </w:r>
      <w:r w:rsidR="00CF0939" w:rsidRPr="001F198E">
        <w:rPr>
          <w:rFonts w:ascii="Segoe UI" w:hAnsi="Segoe UI" w:cs="Segoe UI"/>
          <w:bCs/>
        </w:rPr>
        <w:t xml:space="preserve">l’igname et </w:t>
      </w:r>
      <w:r w:rsidR="000E623D" w:rsidRPr="001F198E">
        <w:rPr>
          <w:rFonts w:ascii="Segoe UI" w:hAnsi="Segoe UI" w:cs="Segoe UI"/>
          <w:bCs/>
        </w:rPr>
        <w:t xml:space="preserve">de </w:t>
      </w:r>
      <w:r w:rsidR="00CF0939" w:rsidRPr="001F198E">
        <w:rPr>
          <w:rFonts w:ascii="Segoe UI" w:hAnsi="Segoe UI" w:cs="Segoe UI"/>
          <w:bCs/>
        </w:rPr>
        <w:t xml:space="preserve">la banane dans les 4 communes. </w:t>
      </w:r>
      <w:r w:rsidR="005F62C9" w:rsidRPr="001F198E">
        <w:rPr>
          <w:rFonts w:ascii="Segoe UI" w:hAnsi="Segoe UI" w:cs="Segoe UI"/>
          <w:bCs/>
        </w:rPr>
        <w:t xml:space="preserve">Un total de 10 </w:t>
      </w:r>
      <w:r w:rsidR="0059000A" w:rsidRPr="001F198E">
        <w:rPr>
          <w:rFonts w:ascii="Segoe UI" w:hAnsi="Segoe UI" w:cs="Segoe UI"/>
          <w:bCs/>
        </w:rPr>
        <w:t xml:space="preserve">coopératives a été </w:t>
      </w:r>
      <w:r w:rsidR="00B608C0" w:rsidRPr="001F198E">
        <w:rPr>
          <w:rFonts w:ascii="Segoe UI" w:hAnsi="Segoe UI" w:cs="Segoe UI"/>
          <w:bCs/>
        </w:rPr>
        <w:t>sélectionné</w:t>
      </w:r>
      <w:r w:rsidR="00AC3ED3" w:rsidRPr="001F198E">
        <w:rPr>
          <w:rFonts w:ascii="Segoe UI" w:hAnsi="Segoe UI" w:cs="Segoe UI"/>
          <w:bCs/>
        </w:rPr>
        <w:t xml:space="preserve">. Dont </w:t>
      </w:r>
      <w:r w:rsidR="004D5723" w:rsidRPr="001F198E">
        <w:rPr>
          <w:rFonts w:ascii="Segoe UI" w:hAnsi="Segoe UI" w:cs="Segoe UI"/>
          <w:bCs/>
        </w:rPr>
        <w:t>la répartition est celle-ci</w:t>
      </w:r>
      <w:r w:rsidR="00AC3ED3" w:rsidRPr="001F198E">
        <w:rPr>
          <w:rFonts w:ascii="Segoe UI" w:hAnsi="Segoe UI" w:cs="Segoe UI"/>
          <w:bCs/>
        </w:rPr>
        <w:t> :</w:t>
      </w:r>
      <w:r w:rsidR="006533E5" w:rsidRPr="001F198E">
        <w:rPr>
          <w:rFonts w:ascii="Segoe UI" w:hAnsi="Segoe UI" w:cs="Segoe UI"/>
          <w:bCs/>
        </w:rPr>
        <w:t xml:space="preserve"> Moron 2, Dame Marie 3, Anse d’Hainaut </w:t>
      </w:r>
      <w:r w:rsidR="00C13EE5" w:rsidRPr="001F198E">
        <w:rPr>
          <w:rFonts w:ascii="Segoe UI" w:hAnsi="Segoe UI" w:cs="Segoe UI"/>
          <w:bCs/>
        </w:rPr>
        <w:t xml:space="preserve">3 </w:t>
      </w:r>
      <w:r w:rsidR="00303E48" w:rsidRPr="001F198E">
        <w:rPr>
          <w:rFonts w:ascii="Segoe UI" w:hAnsi="Segoe UI" w:cs="Segoe UI"/>
          <w:bCs/>
        </w:rPr>
        <w:t xml:space="preserve">et </w:t>
      </w:r>
      <w:proofErr w:type="spellStart"/>
      <w:r w:rsidR="00303E48" w:rsidRPr="001F198E">
        <w:rPr>
          <w:rFonts w:ascii="Segoe UI" w:hAnsi="Segoe UI" w:cs="Segoe UI"/>
          <w:bCs/>
        </w:rPr>
        <w:t>Irois</w:t>
      </w:r>
      <w:proofErr w:type="spellEnd"/>
      <w:r w:rsidR="00303E48" w:rsidRPr="001F198E">
        <w:rPr>
          <w:rFonts w:ascii="Segoe UI" w:hAnsi="Segoe UI" w:cs="Segoe UI"/>
          <w:bCs/>
        </w:rPr>
        <w:t xml:space="preserve"> 2.</w:t>
      </w:r>
    </w:p>
    <w:p w14:paraId="45EA63C6" w14:textId="6F354DFF" w:rsidR="00694B82" w:rsidRPr="00912102" w:rsidRDefault="00B45F87" w:rsidP="00B45F87">
      <w:pPr>
        <w:pStyle w:val="NoSpacing"/>
        <w:rPr>
          <w:rFonts w:ascii="Segoe UI" w:hAnsi="Segoe UI" w:cs="Segoe UI"/>
          <w:b/>
          <w:bCs/>
          <w:color w:val="2F5496" w:themeColor="accent1" w:themeShade="BF"/>
        </w:rPr>
      </w:pPr>
      <w:r>
        <w:rPr>
          <w:rFonts w:ascii="Segoe UI" w:hAnsi="Segoe UI" w:cs="Segoe UI"/>
          <w:b/>
          <w:bCs/>
          <w:color w:val="2F5496" w:themeColor="accent1" w:themeShade="BF"/>
        </w:rPr>
        <w:t xml:space="preserve">                  </w:t>
      </w:r>
      <w:r w:rsidR="00694B82" w:rsidRPr="00912102">
        <w:rPr>
          <w:rFonts w:ascii="Segoe UI" w:hAnsi="Segoe UI" w:cs="Segoe UI"/>
          <w:b/>
          <w:bCs/>
          <w:color w:val="2F5496" w:themeColor="accent1" w:themeShade="BF"/>
        </w:rPr>
        <w:t xml:space="preserve">Tableau </w:t>
      </w:r>
      <w:r w:rsidR="00D738A2">
        <w:rPr>
          <w:rFonts w:ascii="Segoe UI" w:hAnsi="Segoe UI" w:cs="Segoe UI"/>
          <w:b/>
          <w:bCs/>
          <w:color w:val="2F5496" w:themeColor="accent1" w:themeShade="BF"/>
        </w:rPr>
        <w:t>2</w:t>
      </w:r>
      <w:r w:rsidR="00694B82" w:rsidRPr="00912102">
        <w:rPr>
          <w:rFonts w:ascii="Segoe UI" w:hAnsi="Segoe UI" w:cs="Segoe UI"/>
          <w:b/>
          <w:bCs/>
          <w:color w:val="2F5496" w:themeColor="accent1" w:themeShade="BF"/>
        </w:rPr>
        <w:t>. Répartition des entreprises et coopératives par commune</w:t>
      </w:r>
    </w:p>
    <w:tbl>
      <w:tblPr>
        <w:tblStyle w:val="GridTable4-Accent1"/>
        <w:tblW w:w="0" w:type="auto"/>
        <w:tblInd w:w="1098" w:type="dxa"/>
        <w:tblLook w:val="04A0" w:firstRow="1" w:lastRow="0" w:firstColumn="1" w:lastColumn="0" w:noHBand="0" w:noVBand="1"/>
      </w:tblPr>
      <w:tblGrid>
        <w:gridCol w:w="2965"/>
        <w:gridCol w:w="2070"/>
        <w:gridCol w:w="2700"/>
      </w:tblGrid>
      <w:tr w:rsidR="00855C69" w:rsidRPr="001F198E" w14:paraId="33ABC8F1" w14:textId="77777777" w:rsidTr="007D7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C0284B6" w14:textId="77777777" w:rsidR="00855C69" w:rsidRPr="001F198E" w:rsidRDefault="00855C69" w:rsidP="007D72FD">
            <w:pPr>
              <w:pStyle w:val="NoSpacing"/>
              <w:jc w:val="center"/>
              <w:rPr>
                <w:rFonts w:ascii="Segoe UI" w:hAnsi="Segoe UI" w:cs="Segoe UI"/>
                <w:b w:val="0"/>
                <w:bCs w:val="0"/>
              </w:rPr>
            </w:pPr>
            <w:r w:rsidRPr="001F198E">
              <w:rPr>
                <w:rFonts w:ascii="Segoe UI" w:hAnsi="Segoe UI" w:cs="Segoe UI"/>
              </w:rPr>
              <w:t>Communes</w:t>
            </w:r>
          </w:p>
        </w:tc>
        <w:tc>
          <w:tcPr>
            <w:tcW w:w="2070" w:type="dxa"/>
          </w:tcPr>
          <w:p w14:paraId="17AA1588" w14:textId="77777777" w:rsidR="00855C69" w:rsidRPr="001F198E" w:rsidRDefault="00FF4995" w:rsidP="007D72FD">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1F198E">
              <w:rPr>
                <w:rFonts w:ascii="Segoe UI" w:hAnsi="Segoe UI" w:cs="Segoe UI"/>
              </w:rPr>
              <w:t>Entreprises</w:t>
            </w:r>
          </w:p>
        </w:tc>
        <w:tc>
          <w:tcPr>
            <w:tcW w:w="2700" w:type="dxa"/>
          </w:tcPr>
          <w:p w14:paraId="7308CCF5" w14:textId="77777777" w:rsidR="00855C69" w:rsidRPr="001F198E" w:rsidRDefault="00FF4995" w:rsidP="007D72FD">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1F198E">
              <w:rPr>
                <w:rFonts w:ascii="Segoe UI" w:hAnsi="Segoe UI" w:cs="Segoe UI"/>
              </w:rPr>
              <w:t>Coopératives</w:t>
            </w:r>
          </w:p>
        </w:tc>
      </w:tr>
      <w:tr w:rsidR="00855C69" w:rsidRPr="001F198E" w14:paraId="653B6ED2" w14:textId="77777777" w:rsidTr="007D7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0489BCB" w14:textId="77777777" w:rsidR="00855C69" w:rsidRPr="001F198E" w:rsidRDefault="009271E9" w:rsidP="007D72FD">
            <w:pPr>
              <w:pStyle w:val="NoSpacing"/>
              <w:jc w:val="center"/>
              <w:rPr>
                <w:rFonts w:ascii="Segoe UI" w:hAnsi="Segoe UI" w:cs="Segoe UI"/>
              </w:rPr>
            </w:pPr>
            <w:r w:rsidRPr="001F198E">
              <w:rPr>
                <w:rFonts w:ascii="Segoe UI" w:hAnsi="Segoe UI" w:cs="Segoe UI"/>
              </w:rPr>
              <w:t>Anse d’Hainaut</w:t>
            </w:r>
          </w:p>
        </w:tc>
        <w:tc>
          <w:tcPr>
            <w:tcW w:w="2070" w:type="dxa"/>
          </w:tcPr>
          <w:p w14:paraId="5C8D9735" w14:textId="77777777" w:rsidR="00855C69" w:rsidRPr="001F198E" w:rsidRDefault="00E33456" w:rsidP="007D72FD">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30</w:t>
            </w:r>
          </w:p>
        </w:tc>
        <w:tc>
          <w:tcPr>
            <w:tcW w:w="2700" w:type="dxa"/>
          </w:tcPr>
          <w:p w14:paraId="3EEEABA3" w14:textId="76919D8E" w:rsidR="00855C69" w:rsidRPr="001F198E" w:rsidRDefault="00C13EE5" w:rsidP="007D72FD">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3</w:t>
            </w:r>
          </w:p>
        </w:tc>
      </w:tr>
      <w:tr w:rsidR="00855C69" w:rsidRPr="001F198E" w14:paraId="4C24B060" w14:textId="77777777" w:rsidTr="007D72FD">
        <w:tc>
          <w:tcPr>
            <w:cnfStyle w:val="001000000000" w:firstRow="0" w:lastRow="0" w:firstColumn="1" w:lastColumn="0" w:oddVBand="0" w:evenVBand="0" w:oddHBand="0" w:evenHBand="0" w:firstRowFirstColumn="0" w:firstRowLastColumn="0" w:lastRowFirstColumn="0" w:lastRowLastColumn="0"/>
            <w:tcW w:w="2965" w:type="dxa"/>
          </w:tcPr>
          <w:p w14:paraId="341749A1" w14:textId="77777777" w:rsidR="00855C69" w:rsidRPr="001F198E" w:rsidRDefault="009271E9" w:rsidP="007D72FD">
            <w:pPr>
              <w:pStyle w:val="NoSpacing"/>
              <w:jc w:val="center"/>
              <w:rPr>
                <w:rFonts w:ascii="Segoe UI" w:hAnsi="Segoe UI" w:cs="Segoe UI"/>
              </w:rPr>
            </w:pPr>
            <w:r w:rsidRPr="001F198E">
              <w:rPr>
                <w:rFonts w:ascii="Segoe UI" w:hAnsi="Segoe UI" w:cs="Segoe UI"/>
              </w:rPr>
              <w:t>Dame Marie</w:t>
            </w:r>
          </w:p>
        </w:tc>
        <w:tc>
          <w:tcPr>
            <w:tcW w:w="2070" w:type="dxa"/>
          </w:tcPr>
          <w:p w14:paraId="7C706912" w14:textId="77777777" w:rsidR="00855C69" w:rsidRPr="001F198E" w:rsidRDefault="001D5240" w:rsidP="007D72FD">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31</w:t>
            </w:r>
          </w:p>
        </w:tc>
        <w:tc>
          <w:tcPr>
            <w:tcW w:w="2700" w:type="dxa"/>
          </w:tcPr>
          <w:p w14:paraId="7F7BD198" w14:textId="77777777" w:rsidR="00855C69" w:rsidRPr="001F198E" w:rsidRDefault="004C5F83" w:rsidP="007D72FD">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3</w:t>
            </w:r>
          </w:p>
        </w:tc>
      </w:tr>
      <w:tr w:rsidR="00855C69" w:rsidRPr="001F198E" w14:paraId="0FC1F126" w14:textId="77777777" w:rsidTr="007D7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68F2BF7" w14:textId="77777777" w:rsidR="00855C69" w:rsidRPr="001F198E" w:rsidRDefault="009271E9" w:rsidP="007D72FD">
            <w:pPr>
              <w:pStyle w:val="NoSpacing"/>
              <w:jc w:val="center"/>
              <w:rPr>
                <w:rFonts w:ascii="Segoe UI" w:hAnsi="Segoe UI" w:cs="Segoe UI"/>
              </w:rPr>
            </w:pPr>
            <w:proofErr w:type="spellStart"/>
            <w:r w:rsidRPr="001F198E">
              <w:rPr>
                <w:rFonts w:ascii="Segoe UI" w:hAnsi="Segoe UI" w:cs="Segoe UI"/>
              </w:rPr>
              <w:t>Irois</w:t>
            </w:r>
            <w:proofErr w:type="spellEnd"/>
          </w:p>
        </w:tc>
        <w:tc>
          <w:tcPr>
            <w:tcW w:w="2070" w:type="dxa"/>
          </w:tcPr>
          <w:p w14:paraId="2D967B72" w14:textId="77777777" w:rsidR="00855C69" w:rsidRPr="001F198E" w:rsidRDefault="001D5240" w:rsidP="007D72FD">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30</w:t>
            </w:r>
          </w:p>
        </w:tc>
        <w:tc>
          <w:tcPr>
            <w:tcW w:w="2700" w:type="dxa"/>
          </w:tcPr>
          <w:p w14:paraId="010AA0A8" w14:textId="77777777" w:rsidR="00855C69" w:rsidRPr="001F198E" w:rsidRDefault="004C5F83" w:rsidP="007D72FD">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2</w:t>
            </w:r>
          </w:p>
        </w:tc>
      </w:tr>
      <w:tr w:rsidR="00855C69" w:rsidRPr="001F198E" w14:paraId="5D970E67" w14:textId="77777777" w:rsidTr="007D72FD">
        <w:tc>
          <w:tcPr>
            <w:cnfStyle w:val="001000000000" w:firstRow="0" w:lastRow="0" w:firstColumn="1" w:lastColumn="0" w:oddVBand="0" w:evenVBand="0" w:oddHBand="0" w:evenHBand="0" w:firstRowFirstColumn="0" w:firstRowLastColumn="0" w:lastRowFirstColumn="0" w:lastRowLastColumn="0"/>
            <w:tcW w:w="2965" w:type="dxa"/>
          </w:tcPr>
          <w:p w14:paraId="1E4D076A" w14:textId="77777777" w:rsidR="00855C69" w:rsidRPr="001F198E" w:rsidRDefault="009271E9" w:rsidP="007D72FD">
            <w:pPr>
              <w:pStyle w:val="NoSpacing"/>
              <w:jc w:val="center"/>
              <w:rPr>
                <w:rFonts w:ascii="Segoe UI" w:hAnsi="Segoe UI" w:cs="Segoe UI"/>
              </w:rPr>
            </w:pPr>
            <w:r w:rsidRPr="001F198E">
              <w:rPr>
                <w:rFonts w:ascii="Segoe UI" w:hAnsi="Segoe UI" w:cs="Segoe UI"/>
              </w:rPr>
              <w:t>Moron</w:t>
            </w:r>
          </w:p>
        </w:tc>
        <w:tc>
          <w:tcPr>
            <w:tcW w:w="2070" w:type="dxa"/>
          </w:tcPr>
          <w:p w14:paraId="0C222CDD" w14:textId="77777777" w:rsidR="00855C69" w:rsidRPr="001F198E" w:rsidRDefault="001D5240" w:rsidP="007D72FD">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29</w:t>
            </w:r>
          </w:p>
        </w:tc>
        <w:tc>
          <w:tcPr>
            <w:tcW w:w="2700" w:type="dxa"/>
          </w:tcPr>
          <w:p w14:paraId="161FD0B9" w14:textId="4B564865" w:rsidR="00855C69" w:rsidRPr="001F198E" w:rsidRDefault="00C13EE5" w:rsidP="007D72FD">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2</w:t>
            </w:r>
          </w:p>
        </w:tc>
      </w:tr>
      <w:tr w:rsidR="00855C69" w:rsidRPr="001F198E" w14:paraId="745D2E47" w14:textId="77777777" w:rsidTr="007D7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71068AA" w14:textId="77777777" w:rsidR="00855C69" w:rsidRPr="001F198E" w:rsidRDefault="009271E9" w:rsidP="007D72FD">
            <w:pPr>
              <w:pStyle w:val="NoSpacing"/>
              <w:jc w:val="center"/>
              <w:rPr>
                <w:rFonts w:ascii="Segoe UI" w:hAnsi="Segoe UI" w:cs="Segoe UI"/>
                <w:b w:val="0"/>
                <w:bCs w:val="0"/>
              </w:rPr>
            </w:pPr>
            <w:r w:rsidRPr="001F198E">
              <w:rPr>
                <w:rFonts w:ascii="Segoe UI" w:hAnsi="Segoe UI" w:cs="Segoe UI"/>
              </w:rPr>
              <w:t>Total</w:t>
            </w:r>
          </w:p>
        </w:tc>
        <w:tc>
          <w:tcPr>
            <w:tcW w:w="2070" w:type="dxa"/>
          </w:tcPr>
          <w:p w14:paraId="1B8BF875" w14:textId="77777777" w:rsidR="00855C69" w:rsidRPr="001F198E" w:rsidRDefault="001D5240" w:rsidP="007D72FD">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120</w:t>
            </w:r>
          </w:p>
        </w:tc>
        <w:tc>
          <w:tcPr>
            <w:tcW w:w="2700" w:type="dxa"/>
          </w:tcPr>
          <w:p w14:paraId="63C76AE8" w14:textId="77777777" w:rsidR="00855C69" w:rsidRPr="001F198E" w:rsidRDefault="00341592" w:rsidP="007D72FD">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10</w:t>
            </w:r>
          </w:p>
        </w:tc>
      </w:tr>
    </w:tbl>
    <w:p w14:paraId="39FE2A66" w14:textId="7759C59B" w:rsidR="00FD69E6" w:rsidRDefault="00FD69E6" w:rsidP="005D57AE">
      <w:pPr>
        <w:pStyle w:val="NoSpacing"/>
        <w:jc w:val="both"/>
        <w:rPr>
          <w:rFonts w:ascii="Segoe UI" w:hAnsi="Segoe UI" w:cs="Segoe UI"/>
        </w:rPr>
      </w:pPr>
      <w:r w:rsidRPr="001F198E">
        <w:rPr>
          <w:rFonts w:ascii="Segoe UI" w:hAnsi="Segoe UI" w:cs="Segoe UI"/>
        </w:rPr>
        <w:t xml:space="preserve">Le projet a </w:t>
      </w:r>
      <w:r w:rsidR="00E63153" w:rsidRPr="001F198E">
        <w:rPr>
          <w:rFonts w:ascii="Segoe UI" w:hAnsi="Segoe UI" w:cs="Segoe UI"/>
        </w:rPr>
        <w:t>développé</w:t>
      </w:r>
      <w:r w:rsidRPr="001F198E">
        <w:rPr>
          <w:rFonts w:ascii="Segoe UI" w:hAnsi="Segoe UI" w:cs="Segoe UI"/>
        </w:rPr>
        <w:t xml:space="preserve"> un </w:t>
      </w:r>
      <w:r w:rsidR="00E63153" w:rsidRPr="001F198E">
        <w:rPr>
          <w:rFonts w:ascii="Segoe UI" w:hAnsi="Segoe UI" w:cs="Segoe UI"/>
        </w:rPr>
        <w:t xml:space="preserve">ensemble de 7 </w:t>
      </w:r>
      <w:r w:rsidR="00AB72A5" w:rsidRPr="001F198E">
        <w:rPr>
          <w:rFonts w:ascii="Segoe UI" w:hAnsi="Segoe UI" w:cs="Segoe UI"/>
        </w:rPr>
        <w:t>critères</w:t>
      </w:r>
      <w:r w:rsidR="00E63153" w:rsidRPr="001F198E">
        <w:rPr>
          <w:rFonts w:ascii="Segoe UI" w:hAnsi="Segoe UI" w:cs="Segoe UI"/>
        </w:rPr>
        <w:t xml:space="preserve"> pour </w:t>
      </w:r>
      <w:r w:rsidR="00AB72A5" w:rsidRPr="001F198E">
        <w:rPr>
          <w:rFonts w:ascii="Segoe UI" w:hAnsi="Segoe UI" w:cs="Segoe UI"/>
        </w:rPr>
        <w:t>opérer</w:t>
      </w:r>
      <w:r w:rsidR="00E63153" w:rsidRPr="001F198E">
        <w:rPr>
          <w:rFonts w:ascii="Segoe UI" w:hAnsi="Segoe UI" w:cs="Segoe UI"/>
        </w:rPr>
        <w:t xml:space="preserve"> le choix des </w:t>
      </w:r>
      <w:r w:rsidR="00AB72A5" w:rsidRPr="001F198E">
        <w:rPr>
          <w:rFonts w:ascii="Segoe UI" w:hAnsi="Segoe UI" w:cs="Segoe UI"/>
        </w:rPr>
        <w:t>coopératives</w:t>
      </w:r>
      <w:r w:rsidR="00E63153" w:rsidRPr="001F198E">
        <w:rPr>
          <w:rFonts w:ascii="Segoe UI" w:hAnsi="Segoe UI" w:cs="Segoe UI"/>
        </w:rPr>
        <w:t>.</w:t>
      </w:r>
      <w:r w:rsidR="008D724D" w:rsidRPr="001F198E">
        <w:rPr>
          <w:rFonts w:ascii="Segoe UI" w:hAnsi="Segoe UI" w:cs="Segoe UI"/>
        </w:rPr>
        <w:t xml:space="preserve"> Il s’agit de :</w:t>
      </w:r>
    </w:p>
    <w:p w14:paraId="66AD6BC9" w14:textId="77777777" w:rsidR="007878BD" w:rsidRPr="001F198E" w:rsidRDefault="007878BD" w:rsidP="005D57AE">
      <w:pPr>
        <w:pStyle w:val="ListParagraph"/>
        <w:numPr>
          <w:ilvl w:val="0"/>
          <w:numId w:val="14"/>
        </w:numPr>
        <w:spacing w:after="120" w:line="240" w:lineRule="auto"/>
        <w:jc w:val="both"/>
        <w:rPr>
          <w:rFonts w:ascii="Segoe UI" w:hAnsi="Segoe UI" w:cs="Segoe UI"/>
          <w:lang w:val="fr-FR"/>
        </w:rPr>
      </w:pPr>
      <w:r w:rsidRPr="001F198E">
        <w:rPr>
          <w:rFonts w:ascii="Segoe UI" w:hAnsi="Segoe UI" w:cs="Segoe UI"/>
          <w:lang w:val="fr-FR"/>
        </w:rPr>
        <w:t xml:space="preserve">Avoir été victime de l’ouragan Matthew mais </w:t>
      </w:r>
      <w:r w:rsidR="000C7B77" w:rsidRPr="001F198E">
        <w:rPr>
          <w:rFonts w:ascii="Segoe UI" w:hAnsi="Segoe UI" w:cs="Segoe UI"/>
          <w:lang w:val="fr-FR"/>
        </w:rPr>
        <w:t xml:space="preserve">la coopérative possède </w:t>
      </w:r>
      <w:r w:rsidRPr="001F198E">
        <w:rPr>
          <w:rFonts w:ascii="Segoe UI" w:hAnsi="Segoe UI" w:cs="Segoe UI"/>
          <w:lang w:val="fr-FR"/>
        </w:rPr>
        <w:t>encore des actifs</w:t>
      </w:r>
      <w:r w:rsidR="000C7B77" w:rsidRPr="001F198E">
        <w:rPr>
          <w:rFonts w:ascii="Segoe UI" w:hAnsi="Segoe UI" w:cs="Segoe UI"/>
          <w:lang w:val="fr-FR"/>
        </w:rPr>
        <w:t>,</w:t>
      </w:r>
    </w:p>
    <w:p w14:paraId="260CEAF8" w14:textId="77777777" w:rsidR="007878BD" w:rsidRPr="001F198E" w:rsidRDefault="007878BD" w:rsidP="005D57AE">
      <w:pPr>
        <w:pStyle w:val="ListParagraph"/>
        <w:numPr>
          <w:ilvl w:val="0"/>
          <w:numId w:val="14"/>
        </w:numPr>
        <w:spacing w:after="120" w:line="240" w:lineRule="auto"/>
        <w:jc w:val="both"/>
        <w:rPr>
          <w:rFonts w:ascii="Segoe UI" w:hAnsi="Segoe UI" w:cs="Segoe UI"/>
          <w:lang w:val="fr-FR"/>
        </w:rPr>
      </w:pPr>
      <w:r w:rsidRPr="001F198E">
        <w:rPr>
          <w:rFonts w:ascii="Segoe UI" w:hAnsi="Segoe UI" w:cs="Segoe UI"/>
          <w:lang w:val="fr-FR"/>
        </w:rPr>
        <w:t xml:space="preserve">Être une coopérative </w:t>
      </w:r>
      <w:r w:rsidR="00A75475" w:rsidRPr="001F198E">
        <w:rPr>
          <w:rFonts w:ascii="Segoe UI" w:hAnsi="Segoe UI" w:cs="Segoe UI"/>
          <w:lang w:val="fr-FR"/>
        </w:rPr>
        <w:t xml:space="preserve">de </w:t>
      </w:r>
      <w:r w:rsidRPr="001F198E">
        <w:rPr>
          <w:rFonts w:ascii="Segoe UI" w:hAnsi="Segoe UI" w:cs="Segoe UI"/>
          <w:lang w:val="fr-FR"/>
        </w:rPr>
        <w:t>producti</w:t>
      </w:r>
      <w:r w:rsidR="00A75475" w:rsidRPr="001F198E">
        <w:rPr>
          <w:rFonts w:ascii="Segoe UI" w:hAnsi="Segoe UI" w:cs="Segoe UI"/>
          <w:lang w:val="fr-FR"/>
        </w:rPr>
        <w:t xml:space="preserve">on ayant une forte proportion </w:t>
      </w:r>
      <w:r w:rsidRPr="001F198E">
        <w:rPr>
          <w:rFonts w:ascii="Segoe UI" w:hAnsi="Segoe UI" w:cs="Segoe UI"/>
          <w:lang w:val="fr-FR"/>
        </w:rPr>
        <w:t>de femmes dans une zone vulnérable</w:t>
      </w:r>
      <w:r w:rsidR="00A75475" w:rsidRPr="001F198E">
        <w:rPr>
          <w:rFonts w:ascii="Segoe UI" w:hAnsi="Segoe UI" w:cs="Segoe UI"/>
          <w:lang w:val="fr-FR"/>
        </w:rPr>
        <w:t>,</w:t>
      </w:r>
    </w:p>
    <w:p w14:paraId="589EE39D" w14:textId="77777777" w:rsidR="007878BD" w:rsidRPr="001F198E" w:rsidRDefault="007878BD" w:rsidP="005D57AE">
      <w:pPr>
        <w:pStyle w:val="ListParagraph"/>
        <w:numPr>
          <w:ilvl w:val="0"/>
          <w:numId w:val="14"/>
        </w:numPr>
        <w:spacing w:after="120" w:line="240" w:lineRule="auto"/>
        <w:jc w:val="both"/>
        <w:rPr>
          <w:rFonts w:ascii="Segoe UI" w:hAnsi="Segoe UI" w:cs="Segoe UI"/>
          <w:lang w:val="fr-FR"/>
        </w:rPr>
      </w:pPr>
      <w:r w:rsidRPr="001F198E">
        <w:rPr>
          <w:rFonts w:ascii="Segoe UI" w:hAnsi="Segoe UI" w:cs="Segoe UI"/>
          <w:lang w:val="fr-FR"/>
        </w:rPr>
        <w:lastRenderedPageBreak/>
        <w:t>S’approvisionner localement en matière première et être prête à se mettre en réseau avec des fournisseurs locaux</w:t>
      </w:r>
      <w:r w:rsidR="00E55023" w:rsidRPr="001F198E">
        <w:rPr>
          <w:rFonts w:ascii="Segoe UI" w:hAnsi="Segoe UI" w:cs="Segoe UI"/>
          <w:lang w:val="fr-FR"/>
        </w:rPr>
        <w:t>,</w:t>
      </w:r>
    </w:p>
    <w:p w14:paraId="628EEEBA" w14:textId="77777777" w:rsidR="007878BD" w:rsidRPr="001F198E" w:rsidRDefault="007878BD" w:rsidP="005D57AE">
      <w:pPr>
        <w:pStyle w:val="ListParagraph"/>
        <w:numPr>
          <w:ilvl w:val="0"/>
          <w:numId w:val="14"/>
        </w:numPr>
        <w:spacing w:after="160" w:line="259" w:lineRule="auto"/>
        <w:jc w:val="both"/>
        <w:rPr>
          <w:rFonts w:ascii="Segoe UI" w:hAnsi="Segoe UI" w:cs="Segoe UI"/>
          <w:lang w:val="fr-FR"/>
        </w:rPr>
      </w:pPr>
      <w:r w:rsidRPr="001F198E">
        <w:rPr>
          <w:rFonts w:ascii="Segoe UI" w:hAnsi="Segoe UI" w:cs="Segoe UI"/>
          <w:lang w:val="fr-FR"/>
        </w:rPr>
        <w:t xml:space="preserve">Être prête à se formaliser si ce n’est pas encore </w:t>
      </w:r>
      <w:r w:rsidR="00E55023" w:rsidRPr="001F198E">
        <w:rPr>
          <w:rFonts w:ascii="Segoe UI" w:hAnsi="Segoe UI" w:cs="Segoe UI"/>
          <w:lang w:val="fr-FR"/>
        </w:rPr>
        <w:t>le cas</w:t>
      </w:r>
      <w:r w:rsidRPr="001F198E">
        <w:rPr>
          <w:rFonts w:ascii="Segoe UI" w:hAnsi="Segoe UI" w:cs="Segoe UI"/>
          <w:lang w:val="fr-FR"/>
        </w:rPr>
        <w:t xml:space="preserve"> (Enregistrement légal)</w:t>
      </w:r>
      <w:r w:rsidR="00E55023" w:rsidRPr="001F198E">
        <w:rPr>
          <w:rFonts w:ascii="Segoe UI" w:hAnsi="Segoe UI" w:cs="Segoe UI"/>
          <w:lang w:val="fr-FR"/>
        </w:rPr>
        <w:t>,</w:t>
      </w:r>
    </w:p>
    <w:p w14:paraId="2069369B" w14:textId="77777777" w:rsidR="007878BD" w:rsidRPr="001F198E" w:rsidRDefault="00E55023" w:rsidP="005D57AE">
      <w:pPr>
        <w:pStyle w:val="ListParagraph"/>
        <w:numPr>
          <w:ilvl w:val="0"/>
          <w:numId w:val="14"/>
        </w:numPr>
        <w:spacing w:after="120" w:line="240" w:lineRule="auto"/>
        <w:jc w:val="both"/>
        <w:rPr>
          <w:rFonts w:ascii="Segoe UI" w:hAnsi="Segoe UI" w:cs="Segoe UI"/>
          <w:lang w:val="fr-FR"/>
        </w:rPr>
      </w:pPr>
      <w:r w:rsidRPr="001F198E">
        <w:rPr>
          <w:rFonts w:ascii="Segoe UI" w:hAnsi="Segoe UI" w:cs="Segoe UI"/>
          <w:lang w:val="fr-FR"/>
        </w:rPr>
        <w:t>Être un</w:t>
      </w:r>
      <w:r w:rsidR="00304D08" w:rsidRPr="001F198E">
        <w:rPr>
          <w:rFonts w:ascii="Segoe UI" w:hAnsi="Segoe UI" w:cs="Segoe UI"/>
          <w:lang w:val="fr-FR"/>
        </w:rPr>
        <w:t>e</w:t>
      </w:r>
      <w:r w:rsidRPr="001F198E">
        <w:rPr>
          <w:rFonts w:ascii="Segoe UI" w:hAnsi="Segoe UI" w:cs="Segoe UI"/>
          <w:lang w:val="fr-FR"/>
        </w:rPr>
        <w:t xml:space="preserve"> </w:t>
      </w:r>
      <w:r w:rsidR="007878BD" w:rsidRPr="001F198E">
        <w:rPr>
          <w:rFonts w:ascii="Segoe UI" w:hAnsi="Segoe UI" w:cs="Segoe UI"/>
          <w:lang w:val="fr-FR"/>
        </w:rPr>
        <w:t xml:space="preserve">coopérative </w:t>
      </w:r>
      <w:r w:rsidRPr="001F198E">
        <w:rPr>
          <w:rFonts w:ascii="Segoe UI" w:hAnsi="Segoe UI" w:cs="Segoe UI"/>
          <w:lang w:val="fr-FR"/>
        </w:rPr>
        <w:t xml:space="preserve">de </w:t>
      </w:r>
      <w:r w:rsidR="007878BD" w:rsidRPr="001F198E">
        <w:rPr>
          <w:rFonts w:ascii="Segoe UI" w:hAnsi="Segoe UI" w:cs="Segoe UI"/>
          <w:lang w:val="fr-FR"/>
        </w:rPr>
        <w:t>producti</w:t>
      </w:r>
      <w:r w:rsidRPr="001F198E">
        <w:rPr>
          <w:rFonts w:ascii="Segoe UI" w:hAnsi="Segoe UI" w:cs="Segoe UI"/>
          <w:lang w:val="fr-FR"/>
        </w:rPr>
        <w:t>on ayant</w:t>
      </w:r>
      <w:r w:rsidR="007878BD" w:rsidRPr="001F198E">
        <w:rPr>
          <w:rFonts w:ascii="Segoe UI" w:hAnsi="Segoe UI" w:cs="Segoe UI"/>
          <w:lang w:val="fr-FR"/>
        </w:rPr>
        <w:t xml:space="preserve"> de personnes en situation d’handicap homme</w:t>
      </w:r>
      <w:r w:rsidR="00830C49" w:rsidRPr="001F198E">
        <w:rPr>
          <w:rFonts w:ascii="Segoe UI" w:hAnsi="Segoe UI" w:cs="Segoe UI"/>
          <w:lang w:val="fr-FR"/>
        </w:rPr>
        <w:t>/</w:t>
      </w:r>
      <w:r w:rsidR="007878BD" w:rsidRPr="001F198E">
        <w:rPr>
          <w:rFonts w:ascii="Segoe UI" w:hAnsi="Segoe UI" w:cs="Segoe UI"/>
          <w:lang w:val="fr-FR"/>
        </w:rPr>
        <w:t>femme</w:t>
      </w:r>
      <w:r w:rsidR="00830C49" w:rsidRPr="001F198E">
        <w:rPr>
          <w:rFonts w:ascii="Segoe UI" w:hAnsi="Segoe UI" w:cs="Segoe UI"/>
          <w:lang w:val="fr-FR"/>
        </w:rPr>
        <w:t>,</w:t>
      </w:r>
    </w:p>
    <w:p w14:paraId="7F609466" w14:textId="77777777" w:rsidR="007878BD" w:rsidRPr="001F198E" w:rsidRDefault="00123F5D" w:rsidP="005D57AE">
      <w:pPr>
        <w:pStyle w:val="ListParagraph"/>
        <w:numPr>
          <w:ilvl w:val="0"/>
          <w:numId w:val="14"/>
        </w:numPr>
        <w:spacing w:after="0" w:line="240" w:lineRule="auto"/>
        <w:jc w:val="both"/>
        <w:rPr>
          <w:rFonts w:ascii="Segoe UI" w:eastAsia="Times New Roman" w:hAnsi="Segoe UI" w:cs="Segoe UI"/>
          <w:lang w:val="fr-FR"/>
        </w:rPr>
      </w:pPr>
      <w:r w:rsidRPr="001F198E">
        <w:rPr>
          <w:rFonts w:ascii="Segoe UI" w:hAnsi="Segoe UI" w:cs="Segoe UI"/>
          <w:lang w:val="fr-FR"/>
        </w:rPr>
        <w:t xml:space="preserve">Être une coopérative constituée de </w:t>
      </w:r>
      <w:r w:rsidR="007878BD" w:rsidRPr="001F198E">
        <w:rPr>
          <w:rFonts w:ascii="Segoe UI" w:hAnsi="Segoe UI" w:cs="Segoe UI"/>
          <w:lang w:val="fr-FR"/>
        </w:rPr>
        <w:t>de marchande</w:t>
      </w:r>
      <w:r w:rsidRPr="001F198E">
        <w:rPr>
          <w:rFonts w:ascii="Segoe UI" w:hAnsi="Segoe UI" w:cs="Segoe UI"/>
          <w:lang w:val="fr-FR"/>
        </w:rPr>
        <w:t>s</w:t>
      </w:r>
      <w:r w:rsidR="007878BD" w:rsidRPr="001F198E">
        <w:rPr>
          <w:rFonts w:ascii="Segoe UI" w:hAnsi="Segoe UI" w:cs="Segoe UI"/>
          <w:lang w:val="fr-FR"/>
        </w:rPr>
        <w:t xml:space="preserve"> de poissons, de transformations agricoles, etc.) et non restreint</w:t>
      </w:r>
      <w:r w:rsidR="005C0E04" w:rsidRPr="001F198E">
        <w:rPr>
          <w:rFonts w:ascii="Segoe UI" w:hAnsi="Segoe UI" w:cs="Segoe UI"/>
          <w:lang w:val="fr-FR"/>
        </w:rPr>
        <w:t>e</w:t>
      </w:r>
      <w:r w:rsidR="007878BD" w:rsidRPr="001F198E">
        <w:rPr>
          <w:rFonts w:ascii="Segoe UI" w:hAnsi="Segoe UI" w:cs="Segoe UI"/>
          <w:lang w:val="fr-FR"/>
        </w:rPr>
        <w:t xml:space="preserve"> à une famille</w:t>
      </w:r>
      <w:r w:rsidR="005C0E04" w:rsidRPr="001F198E">
        <w:rPr>
          <w:rFonts w:ascii="Segoe UI" w:hAnsi="Segoe UI" w:cs="Segoe UI"/>
          <w:lang w:val="fr-FR"/>
        </w:rPr>
        <w:t>,</w:t>
      </w:r>
    </w:p>
    <w:p w14:paraId="372A00D2" w14:textId="77777777" w:rsidR="007878BD" w:rsidRPr="001F198E" w:rsidRDefault="005C0E04" w:rsidP="005D57AE">
      <w:pPr>
        <w:pStyle w:val="ListParagraph"/>
        <w:numPr>
          <w:ilvl w:val="0"/>
          <w:numId w:val="14"/>
        </w:numPr>
        <w:spacing w:after="160" w:line="259" w:lineRule="auto"/>
        <w:jc w:val="both"/>
        <w:rPr>
          <w:rFonts w:ascii="Segoe UI" w:hAnsi="Segoe UI" w:cs="Segoe UI"/>
          <w:lang w:val="fr-FR"/>
        </w:rPr>
      </w:pPr>
      <w:r w:rsidRPr="001F198E">
        <w:rPr>
          <w:rFonts w:ascii="Segoe UI" w:hAnsi="Segoe UI" w:cs="Segoe UI"/>
          <w:lang w:val="fr-FR"/>
        </w:rPr>
        <w:t xml:space="preserve">Être </w:t>
      </w:r>
      <w:r w:rsidR="002D2E3C" w:rsidRPr="001F198E">
        <w:rPr>
          <w:rFonts w:ascii="Segoe UI" w:hAnsi="Segoe UI" w:cs="Segoe UI"/>
          <w:lang w:val="fr-FR"/>
        </w:rPr>
        <w:t>une coopérative</w:t>
      </w:r>
      <w:r w:rsidR="007878BD" w:rsidRPr="001F198E">
        <w:rPr>
          <w:rFonts w:ascii="Segoe UI" w:hAnsi="Segoe UI" w:cs="Segoe UI"/>
          <w:lang w:val="fr-FR"/>
        </w:rPr>
        <w:t xml:space="preserve"> ayant </w:t>
      </w:r>
      <w:r w:rsidR="005C5E81" w:rsidRPr="001F198E">
        <w:rPr>
          <w:rFonts w:ascii="Segoe UI" w:hAnsi="Segoe UI" w:cs="Segoe UI"/>
          <w:lang w:val="fr-FR"/>
        </w:rPr>
        <w:t xml:space="preserve">un bon nombre </w:t>
      </w:r>
      <w:r w:rsidR="007878BD" w:rsidRPr="001F198E">
        <w:rPr>
          <w:rFonts w:ascii="Segoe UI" w:hAnsi="Segoe UI" w:cs="Segoe UI"/>
          <w:lang w:val="fr-FR"/>
        </w:rPr>
        <w:t xml:space="preserve">de femmes et </w:t>
      </w:r>
      <w:r w:rsidR="005C5E81" w:rsidRPr="001F198E">
        <w:rPr>
          <w:rFonts w:ascii="Segoe UI" w:hAnsi="Segoe UI" w:cs="Segoe UI"/>
          <w:lang w:val="fr-FR"/>
        </w:rPr>
        <w:t xml:space="preserve">de </w:t>
      </w:r>
      <w:r w:rsidR="007878BD" w:rsidRPr="001F198E">
        <w:rPr>
          <w:rFonts w:ascii="Segoe UI" w:hAnsi="Segoe UI" w:cs="Segoe UI"/>
          <w:lang w:val="fr-FR"/>
        </w:rPr>
        <w:t>jeunes qui facilitent la relance économique des plus vulnérables (ex : représentation de beaucoup de femmes au niveau de la direction</w:t>
      </w:r>
      <w:r w:rsidR="005C5E81" w:rsidRPr="001F198E">
        <w:rPr>
          <w:rFonts w:ascii="Segoe UI" w:hAnsi="Segoe UI" w:cs="Segoe UI"/>
          <w:lang w:val="fr-FR"/>
        </w:rPr>
        <w:t xml:space="preserve"> et de l’a</w:t>
      </w:r>
      <w:r w:rsidR="007878BD" w:rsidRPr="001F198E">
        <w:rPr>
          <w:rFonts w:ascii="Segoe UI" w:hAnsi="Segoe UI" w:cs="Segoe UI"/>
          <w:lang w:val="fr-FR"/>
        </w:rPr>
        <w:t xml:space="preserve">llocation des prêts au groupe de femmes) </w:t>
      </w:r>
    </w:p>
    <w:p w14:paraId="616E4431" w14:textId="77777777" w:rsidR="008D724D" w:rsidRPr="001F198E" w:rsidRDefault="00280E63" w:rsidP="00413188">
      <w:pPr>
        <w:pStyle w:val="NoSpacing"/>
        <w:rPr>
          <w:rFonts w:ascii="Segoe UI" w:hAnsi="Segoe UI" w:cs="Segoe UI"/>
        </w:rPr>
      </w:pPr>
      <w:r w:rsidRPr="001F198E">
        <w:rPr>
          <w:rFonts w:ascii="Segoe UI" w:hAnsi="Segoe UI" w:cs="Segoe UI"/>
        </w:rPr>
        <w:t xml:space="preserve">Les </w:t>
      </w:r>
      <w:r w:rsidR="009862B4" w:rsidRPr="001F198E">
        <w:rPr>
          <w:rFonts w:ascii="Segoe UI" w:hAnsi="Segoe UI" w:cs="Segoe UI"/>
        </w:rPr>
        <w:t>critères</w:t>
      </w:r>
      <w:r w:rsidRPr="001F198E">
        <w:rPr>
          <w:rFonts w:ascii="Segoe UI" w:hAnsi="Segoe UI" w:cs="Segoe UI"/>
        </w:rPr>
        <w:t xml:space="preserve"> </w:t>
      </w:r>
      <w:r w:rsidR="00005D39" w:rsidRPr="001F198E">
        <w:rPr>
          <w:rFonts w:ascii="Segoe UI" w:hAnsi="Segoe UI" w:cs="Segoe UI"/>
        </w:rPr>
        <w:t>utilisés</w:t>
      </w:r>
      <w:r w:rsidRPr="001F198E">
        <w:rPr>
          <w:rFonts w:ascii="Segoe UI" w:hAnsi="Segoe UI" w:cs="Segoe UI"/>
        </w:rPr>
        <w:t xml:space="preserve"> pour </w:t>
      </w:r>
      <w:r w:rsidR="009862B4" w:rsidRPr="001F198E">
        <w:rPr>
          <w:rFonts w:ascii="Segoe UI" w:hAnsi="Segoe UI" w:cs="Segoe UI"/>
        </w:rPr>
        <w:t>sélectionner</w:t>
      </w:r>
      <w:r w:rsidRPr="001F198E">
        <w:rPr>
          <w:rFonts w:ascii="Segoe UI" w:hAnsi="Segoe UI" w:cs="Segoe UI"/>
        </w:rPr>
        <w:t xml:space="preserve"> les </w:t>
      </w:r>
      <w:r w:rsidR="009862B4" w:rsidRPr="001F198E">
        <w:rPr>
          <w:rFonts w:ascii="Segoe UI" w:hAnsi="Segoe UI" w:cs="Segoe UI"/>
        </w:rPr>
        <w:t>micros-entrepreneurs</w:t>
      </w:r>
      <w:r w:rsidRPr="001F198E">
        <w:rPr>
          <w:rFonts w:ascii="Segoe UI" w:hAnsi="Segoe UI" w:cs="Segoe UI"/>
        </w:rPr>
        <w:t xml:space="preserve"> </w:t>
      </w:r>
      <w:r w:rsidR="00D9490A" w:rsidRPr="001F198E">
        <w:rPr>
          <w:rFonts w:ascii="Segoe UI" w:hAnsi="Segoe UI" w:cs="Segoe UI"/>
        </w:rPr>
        <w:t xml:space="preserve">sont relativement </w:t>
      </w:r>
      <w:r w:rsidR="009862B4" w:rsidRPr="001F198E">
        <w:rPr>
          <w:rFonts w:ascii="Segoe UI" w:hAnsi="Segoe UI" w:cs="Segoe UI"/>
        </w:rPr>
        <w:t>différents</w:t>
      </w:r>
      <w:r w:rsidR="00D9490A" w:rsidRPr="001F198E">
        <w:rPr>
          <w:rFonts w:ascii="Segoe UI" w:hAnsi="Segoe UI" w:cs="Segoe UI"/>
        </w:rPr>
        <w:t xml:space="preserve"> de ceux </w:t>
      </w:r>
      <w:r w:rsidR="009862B4" w:rsidRPr="001F198E">
        <w:rPr>
          <w:rFonts w:ascii="Segoe UI" w:hAnsi="Segoe UI" w:cs="Segoe UI"/>
        </w:rPr>
        <w:t>utilisés</w:t>
      </w:r>
      <w:r w:rsidR="00D9490A" w:rsidRPr="001F198E">
        <w:rPr>
          <w:rFonts w:ascii="Segoe UI" w:hAnsi="Segoe UI" w:cs="Segoe UI"/>
        </w:rPr>
        <w:t xml:space="preserve"> pour les </w:t>
      </w:r>
      <w:r w:rsidR="009862B4" w:rsidRPr="001F198E">
        <w:rPr>
          <w:rFonts w:ascii="Segoe UI" w:hAnsi="Segoe UI" w:cs="Segoe UI"/>
        </w:rPr>
        <w:t>coopératives :</w:t>
      </w:r>
    </w:p>
    <w:p w14:paraId="5E3AE5B7" w14:textId="77777777" w:rsidR="009862B4" w:rsidRPr="001F198E" w:rsidRDefault="009862B4" w:rsidP="00413188">
      <w:pPr>
        <w:pStyle w:val="NoSpacing"/>
        <w:rPr>
          <w:rFonts w:ascii="Segoe UI" w:hAnsi="Segoe UI" w:cs="Segoe UI"/>
        </w:rPr>
      </w:pPr>
    </w:p>
    <w:p w14:paraId="148B7620" w14:textId="77777777" w:rsidR="00005D39" w:rsidRPr="001F198E" w:rsidRDefault="00005D39" w:rsidP="005D57AE">
      <w:pPr>
        <w:numPr>
          <w:ilvl w:val="0"/>
          <w:numId w:val="16"/>
        </w:numPr>
        <w:spacing w:after="120" w:line="240" w:lineRule="auto"/>
        <w:ind w:left="1065"/>
        <w:jc w:val="both"/>
        <w:rPr>
          <w:rFonts w:ascii="Segoe UI" w:eastAsiaTheme="minorHAnsi" w:hAnsi="Segoe UI" w:cs="Segoe UI"/>
          <w:lang w:val="fr-FR"/>
        </w:rPr>
      </w:pPr>
      <w:r w:rsidRPr="001F198E">
        <w:rPr>
          <w:rFonts w:ascii="Segoe UI" w:eastAsiaTheme="minorHAnsi" w:hAnsi="Segoe UI" w:cs="Segoe UI"/>
          <w:lang w:val="fr-FR"/>
        </w:rPr>
        <w:t xml:space="preserve">Être une victime de l’ouragan Matthew mais </w:t>
      </w:r>
      <w:r w:rsidR="00536CF9" w:rsidRPr="001F198E">
        <w:rPr>
          <w:rFonts w:ascii="Segoe UI" w:eastAsiaTheme="minorHAnsi" w:hAnsi="Segoe UI" w:cs="Segoe UI"/>
          <w:lang w:val="fr-FR"/>
        </w:rPr>
        <w:t>possédant</w:t>
      </w:r>
      <w:r w:rsidRPr="001F198E">
        <w:rPr>
          <w:rFonts w:ascii="Segoe UI" w:eastAsiaTheme="minorHAnsi" w:hAnsi="Segoe UI" w:cs="Segoe UI"/>
          <w:lang w:val="fr-FR"/>
        </w:rPr>
        <w:t xml:space="preserve"> encore des actifs </w:t>
      </w:r>
      <w:r w:rsidR="00B50FA7" w:rsidRPr="001F198E">
        <w:rPr>
          <w:rFonts w:ascii="Segoe UI" w:eastAsiaTheme="minorHAnsi" w:hAnsi="Segoe UI" w:cs="Segoe UI"/>
          <w:lang w:val="fr-FR"/>
        </w:rPr>
        <w:t>dans l’entreprise</w:t>
      </w:r>
      <w:r w:rsidR="00536CF9" w:rsidRPr="001F198E">
        <w:rPr>
          <w:rFonts w:ascii="Segoe UI" w:eastAsiaTheme="minorHAnsi" w:hAnsi="Segoe UI" w:cs="Segoe UI"/>
          <w:lang w:val="fr-FR"/>
        </w:rPr>
        <w:t>,</w:t>
      </w:r>
    </w:p>
    <w:p w14:paraId="453F5888" w14:textId="77777777" w:rsidR="00005D39" w:rsidRPr="001F198E" w:rsidRDefault="00005D39" w:rsidP="005D57AE">
      <w:pPr>
        <w:numPr>
          <w:ilvl w:val="0"/>
          <w:numId w:val="16"/>
        </w:numPr>
        <w:spacing w:after="160" w:line="259" w:lineRule="auto"/>
        <w:ind w:left="1065"/>
        <w:jc w:val="both"/>
        <w:rPr>
          <w:rFonts w:ascii="Segoe UI" w:eastAsiaTheme="minorHAnsi" w:hAnsi="Segoe UI" w:cs="Segoe UI"/>
          <w:lang w:val="fr-FR"/>
        </w:rPr>
      </w:pPr>
      <w:r w:rsidRPr="001F198E">
        <w:rPr>
          <w:rFonts w:ascii="Segoe UI" w:eastAsiaTheme="minorHAnsi" w:hAnsi="Segoe UI" w:cs="Segoe UI"/>
          <w:lang w:val="fr-FR"/>
        </w:rPr>
        <w:t xml:space="preserve">Être Femme micro-entrepreneure (Ex : </w:t>
      </w:r>
      <w:proofErr w:type="spellStart"/>
      <w:r w:rsidR="00536CF9" w:rsidRPr="001F198E">
        <w:rPr>
          <w:rFonts w:ascii="Segoe UI" w:eastAsiaTheme="minorHAnsi" w:hAnsi="Segoe UI" w:cs="Segoe UI"/>
          <w:lang w:val="fr-FR"/>
        </w:rPr>
        <w:t>M</w:t>
      </w:r>
      <w:r w:rsidRPr="001F198E">
        <w:rPr>
          <w:rFonts w:ascii="Segoe UI" w:eastAsiaTheme="minorHAnsi" w:hAnsi="Segoe UI" w:cs="Segoe UI"/>
          <w:lang w:val="fr-FR"/>
        </w:rPr>
        <w:t>adan</w:t>
      </w:r>
      <w:proofErr w:type="spellEnd"/>
      <w:r w:rsidRPr="001F198E">
        <w:rPr>
          <w:rFonts w:ascii="Segoe UI" w:eastAsiaTheme="minorHAnsi" w:hAnsi="Segoe UI" w:cs="Segoe UI"/>
          <w:lang w:val="fr-FR"/>
        </w:rPr>
        <w:t xml:space="preserve"> </w:t>
      </w:r>
      <w:proofErr w:type="spellStart"/>
      <w:r w:rsidRPr="001F198E">
        <w:rPr>
          <w:rFonts w:ascii="Segoe UI" w:eastAsiaTheme="minorHAnsi" w:hAnsi="Segoe UI" w:cs="Segoe UI"/>
          <w:lang w:val="fr-FR"/>
        </w:rPr>
        <w:t>sara</w:t>
      </w:r>
      <w:proofErr w:type="spellEnd"/>
      <w:r w:rsidR="00536CF9" w:rsidRPr="001F198E">
        <w:rPr>
          <w:rStyle w:val="FootnoteReference"/>
          <w:rFonts w:ascii="Segoe UI" w:eastAsiaTheme="minorHAnsi" w:hAnsi="Segoe UI" w:cs="Segoe UI"/>
          <w:sz w:val="22"/>
          <w:lang w:val="fr-FR"/>
        </w:rPr>
        <w:footnoteReference w:id="7"/>
      </w:r>
      <w:r w:rsidR="0099254A" w:rsidRPr="001F198E">
        <w:rPr>
          <w:rFonts w:ascii="Segoe UI" w:eastAsiaTheme="minorHAnsi" w:hAnsi="Segoe UI" w:cs="Segoe UI"/>
          <w:lang w:val="fr-FR"/>
        </w:rPr>
        <w:t xml:space="preserve"> </w:t>
      </w:r>
      <w:r w:rsidRPr="001F198E">
        <w:rPr>
          <w:rFonts w:ascii="Segoe UI" w:eastAsiaTheme="minorHAnsi" w:hAnsi="Segoe UI" w:cs="Segoe UI"/>
          <w:lang w:val="fr-FR"/>
        </w:rPr>
        <w:t>et autres)</w:t>
      </w:r>
    </w:p>
    <w:p w14:paraId="2A342802" w14:textId="77777777" w:rsidR="00005D39" w:rsidRPr="001F198E" w:rsidRDefault="00005D39" w:rsidP="005D57AE">
      <w:pPr>
        <w:numPr>
          <w:ilvl w:val="0"/>
          <w:numId w:val="16"/>
        </w:numPr>
        <w:spacing w:after="120" w:line="240" w:lineRule="auto"/>
        <w:ind w:left="1065"/>
        <w:jc w:val="both"/>
        <w:rPr>
          <w:rFonts w:ascii="Segoe UI" w:eastAsiaTheme="minorHAnsi" w:hAnsi="Segoe UI" w:cs="Segoe UI"/>
          <w:lang w:val="fr-FR"/>
        </w:rPr>
      </w:pPr>
      <w:r w:rsidRPr="001F198E">
        <w:rPr>
          <w:rFonts w:ascii="Segoe UI" w:eastAsiaTheme="minorHAnsi" w:hAnsi="Segoe UI" w:cs="Segoe UI"/>
          <w:lang w:val="fr-FR"/>
        </w:rPr>
        <w:t>Être Femme micro-entrepreneure victime de violence physique ou sexuelle des quartiers sensibles</w:t>
      </w:r>
      <w:r w:rsidR="004720C7" w:rsidRPr="001F198E">
        <w:rPr>
          <w:rFonts w:ascii="Segoe UI" w:eastAsiaTheme="minorHAnsi" w:hAnsi="Segoe UI" w:cs="Segoe UI"/>
          <w:lang w:val="fr-FR"/>
        </w:rPr>
        <w:t>,</w:t>
      </w:r>
    </w:p>
    <w:p w14:paraId="2DEF9CF5" w14:textId="77777777" w:rsidR="00005D39" w:rsidRPr="001F198E" w:rsidRDefault="00005D39" w:rsidP="005D57AE">
      <w:pPr>
        <w:numPr>
          <w:ilvl w:val="0"/>
          <w:numId w:val="16"/>
        </w:numPr>
        <w:spacing w:after="120" w:line="240" w:lineRule="auto"/>
        <w:ind w:left="1065"/>
        <w:jc w:val="both"/>
        <w:rPr>
          <w:rFonts w:ascii="Segoe UI" w:eastAsiaTheme="minorHAnsi" w:hAnsi="Segoe UI" w:cs="Segoe UI"/>
          <w:lang w:val="fr-FR"/>
        </w:rPr>
      </w:pPr>
      <w:r w:rsidRPr="001F198E">
        <w:rPr>
          <w:rFonts w:ascii="Segoe UI" w:eastAsiaTheme="minorHAnsi" w:hAnsi="Segoe UI" w:cs="Segoe UI"/>
          <w:lang w:val="fr-FR"/>
        </w:rPr>
        <w:t>Être femme micro-entrepreneure avec ou sans mari et un</w:t>
      </w:r>
      <w:r w:rsidR="004720C7" w:rsidRPr="001F198E">
        <w:rPr>
          <w:rFonts w:ascii="Segoe UI" w:eastAsiaTheme="minorHAnsi" w:hAnsi="Segoe UI" w:cs="Segoe UI"/>
          <w:lang w:val="fr-FR"/>
        </w:rPr>
        <w:t xml:space="preserve"> ou</w:t>
      </w:r>
      <w:r w:rsidRPr="001F198E">
        <w:rPr>
          <w:rFonts w:ascii="Segoe UI" w:eastAsiaTheme="minorHAnsi" w:hAnsi="Segoe UI" w:cs="Segoe UI"/>
          <w:lang w:val="fr-FR"/>
        </w:rPr>
        <w:t xml:space="preserve"> plusieurs enfants à charge et/ou ayant des enfants en bas </w:t>
      </w:r>
      <w:r w:rsidR="00BE660E" w:rsidRPr="001F198E">
        <w:rPr>
          <w:rFonts w:ascii="Segoe UI" w:eastAsiaTheme="minorHAnsi" w:hAnsi="Segoe UI" w:cs="Segoe UI"/>
          <w:lang w:val="fr-FR"/>
        </w:rPr>
        <w:t>âge,</w:t>
      </w:r>
    </w:p>
    <w:p w14:paraId="5C6540BD" w14:textId="77777777" w:rsidR="00005D39" w:rsidRPr="001F198E" w:rsidRDefault="00BE660E" w:rsidP="005D57AE">
      <w:pPr>
        <w:numPr>
          <w:ilvl w:val="0"/>
          <w:numId w:val="16"/>
        </w:numPr>
        <w:spacing w:after="120" w:line="240" w:lineRule="auto"/>
        <w:ind w:left="1065"/>
        <w:jc w:val="both"/>
        <w:rPr>
          <w:rFonts w:ascii="Segoe UI" w:eastAsiaTheme="minorHAnsi" w:hAnsi="Segoe UI" w:cs="Segoe UI"/>
          <w:lang w:val="fr-FR"/>
        </w:rPr>
      </w:pPr>
      <w:r w:rsidRPr="001F198E">
        <w:rPr>
          <w:rFonts w:ascii="Segoe UI" w:eastAsiaTheme="minorHAnsi" w:hAnsi="Segoe UI" w:cs="Segoe UI"/>
          <w:lang w:val="fr-FR"/>
        </w:rPr>
        <w:t>Être j</w:t>
      </w:r>
      <w:r w:rsidR="00005D39" w:rsidRPr="001F198E">
        <w:rPr>
          <w:rFonts w:ascii="Segoe UI" w:eastAsiaTheme="minorHAnsi" w:hAnsi="Segoe UI" w:cs="Segoe UI"/>
          <w:lang w:val="fr-FR"/>
        </w:rPr>
        <w:t>eunes entrepreneur(e)s touché(e)s par des traumatismes causés par la crise et la violence</w:t>
      </w:r>
      <w:r w:rsidRPr="001F198E">
        <w:rPr>
          <w:rFonts w:ascii="Segoe UI" w:eastAsiaTheme="minorHAnsi" w:hAnsi="Segoe UI" w:cs="Segoe UI"/>
          <w:lang w:val="fr-FR"/>
        </w:rPr>
        <w:t>,</w:t>
      </w:r>
    </w:p>
    <w:p w14:paraId="3371756B" w14:textId="77777777" w:rsidR="00005D39" w:rsidRPr="001F198E" w:rsidRDefault="00005D39" w:rsidP="005D57AE">
      <w:pPr>
        <w:numPr>
          <w:ilvl w:val="0"/>
          <w:numId w:val="16"/>
        </w:numPr>
        <w:spacing w:after="120" w:line="240" w:lineRule="auto"/>
        <w:ind w:left="1065"/>
        <w:jc w:val="both"/>
        <w:rPr>
          <w:rFonts w:ascii="Segoe UI" w:eastAsiaTheme="minorHAnsi" w:hAnsi="Segoe UI" w:cs="Segoe UI"/>
          <w:lang w:val="fr-FR"/>
        </w:rPr>
      </w:pPr>
      <w:r w:rsidRPr="001F198E">
        <w:rPr>
          <w:rFonts w:ascii="Segoe UI" w:eastAsiaTheme="minorHAnsi" w:hAnsi="Segoe UI" w:cs="Segoe UI"/>
          <w:lang w:val="fr-FR"/>
        </w:rPr>
        <w:t xml:space="preserve">Être prête à se formaliser </w:t>
      </w:r>
      <w:r w:rsidR="00BE660E" w:rsidRPr="001F198E">
        <w:rPr>
          <w:rFonts w:ascii="Segoe UI" w:eastAsiaTheme="minorHAnsi" w:hAnsi="Segoe UI" w:cs="Segoe UI"/>
          <w:lang w:val="fr-FR"/>
        </w:rPr>
        <w:t xml:space="preserve">son entreprise </w:t>
      </w:r>
      <w:r w:rsidRPr="001F198E">
        <w:rPr>
          <w:rFonts w:ascii="Segoe UI" w:eastAsiaTheme="minorHAnsi" w:hAnsi="Segoe UI" w:cs="Segoe UI"/>
          <w:lang w:val="fr-FR"/>
        </w:rPr>
        <w:t>si ce n’est pas encore formelle (Enregistrement légal)</w:t>
      </w:r>
      <w:r w:rsidR="00BE660E" w:rsidRPr="001F198E">
        <w:rPr>
          <w:rFonts w:ascii="Segoe UI" w:eastAsiaTheme="minorHAnsi" w:hAnsi="Segoe UI" w:cs="Segoe UI"/>
          <w:lang w:val="fr-FR"/>
        </w:rPr>
        <w:t>,</w:t>
      </w:r>
    </w:p>
    <w:p w14:paraId="22B24CC9" w14:textId="77777777" w:rsidR="00005D39" w:rsidRPr="001F198E" w:rsidRDefault="006A14E7" w:rsidP="005D57AE">
      <w:pPr>
        <w:numPr>
          <w:ilvl w:val="0"/>
          <w:numId w:val="16"/>
        </w:numPr>
        <w:spacing w:after="120" w:line="240" w:lineRule="auto"/>
        <w:ind w:left="1065"/>
        <w:jc w:val="both"/>
        <w:rPr>
          <w:rFonts w:ascii="Segoe UI" w:eastAsiaTheme="minorHAnsi" w:hAnsi="Segoe UI" w:cs="Segoe UI"/>
          <w:lang w:val="fr-FR"/>
        </w:rPr>
      </w:pPr>
      <w:r w:rsidRPr="001F198E">
        <w:rPr>
          <w:rFonts w:ascii="Segoe UI" w:eastAsiaTheme="minorHAnsi" w:hAnsi="Segoe UI" w:cs="Segoe UI"/>
          <w:lang w:val="fr-FR"/>
        </w:rPr>
        <w:t>Être</w:t>
      </w:r>
      <w:r w:rsidR="00BE660E" w:rsidRPr="001F198E">
        <w:rPr>
          <w:rFonts w:ascii="Segoe UI" w:eastAsiaTheme="minorHAnsi" w:hAnsi="Segoe UI" w:cs="Segoe UI"/>
          <w:lang w:val="fr-FR"/>
        </w:rPr>
        <w:t xml:space="preserve"> </w:t>
      </w:r>
      <w:r w:rsidRPr="001F198E">
        <w:rPr>
          <w:rFonts w:ascii="Segoe UI" w:eastAsiaTheme="minorHAnsi" w:hAnsi="Segoe UI" w:cs="Segoe UI"/>
          <w:lang w:val="fr-FR"/>
        </w:rPr>
        <w:t>un/une</w:t>
      </w:r>
      <w:r w:rsidR="00005D39" w:rsidRPr="001F198E">
        <w:rPr>
          <w:rFonts w:ascii="Segoe UI" w:eastAsiaTheme="minorHAnsi" w:hAnsi="Segoe UI" w:cs="Segoe UI"/>
          <w:lang w:val="fr-FR"/>
        </w:rPr>
        <w:t xml:space="preserve"> micro-entrepreneur</w:t>
      </w:r>
      <w:r w:rsidRPr="001F198E">
        <w:rPr>
          <w:rFonts w:ascii="Segoe UI" w:eastAsiaTheme="minorHAnsi" w:hAnsi="Segoe UI" w:cs="Segoe UI"/>
          <w:lang w:val="fr-FR"/>
        </w:rPr>
        <w:t>/e</w:t>
      </w:r>
      <w:r w:rsidR="00005D39" w:rsidRPr="001F198E">
        <w:rPr>
          <w:rFonts w:ascii="Segoe UI" w:eastAsiaTheme="minorHAnsi" w:hAnsi="Segoe UI" w:cs="Segoe UI"/>
          <w:lang w:val="fr-FR"/>
        </w:rPr>
        <w:t xml:space="preserve"> en situation d’handicap</w:t>
      </w:r>
      <w:r w:rsidRPr="001F198E">
        <w:rPr>
          <w:rFonts w:ascii="Segoe UI" w:eastAsiaTheme="minorHAnsi" w:hAnsi="Segoe UI" w:cs="Segoe UI"/>
          <w:lang w:val="fr-FR"/>
        </w:rPr>
        <w:t>,</w:t>
      </w:r>
    </w:p>
    <w:p w14:paraId="2D38765D" w14:textId="77777777" w:rsidR="00005D39" w:rsidRPr="001F198E" w:rsidRDefault="00005D39" w:rsidP="005D57AE">
      <w:pPr>
        <w:numPr>
          <w:ilvl w:val="0"/>
          <w:numId w:val="16"/>
        </w:numPr>
        <w:spacing w:after="120" w:line="240" w:lineRule="auto"/>
        <w:ind w:left="1065"/>
        <w:jc w:val="both"/>
        <w:rPr>
          <w:rFonts w:ascii="Segoe UI" w:eastAsiaTheme="minorHAnsi" w:hAnsi="Segoe UI" w:cs="Segoe UI"/>
          <w:lang w:val="fr-FR"/>
        </w:rPr>
      </w:pPr>
      <w:r w:rsidRPr="001F198E">
        <w:rPr>
          <w:rFonts w:ascii="Segoe UI" w:eastAsiaTheme="minorHAnsi" w:hAnsi="Segoe UI" w:cs="Segoe UI"/>
          <w:lang w:val="fr-FR"/>
        </w:rPr>
        <w:t>Être un jeune entrepreneur (H/ F) qui possède des actifs pour l’entreprise et/ou les pièces justificatives</w:t>
      </w:r>
      <w:r w:rsidR="00237A4D" w:rsidRPr="001F198E">
        <w:rPr>
          <w:rFonts w:ascii="Segoe UI" w:eastAsiaTheme="minorHAnsi" w:hAnsi="Segoe UI" w:cs="Segoe UI"/>
          <w:lang w:val="fr-FR"/>
        </w:rPr>
        <w:t>,</w:t>
      </w:r>
    </w:p>
    <w:p w14:paraId="6A21A23A" w14:textId="77777777" w:rsidR="00005D39" w:rsidRPr="001F198E" w:rsidRDefault="00005D39" w:rsidP="005D57AE">
      <w:pPr>
        <w:numPr>
          <w:ilvl w:val="0"/>
          <w:numId w:val="16"/>
        </w:numPr>
        <w:spacing w:after="160" w:line="259" w:lineRule="auto"/>
        <w:ind w:left="1065"/>
        <w:jc w:val="both"/>
        <w:rPr>
          <w:rFonts w:ascii="Segoe UI" w:eastAsiaTheme="minorHAnsi" w:hAnsi="Segoe UI" w:cs="Segoe UI"/>
          <w:lang w:val="fr-FR"/>
        </w:rPr>
      </w:pPr>
      <w:r w:rsidRPr="001F198E">
        <w:rPr>
          <w:rFonts w:ascii="Segoe UI" w:eastAsiaTheme="minorHAnsi" w:hAnsi="Segoe UI" w:cs="Segoe UI"/>
          <w:lang w:val="fr-FR"/>
        </w:rPr>
        <w:t>Être un jeune entrepreneur issu d’une zone précaire et difficile</w:t>
      </w:r>
      <w:r w:rsidR="00237A4D" w:rsidRPr="001F198E">
        <w:rPr>
          <w:rFonts w:ascii="Segoe UI" w:eastAsiaTheme="minorHAnsi" w:hAnsi="Segoe UI" w:cs="Segoe UI"/>
          <w:lang w:val="fr-FR"/>
        </w:rPr>
        <w:t>,</w:t>
      </w:r>
      <w:r w:rsidRPr="001F198E">
        <w:rPr>
          <w:rFonts w:ascii="Segoe UI" w:eastAsiaTheme="minorHAnsi" w:hAnsi="Segoe UI" w:cs="Segoe UI"/>
          <w:lang w:val="fr-FR"/>
        </w:rPr>
        <w:t xml:space="preserve"> susceptible de faire partie des gangs ou qui ont fait partie d’un gang</w:t>
      </w:r>
      <w:r w:rsidR="00701AAC" w:rsidRPr="001F198E">
        <w:rPr>
          <w:rFonts w:ascii="Segoe UI" w:eastAsiaTheme="minorHAnsi" w:hAnsi="Segoe UI" w:cs="Segoe UI"/>
          <w:lang w:val="fr-FR"/>
        </w:rPr>
        <w:t>.</w:t>
      </w:r>
    </w:p>
    <w:p w14:paraId="2759801C" w14:textId="77777777" w:rsidR="00005D39" w:rsidRPr="001F198E" w:rsidRDefault="008C2CCD" w:rsidP="00237A4D">
      <w:pPr>
        <w:spacing w:after="120" w:line="240" w:lineRule="auto"/>
        <w:jc w:val="both"/>
        <w:rPr>
          <w:rFonts w:ascii="Segoe UI" w:eastAsiaTheme="minorHAnsi" w:hAnsi="Segoe UI" w:cs="Segoe UI"/>
          <w:lang w:val="fr-FR"/>
        </w:rPr>
      </w:pPr>
      <w:r w:rsidRPr="001F198E">
        <w:rPr>
          <w:rFonts w:ascii="Segoe UI" w:eastAsiaTheme="minorHAnsi" w:hAnsi="Segoe UI" w:cs="Segoe UI"/>
          <w:lang w:val="fr-FR"/>
        </w:rPr>
        <w:t xml:space="preserve">En conformité avec sa stratégie de prioriser grandement les femmes dans ses </w:t>
      </w:r>
      <w:r w:rsidR="005602E0" w:rsidRPr="001F198E">
        <w:rPr>
          <w:rFonts w:ascii="Segoe UI" w:eastAsiaTheme="minorHAnsi" w:hAnsi="Segoe UI" w:cs="Segoe UI"/>
          <w:lang w:val="fr-FR"/>
        </w:rPr>
        <w:t>activités</w:t>
      </w:r>
      <w:r w:rsidRPr="001F198E">
        <w:rPr>
          <w:rFonts w:ascii="Segoe UI" w:eastAsiaTheme="minorHAnsi" w:hAnsi="Segoe UI" w:cs="Segoe UI"/>
          <w:lang w:val="fr-FR"/>
        </w:rPr>
        <w:t xml:space="preserve">, </w:t>
      </w:r>
      <w:r w:rsidR="005602E0" w:rsidRPr="001F198E">
        <w:rPr>
          <w:rFonts w:ascii="Segoe UI" w:eastAsiaTheme="minorHAnsi" w:hAnsi="Segoe UI" w:cs="Segoe UI"/>
          <w:lang w:val="fr-FR"/>
        </w:rPr>
        <w:t xml:space="preserve">le projet </w:t>
      </w:r>
      <w:r w:rsidR="00BC6C19" w:rsidRPr="001F198E">
        <w:rPr>
          <w:rFonts w:ascii="Segoe UI" w:eastAsiaTheme="minorHAnsi" w:hAnsi="Segoe UI" w:cs="Segoe UI"/>
          <w:lang w:val="fr-FR"/>
        </w:rPr>
        <w:t xml:space="preserve">a mis l’accent et misait sur une forte proportion de </w:t>
      </w:r>
      <w:r w:rsidR="00005D39" w:rsidRPr="001F198E">
        <w:rPr>
          <w:rFonts w:ascii="Segoe UI" w:eastAsiaTheme="minorHAnsi" w:hAnsi="Segoe UI" w:cs="Segoe UI"/>
          <w:lang w:val="fr-FR"/>
        </w:rPr>
        <w:t xml:space="preserve">femmes </w:t>
      </w:r>
      <w:r w:rsidR="00BC6C19" w:rsidRPr="001F198E">
        <w:rPr>
          <w:rFonts w:ascii="Segoe UI" w:eastAsiaTheme="minorHAnsi" w:hAnsi="Segoe UI" w:cs="Segoe UI"/>
          <w:lang w:val="fr-FR"/>
        </w:rPr>
        <w:t xml:space="preserve">dans la liste des </w:t>
      </w:r>
      <w:r w:rsidR="002D2606" w:rsidRPr="001F198E">
        <w:rPr>
          <w:rFonts w:ascii="Segoe UI" w:eastAsiaTheme="minorHAnsi" w:hAnsi="Segoe UI" w:cs="Segoe UI"/>
          <w:lang w:val="fr-FR"/>
        </w:rPr>
        <w:t xml:space="preserve">bénéficiaires. </w:t>
      </w:r>
    </w:p>
    <w:p w14:paraId="2F94815F" w14:textId="4A1767D1" w:rsidR="00E825E9" w:rsidRDefault="00E825E9" w:rsidP="00FD69E6">
      <w:pPr>
        <w:pStyle w:val="NoSpacing"/>
        <w:rPr>
          <w:lang w:val="fr-FR"/>
        </w:rPr>
      </w:pPr>
    </w:p>
    <w:p w14:paraId="7EF6A872" w14:textId="57A9105A" w:rsidR="00E3561F" w:rsidRDefault="00E3561F" w:rsidP="00FD69E6">
      <w:pPr>
        <w:pStyle w:val="NoSpacing"/>
        <w:rPr>
          <w:lang w:val="fr-FR"/>
        </w:rPr>
      </w:pPr>
    </w:p>
    <w:p w14:paraId="0BE53F1D" w14:textId="77777777" w:rsidR="00E3561F" w:rsidRPr="00005D39" w:rsidRDefault="00E3561F" w:rsidP="00FD69E6">
      <w:pPr>
        <w:pStyle w:val="NoSpacing"/>
        <w:rPr>
          <w:lang w:val="fr-FR"/>
        </w:rPr>
      </w:pPr>
    </w:p>
    <w:p w14:paraId="6F33F320" w14:textId="77777777" w:rsidR="00303E48" w:rsidRPr="00444A3E" w:rsidRDefault="00542529" w:rsidP="00542529">
      <w:pPr>
        <w:pStyle w:val="ListParagraph"/>
        <w:numPr>
          <w:ilvl w:val="2"/>
          <w:numId w:val="10"/>
        </w:numPr>
        <w:spacing w:after="160" w:line="259" w:lineRule="auto"/>
        <w:jc w:val="both"/>
        <w:rPr>
          <w:rFonts w:ascii="Segoe UI" w:hAnsi="Segoe UI" w:cs="Segoe UI"/>
          <w:bCs/>
          <w:i/>
          <w:iCs/>
          <w:color w:val="2F5496" w:themeColor="accent1" w:themeShade="BF"/>
        </w:rPr>
      </w:pPr>
      <w:r w:rsidRPr="00444A3E">
        <w:rPr>
          <w:rFonts w:ascii="Segoe UI" w:hAnsi="Segoe UI" w:cs="Segoe UI"/>
          <w:bCs/>
          <w:i/>
          <w:iCs/>
          <w:color w:val="2F5496" w:themeColor="accent1" w:themeShade="BF"/>
        </w:rPr>
        <w:lastRenderedPageBreak/>
        <w:t xml:space="preserve">Renforcement des </w:t>
      </w:r>
      <w:r w:rsidR="00E825E9" w:rsidRPr="00444A3E">
        <w:rPr>
          <w:rFonts w:ascii="Segoe UI" w:hAnsi="Segoe UI" w:cs="Segoe UI"/>
          <w:bCs/>
          <w:i/>
          <w:iCs/>
          <w:color w:val="2F5496" w:themeColor="accent1" w:themeShade="BF"/>
        </w:rPr>
        <w:t xml:space="preserve">entreprises et </w:t>
      </w:r>
      <w:r w:rsidR="00E21B14" w:rsidRPr="00444A3E">
        <w:rPr>
          <w:rFonts w:ascii="Segoe UI" w:hAnsi="Segoe UI" w:cs="Segoe UI"/>
          <w:bCs/>
          <w:i/>
          <w:iCs/>
          <w:color w:val="2F5496" w:themeColor="accent1" w:themeShade="BF"/>
        </w:rPr>
        <w:t xml:space="preserve">des </w:t>
      </w:r>
      <w:r w:rsidR="00E825E9" w:rsidRPr="00444A3E">
        <w:rPr>
          <w:rFonts w:ascii="Segoe UI" w:hAnsi="Segoe UI" w:cs="Segoe UI"/>
          <w:bCs/>
          <w:i/>
          <w:iCs/>
          <w:color w:val="2F5496" w:themeColor="accent1" w:themeShade="BF"/>
        </w:rPr>
        <w:t>coopératives</w:t>
      </w:r>
    </w:p>
    <w:p w14:paraId="3702F5C2" w14:textId="1A74618C" w:rsidR="00E825E9" w:rsidRPr="001F198E" w:rsidRDefault="000221B8" w:rsidP="00E825E9">
      <w:pPr>
        <w:spacing w:after="160" w:line="259" w:lineRule="auto"/>
        <w:jc w:val="both"/>
        <w:rPr>
          <w:rFonts w:ascii="Segoe UI" w:hAnsi="Segoe UI" w:cs="Segoe UI"/>
          <w:bCs/>
        </w:rPr>
      </w:pPr>
      <w:r w:rsidRPr="001F198E">
        <w:rPr>
          <w:rFonts w:ascii="Segoe UI" w:hAnsi="Segoe UI" w:cs="Segoe UI"/>
          <w:bCs/>
        </w:rPr>
        <w:t xml:space="preserve">Le PNUD </w:t>
      </w:r>
      <w:r w:rsidR="00867936" w:rsidRPr="001F198E">
        <w:rPr>
          <w:rFonts w:ascii="Segoe UI" w:hAnsi="Segoe UI" w:cs="Segoe UI"/>
          <w:bCs/>
        </w:rPr>
        <w:t>dans le cadre de ce projet de relèvement Post</w:t>
      </w:r>
      <w:r w:rsidR="00BD26D8">
        <w:rPr>
          <w:rFonts w:ascii="Segoe UI" w:hAnsi="Segoe UI" w:cs="Segoe UI"/>
          <w:bCs/>
        </w:rPr>
        <w:t xml:space="preserve"> </w:t>
      </w:r>
      <w:r w:rsidR="00867936" w:rsidRPr="001F198E">
        <w:rPr>
          <w:rFonts w:ascii="Segoe UI" w:hAnsi="Segoe UI" w:cs="Segoe UI"/>
          <w:bCs/>
        </w:rPr>
        <w:t xml:space="preserve">Catastrophe </w:t>
      </w:r>
      <w:r w:rsidR="00CF6BDE" w:rsidRPr="001F198E">
        <w:rPr>
          <w:rFonts w:ascii="Segoe UI" w:hAnsi="Segoe UI" w:cs="Segoe UI"/>
          <w:bCs/>
        </w:rPr>
        <w:t>apporte un appui technique</w:t>
      </w:r>
      <w:r w:rsidR="001B3A70" w:rsidRPr="001F198E">
        <w:rPr>
          <w:rFonts w:ascii="Segoe UI" w:hAnsi="Segoe UI" w:cs="Segoe UI"/>
          <w:bCs/>
        </w:rPr>
        <w:t>, matériels</w:t>
      </w:r>
      <w:r w:rsidR="00CF6BDE" w:rsidRPr="001F198E">
        <w:rPr>
          <w:rFonts w:ascii="Segoe UI" w:hAnsi="Segoe UI" w:cs="Segoe UI"/>
          <w:bCs/>
        </w:rPr>
        <w:t xml:space="preserve"> et financière </w:t>
      </w:r>
      <w:r w:rsidR="001B3A70" w:rsidRPr="001F198E">
        <w:rPr>
          <w:rFonts w:ascii="Segoe UI" w:hAnsi="Segoe UI" w:cs="Segoe UI"/>
          <w:bCs/>
        </w:rPr>
        <w:t>à</w:t>
      </w:r>
      <w:r w:rsidR="00CF6BDE" w:rsidRPr="001F198E">
        <w:rPr>
          <w:rFonts w:ascii="Segoe UI" w:hAnsi="Segoe UI" w:cs="Segoe UI"/>
          <w:bCs/>
        </w:rPr>
        <w:t xml:space="preserve"> ces entreprises et coopératives. </w:t>
      </w:r>
    </w:p>
    <w:p w14:paraId="079AD2F2" w14:textId="4824359D" w:rsidR="001E4E99" w:rsidRPr="001F198E" w:rsidRDefault="00F53AC8" w:rsidP="001E4E99">
      <w:pPr>
        <w:spacing w:after="160" w:line="259" w:lineRule="auto"/>
        <w:jc w:val="both"/>
        <w:rPr>
          <w:rFonts w:ascii="Segoe UI" w:hAnsi="Segoe UI" w:cs="Segoe UI"/>
          <w:bCs/>
        </w:rPr>
      </w:pPr>
      <w:r w:rsidRPr="001F198E">
        <w:rPr>
          <w:rFonts w:ascii="Segoe UI" w:hAnsi="Segoe UI" w:cs="Segoe UI"/>
          <w:bCs/>
        </w:rPr>
        <w:t xml:space="preserve">Sur le plan technique, le projet utilise une </w:t>
      </w:r>
      <w:r w:rsidR="00F717ED" w:rsidRPr="001F198E">
        <w:rPr>
          <w:rFonts w:ascii="Segoe UI" w:hAnsi="Segoe UI" w:cs="Segoe UI"/>
          <w:bCs/>
        </w:rPr>
        <w:t xml:space="preserve">méthodologie </w:t>
      </w:r>
      <w:r w:rsidR="00D35084" w:rsidRPr="001F198E">
        <w:rPr>
          <w:rFonts w:ascii="Segoe UI" w:hAnsi="Segoe UI" w:cs="Segoe UI"/>
          <w:bCs/>
        </w:rPr>
        <w:t>définit</w:t>
      </w:r>
      <w:r w:rsidR="00F717ED" w:rsidRPr="001F198E">
        <w:rPr>
          <w:rFonts w:ascii="Segoe UI" w:hAnsi="Segoe UI" w:cs="Segoe UI"/>
          <w:bCs/>
        </w:rPr>
        <w:t xml:space="preserve"> en 6 </w:t>
      </w:r>
      <w:r w:rsidR="00D35084" w:rsidRPr="001F198E">
        <w:rPr>
          <w:rFonts w:ascii="Segoe UI" w:hAnsi="Segoe UI" w:cs="Segoe UI"/>
          <w:bCs/>
        </w:rPr>
        <w:t>étapes</w:t>
      </w:r>
      <w:r w:rsidR="00F717ED" w:rsidRPr="001F198E">
        <w:rPr>
          <w:rFonts w:ascii="Segoe UI" w:hAnsi="Segoe UI" w:cs="Segoe UI"/>
          <w:bCs/>
        </w:rPr>
        <w:t xml:space="preserve">, </w:t>
      </w:r>
      <w:r w:rsidR="00D35084" w:rsidRPr="001F198E">
        <w:rPr>
          <w:rFonts w:ascii="Segoe UI" w:hAnsi="Segoe UI" w:cs="Segoe UI"/>
          <w:bCs/>
        </w:rPr>
        <w:t>appelé</w:t>
      </w:r>
      <w:r w:rsidR="00F717ED" w:rsidRPr="001F198E">
        <w:rPr>
          <w:rFonts w:ascii="Segoe UI" w:hAnsi="Segoe UI" w:cs="Segoe UI"/>
          <w:bCs/>
        </w:rPr>
        <w:t xml:space="preserve"> </w:t>
      </w:r>
      <w:r w:rsidR="00D35084" w:rsidRPr="001F198E">
        <w:rPr>
          <w:rFonts w:ascii="Segoe UI" w:hAnsi="Segoe UI" w:cs="Segoe UI"/>
          <w:bCs/>
        </w:rPr>
        <w:t xml:space="preserve">‘’Bay </w:t>
      </w:r>
      <w:proofErr w:type="spellStart"/>
      <w:r w:rsidR="00D35084" w:rsidRPr="001F198E">
        <w:rPr>
          <w:rFonts w:ascii="Segoe UI" w:hAnsi="Segoe UI" w:cs="Segoe UI"/>
          <w:bCs/>
        </w:rPr>
        <w:t>Biznis</w:t>
      </w:r>
      <w:proofErr w:type="spellEnd"/>
      <w:r w:rsidR="00D35084" w:rsidRPr="001F198E">
        <w:rPr>
          <w:rFonts w:ascii="Segoe UI" w:hAnsi="Segoe UI" w:cs="Segoe UI"/>
          <w:bCs/>
        </w:rPr>
        <w:t xml:space="preserve"> ou </w:t>
      </w:r>
      <w:proofErr w:type="spellStart"/>
      <w:r w:rsidR="00D35084" w:rsidRPr="001F198E">
        <w:rPr>
          <w:rFonts w:ascii="Segoe UI" w:hAnsi="Segoe UI" w:cs="Segoe UI"/>
          <w:bCs/>
        </w:rPr>
        <w:t>Jaret</w:t>
      </w:r>
      <w:proofErr w:type="spellEnd"/>
      <w:r w:rsidR="001F243F" w:rsidRPr="001F198E">
        <w:rPr>
          <w:rStyle w:val="FootnoteReference"/>
          <w:rFonts w:ascii="Segoe UI" w:hAnsi="Segoe UI" w:cs="Segoe UI"/>
          <w:bCs/>
          <w:sz w:val="22"/>
        </w:rPr>
        <w:footnoteReference w:id="8"/>
      </w:r>
      <w:r w:rsidR="00D35084" w:rsidRPr="001F198E">
        <w:rPr>
          <w:rFonts w:ascii="Segoe UI" w:hAnsi="Segoe UI" w:cs="Segoe UI"/>
          <w:bCs/>
        </w:rPr>
        <w:t xml:space="preserve">’’. </w:t>
      </w:r>
      <w:r w:rsidR="00F717ED" w:rsidRPr="001F198E">
        <w:rPr>
          <w:rFonts w:ascii="Segoe UI" w:hAnsi="Segoe UI" w:cs="Segoe UI"/>
          <w:bCs/>
        </w:rPr>
        <w:t xml:space="preserve"> </w:t>
      </w:r>
      <w:r w:rsidR="000C77D3" w:rsidRPr="001F198E">
        <w:rPr>
          <w:rFonts w:ascii="Segoe UI" w:hAnsi="Segoe UI" w:cs="Segoe UI"/>
          <w:bCs/>
        </w:rPr>
        <w:t>C</w:t>
      </w:r>
      <w:r w:rsidR="00E338AC" w:rsidRPr="001F198E">
        <w:rPr>
          <w:rFonts w:ascii="Segoe UI" w:hAnsi="Segoe UI" w:cs="Segoe UI"/>
          <w:bCs/>
        </w:rPr>
        <w:t xml:space="preserve">’est une </w:t>
      </w:r>
      <w:r w:rsidR="00A24EBB" w:rsidRPr="001F198E">
        <w:rPr>
          <w:rFonts w:ascii="Segoe UI" w:hAnsi="Segoe UI" w:cs="Segoe UI"/>
          <w:bCs/>
        </w:rPr>
        <w:t>méthodologie</w:t>
      </w:r>
      <w:r w:rsidR="008B14B2" w:rsidRPr="001F198E">
        <w:rPr>
          <w:rFonts w:ascii="Segoe UI" w:hAnsi="Segoe UI" w:cs="Segoe UI"/>
          <w:bCs/>
        </w:rPr>
        <w:t xml:space="preserve"> </w:t>
      </w:r>
      <w:r w:rsidR="0005144F" w:rsidRPr="001F198E">
        <w:rPr>
          <w:rFonts w:ascii="Segoe UI" w:hAnsi="Segoe UI" w:cs="Segoe UI"/>
          <w:bCs/>
        </w:rPr>
        <w:t>élaborée</w:t>
      </w:r>
      <w:r w:rsidR="008B14B2" w:rsidRPr="001F198E">
        <w:rPr>
          <w:rFonts w:ascii="Segoe UI" w:hAnsi="Segoe UI" w:cs="Segoe UI"/>
          <w:bCs/>
        </w:rPr>
        <w:t xml:space="preserve"> pour pouvoir aider les petites entreprises</w:t>
      </w:r>
      <w:r w:rsidR="00E338AC" w:rsidRPr="001F198E">
        <w:rPr>
          <w:rFonts w:ascii="Segoe UI" w:hAnsi="Segoe UI" w:cs="Segoe UI"/>
          <w:bCs/>
        </w:rPr>
        <w:t xml:space="preserve"> </w:t>
      </w:r>
      <w:r w:rsidR="0005144F" w:rsidRPr="001F198E">
        <w:rPr>
          <w:rFonts w:ascii="Segoe UI" w:hAnsi="Segoe UI" w:cs="Segoe UI"/>
          <w:bCs/>
        </w:rPr>
        <w:t>à</w:t>
      </w:r>
      <w:r w:rsidR="008B14B2" w:rsidRPr="001F198E">
        <w:rPr>
          <w:rFonts w:ascii="Segoe UI" w:hAnsi="Segoe UI" w:cs="Segoe UI"/>
          <w:bCs/>
        </w:rPr>
        <w:t xml:space="preserve"> </w:t>
      </w:r>
      <w:r w:rsidR="001E4E99" w:rsidRPr="001F198E">
        <w:rPr>
          <w:rFonts w:ascii="Segoe UI" w:hAnsi="Segoe UI" w:cs="Segoe UI"/>
          <w:bCs/>
        </w:rPr>
        <w:t>se renforcer</w:t>
      </w:r>
      <w:r w:rsidR="00E338AC" w:rsidRPr="001F198E">
        <w:rPr>
          <w:rFonts w:ascii="Segoe UI" w:hAnsi="Segoe UI" w:cs="Segoe UI"/>
          <w:bCs/>
        </w:rPr>
        <w:t xml:space="preserve"> sur le </w:t>
      </w:r>
      <w:r w:rsidR="007B31D3" w:rsidRPr="001F198E">
        <w:rPr>
          <w:rFonts w:ascii="Segoe UI" w:hAnsi="Segoe UI" w:cs="Segoe UI"/>
          <w:bCs/>
        </w:rPr>
        <w:t>marché</w:t>
      </w:r>
      <w:r w:rsidR="00E338AC" w:rsidRPr="001F198E">
        <w:rPr>
          <w:rFonts w:ascii="Segoe UI" w:hAnsi="Segoe UI" w:cs="Segoe UI"/>
          <w:bCs/>
        </w:rPr>
        <w:t xml:space="preserve"> inclusif</w:t>
      </w:r>
      <w:r w:rsidR="0005144F" w:rsidRPr="001F198E">
        <w:rPr>
          <w:rFonts w:ascii="Segoe UI" w:hAnsi="Segoe UI" w:cs="Segoe UI"/>
          <w:bCs/>
        </w:rPr>
        <w:t xml:space="preserve">. </w:t>
      </w:r>
      <w:r w:rsidR="001E4E99" w:rsidRPr="001F198E">
        <w:rPr>
          <w:rFonts w:ascii="Segoe UI" w:hAnsi="Segoe UI" w:cs="Segoe UI"/>
          <w:bCs/>
        </w:rPr>
        <w:t>Il s’agit d’un processus d’accompagnement intégral par des consultants accrédités par le pro</w:t>
      </w:r>
      <w:r w:rsidR="007B31D3" w:rsidRPr="001F198E">
        <w:rPr>
          <w:rFonts w:ascii="Segoe UI" w:hAnsi="Segoe UI" w:cs="Segoe UI"/>
          <w:bCs/>
        </w:rPr>
        <w:t>jet</w:t>
      </w:r>
      <w:r w:rsidR="001E4E99" w:rsidRPr="001F198E">
        <w:rPr>
          <w:rFonts w:ascii="Segoe UI" w:hAnsi="Segoe UI" w:cs="Segoe UI"/>
          <w:bCs/>
        </w:rPr>
        <w:t xml:space="preserve">, </w:t>
      </w:r>
      <w:r w:rsidR="007B31D3" w:rsidRPr="001F198E">
        <w:rPr>
          <w:rFonts w:ascii="Segoe UI" w:hAnsi="Segoe UI" w:cs="Segoe UI"/>
          <w:bCs/>
        </w:rPr>
        <w:t>pour u</w:t>
      </w:r>
      <w:r w:rsidR="001E4E99" w:rsidRPr="001F198E">
        <w:rPr>
          <w:rFonts w:ascii="Segoe UI" w:hAnsi="Segoe UI" w:cs="Segoe UI"/>
          <w:bCs/>
        </w:rPr>
        <w:t>ne durée de 6 mois, afin d’a</w:t>
      </w:r>
      <w:r w:rsidR="00A7734E" w:rsidRPr="001F198E">
        <w:rPr>
          <w:rFonts w:ascii="Segoe UI" w:hAnsi="Segoe UI" w:cs="Segoe UI"/>
          <w:bCs/>
        </w:rPr>
        <w:t>ider l</w:t>
      </w:r>
      <w:r w:rsidR="001E4E99" w:rsidRPr="001F198E">
        <w:rPr>
          <w:rFonts w:ascii="Segoe UI" w:hAnsi="Segoe UI" w:cs="Segoe UI"/>
          <w:bCs/>
        </w:rPr>
        <w:t>es entrepreneur</w:t>
      </w:r>
      <w:r w:rsidR="0047115E" w:rsidRPr="001F198E">
        <w:rPr>
          <w:rFonts w:ascii="Segoe UI" w:hAnsi="Segoe UI" w:cs="Segoe UI"/>
          <w:bCs/>
        </w:rPr>
        <w:t>e</w:t>
      </w:r>
      <w:r w:rsidR="001E4E99" w:rsidRPr="001F198E">
        <w:rPr>
          <w:rFonts w:ascii="Segoe UI" w:hAnsi="Segoe UI" w:cs="Segoe UI"/>
          <w:bCs/>
        </w:rPr>
        <w:t>s</w:t>
      </w:r>
      <w:r w:rsidR="00612E91" w:rsidRPr="001F198E">
        <w:rPr>
          <w:rFonts w:ascii="Segoe UI" w:hAnsi="Segoe UI" w:cs="Segoe UI"/>
          <w:bCs/>
        </w:rPr>
        <w:t xml:space="preserve"> </w:t>
      </w:r>
      <w:r w:rsidR="0047115E" w:rsidRPr="001F198E">
        <w:rPr>
          <w:rFonts w:ascii="Segoe UI" w:hAnsi="Segoe UI" w:cs="Segoe UI"/>
          <w:bCs/>
        </w:rPr>
        <w:t xml:space="preserve">à </w:t>
      </w:r>
      <w:r w:rsidR="00612E91" w:rsidRPr="001F198E">
        <w:rPr>
          <w:rFonts w:ascii="Segoe UI" w:hAnsi="Segoe UI" w:cs="Segoe UI"/>
          <w:bCs/>
        </w:rPr>
        <w:t>mieux gérer et structurer leurs entreprises</w:t>
      </w:r>
      <w:r w:rsidR="00F05A5C" w:rsidRPr="001F198E">
        <w:rPr>
          <w:rFonts w:ascii="Segoe UI" w:hAnsi="Segoe UI" w:cs="Segoe UI"/>
          <w:bCs/>
        </w:rPr>
        <w:t xml:space="preserve"> par le </w:t>
      </w:r>
      <w:r w:rsidR="001E4E99" w:rsidRPr="001F198E">
        <w:rPr>
          <w:rFonts w:ascii="Segoe UI" w:hAnsi="Segoe UI" w:cs="Segoe UI"/>
          <w:bCs/>
        </w:rPr>
        <w:t>renfor</w:t>
      </w:r>
      <w:r w:rsidR="00F05A5C" w:rsidRPr="001F198E">
        <w:rPr>
          <w:rFonts w:ascii="Segoe UI" w:hAnsi="Segoe UI" w:cs="Segoe UI"/>
          <w:bCs/>
        </w:rPr>
        <w:t xml:space="preserve">cement de leur </w:t>
      </w:r>
      <w:r w:rsidR="007C76DD" w:rsidRPr="001F198E">
        <w:rPr>
          <w:rFonts w:ascii="Segoe UI" w:hAnsi="Segoe UI" w:cs="Segoe UI"/>
          <w:bCs/>
        </w:rPr>
        <w:t xml:space="preserve">niveau </w:t>
      </w:r>
      <w:r w:rsidR="005147F3" w:rsidRPr="001F198E">
        <w:rPr>
          <w:rFonts w:ascii="Segoe UI" w:hAnsi="Segoe UI" w:cs="Segoe UI"/>
          <w:bCs/>
        </w:rPr>
        <w:t>d</w:t>
      </w:r>
      <w:r w:rsidR="007C76DD" w:rsidRPr="001F198E">
        <w:rPr>
          <w:rFonts w:ascii="Segoe UI" w:hAnsi="Segoe UI" w:cs="Segoe UI"/>
          <w:bCs/>
        </w:rPr>
        <w:t>e</w:t>
      </w:r>
      <w:r w:rsidR="001E4E99" w:rsidRPr="001F198E">
        <w:rPr>
          <w:rFonts w:ascii="Segoe UI" w:hAnsi="Segoe UI" w:cs="Segoe UI"/>
          <w:bCs/>
        </w:rPr>
        <w:t xml:space="preserve"> compétitivité et en créant des alliances commerciales équitables génératrices de rentabilité et de durabilité. L'assistance technique personnalisée que reçoit l'entreprise permet une amélioration du modèle économique, une augmentation de la qualité du produit ou d</w:t>
      </w:r>
      <w:r w:rsidR="0056310D" w:rsidRPr="001F198E">
        <w:rPr>
          <w:rFonts w:ascii="Segoe UI" w:hAnsi="Segoe UI" w:cs="Segoe UI"/>
          <w:bCs/>
        </w:rPr>
        <w:t>es</w:t>
      </w:r>
      <w:r w:rsidR="001E4E99" w:rsidRPr="001F198E">
        <w:rPr>
          <w:rFonts w:ascii="Segoe UI" w:hAnsi="Segoe UI" w:cs="Segoe UI"/>
          <w:bCs/>
        </w:rPr>
        <w:t xml:space="preserve"> service</w:t>
      </w:r>
      <w:r w:rsidR="0056310D" w:rsidRPr="001F198E">
        <w:rPr>
          <w:rFonts w:ascii="Segoe UI" w:hAnsi="Segoe UI" w:cs="Segoe UI"/>
          <w:bCs/>
        </w:rPr>
        <w:t>s</w:t>
      </w:r>
      <w:r w:rsidR="001E4E99" w:rsidRPr="001F198E">
        <w:rPr>
          <w:rFonts w:ascii="Segoe UI" w:hAnsi="Segoe UI" w:cs="Segoe UI"/>
          <w:bCs/>
        </w:rPr>
        <w:t xml:space="preserve"> offert</w:t>
      </w:r>
      <w:r w:rsidR="0056310D" w:rsidRPr="001F198E">
        <w:rPr>
          <w:rFonts w:ascii="Segoe UI" w:hAnsi="Segoe UI" w:cs="Segoe UI"/>
          <w:bCs/>
        </w:rPr>
        <w:t>s</w:t>
      </w:r>
      <w:r w:rsidR="001E4E99" w:rsidRPr="001F198E">
        <w:rPr>
          <w:rFonts w:ascii="Segoe UI" w:hAnsi="Segoe UI" w:cs="Segoe UI"/>
          <w:bCs/>
        </w:rPr>
        <w:t xml:space="preserve"> et, par conséquent, une plus grande capacité d'interaction avec le marché. </w:t>
      </w:r>
    </w:p>
    <w:p w14:paraId="599B3B9E" w14:textId="33BD83CE" w:rsidR="001E4E99" w:rsidRPr="001F198E" w:rsidRDefault="001E4E99" w:rsidP="001E4E99">
      <w:pPr>
        <w:spacing w:after="160" w:line="259" w:lineRule="auto"/>
        <w:jc w:val="both"/>
        <w:rPr>
          <w:rFonts w:ascii="Segoe UI" w:hAnsi="Segoe UI" w:cs="Segoe UI"/>
          <w:bCs/>
        </w:rPr>
      </w:pPr>
      <w:r w:rsidRPr="001F198E">
        <w:rPr>
          <w:rFonts w:ascii="Segoe UI" w:hAnsi="Segoe UI" w:cs="Segoe UI"/>
          <w:bCs/>
        </w:rPr>
        <w:t xml:space="preserve">Elle </w:t>
      </w:r>
      <w:r w:rsidR="0056310D" w:rsidRPr="001F198E">
        <w:rPr>
          <w:rFonts w:ascii="Segoe UI" w:hAnsi="Segoe UI" w:cs="Segoe UI"/>
          <w:bCs/>
        </w:rPr>
        <w:t>est conduite en 6 étapes :</w:t>
      </w:r>
    </w:p>
    <w:p w14:paraId="334B14F6" w14:textId="77777777" w:rsidR="000733C9" w:rsidRPr="001F198E" w:rsidRDefault="000733C9" w:rsidP="000733C9">
      <w:pPr>
        <w:pStyle w:val="ListParagraph"/>
        <w:numPr>
          <w:ilvl w:val="0"/>
          <w:numId w:val="11"/>
        </w:numPr>
        <w:spacing w:after="160" w:line="259" w:lineRule="auto"/>
        <w:jc w:val="both"/>
        <w:rPr>
          <w:rFonts w:ascii="Segoe UI" w:hAnsi="Segoe UI" w:cs="Segoe UI"/>
          <w:bCs/>
        </w:rPr>
      </w:pPr>
      <w:r w:rsidRPr="001F198E">
        <w:rPr>
          <w:rFonts w:ascii="Segoe UI" w:hAnsi="Segoe UI" w:cs="Segoe UI"/>
          <w:bCs/>
        </w:rPr>
        <w:t xml:space="preserve">Diagnostic </w:t>
      </w:r>
      <w:r w:rsidR="00D63ADE" w:rsidRPr="001F198E">
        <w:rPr>
          <w:rFonts w:ascii="Segoe UI" w:hAnsi="Segoe UI" w:cs="Segoe UI"/>
          <w:bCs/>
        </w:rPr>
        <w:t>général de l’entreprise</w:t>
      </w:r>
    </w:p>
    <w:p w14:paraId="626FDECE" w14:textId="77777777" w:rsidR="00CB7F87" w:rsidRPr="001F198E" w:rsidRDefault="000733C9" w:rsidP="000733C9">
      <w:pPr>
        <w:pStyle w:val="ListParagraph"/>
        <w:numPr>
          <w:ilvl w:val="0"/>
          <w:numId w:val="11"/>
        </w:numPr>
        <w:spacing w:after="160" w:line="259" w:lineRule="auto"/>
        <w:jc w:val="both"/>
        <w:rPr>
          <w:rFonts w:ascii="Segoe UI" w:hAnsi="Segoe UI" w:cs="Segoe UI"/>
          <w:bCs/>
        </w:rPr>
      </w:pPr>
      <w:r w:rsidRPr="001F198E">
        <w:rPr>
          <w:rFonts w:ascii="Segoe UI" w:hAnsi="Segoe UI" w:cs="Segoe UI"/>
          <w:bCs/>
        </w:rPr>
        <w:t xml:space="preserve">Renforcement des capacités </w:t>
      </w:r>
      <w:r w:rsidR="00D63ADE" w:rsidRPr="001F198E">
        <w:rPr>
          <w:rFonts w:ascii="Segoe UI" w:hAnsi="Segoe UI" w:cs="Segoe UI"/>
          <w:bCs/>
        </w:rPr>
        <w:t>de l’entreprise</w:t>
      </w:r>
      <w:r w:rsidRPr="001F198E">
        <w:rPr>
          <w:rFonts w:ascii="Segoe UI" w:hAnsi="Segoe UI" w:cs="Segoe UI"/>
          <w:bCs/>
        </w:rPr>
        <w:t xml:space="preserve"> </w:t>
      </w:r>
    </w:p>
    <w:p w14:paraId="78C382F0" w14:textId="77777777" w:rsidR="00CB7F87" w:rsidRPr="001F198E" w:rsidRDefault="00D63ADE" w:rsidP="000733C9">
      <w:pPr>
        <w:pStyle w:val="ListParagraph"/>
        <w:numPr>
          <w:ilvl w:val="0"/>
          <w:numId w:val="11"/>
        </w:numPr>
        <w:spacing w:after="160" w:line="259" w:lineRule="auto"/>
        <w:jc w:val="both"/>
        <w:rPr>
          <w:rFonts w:ascii="Segoe UI" w:hAnsi="Segoe UI" w:cs="Segoe UI"/>
          <w:bCs/>
        </w:rPr>
      </w:pPr>
      <w:r w:rsidRPr="001F198E">
        <w:rPr>
          <w:rFonts w:ascii="Segoe UI" w:hAnsi="Segoe UI" w:cs="Segoe UI"/>
          <w:bCs/>
        </w:rPr>
        <w:t>Établir un m</w:t>
      </w:r>
      <w:r w:rsidR="000733C9" w:rsidRPr="001F198E">
        <w:rPr>
          <w:rFonts w:ascii="Segoe UI" w:hAnsi="Segoe UI" w:cs="Segoe UI"/>
          <w:bCs/>
        </w:rPr>
        <w:t xml:space="preserve">odèle commercial </w:t>
      </w:r>
    </w:p>
    <w:p w14:paraId="7F8325EC" w14:textId="77777777" w:rsidR="00CB7F87" w:rsidRPr="001F198E" w:rsidRDefault="000733C9" w:rsidP="000733C9">
      <w:pPr>
        <w:pStyle w:val="ListParagraph"/>
        <w:numPr>
          <w:ilvl w:val="0"/>
          <w:numId w:val="11"/>
        </w:numPr>
        <w:spacing w:after="160" w:line="259" w:lineRule="auto"/>
        <w:jc w:val="both"/>
        <w:rPr>
          <w:rFonts w:ascii="Segoe UI" w:hAnsi="Segoe UI" w:cs="Segoe UI"/>
          <w:bCs/>
        </w:rPr>
      </w:pPr>
      <w:r w:rsidRPr="001F198E">
        <w:rPr>
          <w:rFonts w:ascii="Segoe UI" w:hAnsi="Segoe UI" w:cs="Segoe UI"/>
          <w:bCs/>
        </w:rPr>
        <w:t xml:space="preserve">Renforcement de l'entreprise </w:t>
      </w:r>
    </w:p>
    <w:p w14:paraId="6552CEEF" w14:textId="77777777" w:rsidR="00CB7F87" w:rsidRPr="001F198E" w:rsidRDefault="000733C9" w:rsidP="000733C9">
      <w:pPr>
        <w:pStyle w:val="ListParagraph"/>
        <w:numPr>
          <w:ilvl w:val="0"/>
          <w:numId w:val="11"/>
        </w:numPr>
        <w:spacing w:after="160" w:line="259" w:lineRule="auto"/>
        <w:jc w:val="both"/>
        <w:rPr>
          <w:rFonts w:ascii="Segoe UI" w:hAnsi="Segoe UI" w:cs="Segoe UI"/>
          <w:bCs/>
        </w:rPr>
      </w:pPr>
      <w:r w:rsidRPr="001F198E">
        <w:rPr>
          <w:rFonts w:ascii="Segoe UI" w:hAnsi="Segoe UI" w:cs="Segoe UI"/>
          <w:bCs/>
        </w:rPr>
        <w:t xml:space="preserve">Connaître l'offre et la demande  </w:t>
      </w:r>
    </w:p>
    <w:p w14:paraId="34D99EEF" w14:textId="77777777" w:rsidR="000733C9" w:rsidRPr="001F198E" w:rsidRDefault="000733C9" w:rsidP="000733C9">
      <w:pPr>
        <w:pStyle w:val="ListParagraph"/>
        <w:numPr>
          <w:ilvl w:val="0"/>
          <w:numId w:val="11"/>
        </w:numPr>
        <w:spacing w:after="160" w:line="259" w:lineRule="auto"/>
        <w:jc w:val="both"/>
        <w:rPr>
          <w:rFonts w:ascii="Segoe UI" w:hAnsi="Segoe UI" w:cs="Segoe UI"/>
          <w:bCs/>
        </w:rPr>
      </w:pPr>
      <w:r w:rsidRPr="001F198E">
        <w:rPr>
          <w:rFonts w:ascii="Segoe UI" w:hAnsi="Segoe UI" w:cs="Segoe UI"/>
          <w:bCs/>
        </w:rPr>
        <w:t xml:space="preserve">Promouvoir les relations d'affaires </w:t>
      </w:r>
    </w:p>
    <w:p w14:paraId="1BB3172F" w14:textId="7E9E2498" w:rsidR="00870C94" w:rsidRPr="001F198E" w:rsidRDefault="00213DC9" w:rsidP="006248A6">
      <w:pPr>
        <w:spacing w:after="160" w:line="259" w:lineRule="auto"/>
        <w:jc w:val="both"/>
        <w:rPr>
          <w:rFonts w:ascii="Segoe UI" w:hAnsi="Segoe UI" w:cs="Segoe UI"/>
          <w:bCs/>
        </w:rPr>
      </w:pPr>
      <w:r w:rsidRPr="001F198E">
        <w:rPr>
          <w:rFonts w:ascii="Segoe UI" w:hAnsi="Segoe UI" w:cs="Segoe UI"/>
          <w:bCs/>
        </w:rPr>
        <w:t>Dans un premier temps le projet a</w:t>
      </w:r>
      <w:r w:rsidR="0079128C" w:rsidRPr="001F198E">
        <w:rPr>
          <w:rFonts w:ascii="Segoe UI" w:hAnsi="Segoe UI" w:cs="Segoe UI"/>
          <w:bCs/>
        </w:rPr>
        <w:t xml:space="preserve"> contribué en synergie avec le projet </w:t>
      </w:r>
      <w:r w:rsidR="00F2163C" w:rsidRPr="001F198E">
        <w:rPr>
          <w:rFonts w:ascii="Segoe UI" w:hAnsi="Segoe UI" w:cs="Segoe UI"/>
          <w:bCs/>
        </w:rPr>
        <w:t>Femmes entrepreneures (du PNUD)</w:t>
      </w:r>
      <w:r w:rsidR="0079128C" w:rsidRPr="001F198E">
        <w:rPr>
          <w:rFonts w:ascii="Segoe UI" w:hAnsi="Segoe UI" w:cs="Segoe UI"/>
          <w:bCs/>
        </w:rPr>
        <w:t xml:space="preserve"> </w:t>
      </w:r>
      <w:r w:rsidR="002A6078" w:rsidRPr="001F198E">
        <w:rPr>
          <w:rFonts w:ascii="Segoe UI" w:hAnsi="Segoe UI" w:cs="Segoe UI"/>
          <w:bCs/>
        </w:rPr>
        <w:t>à</w:t>
      </w:r>
      <w:r w:rsidRPr="001F198E">
        <w:rPr>
          <w:rFonts w:ascii="Segoe UI" w:hAnsi="Segoe UI" w:cs="Segoe UI"/>
          <w:bCs/>
        </w:rPr>
        <w:t xml:space="preserve"> la formation de</w:t>
      </w:r>
      <w:r w:rsidR="009B2AC4" w:rsidRPr="001F198E">
        <w:rPr>
          <w:rFonts w:ascii="Segoe UI" w:hAnsi="Segoe UI" w:cs="Segoe UI"/>
          <w:bCs/>
        </w:rPr>
        <w:t xml:space="preserve"> 45</w:t>
      </w:r>
      <w:r w:rsidRPr="001F198E">
        <w:rPr>
          <w:rFonts w:ascii="Segoe UI" w:hAnsi="Segoe UI" w:cs="Segoe UI"/>
          <w:bCs/>
        </w:rPr>
        <w:t xml:space="preserve"> potentiels consultants (Formation de formateurs)</w:t>
      </w:r>
      <w:r w:rsidR="00870C94" w:rsidRPr="001F198E">
        <w:rPr>
          <w:rFonts w:ascii="Segoe UI" w:hAnsi="Segoe UI" w:cs="Segoe UI"/>
          <w:bCs/>
        </w:rPr>
        <w:t xml:space="preserve"> </w:t>
      </w:r>
      <w:r w:rsidR="009B2AC4" w:rsidRPr="001F198E">
        <w:rPr>
          <w:rFonts w:ascii="Segoe UI" w:hAnsi="Segoe UI" w:cs="Segoe UI"/>
          <w:bCs/>
        </w:rPr>
        <w:t xml:space="preserve">sur la </w:t>
      </w:r>
      <w:r w:rsidR="009C3B7C" w:rsidRPr="001F198E">
        <w:rPr>
          <w:rFonts w:ascii="Segoe UI" w:hAnsi="Segoe UI" w:cs="Segoe UI"/>
          <w:bCs/>
        </w:rPr>
        <w:t>méthodologie</w:t>
      </w:r>
      <w:r w:rsidR="002A6078" w:rsidRPr="001F198E">
        <w:rPr>
          <w:rFonts w:ascii="Segoe UI" w:hAnsi="Segoe UI" w:cs="Segoe UI"/>
          <w:bCs/>
        </w:rPr>
        <w:t xml:space="preserve">. Parmi eux des graphistes qui auraient pour </w:t>
      </w:r>
      <w:r w:rsidR="00161777" w:rsidRPr="001F198E">
        <w:rPr>
          <w:rFonts w:ascii="Segoe UI" w:hAnsi="Segoe UI" w:cs="Segoe UI"/>
          <w:bCs/>
        </w:rPr>
        <w:t>tâche</w:t>
      </w:r>
      <w:r w:rsidR="009C3B7C" w:rsidRPr="001F198E">
        <w:rPr>
          <w:rFonts w:ascii="Segoe UI" w:hAnsi="Segoe UI" w:cs="Segoe UI"/>
          <w:bCs/>
        </w:rPr>
        <w:t xml:space="preserve"> de travailler des supports de marketing et visibilités au profit des entreprises.</w:t>
      </w:r>
      <w:r w:rsidR="00310854" w:rsidRPr="001F198E">
        <w:rPr>
          <w:rFonts w:ascii="Segoe UI" w:hAnsi="Segoe UI" w:cs="Segoe UI"/>
          <w:bCs/>
        </w:rPr>
        <w:t xml:space="preserve"> Et </w:t>
      </w:r>
      <w:r w:rsidR="0078144A" w:rsidRPr="001F198E">
        <w:rPr>
          <w:rFonts w:ascii="Segoe UI" w:hAnsi="Segoe UI" w:cs="Segoe UI"/>
          <w:bCs/>
        </w:rPr>
        <w:t xml:space="preserve">pour accompagner </w:t>
      </w:r>
      <w:r w:rsidR="00310854" w:rsidRPr="001F198E">
        <w:rPr>
          <w:rFonts w:ascii="Segoe UI" w:hAnsi="Segoe UI" w:cs="Segoe UI"/>
          <w:bCs/>
        </w:rPr>
        <w:t xml:space="preserve">cette </w:t>
      </w:r>
      <w:r w:rsidR="00FC3E22" w:rsidRPr="001F198E">
        <w:rPr>
          <w:rFonts w:ascii="Segoe UI" w:hAnsi="Segoe UI" w:cs="Segoe UI"/>
          <w:bCs/>
        </w:rPr>
        <w:t>première</w:t>
      </w:r>
      <w:r w:rsidR="00310854" w:rsidRPr="001F198E">
        <w:rPr>
          <w:rFonts w:ascii="Segoe UI" w:hAnsi="Segoe UI" w:cs="Segoe UI"/>
          <w:bCs/>
        </w:rPr>
        <w:t xml:space="preserve"> coho</w:t>
      </w:r>
      <w:r w:rsidR="00710768" w:rsidRPr="001F198E">
        <w:rPr>
          <w:rFonts w:ascii="Segoe UI" w:hAnsi="Segoe UI" w:cs="Segoe UI"/>
          <w:bCs/>
        </w:rPr>
        <w:t xml:space="preserve">rte de 120 entreprises et 10 </w:t>
      </w:r>
      <w:r w:rsidR="00FC3E22" w:rsidRPr="001F198E">
        <w:rPr>
          <w:rFonts w:ascii="Segoe UI" w:hAnsi="Segoe UI" w:cs="Segoe UI"/>
          <w:bCs/>
        </w:rPr>
        <w:t>coopératives</w:t>
      </w:r>
      <w:r w:rsidR="00710768" w:rsidRPr="001F198E">
        <w:rPr>
          <w:rFonts w:ascii="Segoe UI" w:hAnsi="Segoe UI" w:cs="Segoe UI"/>
          <w:bCs/>
        </w:rPr>
        <w:t xml:space="preserve">, le projet a </w:t>
      </w:r>
      <w:r w:rsidR="00161777" w:rsidRPr="001F198E">
        <w:rPr>
          <w:rFonts w:ascii="Segoe UI" w:hAnsi="Segoe UI" w:cs="Segoe UI"/>
          <w:bCs/>
        </w:rPr>
        <w:t>embauché</w:t>
      </w:r>
      <w:r w:rsidR="00710768" w:rsidRPr="001F198E">
        <w:rPr>
          <w:rFonts w:ascii="Segoe UI" w:hAnsi="Segoe UI" w:cs="Segoe UI"/>
          <w:bCs/>
        </w:rPr>
        <w:t xml:space="preserve"> </w:t>
      </w:r>
      <w:r w:rsidR="00FC3E22" w:rsidRPr="001F198E">
        <w:rPr>
          <w:rFonts w:ascii="Segoe UI" w:hAnsi="Segoe UI" w:cs="Segoe UI"/>
          <w:bCs/>
        </w:rPr>
        <w:t>7</w:t>
      </w:r>
      <w:r w:rsidR="00226B6A" w:rsidRPr="001F198E">
        <w:rPr>
          <w:rFonts w:ascii="Segoe UI" w:hAnsi="Segoe UI" w:cs="Segoe UI"/>
          <w:bCs/>
        </w:rPr>
        <w:t xml:space="preserve"> des</w:t>
      </w:r>
      <w:r w:rsidR="00FC3E22" w:rsidRPr="001F198E">
        <w:rPr>
          <w:rFonts w:ascii="Segoe UI" w:hAnsi="Segoe UI" w:cs="Segoe UI"/>
          <w:bCs/>
        </w:rPr>
        <w:t xml:space="preserve"> consultants </w:t>
      </w:r>
      <w:r w:rsidR="00226B6A" w:rsidRPr="001F198E">
        <w:rPr>
          <w:rFonts w:ascii="Segoe UI" w:hAnsi="Segoe UI" w:cs="Segoe UI"/>
          <w:bCs/>
        </w:rPr>
        <w:t xml:space="preserve">sur la base de leur note </w:t>
      </w:r>
      <w:r w:rsidR="00FC3E22" w:rsidRPr="001F198E">
        <w:rPr>
          <w:rFonts w:ascii="Segoe UI" w:hAnsi="Segoe UI" w:cs="Segoe UI"/>
          <w:bCs/>
        </w:rPr>
        <w:t>et 3 graphistes.</w:t>
      </w:r>
    </w:p>
    <w:p w14:paraId="408D302E" w14:textId="3D1F6213" w:rsidR="00016B89" w:rsidRDefault="00016B89" w:rsidP="006248A6">
      <w:pPr>
        <w:spacing w:after="160" w:line="259" w:lineRule="auto"/>
        <w:jc w:val="both"/>
        <w:rPr>
          <w:rFonts w:ascii="Segoe UI" w:hAnsi="Segoe UI" w:cs="Segoe UI"/>
          <w:bCs/>
        </w:rPr>
      </w:pPr>
      <w:r w:rsidRPr="001F198E">
        <w:rPr>
          <w:rFonts w:ascii="Segoe UI" w:hAnsi="Segoe UI" w:cs="Segoe UI"/>
          <w:bCs/>
        </w:rPr>
        <w:t xml:space="preserve">Il est </w:t>
      </w:r>
      <w:r w:rsidR="008B3EF2" w:rsidRPr="001F198E">
        <w:rPr>
          <w:rFonts w:ascii="Segoe UI" w:hAnsi="Segoe UI" w:cs="Segoe UI"/>
          <w:bCs/>
        </w:rPr>
        <w:t>à</w:t>
      </w:r>
      <w:r w:rsidRPr="001F198E">
        <w:rPr>
          <w:rFonts w:ascii="Segoe UI" w:hAnsi="Segoe UI" w:cs="Segoe UI"/>
          <w:bCs/>
        </w:rPr>
        <w:t xml:space="preserve"> noter </w:t>
      </w:r>
      <w:r w:rsidR="00DD0B45" w:rsidRPr="001F198E">
        <w:rPr>
          <w:rFonts w:ascii="Segoe UI" w:hAnsi="Segoe UI" w:cs="Segoe UI"/>
          <w:bCs/>
        </w:rPr>
        <w:t xml:space="preserve">que </w:t>
      </w:r>
      <w:r w:rsidRPr="001F198E">
        <w:rPr>
          <w:rFonts w:ascii="Segoe UI" w:hAnsi="Segoe UI" w:cs="Segoe UI"/>
          <w:bCs/>
        </w:rPr>
        <w:t xml:space="preserve">les 120 </w:t>
      </w:r>
      <w:r w:rsidR="00DD0B45" w:rsidRPr="001F198E">
        <w:rPr>
          <w:rFonts w:ascii="Segoe UI" w:hAnsi="Segoe UI" w:cs="Segoe UI"/>
          <w:bCs/>
        </w:rPr>
        <w:t xml:space="preserve">petites </w:t>
      </w:r>
      <w:r w:rsidRPr="001F198E">
        <w:rPr>
          <w:rFonts w:ascii="Segoe UI" w:hAnsi="Segoe UI" w:cs="Segoe UI"/>
          <w:bCs/>
        </w:rPr>
        <w:t>entreprises son</w:t>
      </w:r>
      <w:r w:rsidR="008B3EF2" w:rsidRPr="001F198E">
        <w:rPr>
          <w:rFonts w:ascii="Segoe UI" w:hAnsi="Segoe UI" w:cs="Segoe UI"/>
          <w:bCs/>
        </w:rPr>
        <w:t>t toutes</w:t>
      </w:r>
      <w:r w:rsidR="00DD0B45" w:rsidRPr="001F198E">
        <w:rPr>
          <w:rFonts w:ascii="Segoe UI" w:hAnsi="Segoe UI" w:cs="Segoe UI"/>
          <w:bCs/>
        </w:rPr>
        <w:t xml:space="preserve"> des entreprises</w:t>
      </w:r>
      <w:r w:rsidR="008B3EF2" w:rsidRPr="001F198E">
        <w:rPr>
          <w:rFonts w:ascii="Segoe UI" w:hAnsi="Segoe UI" w:cs="Segoe UI"/>
          <w:bCs/>
        </w:rPr>
        <w:t xml:space="preserve"> individuelles. Tandis que les coopératives sont </w:t>
      </w:r>
      <w:r w:rsidR="00DD0B45" w:rsidRPr="001F198E">
        <w:rPr>
          <w:rFonts w:ascii="Segoe UI" w:hAnsi="Segoe UI" w:cs="Segoe UI"/>
          <w:bCs/>
        </w:rPr>
        <w:t xml:space="preserve">du mode d’appropriation </w:t>
      </w:r>
      <w:r w:rsidR="008B3EF2" w:rsidRPr="001F198E">
        <w:rPr>
          <w:rFonts w:ascii="Segoe UI" w:hAnsi="Segoe UI" w:cs="Segoe UI"/>
          <w:bCs/>
        </w:rPr>
        <w:t>collective et possèdent un plus grand nombre de bénéficiaires</w:t>
      </w:r>
      <w:r w:rsidR="00DD0B45" w:rsidRPr="001F198E">
        <w:rPr>
          <w:rFonts w:ascii="Segoe UI" w:hAnsi="Segoe UI" w:cs="Segoe UI"/>
          <w:bCs/>
        </w:rPr>
        <w:t>, membres ou propriétaires</w:t>
      </w:r>
      <w:r w:rsidR="008B3EF2" w:rsidRPr="001F198E">
        <w:rPr>
          <w:rFonts w:ascii="Segoe UI" w:hAnsi="Segoe UI" w:cs="Segoe UI"/>
          <w:bCs/>
        </w:rPr>
        <w:t>.</w:t>
      </w:r>
      <w:r w:rsidR="00DD0B45" w:rsidRPr="001F198E">
        <w:rPr>
          <w:rFonts w:ascii="Segoe UI" w:hAnsi="Segoe UI" w:cs="Segoe UI"/>
          <w:bCs/>
        </w:rPr>
        <w:t xml:space="preserve"> Soient 2,667 environ.</w:t>
      </w:r>
    </w:p>
    <w:p w14:paraId="18BEA090" w14:textId="451D0C22" w:rsidR="00EC07CB" w:rsidRPr="00AF3F8E" w:rsidRDefault="002F5770" w:rsidP="00EC07CB">
      <w:pPr>
        <w:pStyle w:val="ListParagraph"/>
        <w:numPr>
          <w:ilvl w:val="2"/>
          <w:numId w:val="10"/>
        </w:numPr>
        <w:spacing w:after="160" w:line="259" w:lineRule="auto"/>
        <w:jc w:val="both"/>
        <w:rPr>
          <w:rFonts w:ascii="Segoe UI" w:hAnsi="Segoe UI" w:cs="Segoe UI"/>
          <w:bCs/>
          <w:i/>
          <w:iCs/>
          <w:color w:val="2F5496" w:themeColor="accent1" w:themeShade="BF"/>
        </w:rPr>
      </w:pPr>
      <w:r>
        <w:rPr>
          <w:rFonts w:ascii="Segoe UI" w:hAnsi="Segoe UI" w:cs="Segoe UI"/>
          <w:bCs/>
          <w:i/>
          <w:iCs/>
          <w:color w:val="2F5496" w:themeColor="accent1" w:themeShade="BF"/>
        </w:rPr>
        <w:t xml:space="preserve">Présentation du </w:t>
      </w:r>
      <w:r w:rsidRPr="00AF3F8E">
        <w:rPr>
          <w:rFonts w:ascii="Segoe UI" w:hAnsi="Segoe UI" w:cs="Segoe UI"/>
          <w:bCs/>
          <w:i/>
          <w:iCs/>
          <w:color w:val="2F5496" w:themeColor="accent1" w:themeShade="BF"/>
        </w:rPr>
        <w:t>premier</w:t>
      </w:r>
      <w:r w:rsidR="00EC07CB" w:rsidRPr="00AF3F8E">
        <w:rPr>
          <w:rFonts w:ascii="Segoe UI" w:hAnsi="Segoe UI" w:cs="Segoe UI"/>
          <w:bCs/>
          <w:i/>
          <w:iCs/>
          <w:color w:val="2F5496" w:themeColor="accent1" w:themeShade="BF"/>
        </w:rPr>
        <w:t xml:space="preserve"> groupe de bénéficiaires</w:t>
      </w:r>
    </w:p>
    <w:p w14:paraId="64228096" w14:textId="002736E7" w:rsidR="009A3719" w:rsidRDefault="004B57EE" w:rsidP="00EC07CB">
      <w:pPr>
        <w:spacing w:after="160" w:line="259" w:lineRule="auto"/>
        <w:jc w:val="both"/>
        <w:rPr>
          <w:rFonts w:ascii="Segoe UI" w:hAnsi="Segoe UI" w:cs="Segoe UI"/>
          <w:bCs/>
        </w:rPr>
      </w:pPr>
      <w:r w:rsidRPr="001F198E">
        <w:rPr>
          <w:rFonts w:ascii="Segoe UI" w:hAnsi="Segoe UI" w:cs="Segoe UI"/>
          <w:bCs/>
        </w:rPr>
        <w:t>Prenant en compte les membres de coopératives et association de femmes et de jeunes</w:t>
      </w:r>
      <w:r w:rsidR="00AE3820" w:rsidRPr="001F198E">
        <w:rPr>
          <w:rFonts w:ascii="Segoe UI" w:hAnsi="Segoe UI" w:cs="Segoe UI"/>
          <w:bCs/>
        </w:rPr>
        <w:t>, o</w:t>
      </w:r>
      <w:r w:rsidRPr="001F198E">
        <w:rPr>
          <w:rFonts w:ascii="Segoe UI" w:hAnsi="Segoe UI" w:cs="Segoe UI"/>
          <w:bCs/>
        </w:rPr>
        <w:t>n</w:t>
      </w:r>
      <w:r w:rsidR="00AE3820" w:rsidRPr="001F198E">
        <w:rPr>
          <w:rFonts w:ascii="Segoe UI" w:hAnsi="Segoe UI" w:cs="Segoe UI"/>
          <w:bCs/>
        </w:rPr>
        <w:t xml:space="preserve"> a u</w:t>
      </w:r>
      <w:r w:rsidR="008F7E7D" w:rsidRPr="001F198E">
        <w:rPr>
          <w:rFonts w:ascii="Segoe UI" w:hAnsi="Segoe UI" w:cs="Segoe UI"/>
          <w:bCs/>
        </w:rPr>
        <w:t xml:space="preserve">n total de 2,667 </w:t>
      </w:r>
      <w:r w:rsidR="00AB18D8" w:rsidRPr="001F198E">
        <w:rPr>
          <w:rFonts w:ascii="Segoe UI" w:hAnsi="Segoe UI" w:cs="Segoe UI"/>
          <w:bCs/>
        </w:rPr>
        <w:t>bénéficiaires</w:t>
      </w:r>
      <w:r w:rsidR="008F7E7D" w:rsidRPr="001F198E">
        <w:rPr>
          <w:rFonts w:ascii="Segoe UI" w:hAnsi="Segoe UI" w:cs="Segoe UI"/>
          <w:bCs/>
        </w:rPr>
        <w:t xml:space="preserve"> </w:t>
      </w:r>
      <w:r w:rsidR="00A66FA7" w:rsidRPr="001F198E">
        <w:rPr>
          <w:rFonts w:ascii="Segoe UI" w:hAnsi="Segoe UI" w:cs="Segoe UI"/>
          <w:bCs/>
        </w:rPr>
        <w:t>sélectionné</w:t>
      </w:r>
      <w:r w:rsidR="00F77BA8" w:rsidRPr="001F198E">
        <w:rPr>
          <w:rFonts w:ascii="Segoe UI" w:hAnsi="Segoe UI" w:cs="Segoe UI"/>
          <w:bCs/>
        </w:rPr>
        <w:t>s</w:t>
      </w:r>
      <w:r w:rsidR="006A6CDF" w:rsidRPr="001F198E">
        <w:rPr>
          <w:rFonts w:ascii="Segoe UI" w:hAnsi="Segoe UI" w:cs="Segoe UI"/>
          <w:bCs/>
        </w:rPr>
        <w:t xml:space="preserve"> pour cette première cohorte. Parmi </w:t>
      </w:r>
      <w:r w:rsidR="000F6AB8" w:rsidRPr="001F198E">
        <w:rPr>
          <w:rFonts w:ascii="Segoe UI" w:hAnsi="Segoe UI" w:cs="Segoe UI"/>
          <w:bCs/>
        </w:rPr>
        <w:t>lesquel</w:t>
      </w:r>
      <w:r w:rsidR="00A66FA7" w:rsidRPr="001F198E">
        <w:rPr>
          <w:rFonts w:ascii="Segoe UI" w:hAnsi="Segoe UI" w:cs="Segoe UI"/>
          <w:bCs/>
        </w:rPr>
        <w:t>s</w:t>
      </w:r>
      <w:r w:rsidR="000F6AB8" w:rsidRPr="001F198E">
        <w:rPr>
          <w:rFonts w:ascii="Segoe UI" w:hAnsi="Segoe UI" w:cs="Segoe UI"/>
          <w:bCs/>
        </w:rPr>
        <w:t xml:space="preserve"> 1,069</w:t>
      </w:r>
      <w:r w:rsidR="00096D60" w:rsidRPr="001F198E">
        <w:rPr>
          <w:rFonts w:ascii="Segoe UI" w:hAnsi="Segoe UI" w:cs="Segoe UI"/>
          <w:bCs/>
        </w:rPr>
        <w:t xml:space="preserve"> femmes </w:t>
      </w:r>
      <w:r w:rsidR="00AB18D8" w:rsidRPr="001F198E">
        <w:rPr>
          <w:rFonts w:ascii="Segoe UI" w:hAnsi="Segoe UI" w:cs="Segoe UI"/>
          <w:bCs/>
        </w:rPr>
        <w:t>ou 60</w:t>
      </w:r>
      <w:r w:rsidR="00096D60" w:rsidRPr="001F198E">
        <w:rPr>
          <w:rFonts w:ascii="Segoe UI" w:hAnsi="Segoe UI" w:cs="Segoe UI"/>
          <w:bCs/>
        </w:rPr>
        <w:t>,33%. Ces gens se trouvent dans la production et la transformation du cacao</w:t>
      </w:r>
      <w:r w:rsidR="000F6AB8" w:rsidRPr="001F198E">
        <w:rPr>
          <w:rFonts w:ascii="Segoe UI" w:hAnsi="Segoe UI" w:cs="Segoe UI"/>
          <w:bCs/>
        </w:rPr>
        <w:t xml:space="preserve">, la pêche, l’igname et la banane. </w:t>
      </w:r>
    </w:p>
    <w:p w14:paraId="7B71F5FC" w14:textId="5DF6BBFC" w:rsidR="00C472F9" w:rsidRDefault="00C472F9" w:rsidP="00EC07CB">
      <w:pPr>
        <w:spacing w:after="160" w:line="259" w:lineRule="auto"/>
        <w:jc w:val="both"/>
        <w:rPr>
          <w:rFonts w:ascii="Segoe UI" w:hAnsi="Segoe UI" w:cs="Segoe UI"/>
          <w:bCs/>
        </w:rPr>
      </w:pPr>
    </w:p>
    <w:p w14:paraId="52391649" w14:textId="44AF7867" w:rsidR="002D0DE8" w:rsidRDefault="004B49A7" w:rsidP="004B49A7">
      <w:pPr>
        <w:pStyle w:val="NoSpacing"/>
        <w:rPr>
          <w:rFonts w:ascii="Segoe UI" w:hAnsi="Segoe UI" w:cs="Segoe UI"/>
          <w:b/>
          <w:bCs/>
          <w:color w:val="2F5496" w:themeColor="accent1" w:themeShade="BF"/>
        </w:rPr>
      </w:pPr>
      <w:r w:rsidRPr="00680929">
        <w:rPr>
          <w:rFonts w:ascii="Segoe UI" w:hAnsi="Segoe UI" w:cs="Segoe UI"/>
          <w:b/>
          <w:bCs/>
          <w:color w:val="2F5496" w:themeColor="accent1" w:themeShade="BF"/>
          <w:sz w:val="24"/>
          <w:szCs w:val="24"/>
        </w:rPr>
        <w:lastRenderedPageBreak/>
        <w:t xml:space="preserve">                 </w:t>
      </w:r>
      <w:r w:rsidR="001B3BB1" w:rsidRPr="00680929">
        <w:rPr>
          <w:rFonts w:ascii="Segoe UI" w:hAnsi="Segoe UI" w:cs="Segoe UI"/>
          <w:b/>
          <w:bCs/>
          <w:color w:val="2F5496" w:themeColor="accent1" w:themeShade="BF"/>
        </w:rPr>
        <w:t xml:space="preserve">Tableau </w:t>
      </w:r>
      <w:r w:rsidR="00D738A2">
        <w:rPr>
          <w:rFonts w:ascii="Segoe UI" w:hAnsi="Segoe UI" w:cs="Segoe UI"/>
          <w:b/>
          <w:bCs/>
          <w:color w:val="2F5496" w:themeColor="accent1" w:themeShade="BF"/>
        </w:rPr>
        <w:t>3</w:t>
      </w:r>
      <w:r w:rsidR="001B3BB1" w:rsidRPr="00680929">
        <w:rPr>
          <w:rFonts w:ascii="Segoe UI" w:hAnsi="Segoe UI" w:cs="Segoe UI"/>
          <w:b/>
          <w:bCs/>
          <w:color w:val="2F5496" w:themeColor="accent1" w:themeShade="BF"/>
        </w:rPr>
        <w:t>. Répartition des</w:t>
      </w:r>
      <w:r w:rsidR="00EE2107" w:rsidRPr="00680929">
        <w:rPr>
          <w:rFonts w:ascii="Segoe UI" w:hAnsi="Segoe UI" w:cs="Segoe UI"/>
          <w:b/>
          <w:bCs/>
          <w:color w:val="2F5496" w:themeColor="accent1" w:themeShade="BF"/>
        </w:rPr>
        <w:t xml:space="preserve"> entreprises </w:t>
      </w:r>
      <w:r w:rsidR="00016B89" w:rsidRPr="00680929">
        <w:rPr>
          <w:rFonts w:ascii="Segoe UI" w:hAnsi="Segoe UI" w:cs="Segoe UI"/>
          <w:b/>
          <w:bCs/>
          <w:color w:val="2F5496" w:themeColor="accent1" w:themeShade="BF"/>
        </w:rPr>
        <w:t>par</w:t>
      </w:r>
      <w:r w:rsidR="001B3BB1" w:rsidRPr="00680929">
        <w:rPr>
          <w:rFonts w:ascii="Segoe UI" w:hAnsi="Segoe UI" w:cs="Segoe UI"/>
          <w:b/>
          <w:bCs/>
          <w:color w:val="2F5496" w:themeColor="accent1" w:themeShade="BF"/>
        </w:rPr>
        <w:t xml:space="preserve"> filières </w:t>
      </w:r>
      <w:r w:rsidR="00016B89" w:rsidRPr="00680929">
        <w:rPr>
          <w:rFonts w:ascii="Segoe UI" w:hAnsi="Segoe UI" w:cs="Segoe UI"/>
          <w:b/>
          <w:bCs/>
          <w:color w:val="2F5496" w:themeColor="accent1" w:themeShade="BF"/>
        </w:rPr>
        <w:t xml:space="preserve">et </w:t>
      </w:r>
      <w:r w:rsidR="001B3BB1" w:rsidRPr="00680929">
        <w:rPr>
          <w:rFonts w:ascii="Segoe UI" w:hAnsi="Segoe UI" w:cs="Segoe UI"/>
          <w:b/>
          <w:bCs/>
          <w:color w:val="2F5496" w:themeColor="accent1" w:themeShade="BF"/>
        </w:rPr>
        <w:t>par sexe</w:t>
      </w:r>
    </w:p>
    <w:tbl>
      <w:tblPr>
        <w:tblStyle w:val="GridTable4-Accent1"/>
        <w:tblW w:w="0" w:type="auto"/>
        <w:tblInd w:w="805" w:type="dxa"/>
        <w:tblLook w:val="04A0" w:firstRow="1" w:lastRow="0" w:firstColumn="1" w:lastColumn="0" w:noHBand="0" w:noVBand="1"/>
      </w:tblPr>
      <w:tblGrid>
        <w:gridCol w:w="1773"/>
        <w:gridCol w:w="1530"/>
        <w:gridCol w:w="1440"/>
        <w:gridCol w:w="1620"/>
        <w:gridCol w:w="1287"/>
      </w:tblGrid>
      <w:tr w:rsidR="000048D1" w:rsidRPr="001F198E" w14:paraId="01303A07" w14:textId="77777777" w:rsidTr="00474505">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773" w:type="dxa"/>
          </w:tcPr>
          <w:p w14:paraId="7318C5A9" w14:textId="77777777" w:rsidR="000048D1" w:rsidRPr="001F198E" w:rsidRDefault="000048D1" w:rsidP="00BB0DD0">
            <w:pPr>
              <w:pStyle w:val="NoSpacing"/>
              <w:jc w:val="center"/>
              <w:rPr>
                <w:rFonts w:ascii="Segoe UI" w:hAnsi="Segoe UI" w:cs="Segoe UI"/>
              </w:rPr>
            </w:pPr>
          </w:p>
        </w:tc>
        <w:tc>
          <w:tcPr>
            <w:tcW w:w="1530" w:type="dxa"/>
          </w:tcPr>
          <w:p w14:paraId="1863C7C1" w14:textId="77777777" w:rsidR="000048D1" w:rsidRPr="001F198E" w:rsidRDefault="000048D1" w:rsidP="004B49A7">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proofErr w:type="spellStart"/>
            <w:r w:rsidRPr="001F198E">
              <w:rPr>
                <w:rFonts w:ascii="Segoe UI" w:hAnsi="Segoe UI" w:cs="Segoe UI"/>
                <w:lang w:val="en-US"/>
              </w:rPr>
              <w:t>Pêche</w:t>
            </w:r>
            <w:proofErr w:type="spellEnd"/>
          </w:p>
        </w:tc>
        <w:tc>
          <w:tcPr>
            <w:tcW w:w="1440" w:type="dxa"/>
          </w:tcPr>
          <w:p w14:paraId="46F2E532" w14:textId="77777777" w:rsidR="000048D1" w:rsidRPr="00795293" w:rsidRDefault="000048D1" w:rsidP="00BB0DD0">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795293">
              <w:rPr>
                <w:rFonts w:ascii="Segoe UI" w:eastAsia="Times New Roman" w:hAnsi="Segoe UI" w:cs="Segoe UI"/>
                <w:lang w:val="en-US"/>
              </w:rPr>
              <w:t>Cacao</w:t>
            </w:r>
          </w:p>
        </w:tc>
        <w:tc>
          <w:tcPr>
            <w:tcW w:w="1620" w:type="dxa"/>
          </w:tcPr>
          <w:p w14:paraId="6F4F7DD6" w14:textId="77777777" w:rsidR="000048D1" w:rsidRPr="00795293" w:rsidRDefault="000048D1" w:rsidP="00BB0DD0">
            <w:pPr>
              <w:pStyle w:val="NoSpacing"/>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lang w:val="en-US"/>
              </w:rPr>
            </w:pPr>
            <w:proofErr w:type="spellStart"/>
            <w:r w:rsidRPr="00795293">
              <w:rPr>
                <w:rFonts w:ascii="Segoe UI" w:eastAsia="Times New Roman" w:hAnsi="Segoe UI" w:cs="Segoe UI"/>
                <w:lang w:val="en-US"/>
              </w:rPr>
              <w:t>Igname</w:t>
            </w:r>
            <w:proofErr w:type="spellEnd"/>
            <w:r w:rsidRPr="00795293">
              <w:rPr>
                <w:rFonts w:ascii="Segoe UI" w:eastAsia="Times New Roman" w:hAnsi="Segoe UI" w:cs="Segoe UI"/>
                <w:lang w:val="en-US"/>
              </w:rPr>
              <w:t xml:space="preserve"> et </w:t>
            </w:r>
            <w:proofErr w:type="spellStart"/>
            <w:r w:rsidRPr="00795293">
              <w:rPr>
                <w:rFonts w:ascii="Segoe UI" w:eastAsia="Times New Roman" w:hAnsi="Segoe UI" w:cs="Segoe UI"/>
                <w:lang w:val="en-US"/>
              </w:rPr>
              <w:t>Banane</w:t>
            </w:r>
            <w:proofErr w:type="spellEnd"/>
          </w:p>
        </w:tc>
        <w:tc>
          <w:tcPr>
            <w:tcW w:w="1287" w:type="dxa"/>
          </w:tcPr>
          <w:p w14:paraId="579B704E" w14:textId="77777777" w:rsidR="000048D1" w:rsidRPr="001F198E" w:rsidRDefault="000048D1" w:rsidP="00BB0DD0">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Total</w:t>
            </w:r>
          </w:p>
        </w:tc>
      </w:tr>
      <w:tr w:rsidR="000048D1" w:rsidRPr="001F198E" w14:paraId="1B23A883" w14:textId="77777777" w:rsidTr="004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Pr>
          <w:p w14:paraId="322EE248" w14:textId="77777777" w:rsidR="000048D1" w:rsidRPr="001F198E" w:rsidRDefault="000048D1" w:rsidP="004C700B">
            <w:pPr>
              <w:pStyle w:val="NoSpacing"/>
              <w:rPr>
                <w:rFonts w:ascii="Segoe UI" w:hAnsi="Segoe UI" w:cs="Segoe UI"/>
              </w:rPr>
            </w:pPr>
            <w:r w:rsidRPr="001F198E">
              <w:rPr>
                <w:rFonts w:ascii="Segoe UI" w:hAnsi="Segoe UI" w:cs="Segoe UI"/>
              </w:rPr>
              <w:t>Femmes</w:t>
            </w:r>
          </w:p>
        </w:tc>
        <w:tc>
          <w:tcPr>
            <w:tcW w:w="1530" w:type="dxa"/>
          </w:tcPr>
          <w:p w14:paraId="4BAB9F6D" w14:textId="77777777" w:rsidR="000048D1" w:rsidRPr="001F198E" w:rsidRDefault="000048D1" w:rsidP="00BB0DD0">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32</w:t>
            </w:r>
          </w:p>
        </w:tc>
        <w:tc>
          <w:tcPr>
            <w:tcW w:w="1440" w:type="dxa"/>
          </w:tcPr>
          <w:p w14:paraId="120FF194" w14:textId="77777777" w:rsidR="000048D1" w:rsidRPr="001F198E" w:rsidRDefault="000048D1" w:rsidP="00BB0DD0">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28</w:t>
            </w:r>
          </w:p>
        </w:tc>
        <w:tc>
          <w:tcPr>
            <w:tcW w:w="1620" w:type="dxa"/>
          </w:tcPr>
          <w:p w14:paraId="08B375D0" w14:textId="77777777" w:rsidR="000048D1" w:rsidRPr="001F198E" w:rsidRDefault="000048D1" w:rsidP="00BB0DD0">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31</w:t>
            </w:r>
          </w:p>
        </w:tc>
        <w:tc>
          <w:tcPr>
            <w:tcW w:w="1287" w:type="dxa"/>
          </w:tcPr>
          <w:p w14:paraId="67BB6522" w14:textId="77777777" w:rsidR="000048D1" w:rsidRPr="001F198E" w:rsidRDefault="00BB0DD0" w:rsidP="00BB0DD0">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91</w:t>
            </w:r>
          </w:p>
        </w:tc>
      </w:tr>
      <w:tr w:rsidR="000048D1" w:rsidRPr="001F198E" w14:paraId="3E21D2BD" w14:textId="77777777" w:rsidTr="00474505">
        <w:tc>
          <w:tcPr>
            <w:cnfStyle w:val="001000000000" w:firstRow="0" w:lastRow="0" w:firstColumn="1" w:lastColumn="0" w:oddVBand="0" w:evenVBand="0" w:oddHBand="0" w:evenHBand="0" w:firstRowFirstColumn="0" w:firstRowLastColumn="0" w:lastRowFirstColumn="0" w:lastRowLastColumn="0"/>
            <w:tcW w:w="1773" w:type="dxa"/>
          </w:tcPr>
          <w:p w14:paraId="4204774A" w14:textId="77777777" w:rsidR="000048D1" w:rsidRPr="001F198E" w:rsidRDefault="000048D1" w:rsidP="004C700B">
            <w:pPr>
              <w:pStyle w:val="NoSpacing"/>
              <w:rPr>
                <w:rFonts w:ascii="Segoe UI" w:hAnsi="Segoe UI" w:cs="Segoe UI"/>
              </w:rPr>
            </w:pPr>
            <w:r w:rsidRPr="001F198E">
              <w:rPr>
                <w:rFonts w:ascii="Segoe UI" w:hAnsi="Segoe UI" w:cs="Segoe UI"/>
              </w:rPr>
              <w:t>Hommes</w:t>
            </w:r>
          </w:p>
        </w:tc>
        <w:tc>
          <w:tcPr>
            <w:tcW w:w="1530" w:type="dxa"/>
          </w:tcPr>
          <w:p w14:paraId="40613995" w14:textId="77777777" w:rsidR="000048D1" w:rsidRPr="001F198E" w:rsidRDefault="000048D1" w:rsidP="00BB0DD0">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8</w:t>
            </w:r>
          </w:p>
        </w:tc>
        <w:tc>
          <w:tcPr>
            <w:tcW w:w="1440" w:type="dxa"/>
          </w:tcPr>
          <w:p w14:paraId="6CEAF1F3" w14:textId="77777777" w:rsidR="000048D1" w:rsidRPr="001F198E" w:rsidRDefault="000048D1" w:rsidP="00BB0DD0">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17</w:t>
            </w:r>
          </w:p>
        </w:tc>
        <w:tc>
          <w:tcPr>
            <w:tcW w:w="1620" w:type="dxa"/>
          </w:tcPr>
          <w:p w14:paraId="0C50FBE7" w14:textId="77777777" w:rsidR="000048D1" w:rsidRPr="001F198E" w:rsidRDefault="000048D1" w:rsidP="00BB0DD0">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4</w:t>
            </w:r>
          </w:p>
        </w:tc>
        <w:tc>
          <w:tcPr>
            <w:tcW w:w="1287" w:type="dxa"/>
          </w:tcPr>
          <w:p w14:paraId="19DC93E1" w14:textId="77777777" w:rsidR="000048D1" w:rsidRPr="001F198E" w:rsidRDefault="00BB0DD0" w:rsidP="00BB0DD0">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29</w:t>
            </w:r>
          </w:p>
        </w:tc>
      </w:tr>
      <w:tr w:rsidR="000048D1" w:rsidRPr="001F198E" w14:paraId="201180B3" w14:textId="77777777" w:rsidTr="004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Pr>
          <w:p w14:paraId="329E78C0" w14:textId="77777777" w:rsidR="000048D1" w:rsidRPr="001F198E" w:rsidRDefault="000048D1" w:rsidP="004C700B">
            <w:pPr>
              <w:pStyle w:val="NoSpacing"/>
              <w:rPr>
                <w:rFonts w:ascii="Segoe UI" w:hAnsi="Segoe UI" w:cs="Segoe UI"/>
                <w:b w:val="0"/>
                <w:bCs w:val="0"/>
              </w:rPr>
            </w:pPr>
            <w:r w:rsidRPr="001F198E">
              <w:rPr>
                <w:rFonts w:ascii="Segoe UI" w:hAnsi="Segoe UI" w:cs="Segoe UI"/>
              </w:rPr>
              <w:t>Total</w:t>
            </w:r>
          </w:p>
        </w:tc>
        <w:tc>
          <w:tcPr>
            <w:tcW w:w="1530" w:type="dxa"/>
          </w:tcPr>
          <w:p w14:paraId="048B1A4C" w14:textId="77777777" w:rsidR="000048D1" w:rsidRPr="001F198E" w:rsidRDefault="00DA0FA8" w:rsidP="00BB0DD0">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40</w:t>
            </w:r>
          </w:p>
        </w:tc>
        <w:tc>
          <w:tcPr>
            <w:tcW w:w="1440" w:type="dxa"/>
          </w:tcPr>
          <w:p w14:paraId="677C8017" w14:textId="77777777" w:rsidR="000048D1" w:rsidRPr="001F198E" w:rsidRDefault="00DA0FA8" w:rsidP="00BB0DD0">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45</w:t>
            </w:r>
          </w:p>
        </w:tc>
        <w:tc>
          <w:tcPr>
            <w:tcW w:w="1620" w:type="dxa"/>
          </w:tcPr>
          <w:p w14:paraId="2E4AF22F" w14:textId="77777777" w:rsidR="000048D1" w:rsidRPr="001F198E" w:rsidRDefault="00DA0FA8" w:rsidP="00BB0DD0">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35</w:t>
            </w:r>
          </w:p>
        </w:tc>
        <w:tc>
          <w:tcPr>
            <w:tcW w:w="1287" w:type="dxa"/>
          </w:tcPr>
          <w:p w14:paraId="0C39CA45" w14:textId="77777777" w:rsidR="000048D1" w:rsidRPr="001F198E" w:rsidRDefault="00BB0DD0" w:rsidP="00BB0DD0">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120</w:t>
            </w:r>
          </w:p>
        </w:tc>
      </w:tr>
    </w:tbl>
    <w:p w14:paraId="20350AF5" w14:textId="77777777" w:rsidR="001F198E" w:rsidRDefault="001F198E" w:rsidP="00EC07CB">
      <w:pPr>
        <w:spacing w:after="160" w:line="259" w:lineRule="auto"/>
        <w:jc w:val="both"/>
        <w:rPr>
          <w:rFonts w:ascii="Segoe UI" w:hAnsi="Segoe UI" w:cs="Segoe UI"/>
          <w:bCs/>
        </w:rPr>
      </w:pPr>
    </w:p>
    <w:p w14:paraId="7357A999" w14:textId="2DF2255B" w:rsidR="00870C94" w:rsidRDefault="00A971FA" w:rsidP="00EC07CB">
      <w:pPr>
        <w:spacing w:after="160" w:line="259" w:lineRule="auto"/>
        <w:jc w:val="both"/>
        <w:rPr>
          <w:rFonts w:ascii="Segoe UI" w:hAnsi="Segoe UI" w:cs="Segoe UI"/>
          <w:bCs/>
        </w:rPr>
      </w:pPr>
      <w:r w:rsidRPr="001F198E">
        <w:rPr>
          <w:rFonts w:ascii="Segoe UI" w:hAnsi="Segoe UI" w:cs="Segoe UI"/>
          <w:bCs/>
        </w:rPr>
        <w:t xml:space="preserve">Il est </w:t>
      </w:r>
      <w:r w:rsidR="00EE2107" w:rsidRPr="001F198E">
        <w:rPr>
          <w:rFonts w:ascii="Segoe UI" w:hAnsi="Segoe UI" w:cs="Segoe UI"/>
          <w:bCs/>
        </w:rPr>
        <w:t>à</w:t>
      </w:r>
      <w:r w:rsidRPr="001F198E">
        <w:rPr>
          <w:rFonts w:ascii="Segoe UI" w:hAnsi="Segoe UI" w:cs="Segoe UI"/>
          <w:bCs/>
        </w:rPr>
        <w:t xml:space="preserve"> faire remarquer, </w:t>
      </w:r>
      <w:r w:rsidR="00EE2107" w:rsidRPr="001F198E">
        <w:rPr>
          <w:rFonts w:ascii="Segoe UI" w:hAnsi="Segoe UI" w:cs="Segoe UI"/>
          <w:bCs/>
        </w:rPr>
        <w:t xml:space="preserve">dans tous les cas </w:t>
      </w:r>
      <w:r w:rsidRPr="001F198E">
        <w:rPr>
          <w:rFonts w:ascii="Segoe UI" w:hAnsi="Segoe UI" w:cs="Segoe UI"/>
          <w:bCs/>
        </w:rPr>
        <w:t xml:space="preserve">celui qui s’adonne </w:t>
      </w:r>
      <w:r w:rsidR="00303F45" w:rsidRPr="001F198E">
        <w:rPr>
          <w:rFonts w:ascii="Segoe UI" w:hAnsi="Segoe UI" w:cs="Segoe UI"/>
          <w:bCs/>
        </w:rPr>
        <w:t>à</w:t>
      </w:r>
      <w:r w:rsidRPr="001F198E">
        <w:rPr>
          <w:rFonts w:ascii="Segoe UI" w:hAnsi="Segoe UI" w:cs="Segoe UI"/>
          <w:bCs/>
        </w:rPr>
        <w:t xml:space="preserve"> la </w:t>
      </w:r>
      <w:r w:rsidR="00D84777" w:rsidRPr="001F198E">
        <w:rPr>
          <w:rFonts w:ascii="Segoe UI" w:hAnsi="Segoe UI" w:cs="Segoe UI"/>
          <w:bCs/>
        </w:rPr>
        <w:t>commercialisation</w:t>
      </w:r>
      <w:r w:rsidRPr="001F198E">
        <w:rPr>
          <w:rFonts w:ascii="Segoe UI" w:hAnsi="Segoe UI" w:cs="Segoe UI"/>
          <w:bCs/>
        </w:rPr>
        <w:t xml:space="preserve"> de la banne</w:t>
      </w:r>
      <w:r w:rsidR="00EE2107" w:rsidRPr="001F198E">
        <w:rPr>
          <w:rFonts w:ascii="Segoe UI" w:hAnsi="Segoe UI" w:cs="Segoe UI"/>
          <w:bCs/>
        </w:rPr>
        <w:t xml:space="preserve">, </w:t>
      </w:r>
      <w:r w:rsidR="00D84777" w:rsidRPr="001F198E">
        <w:rPr>
          <w:rFonts w:ascii="Segoe UI" w:hAnsi="Segoe UI" w:cs="Segoe UI"/>
          <w:bCs/>
        </w:rPr>
        <w:t xml:space="preserve">commercialise </w:t>
      </w:r>
      <w:r w:rsidR="00EE2107" w:rsidRPr="001F198E">
        <w:rPr>
          <w:rFonts w:ascii="Segoe UI" w:hAnsi="Segoe UI" w:cs="Segoe UI"/>
          <w:bCs/>
        </w:rPr>
        <w:t>également l’igname.</w:t>
      </w:r>
      <w:r w:rsidRPr="001F198E">
        <w:rPr>
          <w:rFonts w:ascii="Segoe UI" w:hAnsi="Segoe UI" w:cs="Segoe UI"/>
          <w:bCs/>
        </w:rPr>
        <w:t xml:space="preserve"> </w:t>
      </w:r>
      <w:r w:rsidR="00DD0B45" w:rsidRPr="001F198E">
        <w:rPr>
          <w:rFonts w:ascii="Segoe UI" w:hAnsi="Segoe UI" w:cs="Segoe UI"/>
          <w:bCs/>
        </w:rPr>
        <w:t xml:space="preserve">Il nous était difficile de garder la forte proportion de femmes dans les coopératives, contrairement </w:t>
      </w:r>
      <w:r w:rsidR="006A5E48" w:rsidRPr="001F198E">
        <w:rPr>
          <w:rFonts w:ascii="Segoe UI" w:hAnsi="Segoe UI" w:cs="Segoe UI"/>
          <w:bCs/>
        </w:rPr>
        <w:t xml:space="preserve">aux </w:t>
      </w:r>
      <w:r w:rsidR="0085716E" w:rsidRPr="001F198E">
        <w:rPr>
          <w:rFonts w:ascii="Segoe UI" w:hAnsi="Segoe UI" w:cs="Segoe UI"/>
          <w:bCs/>
        </w:rPr>
        <w:t xml:space="preserve">entreprises </w:t>
      </w:r>
      <w:r w:rsidR="003E5CB3" w:rsidRPr="001F198E">
        <w:rPr>
          <w:rFonts w:ascii="Segoe UI" w:hAnsi="Segoe UI" w:cs="Segoe UI"/>
          <w:bCs/>
        </w:rPr>
        <w:t>individuelles.</w:t>
      </w:r>
      <w:r w:rsidR="00DD0B45" w:rsidRPr="001F198E">
        <w:rPr>
          <w:rFonts w:ascii="Segoe UI" w:hAnsi="Segoe UI" w:cs="Segoe UI"/>
          <w:bCs/>
        </w:rPr>
        <w:t xml:space="preserve"> Car ceci ne représente que la tendance générale dans toutes les communes touchées. </w:t>
      </w:r>
      <w:r w:rsidR="000C3608" w:rsidRPr="001F198E">
        <w:rPr>
          <w:rFonts w:ascii="Segoe UI" w:hAnsi="Segoe UI" w:cs="Segoe UI"/>
          <w:bCs/>
        </w:rPr>
        <w:t xml:space="preserve">C’est pourquoi on a </w:t>
      </w:r>
      <w:r w:rsidR="0088246C" w:rsidRPr="001F198E">
        <w:rPr>
          <w:rFonts w:ascii="Segoe UI" w:hAnsi="Segoe UI" w:cs="Segoe UI"/>
          <w:bCs/>
        </w:rPr>
        <w:t xml:space="preserve">spécialement </w:t>
      </w:r>
      <w:r w:rsidR="000C3608" w:rsidRPr="001F198E">
        <w:rPr>
          <w:rFonts w:ascii="Segoe UI" w:hAnsi="Segoe UI" w:cs="Segoe UI"/>
          <w:bCs/>
        </w:rPr>
        <w:t>choisi</w:t>
      </w:r>
      <w:r w:rsidR="0088246C" w:rsidRPr="001F198E">
        <w:rPr>
          <w:rFonts w:ascii="Segoe UI" w:hAnsi="Segoe UI" w:cs="Segoe UI"/>
          <w:bCs/>
        </w:rPr>
        <w:t xml:space="preserve"> aussi</w:t>
      </w:r>
      <w:r w:rsidR="000C3608" w:rsidRPr="001F198E">
        <w:rPr>
          <w:rFonts w:ascii="Segoe UI" w:hAnsi="Segoe UI" w:cs="Segoe UI"/>
          <w:bCs/>
        </w:rPr>
        <w:t xml:space="preserve"> des </w:t>
      </w:r>
      <w:r w:rsidR="0088246C" w:rsidRPr="001F198E">
        <w:rPr>
          <w:rFonts w:ascii="Segoe UI" w:hAnsi="Segoe UI" w:cs="Segoe UI"/>
          <w:bCs/>
        </w:rPr>
        <w:t>associations de femmes</w:t>
      </w:r>
      <w:r w:rsidR="0003400C" w:rsidRPr="001F198E">
        <w:rPr>
          <w:rFonts w:ascii="Segoe UI" w:hAnsi="Segoe UI" w:cs="Segoe UI"/>
          <w:bCs/>
        </w:rPr>
        <w:t xml:space="preserve"> pour augmenter </w:t>
      </w:r>
      <w:r w:rsidR="00783A11" w:rsidRPr="001F198E">
        <w:rPr>
          <w:rFonts w:ascii="Segoe UI" w:hAnsi="Segoe UI" w:cs="Segoe UI"/>
          <w:bCs/>
        </w:rPr>
        <w:t>la quantité de femmes bénéficiaires.</w:t>
      </w:r>
      <w:r w:rsidR="0088246C" w:rsidRPr="001F198E">
        <w:rPr>
          <w:rFonts w:ascii="Segoe UI" w:hAnsi="Segoe UI" w:cs="Segoe UI"/>
          <w:bCs/>
        </w:rPr>
        <w:t xml:space="preserve"> </w:t>
      </w:r>
    </w:p>
    <w:p w14:paraId="051238DD" w14:textId="1D94EF76" w:rsidR="002814E0" w:rsidRDefault="004665DE" w:rsidP="0082448C">
      <w:pPr>
        <w:pStyle w:val="NoSpacing"/>
        <w:rPr>
          <w:rFonts w:ascii="Segoe UI" w:hAnsi="Segoe UI" w:cs="Segoe UI"/>
          <w:b/>
          <w:bCs/>
          <w:color w:val="2F5496" w:themeColor="accent1" w:themeShade="BF"/>
        </w:rPr>
      </w:pPr>
      <w:r>
        <w:rPr>
          <w:rFonts w:ascii="Segoe UI" w:hAnsi="Segoe UI" w:cs="Segoe UI"/>
          <w:b/>
          <w:bCs/>
          <w:color w:val="2F5496" w:themeColor="accent1" w:themeShade="BF"/>
        </w:rPr>
        <w:t xml:space="preserve"> </w:t>
      </w:r>
      <w:r w:rsidR="0082448C">
        <w:rPr>
          <w:rFonts w:ascii="Segoe UI" w:hAnsi="Segoe UI" w:cs="Segoe UI"/>
          <w:b/>
          <w:bCs/>
          <w:color w:val="2F5496" w:themeColor="accent1" w:themeShade="BF"/>
        </w:rPr>
        <w:t xml:space="preserve">                      </w:t>
      </w:r>
      <w:r w:rsidR="002814E0" w:rsidRPr="00680929">
        <w:rPr>
          <w:rFonts w:ascii="Segoe UI" w:hAnsi="Segoe UI" w:cs="Segoe UI"/>
          <w:b/>
          <w:bCs/>
          <w:color w:val="2F5496" w:themeColor="accent1" w:themeShade="BF"/>
        </w:rPr>
        <w:t xml:space="preserve">Tableau </w:t>
      </w:r>
      <w:r w:rsidR="00D738A2">
        <w:rPr>
          <w:rFonts w:ascii="Segoe UI" w:hAnsi="Segoe UI" w:cs="Segoe UI"/>
          <w:b/>
          <w:bCs/>
          <w:color w:val="2F5496" w:themeColor="accent1" w:themeShade="BF"/>
        </w:rPr>
        <w:t>4</w:t>
      </w:r>
      <w:r w:rsidR="002814E0" w:rsidRPr="00680929">
        <w:rPr>
          <w:rFonts w:ascii="Segoe UI" w:hAnsi="Segoe UI" w:cs="Segoe UI"/>
          <w:b/>
          <w:bCs/>
          <w:color w:val="2F5496" w:themeColor="accent1" w:themeShade="BF"/>
        </w:rPr>
        <w:t xml:space="preserve">. </w:t>
      </w:r>
      <w:r w:rsidR="00843440" w:rsidRPr="00680929">
        <w:rPr>
          <w:rFonts w:ascii="Segoe UI" w:hAnsi="Segoe UI" w:cs="Segoe UI"/>
          <w:b/>
          <w:bCs/>
          <w:color w:val="2F5496" w:themeColor="accent1" w:themeShade="BF"/>
        </w:rPr>
        <w:t>Répartition</w:t>
      </w:r>
      <w:r w:rsidR="002814E0" w:rsidRPr="00680929">
        <w:rPr>
          <w:rFonts w:ascii="Segoe UI" w:hAnsi="Segoe UI" w:cs="Segoe UI"/>
          <w:b/>
          <w:bCs/>
          <w:color w:val="2F5496" w:themeColor="accent1" w:themeShade="BF"/>
        </w:rPr>
        <w:t xml:space="preserve"> des </w:t>
      </w:r>
      <w:r w:rsidR="00843440" w:rsidRPr="00680929">
        <w:rPr>
          <w:rFonts w:ascii="Segoe UI" w:hAnsi="Segoe UI" w:cs="Segoe UI"/>
          <w:b/>
          <w:bCs/>
          <w:color w:val="2F5496" w:themeColor="accent1" w:themeShade="BF"/>
        </w:rPr>
        <w:t>coopératives</w:t>
      </w:r>
      <w:r w:rsidR="002814E0" w:rsidRPr="00680929">
        <w:rPr>
          <w:rFonts w:ascii="Segoe UI" w:hAnsi="Segoe UI" w:cs="Segoe UI"/>
          <w:b/>
          <w:bCs/>
          <w:color w:val="2F5496" w:themeColor="accent1" w:themeShade="BF"/>
        </w:rPr>
        <w:t xml:space="preserve"> par </w:t>
      </w:r>
      <w:r w:rsidR="00843440" w:rsidRPr="00680929">
        <w:rPr>
          <w:rFonts w:ascii="Segoe UI" w:hAnsi="Segoe UI" w:cs="Segoe UI"/>
          <w:b/>
          <w:bCs/>
          <w:color w:val="2F5496" w:themeColor="accent1" w:themeShade="BF"/>
        </w:rPr>
        <w:t>filières</w:t>
      </w:r>
      <w:r w:rsidR="002814E0" w:rsidRPr="00680929">
        <w:rPr>
          <w:rFonts w:ascii="Segoe UI" w:hAnsi="Segoe UI" w:cs="Segoe UI"/>
          <w:b/>
          <w:bCs/>
          <w:color w:val="2F5496" w:themeColor="accent1" w:themeShade="BF"/>
        </w:rPr>
        <w:t xml:space="preserve"> et </w:t>
      </w:r>
      <w:r w:rsidR="00843440" w:rsidRPr="00680929">
        <w:rPr>
          <w:rFonts w:ascii="Segoe UI" w:hAnsi="Segoe UI" w:cs="Segoe UI"/>
          <w:b/>
          <w:bCs/>
          <w:color w:val="2F5496" w:themeColor="accent1" w:themeShade="BF"/>
        </w:rPr>
        <w:t>par sexe</w:t>
      </w:r>
    </w:p>
    <w:tbl>
      <w:tblPr>
        <w:tblStyle w:val="GridTable4-Accent1"/>
        <w:tblW w:w="0" w:type="auto"/>
        <w:tblInd w:w="805" w:type="dxa"/>
        <w:tblLook w:val="04A0" w:firstRow="1" w:lastRow="0" w:firstColumn="1" w:lastColumn="0" w:noHBand="0" w:noVBand="1"/>
      </w:tblPr>
      <w:tblGrid>
        <w:gridCol w:w="2903"/>
        <w:gridCol w:w="1080"/>
        <w:gridCol w:w="990"/>
        <w:gridCol w:w="1350"/>
        <w:gridCol w:w="1345"/>
      </w:tblGrid>
      <w:tr w:rsidR="0033158E" w:rsidRPr="001F198E" w14:paraId="18EE653B" w14:textId="77777777" w:rsidTr="0065662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03" w:type="dxa"/>
          </w:tcPr>
          <w:p w14:paraId="271C2784" w14:textId="77777777" w:rsidR="0033158E" w:rsidRPr="001F198E" w:rsidRDefault="0033158E" w:rsidP="00F475C7">
            <w:pPr>
              <w:pStyle w:val="NoSpacing"/>
              <w:jc w:val="center"/>
              <w:rPr>
                <w:rFonts w:ascii="Segoe UI" w:hAnsi="Segoe UI" w:cs="Segoe UI"/>
              </w:rPr>
            </w:pPr>
          </w:p>
        </w:tc>
        <w:tc>
          <w:tcPr>
            <w:tcW w:w="1080" w:type="dxa"/>
          </w:tcPr>
          <w:p w14:paraId="7E24B363" w14:textId="77777777" w:rsidR="0033158E" w:rsidRPr="001F198E" w:rsidRDefault="0033158E" w:rsidP="00F475C7">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proofErr w:type="spellStart"/>
            <w:r w:rsidRPr="001F198E">
              <w:rPr>
                <w:rFonts w:ascii="Segoe UI" w:hAnsi="Segoe UI" w:cs="Segoe UI"/>
                <w:lang w:val="en-US"/>
              </w:rPr>
              <w:t>Pêche</w:t>
            </w:r>
            <w:proofErr w:type="spellEnd"/>
          </w:p>
        </w:tc>
        <w:tc>
          <w:tcPr>
            <w:tcW w:w="990" w:type="dxa"/>
          </w:tcPr>
          <w:p w14:paraId="6102E542" w14:textId="77777777" w:rsidR="0033158E" w:rsidRPr="0082448C" w:rsidRDefault="0033158E" w:rsidP="00F475C7">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2448C">
              <w:rPr>
                <w:rFonts w:ascii="Segoe UI" w:eastAsia="Times New Roman" w:hAnsi="Segoe UI" w:cs="Segoe UI"/>
                <w:lang w:val="en-US"/>
              </w:rPr>
              <w:t>Cacao</w:t>
            </w:r>
          </w:p>
        </w:tc>
        <w:tc>
          <w:tcPr>
            <w:tcW w:w="1350" w:type="dxa"/>
          </w:tcPr>
          <w:p w14:paraId="4721FE67" w14:textId="77777777" w:rsidR="0033158E" w:rsidRPr="0082448C" w:rsidRDefault="0033158E" w:rsidP="00F475C7">
            <w:pPr>
              <w:pStyle w:val="NoSpacing"/>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lang w:val="en-US"/>
              </w:rPr>
            </w:pPr>
            <w:proofErr w:type="spellStart"/>
            <w:r w:rsidRPr="0082448C">
              <w:rPr>
                <w:rFonts w:ascii="Segoe UI" w:eastAsia="Times New Roman" w:hAnsi="Segoe UI" w:cs="Segoe UI"/>
                <w:lang w:val="en-US"/>
              </w:rPr>
              <w:t>Igname</w:t>
            </w:r>
            <w:proofErr w:type="spellEnd"/>
            <w:r w:rsidRPr="0082448C">
              <w:rPr>
                <w:rFonts w:ascii="Segoe UI" w:eastAsia="Times New Roman" w:hAnsi="Segoe UI" w:cs="Segoe UI"/>
                <w:lang w:val="en-US"/>
              </w:rPr>
              <w:t xml:space="preserve"> et </w:t>
            </w:r>
            <w:proofErr w:type="spellStart"/>
            <w:r w:rsidRPr="0082448C">
              <w:rPr>
                <w:rFonts w:ascii="Segoe UI" w:eastAsia="Times New Roman" w:hAnsi="Segoe UI" w:cs="Segoe UI"/>
                <w:lang w:val="en-US"/>
              </w:rPr>
              <w:t>Banane</w:t>
            </w:r>
            <w:proofErr w:type="spellEnd"/>
          </w:p>
        </w:tc>
        <w:tc>
          <w:tcPr>
            <w:tcW w:w="1345" w:type="dxa"/>
          </w:tcPr>
          <w:p w14:paraId="7E297EB2" w14:textId="77777777" w:rsidR="0033158E" w:rsidRPr="001F198E" w:rsidRDefault="0033158E" w:rsidP="00F475C7">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1F198E">
              <w:rPr>
                <w:rFonts w:ascii="Segoe UI" w:hAnsi="Segoe UI" w:cs="Segoe UI"/>
              </w:rPr>
              <w:t>Total</w:t>
            </w:r>
          </w:p>
        </w:tc>
      </w:tr>
      <w:tr w:rsidR="0033158E" w:rsidRPr="001F198E" w14:paraId="356C46B9" w14:textId="77777777" w:rsidTr="0065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tcPr>
          <w:p w14:paraId="0CAE57F0" w14:textId="77777777" w:rsidR="0033158E" w:rsidRPr="001F198E" w:rsidRDefault="0033158E" w:rsidP="00F475C7">
            <w:pPr>
              <w:pStyle w:val="NoSpacing"/>
              <w:jc w:val="center"/>
              <w:rPr>
                <w:rFonts w:ascii="Segoe UI" w:hAnsi="Segoe UI" w:cs="Segoe UI"/>
              </w:rPr>
            </w:pPr>
            <w:r w:rsidRPr="001F198E">
              <w:rPr>
                <w:rFonts w:ascii="Segoe UI" w:hAnsi="Segoe UI" w:cs="Segoe UI"/>
              </w:rPr>
              <w:t>Femmes</w:t>
            </w:r>
          </w:p>
        </w:tc>
        <w:tc>
          <w:tcPr>
            <w:tcW w:w="1080" w:type="dxa"/>
          </w:tcPr>
          <w:p w14:paraId="17703AF4" w14:textId="77777777" w:rsidR="0033158E" w:rsidRPr="001F198E" w:rsidRDefault="0033158E" w:rsidP="00F475C7">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318</w:t>
            </w:r>
          </w:p>
        </w:tc>
        <w:tc>
          <w:tcPr>
            <w:tcW w:w="990" w:type="dxa"/>
          </w:tcPr>
          <w:p w14:paraId="47924EEC" w14:textId="77777777" w:rsidR="0033158E" w:rsidRPr="001F198E" w:rsidRDefault="00472FA1" w:rsidP="00F475C7">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1,</w:t>
            </w:r>
            <w:r w:rsidR="0033158E" w:rsidRPr="001F198E">
              <w:rPr>
                <w:rFonts w:ascii="Segoe UI" w:hAnsi="Segoe UI" w:cs="Segoe UI"/>
              </w:rPr>
              <w:t>2</w:t>
            </w:r>
            <w:r w:rsidRPr="001F198E">
              <w:rPr>
                <w:rFonts w:ascii="Segoe UI" w:hAnsi="Segoe UI" w:cs="Segoe UI"/>
              </w:rPr>
              <w:t>44</w:t>
            </w:r>
          </w:p>
        </w:tc>
        <w:tc>
          <w:tcPr>
            <w:tcW w:w="1350" w:type="dxa"/>
          </w:tcPr>
          <w:p w14:paraId="52EA9AFC" w14:textId="77777777" w:rsidR="0033158E" w:rsidRPr="001F198E" w:rsidRDefault="00DC63B5" w:rsidP="00F475C7">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47</w:t>
            </w:r>
          </w:p>
        </w:tc>
        <w:tc>
          <w:tcPr>
            <w:tcW w:w="1345" w:type="dxa"/>
          </w:tcPr>
          <w:p w14:paraId="0D489AEE" w14:textId="77777777" w:rsidR="0033158E" w:rsidRPr="001F198E" w:rsidRDefault="00747BA1" w:rsidP="00F475C7">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F198E">
              <w:rPr>
                <w:rFonts w:ascii="Segoe UI" w:hAnsi="Segoe UI" w:cs="Segoe UI"/>
              </w:rPr>
              <w:t>1,609</w:t>
            </w:r>
          </w:p>
        </w:tc>
      </w:tr>
      <w:tr w:rsidR="0033158E" w:rsidRPr="001F198E" w14:paraId="091183B0" w14:textId="77777777" w:rsidTr="00656628">
        <w:tc>
          <w:tcPr>
            <w:cnfStyle w:val="001000000000" w:firstRow="0" w:lastRow="0" w:firstColumn="1" w:lastColumn="0" w:oddVBand="0" w:evenVBand="0" w:oddHBand="0" w:evenHBand="0" w:firstRowFirstColumn="0" w:firstRowLastColumn="0" w:lastRowFirstColumn="0" w:lastRowLastColumn="0"/>
            <w:tcW w:w="2903" w:type="dxa"/>
          </w:tcPr>
          <w:p w14:paraId="15E1EBC5" w14:textId="77777777" w:rsidR="0033158E" w:rsidRPr="001F198E" w:rsidRDefault="0033158E" w:rsidP="00F475C7">
            <w:pPr>
              <w:pStyle w:val="NoSpacing"/>
              <w:jc w:val="center"/>
              <w:rPr>
                <w:rFonts w:ascii="Segoe UI" w:hAnsi="Segoe UI" w:cs="Segoe UI"/>
              </w:rPr>
            </w:pPr>
            <w:r w:rsidRPr="001F198E">
              <w:rPr>
                <w:rFonts w:ascii="Segoe UI" w:hAnsi="Segoe UI" w:cs="Segoe UI"/>
              </w:rPr>
              <w:t>Hommes</w:t>
            </w:r>
          </w:p>
        </w:tc>
        <w:tc>
          <w:tcPr>
            <w:tcW w:w="1080" w:type="dxa"/>
          </w:tcPr>
          <w:p w14:paraId="171E9FC3" w14:textId="77777777" w:rsidR="0033158E" w:rsidRPr="001F198E" w:rsidRDefault="00472FA1" w:rsidP="00F475C7">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221</w:t>
            </w:r>
          </w:p>
        </w:tc>
        <w:tc>
          <w:tcPr>
            <w:tcW w:w="990" w:type="dxa"/>
          </w:tcPr>
          <w:p w14:paraId="0CE3C25A" w14:textId="77777777" w:rsidR="0033158E" w:rsidRPr="001F198E" w:rsidRDefault="00DC63B5" w:rsidP="00F475C7">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754</w:t>
            </w:r>
          </w:p>
        </w:tc>
        <w:tc>
          <w:tcPr>
            <w:tcW w:w="1350" w:type="dxa"/>
          </w:tcPr>
          <w:p w14:paraId="18A3A740" w14:textId="77777777" w:rsidR="0033158E" w:rsidRPr="001F198E" w:rsidRDefault="00DC63B5" w:rsidP="00F475C7">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83</w:t>
            </w:r>
          </w:p>
        </w:tc>
        <w:tc>
          <w:tcPr>
            <w:tcW w:w="1345" w:type="dxa"/>
          </w:tcPr>
          <w:p w14:paraId="595410B3" w14:textId="77777777" w:rsidR="0033158E" w:rsidRPr="001F198E" w:rsidRDefault="00470EA8" w:rsidP="00F475C7">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1F198E">
              <w:rPr>
                <w:rFonts w:ascii="Segoe UI" w:hAnsi="Segoe UI" w:cs="Segoe UI"/>
              </w:rPr>
              <w:t>1,058</w:t>
            </w:r>
          </w:p>
        </w:tc>
      </w:tr>
      <w:tr w:rsidR="0033158E" w:rsidRPr="001F198E" w14:paraId="4BB2E7FB" w14:textId="77777777" w:rsidTr="0065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dxa"/>
          </w:tcPr>
          <w:p w14:paraId="7FF5B68C" w14:textId="77777777" w:rsidR="0033158E" w:rsidRPr="001F198E" w:rsidRDefault="0033158E" w:rsidP="00F475C7">
            <w:pPr>
              <w:pStyle w:val="NoSpacing"/>
              <w:jc w:val="center"/>
              <w:rPr>
                <w:rFonts w:ascii="Segoe UI" w:hAnsi="Segoe UI" w:cs="Segoe UI"/>
                <w:b w:val="0"/>
                <w:bCs w:val="0"/>
              </w:rPr>
            </w:pPr>
            <w:r w:rsidRPr="001F198E">
              <w:rPr>
                <w:rFonts w:ascii="Segoe UI" w:hAnsi="Segoe UI" w:cs="Segoe UI"/>
              </w:rPr>
              <w:t>Total</w:t>
            </w:r>
          </w:p>
        </w:tc>
        <w:tc>
          <w:tcPr>
            <w:tcW w:w="1080" w:type="dxa"/>
          </w:tcPr>
          <w:p w14:paraId="1069213B" w14:textId="77777777" w:rsidR="0033158E" w:rsidRPr="001F198E" w:rsidRDefault="00F8281E" w:rsidP="00F475C7">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539</w:t>
            </w:r>
          </w:p>
        </w:tc>
        <w:tc>
          <w:tcPr>
            <w:tcW w:w="990" w:type="dxa"/>
          </w:tcPr>
          <w:p w14:paraId="2C2C9E64" w14:textId="77777777" w:rsidR="0033158E" w:rsidRPr="001F198E" w:rsidRDefault="00F8281E" w:rsidP="00F475C7">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1</w:t>
            </w:r>
            <w:r w:rsidR="00A3146F" w:rsidRPr="001F198E">
              <w:rPr>
                <w:rFonts w:ascii="Segoe UI" w:hAnsi="Segoe UI" w:cs="Segoe UI"/>
                <w:b/>
                <w:bCs/>
              </w:rPr>
              <w:t>,</w:t>
            </w:r>
            <w:r w:rsidRPr="001F198E">
              <w:rPr>
                <w:rFonts w:ascii="Segoe UI" w:hAnsi="Segoe UI" w:cs="Segoe UI"/>
                <w:b/>
                <w:bCs/>
              </w:rPr>
              <w:t>998</w:t>
            </w:r>
          </w:p>
        </w:tc>
        <w:tc>
          <w:tcPr>
            <w:tcW w:w="1350" w:type="dxa"/>
          </w:tcPr>
          <w:p w14:paraId="46C52085" w14:textId="77777777" w:rsidR="0033158E" w:rsidRPr="001F198E" w:rsidRDefault="00A3146F" w:rsidP="00F475C7">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130</w:t>
            </w:r>
          </w:p>
        </w:tc>
        <w:tc>
          <w:tcPr>
            <w:tcW w:w="1345" w:type="dxa"/>
          </w:tcPr>
          <w:p w14:paraId="137D5F04" w14:textId="77777777" w:rsidR="0033158E" w:rsidRPr="001F198E" w:rsidRDefault="00A3146F" w:rsidP="00F475C7">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1F198E">
              <w:rPr>
                <w:rFonts w:ascii="Segoe UI" w:hAnsi="Segoe UI" w:cs="Segoe UI"/>
                <w:b/>
                <w:bCs/>
              </w:rPr>
              <w:t>2</w:t>
            </w:r>
            <w:r w:rsidR="00747BA1" w:rsidRPr="001F198E">
              <w:rPr>
                <w:rFonts w:ascii="Segoe UI" w:hAnsi="Segoe UI" w:cs="Segoe UI"/>
                <w:b/>
                <w:bCs/>
              </w:rPr>
              <w:t>,667</w:t>
            </w:r>
          </w:p>
        </w:tc>
      </w:tr>
    </w:tbl>
    <w:p w14:paraId="297A659F" w14:textId="58B85763" w:rsidR="0054060A" w:rsidRDefault="0054060A" w:rsidP="00F475C7">
      <w:pPr>
        <w:pStyle w:val="NoSpacing"/>
        <w:jc w:val="center"/>
        <w:rPr>
          <w:b/>
          <w:bCs/>
        </w:rPr>
      </w:pPr>
    </w:p>
    <w:p w14:paraId="32FD5FDC" w14:textId="77777777" w:rsidR="00355E71" w:rsidRPr="001F198E" w:rsidRDefault="00355E71" w:rsidP="00F475C7">
      <w:pPr>
        <w:pStyle w:val="NoSpacing"/>
        <w:jc w:val="center"/>
        <w:rPr>
          <w:b/>
          <w:bCs/>
        </w:rPr>
      </w:pPr>
    </w:p>
    <w:p w14:paraId="08C53A41" w14:textId="0A6553BB" w:rsidR="00470EA8" w:rsidRPr="00656628" w:rsidRDefault="00441033" w:rsidP="00D8051F">
      <w:pPr>
        <w:pStyle w:val="NoSpacing"/>
        <w:jc w:val="center"/>
        <w:rPr>
          <w:rFonts w:ascii="Segoe UI" w:hAnsi="Segoe UI" w:cs="Segoe UI"/>
          <w:b/>
          <w:bCs/>
          <w:color w:val="2F5496" w:themeColor="accent1" w:themeShade="BF"/>
          <w:sz w:val="20"/>
          <w:szCs w:val="20"/>
        </w:rPr>
      </w:pPr>
      <w:r w:rsidRPr="00656628">
        <w:rPr>
          <w:rFonts w:ascii="Segoe UI" w:hAnsi="Segoe UI" w:cs="Segoe UI"/>
          <w:b/>
          <w:bCs/>
          <w:color w:val="2F5496" w:themeColor="accent1" w:themeShade="BF"/>
          <w:sz w:val="20"/>
          <w:szCs w:val="20"/>
        </w:rPr>
        <w:t xml:space="preserve">Graphe 1. </w:t>
      </w:r>
      <w:r w:rsidR="00E441C5" w:rsidRPr="00656628">
        <w:rPr>
          <w:rFonts w:ascii="Segoe UI" w:hAnsi="Segoe UI" w:cs="Segoe UI"/>
          <w:b/>
          <w:bCs/>
          <w:color w:val="2F5496" w:themeColor="accent1" w:themeShade="BF"/>
          <w:sz w:val="20"/>
          <w:szCs w:val="20"/>
        </w:rPr>
        <w:t>Répartition</w:t>
      </w:r>
      <w:r w:rsidRPr="00656628">
        <w:rPr>
          <w:rFonts w:ascii="Segoe UI" w:hAnsi="Segoe UI" w:cs="Segoe UI"/>
          <w:b/>
          <w:bCs/>
          <w:color w:val="2F5496" w:themeColor="accent1" w:themeShade="BF"/>
          <w:sz w:val="20"/>
          <w:szCs w:val="20"/>
        </w:rPr>
        <w:t xml:space="preserve"> des </w:t>
      </w:r>
      <w:r w:rsidR="00E441C5" w:rsidRPr="00656628">
        <w:rPr>
          <w:rFonts w:ascii="Segoe UI" w:hAnsi="Segoe UI" w:cs="Segoe UI"/>
          <w:b/>
          <w:bCs/>
          <w:color w:val="2F5496" w:themeColor="accent1" w:themeShade="BF"/>
          <w:sz w:val="20"/>
          <w:szCs w:val="20"/>
        </w:rPr>
        <w:t>bénéficiaires</w:t>
      </w:r>
      <w:r w:rsidRPr="00656628">
        <w:rPr>
          <w:rFonts w:ascii="Segoe UI" w:hAnsi="Segoe UI" w:cs="Segoe UI"/>
          <w:b/>
          <w:bCs/>
          <w:color w:val="2F5496" w:themeColor="accent1" w:themeShade="BF"/>
          <w:sz w:val="20"/>
          <w:szCs w:val="20"/>
        </w:rPr>
        <w:t xml:space="preserve"> </w:t>
      </w:r>
      <w:r w:rsidR="00E441C5" w:rsidRPr="00656628">
        <w:rPr>
          <w:rFonts w:ascii="Segoe UI" w:hAnsi="Segoe UI" w:cs="Segoe UI"/>
          <w:b/>
          <w:bCs/>
          <w:color w:val="2F5496" w:themeColor="accent1" w:themeShade="BF"/>
          <w:sz w:val="20"/>
          <w:szCs w:val="20"/>
        </w:rPr>
        <w:t>Entreprise individuelle et Coopératives</w:t>
      </w:r>
    </w:p>
    <w:p w14:paraId="115874A2" w14:textId="77777777" w:rsidR="00C013E2" w:rsidRDefault="00C013E2" w:rsidP="00D8051F">
      <w:pPr>
        <w:pStyle w:val="NoSpacing"/>
        <w:jc w:val="center"/>
        <w:rPr>
          <w:b/>
          <w:bCs/>
        </w:rPr>
      </w:pPr>
      <w:r>
        <w:rPr>
          <w:noProof/>
        </w:rPr>
        <w:drawing>
          <wp:inline distT="0" distB="0" distL="0" distR="0" wp14:anchorId="55EA7CBD" wp14:editId="692FE787">
            <wp:extent cx="4953000" cy="2743200"/>
            <wp:effectExtent l="0" t="0" r="0" b="0"/>
            <wp:docPr id="5" name="Chart 5">
              <a:extLst xmlns:a="http://schemas.openxmlformats.org/drawingml/2006/main">
                <a:ext uri="{FF2B5EF4-FFF2-40B4-BE49-F238E27FC236}">
                  <a16:creationId xmlns:a16="http://schemas.microsoft.com/office/drawing/2014/main" id="{01423546-847F-40C2-B906-25BF0962A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2EA008" w14:textId="77777777" w:rsidR="008F6B04" w:rsidRPr="00161777" w:rsidRDefault="008F6B04" w:rsidP="004D1D9E">
      <w:pPr>
        <w:pStyle w:val="NoSpacing"/>
        <w:jc w:val="both"/>
        <w:rPr>
          <w:lang w:val="fr-FR"/>
        </w:rPr>
      </w:pPr>
    </w:p>
    <w:p w14:paraId="76BE4BEA" w14:textId="158E7D61" w:rsidR="00382F60" w:rsidRPr="00312FDF" w:rsidRDefault="00660501" w:rsidP="004D1D9E">
      <w:pPr>
        <w:pStyle w:val="NoSpacing"/>
        <w:jc w:val="both"/>
        <w:rPr>
          <w:rFonts w:ascii="Segoe UI" w:hAnsi="Segoe UI" w:cs="Segoe UI"/>
        </w:rPr>
      </w:pPr>
      <w:r w:rsidRPr="00312FDF">
        <w:rPr>
          <w:rFonts w:ascii="Segoe UI" w:hAnsi="Segoe UI" w:cs="Segoe UI"/>
        </w:rPr>
        <w:t xml:space="preserve">Le PDNA réalisé </w:t>
      </w:r>
      <w:r w:rsidR="000A750E" w:rsidRPr="00312FDF">
        <w:rPr>
          <w:rFonts w:ascii="Segoe UI" w:hAnsi="Segoe UI" w:cs="Segoe UI"/>
        </w:rPr>
        <w:t>à</w:t>
      </w:r>
      <w:r w:rsidRPr="00312FDF">
        <w:rPr>
          <w:rFonts w:ascii="Segoe UI" w:hAnsi="Segoe UI" w:cs="Segoe UI"/>
        </w:rPr>
        <w:t xml:space="preserve"> la suite du passage du cyclone Matthew </w:t>
      </w:r>
      <w:r w:rsidR="00917C00" w:rsidRPr="00312FDF">
        <w:rPr>
          <w:rFonts w:ascii="Segoe UI" w:hAnsi="Segoe UI" w:cs="Segoe UI"/>
        </w:rPr>
        <w:t xml:space="preserve">révèle </w:t>
      </w:r>
      <w:r w:rsidRPr="00312FDF">
        <w:rPr>
          <w:rFonts w:ascii="Segoe UI" w:hAnsi="Segoe UI" w:cs="Segoe UI"/>
        </w:rPr>
        <w:t>que les femmes étaient</w:t>
      </w:r>
      <w:r w:rsidR="00917C00" w:rsidRPr="00312FDF">
        <w:rPr>
          <w:rFonts w:ascii="Segoe UI" w:hAnsi="Segoe UI" w:cs="Segoe UI"/>
        </w:rPr>
        <w:t xml:space="preserve"> les plus touchées durant le passage du cyclone</w:t>
      </w:r>
      <w:r w:rsidR="00F47EEC" w:rsidRPr="00312FDF">
        <w:rPr>
          <w:rFonts w:ascii="Segoe UI" w:hAnsi="Segoe UI" w:cs="Segoe UI"/>
        </w:rPr>
        <w:t>. E</w:t>
      </w:r>
      <w:r w:rsidR="00917C00" w:rsidRPr="00312FDF">
        <w:rPr>
          <w:rFonts w:ascii="Segoe UI" w:hAnsi="Segoe UI" w:cs="Segoe UI"/>
        </w:rPr>
        <w:t>n plus</w:t>
      </w:r>
      <w:r w:rsidR="00F47EEC" w:rsidRPr="00312FDF">
        <w:rPr>
          <w:rFonts w:ascii="Segoe UI" w:hAnsi="Segoe UI" w:cs="Segoe UI"/>
        </w:rPr>
        <w:t xml:space="preserve"> elles sont pour une large proportion </w:t>
      </w:r>
      <w:r w:rsidR="00D8051F" w:rsidRPr="00312FDF">
        <w:rPr>
          <w:rFonts w:ascii="Segoe UI" w:hAnsi="Segoe UI" w:cs="Segoe UI"/>
        </w:rPr>
        <w:t xml:space="preserve">des </w:t>
      </w:r>
      <w:r w:rsidR="00F47EEC" w:rsidRPr="00312FDF">
        <w:rPr>
          <w:rFonts w:ascii="Segoe UI" w:hAnsi="Segoe UI" w:cs="Segoe UI"/>
        </w:rPr>
        <w:t>chef</w:t>
      </w:r>
      <w:r w:rsidR="00D8051F" w:rsidRPr="00312FDF">
        <w:rPr>
          <w:rFonts w:ascii="Segoe UI" w:hAnsi="Segoe UI" w:cs="Segoe UI"/>
        </w:rPr>
        <w:t>fes</w:t>
      </w:r>
      <w:r w:rsidR="00F47EEC" w:rsidRPr="00312FDF">
        <w:rPr>
          <w:rFonts w:ascii="Segoe UI" w:hAnsi="Segoe UI" w:cs="Segoe UI"/>
        </w:rPr>
        <w:t xml:space="preserve"> de ménage.</w:t>
      </w:r>
      <w:r w:rsidR="00D8051F" w:rsidRPr="00312FDF">
        <w:rPr>
          <w:rFonts w:ascii="Segoe UI" w:hAnsi="Segoe UI" w:cs="Segoe UI"/>
        </w:rPr>
        <w:t xml:space="preserve"> Le projet dans sa stratégie a fait de la gente féminine son centre d’</w:t>
      </w:r>
      <w:r w:rsidR="00917C00" w:rsidRPr="00312FDF">
        <w:rPr>
          <w:rFonts w:ascii="Segoe UI" w:hAnsi="Segoe UI" w:cs="Segoe UI"/>
        </w:rPr>
        <w:t>action</w:t>
      </w:r>
      <w:r w:rsidR="00D8051F" w:rsidRPr="00312FDF">
        <w:rPr>
          <w:rFonts w:ascii="Segoe UI" w:hAnsi="Segoe UI" w:cs="Segoe UI"/>
        </w:rPr>
        <w:t xml:space="preserve">. </w:t>
      </w:r>
      <w:r w:rsidR="005767F5" w:rsidRPr="00312FDF">
        <w:rPr>
          <w:rFonts w:ascii="Segoe UI" w:hAnsi="Segoe UI" w:cs="Segoe UI"/>
        </w:rPr>
        <w:t xml:space="preserve">Le graphe ci-dessus montre que </w:t>
      </w:r>
      <w:r w:rsidR="00437E86" w:rsidRPr="00312FDF">
        <w:rPr>
          <w:rFonts w:ascii="Segoe UI" w:hAnsi="Segoe UI" w:cs="Segoe UI"/>
        </w:rPr>
        <w:t>63.9</w:t>
      </w:r>
      <w:r w:rsidR="005767F5" w:rsidRPr="00312FDF">
        <w:rPr>
          <w:rFonts w:ascii="Segoe UI" w:hAnsi="Segoe UI" w:cs="Segoe UI"/>
        </w:rPr>
        <w:t xml:space="preserve">% des </w:t>
      </w:r>
      <w:r w:rsidR="007B29E1" w:rsidRPr="00312FDF">
        <w:rPr>
          <w:rFonts w:ascii="Segoe UI" w:hAnsi="Segoe UI" w:cs="Segoe UI"/>
        </w:rPr>
        <w:t>bénéficiaires</w:t>
      </w:r>
      <w:r w:rsidR="005767F5" w:rsidRPr="00312FDF">
        <w:rPr>
          <w:rFonts w:ascii="Segoe UI" w:hAnsi="Segoe UI" w:cs="Segoe UI"/>
        </w:rPr>
        <w:t xml:space="preserve"> combines </w:t>
      </w:r>
      <w:r w:rsidR="007B29E1" w:rsidRPr="00312FDF">
        <w:rPr>
          <w:rFonts w:ascii="Segoe UI" w:hAnsi="Segoe UI" w:cs="Segoe UI"/>
        </w:rPr>
        <w:t>petites entrepr</w:t>
      </w:r>
      <w:r w:rsidR="00917C00" w:rsidRPr="00312FDF">
        <w:rPr>
          <w:rFonts w:ascii="Segoe UI" w:hAnsi="Segoe UI" w:cs="Segoe UI"/>
        </w:rPr>
        <w:t>eneurs</w:t>
      </w:r>
      <w:r w:rsidR="007B29E1" w:rsidRPr="00312FDF">
        <w:rPr>
          <w:rFonts w:ascii="Segoe UI" w:hAnsi="Segoe UI" w:cs="Segoe UI"/>
        </w:rPr>
        <w:t xml:space="preserve"> et membres des coopératives sont des femmes.</w:t>
      </w:r>
      <w:r w:rsidR="00F47EEC" w:rsidRPr="00312FDF">
        <w:rPr>
          <w:rFonts w:ascii="Segoe UI" w:hAnsi="Segoe UI" w:cs="Segoe UI"/>
        </w:rPr>
        <w:t xml:space="preserve"> </w:t>
      </w:r>
      <w:r w:rsidR="00F128C4" w:rsidRPr="00312FDF">
        <w:rPr>
          <w:rFonts w:ascii="Segoe UI" w:hAnsi="Segoe UI" w:cs="Segoe UI"/>
        </w:rPr>
        <w:t xml:space="preserve">Elles s’adonnent </w:t>
      </w:r>
      <w:r w:rsidR="00D24619" w:rsidRPr="00312FDF">
        <w:rPr>
          <w:rFonts w:ascii="Segoe UI" w:hAnsi="Segoe UI" w:cs="Segoe UI"/>
        </w:rPr>
        <w:t xml:space="preserve">en </w:t>
      </w:r>
      <w:r w:rsidR="00DB06E8" w:rsidRPr="00312FDF">
        <w:rPr>
          <w:rFonts w:ascii="Segoe UI" w:hAnsi="Segoe UI" w:cs="Segoe UI"/>
        </w:rPr>
        <w:t>général</w:t>
      </w:r>
      <w:r w:rsidR="00D24619" w:rsidRPr="00312FDF">
        <w:rPr>
          <w:rFonts w:ascii="Segoe UI" w:hAnsi="Segoe UI" w:cs="Segoe UI"/>
        </w:rPr>
        <w:t xml:space="preserve"> dans la vente des produits </w:t>
      </w:r>
      <w:r w:rsidR="00DB06E8" w:rsidRPr="00312FDF">
        <w:rPr>
          <w:rFonts w:ascii="Segoe UI" w:hAnsi="Segoe UI" w:cs="Segoe UI"/>
        </w:rPr>
        <w:t>tirés</w:t>
      </w:r>
      <w:r w:rsidR="00D24619" w:rsidRPr="00312FDF">
        <w:rPr>
          <w:rFonts w:ascii="Segoe UI" w:hAnsi="Segoe UI" w:cs="Segoe UI"/>
        </w:rPr>
        <w:t xml:space="preserve"> de la </w:t>
      </w:r>
      <w:r w:rsidR="00DB06E8" w:rsidRPr="00312FDF">
        <w:rPr>
          <w:rFonts w:ascii="Segoe UI" w:hAnsi="Segoe UI" w:cs="Segoe UI"/>
        </w:rPr>
        <w:lastRenderedPageBreak/>
        <w:t>pêche</w:t>
      </w:r>
      <w:r w:rsidR="00D24619" w:rsidRPr="00312FDF">
        <w:rPr>
          <w:rFonts w:ascii="Segoe UI" w:hAnsi="Segoe UI" w:cs="Segoe UI"/>
        </w:rPr>
        <w:t>, la production et la transfor</w:t>
      </w:r>
      <w:r w:rsidR="00DB06E8" w:rsidRPr="00312FDF">
        <w:rPr>
          <w:rFonts w:ascii="Segoe UI" w:hAnsi="Segoe UI" w:cs="Segoe UI"/>
        </w:rPr>
        <w:t>ma</w:t>
      </w:r>
      <w:r w:rsidR="00D24619" w:rsidRPr="00312FDF">
        <w:rPr>
          <w:rFonts w:ascii="Segoe UI" w:hAnsi="Segoe UI" w:cs="Segoe UI"/>
        </w:rPr>
        <w:t>tion d</w:t>
      </w:r>
      <w:r w:rsidR="00917C00" w:rsidRPr="00312FDF">
        <w:rPr>
          <w:rFonts w:ascii="Segoe UI" w:hAnsi="Segoe UI" w:cs="Segoe UI"/>
        </w:rPr>
        <w:t>u</w:t>
      </w:r>
      <w:r w:rsidR="00D24619" w:rsidRPr="00312FDF">
        <w:rPr>
          <w:rFonts w:ascii="Segoe UI" w:hAnsi="Segoe UI" w:cs="Segoe UI"/>
        </w:rPr>
        <w:t xml:space="preserve"> cacao</w:t>
      </w:r>
      <w:r w:rsidR="00917C00" w:rsidRPr="00312FDF">
        <w:rPr>
          <w:rFonts w:ascii="Segoe UI" w:hAnsi="Segoe UI" w:cs="Segoe UI"/>
        </w:rPr>
        <w:t>, et</w:t>
      </w:r>
      <w:r w:rsidR="00DB06E8" w:rsidRPr="00312FDF">
        <w:rPr>
          <w:rFonts w:ascii="Segoe UI" w:hAnsi="Segoe UI" w:cs="Segoe UI"/>
        </w:rPr>
        <w:t xml:space="preserve"> </w:t>
      </w:r>
      <w:r w:rsidR="00917C00" w:rsidRPr="00312FDF">
        <w:rPr>
          <w:rFonts w:ascii="Segoe UI" w:hAnsi="Segoe UI" w:cs="Segoe UI"/>
        </w:rPr>
        <w:t>e</w:t>
      </w:r>
      <w:r w:rsidR="00DB06E8" w:rsidRPr="00312FDF">
        <w:rPr>
          <w:rFonts w:ascii="Segoe UI" w:hAnsi="Segoe UI" w:cs="Segoe UI"/>
        </w:rPr>
        <w:t>lles représentent 62% environ</w:t>
      </w:r>
      <w:r w:rsidR="004B5E56" w:rsidRPr="00312FDF">
        <w:rPr>
          <w:rFonts w:ascii="Segoe UI" w:hAnsi="Segoe UI" w:cs="Segoe UI"/>
        </w:rPr>
        <w:t xml:space="preserve"> dans le cacao</w:t>
      </w:r>
      <w:r w:rsidR="00D24619" w:rsidRPr="00312FDF">
        <w:rPr>
          <w:rFonts w:ascii="Segoe UI" w:hAnsi="Segoe UI" w:cs="Segoe UI"/>
        </w:rPr>
        <w:t xml:space="preserve">. Tandis que les hommes </w:t>
      </w:r>
      <w:r w:rsidR="00DB06E8" w:rsidRPr="00312FDF">
        <w:rPr>
          <w:rFonts w:ascii="Segoe UI" w:hAnsi="Segoe UI" w:cs="Segoe UI"/>
        </w:rPr>
        <w:t>bénéficiaires</w:t>
      </w:r>
      <w:r w:rsidR="00D24619" w:rsidRPr="00312FDF">
        <w:rPr>
          <w:rFonts w:ascii="Segoe UI" w:hAnsi="Segoe UI" w:cs="Segoe UI"/>
        </w:rPr>
        <w:t xml:space="preserve"> </w:t>
      </w:r>
      <w:r w:rsidR="00DB06E8" w:rsidRPr="00312FDF">
        <w:rPr>
          <w:rFonts w:ascii="Segoe UI" w:hAnsi="Segoe UI" w:cs="Segoe UI"/>
        </w:rPr>
        <w:t>s</w:t>
      </w:r>
      <w:r w:rsidR="00D24619" w:rsidRPr="00312FDF">
        <w:rPr>
          <w:rFonts w:ascii="Segoe UI" w:hAnsi="Segoe UI" w:cs="Segoe UI"/>
        </w:rPr>
        <w:t xml:space="preserve">ont </w:t>
      </w:r>
      <w:r w:rsidR="00DB06E8" w:rsidRPr="00312FDF">
        <w:rPr>
          <w:rFonts w:ascii="Segoe UI" w:hAnsi="Segoe UI" w:cs="Segoe UI"/>
        </w:rPr>
        <w:t xml:space="preserve">beaucoup plus </w:t>
      </w:r>
      <w:r w:rsidR="00BD1BA3" w:rsidRPr="00312FDF">
        <w:rPr>
          <w:rFonts w:ascii="Segoe UI" w:hAnsi="Segoe UI" w:cs="Segoe UI"/>
        </w:rPr>
        <w:t>représentatifs</w:t>
      </w:r>
      <w:r w:rsidR="00DB06E8" w:rsidRPr="00312FDF">
        <w:rPr>
          <w:rFonts w:ascii="Segoe UI" w:hAnsi="Segoe UI" w:cs="Segoe UI"/>
        </w:rPr>
        <w:t xml:space="preserve"> dans </w:t>
      </w:r>
      <w:r w:rsidR="00D24619" w:rsidRPr="00312FDF">
        <w:rPr>
          <w:rFonts w:ascii="Segoe UI" w:hAnsi="Segoe UI" w:cs="Segoe UI"/>
        </w:rPr>
        <w:t>la production de l’</w:t>
      </w:r>
      <w:r w:rsidR="00F31219" w:rsidRPr="00312FDF">
        <w:rPr>
          <w:rFonts w:ascii="Segoe UI" w:hAnsi="Segoe UI" w:cs="Segoe UI"/>
        </w:rPr>
        <w:t>igname et de la banane</w:t>
      </w:r>
      <w:r w:rsidR="00DB06E8" w:rsidRPr="00312FDF">
        <w:rPr>
          <w:rFonts w:ascii="Segoe UI" w:hAnsi="Segoe UI" w:cs="Segoe UI"/>
        </w:rPr>
        <w:t xml:space="preserve"> </w:t>
      </w:r>
      <w:r w:rsidR="00BD1BA3" w:rsidRPr="00312FDF">
        <w:rPr>
          <w:rFonts w:ascii="Segoe UI" w:hAnsi="Segoe UI" w:cs="Segoe UI"/>
        </w:rPr>
        <w:t>par rapport aux femmes</w:t>
      </w:r>
      <w:r w:rsidR="00F31219" w:rsidRPr="00312FDF">
        <w:rPr>
          <w:rFonts w:ascii="Segoe UI" w:hAnsi="Segoe UI" w:cs="Segoe UI"/>
        </w:rPr>
        <w:t>.</w:t>
      </w:r>
      <w:r w:rsidRPr="00312FDF">
        <w:rPr>
          <w:rFonts w:ascii="Segoe UI" w:hAnsi="Segoe UI" w:cs="Segoe UI"/>
        </w:rPr>
        <w:t xml:space="preserve"> </w:t>
      </w:r>
    </w:p>
    <w:p w14:paraId="7D733755" w14:textId="455E9E53" w:rsidR="00382F60" w:rsidRDefault="00382F60" w:rsidP="0054060A">
      <w:pPr>
        <w:pStyle w:val="NoSpacing"/>
        <w:rPr>
          <w:rFonts w:ascii="Segoe UI" w:hAnsi="Segoe UI" w:cs="Segoe UI"/>
          <w:b/>
          <w:bCs/>
          <w:sz w:val="24"/>
          <w:szCs w:val="24"/>
        </w:rPr>
      </w:pPr>
    </w:p>
    <w:p w14:paraId="481EA44D" w14:textId="77777777" w:rsidR="0054060A" w:rsidRPr="00680929" w:rsidRDefault="00BD1A28" w:rsidP="00395422">
      <w:pPr>
        <w:pStyle w:val="NoSpacing"/>
        <w:numPr>
          <w:ilvl w:val="2"/>
          <w:numId w:val="10"/>
        </w:numPr>
        <w:rPr>
          <w:rFonts w:ascii="Segoe UI" w:hAnsi="Segoe UI" w:cs="Segoe UI"/>
          <w:i/>
          <w:iCs/>
          <w:color w:val="2F5496" w:themeColor="accent1" w:themeShade="BF"/>
          <w:sz w:val="24"/>
          <w:szCs w:val="24"/>
        </w:rPr>
      </w:pPr>
      <w:r w:rsidRPr="00680929">
        <w:rPr>
          <w:rFonts w:ascii="Segoe UI" w:hAnsi="Segoe UI" w:cs="Segoe UI"/>
          <w:i/>
          <w:iCs/>
          <w:color w:val="2F5496" w:themeColor="accent1" w:themeShade="BF"/>
          <w:sz w:val="24"/>
          <w:szCs w:val="24"/>
        </w:rPr>
        <w:t>S</w:t>
      </w:r>
      <w:r w:rsidR="00B7726E" w:rsidRPr="00680929">
        <w:rPr>
          <w:rFonts w:ascii="Segoe UI" w:hAnsi="Segoe UI" w:cs="Segoe UI"/>
          <w:i/>
          <w:iCs/>
          <w:color w:val="2F5496" w:themeColor="accent1" w:themeShade="BF"/>
          <w:sz w:val="24"/>
          <w:szCs w:val="24"/>
        </w:rPr>
        <w:t>upport du projet aux bénéficiaires</w:t>
      </w:r>
    </w:p>
    <w:p w14:paraId="5A91F184" w14:textId="77777777" w:rsidR="00B7726E" w:rsidRPr="00E96567" w:rsidRDefault="00B7726E" w:rsidP="00B7726E">
      <w:pPr>
        <w:pStyle w:val="NoSpacing"/>
        <w:rPr>
          <w:rFonts w:ascii="Segoe UI" w:hAnsi="Segoe UI" w:cs="Segoe UI"/>
          <w:b/>
          <w:bCs/>
          <w:sz w:val="24"/>
          <w:szCs w:val="24"/>
        </w:rPr>
      </w:pPr>
    </w:p>
    <w:p w14:paraId="2BEB4319" w14:textId="03E88511" w:rsidR="00D86257" w:rsidRPr="00312FDF" w:rsidRDefault="00B7726E" w:rsidP="00D86257">
      <w:pPr>
        <w:pStyle w:val="NoSpacing"/>
        <w:jc w:val="both"/>
        <w:rPr>
          <w:rFonts w:ascii="Segoe UI" w:hAnsi="Segoe UI" w:cs="Segoe UI"/>
        </w:rPr>
      </w:pPr>
      <w:r w:rsidRPr="00312FDF">
        <w:rPr>
          <w:rFonts w:ascii="Segoe UI" w:hAnsi="Segoe UI" w:cs="Segoe UI"/>
        </w:rPr>
        <w:t xml:space="preserve">Chaque </w:t>
      </w:r>
      <w:r w:rsidR="00C842A5" w:rsidRPr="00312FDF">
        <w:rPr>
          <w:rFonts w:ascii="Segoe UI" w:hAnsi="Segoe UI" w:cs="Segoe UI"/>
        </w:rPr>
        <w:t xml:space="preserve">entreprise individuelle </w:t>
      </w:r>
      <w:r w:rsidR="004B1AD3" w:rsidRPr="00312FDF">
        <w:rPr>
          <w:rFonts w:ascii="Segoe UI" w:hAnsi="Segoe UI" w:cs="Segoe UI"/>
        </w:rPr>
        <w:t xml:space="preserve">reçoit </w:t>
      </w:r>
      <w:r w:rsidR="00C842A5" w:rsidRPr="00312FDF">
        <w:rPr>
          <w:rFonts w:ascii="Segoe UI" w:hAnsi="Segoe UI" w:cs="Segoe UI"/>
        </w:rPr>
        <w:t>un paquet de service</w:t>
      </w:r>
      <w:r w:rsidR="00462CBD" w:rsidRPr="00312FDF">
        <w:rPr>
          <w:rFonts w:ascii="Segoe UI" w:hAnsi="Segoe UI" w:cs="Segoe UI"/>
        </w:rPr>
        <w:t>s</w:t>
      </w:r>
      <w:r w:rsidR="00C842A5" w:rsidRPr="00312FDF">
        <w:rPr>
          <w:rFonts w:ascii="Segoe UI" w:hAnsi="Segoe UI" w:cs="Segoe UI"/>
        </w:rPr>
        <w:t xml:space="preserve"> comprenant </w:t>
      </w:r>
      <w:r w:rsidR="00462CBD" w:rsidRPr="00312FDF">
        <w:rPr>
          <w:rFonts w:ascii="Segoe UI" w:hAnsi="Segoe UI" w:cs="Segoe UI"/>
        </w:rPr>
        <w:t>un accompagnement technique</w:t>
      </w:r>
      <w:r w:rsidR="00917C00" w:rsidRPr="00312FDF">
        <w:rPr>
          <w:rFonts w:ascii="Segoe UI" w:hAnsi="Segoe UI" w:cs="Segoe UI"/>
        </w:rPr>
        <w:t xml:space="preserve"> </w:t>
      </w:r>
      <w:r w:rsidR="00C36D3C" w:rsidRPr="00312FDF">
        <w:rPr>
          <w:rFonts w:ascii="Segoe UI" w:hAnsi="Segoe UI" w:cs="Segoe UI"/>
        </w:rPr>
        <w:t>à</w:t>
      </w:r>
      <w:r w:rsidR="00917C00" w:rsidRPr="00312FDF">
        <w:rPr>
          <w:rFonts w:ascii="Segoe UI" w:hAnsi="Segoe UI" w:cs="Segoe UI"/>
        </w:rPr>
        <w:t xml:space="preserve"> travers des séances de </w:t>
      </w:r>
      <w:r w:rsidR="0012702B" w:rsidRPr="00312FDF">
        <w:rPr>
          <w:rFonts w:ascii="Segoe UI" w:hAnsi="Segoe UI" w:cs="Segoe UI"/>
        </w:rPr>
        <w:t xml:space="preserve">diagnostic, </w:t>
      </w:r>
      <w:r w:rsidR="00ED2789" w:rsidRPr="00312FDF">
        <w:rPr>
          <w:rFonts w:ascii="Segoe UI" w:hAnsi="Segoe UI" w:cs="Segoe UI"/>
        </w:rPr>
        <w:t>d’élaboration de budget</w:t>
      </w:r>
      <w:r w:rsidR="006170DA" w:rsidRPr="00312FDF">
        <w:rPr>
          <w:rFonts w:ascii="Segoe UI" w:hAnsi="Segoe UI" w:cs="Segoe UI"/>
        </w:rPr>
        <w:t>, de plan d’amélioration et de modèle commercial</w:t>
      </w:r>
      <w:r w:rsidR="0012702B" w:rsidRPr="00312FDF">
        <w:rPr>
          <w:rFonts w:ascii="Segoe UI" w:hAnsi="Segoe UI" w:cs="Segoe UI"/>
        </w:rPr>
        <w:t xml:space="preserve">, </w:t>
      </w:r>
      <w:r w:rsidR="00917C00" w:rsidRPr="00312FDF">
        <w:rPr>
          <w:rFonts w:ascii="Segoe UI" w:hAnsi="Segoe UI" w:cs="Segoe UI"/>
        </w:rPr>
        <w:t xml:space="preserve">de </w:t>
      </w:r>
      <w:r w:rsidR="0012702B" w:rsidRPr="00312FDF">
        <w:rPr>
          <w:rFonts w:ascii="Segoe UI" w:hAnsi="Segoe UI" w:cs="Segoe UI"/>
        </w:rPr>
        <w:t>renforcement en gestion</w:t>
      </w:r>
      <w:r w:rsidR="00917C00" w:rsidRPr="00312FDF">
        <w:rPr>
          <w:rFonts w:ascii="Segoe UI" w:hAnsi="Segoe UI" w:cs="Segoe UI"/>
        </w:rPr>
        <w:t>. Ajouter a tout cela,</w:t>
      </w:r>
      <w:r w:rsidR="00D86257" w:rsidRPr="00312FDF">
        <w:rPr>
          <w:rFonts w:ascii="Segoe UI" w:hAnsi="Segoe UI" w:cs="Segoe UI"/>
        </w:rPr>
        <w:t xml:space="preserve"> un apport en espèce de Mille </w:t>
      </w:r>
      <w:r w:rsidR="00BD1A28" w:rsidRPr="00312FDF">
        <w:rPr>
          <w:rFonts w:ascii="Segoe UI" w:hAnsi="Segoe UI" w:cs="Segoe UI"/>
        </w:rPr>
        <w:t xml:space="preserve">deux cents </w:t>
      </w:r>
      <w:r w:rsidR="00D86257" w:rsidRPr="00312FDF">
        <w:rPr>
          <w:rFonts w:ascii="Segoe UI" w:hAnsi="Segoe UI" w:cs="Segoe UI"/>
        </w:rPr>
        <w:t>dollars par bénéficiaire</w:t>
      </w:r>
      <w:r w:rsidR="00917C00" w:rsidRPr="00312FDF">
        <w:rPr>
          <w:rFonts w:ascii="Segoe UI" w:hAnsi="Segoe UI" w:cs="Segoe UI"/>
        </w:rPr>
        <w:t xml:space="preserve"> pour les petits entrepreneurs et Deux Mille</w:t>
      </w:r>
      <w:r w:rsidR="00BD1A28" w:rsidRPr="00312FDF">
        <w:rPr>
          <w:rFonts w:ascii="Segoe UI" w:hAnsi="Segoe UI" w:cs="Segoe UI"/>
        </w:rPr>
        <w:t xml:space="preserve"> deux cents</w:t>
      </w:r>
      <w:r w:rsidR="00917C00" w:rsidRPr="00312FDF">
        <w:rPr>
          <w:rFonts w:ascii="Segoe UI" w:hAnsi="Segoe UI" w:cs="Segoe UI"/>
        </w:rPr>
        <w:t xml:space="preserve"> dollars pour </w:t>
      </w:r>
      <w:r w:rsidR="00D86257" w:rsidRPr="00312FDF">
        <w:rPr>
          <w:rFonts w:ascii="Segoe UI" w:hAnsi="Segoe UI" w:cs="Segoe UI"/>
        </w:rPr>
        <w:t xml:space="preserve">les </w:t>
      </w:r>
      <w:r w:rsidR="00B324B5" w:rsidRPr="00312FDF">
        <w:rPr>
          <w:rFonts w:ascii="Segoe UI" w:hAnsi="Segoe UI" w:cs="Segoe UI"/>
        </w:rPr>
        <w:t>coopératives</w:t>
      </w:r>
      <w:r w:rsidR="005B6CBC" w:rsidRPr="00312FDF">
        <w:rPr>
          <w:rFonts w:ascii="Segoe UI" w:hAnsi="Segoe UI" w:cs="Segoe UI"/>
        </w:rPr>
        <w:t xml:space="preserve"> est offert </w:t>
      </w:r>
      <w:r w:rsidR="00CC56B3" w:rsidRPr="00312FDF">
        <w:rPr>
          <w:rFonts w:ascii="Segoe UI" w:hAnsi="Segoe UI" w:cs="Segoe UI"/>
        </w:rPr>
        <w:t>pour</w:t>
      </w:r>
      <w:r w:rsidR="005B6CBC" w:rsidRPr="00312FDF">
        <w:rPr>
          <w:rFonts w:ascii="Segoe UI" w:hAnsi="Segoe UI" w:cs="Segoe UI"/>
        </w:rPr>
        <w:t xml:space="preserve"> des matériels de production</w:t>
      </w:r>
      <w:r w:rsidR="00CC56B3" w:rsidRPr="00312FDF">
        <w:rPr>
          <w:rFonts w:ascii="Segoe UI" w:hAnsi="Segoe UI" w:cs="Segoe UI"/>
        </w:rPr>
        <w:t xml:space="preserve">, aménagement d’espace </w:t>
      </w:r>
      <w:r w:rsidR="005B6CBC" w:rsidRPr="00312FDF">
        <w:rPr>
          <w:rFonts w:ascii="Segoe UI" w:hAnsi="Segoe UI" w:cs="Segoe UI"/>
        </w:rPr>
        <w:t>et des supports visuels</w:t>
      </w:r>
      <w:r w:rsidR="00CC56B3" w:rsidRPr="00312FDF">
        <w:rPr>
          <w:rFonts w:ascii="Segoe UI" w:hAnsi="Segoe UI" w:cs="Segoe UI"/>
        </w:rPr>
        <w:t xml:space="preserve"> pour marketing</w:t>
      </w:r>
      <w:r w:rsidR="00917C00" w:rsidRPr="00312FDF">
        <w:rPr>
          <w:rFonts w:ascii="Segoe UI" w:hAnsi="Segoe UI" w:cs="Segoe UI"/>
        </w:rPr>
        <w:t xml:space="preserve">. Et les coopératives reçoivent </w:t>
      </w:r>
      <w:r w:rsidR="00D86257" w:rsidRPr="00312FDF">
        <w:rPr>
          <w:rFonts w:ascii="Segoe UI" w:hAnsi="Segoe UI" w:cs="Segoe UI"/>
        </w:rPr>
        <w:t xml:space="preserve">le </w:t>
      </w:r>
      <w:r w:rsidR="00B324B5" w:rsidRPr="00312FDF">
        <w:rPr>
          <w:rFonts w:ascii="Segoe UI" w:hAnsi="Segoe UI" w:cs="Segoe UI"/>
        </w:rPr>
        <w:t>même</w:t>
      </w:r>
      <w:r w:rsidR="00D86257" w:rsidRPr="00312FDF">
        <w:rPr>
          <w:rFonts w:ascii="Segoe UI" w:hAnsi="Segoe UI" w:cs="Segoe UI"/>
        </w:rPr>
        <w:t xml:space="preserve"> paquet</w:t>
      </w:r>
      <w:r w:rsidR="00917C00" w:rsidRPr="00312FDF">
        <w:rPr>
          <w:rFonts w:ascii="Segoe UI" w:hAnsi="Segoe UI" w:cs="Segoe UI"/>
        </w:rPr>
        <w:t xml:space="preserve"> de services</w:t>
      </w:r>
      <w:r w:rsidR="00D86257" w:rsidRPr="00312FDF">
        <w:rPr>
          <w:rFonts w:ascii="Segoe UI" w:hAnsi="Segoe UI" w:cs="Segoe UI"/>
        </w:rPr>
        <w:t xml:space="preserve"> technique</w:t>
      </w:r>
      <w:r w:rsidR="00917C00" w:rsidRPr="00312FDF">
        <w:rPr>
          <w:rFonts w:ascii="Segoe UI" w:hAnsi="Segoe UI" w:cs="Segoe UI"/>
        </w:rPr>
        <w:t>s des consultants du projet</w:t>
      </w:r>
      <w:r w:rsidR="00B324B5" w:rsidRPr="00312FDF">
        <w:rPr>
          <w:rFonts w:ascii="Segoe UI" w:hAnsi="Segoe UI" w:cs="Segoe UI"/>
        </w:rPr>
        <w:t>.</w:t>
      </w:r>
    </w:p>
    <w:p w14:paraId="7B79F05E" w14:textId="3316C48D" w:rsidR="00BD1A28" w:rsidRDefault="00BD1A28" w:rsidP="00D86257">
      <w:pPr>
        <w:pStyle w:val="NoSpacing"/>
        <w:jc w:val="both"/>
        <w:rPr>
          <w:rFonts w:ascii="Segoe UI" w:hAnsi="Segoe UI" w:cs="Segoe UI"/>
          <w:sz w:val="24"/>
          <w:szCs w:val="24"/>
        </w:rPr>
      </w:pPr>
    </w:p>
    <w:p w14:paraId="100741A2" w14:textId="77777777" w:rsidR="00BD1A28" w:rsidRPr="00680929" w:rsidRDefault="00BD1A28" w:rsidP="00BD1A28">
      <w:pPr>
        <w:pStyle w:val="NoSpacing"/>
        <w:numPr>
          <w:ilvl w:val="2"/>
          <w:numId w:val="10"/>
        </w:numPr>
        <w:jc w:val="both"/>
        <w:rPr>
          <w:rFonts w:ascii="Segoe UI" w:hAnsi="Segoe UI" w:cs="Segoe UI"/>
          <w:i/>
          <w:iCs/>
          <w:color w:val="2F5496" w:themeColor="accent1" w:themeShade="BF"/>
          <w:sz w:val="24"/>
          <w:szCs w:val="24"/>
        </w:rPr>
      </w:pPr>
      <w:r w:rsidRPr="00680929">
        <w:rPr>
          <w:rFonts w:ascii="Segoe UI" w:hAnsi="Segoe UI" w:cs="Segoe UI"/>
          <w:i/>
          <w:iCs/>
          <w:color w:val="2F5496" w:themeColor="accent1" w:themeShade="BF"/>
          <w:sz w:val="24"/>
          <w:szCs w:val="24"/>
        </w:rPr>
        <w:t>De la question de genre dans l’axe relèvement économique</w:t>
      </w:r>
    </w:p>
    <w:p w14:paraId="016DA485" w14:textId="77777777" w:rsidR="00B7726E" w:rsidRPr="00E96567" w:rsidRDefault="00B7726E" w:rsidP="00B7726E">
      <w:pPr>
        <w:pStyle w:val="NoSpacing"/>
        <w:rPr>
          <w:rFonts w:ascii="Segoe UI" w:hAnsi="Segoe UI" w:cs="Segoe UI"/>
          <w:sz w:val="24"/>
          <w:szCs w:val="24"/>
        </w:rPr>
      </w:pPr>
    </w:p>
    <w:p w14:paraId="664D2C6D" w14:textId="0A458E2F" w:rsidR="00BD1A28" w:rsidRPr="00312FDF" w:rsidRDefault="00BD1A28" w:rsidP="00BD1A28">
      <w:pPr>
        <w:pStyle w:val="NoSpacing"/>
        <w:jc w:val="both"/>
        <w:rPr>
          <w:rFonts w:ascii="Segoe UI" w:hAnsi="Segoe UI" w:cs="Segoe UI"/>
        </w:rPr>
      </w:pPr>
      <w:r w:rsidRPr="00312FDF">
        <w:rPr>
          <w:rFonts w:ascii="Segoe UI" w:hAnsi="Segoe UI" w:cs="Segoe UI"/>
        </w:rPr>
        <w:t>La forte présence féminine observée parmi les bénéficiaires n’est</w:t>
      </w:r>
      <w:r w:rsidR="00D14C6F" w:rsidRPr="00312FDF">
        <w:rPr>
          <w:rFonts w:ascii="Segoe UI" w:hAnsi="Segoe UI" w:cs="Segoe UI"/>
        </w:rPr>
        <w:t xml:space="preserve"> pas</w:t>
      </w:r>
      <w:r w:rsidRPr="00312FDF">
        <w:rPr>
          <w:rFonts w:ascii="Segoe UI" w:hAnsi="Segoe UI" w:cs="Segoe UI"/>
        </w:rPr>
        <w:t xml:space="preserve"> du hasard. Elle </w:t>
      </w:r>
      <w:r w:rsidR="00701795" w:rsidRPr="00312FDF">
        <w:rPr>
          <w:rFonts w:ascii="Segoe UI" w:hAnsi="Segoe UI" w:cs="Segoe UI"/>
        </w:rPr>
        <w:t xml:space="preserve">est </w:t>
      </w:r>
      <w:r w:rsidRPr="00312FDF">
        <w:rPr>
          <w:rFonts w:ascii="Segoe UI" w:hAnsi="Segoe UI" w:cs="Segoe UI"/>
        </w:rPr>
        <w:t>la résultante d’une stratégie et d’une application de la stratégie au moment de la mise en place de l’action. L’</w:t>
      </w:r>
      <w:r w:rsidR="0020539D" w:rsidRPr="00312FDF">
        <w:rPr>
          <w:rFonts w:ascii="Segoe UI" w:hAnsi="Segoe UI" w:cs="Segoe UI"/>
        </w:rPr>
        <w:t>officière</w:t>
      </w:r>
      <w:r w:rsidRPr="00312FDF">
        <w:rPr>
          <w:rFonts w:ascii="Segoe UI" w:hAnsi="Segoe UI" w:cs="Segoe UI"/>
        </w:rPr>
        <w:t xml:space="preserve"> Genre du projet est </w:t>
      </w:r>
      <w:r w:rsidR="0020539D" w:rsidRPr="00312FDF">
        <w:rPr>
          <w:rFonts w:ascii="Segoe UI" w:hAnsi="Segoe UI" w:cs="Segoe UI"/>
        </w:rPr>
        <w:t>impliquée</w:t>
      </w:r>
      <w:r w:rsidRPr="00312FDF">
        <w:rPr>
          <w:rFonts w:ascii="Segoe UI" w:hAnsi="Segoe UI" w:cs="Segoe UI"/>
        </w:rPr>
        <w:t xml:space="preserve"> directement dans la planification des </w:t>
      </w:r>
      <w:r w:rsidR="0020539D" w:rsidRPr="00312FDF">
        <w:rPr>
          <w:rFonts w:ascii="Segoe UI" w:hAnsi="Segoe UI" w:cs="Segoe UI"/>
        </w:rPr>
        <w:t>activités</w:t>
      </w:r>
      <w:r w:rsidRPr="00312FDF">
        <w:rPr>
          <w:rFonts w:ascii="Segoe UI" w:hAnsi="Segoe UI" w:cs="Segoe UI"/>
        </w:rPr>
        <w:t xml:space="preserve"> de l’axe </w:t>
      </w:r>
      <w:r w:rsidR="0020539D" w:rsidRPr="00312FDF">
        <w:rPr>
          <w:rFonts w:ascii="Segoe UI" w:hAnsi="Segoe UI" w:cs="Segoe UI"/>
        </w:rPr>
        <w:t>relèvement</w:t>
      </w:r>
      <w:r w:rsidRPr="00312FDF">
        <w:rPr>
          <w:rFonts w:ascii="Segoe UI" w:hAnsi="Segoe UI" w:cs="Segoe UI"/>
        </w:rPr>
        <w:t xml:space="preserve"> </w:t>
      </w:r>
      <w:r w:rsidR="0020539D" w:rsidRPr="00312FDF">
        <w:rPr>
          <w:rFonts w:ascii="Segoe UI" w:hAnsi="Segoe UI" w:cs="Segoe UI"/>
        </w:rPr>
        <w:t>économique, la conception des outils,</w:t>
      </w:r>
      <w:r w:rsidRPr="00312FDF">
        <w:rPr>
          <w:rFonts w:ascii="Segoe UI" w:hAnsi="Segoe UI" w:cs="Segoe UI"/>
        </w:rPr>
        <w:t xml:space="preserve"> et participe </w:t>
      </w:r>
      <w:r w:rsidR="0020539D" w:rsidRPr="00312FDF">
        <w:rPr>
          <w:rFonts w:ascii="Segoe UI" w:hAnsi="Segoe UI" w:cs="Segoe UI"/>
        </w:rPr>
        <w:t>pleinement dans</w:t>
      </w:r>
      <w:r w:rsidRPr="00312FDF">
        <w:rPr>
          <w:rFonts w:ascii="Segoe UI" w:hAnsi="Segoe UI" w:cs="Segoe UI"/>
        </w:rPr>
        <w:t xml:space="preserve"> la </w:t>
      </w:r>
      <w:r w:rsidR="0020539D" w:rsidRPr="00312FDF">
        <w:rPr>
          <w:rFonts w:ascii="Segoe UI" w:hAnsi="Segoe UI" w:cs="Segoe UI"/>
        </w:rPr>
        <w:t>réalisation</w:t>
      </w:r>
      <w:r w:rsidRPr="00312FDF">
        <w:rPr>
          <w:rFonts w:ascii="Segoe UI" w:hAnsi="Segoe UI" w:cs="Segoe UI"/>
        </w:rPr>
        <w:t xml:space="preserve"> du choix des</w:t>
      </w:r>
      <w:r w:rsidR="0020539D" w:rsidRPr="00312FDF">
        <w:rPr>
          <w:rFonts w:ascii="Segoe UI" w:hAnsi="Segoe UI" w:cs="Segoe UI"/>
        </w:rPr>
        <w:t xml:space="preserve"> bénéficiaires. Juste pour assurer au projet que la stratégie de priorisation des femmes a été respectée dans toutes les phases de nos activités.</w:t>
      </w:r>
    </w:p>
    <w:p w14:paraId="39AE2E96" w14:textId="77777777" w:rsidR="00E06C27" w:rsidRDefault="00E06C27" w:rsidP="00CF0939">
      <w:pPr>
        <w:spacing w:after="160" w:line="259" w:lineRule="auto"/>
        <w:rPr>
          <w:rFonts w:ascii="Segoe UI" w:hAnsi="Segoe UI" w:cs="Segoe UI"/>
          <w:b/>
          <w:i/>
          <w:sz w:val="24"/>
          <w:szCs w:val="24"/>
          <w:u w:val="single"/>
        </w:rPr>
      </w:pPr>
    </w:p>
    <w:p w14:paraId="6A3DFF64" w14:textId="0DAEB16B" w:rsidR="00CF0939" w:rsidRPr="00E57A6B" w:rsidRDefault="00CF0939" w:rsidP="00CF0939">
      <w:pPr>
        <w:spacing w:after="160" w:line="259" w:lineRule="auto"/>
        <w:rPr>
          <w:rFonts w:ascii="Segoe UI" w:hAnsi="Segoe UI" w:cs="Segoe UI"/>
          <w:b/>
          <w:i/>
          <w:color w:val="2F5496" w:themeColor="accent1" w:themeShade="BF"/>
          <w:sz w:val="24"/>
          <w:szCs w:val="24"/>
          <w:u w:val="single"/>
        </w:rPr>
      </w:pPr>
      <w:r w:rsidRPr="00E57A6B">
        <w:rPr>
          <w:rFonts w:ascii="Segoe UI" w:hAnsi="Segoe UI" w:cs="Segoe UI"/>
          <w:b/>
          <w:i/>
          <w:color w:val="2F5496" w:themeColor="accent1" w:themeShade="BF"/>
          <w:sz w:val="24"/>
          <w:szCs w:val="24"/>
          <w:u w:val="single"/>
        </w:rPr>
        <w:t>1.</w:t>
      </w:r>
      <w:r w:rsidR="00B24C54">
        <w:rPr>
          <w:rFonts w:ascii="Segoe UI" w:hAnsi="Segoe UI" w:cs="Segoe UI"/>
          <w:b/>
          <w:i/>
          <w:color w:val="2F5496" w:themeColor="accent1" w:themeShade="BF"/>
          <w:sz w:val="24"/>
          <w:szCs w:val="24"/>
          <w:u w:val="single"/>
        </w:rPr>
        <w:t>1.5.</w:t>
      </w:r>
      <w:r w:rsidRPr="00E57A6B">
        <w:rPr>
          <w:rFonts w:ascii="Segoe UI" w:hAnsi="Segoe UI" w:cs="Segoe UI"/>
          <w:b/>
          <w:i/>
          <w:color w:val="2F5496" w:themeColor="accent1" w:themeShade="BF"/>
          <w:sz w:val="24"/>
          <w:szCs w:val="24"/>
          <w:u w:val="single"/>
        </w:rPr>
        <w:t xml:space="preserve"> Agroforesterie</w:t>
      </w:r>
    </w:p>
    <w:p w14:paraId="677B836E" w14:textId="77777777" w:rsidR="00CF0939" w:rsidRPr="00312FDF" w:rsidRDefault="00CF0939" w:rsidP="00CF0939">
      <w:pPr>
        <w:spacing w:after="160" w:line="259" w:lineRule="auto"/>
        <w:jc w:val="both"/>
        <w:rPr>
          <w:rFonts w:ascii="Segoe UI" w:hAnsi="Segoe UI" w:cs="Segoe UI"/>
          <w:i/>
        </w:rPr>
      </w:pPr>
      <w:r w:rsidRPr="00312FDF">
        <w:rPr>
          <w:rFonts w:ascii="Segoe UI" w:hAnsi="Segoe UI" w:cs="Segoe UI"/>
          <w:b/>
          <w:i/>
        </w:rPr>
        <w:t xml:space="preserve">Résultat intermédiaire   1323 </w:t>
      </w:r>
      <w:r w:rsidRPr="00312FDF">
        <w:rPr>
          <w:rFonts w:ascii="Segoe UI" w:hAnsi="Segoe UI" w:cs="Segoe UI"/>
          <w:i/>
        </w:rPr>
        <w:t>Les moyens de subsistance sont diversifiés grâce à des emplois « verts » et à la protection de l’environnement.</w:t>
      </w:r>
      <w:r w:rsidRPr="00312FDF">
        <w:rPr>
          <w:rFonts w:ascii="Segoe UI" w:hAnsi="Segoe UI" w:cs="Segoe UI"/>
          <w:b/>
          <w:i/>
        </w:rPr>
        <w:t xml:space="preserve">  </w:t>
      </w:r>
    </w:p>
    <w:p w14:paraId="086E0694" w14:textId="77777777" w:rsidR="00CF0939" w:rsidRPr="00312FDF" w:rsidRDefault="00443981" w:rsidP="00CF0939">
      <w:pPr>
        <w:spacing w:after="160" w:line="259" w:lineRule="auto"/>
        <w:jc w:val="both"/>
        <w:rPr>
          <w:rFonts w:ascii="Segoe UI" w:hAnsi="Segoe UI" w:cs="Segoe UI"/>
        </w:rPr>
      </w:pPr>
      <w:r w:rsidRPr="00312FDF">
        <w:rPr>
          <w:rFonts w:ascii="Segoe UI" w:hAnsi="Segoe UI" w:cs="Segoe UI"/>
        </w:rPr>
        <w:t>L</w:t>
      </w:r>
      <w:r w:rsidR="00CF0939" w:rsidRPr="00312FDF">
        <w:rPr>
          <w:rFonts w:ascii="Segoe UI" w:hAnsi="Segoe UI" w:cs="Segoe UI"/>
        </w:rPr>
        <w:t xml:space="preserve">e processus de renforcement de l’agroforesterie et de la création des emplois </w:t>
      </w:r>
      <w:r w:rsidR="00AB036F" w:rsidRPr="00312FDF">
        <w:rPr>
          <w:rFonts w:ascii="Segoe UI" w:hAnsi="Segoe UI" w:cs="Segoe UI"/>
        </w:rPr>
        <w:t xml:space="preserve">verts </w:t>
      </w:r>
      <w:r w:rsidR="00CF0939" w:rsidRPr="00312FDF">
        <w:rPr>
          <w:rFonts w:ascii="Segoe UI" w:hAnsi="Segoe UI" w:cs="Segoe UI"/>
        </w:rPr>
        <w:t xml:space="preserve">ont fait l’objet </w:t>
      </w:r>
      <w:r w:rsidR="005B46FC" w:rsidRPr="00312FDF">
        <w:rPr>
          <w:rFonts w:ascii="Segoe UI" w:hAnsi="Segoe UI" w:cs="Segoe UI"/>
        </w:rPr>
        <w:t xml:space="preserve">de diverses </w:t>
      </w:r>
      <w:r w:rsidR="00823C3E" w:rsidRPr="00312FDF">
        <w:rPr>
          <w:rFonts w:ascii="Segoe UI" w:hAnsi="Segoe UI" w:cs="Segoe UI"/>
        </w:rPr>
        <w:t>avancées au cours de cette période</w:t>
      </w:r>
      <w:r w:rsidR="005B46FC" w:rsidRPr="00312FDF">
        <w:rPr>
          <w:rFonts w:ascii="Segoe UI" w:hAnsi="Segoe UI" w:cs="Segoe UI"/>
        </w:rPr>
        <w:t xml:space="preserve">. Telles </w:t>
      </w:r>
      <w:r w:rsidR="00185C9A" w:rsidRPr="00312FDF">
        <w:rPr>
          <w:rFonts w:ascii="Segoe UI" w:hAnsi="Segoe UI" w:cs="Segoe UI"/>
        </w:rPr>
        <w:t xml:space="preserve">l’identification des sites </w:t>
      </w:r>
      <w:r w:rsidR="00C36D3C" w:rsidRPr="00312FDF">
        <w:rPr>
          <w:rFonts w:ascii="Segoe UI" w:hAnsi="Segoe UI" w:cs="Segoe UI"/>
        </w:rPr>
        <w:t>à</w:t>
      </w:r>
      <w:r w:rsidR="00185C9A" w:rsidRPr="00312FDF">
        <w:rPr>
          <w:rFonts w:ascii="Segoe UI" w:hAnsi="Segoe UI" w:cs="Segoe UI"/>
        </w:rPr>
        <w:t xml:space="preserve"> </w:t>
      </w:r>
      <w:r w:rsidR="00603219" w:rsidRPr="00312FDF">
        <w:rPr>
          <w:rFonts w:ascii="Segoe UI" w:hAnsi="Segoe UI" w:cs="Segoe UI"/>
        </w:rPr>
        <w:t>réhabiliter</w:t>
      </w:r>
      <w:r w:rsidR="00580247" w:rsidRPr="00312FDF">
        <w:rPr>
          <w:rFonts w:ascii="Segoe UI" w:hAnsi="Segoe UI" w:cs="Segoe UI"/>
        </w:rPr>
        <w:t xml:space="preserve"> de commun accord avec les </w:t>
      </w:r>
      <w:r w:rsidR="00603219" w:rsidRPr="00312FDF">
        <w:rPr>
          <w:rFonts w:ascii="Segoe UI" w:hAnsi="Segoe UI" w:cs="Segoe UI"/>
        </w:rPr>
        <w:t>autorités</w:t>
      </w:r>
      <w:r w:rsidR="00580247" w:rsidRPr="00312FDF">
        <w:rPr>
          <w:rFonts w:ascii="Segoe UI" w:hAnsi="Segoe UI" w:cs="Segoe UI"/>
        </w:rPr>
        <w:t xml:space="preserve"> locales et les membres de la population</w:t>
      </w:r>
      <w:r w:rsidR="00185C9A" w:rsidRPr="00312FDF">
        <w:rPr>
          <w:rFonts w:ascii="Segoe UI" w:hAnsi="Segoe UI" w:cs="Segoe UI"/>
        </w:rPr>
        <w:t xml:space="preserve">, </w:t>
      </w:r>
      <w:r w:rsidR="00CF0939" w:rsidRPr="00312FDF">
        <w:rPr>
          <w:rFonts w:ascii="Segoe UI" w:hAnsi="Segoe UI" w:cs="Segoe UI"/>
        </w:rPr>
        <w:t>la mise en place des comités de gestion de bassins versants et</w:t>
      </w:r>
      <w:r w:rsidR="00E952E3" w:rsidRPr="00312FDF">
        <w:rPr>
          <w:rFonts w:ascii="Segoe UI" w:hAnsi="Segoe UI" w:cs="Segoe UI"/>
        </w:rPr>
        <w:t xml:space="preserve"> le</w:t>
      </w:r>
      <w:r w:rsidR="00CF0939" w:rsidRPr="00312FDF">
        <w:rPr>
          <w:rFonts w:ascii="Segoe UI" w:hAnsi="Segoe UI" w:cs="Segoe UI"/>
        </w:rPr>
        <w:t xml:space="preserve"> lancement du processus de production de plantules fruitières et forestières. Tout ceci avec une </w:t>
      </w:r>
      <w:r w:rsidR="00E952E3" w:rsidRPr="00312FDF">
        <w:rPr>
          <w:rFonts w:ascii="Segoe UI" w:hAnsi="Segoe UI" w:cs="Segoe UI"/>
        </w:rPr>
        <w:t xml:space="preserve">forte </w:t>
      </w:r>
      <w:r w:rsidR="00764846" w:rsidRPr="00312FDF">
        <w:rPr>
          <w:rFonts w:ascii="Segoe UI" w:hAnsi="Segoe UI" w:cs="Segoe UI"/>
        </w:rPr>
        <w:t xml:space="preserve">implication ou une </w:t>
      </w:r>
      <w:r w:rsidR="00CF0939" w:rsidRPr="00312FDF">
        <w:rPr>
          <w:rFonts w:ascii="Segoe UI" w:hAnsi="Segoe UI" w:cs="Segoe UI"/>
        </w:rPr>
        <w:t>participation active des femmes, des jeunes et de</w:t>
      </w:r>
      <w:r w:rsidR="00764846" w:rsidRPr="00312FDF">
        <w:rPr>
          <w:rFonts w:ascii="Segoe UI" w:hAnsi="Segoe UI" w:cs="Segoe UI"/>
        </w:rPr>
        <w:t>s</w:t>
      </w:r>
      <w:r w:rsidR="00CF0939" w:rsidRPr="00312FDF">
        <w:rPr>
          <w:rFonts w:ascii="Segoe UI" w:hAnsi="Segoe UI" w:cs="Segoe UI"/>
        </w:rPr>
        <w:t xml:space="preserve"> personne</w:t>
      </w:r>
      <w:r w:rsidR="00764846" w:rsidRPr="00312FDF">
        <w:rPr>
          <w:rFonts w:ascii="Segoe UI" w:hAnsi="Segoe UI" w:cs="Segoe UI"/>
        </w:rPr>
        <w:t>s</w:t>
      </w:r>
      <w:r w:rsidR="00CF0939" w:rsidRPr="00312FDF">
        <w:rPr>
          <w:rFonts w:ascii="Segoe UI" w:hAnsi="Segoe UI" w:cs="Segoe UI"/>
        </w:rPr>
        <w:t xml:space="preserve"> vivant avec un handicap. </w:t>
      </w:r>
    </w:p>
    <w:p w14:paraId="7FFF19A7" w14:textId="09ADE849" w:rsidR="00CF0939" w:rsidRDefault="00242C93" w:rsidP="00CF0939">
      <w:pPr>
        <w:spacing w:after="160" w:line="259" w:lineRule="auto"/>
        <w:jc w:val="both"/>
        <w:rPr>
          <w:rFonts w:ascii="Segoe UI" w:hAnsi="Segoe UI" w:cs="Segoe UI"/>
        </w:rPr>
      </w:pPr>
      <w:r w:rsidRPr="00312FDF">
        <w:rPr>
          <w:rFonts w:ascii="Segoe UI" w:hAnsi="Segoe UI" w:cs="Segoe UI"/>
        </w:rPr>
        <w:t xml:space="preserve">Sur les 8 communes </w:t>
      </w:r>
      <w:r w:rsidR="00375DE9" w:rsidRPr="00312FDF">
        <w:rPr>
          <w:rFonts w:ascii="Segoe UI" w:hAnsi="Segoe UI" w:cs="Segoe UI"/>
        </w:rPr>
        <w:t>visées</w:t>
      </w:r>
      <w:r w:rsidRPr="00312FDF">
        <w:rPr>
          <w:rFonts w:ascii="Segoe UI" w:hAnsi="Segoe UI" w:cs="Segoe UI"/>
        </w:rPr>
        <w:t xml:space="preserve"> </w:t>
      </w:r>
      <w:r w:rsidR="00375DE9" w:rsidRPr="00312FDF">
        <w:rPr>
          <w:rFonts w:ascii="Segoe UI" w:hAnsi="Segoe UI" w:cs="Segoe UI"/>
        </w:rPr>
        <w:t>pour cette activité, u</w:t>
      </w:r>
      <w:r w:rsidR="00CF0939" w:rsidRPr="00312FDF">
        <w:rPr>
          <w:rFonts w:ascii="Segoe UI" w:hAnsi="Segoe UI" w:cs="Segoe UI"/>
        </w:rPr>
        <w:t xml:space="preserve">n premier bloc de 4 communes est constitué </w:t>
      </w:r>
      <w:r w:rsidR="00375DE9" w:rsidRPr="00312FDF">
        <w:rPr>
          <w:rFonts w:ascii="Segoe UI" w:hAnsi="Segoe UI" w:cs="Segoe UI"/>
        </w:rPr>
        <w:t xml:space="preserve">pour l’année 2019. </w:t>
      </w:r>
      <w:r w:rsidR="00CF0939" w:rsidRPr="00312FDF">
        <w:rPr>
          <w:rFonts w:ascii="Segoe UI" w:hAnsi="Segoe UI" w:cs="Segoe UI"/>
        </w:rPr>
        <w:t>Il s’agit de</w:t>
      </w:r>
      <w:r w:rsidR="002D14E3" w:rsidRPr="00312FDF">
        <w:rPr>
          <w:rFonts w:ascii="Segoe UI" w:hAnsi="Segoe UI" w:cs="Segoe UI"/>
        </w:rPr>
        <w:t>s</w:t>
      </w:r>
      <w:r w:rsidR="00CF0939" w:rsidRPr="00312FDF">
        <w:rPr>
          <w:rFonts w:ascii="Segoe UI" w:hAnsi="Segoe UI" w:cs="Segoe UI"/>
        </w:rPr>
        <w:t xml:space="preserve"> commune</w:t>
      </w:r>
      <w:r w:rsidR="002D14E3" w:rsidRPr="00312FDF">
        <w:rPr>
          <w:rFonts w:ascii="Segoe UI" w:hAnsi="Segoe UI" w:cs="Segoe UI"/>
        </w:rPr>
        <w:t>s</w:t>
      </w:r>
      <w:r w:rsidR="00CF0939" w:rsidRPr="00312FDF">
        <w:rPr>
          <w:rFonts w:ascii="Segoe UI" w:hAnsi="Segoe UI" w:cs="Segoe UI"/>
        </w:rPr>
        <w:t xml:space="preserve"> de Moron, Dame-Marie, Anse d’Hainaut et les </w:t>
      </w:r>
      <w:proofErr w:type="spellStart"/>
      <w:r w:rsidR="00CF0939" w:rsidRPr="00312FDF">
        <w:rPr>
          <w:rFonts w:ascii="Segoe UI" w:hAnsi="Segoe UI" w:cs="Segoe UI"/>
        </w:rPr>
        <w:t>Irois</w:t>
      </w:r>
      <w:proofErr w:type="spellEnd"/>
      <w:r w:rsidR="00CF0939" w:rsidRPr="00312FDF">
        <w:rPr>
          <w:rFonts w:ascii="Segoe UI" w:hAnsi="Segoe UI" w:cs="Segoe UI"/>
        </w:rPr>
        <w:t>.</w:t>
      </w:r>
      <w:r w:rsidR="002652FB" w:rsidRPr="00312FDF">
        <w:rPr>
          <w:rFonts w:ascii="Segoe UI" w:hAnsi="Segoe UI" w:cs="Segoe UI"/>
        </w:rPr>
        <w:t xml:space="preserve"> Une fois les communes choisies, le projet procède d’abord </w:t>
      </w:r>
      <w:r w:rsidR="007763E1" w:rsidRPr="00312FDF">
        <w:rPr>
          <w:rFonts w:ascii="Segoe UI" w:hAnsi="Segoe UI" w:cs="Segoe UI"/>
        </w:rPr>
        <w:t>à</w:t>
      </w:r>
      <w:r w:rsidR="002652FB" w:rsidRPr="00312FDF">
        <w:rPr>
          <w:rFonts w:ascii="Segoe UI" w:hAnsi="Segoe UI" w:cs="Segoe UI"/>
        </w:rPr>
        <w:t xml:space="preserve"> l</w:t>
      </w:r>
      <w:r w:rsidR="00CF0939" w:rsidRPr="00312FDF">
        <w:rPr>
          <w:rFonts w:ascii="Segoe UI" w:hAnsi="Segoe UI" w:cs="Segoe UI"/>
        </w:rPr>
        <w:t>’évaluation des bassins versants</w:t>
      </w:r>
      <w:r w:rsidR="007763E1" w:rsidRPr="00312FDF">
        <w:rPr>
          <w:rFonts w:ascii="Segoe UI" w:hAnsi="Segoe UI" w:cs="Segoe UI"/>
        </w:rPr>
        <w:t xml:space="preserve">, la mise en place des comités de gestion et la formation des membres de ces comites. </w:t>
      </w:r>
      <w:r w:rsidR="00CF0939" w:rsidRPr="00312FDF">
        <w:rPr>
          <w:rFonts w:ascii="Segoe UI" w:hAnsi="Segoe UI" w:cs="Segoe UI"/>
        </w:rPr>
        <w:t xml:space="preserve"> </w:t>
      </w:r>
    </w:p>
    <w:p w14:paraId="6FB4ED6B" w14:textId="74B2FD05" w:rsidR="00C472F9" w:rsidRDefault="00C472F9" w:rsidP="00CF0939">
      <w:pPr>
        <w:spacing w:after="160" w:line="259" w:lineRule="auto"/>
        <w:jc w:val="both"/>
        <w:rPr>
          <w:rFonts w:ascii="Segoe UI" w:hAnsi="Segoe UI" w:cs="Segoe UI"/>
        </w:rPr>
      </w:pPr>
    </w:p>
    <w:p w14:paraId="11A19F95" w14:textId="77777777" w:rsidR="00E3561F" w:rsidRPr="00312FDF" w:rsidRDefault="00E3561F" w:rsidP="00CF0939">
      <w:pPr>
        <w:spacing w:after="160" w:line="259" w:lineRule="auto"/>
        <w:jc w:val="both"/>
        <w:rPr>
          <w:rFonts w:ascii="Segoe UI" w:hAnsi="Segoe UI" w:cs="Segoe UI"/>
        </w:rPr>
      </w:pPr>
    </w:p>
    <w:p w14:paraId="18D5C96F" w14:textId="17270DDE" w:rsidR="009B7DAA" w:rsidRPr="00E57A6B" w:rsidRDefault="00C81986" w:rsidP="00151088">
      <w:pPr>
        <w:pStyle w:val="NoSpacing"/>
        <w:jc w:val="center"/>
        <w:rPr>
          <w:rFonts w:ascii="Segoe UI" w:hAnsi="Segoe UI" w:cs="Segoe UI"/>
          <w:b/>
          <w:bCs/>
          <w:color w:val="2F5496" w:themeColor="accent1" w:themeShade="BF"/>
          <w:sz w:val="24"/>
          <w:szCs w:val="24"/>
        </w:rPr>
      </w:pPr>
      <w:r w:rsidRPr="00E57A6B">
        <w:rPr>
          <w:rFonts w:ascii="Segoe UI" w:hAnsi="Segoe UI" w:cs="Segoe UI"/>
          <w:b/>
          <w:bCs/>
          <w:color w:val="2F5496" w:themeColor="accent1" w:themeShade="BF"/>
          <w:sz w:val="24"/>
          <w:szCs w:val="24"/>
        </w:rPr>
        <w:lastRenderedPageBreak/>
        <w:t>Tableau</w:t>
      </w:r>
      <w:r w:rsidR="004B49A7" w:rsidRPr="00E57A6B">
        <w:rPr>
          <w:rFonts w:ascii="Segoe UI" w:hAnsi="Segoe UI" w:cs="Segoe UI"/>
          <w:b/>
          <w:bCs/>
          <w:color w:val="2F5496" w:themeColor="accent1" w:themeShade="BF"/>
          <w:sz w:val="24"/>
          <w:szCs w:val="24"/>
        </w:rPr>
        <w:t xml:space="preserve"> </w:t>
      </w:r>
      <w:r w:rsidR="00155087">
        <w:rPr>
          <w:rFonts w:ascii="Segoe UI" w:hAnsi="Segoe UI" w:cs="Segoe UI"/>
          <w:b/>
          <w:bCs/>
          <w:color w:val="2F5496" w:themeColor="accent1" w:themeShade="BF"/>
          <w:sz w:val="24"/>
          <w:szCs w:val="24"/>
        </w:rPr>
        <w:t>5</w:t>
      </w:r>
      <w:r w:rsidRPr="00E57A6B">
        <w:rPr>
          <w:rFonts w:ascii="Segoe UI" w:hAnsi="Segoe UI" w:cs="Segoe UI"/>
          <w:b/>
          <w:bCs/>
          <w:color w:val="2F5496" w:themeColor="accent1" w:themeShade="BF"/>
          <w:sz w:val="24"/>
          <w:szCs w:val="24"/>
        </w:rPr>
        <w:t xml:space="preserve">- Répartition des </w:t>
      </w:r>
      <w:r w:rsidR="00A90303" w:rsidRPr="00E57A6B">
        <w:rPr>
          <w:rFonts w:ascii="Segoe UI" w:hAnsi="Segoe UI" w:cs="Segoe UI"/>
          <w:b/>
          <w:bCs/>
          <w:color w:val="2F5496" w:themeColor="accent1" w:themeShade="BF"/>
          <w:sz w:val="24"/>
          <w:szCs w:val="24"/>
        </w:rPr>
        <w:t xml:space="preserve">membres des </w:t>
      </w:r>
      <w:r w:rsidRPr="00E57A6B">
        <w:rPr>
          <w:rFonts w:ascii="Segoe UI" w:hAnsi="Segoe UI" w:cs="Segoe UI"/>
          <w:b/>
          <w:bCs/>
          <w:color w:val="2F5496" w:themeColor="accent1" w:themeShade="BF"/>
          <w:sz w:val="24"/>
          <w:szCs w:val="24"/>
        </w:rPr>
        <w:t xml:space="preserve">comités de gestion de </w:t>
      </w:r>
      <w:r w:rsidR="00A90303" w:rsidRPr="00E57A6B">
        <w:rPr>
          <w:rFonts w:ascii="Segoe UI" w:hAnsi="Segoe UI" w:cs="Segoe UI"/>
          <w:b/>
          <w:bCs/>
          <w:color w:val="2F5496" w:themeColor="accent1" w:themeShade="BF"/>
          <w:sz w:val="24"/>
          <w:szCs w:val="24"/>
        </w:rPr>
        <w:t>B</w:t>
      </w:r>
      <w:r w:rsidRPr="00E57A6B">
        <w:rPr>
          <w:rFonts w:ascii="Segoe UI" w:hAnsi="Segoe UI" w:cs="Segoe UI"/>
          <w:b/>
          <w:bCs/>
          <w:color w:val="2F5496" w:themeColor="accent1" w:themeShade="BF"/>
          <w:sz w:val="24"/>
          <w:szCs w:val="24"/>
        </w:rPr>
        <w:t>assins</w:t>
      </w:r>
    </w:p>
    <w:p w14:paraId="5C9D63F1" w14:textId="30B5A24F" w:rsidR="00C81986" w:rsidRDefault="0049408A" w:rsidP="00151088">
      <w:pPr>
        <w:pStyle w:val="NoSpacing"/>
        <w:ind w:firstLine="708"/>
        <w:jc w:val="center"/>
        <w:rPr>
          <w:rFonts w:ascii="Segoe UI" w:hAnsi="Segoe UI" w:cs="Segoe UI"/>
          <w:b/>
          <w:bCs/>
          <w:color w:val="2F5496" w:themeColor="accent1" w:themeShade="BF"/>
          <w:sz w:val="24"/>
          <w:szCs w:val="24"/>
        </w:rPr>
      </w:pPr>
      <w:r w:rsidRPr="00E57A6B">
        <w:rPr>
          <w:rFonts w:ascii="Segoe UI" w:hAnsi="Segoe UI" w:cs="Segoe UI"/>
          <w:b/>
          <w:bCs/>
          <w:color w:val="2F5496" w:themeColor="accent1" w:themeShade="BF"/>
          <w:sz w:val="24"/>
          <w:szCs w:val="24"/>
        </w:rPr>
        <w:t>Versants</w:t>
      </w:r>
      <w:r w:rsidR="00C81986" w:rsidRPr="00E57A6B">
        <w:rPr>
          <w:rFonts w:ascii="Segoe UI" w:hAnsi="Segoe UI" w:cs="Segoe UI"/>
          <w:b/>
          <w:bCs/>
          <w:color w:val="2F5496" w:themeColor="accent1" w:themeShade="BF"/>
          <w:sz w:val="24"/>
          <w:szCs w:val="24"/>
        </w:rPr>
        <w:t xml:space="preserve"> crées </w:t>
      </w:r>
      <w:r w:rsidRPr="00E57A6B">
        <w:rPr>
          <w:rFonts w:ascii="Segoe UI" w:hAnsi="Segoe UI" w:cs="Segoe UI"/>
          <w:b/>
          <w:bCs/>
          <w:color w:val="2F5496" w:themeColor="accent1" w:themeShade="BF"/>
          <w:sz w:val="24"/>
          <w:szCs w:val="24"/>
        </w:rPr>
        <w:t>par</w:t>
      </w:r>
      <w:r w:rsidR="00C81986" w:rsidRPr="00E57A6B">
        <w:rPr>
          <w:rFonts w:ascii="Segoe UI" w:hAnsi="Segoe UI" w:cs="Segoe UI"/>
          <w:b/>
          <w:bCs/>
          <w:color w:val="2F5496" w:themeColor="accent1" w:themeShade="BF"/>
          <w:sz w:val="24"/>
          <w:szCs w:val="24"/>
        </w:rPr>
        <w:t xml:space="preserve"> commune</w:t>
      </w:r>
      <w:r w:rsidRPr="00E57A6B">
        <w:rPr>
          <w:rFonts w:ascii="Segoe UI" w:hAnsi="Segoe UI" w:cs="Segoe UI"/>
          <w:b/>
          <w:bCs/>
          <w:color w:val="2F5496" w:themeColor="accent1" w:themeShade="BF"/>
          <w:sz w:val="24"/>
          <w:szCs w:val="24"/>
        </w:rPr>
        <w:t xml:space="preserve"> et par sexe</w:t>
      </w:r>
    </w:p>
    <w:tbl>
      <w:tblPr>
        <w:tblStyle w:val="GridTable4-Accent1"/>
        <w:tblW w:w="8298" w:type="dxa"/>
        <w:tblInd w:w="625" w:type="dxa"/>
        <w:tblLayout w:type="fixed"/>
        <w:tblLook w:val="04A0" w:firstRow="1" w:lastRow="0" w:firstColumn="1" w:lastColumn="0" w:noHBand="0" w:noVBand="1"/>
      </w:tblPr>
      <w:tblGrid>
        <w:gridCol w:w="2903"/>
        <w:gridCol w:w="1530"/>
        <w:gridCol w:w="1440"/>
        <w:gridCol w:w="2425"/>
      </w:tblGrid>
      <w:tr w:rsidR="00BC0E96" w:rsidRPr="00C60EE8" w14:paraId="6EC9735F" w14:textId="77777777" w:rsidTr="0015508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903" w:type="dxa"/>
            <w:hideMark/>
          </w:tcPr>
          <w:p w14:paraId="1D0FEC5F" w14:textId="77777777" w:rsidR="00BC0E96" w:rsidRPr="00C60EE8" w:rsidRDefault="00BC0E96" w:rsidP="00BC0E96">
            <w:pPr>
              <w:spacing w:after="0" w:line="240" w:lineRule="auto"/>
              <w:jc w:val="center"/>
              <w:rPr>
                <w:rFonts w:ascii="Segoe UI" w:hAnsi="Segoe UI" w:cs="Segoe UI"/>
                <w:b w:val="0"/>
                <w:i/>
                <w:sz w:val="24"/>
                <w:szCs w:val="24"/>
              </w:rPr>
            </w:pPr>
            <w:r w:rsidRPr="00C60EE8">
              <w:rPr>
                <w:rFonts w:ascii="Segoe UI" w:hAnsi="Segoe UI" w:cs="Segoe UI"/>
                <w:i/>
                <w:sz w:val="24"/>
                <w:szCs w:val="24"/>
              </w:rPr>
              <w:t>Commune</w:t>
            </w:r>
          </w:p>
        </w:tc>
        <w:tc>
          <w:tcPr>
            <w:tcW w:w="1530" w:type="dxa"/>
            <w:hideMark/>
          </w:tcPr>
          <w:p w14:paraId="06EBA77F" w14:textId="77777777" w:rsidR="00BC0E96" w:rsidRPr="00C60EE8" w:rsidRDefault="00BC0E96" w:rsidP="00BC0E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i/>
                <w:sz w:val="24"/>
                <w:szCs w:val="24"/>
              </w:rPr>
            </w:pPr>
            <w:r w:rsidRPr="00C60EE8">
              <w:rPr>
                <w:rFonts w:ascii="Segoe UI" w:hAnsi="Segoe UI" w:cs="Segoe UI"/>
                <w:i/>
                <w:sz w:val="24"/>
                <w:szCs w:val="24"/>
              </w:rPr>
              <w:t>Hommes</w:t>
            </w:r>
          </w:p>
        </w:tc>
        <w:tc>
          <w:tcPr>
            <w:tcW w:w="1440" w:type="dxa"/>
            <w:hideMark/>
          </w:tcPr>
          <w:p w14:paraId="19856258" w14:textId="77777777" w:rsidR="00BC0E96" w:rsidRPr="00C60EE8" w:rsidRDefault="00BC0E96" w:rsidP="00BC0E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i/>
                <w:sz w:val="24"/>
                <w:szCs w:val="24"/>
              </w:rPr>
            </w:pPr>
            <w:r w:rsidRPr="00C60EE8">
              <w:rPr>
                <w:rFonts w:ascii="Segoe UI" w:hAnsi="Segoe UI" w:cs="Segoe UI"/>
                <w:i/>
                <w:sz w:val="24"/>
                <w:szCs w:val="24"/>
              </w:rPr>
              <w:t>Femmes</w:t>
            </w:r>
          </w:p>
        </w:tc>
        <w:tc>
          <w:tcPr>
            <w:tcW w:w="2425" w:type="dxa"/>
          </w:tcPr>
          <w:p w14:paraId="2D1A8E14" w14:textId="77777777" w:rsidR="00BC0E96" w:rsidRPr="00C60EE8" w:rsidRDefault="00BC0E96" w:rsidP="00BC0E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i/>
                <w:sz w:val="24"/>
                <w:szCs w:val="24"/>
              </w:rPr>
            </w:pPr>
            <w:r w:rsidRPr="00C60EE8">
              <w:rPr>
                <w:rFonts w:ascii="Segoe UI" w:hAnsi="Segoe UI" w:cs="Segoe UI"/>
                <w:i/>
                <w:sz w:val="24"/>
                <w:szCs w:val="24"/>
              </w:rPr>
              <w:t>Nbre Participants par comité</w:t>
            </w:r>
          </w:p>
        </w:tc>
      </w:tr>
      <w:tr w:rsidR="00BC0E96" w:rsidRPr="00C60EE8" w14:paraId="5CDAF1DF" w14:textId="77777777" w:rsidTr="0015508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903" w:type="dxa"/>
            <w:hideMark/>
          </w:tcPr>
          <w:p w14:paraId="415C091C" w14:textId="77777777" w:rsidR="00BC0E96" w:rsidRPr="00C60EE8" w:rsidRDefault="00BC0E96" w:rsidP="00BC0E96">
            <w:pPr>
              <w:spacing w:after="0" w:line="240" w:lineRule="auto"/>
              <w:rPr>
                <w:rFonts w:ascii="Segoe UI" w:hAnsi="Segoe UI" w:cs="Segoe UI"/>
                <w:sz w:val="24"/>
                <w:szCs w:val="24"/>
              </w:rPr>
            </w:pPr>
            <w:r w:rsidRPr="00C60EE8">
              <w:rPr>
                <w:rFonts w:ascii="Segoe UI" w:hAnsi="Segoe UI" w:cs="Segoe UI"/>
                <w:sz w:val="24"/>
                <w:szCs w:val="24"/>
              </w:rPr>
              <w:t>Moron</w:t>
            </w:r>
          </w:p>
        </w:tc>
        <w:tc>
          <w:tcPr>
            <w:tcW w:w="1530" w:type="dxa"/>
            <w:hideMark/>
          </w:tcPr>
          <w:p w14:paraId="02D64BEB"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C60EE8">
              <w:rPr>
                <w:rFonts w:ascii="Segoe UI" w:hAnsi="Segoe UI" w:cs="Segoe UI"/>
                <w:sz w:val="24"/>
                <w:szCs w:val="24"/>
              </w:rPr>
              <w:t>7</w:t>
            </w:r>
          </w:p>
        </w:tc>
        <w:tc>
          <w:tcPr>
            <w:tcW w:w="1440" w:type="dxa"/>
          </w:tcPr>
          <w:p w14:paraId="722B3A8E"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C60EE8">
              <w:rPr>
                <w:rFonts w:ascii="Segoe UI" w:hAnsi="Segoe UI" w:cs="Segoe UI"/>
                <w:sz w:val="24"/>
                <w:szCs w:val="24"/>
              </w:rPr>
              <w:t>6</w:t>
            </w:r>
          </w:p>
        </w:tc>
        <w:tc>
          <w:tcPr>
            <w:tcW w:w="2425" w:type="dxa"/>
          </w:tcPr>
          <w:p w14:paraId="7F723EAA"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i/>
                <w:iCs/>
                <w:sz w:val="24"/>
                <w:szCs w:val="24"/>
              </w:rPr>
            </w:pPr>
            <w:r w:rsidRPr="00C60EE8">
              <w:rPr>
                <w:rFonts w:ascii="Segoe UI" w:hAnsi="Segoe UI" w:cs="Segoe UI"/>
                <w:b/>
                <w:bCs/>
                <w:i/>
                <w:iCs/>
                <w:sz w:val="24"/>
                <w:szCs w:val="24"/>
              </w:rPr>
              <w:t>13</w:t>
            </w:r>
          </w:p>
        </w:tc>
      </w:tr>
      <w:tr w:rsidR="00BC0E96" w:rsidRPr="00C60EE8" w14:paraId="72CF48B4" w14:textId="77777777" w:rsidTr="00155087">
        <w:trPr>
          <w:trHeight w:val="512"/>
        </w:trPr>
        <w:tc>
          <w:tcPr>
            <w:cnfStyle w:val="001000000000" w:firstRow="0" w:lastRow="0" w:firstColumn="1" w:lastColumn="0" w:oddVBand="0" w:evenVBand="0" w:oddHBand="0" w:evenHBand="0" w:firstRowFirstColumn="0" w:firstRowLastColumn="0" w:lastRowFirstColumn="0" w:lastRowLastColumn="0"/>
            <w:tcW w:w="2903" w:type="dxa"/>
            <w:hideMark/>
          </w:tcPr>
          <w:p w14:paraId="567DEA6D" w14:textId="77777777" w:rsidR="00BC0E96" w:rsidRPr="00C60EE8" w:rsidRDefault="00BC0E96" w:rsidP="00BC0E96">
            <w:pPr>
              <w:spacing w:after="0" w:line="240" w:lineRule="auto"/>
              <w:rPr>
                <w:rFonts w:ascii="Segoe UI" w:hAnsi="Segoe UI" w:cs="Segoe UI"/>
                <w:sz w:val="24"/>
                <w:szCs w:val="24"/>
              </w:rPr>
            </w:pPr>
            <w:r w:rsidRPr="00C60EE8">
              <w:rPr>
                <w:rFonts w:ascii="Segoe UI" w:hAnsi="Segoe UI" w:cs="Segoe UI"/>
                <w:sz w:val="24"/>
                <w:szCs w:val="24"/>
              </w:rPr>
              <w:t>Anse d’Hainaut</w:t>
            </w:r>
          </w:p>
        </w:tc>
        <w:tc>
          <w:tcPr>
            <w:tcW w:w="1530" w:type="dxa"/>
            <w:hideMark/>
          </w:tcPr>
          <w:p w14:paraId="37973F73" w14:textId="77777777" w:rsidR="00BC0E96" w:rsidRPr="00C60EE8" w:rsidRDefault="00BC0E96" w:rsidP="00BC0E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C60EE8">
              <w:rPr>
                <w:rFonts w:ascii="Segoe UI" w:hAnsi="Segoe UI" w:cs="Segoe UI"/>
                <w:sz w:val="24"/>
                <w:szCs w:val="24"/>
              </w:rPr>
              <w:t>10</w:t>
            </w:r>
          </w:p>
        </w:tc>
        <w:tc>
          <w:tcPr>
            <w:tcW w:w="1440" w:type="dxa"/>
          </w:tcPr>
          <w:p w14:paraId="4069EF2D" w14:textId="77777777" w:rsidR="00BC0E96" w:rsidRPr="00C60EE8" w:rsidRDefault="00BC0E96" w:rsidP="00BC0E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C60EE8">
              <w:rPr>
                <w:rFonts w:ascii="Segoe UI" w:hAnsi="Segoe UI" w:cs="Segoe UI"/>
                <w:sz w:val="24"/>
                <w:szCs w:val="24"/>
              </w:rPr>
              <w:t>3</w:t>
            </w:r>
          </w:p>
        </w:tc>
        <w:tc>
          <w:tcPr>
            <w:tcW w:w="2425" w:type="dxa"/>
          </w:tcPr>
          <w:p w14:paraId="3B09675E" w14:textId="77777777" w:rsidR="00BC0E96" w:rsidRPr="00C60EE8" w:rsidRDefault="00BC0E96" w:rsidP="00BC0E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i/>
                <w:iCs/>
                <w:sz w:val="24"/>
                <w:szCs w:val="24"/>
              </w:rPr>
            </w:pPr>
            <w:r w:rsidRPr="00C60EE8">
              <w:rPr>
                <w:rFonts w:ascii="Segoe UI" w:hAnsi="Segoe UI" w:cs="Segoe UI"/>
                <w:b/>
                <w:bCs/>
                <w:i/>
                <w:iCs/>
                <w:sz w:val="24"/>
                <w:szCs w:val="24"/>
              </w:rPr>
              <w:t>13</w:t>
            </w:r>
          </w:p>
        </w:tc>
      </w:tr>
      <w:tr w:rsidR="00BC0E96" w:rsidRPr="00C60EE8" w14:paraId="083BD877" w14:textId="77777777" w:rsidTr="0015508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03" w:type="dxa"/>
            <w:hideMark/>
          </w:tcPr>
          <w:p w14:paraId="15250D24" w14:textId="77777777" w:rsidR="00BC0E96" w:rsidRPr="00C60EE8" w:rsidRDefault="00BC0E96" w:rsidP="00BC0E96">
            <w:pPr>
              <w:spacing w:after="0" w:line="240" w:lineRule="auto"/>
              <w:rPr>
                <w:rFonts w:ascii="Segoe UI" w:hAnsi="Segoe UI" w:cs="Segoe UI"/>
                <w:sz w:val="24"/>
                <w:szCs w:val="24"/>
              </w:rPr>
            </w:pPr>
            <w:r w:rsidRPr="00C60EE8">
              <w:rPr>
                <w:rFonts w:ascii="Segoe UI" w:hAnsi="Segoe UI" w:cs="Segoe UI"/>
                <w:sz w:val="24"/>
                <w:szCs w:val="24"/>
              </w:rPr>
              <w:t xml:space="preserve">Les </w:t>
            </w:r>
            <w:proofErr w:type="spellStart"/>
            <w:r w:rsidRPr="00C60EE8">
              <w:rPr>
                <w:rFonts w:ascii="Segoe UI" w:hAnsi="Segoe UI" w:cs="Segoe UI"/>
                <w:sz w:val="24"/>
                <w:szCs w:val="24"/>
              </w:rPr>
              <w:t>Irois</w:t>
            </w:r>
            <w:proofErr w:type="spellEnd"/>
          </w:p>
        </w:tc>
        <w:tc>
          <w:tcPr>
            <w:tcW w:w="1530" w:type="dxa"/>
            <w:hideMark/>
          </w:tcPr>
          <w:p w14:paraId="4975D959"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C60EE8">
              <w:rPr>
                <w:rFonts w:ascii="Segoe UI" w:hAnsi="Segoe UI" w:cs="Segoe UI"/>
                <w:sz w:val="24"/>
                <w:szCs w:val="24"/>
              </w:rPr>
              <w:t>10</w:t>
            </w:r>
          </w:p>
        </w:tc>
        <w:tc>
          <w:tcPr>
            <w:tcW w:w="1440" w:type="dxa"/>
          </w:tcPr>
          <w:p w14:paraId="491FF8CF"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C60EE8">
              <w:rPr>
                <w:rFonts w:ascii="Segoe UI" w:hAnsi="Segoe UI" w:cs="Segoe UI"/>
                <w:sz w:val="24"/>
                <w:szCs w:val="24"/>
              </w:rPr>
              <w:t>3</w:t>
            </w:r>
          </w:p>
        </w:tc>
        <w:tc>
          <w:tcPr>
            <w:tcW w:w="2425" w:type="dxa"/>
          </w:tcPr>
          <w:p w14:paraId="6A98EFFE"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i/>
                <w:iCs/>
                <w:sz w:val="24"/>
                <w:szCs w:val="24"/>
              </w:rPr>
            </w:pPr>
            <w:r w:rsidRPr="00C60EE8">
              <w:rPr>
                <w:rFonts w:ascii="Segoe UI" w:hAnsi="Segoe UI" w:cs="Segoe UI"/>
                <w:b/>
                <w:bCs/>
                <w:i/>
                <w:iCs/>
                <w:sz w:val="24"/>
                <w:szCs w:val="24"/>
              </w:rPr>
              <w:t>13</w:t>
            </w:r>
          </w:p>
        </w:tc>
      </w:tr>
      <w:tr w:rsidR="00BC0E96" w:rsidRPr="00C60EE8" w14:paraId="589B8D7C" w14:textId="77777777" w:rsidTr="00155087">
        <w:trPr>
          <w:trHeight w:val="431"/>
        </w:trPr>
        <w:tc>
          <w:tcPr>
            <w:cnfStyle w:val="001000000000" w:firstRow="0" w:lastRow="0" w:firstColumn="1" w:lastColumn="0" w:oddVBand="0" w:evenVBand="0" w:oddHBand="0" w:evenHBand="0" w:firstRowFirstColumn="0" w:firstRowLastColumn="0" w:lastRowFirstColumn="0" w:lastRowLastColumn="0"/>
            <w:tcW w:w="2903" w:type="dxa"/>
            <w:hideMark/>
          </w:tcPr>
          <w:p w14:paraId="7AEC0400" w14:textId="77777777" w:rsidR="00BC0E96" w:rsidRPr="00C60EE8" w:rsidRDefault="00BC0E96" w:rsidP="00BC0E96">
            <w:pPr>
              <w:spacing w:after="0" w:line="240" w:lineRule="auto"/>
              <w:rPr>
                <w:rFonts w:ascii="Segoe UI" w:hAnsi="Segoe UI" w:cs="Segoe UI"/>
                <w:sz w:val="24"/>
                <w:szCs w:val="24"/>
              </w:rPr>
            </w:pPr>
            <w:r w:rsidRPr="00C60EE8">
              <w:rPr>
                <w:rFonts w:ascii="Segoe UI" w:hAnsi="Segoe UI" w:cs="Segoe UI"/>
                <w:sz w:val="24"/>
                <w:szCs w:val="24"/>
              </w:rPr>
              <w:t>Dame Marie</w:t>
            </w:r>
          </w:p>
        </w:tc>
        <w:tc>
          <w:tcPr>
            <w:tcW w:w="1530" w:type="dxa"/>
            <w:hideMark/>
          </w:tcPr>
          <w:p w14:paraId="4B626BBC" w14:textId="77777777" w:rsidR="00BC0E96" w:rsidRPr="00C60EE8" w:rsidRDefault="00BC0E96" w:rsidP="00BC0E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C60EE8">
              <w:rPr>
                <w:rFonts w:ascii="Segoe UI" w:hAnsi="Segoe UI" w:cs="Segoe UI"/>
                <w:sz w:val="24"/>
                <w:szCs w:val="24"/>
              </w:rPr>
              <w:t>9</w:t>
            </w:r>
          </w:p>
        </w:tc>
        <w:tc>
          <w:tcPr>
            <w:tcW w:w="1440" w:type="dxa"/>
          </w:tcPr>
          <w:p w14:paraId="19CBEF54" w14:textId="77777777" w:rsidR="00BC0E96" w:rsidRPr="00C60EE8" w:rsidRDefault="00BC0E96" w:rsidP="00BC0E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C60EE8">
              <w:rPr>
                <w:rFonts w:ascii="Segoe UI" w:hAnsi="Segoe UI" w:cs="Segoe UI"/>
                <w:sz w:val="24"/>
                <w:szCs w:val="24"/>
              </w:rPr>
              <w:t>4</w:t>
            </w:r>
          </w:p>
        </w:tc>
        <w:tc>
          <w:tcPr>
            <w:tcW w:w="2425" w:type="dxa"/>
          </w:tcPr>
          <w:p w14:paraId="3FA92FCC" w14:textId="77777777" w:rsidR="00BC0E96" w:rsidRPr="00C60EE8" w:rsidRDefault="00BC0E96" w:rsidP="00BC0E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i/>
                <w:iCs/>
                <w:sz w:val="24"/>
                <w:szCs w:val="24"/>
              </w:rPr>
            </w:pPr>
            <w:r w:rsidRPr="00C60EE8">
              <w:rPr>
                <w:rFonts w:ascii="Segoe UI" w:hAnsi="Segoe UI" w:cs="Segoe UI"/>
                <w:b/>
                <w:bCs/>
                <w:i/>
                <w:iCs/>
                <w:sz w:val="24"/>
                <w:szCs w:val="24"/>
              </w:rPr>
              <w:t>13</w:t>
            </w:r>
          </w:p>
        </w:tc>
      </w:tr>
      <w:tr w:rsidR="00BC0E96" w:rsidRPr="00C60EE8" w14:paraId="7033A3D1" w14:textId="77777777" w:rsidTr="0015508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903" w:type="dxa"/>
            <w:hideMark/>
          </w:tcPr>
          <w:p w14:paraId="628FA8DC" w14:textId="77777777" w:rsidR="00BC0E96" w:rsidRPr="00C60EE8" w:rsidRDefault="00BC0E96" w:rsidP="00BC0E96">
            <w:pPr>
              <w:spacing w:after="0" w:line="240" w:lineRule="auto"/>
              <w:rPr>
                <w:rFonts w:ascii="Segoe UI" w:hAnsi="Segoe UI" w:cs="Segoe UI"/>
                <w:b w:val="0"/>
                <w:sz w:val="24"/>
                <w:szCs w:val="24"/>
              </w:rPr>
            </w:pPr>
            <w:r w:rsidRPr="00C60EE8">
              <w:rPr>
                <w:rFonts w:ascii="Segoe UI" w:hAnsi="Segoe UI" w:cs="Segoe UI"/>
                <w:sz w:val="24"/>
                <w:szCs w:val="24"/>
              </w:rPr>
              <w:t>Total</w:t>
            </w:r>
          </w:p>
        </w:tc>
        <w:tc>
          <w:tcPr>
            <w:tcW w:w="1530" w:type="dxa"/>
            <w:hideMark/>
          </w:tcPr>
          <w:p w14:paraId="3C4DDF75"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sz w:val="24"/>
                <w:szCs w:val="24"/>
              </w:rPr>
            </w:pPr>
            <w:r w:rsidRPr="00C60EE8">
              <w:rPr>
                <w:rFonts w:ascii="Segoe UI" w:hAnsi="Segoe UI" w:cs="Segoe UI"/>
                <w:b/>
                <w:sz w:val="24"/>
                <w:szCs w:val="24"/>
              </w:rPr>
              <w:t>36</w:t>
            </w:r>
          </w:p>
        </w:tc>
        <w:tc>
          <w:tcPr>
            <w:tcW w:w="1440" w:type="dxa"/>
          </w:tcPr>
          <w:p w14:paraId="128255B0"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sz w:val="24"/>
                <w:szCs w:val="24"/>
              </w:rPr>
            </w:pPr>
            <w:r w:rsidRPr="00C60EE8">
              <w:rPr>
                <w:rFonts w:ascii="Segoe UI" w:hAnsi="Segoe UI" w:cs="Segoe UI"/>
                <w:sz w:val="24"/>
                <w:szCs w:val="24"/>
              </w:rPr>
              <w:t>16</w:t>
            </w:r>
          </w:p>
        </w:tc>
        <w:tc>
          <w:tcPr>
            <w:tcW w:w="2425" w:type="dxa"/>
          </w:tcPr>
          <w:p w14:paraId="2D1DEDAC" w14:textId="77777777" w:rsidR="00BC0E96" w:rsidRPr="00C60EE8" w:rsidRDefault="00BC0E96" w:rsidP="00BC0E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C60EE8">
              <w:rPr>
                <w:rFonts w:ascii="Segoe UI" w:hAnsi="Segoe UI" w:cs="Segoe UI"/>
                <w:b/>
                <w:sz w:val="24"/>
                <w:szCs w:val="24"/>
              </w:rPr>
              <w:t>52</w:t>
            </w:r>
          </w:p>
        </w:tc>
      </w:tr>
    </w:tbl>
    <w:p w14:paraId="3719FDCD" w14:textId="77777777" w:rsidR="00312FDF" w:rsidRDefault="00312FDF" w:rsidP="00C81986">
      <w:pPr>
        <w:spacing w:after="160" w:line="256" w:lineRule="auto"/>
        <w:jc w:val="both"/>
        <w:rPr>
          <w:rFonts w:ascii="Segoe UI" w:hAnsi="Segoe UI" w:cs="Segoe UI"/>
          <w:sz w:val="24"/>
          <w:szCs w:val="24"/>
        </w:rPr>
      </w:pPr>
    </w:p>
    <w:p w14:paraId="08207BF2" w14:textId="2A206045" w:rsidR="00C81986" w:rsidRPr="00312FDF" w:rsidRDefault="00E061EC" w:rsidP="00C81986">
      <w:pPr>
        <w:spacing w:after="160" w:line="256" w:lineRule="auto"/>
        <w:jc w:val="both"/>
        <w:rPr>
          <w:rFonts w:ascii="Segoe UI" w:hAnsi="Segoe UI" w:cs="Segoe UI"/>
        </w:rPr>
      </w:pPr>
      <w:r w:rsidRPr="00312FDF">
        <w:rPr>
          <w:rFonts w:ascii="Segoe UI" w:hAnsi="Segoe UI" w:cs="Segoe UI"/>
        </w:rPr>
        <w:t>L</w:t>
      </w:r>
      <w:r w:rsidR="00C81986" w:rsidRPr="00312FDF">
        <w:rPr>
          <w:rFonts w:ascii="Segoe UI" w:hAnsi="Segoe UI" w:cs="Segoe UI"/>
        </w:rPr>
        <w:t xml:space="preserve">es femmes </w:t>
      </w:r>
      <w:r w:rsidR="00AF3193" w:rsidRPr="00312FDF">
        <w:rPr>
          <w:rFonts w:ascii="Segoe UI" w:hAnsi="Segoe UI" w:cs="Segoe UI"/>
        </w:rPr>
        <w:t>pa</w:t>
      </w:r>
      <w:r w:rsidR="0069513C" w:rsidRPr="00312FDF">
        <w:rPr>
          <w:rFonts w:ascii="Segoe UI" w:hAnsi="Segoe UI" w:cs="Segoe UI"/>
        </w:rPr>
        <w:t>r</w:t>
      </w:r>
      <w:r w:rsidR="00AF3193" w:rsidRPr="00312FDF">
        <w:rPr>
          <w:rFonts w:ascii="Segoe UI" w:hAnsi="Segoe UI" w:cs="Segoe UI"/>
        </w:rPr>
        <w:t xml:space="preserve">tagent le leadership des </w:t>
      </w:r>
      <w:r w:rsidR="0069513C" w:rsidRPr="00312FDF">
        <w:rPr>
          <w:rFonts w:ascii="Segoe UI" w:hAnsi="Segoe UI" w:cs="Segoe UI"/>
        </w:rPr>
        <w:t>comités</w:t>
      </w:r>
      <w:r w:rsidR="00AF3193" w:rsidRPr="00312FDF">
        <w:rPr>
          <w:rFonts w:ascii="Segoe UI" w:hAnsi="Segoe UI" w:cs="Segoe UI"/>
        </w:rPr>
        <w:t xml:space="preserve"> de gestion des bassins versants. Ils représentent</w:t>
      </w:r>
      <w:r w:rsidRPr="00312FDF">
        <w:rPr>
          <w:rFonts w:ascii="Segoe UI" w:hAnsi="Segoe UI" w:cs="Segoe UI"/>
        </w:rPr>
        <w:t xml:space="preserve"> </w:t>
      </w:r>
      <w:r w:rsidR="00C81986" w:rsidRPr="00312FDF">
        <w:rPr>
          <w:rFonts w:ascii="Segoe UI" w:hAnsi="Segoe UI" w:cs="Segoe UI"/>
        </w:rPr>
        <w:t>31% d</w:t>
      </w:r>
      <w:r w:rsidR="00AF3193" w:rsidRPr="00312FDF">
        <w:rPr>
          <w:rFonts w:ascii="Segoe UI" w:hAnsi="Segoe UI" w:cs="Segoe UI"/>
        </w:rPr>
        <w:t>e</w:t>
      </w:r>
      <w:r w:rsidR="00337C0B" w:rsidRPr="00312FDF">
        <w:rPr>
          <w:rFonts w:ascii="Segoe UI" w:hAnsi="Segoe UI" w:cs="Segoe UI"/>
        </w:rPr>
        <w:t xml:space="preserve"> l’ensemble des 52</w:t>
      </w:r>
      <w:r w:rsidR="00C81986" w:rsidRPr="00312FDF">
        <w:rPr>
          <w:rFonts w:ascii="Segoe UI" w:hAnsi="Segoe UI" w:cs="Segoe UI"/>
        </w:rPr>
        <w:t xml:space="preserve"> </w:t>
      </w:r>
      <w:r w:rsidR="00AF3193" w:rsidRPr="00312FDF">
        <w:rPr>
          <w:rFonts w:ascii="Segoe UI" w:hAnsi="Segoe UI" w:cs="Segoe UI"/>
        </w:rPr>
        <w:t>membres d</w:t>
      </w:r>
      <w:r w:rsidR="00C81986" w:rsidRPr="00312FDF">
        <w:rPr>
          <w:rFonts w:ascii="Segoe UI" w:hAnsi="Segoe UI" w:cs="Segoe UI"/>
        </w:rPr>
        <w:t xml:space="preserve">es comités de gestion de bassins versants. </w:t>
      </w:r>
      <w:r w:rsidR="00337C0B" w:rsidRPr="00312FDF">
        <w:rPr>
          <w:rFonts w:ascii="Segoe UI" w:hAnsi="Segoe UI" w:cs="Segoe UI"/>
        </w:rPr>
        <w:t xml:space="preserve">Les </w:t>
      </w:r>
      <w:r w:rsidR="00F9249C" w:rsidRPr="00312FDF">
        <w:rPr>
          <w:rFonts w:ascii="Segoe UI" w:hAnsi="Segoe UI" w:cs="Segoe UI"/>
        </w:rPr>
        <w:t>comités</w:t>
      </w:r>
      <w:r w:rsidR="00337C0B" w:rsidRPr="00312FDF">
        <w:rPr>
          <w:rFonts w:ascii="Segoe UI" w:hAnsi="Segoe UI" w:cs="Segoe UI"/>
        </w:rPr>
        <w:t xml:space="preserve"> de gestion de bassins versants est l</w:t>
      </w:r>
      <w:r w:rsidR="00717C7A" w:rsidRPr="00312FDF">
        <w:rPr>
          <w:rFonts w:ascii="Segoe UI" w:hAnsi="Segoe UI" w:cs="Segoe UI"/>
        </w:rPr>
        <w:t xml:space="preserve">’un des garants </w:t>
      </w:r>
      <w:r w:rsidR="00423FE3" w:rsidRPr="00312FDF">
        <w:rPr>
          <w:rFonts w:ascii="Segoe UI" w:hAnsi="Segoe UI" w:cs="Segoe UI"/>
        </w:rPr>
        <w:t xml:space="preserve">de la survie des plantules qui seront mises en terre. Ils participent </w:t>
      </w:r>
      <w:r w:rsidR="00576693" w:rsidRPr="00312FDF">
        <w:rPr>
          <w:rFonts w:ascii="Segoe UI" w:hAnsi="Segoe UI" w:cs="Segoe UI"/>
        </w:rPr>
        <w:t xml:space="preserve">dans toutes les </w:t>
      </w:r>
      <w:r w:rsidR="0015561C" w:rsidRPr="00312FDF">
        <w:rPr>
          <w:rFonts w:ascii="Segoe UI" w:hAnsi="Segoe UI" w:cs="Segoe UI"/>
        </w:rPr>
        <w:t>étapes</w:t>
      </w:r>
      <w:r w:rsidR="00576693" w:rsidRPr="00312FDF">
        <w:rPr>
          <w:rFonts w:ascii="Segoe UI" w:hAnsi="Segoe UI" w:cs="Segoe UI"/>
        </w:rPr>
        <w:t xml:space="preserve"> du processus. De l’identification des bassins </w:t>
      </w:r>
      <w:r w:rsidR="0015561C" w:rsidRPr="00312FDF">
        <w:rPr>
          <w:rFonts w:ascii="Segoe UI" w:hAnsi="Segoe UI" w:cs="Segoe UI"/>
        </w:rPr>
        <w:t>à</w:t>
      </w:r>
      <w:r w:rsidR="00576693" w:rsidRPr="00312FDF">
        <w:rPr>
          <w:rFonts w:ascii="Segoe UI" w:hAnsi="Segoe UI" w:cs="Segoe UI"/>
        </w:rPr>
        <w:t xml:space="preserve"> </w:t>
      </w:r>
      <w:r w:rsidR="00645A59" w:rsidRPr="00312FDF">
        <w:rPr>
          <w:rFonts w:ascii="Segoe UI" w:hAnsi="Segoe UI" w:cs="Segoe UI"/>
        </w:rPr>
        <w:t>réhabiliter</w:t>
      </w:r>
      <w:r w:rsidR="00576693" w:rsidRPr="00312FDF">
        <w:rPr>
          <w:rFonts w:ascii="Segoe UI" w:hAnsi="Segoe UI" w:cs="Segoe UI"/>
        </w:rPr>
        <w:t xml:space="preserve">, </w:t>
      </w:r>
      <w:r w:rsidR="00EA2143" w:rsidRPr="00312FDF">
        <w:rPr>
          <w:rFonts w:ascii="Segoe UI" w:hAnsi="Segoe UI" w:cs="Segoe UI"/>
        </w:rPr>
        <w:t xml:space="preserve">au contrôle des </w:t>
      </w:r>
      <w:r w:rsidR="00032092" w:rsidRPr="00312FDF">
        <w:rPr>
          <w:rFonts w:ascii="Segoe UI" w:hAnsi="Segoe UI" w:cs="Segoe UI"/>
        </w:rPr>
        <w:t>pépinières</w:t>
      </w:r>
      <w:r w:rsidR="00B85324" w:rsidRPr="00312FDF">
        <w:rPr>
          <w:rFonts w:ascii="Segoe UI" w:hAnsi="Segoe UI" w:cs="Segoe UI"/>
        </w:rPr>
        <w:t xml:space="preserve"> et au suivi des </w:t>
      </w:r>
      <w:r w:rsidR="00470B26" w:rsidRPr="00312FDF">
        <w:rPr>
          <w:rFonts w:ascii="Segoe UI" w:hAnsi="Segoe UI" w:cs="Segoe UI"/>
        </w:rPr>
        <w:t>arbres</w:t>
      </w:r>
      <w:r w:rsidR="00B85324" w:rsidRPr="00312FDF">
        <w:rPr>
          <w:rFonts w:ascii="Segoe UI" w:hAnsi="Segoe UI" w:cs="Segoe UI"/>
        </w:rPr>
        <w:t xml:space="preserve"> </w:t>
      </w:r>
      <w:r w:rsidR="003F613B" w:rsidRPr="00312FDF">
        <w:rPr>
          <w:rFonts w:ascii="Segoe UI" w:hAnsi="Segoe UI" w:cs="Segoe UI"/>
        </w:rPr>
        <w:t>plantées</w:t>
      </w:r>
      <w:r w:rsidR="00B85324" w:rsidRPr="00312FDF">
        <w:rPr>
          <w:rFonts w:ascii="Segoe UI" w:hAnsi="Segoe UI" w:cs="Segoe UI"/>
        </w:rPr>
        <w:t>.</w:t>
      </w:r>
      <w:r w:rsidR="00576693" w:rsidRPr="00312FDF">
        <w:rPr>
          <w:rFonts w:ascii="Segoe UI" w:hAnsi="Segoe UI" w:cs="Segoe UI"/>
        </w:rPr>
        <w:t xml:space="preserve"> </w:t>
      </w:r>
    </w:p>
    <w:p w14:paraId="613F9F7F" w14:textId="77777777" w:rsidR="003F613B" w:rsidRPr="00312FDF" w:rsidRDefault="003F613B" w:rsidP="003F613B">
      <w:pPr>
        <w:spacing w:after="160" w:line="259" w:lineRule="auto"/>
        <w:jc w:val="both"/>
        <w:rPr>
          <w:rFonts w:ascii="Segoe UI" w:hAnsi="Segoe UI" w:cs="Segoe UI"/>
        </w:rPr>
      </w:pPr>
      <w:r w:rsidRPr="00312FDF">
        <w:rPr>
          <w:rFonts w:ascii="Segoe UI" w:hAnsi="Segoe UI" w:cs="Segoe UI"/>
        </w:rPr>
        <w:t>Pour faciliter l</w:t>
      </w:r>
      <w:r w:rsidR="00A832BF" w:rsidRPr="00312FDF">
        <w:rPr>
          <w:rFonts w:ascii="Segoe UI" w:hAnsi="Segoe UI" w:cs="Segoe UI"/>
        </w:rPr>
        <w:t xml:space="preserve">e travail des </w:t>
      </w:r>
      <w:r w:rsidR="00BB2280" w:rsidRPr="00312FDF">
        <w:rPr>
          <w:rFonts w:ascii="Segoe UI" w:hAnsi="Segoe UI" w:cs="Segoe UI"/>
        </w:rPr>
        <w:t>comités</w:t>
      </w:r>
      <w:r w:rsidR="00A832BF" w:rsidRPr="00312FDF">
        <w:rPr>
          <w:rFonts w:ascii="Segoe UI" w:hAnsi="Segoe UI" w:cs="Segoe UI"/>
        </w:rPr>
        <w:t xml:space="preserve"> de gestion des bassins versants</w:t>
      </w:r>
      <w:r w:rsidR="00BB2280" w:rsidRPr="00312FDF">
        <w:rPr>
          <w:rFonts w:ascii="Segoe UI" w:hAnsi="Segoe UI" w:cs="Segoe UI"/>
        </w:rPr>
        <w:t xml:space="preserve"> et le renforcement de l</w:t>
      </w:r>
      <w:r w:rsidRPr="00312FDF">
        <w:rPr>
          <w:rFonts w:ascii="Segoe UI" w:hAnsi="Segoe UI" w:cs="Segoe UI"/>
        </w:rPr>
        <w:t>’intégration de</w:t>
      </w:r>
      <w:r w:rsidR="00BB2280" w:rsidRPr="00312FDF">
        <w:rPr>
          <w:rFonts w:ascii="Segoe UI" w:hAnsi="Segoe UI" w:cs="Segoe UI"/>
        </w:rPr>
        <w:t>s</w:t>
      </w:r>
      <w:r w:rsidRPr="00312FDF">
        <w:rPr>
          <w:rFonts w:ascii="Segoe UI" w:hAnsi="Segoe UI" w:cs="Segoe UI"/>
        </w:rPr>
        <w:t xml:space="preserve"> communauté</w:t>
      </w:r>
      <w:r w:rsidR="00BB2280" w:rsidRPr="00312FDF">
        <w:rPr>
          <w:rFonts w:ascii="Segoe UI" w:hAnsi="Segoe UI" w:cs="Segoe UI"/>
        </w:rPr>
        <w:t>s</w:t>
      </w:r>
      <w:r w:rsidR="000F188F" w:rsidRPr="00312FDF">
        <w:rPr>
          <w:rFonts w:ascii="Segoe UI" w:hAnsi="Segoe UI" w:cs="Segoe UI"/>
        </w:rPr>
        <w:t xml:space="preserve"> impliquant dans les </w:t>
      </w:r>
      <w:r w:rsidR="00CE49D4" w:rsidRPr="00312FDF">
        <w:rPr>
          <w:rFonts w:ascii="Segoe UI" w:hAnsi="Segoe UI" w:cs="Segoe UI"/>
        </w:rPr>
        <w:t>activités</w:t>
      </w:r>
      <w:r w:rsidR="000F188F" w:rsidRPr="00312FDF">
        <w:rPr>
          <w:rFonts w:ascii="Segoe UI" w:hAnsi="Segoe UI" w:cs="Segoe UI"/>
        </w:rPr>
        <w:t xml:space="preserve"> d</w:t>
      </w:r>
      <w:r w:rsidRPr="00312FDF">
        <w:rPr>
          <w:rFonts w:ascii="Segoe UI" w:hAnsi="Segoe UI" w:cs="Segoe UI"/>
        </w:rPr>
        <w:t>’agroforesterie</w:t>
      </w:r>
      <w:r w:rsidR="00CE49D4" w:rsidRPr="00312FDF">
        <w:rPr>
          <w:rFonts w:ascii="Segoe UI" w:hAnsi="Segoe UI" w:cs="Segoe UI"/>
        </w:rPr>
        <w:t xml:space="preserve"> et d’emplois verts</w:t>
      </w:r>
      <w:r w:rsidRPr="00312FDF">
        <w:rPr>
          <w:rFonts w:ascii="Segoe UI" w:hAnsi="Segoe UI" w:cs="Segoe UI"/>
        </w:rPr>
        <w:t xml:space="preserve">, le projet a réalisé des séances de formation et de sensibilisation au profit des cadres sectoriels, </w:t>
      </w:r>
      <w:r w:rsidR="00B115DF" w:rsidRPr="00312FDF">
        <w:rPr>
          <w:rFonts w:ascii="Segoe UI" w:hAnsi="Segoe UI" w:cs="Segoe UI"/>
        </w:rPr>
        <w:t xml:space="preserve">et des membres </w:t>
      </w:r>
      <w:r w:rsidRPr="00312FDF">
        <w:rPr>
          <w:rFonts w:ascii="Segoe UI" w:hAnsi="Segoe UI" w:cs="Segoe UI"/>
        </w:rPr>
        <w:t xml:space="preserve">de la société civile, et des membres de la communauté sur la protection de l’environnement, l’égalité des sexes et l’inclusion sociale. Un total de 4 sessions de formation par commune </w:t>
      </w:r>
      <w:r w:rsidR="00DA6F80" w:rsidRPr="00312FDF">
        <w:rPr>
          <w:rFonts w:ascii="Segoe UI" w:hAnsi="Segoe UI" w:cs="Segoe UI"/>
        </w:rPr>
        <w:t>au profit d’une centaine de participants environ</w:t>
      </w:r>
      <w:r w:rsidR="00907935" w:rsidRPr="00312FDF">
        <w:rPr>
          <w:rFonts w:ascii="Segoe UI" w:hAnsi="Segoe UI" w:cs="Segoe UI"/>
        </w:rPr>
        <w:t xml:space="preserve"> ayant </w:t>
      </w:r>
      <w:r w:rsidRPr="00312FDF">
        <w:rPr>
          <w:rFonts w:ascii="Segoe UI" w:hAnsi="Segoe UI" w:cs="Segoe UI"/>
        </w:rPr>
        <w:t>35 % de femmes.</w:t>
      </w:r>
    </w:p>
    <w:p w14:paraId="60D6A7E5" w14:textId="77777777" w:rsidR="003F613B" w:rsidRPr="00312FDF" w:rsidRDefault="003F613B" w:rsidP="003F613B">
      <w:pPr>
        <w:spacing w:after="160" w:line="259" w:lineRule="auto"/>
        <w:jc w:val="both"/>
        <w:rPr>
          <w:rFonts w:ascii="Segoe UI" w:hAnsi="Segoe UI" w:cs="Segoe UI"/>
        </w:rPr>
      </w:pPr>
      <w:r w:rsidRPr="00312FDF">
        <w:rPr>
          <w:rFonts w:ascii="Segoe UI" w:hAnsi="Segoe UI" w:cs="Segoe UI"/>
        </w:rPr>
        <w:t>Les différents thèmes développés lors de ces ateliers</w:t>
      </w:r>
    </w:p>
    <w:p w14:paraId="25F3F773" w14:textId="77777777" w:rsidR="003F613B" w:rsidRPr="00312FDF" w:rsidRDefault="003F613B" w:rsidP="00F27F32">
      <w:pPr>
        <w:pStyle w:val="ListParagraph"/>
        <w:numPr>
          <w:ilvl w:val="0"/>
          <w:numId w:val="17"/>
        </w:numPr>
        <w:spacing w:after="160" w:line="259" w:lineRule="auto"/>
        <w:jc w:val="both"/>
        <w:rPr>
          <w:rFonts w:ascii="Segoe UI" w:hAnsi="Segoe UI" w:cs="Segoe UI"/>
        </w:rPr>
      </w:pPr>
      <w:r w:rsidRPr="00312FDF">
        <w:rPr>
          <w:rFonts w:ascii="Segoe UI" w:hAnsi="Segoe UI" w:cs="Segoe UI"/>
        </w:rPr>
        <w:t>Agroforesterie, son rôle et son importance dans la protection de l’environnement,</w:t>
      </w:r>
    </w:p>
    <w:p w14:paraId="1B68C8E7" w14:textId="77777777" w:rsidR="003F613B" w:rsidRPr="00312FDF" w:rsidRDefault="00F27F32" w:rsidP="00F27F32">
      <w:pPr>
        <w:pStyle w:val="ListParagraph"/>
        <w:numPr>
          <w:ilvl w:val="0"/>
          <w:numId w:val="17"/>
        </w:numPr>
        <w:spacing w:after="160" w:line="259" w:lineRule="auto"/>
        <w:jc w:val="both"/>
        <w:rPr>
          <w:rFonts w:ascii="Segoe UI" w:hAnsi="Segoe UI" w:cs="Segoe UI"/>
        </w:rPr>
      </w:pPr>
      <w:r w:rsidRPr="00312FDF">
        <w:rPr>
          <w:rFonts w:ascii="Segoe UI" w:hAnsi="Segoe UI" w:cs="Segoe UI"/>
        </w:rPr>
        <w:t>Égalité</w:t>
      </w:r>
      <w:r w:rsidR="003F613B" w:rsidRPr="00312FDF">
        <w:rPr>
          <w:rFonts w:ascii="Segoe UI" w:hAnsi="Segoe UI" w:cs="Segoe UI"/>
        </w:rPr>
        <w:t xml:space="preserve"> des sexes et inclusion sociale,</w:t>
      </w:r>
    </w:p>
    <w:p w14:paraId="1DEFFC65" w14:textId="77777777" w:rsidR="003F613B" w:rsidRPr="00312FDF" w:rsidRDefault="003F613B" w:rsidP="00F27F32">
      <w:pPr>
        <w:pStyle w:val="ListParagraph"/>
        <w:numPr>
          <w:ilvl w:val="0"/>
          <w:numId w:val="17"/>
        </w:numPr>
        <w:spacing w:after="160" w:line="259" w:lineRule="auto"/>
        <w:jc w:val="both"/>
        <w:rPr>
          <w:rFonts w:ascii="Segoe UI" w:hAnsi="Segoe UI" w:cs="Segoe UI"/>
        </w:rPr>
      </w:pPr>
      <w:r w:rsidRPr="00312FDF">
        <w:rPr>
          <w:rFonts w:ascii="Segoe UI" w:hAnsi="Segoe UI" w:cs="Segoe UI"/>
        </w:rPr>
        <w:t xml:space="preserve">Emploi vert, </w:t>
      </w:r>
    </w:p>
    <w:p w14:paraId="1AB26431" w14:textId="77777777" w:rsidR="003F613B" w:rsidRPr="00312FDF" w:rsidRDefault="003F613B" w:rsidP="00F27F32">
      <w:pPr>
        <w:pStyle w:val="ListParagraph"/>
        <w:numPr>
          <w:ilvl w:val="0"/>
          <w:numId w:val="17"/>
        </w:numPr>
        <w:spacing w:after="160" w:line="259" w:lineRule="auto"/>
        <w:jc w:val="both"/>
        <w:rPr>
          <w:rFonts w:ascii="Segoe UI" w:hAnsi="Segoe UI" w:cs="Segoe UI"/>
        </w:rPr>
      </w:pPr>
      <w:r w:rsidRPr="00312FDF">
        <w:rPr>
          <w:rFonts w:ascii="Segoe UI" w:hAnsi="Segoe UI" w:cs="Segoe UI"/>
        </w:rPr>
        <w:t>Le rôle de</w:t>
      </w:r>
      <w:r w:rsidR="002B4CC6" w:rsidRPr="00312FDF">
        <w:rPr>
          <w:rFonts w:ascii="Segoe UI" w:hAnsi="Segoe UI" w:cs="Segoe UI"/>
        </w:rPr>
        <w:t xml:space="preserve"> la</w:t>
      </w:r>
      <w:r w:rsidRPr="00312FDF">
        <w:rPr>
          <w:rFonts w:ascii="Segoe UI" w:hAnsi="Segoe UI" w:cs="Segoe UI"/>
        </w:rPr>
        <w:t xml:space="preserve"> femme et des groupes </w:t>
      </w:r>
      <w:r w:rsidR="002B4CC6" w:rsidRPr="00312FDF">
        <w:rPr>
          <w:rFonts w:ascii="Segoe UI" w:hAnsi="Segoe UI" w:cs="Segoe UI"/>
        </w:rPr>
        <w:t xml:space="preserve">communautaires </w:t>
      </w:r>
      <w:r w:rsidRPr="00312FDF">
        <w:rPr>
          <w:rFonts w:ascii="Segoe UI" w:hAnsi="Segoe UI" w:cs="Segoe UI"/>
        </w:rPr>
        <w:t>dans la protection de l’environnement.</w:t>
      </w:r>
    </w:p>
    <w:p w14:paraId="48BA79CD" w14:textId="77777777" w:rsidR="00C81986" w:rsidRPr="00312FDF" w:rsidRDefault="003F613B" w:rsidP="003F613B">
      <w:pPr>
        <w:spacing w:after="160" w:line="259" w:lineRule="auto"/>
        <w:jc w:val="both"/>
        <w:rPr>
          <w:rFonts w:ascii="Segoe UI" w:hAnsi="Segoe UI" w:cs="Segoe UI"/>
        </w:rPr>
      </w:pPr>
      <w:r w:rsidRPr="00312FDF">
        <w:rPr>
          <w:rFonts w:ascii="Segoe UI" w:hAnsi="Segoe UI" w:cs="Segoe UI"/>
        </w:rPr>
        <w:t xml:space="preserve">Les comités de gestion des bassins versants est un élément central dans la stratégie de la durabilité de l’action dans le domaine de la protection de l’environnement et de la création d’emplois verts au </w:t>
      </w:r>
      <w:r w:rsidR="009B2F48" w:rsidRPr="00312FDF">
        <w:rPr>
          <w:rFonts w:ascii="Segoe UI" w:hAnsi="Segoe UI" w:cs="Segoe UI"/>
        </w:rPr>
        <w:t>sein</w:t>
      </w:r>
      <w:r w:rsidRPr="00312FDF">
        <w:rPr>
          <w:rFonts w:ascii="Segoe UI" w:hAnsi="Segoe UI" w:cs="Segoe UI"/>
        </w:rPr>
        <w:t xml:space="preserve"> du projet. Leur mission se concentre autour de la réalisation des travaux de terrain et de la sensibilisation liée à la protection de l’environnement, aux activités de contrôle, de maintenance et de suivi des activités liées à la création d’emplois verts.</w:t>
      </w:r>
    </w:p>
    <w:p w14:paraId="34DF8AAF" w14:textId="77777777" w:rsidR="00CF0939" w:rsidRPr="00312FDF" w:rsidRDefault="00CF0939" w:rsidP="00CF0939">
      <w:pPr>
        <w:spacing w:after="160" w:line="259" w:lineRule="auto"/>
        <w:jc w:val="both"/>
        <w:rPr>
          <w:rFonts w:ascii="Segoe UI" w:hAnsi="Segoe UI" w:cs="Segoe UI"/>
        </w:rPr>
      </w:pPr>
      <w:r w:rsidRPr="00312FDF">
        <w:rPr>
          <w:rFonts w:ascii="Segoe UI" w:hAnsi="Segoe UI" w:cs="Segoe UI"/>
        </w:rPr>
        <w:t xml:space="preserve">Une série de rencontres a été réalisée avec les autorités locales portant sur la présentation des grands axes d’intervention du projet et de ses différentes activités, et des échanges techniques sur le mode d’intervention concernant l’axe de relèvement économique durable. Spécialement la </w:t>
      </w:r>
      <w:r w:rsidRPr="00312FDF">
        <w:rPr>
          <w:rFonts w:ascii="Segoe UI" w:hAnsi="Segoe UI" w:cs="Segoe UI"/>
        </w:rPr>
        <w:lastRenderedPageBreak/>
        <w:t xml:space="preserve">création d’emplois verts et l’intégration des groupes les plus vulnérables. Comme des femmes, </w:t>
      </w:r>
      <w:r w:rsidR="00F2496E" w:rsidRPr="00312FDF">
        <w:rPr>
          <w:rFonts w:ascii="Segoe UI" w:hAnsi="Segoe UI" w:cs="Segoe UI"/>
        </w:rPr>
        <w:t xml:space="preserve">des </w:t>
      </w:r>
      <w:r w:rsidRPr="00312FDF">
        <w:rPr>
          <w:rFonts w:ascii="Segoe UI" w:hAnsi="Segoe UI" w:cs="Segoe UI"/>
        </w:rPr>
        <w:t xml:space="preserve">jeunes et </w:t>
      </w:r>
      <w:r w:rsidR="00F2496E" w:rsidRPr="00312FDF">
        <w:rPr>
          <w:rFonts w:ascii="Segoe UI" w:hAnsi="Segoe UI" w:cs="Segoe UI"/>
        </w:rPr>
        <w:t xml:space="preserve">des </w:t>
      </w:r>
      <w:r w:rsidRPr="00312FDF">
        <w:rPr>
          <w:rFonts w:ascii="Segoe UI" w:hAnsi="Segoe UI" w:cs="Segoe UI"/>
        </w:rPr>
        <w:t>personne</w:t>
      </w:r>
      <w:r w:rsidR="00F2496E" w:rsidRPr="00312FDF">
        <w:rPr>
          <w:rFonts w:ascii="Segoe UI" w:hAnsi="Segoe UI" w:cs="Segoe UI"/>
        </w:rPr>
        <w:t>s</w:t>
      </w:r>
      <w:r w:rsidRPr="00312FDF">
        <w:rPr>
          <w:rFonts w:ascii="Segoe UI" w:hAnsi="Segoe UI" w:cs="Segoe UI"/>
        </w:rPr>
        <w:t xml:space="preserve"> en situation d’handicap physique dans les </w:t>
      </w:r>
      <w:r w:rsidR="00F2496E" w:rsidRPr="00312FDF">
        <w:rPr>
          <w:rFonts w:ascii="Segoe UI" w:hAnsi="Segoe UI" w:cs="Segoe UI"/>
        </w:rPr>
        <w:t>comités</w:t>
      </w:r>
      <w:r w:rsidRPr="00312FDF">
        <w:rPr>
          <w:rFonts w:ascii="Segoe UI" w:hAnsi="Segoe UI" w:cs="Segoe UI"/>
        </w:rPr>
        <w:t xml:space="preserve"> de gestion des bassins versants. </w:t>
      </w:r>
    </w:p>
    <w:p w14:paraId="7ED833E9" w14:textId="5038ACC0" w:rsidR="00A30557" w:rsidRPr="00312FDF" w:rsidRDefault="00151088" w:rsidP="00B579CD">
      <w:pPr>
        <w:spacing w:after="160" w:line="259" w:lineRule="auto"/>
        <w:jc w:val="both"/>
        <w:rPr>
          <w:rFonts w:ascii="Segoe UI" w:hAnsi="Segoe UI" w:cs="Segoe UI"/>
          <w:iCs/>
        </w:rPr>
      </w:pPr>
      <w:r w:rsidRPr="00312FDF">
        <w:rPr>
          <w:rFonts w:ascii="Segoe UI" w:hAnsi="Segoe UI" w:cs="Segoe UI"/>
          <w:iCs/>
        </w:rPr>
        <w:t xml:space="preserve">Le projet a </w:t>
      </w:r>
      <w:r w:rsidR="004E17B8" w:rsidRPr="00312FDF">
        <w:rPr>
          <w:rFonts w:ascii="Segoe UI" w:hAnsi="Segoe UI" w:cs="Segoe UI"/>
          <w:iCs/>
        </w:rPr>
        <w:t xml:space="preserve">comme cible la production et la mise en terre de </w:t>
      </w:r>
      <w:r w:rsidRPr="00312FDF">
        <w:rPr>
          <w:rFonts w:ascii="Segoe UI" w:hAnsi="Segoe UI" w:cs="Segoe UI"/>
          <w:iCs/>
        </w:rPr>
        <w:t>50,000</w:t>
      </w:r>
      <w:r w:rsidR="004E17B8" w:rsidRPr="00312FDF">
        <w:rPr>
          <w:rFonts w:ascii="Segoe UI" w:hAnsi="Segoe UI" w:cs="Segoe UI"/>
          <w:iCs/>
        </w:rPr>
        <w:t xml:space="preserve"> dans 8 communes. Pour l’</w:t>
      </w:r>
      <w:r w:rsidR="00DE65D5" w:rsidRPr="00312FDF">
        <w:rPr>
          <w:rFonts w:ascii="Segoe UI" w:hAnsi="Segoe UI" w:cs="Segoe UI"/>
          <w:iCs/>
        </w:rPr>
        <w:t>année</w:t>
      </w:r>
      <w:r w:rsidR="004E17B8" w:rsidRPr="00312FDF">
        <w:rPr>
          <w:rFonts w:ascii="Segoe UI" w:hAnsi="Segoe UI" w:cs="Segoe UI"/>
          <w:iCs/>
        </w:rPr>
        <w:t xml:space="preserve"> 2019, le projet a </w:t>
      </w:r>
      <w:r w:rsidR="000D18F6" w:rsidRPr="00312FDF">
        <w:rPr>
          <w:rFonts w:ascii="Segoe UI" w:hAnsi="Segoe UI" w:cs="Segoe UI"/>
          <w:iCs/>
        </w:rPr>
        <w:t>constitué</w:t>
      </w:r>
      <w:r w:rsidR="004E17B8" w:rsidRPr="00312FDF">
        <w:rPr>
          <w:rFonts w:ascii="Segoe UI" w:hAnsi="Segoe UI" w:cs="Segoe UI"/>
          <w:iCs/>
        </w:rPr>
        <w:t xml:space="preserve"> </w:t>
      </w:r>
      <w:r w:rsidR="00897C97" w:rsidRPr="00312FDF">
        <w:rPr>
          <w:rFonts w:ascii="Segoe UI" w:hAnsi="Segoe UI" w:cs="Segoe UI"/>
          <w:iCs/>
        </w:rPr>
        <w:t xml:space="preserve">le premier bloc de communes cites plus haut pour une production de 24,500 plantules. </w:t>
      </w:r>
      <w:r w:rsidR="00DE65D5" w:rsidRPr="00312FDF">
        <w:rPr>
          <w:rFonts w:ascii="Segoe UI" w:hAnsi="Segoe UI" w:cs="Segoe UI"/>
          <w:iCs/>
        </w:rPr>
        <w:t xml:space="preserve">Dans </w:t>
      </w:r>
      <w:r w:rsidR="00A26289" w:rsidRPr="00312FDF">
        <w:rPr>
          <w:rFonts w:ascii="Segoe UI" w:hAnsi="Segoe UI" w:cs="Segoe UI"/>
          <w:iCs/>
        </w:rPr>
        <w:t>un souci</w:t>
      </w:r>
      <w:r w:rsidR="00DE65D5" w:rsidRPr="00312FDF">
        <w:rPr>
          <w:rFonts w:ascii="Segoe UI" w:hAnsi="Segoe UI" w:cs="Segoe UI"/>
          <w:iCs/>
        </w:rPr>
        <w:t xml:space="preserve"> de renforcer les organisations communautaires de base, le PNUD confie la </w:t>
      </w:r>
      <w:r w:rsidR="00F77A42" w:rsidRPr="00312FDF">
        <w:rPr>
          <w:rFonts w:ascii="Segoe UI" w:hAnsi="Segoe UI" w:cs="Segoe UI"/>
          <w:iCs/>
        </w:rPr>
        <w:t xml:space="preserve">réalisation de cette tache pas des OCB (Organisation Communautaire de Base) ayant une expertise dans le domaine et </w:t>
      </w:r>
      <w:r w:rsidR="00845B38" w:rsidRPr="00312FDF">
        <w:rPr>
          <w:rFonts w:ascii="Segoe UI" w:hAnsi="Segoe UI" w:cs="Segoe UI"/>
          <w:iCs/>
        </w:rPr>
        <w:t>évoluant</w:t>
      </w:r>
      <w:r w:rsidR="00F77A42" w:rsidRPr="00312FDF">
        <w:rPr>
          <w:rFonts w:ascii="Segoe UI" w:hAnsi="Segoe UI" w:cs="Segoe UI"/>
          <w:iCs/>
        </w:rPr>
        <w:t xml:space="preserve"> au niveau du </w:t>
      </w:r>
      <w:r w:rsidR="00845B38" w:rsidRPr="00312FDF">
        <w:rPr>
          <w:rFonts w:ascii="Segoe UI" w:hAnsi="Segoe UI" w:cs="Segoe UI"/>
          <w:iCs/>
        </w:rPr>
        <w:t>département</w:t>
      </w:r>
      <w:r w:rsidR="00F77A42" w:rsidRPr="00312FDF">
        <w:rPr>
          <w:rFonts w:ascii="Segoe UI" w:hAnsi="Segoe UI" w:cs="Segoe UI"/>
          <w:iCs/>
        </w:rPr>
        <w:t xml:space="preserve"> de la Grande Anse.</w:t>
      </w:r>
      <w:r w:rsidR="000218D4" w:rsidRPr="00312FDF">
        <w:rPr>
          <w:rFonts w:ascii="Segoe UI" w:hAnsi="Segoe UI" w:cs="Segoe UI"/>
          <w:iCs/>
        </w:rPr>
        <w:t xml:space="preserve"> C’est un processus </w:t>
      </w:r>
      <w:r w:rsidR="00A30557" w:rsidRPr="00312FDF">
        <w:rPr>
          <w:rFonts w:ascii="Segoe UI" w:hAnsi="Segoe UI" w:cs="Segoe UI"/>
          <w:iCs/>
        </w:rPr>
        <w:t>réalisé</w:t>
      </w:r>
      <w:r w:rsidR="000218D4" w:rsidRPr="00312FDF">
        <w:rPr>
          <w:rFonts w:ascii="Segoe UI" w:hAnsi="Segoe UI" w:cs="Segoe UI"/>
          <w:iCs/>
        </w:rPr>
        <w:t xml:space="preserve"> en trois </w:t>
      </w:r>
      <w:r w:rsidR="00A30557" w:rsidRPr="00312FDF">
        <w:rPr>
          <w:rFonts w:ascii="Segoe UI" w:hAnsi="Segoe UI" w:cs="Segoe UI"/>
          <w:iCs/>
        </w:rPr>
        <w:t>étapes</w:t>
      </w:r>
      <w:r w:rsidR="00312FDF">
        <w:rPr>
          <w:rFonts w:ascii="Segoe UI" w:hAnsi="Segoe UI" w:cs="Segoe UI"/>
          <w:iCs/>
        </w:rPr>
        <w:t> </w:t>
      </w:r>
      <w:r w:rsidR="00A30557" w:rsidRPr="00312FDF">
        <w:rPr>
          <w:rFonts w:ascii="Segoe UI" w:hAnsi="Segoe UI" w:cs="Segoe UI"/>
          <w:iCs/>
        </w:rPr>
        <w:t>:</w:t>
      </w:r>
    </w:p>
    <w:p w14:paraId="474C77C4" w14:textId="77777777" w:rsidR="00A30557" w:rsidRPr="00312FDF" w:rsidRDefault="00A30557" w:rsidP="00A30557">
      <w:pPr>
        <w:numPr>
          <w:ilvl w:val="0"/>
          <w:numId w:val="6"/>
        </w:numPr>
        <w:spacing w:after="160" w:line="259" w:lineRule="auto"/>
        <w:rPr>
          <w:rFonts w:ascii="Segoe UI" w:hAnsi="Segoe UI" w:cs="Segoe UI"/>
          <w:iCs/>
          <w:lang w:val="fr-FR"/>
        </w:rPr>
      </w:pPr>
      <w:r w:rsidRPr="00312FDF">
        <w:rPr>
          <w:rFonts w:ascii="Segoe UI" w:hAnsi="Segoe UI" w:cs="Segoe UI"/>
          <w:iCs/>
          <w:lang w:val="fr-FR"/>
        </w:rPr>
        <w:t>Identifier et lister des organisations œuvrant dans le domaine d’agroforesterie dans le département</w:t>
      </w:r>
      <w:r w:rsidR="009F489F" w:rsidRPr="00312FDF">
        <w:rPr>
          <w:rFonts w:ascii="Segoe UI" w:hAnsi="Segoe UI" w:cs="Segoe UI"/>
          <w:iCs/>
          <w:lang w:val="fr-FR"/>
        </w:rPr>
        <w:t>,</w:t>
      </w:r>
    </w:p>
    <w:p w14:paraId="5B9B7970" w14:textId="77777777" w:rsidR="00A30557" w:rsidRPr="00312FDF" w:rsidRDefault="00A30557" w:rsidP="00A30557">
      <w:pPr>
        <w:pStyle w:val="ListParagraph"/>
        <w:numPr>
          <w:ilvl w:val="0"/>
          <w:numId w:val="6"/>
        </w:numPr>
        <w:rPr>
          <w:rFonts w:ascii="Segoe UI" w:hAnsi="Segoe UI" w:cs="Segoe UI"/>
          <w:iCs/>
          <w:lang w:val="fr-FR"/>
        </w:rPr>
      </w:pPr>
      <w:r w:rsidRPr="00312FDF">
        <w:rPr>
          <w:rFonts w:ascii="Segoe UI" w:hAnsi="Segoe UI" w:cs="Segoe UI"/>
          <w:iCs/>
          <w:lang w:val="fr-FR"/>
        </w:rPr>
        <w:t xml:space="preserve"> Lancer un appel d’offre restreint</w:t>
      </w:r>
      <w:r w:rsidR="009F489F" w:rsidRPr="00312FDF">
        <w:rPr>
          <w:rFonts w:ascii="Segoe UI" w:hAnsi="Segoe UI" w:cs="Segoe UI"/>
          <w:iCs/>
          <w:lang w:val="fr-FR"/>
        </w:rPr>
        <w:t>,</w:t>
      </w:r>
    </w:p>
    <w:p w14:paraId="768E925A" w14:textId="0B0504DB" w:rsidR="00A30557" w:rsidRDefault="00A30557" w:rsidP="00A30557">
      <w:pPr>
        <w:numPr>
          <w:ilvl w:val="0"/>
          <w:numId w:val="6"/>
        </w:numPr>
        <w:spacing w:after="160" w:line="259" w:lineRule="auto"/>
        <w:rPr>
          <w:rFonts w:ascii="Segoe UI" w:hAnsi="Segoe UI" w:cs="Segoe UI"/>
          <w:iCs/>
        </w:rPr>
      </w:pPr>
      <w:r w:rsidRPr="00312FDF">
        <w:rPr>
          <w:rFonts w:ascii="Segoe UI" w:hAnsi="Segoe UI" w:cs="Segoe UI"/>
          <w:iCs/>
        </w:rPr>
        <w:t xml:space="preserve">Présenter les Critères d’évaluation </w:t>
      </w:r>
      <w:r w:rsidR="002F627E" w:rsidRPr="00312FDF">
        <w:rPr>
          <w:rFonts w:ascii="Segoe UI" w:hAnsi="Segoe UI" w:cs="Segoe UI"/>
          <w:iCs/>
        </w:rPr>
        <w:t>aux</w:t>
      </w:r>
      <w:r w:rsidRPr="00312FDF">
        <w:rPr>
          <w:rFonts w:ascii="Segoe UI" w:hAnsi="Segoe UI" w:cs="Segoe UI"/>
          <w:iCs/>
        </w:rPr>
        <w:t xml:space="preserve"> OCB qui auront à postuler pour exécuter les travaux</w:t>
      </w:r>
      <w:r w:rsidR="002F627E" w:rsidRPr="00312FDF">
        <w:rPr>
          <w:rFonts w:ascii="Segoe UI" w:hAnsi="Segoe UI" w:cs="Segoe UI"/>
          <w:iCs/>
        </w:rPr>
        <w:t>.</w:t>
      </w:r>
    </w:p>
    <w:p w14:paraId="5A97F716" w14:textId="77777777" w:rsidR="00C472F9" w:rsidRDefault="00C472F9" w:rsidP="00C472F9">
      <w:pPr>
        <w:pStyle w:val="NoSpacing"/>
      </w:pPr>
    </w:p>
    <w:p w14:paraId="569190A3" w14:textId="617D7DAB" w:rsidR="00D10138" w:rsidRPr="00E57A6B" w:rsidRDefault="008D7535" w:rsidP="005D142A">
      <w:pPr>
        <w:pStyle w:val="ListParagraph"/>
        <w:numPr>
          <w:ilvl w:val="1"/>
          <w:numId w:val="10"/>
        </w:numPr>
        <w:spacing w:after="160" w:line="259" w:lineRule="auto"/>
        <w:rPr>
          <w:rFonts w:ascii="Segoe UI" w:hAnsi="Segoe UI" w:cs="Segoe UI"/>
          <w:b/>
          <w:bCs/>
          <w:i/>
          <w:color w:val="2F5496" w:themeColor="accent1" w:themeShade="BF"/>
          <w:sz w:val="24"/>
          <w:szCs w:val="24"/>
          <w:u w:val="single"/>
        </w:rPr>
      </w:pPr>
      <w:r w:rsidRPr="00E57A6B">
        <w:rPr>
          <w:rFonts w:ascii="Segoe UI" w:hAnsi="Segoe UI" w:cs="Segoe UI"/>
          <w:b/>
          <w:bCs/>
          <w:i/>
          <w:color w:val="2F5496" w:themeColor="accent1" w:themeShade="BF"/>
          <w:sz w:val="24"/>
          <w:szCs w:val="24"/>
          <w:u w:val="single"/>
        </w:rPr>
        <w:t>Gestion Risques et Désastres</w:t>
      </w:r>
    </w:p>
    <w:p w14:paraId="2966A67E" w14:textId="77777777" w:rsidR="005D142A" w:rsidRPr="00312FDF" w:rsidRDefault="005D142A" w:rsidP="005D142A">
      <w:pPr>
        <w:pStyle w:val="ListParagraph"/>
        <w:spacing w:after="160" w:line="259" w:lineRule="auto"/>
        <w:ind w:left="540"/>
        <w:rPr>
          <w:rFonts w:ascii="Segoe UI" w:hAnsi="Segoe UI" w:cs="Segoe UI"/>
          <w:b/>
          <w:bCs/>
          <w:i/>
          <w:u w:val="single"/>
        </w:rPr>
      </w:pPr>
    </w:p>
    <w:p w14:paraId="620DEB1D" w14:textId="77777777" w:rsidR="008D7535" w:rsidRPr="00312FDF" w:rsidRDefault="008D7535" w:rsidP="005D142A">
      <w:pPr>
        <w:pStyle w:val="ListParagraph"/>
        <w:numPr>
          <w:ilvl w:val="2"/>
          <w:numId w:val="10"/>
        </w:numPr>
        <w:spacing w:after="160" w:line="259" w:lineRule="auto"/>
        <w:rPr>
          <w:rFonts w:ascii="Segoe UI" w:hAnsi="Segoe UI" w:cs="Segoe UI"/>
          <w:iCs/>
        </w:rPr>
      </w:pPr>
      <w:r w:rsidRPr="00312FDF">
        <w:rPr>
          <w:rFonts w:ascii="Segoe UI" w:hAnsi="Segoe UI" w:cs="Segoe UI"/>
          <w:b/>
          <w:bCs/>
          <w:i/>
        </w:rPr>
        <w:t>Résultat intermédiaire</w:t>
      </w:r>
      <w:r w:rsidRPr="00312FDF">
        <w:rPr>
          <w:rFonts w:ascii="Segoe UI" w:hAnsi="Segoe UI" w:cs="Segoe UI"/>
          <w:iCs/>
        </w:rPr>
        <w:t>,</w:t>
      </w:r>
    </w:p>
    <w:p w14:paraId="0B83224F" w14:textId="589EC5B2" w:rsidR="00157111" w:rsidRPr="00312FDF" w:rsidRDefault="00157111" w:rsidP="00157111">
      <w:pPr>
        <w:spacing w:after="0" w:line="240" w:lineRule="auto"/>
        <w:jc w:val="both"/>
        <w:rPr>
          <w:rFonts w:ascii="Segoe UI" w:eastAsiaTheme="minorHAnsi" w:hAnsi="Segoe UI" w:cs="Segoe UI"/>
          <w:lang w:val="fr-FR"/>
        </w:rPr>
      </w:pPr>
      <w:r w:rsidRPr="00312FDF">
        <w:rPr>
          <w:rFonts w:ascii="Segoe UI" w:eastAsiaTheme="minorHAnsi" w:hAnsi="Segoe UI" w:cs="Segoe UI"/>
          <w:lang w:val="fr-FR"/>
        </w:rPr>
        <w:t>Les activités de l’axe de la Gestion des Risques et des Désastres (GRD) du projet relèvement post catastrophe visent à fournir aux acteurs étatiques et sociétés civiles des connaissances approfondies sur les risques et la vulnérabilité du territoire pouvant servir de base d’orientations dans les efforts de relèvement et de développement. Cet axe comprend les interventions spécifiques suivantes</w:t>
      </w:r>
      <w:r w:rsidR="00312FDF">
        <w:rPr>
          <w:rFonts w:ascii="Segoe UI" w:eastAsiaTheme="minorHAnsi" w:hAnsi="Segoe UI" w:cs="Segoe UI"/>
          <w:lang w:val="fr-FR"/>
        </w:rPr>
        <w:t> </w:t>
      </w:r>
      <w:r w:rsidRPr="00312FDF">
        <w:rPr>
          <w:rFonts w:ascii="Segoe UI" w:eastAsiaTheme="minorHAnsi" w:hAnsi="Segoe UI" w:cs="Segoe UI"/>
          <w:lang w:val="fr-FR"/>
        </w:rPr>
        <w:t>:</w:t>
      </w:r>
    </w:p>
    <w:p w14:paraId="40C7E9F2" w14:textId="77777777" w:rsidR="00157111" w:rsidRPr="00312FDF" w:rsidRDefault="00157111" w:rsidP="00157111">
      <w:pPr>
        <w:spacing w:after="0" w:line="240" w:lineRule="auto"/>
        <w:jc w:val="both"/>
        <w:rPr>
          <w:rFonts w:ascii="Segoe UI" w:eastAsiaTheme="minorHAnsi" w:hAnsi="Segoe UI" w:cs="Segoe UI"/>
          <w:lang w:val="fr-FR"/>
        </w:rPr>
      </w:pPr>
    </w:p>
    <w:p w14:paraId="5066BA10" w14:textId="151769F7" w:rsidR="00157111" w:rsidRPr="00312FDF" w:rsidRDefault="00ED6BB9" w:rsidP="00157111">
      <w:pPr>
        <w:spacing w:after="0" w:line="240" w:lineRule="auto"/>
        <w:jc w:val="both"/>
        <w:rPr>
          <w:rFonts w:ascii="Segoe UI" w:eastAsiaTheme="minorHAnsi" w:hAnsi="Segoe UI" w:cs="Segoe UI"/>
          <w:lang w:val="fr-FR"/>
        </w:rPr>
      </w:pPr>
      <w:r>
        <w:rPr>
          <w:rFonts w:ascii="Segoe UI" w:eastAsiaTheme="minorHAnsi" w:hAnsi="Segoe UI" w:cs="Segoe UI"/>
          <w:lang w:val="fr-FR"/>
        </w:rPr>
        <w:t>A</w:t>
      </w:r>
      <w:r w:rsidR="00157111" w:rsidRPr="00312FDF">
        <w:rPr>
          <w:rFonts w:ascii="Segoe UI" w:eastAsiaTheme="minorHAnsi" w:hAnsi="Segoe UI" w:cs="Segoe UI"/>
          <w:lang w:val="fr-FR"/>
        </w:rPr>
        <w:t>. Cartographie des risques (seulement dans le Département des Nippes).</w:t>
      </w:r>
    </w:p>
    <w:p w14:paraId="0FFCC6CA" w14:textId="6516CB52" w:rsidR="00157111" w:rsidRPr="00312FDF" w:rsidRDefault="00ED6BB9" w:rsidP="00157111">
      <w:pPr>
        <w:spacing w:after="0" w:line="240" w:lineRule="auto"/>
        <w:jc w:val="both"/>
        <w:rPr>
          <w:rFonts w:ascii="Segoe UI" w:eastAsiaTheme="minorHAnsi" w:hAnsi="Segoe UI" w:cs="Segoe UI"/>
          <w:lang w:val="fr-FR"/>
        </w:rPr>
      </w:pPr>
      <w:r>
        <w:rPr>
          <w:rFonts w:ascii="Segoe UI" w:eastAsiaTheme="minorHAnsi" w:hAnsi="Segoe UI" w:cs="Segoe UI"/>
          <w:lang w:val="fr-FR"/>
        </w:rPr>
        <w:t>B</w:t>
      </w:r>
      <w:r w:rsidR="00157111" w:rsidRPr="00312FDF">
        <w:rPr>
          <w:rFonts w:ascii="Segoe UI" w:eastAsiaTheme="minorHAnsi" w:hAnsi="Segoe UI" w:cs="Segoe UI"/>
          <w:lang w:val="fr-FR"/>
        </w:rPr>
        <w:t xml:space="preserve">. Plan de </w:t>
      </w:r>
      <w:r w:rsidRPr="00312FDF">
        <w:rPr>
          <w:rFonts w:ascii="Segoe UI" w:eastAsiaTheme="minorHAnsi" w:hAnsi="Segoe UI" w:cs="Segoe UI"/>
          <w:lang w:val="fr-FR"/>
        </w:rPr>
        <w:t>contingence communale</w:t>
      </w:r>
      <w:r w:rsidR="00157111" w:rsidRPr="00312FDF">
        <w:rPr>
          <w:rFonts w:ascii="Segoe UI" w:eastAsiaTheme="minorHAnsi" w:hAnsi="Segoe UI" w:cs="Segoe UI"/>
          <w:lang w:val="fr-FR"/>
        </w:rPr>
        <w:t xml:space="preserve"> multirisque (PCCM).</w:t>
      </w:r>
    </w:p>
    <w:p w14:paraId="6F62F817" w14:textId="24A054BE" w:rsidR="00157111" w:rsidRPr="00312FDF" w:rsidRDefault="00ED6BB9" w:rsidP="00157111">
      <w:pPr>
        <w:spacing w:after="0" w:line="240" w:lineRule="auto"/>
        <w:jc w:val="both"/>
        <w:rPr>
          <w:rFonts w:ascii="Segoe UI" w:eastAsiaTheme="minorHAnsi" w:hAnsi="Segoe UI" w:cs="Segoe UI"/>
          <w:lang w:val="fr-FR"/>
        </w:rPr>
      </w:pPr>
      <w:r>
        <w:rPr>
          <w:rFonts w:ascii="Segoe UI" w:eastAsiaTheme="minorHAnsi" w:hAnsi="Segoe UI" w:cs="Segoe UI"/>
          <w:lang w:val="fr-FR"/>
        </w:rPr>
        <w:t>C</w:t>
      </w:r>
      <w:r w:rsidR="00157111" w:rsidRPr="00312FDF">
        <w:rPr>
          <w:rFonts w:ascii="Segoe UI" w:eastAsiaTheme="minorHAnsi" w:hAnsi="Segoe UI" w:cs="Segoe UI"/>
          <w:lang w:val="fr-FR"/>
        </w:rPr>
        <w:t xml:space="preserve">. Equipements COUC (Matériels pour les CCPC et Sirènes). </w:t>
      </w:r>
    </w:p>
    <w:p w14:paraId="42D479D9" w14:textId="77777777" w:rsidR="00157111" w:rsidRPr="00312FDF" w:rsidRDefault="00157111" w:rsidP="00157111">
      <w:pPr>
        <w:spacing w:after="0" w:line="240" w:lineRule="auto"/>
        <w:jc w:val="both"/>
        <w:rPr>
          <w:rFonts w:asciiTheme="minorHAnsi" w:eastAsiaTheme="minorHAnsi" w:hAnsiTheme="minorHAnsi" w:cstheme="minorHAnsi"/>
          <w:lang w:val="fr-FR"/>
        </w:rPr>
      </w:pPr>
    </w:p>
    <w:p w14:paraId="322C3C2C" w14:textId="3F9282B9" w:rsidR="00B05CDF" w:rsidRPr="00312FDF" w:rsidRDefault="00CB74AA" w:rsidP="00F64606">
      <w:pPr>
        <w:jc w:val="both"/>
        <w:rPr>
          <w:rFonts w:ascii="Segoe UI" w:hAnsi="Segoe UI" w:cs="Segoe UI"/>
          <w:lang w:val="fr-FR"/>
        </w:rPr>
      </w:pPr>
      <w:r w:rsidRPr="00312FDF">
        <w:rPr>
          <w:rFonts w:ascii="Segoe UI" w:hAnsi="Segoe UI" w:cs="Segoe UI"/>
          <w:lang w:val="fr-FR"/>
        </w:rPr>
        <w:t>Le Plan</w:t>
      </w:r>
      <w:r w:rsidR="00217766" w:rsidRPr="00312FDF">
        <w:rPr>
          <w:rFonts w:ascii="Segoe UI" w:hAnsi="Segoe UI" w:cs="Segoe UI"/>
          <w:lang w:val="fr-FR"/>
        </w:rPr>
        <w:t xml:space="preserve"> de Contingence Communal Multirisques est un processus en 9 étapes.</w:t>
      </w:r>
      <w:r w:rsidR="004F045D" w:rsidRPr="00312FDF">
        <w:rPr>
          <w:rFonts w:ascii="Segoe UI" w:hAnsi="Segoe UI" w:cs="Segoe UI"/>
          <w:lang w:val="fr-FR"/>
        </w:rPr>
        <w:t xml:space="preserve"> </w:t>
      </w:r>
      <w:r w:rsidR="00900A68" w:rsidRPr="00312FDF">
        <w:rPr>
          <w:rFonts w:ascii="Segoe UI" w:hAnsi="Segoe UI" w:cs="Segoe UI"/>
          <w:lang w:val="fr-FR"/>
        </w:rPr>
        <w:t xml:space="preserve">Jusqu’à la huitième étape, </w:t>
      </w:r>
      <w:r w:rsidR="00827B12" w:rsidRPr="00312FDF">
        <w:rPr>
          <w:rFonts w:ascii="Segoe UI" w:hAnsi="Segoe UI" w:cs="Segoe UI"/>
          <w:lang w:val="fr-FR"/>
        </w:rPr>
        <w:t>c</w:t>
      </w:r>
      <w:r w:rsidR="004F045D" w:rsidRPr="00312FDF">
        <w:rPr>
          <w:rFonts w:ascii="Segoe UI" w:hAnsi="Segoe UI" w:cs="Segoe UI"/>
          <w:lang w:val="fr-FR"/>
        </w:rPr>
        <w:t>ha</w:t>
      </w:r>
      <w:r w:rsidR="00900A68" w:rsidRPr="00312FDF">
        <w:rPr>
          <w:rFonts w:ascii="Segoe UI" w:hAnsi="Segoe UI" w:cs="Segoe UI"/>
          <w:lang w:val="fr-FR"/>
        </w:rPr>
        <w:t xml:space="preserve">cune </w:t>
      </w:r>
      <w:r w:rsidR="00827B12" w:rsidRPr="00312FDF">
        <w:rPr>
          <w:rFonts w:ascii="Segoe UI" w:hAnsi="Segoe UI" w:cs="Segoe UI"/>
          <w:lang w:val="fr-FR"/>
        </w:rPr>
        <w:t xml:space="preserve">est caractérisé par la réalisation d’un atelier de 2 jours en moyenne </w:t>
      </w:r>
      <w:r w:rsidR="006D2C80">
        <w:rPr>
          <w:rFonts w:ascii="Segoe UI" w:hAnsi="Segoe UI" w:cs="Segoe UI"/>
          <w:lang w:val="fr-FR"/>
        </w:rPr>
        <w:t>par commune qui se déroulent sur</w:t>
      </w:r>
      <w:r w:rsidR="00827B12" w:rsidRPr="00312FDF">
        <w:rPr>
          <w:rFonts w:ascii="Segoe UI" w:hAnsi="Segoe UI" w:cs="Segoe UI"/>
          <w:lang w:val="fr-FR"/>
        </w:rPr>
        <w:t xml:space="preserve"> 2 semaines dans </w:t>
      </w:r>
      <w:r w:rsidR="004F045D" w:rsidRPr="00312FDF">
        <w:rPr>
          <w:rFonts w:ascii="Segoe UI" w:hAnsi="Segoe UI" w:cs="Segoe UI"/>
          <w:lang w:val="fr-FR"/>
        </w:rPr>
        <w:t xml:space="preserve">les 12 communes durant </w:t>
      </w:r>
      <w:r w:rsidR="00827B12" w:rsidRPr="00312FDF">
        <w:rPr>
          <w:rFonts w:ascii="Segoe UI" w:hAnsi="Segoe UI" w:cs="Segoe UI"/>
          <w:lang w:val="fr-FR"/>
        </w:rPr>
        <w:t>deux</w:t>
      </w:r>
      <w:r w:rsidR="004F045D" w:rsidRPr="00312FDF">
        <w:rPr>
          <w:rFonts w:ascii="Segoe UI" w:hAnsi="Segoe UI" w:cs="Segoe UI"/>
          <w:lang w:val="fr-FR"/>
        </w:rPr>
        <w:t xml:space="preserve"> semaine</w:t>
      </w:r>
      <w:r w:rsidR="00827B12" w:rsidRPr="00312FDF">
        <w:rPr>
          <w:rFonts w:ascii="Segoe UI" w:hAnsi="Segoe UI" w:cs="Segoe UI"/>
          <w:lang w:val="fr-FR"/>
        </w:rPr>
        <w:t>s</w:t>
      </w:r>
      <w:r w:rsidR="004F045D" w:rsidRPr="00312FDF">
        <w:rPr>
          <w:rFonts w:ascii="Segoe UI" w:hAnsi="Segoe UI" w:cs="Segoe UI"/>
          <w:lang w:val="fr-FR"/>
        </w:rPr>
        <w:t xml:space="preserve"> </w:t>
      </w:r>
      <w:r w:rsidR="007B65DB" w:rsidRPr="00312FDF">
        <w:rPr>
          <w:rFonts w:ascii="Segoe UI" w:hAnsi="Segoe UI" w:cs="Segoe UI"/>
          <w:lang w:val="fr-FR"/>
        </w:rPr>
        <w:t xml:space="preserve">par deux équipes d’experts. A date le projet a déjà franchi les </w:t>
      </w:r>
      <w:r w:rsidR="00F64606" w:rsidRPr="00312FDF">
        <w:rPr>
          <w:rFonts w:ascii="Segoe UI" w:hAnsi="Segoe UI" w:cs="Segoe UI"/>
          <w:lang w:val="fr-FR"/>
        </w:rPr>
        <w:t xml:space="preserve">6 </w:t>
      </w:r>
      <w:r w:rsidR="00827B12" w:rsidRPr="00312FDF">
        <w:rPr>
          <w:rFonts w:ascii="Segoe UI" w:hAnsi="Segoe UI" w:cs="Segoe UI"/>
          <w:lang w:val="fr-FR"/>
        </w:rPr>
        <w:t>premières</w:t>
      </w:r>
      <w:r w:rsidR="00F64606" w:rsidRPr="00312FDF">
        <w:rPr>
          <w:rFonts w:ascii="Segoe UI" w:hAnsi="Segoe UI" w:cs="Segoe UI"/>
          <w:lang w:val="fr-FR"/>
        </w:rPr>
        <w:t xml:space="preserve"> </w:t>
      </w:r>
      <w:r w:rsidR="00827B12" w:rsidRPr="00312FDF">
        <w:rPr>
          <w:rFonts w:ascii="Segoe UI" w:hAnsi="Segoe UI" w:cs="Segoe UI"/>
          <w:lang w:val="fr-FR"/>
        </w:rPr>
        <w:t>étapes</w:t>
      </w:r>
      <w:r w:rsidR="00F64606" w:rsidRPr="00312FDF">
        <w:rPr>
          <w:rFonts w:ascii="Segoe UI" w:hAnsi="Segoe UI" w:cs="Segoe UI"/>
          <w:lang w:val="fr-FR"/>
        </w:rPr>
        <w:t xml:space="preserve"> du processus. Il reste l’</w:t>
      </w:r>
      <w:r w:rsidR="00827B12" w:rsidRPr="00312FDF">
        <w:rPr>
          <w:rFonts w:ascii="Segoe UI" w:hAnsi="Segoe UI" w:cs="Segoe UI"/>
          <w:lang w:val="fr-FR"/>
        </w:rPr>
        <w:t>étape</w:t>
      </w:r>
      <w:r w:rsidR="00F64606" w:rsidRPr="00312FDF">
        <w:rPr>
          <w:rFonts w:ascii="Segoe UI" w:hAnsi="Segoe UI" w:cs="Segoe UI"/>
          <w:lang w:val="fr-FR"/>
        </w:rPr>
        <w:t xml:space="preserve"> 7</w:t>
      </w:r>
      <w:r w:rsidR="00827B12" w:rsidRPr="00312FDF">
        <w:rPr>
          <w:rFonts w:ascii="Segoe UI" w:hAnsi="Segoe UI" w:cs="Segoe UI"/>
          <w:lang w:val="fr-FR"/>
        </w:rPr>
        <w:t xml:space="preserve"> pour dernière série d’atelier de planification des PCCM, l’étape 8 c’est celle de la formation et la dernière n’est autre que la simulation.</w:t>
      </w:r>
      <w:r w:rsidR="007B65DB" w:rsidRPr="00312FDF">
        <w:rPr>
          <w:rFonts w:ascii="Segoe UI" w:hAnsi="Segoe UI" w:cs="Segoe UI"/>
          <w:lang w:val="fr-FR"/>
        </w:rPr>
        <w:t xml:space="preserve"> </w:t>
      </w:r>
      <w:r w:rsidR="00217766" w:rsidRPr="00312FDF">
        <w:rPr>
          <w:rFonts w:ascii="Segoe UI" w:hAnsi="Segoe UI" w:cs="Segoe UI"/>
          <w:lang w:val="fr-FR"/>
        </w:rPr>
        <w:t xml:space="preserve"> </w:t>
      </w:r>
    </w:p>
    <w:p w14:paraId="6664E6F7" w14:textId="72ADD642" w:rsidR="00B05CDF" w:rsidRPr="00312FDF" w:rsidRDefault="005058C0" w:rsidP="006F2902">
      <w:pPr>
        <w:jc w:val="both"/>
        <w:rPr>
          <w:rFonts w:ascii="Segoe UI" w:eastAsiaTheme="minorHAnsi" w:hAnsi="Segoe UI" w:cs="Segoe UI"/>
          <w:lang w:val="fr-FR"/>
        </w:rPr>
      </w:pPr>
      <w:r w:rsidRPr="00312FDF">
        <w:rPr>
          <w:rFonts w:ascii="Segoe UI" w:hAnsi="Segoe UI" w:cs="Segoe UI"/>
          <w:lang w:val="fr-FR"/>
        </w:rPr>
        <w:t xml:space="preserve">Parallèlement le projet </w:t>
      </w:r>
      <w:r w:rsidR="00B05CDF" w:rsidRPr="00312FDF">
        <w:rPr>
          <w:rFonts w:ascii="Segoe UI" w:hAnsi="Segoe UI" w:cs="Segoe UI"/>
          <w:lang w:val="fr-FR"/>
        </w:rPr>
        <w:t>est</w:t>
      </w:r>
      <w:r w:rsidRPr="00312FDF">
        <w:rPr>
          <w:rFonts w:ascii="Segoe UI" w:hAnsi="Segoe UI" w:cs="Segoe UI"/>
          <w:lang w:val="fr-FR"/>
        </w:rPr>
        <w:t xml:space="preserve"> en cours de compléter l</w:t>
      </w:r>
      <w:r w:rsidR="006F2902" w:rsidRPr="00312FDF">
        <w:rPr>
          <w:rFonts w:ascii="Segoe UI" w:hAnsi="Segoe UI" w:cs="Segoe UI"/>
          <w:lang w:val="fr-FR"/>
        </w:rPr>
        <w:t xml:space="preserve">es </w:t>
      </w:r>
      <w:r w:rsidRPr="00312FDF">
        <w:rPr>
          <w:rFonts w:ascii="Segoe UI" w:hAnsi="Segoe UI" w:cs="Segoe UI"/>
          <w:lang w:val="fr-FR"/>
        </w:rPr>
        <w:t>acquisition</w:t>
      </w:r>
      <w:r w:rsidR="006F2902" w:rsidRPr="00312FDF">
        <w:rPr>
          <w:rFonts w:ascii="Segoe UI" w:hAnsi="Segoe UI" w:cs="Segoe UI"/>
          <w:lang w:val="fr-FR"/>
        </w:rPr>
        <w:t xml:space="preserve">s de matériels de sauvegarde pour le COUD et les COUC, et </w:t>
      </w:r>
      <w:r w:rsidR="006D2C80">
        <w:rPr>
          <w:rFonts w:ascii="Segoe UI" w:hAnsi="Segoe UI" w:cs="Segoe UI"/>
          <w:lang w:val="fr-FR"/>
        </w:rPr>
        <w:t xml:space="preserve">a fini </w:t>
      </w:r>
      <w:r w:rsidR="006F2902" w:rsidRPr="00312FDF">
        <w:rPr>
          <w:rFonts w:ascii="Segoe UI" w:hAnsi="Segoe UI" w:cs="Segoe UI"/>
          <w:lang w:val="fr-FR"/>
        </w:rPr>
        <w:t>l’</w:t>
      </w:r>
      <w:r w:rsidR="00B05CDF" w:rsidRPr="00312FDF">
        <w:rPr>
          <w:rFonts w:ascii="Segoe UI" w:hAnsi="Segoe UI" w:cs="Segoe UI"/>
          <w:lang w:val="fr-FR"/>
        </w:rPr>
        <w:t>identification</w:t>
      </w:r>
      <w:r w:rsidR="006D2C80">
        <w:rPr>
          <w:rFonts w:ascii="Segoe UI" w:hAnsi="Segoe UI" w:cs="Segoe UI"/>
          <w:lang w:val="fr-FR"/>
        </w:rPr>
        <w:t xml:space="preserve">, en concertation avec les autorités locales, </w:t>
      </w:r>
      <w:r w:rsidR="00B05CDF" w:rsidRPr="00312FDF">
        <w:rPr>
          <w:rFonts w:ascii="Segoe UI" w:hAnsi="Segoe UI" w:cs="Segoe UI"/>
          <w:lang w:val="fr-FR"/>
        </w:rPr>
        <w:t>des sites de localisation des sirènes</w:t>
      </w:r>
      <w:r w:rsidR="006F2902" w:rsidRPr="00312FDF">
        <w:rPr>
          <w:rFonts w:ascii="Segoe UI" w:hAnsi="Segoe UI" w:cs="Segoe UI"/>
          <w:lang w:val="fr-FR"/>
        </w:rPr>
        <w:t>.</w:t>
      </w:r>
    </w:p>
    <w:p w14:paraId="0FDEF073" w14:textId="647547EC" w:rsidR="00A00B76" w:rsidRPr="00945A74" w:rsidRDefault="006B5F25" w:rsidP="00945A74">
      <w:pPr>
        <w:pStyle w:val="ListParagraph"/>
        <w:numPr>
          <w:ilvl w:val="2"/>
          <w:numId w:val="10"/>
        </w:numPr>
        <w:spacing w:after="0" w:line="240" w:lineRule="auto"/>
        <w:jc w:val="both"/>
        <w:rPr>
          <w:rFonts w:ascii="Segoe UI" w:eastAsia="Times New Roman" w:hAnsi="Segoe UI" w:cs="Segoe UI"/>
          <w:b/>
          <w:bCs/>
          <w:i/>
          <w:iCs/>
          <w:color w:val="2F5496" w:themeColor="accent1" w:themeShade="BF"/>
          <w:lang w:val="fr-FR"/>
        </w:rPr>
      </w:pPr>
      <w:r w:rsidRPr="00945A74">
        <w:rPr>
          <w:rFonts w:ascii="Segoe UI" w:eastAsia="Times New Roman" w:hAnsi="Segoe UI" w:cs="Segoe UI"/>
          <w:b/>
          <w:bCs/>
          <w:i/>
          <w:iCs/>
          <w:color w:val="2F5496" w:themeColor="accent1" w:themeShade="BF"/>
          <w:lang w:val="fr-FR"/>
        </w:rPr>
        <w:lastRenderedPageBreak/>
        <w:t>L</w:t>
      </w:r>
      <w:r w:rsidR="00A00B76" w:rsidRPr="00945A74">
        <w:rPr>
          <w:rFonts w:ascii="Segoe UI" w:eastAsia="Times New Roman" w:hAnsi="Segoe UI" w:cs="Segoe UI"/>
          <w:b/>
          <w:bCs/>
          <w:i/>
          <w:iCs/>
          <w:color w:val="2F5496" w:themeColor="accent1" w:themeShade="BF"/>
          <w:lang w:val="fr-FR"/>
        </w:rPr>
        <w:t xml:space="preserve">e </w:t>
      </w:r>
      <w:r w:rsidR="00E15242">
        <w:rPr>
          <w:rFonts w:ascii="Segoe UI" w:eastAsia="Times New Roman" w:hAnsi="Segoe UI" w:cs="Segoe UI"/>
          <w:b/>
          <w:bCs/>
          <w:i/>
          <w:iCs/>
          <w:color w:val="2F5496" w:themeColor="accent1" w:themeShade="BF"/>
          <w:lang w:val="fr-FR"/>
        </w:rPr>
        <w:t xml:space="preserve">PCCM est un </w:t>
      </w:r>
      <w:r w:rsidR="00A00B76" w:rsidRPr="00945A74">
        <w:rPr>
          <w:rFonts w:ascii="Segoe UI" w:eastAsia="Times New Roman" w:hAnsi="Segoe UI" w:cs="Segoe UI"/>
          <w:b/>
          <w:bCs/>
          <w:i/>
          <w:iCs/>
          <w:color w:val="2F5496" w:themeColor="accent1" w:themeShade="BF"/>
          <w:lang w:val="fr-FR"/>
        </w:rPr>
        <w:t xml:space="preserve">processus </w:t>
      </w:r>
      <w:r w:rsidR="00E15242">
        <w:rPr>
          <w:rFonts w:ascii="Segoe UI" w:eastAsia="Times New Roman" w:hAnsi="Segoe UI" w:cs="Segoe UI"/>
          <w:b/>
          <w:bCs/>
          <w:i/>
          <w:iCs/>
          <w:color w:val="2F5496" w:themeColor="accent1" w:themeShade="BF"/>
          <w:lang w:val="fr-FR"/>
        </w:rPr>
        <w:t>participatif :</w:t>
      </w:r>
      <w:r w:rsidRPr="00945A74">
        <w:rPr>
          <w:rFonts w:ascii="Segoe UI" w:eastAsia="Times New Roman" w:hAnsi="Segoe UI" w:cs="Segoe UI"/>
          <w:b/>
          <w:bCs/>
          <w:i/>
          <w:iCs/>
          <w:color w:val="2F5496" w:themeColor="accent1" w:themeShade="BF"/>
          <w:lang w:val="fr-FR"/>
        </w:rPr>
        <w:t xml:space="preserve"> </w:t>
      </w:r>
      <w:r w:rsidR="00A00B76" w:rsidRPr="00945A74">
        <w:rPr>
          <w:rFonts w:ascii="Segoe UI" w:eastAsia="Times New Roman" w:hAnsi="Segoe UI" w:cs="Segoe UI"/>
          <w:b/>
          <w:bCs/>
          <w:i/>
          <w:iCs/>
          <w:color w:val="2F5496" w:themeColor="accent1" w:themeShade="BF"/>
          <w:lang w:val="fr-FR"/>
        </w:rPr>
        <w:t>sélection</w:t>
      </w:r>
      <w:r w:rsidRPr="00945A74">
        <w:rPr>
          <w:rFonts w:ascii="Segoe UI" w:eastAsia="Times New Roman" w:hAnsi="Segoe UI" w:cs="Segoe UI"/>
          <w:b/>
          <w:bCs/>
          <w:i/>
          <w:iCs/>
          <w:color w:val="2F5496" w:themeColor="accent1" w:themeShade="BF"/>
          <w:lang w:val="fr-FR"/>
        </w:rPr>
        <w:t xml:space="preserve"> des participants</w:t>
      </w:r>
      <w:r w:rsidR="00A00B76" w:rsidRPr="00945A74">
        <w:rPr>
          <w:rFonts w:ascii="Segoe UI" w:eastAsia="Times New Roman" w:hAnsi="Segoe UI" w:cs="Segoe UI"/>
          <w:b/>
          <w:bCs/>
          <w:i/>
          <w:iCs/>
          <w:color w:val="2F5496" w:themeColor="accent1" w:themeShade="BF"/>
          <w:lang w:val="fr-FR"/>
        </w:rPr>
        <w:t xml:space="preserve"> dans l’élaboration des </w:t>
      </w:r>
      <w:r w:rsidR="00F46066">
        <w:rPr>
          <w:rFonts w:ascii="Segoe UI" w:eastAsia="Times New Roman" w:hAnsi="Segoe UI" w:cs="Segoe UI"/>
          <w:b/>
          <w:bCs/>
          <w:i/>
          <w:iCs/>
          <w:color w:val="2F5496" w:themeColor="accent1" w:themeShade="BF"/>
          <w:lang w:val="fr-FR"/>
        </w:rPr>
        <w:t>PCCM</w:t>
      </w:r>
    </w:p>
    <w:p w14:paraId="76BB28D7" w14:textId="77777777" w:rsidR="00A00B76" w:rsidRPr="00312FDF" w:rsidRDefault="00A00B76" w:rsidP="00D10138">
      <w:pPr>
        <w:spacing w:after="0" w:line="240" w:lineRule="auto"/>
        <w:jc w:val="both"/>
        <w:rPr>
          <w:rFonts w:ascii="Segoe UI" w:eastAsia="Times New Roman" w:hAnsi="Segoe UI" w:cs="Segoe UI"/>
          <w:color w:val="00B050"/>
          <w:lang w:val="fr-FR"/>
        </w:rPr>
      </w:pPr>
    </w:p>
    <w:p w14:paraId="051AC1BC" w14:textId="025505A6" w:rsidR="00D10138" w:rsidRPr="00312FDF" w:rsidRDefault="00576F0F" w:rsidP="00D10138">
      <w:pPr>
        <w:spacing w:after="0" w:line="240" w:lineRule="auto"/>
        <w:jc w:val="both"/>
        <w:rPr>
          <w:rFonts w:ascii="Segoe UI" w:eastAsia="Times New Roman" w:hAnsi="Segoe UI" w:cs="Segoe UI"/>
          <w:color w:val="00B050"/>
          <w:lang w:val="fr-FR"/>
        </w:rPr>
      </w:pPr>
      <w:r w:rsidRPr="00312FDF">
        <w:rPr>
          <w:rFonts w:ascii="Segoe UI" w:eastAsiaTheme="minorHAnsi" w:hAnsi="Segoe UI" w:cs="Segoe UI"/>
          <w:lang w:val="fr-FR"/>
        </w:rPr>
        <w:t>En ce qui concerne</w:t>
      </w:r>
      <w:r w:rsidR="00D10138" w:rsidRPr="00312FDF">
        <w:rPr>
          <w:rFonts w:ascii="Segoe UI" w:eastAsiaTheme="minorHAnsi" w:hAnsi="Segoe UI" w:cs="Segoe UI"/>
          <w:lang w:val="fr-FR"/>
        </w:rPr>
        <w:t xml:space="preserve"> le processus d’élaboration de plan de contingence communal multirisques (PCCM) en cours dans les 12 communes, les stratégies pour le choix des groupes de participantes et participants </w:t>
      </w:r>
      <w:r w:rsidR="00E15242">
        <w:rPr>
          <w:rFonts w:ascii="Segoe UI" w:eastAsiaTheme="minorHAnsi" w:hAnsi="Segoe UI" w:cs="Segoe UI"/>
          <w:lang w:val="fr-FR"/>
        </w:rPr>
        <w:t>se résument comme suit :</w:t>
      </w:r>
      <w:r w:rsidR="00312FDF">
        <w:rPr>
          <w:rFonts w:ascii="Segoe UI" w:eastAsiaTheme="minorHAnsi" w:hAnsi="Segoe UI" w:cs="Segoe UI"/>
          <w:lang w:val="fr-FR"/>
        </w:rPr>
        <w:t> </w:t>
      </w:r>
      <w:r w:rsidR="00D10138" w:rsidRPr="00312FDF">
        <w:rPr>
          <w:rFonts w:ascii="Segoe UI" w:eastAsiaTheme="minorHAnsi" w:hAnsi="Segoe UI" w:cs="Segoe UI"/>
          <w:lang w:val="fr-FR"/>
        </w:rPr>
        <w:t xml:space="preserve">: </w:t>
      </w:r>
    </w:p>
    <w:p w14:paraId="6E870610" w14:textId="05FDC892" w:rsidR="00D10138" w:rsidRPr="00312FDF" w:rsidRDefault="00D10138" w:rsidP="00D10138">
      <w:pPr>
        <w:numPr>
          <w:ilvl w:val="0"/>
          <w:numId w:val="18"/>
        </w:numPr>
        <w:spacing w:after="0" w:line="240" w:lineRule="auto"/>
        <w:contextualSpacing/>
        <w:jc w:val="both"/>
        <w:rPr>
          <w:rFonts w:ascii="Segoe UI" w:eastAsiaTheme="minorHAnsi" w:hAnsi="Segoe UI" w:cs="Segoe UI"/>
          <w:lang w:val="fr-FR"/>
        </w:rPr>
      </w:pPr>
      <w:r w:rsidRPr="00312FDF">
        <w:rPr>
          <w:rFonts w:ascii="Segoe UI" w:eastAsiaTheme="minorHAnsi" w:hAnsi="Segoe UI" w:cs="Segoe UI"/>
          <w:lang w:val="fr-FR"/>
        </w:rPr>
        <w:t>2 membres du Conseil Administratif de la Section Communale (CASEC) pour chaque section communale</w:t>
      </w:r>
      <w:r w:rsidR="00312FDF">
        <w:rPr>
          <w:rFonts w:ascii="Segoe UI" w:eastAsiaTheme="minorHAnsi" w:hAnsi="Segoe UI" w:cs="Segoe UI"/>
          <w:lang w:val="fr-FR"/>
        </w:rPr>
        <w:t> </w:t>
      </w:r>
      <w:r w:rsidRPr="00312FDF">
        <w:rPr>
          <w:rFonts w:ascii="Segoe UI" w:eastAsiaTheme="minorHAnsi" w:hAnsi="Segoe UI" w:cs="Segoe UI"/>
          <w:lang w:val="fr-FR"/>
        </w:rPr>
        <w:t>;</w:t>
      </w:r>
    </w:p>
    <w:p w14:paraId="4D007991" w14:textId="62729B89" w:rsidR="00D10138" w:rsidRPr="00312FDF" w:rsidRDefault="00D10138" w:rsidP="00D10138">
      <w:pPr>
        <w:numPr>
          <w:ilvl w:val="0"/>
          <w:numId w:val="18"/>
        </w:numPr>
        <w:spacing w:after="0" w:line="240" w:lineRule="auto"/>
        <w:contextualSpacing/>
        <w:jc w:val="both"/>
        <w:rPr>
          <w:rFonts w:ascii="Segoe UI" w:eastAsiaTheme="minorHAnsi" w:hAnsi="Segoe UI" w:cs="Segoe UI"/>
          <w:lang w:val="fr-FR"/>
        </w:rPr>
      </w:pPr>
      <w:r w:rsidRPr="00312FDF">
        <w:rPr>
          <w:rFonts w:ascii="Segoe UI" w:eastAsiaTheme="minorHAnsi" w:hAnsi="Segoe UI" w:cs="Segoe UI"/>
          <w:lang w:val="fr-FR"/>
        </w:rPr>
        <w:t>2 membres de l’Assemblée de la Section Communale (ASEC) pour chaque section communale</w:t>
      </w:r>
      <w:r w:rsidR="00312FDF">
        <w:rPr>
          <w:rFonts w:ascii="Segoe UI" w:eastAsiaTheme="minorHAnsi" w:hAnsi="Segoe UI" w:cs="Segoe UI"/>
          <w:lang w:val="fr-FR"/>
        </w:rPr>
        <w:t> </w:t>
      </w:r>
      <w:r w:rsidRPr="00312FDF">
        <w:rPr>
          <w:rFonts w:ascii="Segoe UI" w:eastAsiaTheme="minorHAnsi" w:hAnsi="Segoe UI" w:cs="Segoe UI"/>
          <w:lang w:val="fr-FR"/>
        </w:rPr>
        <w:t xml:space="preserve">; </w:t>
      </w:r>
    </w:p>
    <w:p w14:paraId="26447CEE" w14:textId="7B95F9FE" w:rsidR="00D10138" w:rsidRPr="00312FDF" w:rsidRDefault="00D10138" w:rsidP="00D10138">
      <w:pPr>
        <w:numPr>
          <w:ilvl w:val="0"/>
          <w:numId w:val="18"/>
        </w:numPr>
        <w:spacing w:after="0" w:line="240" w:lineRule="auto"/>
        <w:contextualSpacing/>
        <w:jc w:val="both"/>
        <w:rPr>
          <w:rFonts w:ascii="Segoe UI" w:eastAsiaTheme="minorHAnsi" w:hAnsi="Segoe UI" w:cs="Segoe UI"/>
          <w:lang w:val="fr-FR"/>
        </w:rPr>
      </w:pPr>
      <w:r w:rsidRPr="00312FDF">
        <w:rPr>
          <w:rFonts w:ascii="Segoe UI" w:eastAsiaTheme="minorHAnsi" w:hAnsi="Segoe UI" w:cs="Segoe UI"/>
          <w:lang w:val="fr-FR"/>
        </w:rPr>
        <w:t xml:space="preserve">15 à 20 personnes pour le comité communal de la protection Civile </w:t>
      </w:r>
      <w:r w:rsidR="003612AA" w:rsidRPr="00312FDF">
        <w:rPr>
          <w:rFonts w:ascii="Segoe UI" w:eastAsiaTheme="minorHAnsi" w:hAnsi="Segoe UI" w:cs="Segoe UI"/>
          <w:lang w:val="fr-FR"/>
        </w:rPr>
        <w:t>‘’</w:t>
      </w:r>
      <w:r w:rsidRPr="00312FDF">
        <w:rPr>
          <w:rFonts w:ascii="Segoe UI" w:eastAsiaTheme="minorHAnsi" w:hAnsi="Segoe UI" w:cs="Segoe UI"/>
          <w:lang w:val="fr-FR"/>
        </w:rPr>
        <w:t>CCPC</w:t>
      </w:r>
      <w:r w:rsidR="003612AA" w:rsidRPr="00312FDF">
        <w:rPr>
          <w:rFonts w:ascii="Segoe UI" w:eastAsiaTheme="minorHAnsi" w:hAnsi="Segoe UI" w:cs="Segoe UI"/>
          <w:lang w:val="fr-FR"/>
        </w:rPr>
        <w:t>’’</w:t>
      </w:r>
      <w:r w:rsidRPr="00312FDF">
        <w:rPr>
          <w:rFonts w:ascii="Segoe UI" w:eastAsiaTheme="minorHAnsi" w:hAnsi="Segoe UI" w:cs="Segoe UI"/>
          <w:lang w:val="fr-FR"/>
        </w:rPr>
        <w:t xml:space="preserve"> (Maires et cadres techniques de</w:t>
      </w:r>
      <w:r w:rsidR="003612AA" w:rsidRPr="00312FDF">
        <w:rPr>
          <w:rFonts w:ascii="Segoe UI" w:eastAsiaTheme="minorHAnsi" w:hAnsi="Segoe UI" w:cs="Segoe UI"/>
          <w:lang w:val="fr-FR"/>
        </w:rPr>
        <w:t>s</w:t>
      </w:r>
      <w:r w:rsidRPr="00312FDF">
        <w:rPr>
          <w:rFonts w:ascii="Segoe UI" w:eastAsiaTheme="minorHAnsi" w:hAnsi="Segoe UI" w:cs="Segoe UI"/>
          <w:lang w:val="fr-FR"/>
        </w:rPr>
        <w:t xml:space="preserve"> mairie</w:t>
      </w:r>
      <w:r w:rsidR="003612AA" w:rsidRPr="00312FDF">
        <w:rPr>
          <w:rFonts w:ascii="Segoe UI" w:eastAsiaTheme="minorHAnsi" w:hAnsi="Segoe UI" w:cs="Segoe UI"/>
          <w:lang w:val="fr-FR"/>
        </w:rPr>
        <w:t>s</w:t>
      </w:r>
      <w:r w:rsidRPr="00312FDF">
        <w:rPr>
          <w:rFonts w:ascii="Segoe UI" w:eastAsiaTheme="minorHAnsi" w:hAnsi="Segoe UI" w:cs="Segoe UI"/>
          <w:lang w:val="fr-FR"/>
        </w:rPr>
        <w:t xml:space="preserve">, membres </w:t>
      </w:r>
      <w:r w:rsidR="003612AA" w:rsidRPr="00312FDF">
        <w:rPr>
          <w:rFonts w:ascii="Segoe UI" w:eastAsiaTheme="minorHAnsi" w:hAnsi="Segoe UI" w:cs="Segoe UI"/>
          <w:lang w:val="fr-FR"/>
        </w:rPr>
        <w:t xml:space="preserve">des </w:t>
      </w:r>
      <w:r w:rsidRPr="00312FDF">
        <w:rPr>
          <w:rFonts w:ascii="Segoe UI" w:eastAsiaTheme="minorHAnsi" w:hAnsi="Segoe UI" w:cs="Segoe UI"/>
          <w:lang w:val="fr-FR"/>
        </w:rPr>
        <w:t>CCPC) pour chaque commune</w:t>
      </w:r>
      <w:r w:rsidR="00312FDF">
        <w:rPr>
          <w:rFonts w:ascii="Segoe UI" w:eastAsiaTheme="minorHAnsi" w:hAnsi="Segoe UI" w:cs="Segoe UI"/>
          <w:lang w:val="fr-FR"/>
        </w:rPr>
        <w:t> </w:t>
      </w:r>
      <w:r w:rsidRPr="00312FDF">
        <w:rPr>
          <w:rFonts w:ascii="Segoe UI" w:eastAsiaTheme="minorHAnsi" w:hAnsi="Segoe UI" w:cs="Segoe UI"/>
          <w:lang w:val="fr-FR"/>
        </w:rPr>
        <w:t>;</w:t>
      </w:r>
    </w:p>
    <w:p w14:paraId="2C79745A" w14:textId="77777777" w:rsidR="00D10138" w:rsidRPr="00312FDF" w:rsidRDefault="00D10138" w:rsidP="00D10138">
      <w:pPr>
        <w:numPr>
          <w:ilvl w:val="0"/>
          <w:numId w:val="18"/>
        </w:numPr>
        <w:spacing w:after="0" w:line="240" w:lineRule="auto"/>
        <w:contextualSpacing/>
        <w:jc w:val="both"/>
        <w:rPr>
          <w:rFonts w:ascii="Segoe UI" w:eastAsiaTheme="minorHAnsi" w:hAnsi="Segoe UI" w:cs="Segoe UI"/>
          <w:lang w:val="fr-FR"/>
        </w:rPr>
      </w:pPr>
      <w:r w:rsidRPr="00312FDF">
        <w:rPr>
          <w:rFonts w:ascii="Segoe UI" w:eastAsiaTheme="minorHAnsi" w:hAnsi="Segoe UI" w:cs="Segoe UI"/>
          <w:lang w:val="fr-FR"/>
        </w:rPr>
        <w:t xml:space="preserve">10 personnes de la société civile </w:t>
      </w:r>
      <w:r w:rsidR="003612AA" w:rsidRPr="00312FDF">
        <w:rPr>
          <w:rFonts w:ascii="Segoe UI" w:eastAsiaTheme="minorHAnsi" w:hAnsi="Segoe UI" w:cs="Segoe UI"/>
          <w:lang w:val="fr-FR"/>
        </w:rPr>
        <w:t xml:space="preserve">qui pourraient </w:t>
      </w:r>
      <w:r w:rsidR="0078424C" w:rsidRPr="00312FDF">
        <w:rPr>
          <w:rFonts w:ascii="Segoe UI" w:eastAsiaTheme="minorHAnsi" w:hAnsi="Segoe UI" w:cs="Segoe UI"/>
          <w:lang w:val="fr-FR"/>
        </w:rPr>
        <w:t>provenir</w:t>
      </w:r>
      <w:r w:rsidR="003612AA" w:rsidRPr="00312FDF">
        <w:rPr>
          <w:rFonts w:ascii="Segoe UI" w:eastAsiaTheme="minorHAnsi" w:hAnsi="Segoe UI" w:cs="Segoe UI"/>
          <w:lang w:val="fr-FR"/>
        </w:rPr>
        <w:t xml:space="preserve"> des </w:t>
      </w:r>
      <w:r w:rsidRPr="00312FDF">
        <w:rPr>
          <w:rFonts w:ascii="Segoe UI" w:eastAsiaTheme="minorHAnsi" w:hAnsi="Segoe UI" w:cs="Segoe UI"/>
          <w:lang w:val="fr-FR"/>
        </w:rPr>
        <w:t>Fédération</w:t>
      </w:r>
      <w:r w:rsidR="003612AA" w:rsidRPr="00312FDF">
        <w:rPr>
          <w:rFonts w:ascii="Segoe UI" w:eastAsiaTheme="minorHAnsi" w:hAnsi="Segoe UI" w:cs="Segoe UI"/>
          <w:lang w:val="fr-FR"/>
        </w:rPr>
        <w:t>s</w:t>
      </w:r>
      <w:r w:rsidRPr="00312FDF">
        <w:rPr>
          <w:rFonts w:ascii="Segoe UI" w:eastAsiaTheme="minorHAnsi" w:hAnsi="Segoe UI" w:cs="Segoe UI"/>
          <w:lang w:val="fr-FR"/>
        </w:rPr>
        <w:t xml:space="preserve"> ou associations des personnes Handicapées, </w:t>
      </w:r>
      <w:r w:rsidR="003612AA" w:rsidRPr="00312FDF">
        <w:rPr>
          <w:rFonts w:ascii="Segoe UI" w:eastAsiaTheme="minorHAnsi" w:hAnsi="Segoe UI" w:cs="Segoe UI"/>
          <w:lang w:val="fr-FR"/>
        </w:rPr>
        <w:t xml:space="preserve">des </w:t>
      </w:r>
      <w:r w:rsidRPr="00312FDF">
        <w:rPr>
          <w:rFonts w:ascii="Segoe UI" w:eastAsiaTheme="minorHAnsi" w:hAnsi="Segoe UI" w:cs="Segoe UI"/>
          <w:lang w:val="fr-FR"/>
        </w:rPr>
        <w:t xml:space="preserve">jeunes, </w:t>
      </w:r>
      <w:r w:rsidR="003612AA" w:rsidRPr="00312FDF">
        <w:rPr>
          <w:rFonts w:ascii="Segoe UI" w:eastAsiaTheme="minorHAnsi" w:hAnsi="Segoe UI" w:cs="Segoe UI"/>
          <w:lang w:val="fr-FR"/>
        </w:rPr>
        <w:t xml:space="preserve">des </w:t>
      </w:r>
      <w:r w:rsidRPr="00312FDF">
        <w:rPr>
          <w:rFonts w:ascii="Segoe UI" w:eastAsiaTheme="minorHAnsi" w:hAnsi="Segoe UI" w:cs="Segoe UI"/>
          <w:lang w:val="fr-FR"/>
        </w:rPr>
        <w:t xml:space="preserve">Femmes, </w:t>
      </w:r>
      <w:r w:rsidR="003612AA" w:rsidRPr="00312FDF">
        <w:rPr>
          <w:rFonts w:ascii="Segoe UI" w:eastAsiaTheme="minorHAnsi" w:hAnsi="Segoe UI" w:cs="Segoe UI"/>
          <w:lang w:val="fr-FR"/>
        </w:rPr>
        <w:t xml:space="preserve">des </w:t>
      </w:r>
      <w:r w:rsidRPr="00312FDF">
        <w:rPr>
          <w:rFonts w:ascii="Segoe UI" w:eastAsiaTheme="minorHAnsi" w:hAnsi="Segoe UI" w:cs="Segoe UI"/>
          <w:lang w:val="fr-FR"/>
        </w:rPr>
        <w:t>Radio</w:t>
      </w:r>
      <w:r w:rsidR="003612AA" w:rsidRPr="00312FDF">
        <w:rPr>
          <w:rFonts w:ascii="Segoe UI" w:eastAsiaTheme="minorHAnsi" w:hAnsi="Segoe UI" w:cs="Segoe UI"/>
          <w:lang w:val="fr-FR"/>
        </w:rPr>
        <w:t>s</w:t>
      </w:r>
      <w:r w:rsidRPr="00312FDF">
        <w:rPr>
          <w:rFonts w:ascii="Segoe UI" w:eastAsiaTheme="minorHAnsi" w:hAnsi="Segoe UI" w:cs="Segoe UI"/>
          <w:lang w:val="fr-FR"/>
        </w:rPr>
        <w:t xml:space="preserve"> communautaire</w:t>
      </w:r>
      <w:r w:rsidR="003612AA" w:rsidRPr="00312FDF">
        <w:rPr>
          <w:rFonts w:ascii="Segoe UI" w:eastAsiaTheme="minorHAnsi" w:hAnsi="Segoe UI" w:cs="Segoe UI"/>
          <w:lang w:val="fr-FR"/>
        </w:rPr>
        <w:t>s</w:t>
      </w:r>
      <w:r w:rsidRPr="00312FDF">
        <w:rPr>
          <w:rFonts w:ascii="Segoe UI" w:eastAsiaTheme="minorHAnsi" w:hAnsi="Segoe UI" w:cs="Segoe UI"/>
          <w:lang w:val="fr-FR"/>
        </w:rPr>
        <w:t xml:space="preserve">, </w:t>
      </w:r>
      <w:r w:rsidR="003612AA" w:rsidRPr="00312FDF">
        <w:rPr>
          <w:rFonts w:ascii="Segoe UI" w:eastAsiaTheme="minorHAnsi" w:hAnsi="Segoe UI" w:cs="Segoe UI"/>
          <w:lang w:val="fr-FR"/>
        </w:rPr>
        <w:t xml:space="preserve">des </w:t>
      </w:r>
      <w:r w:rsidRPr="00312FDF">
        <w:rPr>
          <w:rFonts w:ascii="Segoe UI" w:eastAsiaTheme="minorHAnsi" w:hAnsi="Segoe UI" w:cs="Segoe UI"/>
          <w:lang w:val="fr-FR"/>
        </w:rPr>
        <w:t>organisation</w:t>
      </w:r>
      <w:r w:rsidR="003612AA" w:rsidRPr="00312FDF">
        <w:rPr>
          <w:rFonts w:ascii="Segoe UI" w:eastAsiaTheme="minorHAnsi" w:hAnsi="Segoe UI" w:cs="Segoe UI"/>
          <w:lang w:val="fr-FR"/>
        </w:rPr>
        <w:t>s</w:t>
      </w:r>
      <w:r w:rsidRPr="00312FDF">
        <w:rPr>
          <w:rFonts w:ascii="Segoe UI" w:eastAsiaTheme="minorHAnsi" w:hAnsi="Segoe UI" w:cs="Segoe UI"/>
          <w:lang w:val="fr-FR"/>
        </w:rPr>
        <w:t xml:space="preserve"> de base mixte, etc…)</w:t>
      </w:r>
      <w:r w:rsidR="00692C97" w:rsidRPr="00312FDF">
        <w:rPr>
          <w:rFonts w:ascii="Segoe UI" w:eastAsiaTheme="minorHAnsi" w:hAnsi="Segoe UI" w:cs="Segoe UI"/>
          <w:lang w:val="fr-FR"/>
        </w:rPr>
        <w:t xml:space="preserve">. De ces 10 </w:t>
      </w:r>
      <w:r w:rsidR="0078424C" w:rsidRPr="00312FDF">
        <w:rPr>
          <w:rFonts w:ascii="Segoe UI" w:eastAsiaTheme="minorHAnsi" w:hAnsi="Segoe UI" w:cs="Segoe UI"/>
          <w:lang w:val="fr-FR"/>
        </w:rPr>
        <w:t>personnes,</w:t>
      </w:r>
      <w:r w:rsidRPr="00312FDF">
        <w:rPr>
          <w:rFonts w:ascii="Segoe UI" w:eastAsiaTheme="minorHAnsi" w:hAnsi="Segoe UI" w:cs="Segoe UI"/>
          <w:lang w:val="fr-FR"/>
        </w:rPr>
        <w:t xml:space="preserve"> 3 </w:t>
      </w:r>
      <w:r w:rsidR="003612AA" w:rsidRPr="00312FDF">
        <w:rPr>
          <w:rFonts w:ascii="Segoe UI" w:eastAsiaTheme="minorHAnsi" w:hAnsi="Segoe UI" w:cs="Segoe UI"/>
          <w:lang w:val="fr-FR"/>
        </w:rPr>
        <w:t>d’entre elles</w:t>
      </w:r>
      <w:r w:rsidRPr="00312FDF">
        <w:rPr>
          <w:rFonts w:ascii="Segoe UI" w:eastAsiaTheme="minorHAnsi" w:hAnsi="Segoe UI" w:cs="Segoe UI"/>
          <w:lang w:val="fr-FR"/>
        </w:rPr>
        <w:t xml:space="preserve"> </w:t>
      </w:r>
      <w:r w:rsidR="00C1324E" w:rsidRPr="00312FDF">
        <w:rPr>
          <w:rFonts w:ascii="Segoe UI" w:eastAsiaTheme="minorHAnsi" w:hAnsi="Segoe UI" w:cs="Segoe UI"/>
          <w:lang w:val="fr-FR"/>
        </w:rPr>
        <w:t xml:space="preserve">doivent provenir des </w:t>
      </w:r>
      <w:r w:rsidR="003612AA" w:rsidRPr="00312FDF">
        <w:rPr>
          <w:rFonts w:ascii="Segoe UI" w:eastAsiaTheme="minorHAnsi" w:hAnsi="Segoe UI" w:cs="Segoe UI"/>
          <w:lang w:val="fr-FR"/>
        </w:rPr>
        <w:t>sections communales</w:t>
      </w:r>
      <w:r w:rsidRPr="00312FDF">
        <w:rPr>
          <w:rFonts w:ascii="Segoe UI" w:eastAsiaTheme="minorHAnsi" w:hAnsi="Segoe UI" w:cs="Segoe UI"/>
          <w:lang w:val="fr-FR"/>
        </w:rPr>
        <w:t xml:space="preserve"> et 7 </w:t>
      </w:r>
      <w:r w:rsidR="00C1324E" w:rsidRPr="00312FDF">
        <w:rPr>
          <w:rFonts w:ascii="Segoe UI" w:eastAsiaTheme="minorHAnsi" w:hAnsi="Segoe UI" w:cs="Segoe UI"/>
          <w:lang w:val="fr-FR"/>
        </w:rPr>
        <w:t>des zones urbaines</w:t>
      </w:r>
      <w:r w:rsidR="00241C51" w:rsidRPr="00312FDF">
        <w:rPr>
          <w:rFonts w:ascii="Segoe UI" w:eastAsiaTheme="minorHAnsi" w:hAnsi="Segoe UI" w:cs="Segoe UI"/>
          <w:lang w:val="fr-FR"/>
        </w:rPr>
        <w:t xml:space="preserve"> </w:t>
      </w:r>
      <w:r w:rsidR="003612AA" w:rsidRPr="00312FDF">
        <w:rPr>
          <w:rFonts w:ascii="Segoe UI" w:eastAsiaTheme="minorHAnsi" w:hAnsi="Segoe UI" w:cs="Segoe UI"/>
          <w:lang w:val="fr-FR"/>
        </w:rPr>
        <w:t>E</w:t>
      </w:r>
      <w:r w:rsidR="00241C51" w:rsidRPr="00312FDF">
        <w:rPr>
          <w:rFonts w:ascii="Segoe UI" w:eastAsiaTheme="minorHAnsi" w:hAnsi="Segoe UI" w:cs="Segoe UI"/>
          <w:lang w:val="fr-FR"/>
        </w:rPr>
        <w:t>t ceci pour</w:t>
      </w:r>
      <w:r w:rsidRPr="00312FDF">
        <w:rPr>
          <w:rFonts w:ascii="Segoe UI" w:eastAsiaTheme="minorHAnsi" w:hAnsi="Segoe UI" w:cs="Segoe UI"/>
          <w:lang w:val="fr-FR"/>
        </w:rPr>
        <w:t xml:space="preserve"> chaque commune. </w:t>
      </w:r>
    </w:p>
    <w:p w14:paraId="6128469F" w14:textId="77777777" w:rsidR="00306748" w:rsidRPr="00312FDF" w:rsidRDefault="00306748" w:rsidP="00D10138">
      <w:pPr>
        <w:spacing w:after="0" w:line="240" w:lineRule="auto"/>
        <w:jc w:val="both"/>
        <w:rPr>
          <w:rFonts w:ascii="Segoe UI" w:eastAsiaTheme="minorHAnsi" w:hAnsi="Segoe UI" w:cs="Segoe UI"/>
          <w:lang w:val="fr-FR"/>
        </w:rPr>
      </w:pPr>
    </w:p>
    <w:p w14:paraId="4A717BE2" w14:textId="2C7A06D9" w:rsidR="00D10138" w:rsidRPr="00312FDF" w:rsidRDefault="00D10138" w:rsidP="00D10138">
      <w:pPr>
        <w:spacing w:after="0" w:line="240" w:lineRule="auto"/>
        <w:jc w:val="both"/>
        <w:rPr>
          <w:rFonts w:ascii="Segoe UI" w:eastAsiaTheme="minorHAnsi" w:hAnsi="Segoe UI" w:cs="Segoe UI"/>
          <w:lang w:val="fr-FR"/>
        </w:rPr>
      </w:pPr>
      <w:r w:rsidRPr="00312FDF">
        <w:rPr>
          <w:rFonts w:ascii="Segoe UI" w:eastAsiaTheme="minorHAnsi" w:hAnsi="Segoe UI" w:cs="Segoe UI"/>
          <w:lang w:val="fr-FR"/>
        </w:rPr>
        <w:t xml:space="preserve">Dans l’objectif d’assurer </w:t>
      </w:r>
      <w:r w:rsidR="00E15242">
        <w:rPr>
          <w:rFonts w:ascii="Segoe UI" w:eastAsiaTheme="minorHAnsi" w:hAnsi="Segoe UI" w:cs="Segoe UI"/>
          <w:lang w:val="fr-FR"/>
        </w:rPr>
        <w:t>la participation régulière d’</w:t>
      </w:r>
      <w:r w:rsidRPr="00312FDF">
        <w:rPr>
          <w:rFonts w:ascii="Segoe UI" w:eastAsiaTheme="minorHAnsi" w:hAnsi="Segoe UI" w:cs="Segoe UI"/>
          <w:lang w:val="fr-FR"/>
        </w:rPr>
        <w:t xml:space="preserve">au moins 90% </w:t>
      </w:r>
      <w:r w:rsidR="00E15242">
        <w:rPr>
          <w:rFonts w:ascii="Segoe UI" w:eastAsiaTheme="minorHAnsi" w:hAnsi="Segoe UI" w:cs="Segoe UI"/>
          <w:lang w:val="fr-FR"/>
        </w:rPr>
        <w:t>du</w:t>
      </w:r>
      <w:r w:rsidRPr="00312FDF">
        <w:rPr>
          <w:rFonts w:ascii="Segoe UI" w:eastAsiaTheme="minorHAnsi" w:hAnsi="Segoe UI" w:cs="Segoe UI"/>
          <w:lang w:val="fr-FR"/>
        </w:rPr>
        <w:t xml:space="preserve"> groupe de </w:t>
      </w:r>
      <w:r w:rsidR="00E15242">
        <w:rPr>
          <w:rFonts w:ascii="Segoe UI" w:eastAsiaTheme="minorHAnsi" w:hAnsi="Segoe UI" w:cs="Segoe UI"/>
          <w:lang w:val="fr-FR"/>
        </w:rPr>
        <w:t>participants sélectionnés pour chaque commune</w:t>
      </w:r>
      <w:r w:rsidR="00E15242" w:rsidRPr="00312FDF">
        <w:rPr>
          <w:rFonts w:ascii="Segoe UI" w:eastAsiaTheme="minorHAnsi" w:hAnsi="Segoe UI" w:cs="Segoe UI"/>
          <w:lang w:val="fr-FR"/>
        </w:rPr>
        <w:t xml:space="preserve"> </w:t>
      </w:r>
      <w:r w:rsidR="00E15242">
        <w:rPr>
          <w:rFonts w:ascii="Segoe UI" w:eastAsiaTheme="minorHAnsi" w:hAnsi="Segoe UI" w:cs="Segoe UI"/>
          <w:lang w:val="fr-FR"/>
        </w:rPr>
        <w:t>aux</w:t>
      </w:r>
      <w:r w:rsidRPr="00312FDF">
        <w:rPr>
          <w:rFonts w:ascii="Segoe UI" w:eastAsiaTheme="minorHAnsi" w:hAnsi="Segoe UI" w:cs="Segoe UI"/>
          <w:lang w:val="fr-FR"/>
        </w:rPr>
        <w:t xml:space="preserve"> </w:t>
      </w:r>
      <w:r w:rsidR="00E15242">
        <w:rPr>
          <w:rFonts w:ascii="Segoe UI" w:eastAsiaTheme="minorHAnsi" w:hAnsi="Segoe UI" w:cs="Segoe UI"/>
          <w:lang w:val="fr-FR"/>
        </w:rPr>
        <w:t>différentes</w:t>
      </w:r>
      <w:r w:rsidRPr="00312FDF">
        <w:rPr>
          <w:rFonts w:ascii="Segoe UI" w:eastAsiaTheme="minorHAnsi" w:hAnsi="Segoe UI" w:cs="Segoe UI"/>
          <w:lang w:val="fr-FR"/>
        </w:rPr>
        <w:t xml:space="preserve"> étapes du PCCM, un grand groupe de travail a été mis en place </w:t>
      </w:r>
      <w:r w:rsidR="003B0A56" w:rsidRPr="00312FDF">
        <w:rPr>
          <w:rFonts w:ascii="Segoe UI" w:eastAsiaTheme="minorHAnsi" w:hAnsi="Segoe UI" w:cs="Segoe UI"/>
          <w:lang w:val="fr-FR"/>
        </w:rPr>
        <w:t>dans chaque</w:t>
      </w:r>
      <w:r w:rsidRPr="00312FDF">
        <w:rPr>
          <w:rFonts w:ascii="Segoe UI" w:eastAsiaTheme="minorHAnsi" w:hAnsi="Segoe UI" w:cs="Segoe UI"/>
          <w:lang w:val="fr-FR"/>
        </w:rPr>
        <w:t xml:space="preserve"> commune </w:t>
      </w:r>
      <w:r w:rsidR="00E15242">
        <w:rPr>
          <w:rFonts w:ascii="Segoe UI" w:eastAsiaTheme="minorHAnsi" w:hAnsi="Segoe UI" w:cs="Segoe UI"/>
          <w:lang w:val="fr-FR"/>
        </w:rPr>
        <w:t xml:space="preserve">et présidé par </w:t>
      </w:r>
      <w:r w:rsidR="00E15242" w:rsidRPr="00312FDF">
        <w:rPr>
          <w:rFonts w:ascii="Segoe UI" w:eastAsiaTheme="minorHAnsi" w:hAnsi="Segoe UI" w:cs="Segoe UI"/>
          <w:lang w:val="fr-FR"/>
        </w:rPr>
        <w:t xml:space="preserve">un coordonnateur et un coordonnateur adjoint </w:t>
      </w:r>
      <w:r w:rsidR="00E15242">
        <w:rPr>
          <w:rFonts w:ascii="Segoe UI" w:eastAsiaTheme="minorHAnsi" w:hAnsi="Segoe UI" w:cs="Segoe UI"/>
          <w:lang w:val="fr-FR"/>
        </w:rPr>
        <w:t>élus par ce même groupe</w:t>
      </w:r>
      <w:r w:rsidRPr="00312FDF">
        <w:rPr>
          <w:rFonts w:ascii="Segoe UI" w:eastAsiaTheme="minorHAnsi" w:hAnsi="Segoe UI" w:cs="Segoe UI"/>
          <w:lang w:val="fr-FR"/>
        </w:rPr>
        <w:t xml:space="preserve">.  </w:t>
      </w:r>
    </w:p>
    <w:p w14:paraId="7EAA691C" w14:textId="77777777" w:rsidR="00D10138" w:rsidRPr="00312FDF" w:rsidRDefault="00D10138" w:rsidP="00D10138">
      <w:pPr>
        <w:spacing w:after="0" w:line="240" w:lineRule="auto"/>
        <w:jc w:val="both"/>
        <w:rPr>
          <w:rFonts w:asciiTheme="minorHAnsi" w:eastAsiaTheme="minorHAnsi" w:hAnsiTheme="minorHAnsi" w:cstheme="minorHAnsi"/>
          <w:lang w:val="fr-FR"/>
        </w:rPr>
      </w:pPr>
    </w:p>
    <w:p w14:paraId="042D81D7" w14:textId="3C483FFA" w:rsidR="00472620" w:rsidRPr="00312FDF" w:rsidRDefault="00A169BA" w:rsidP="00472620">
      <w:pPr>
        <w:spacing w:after="0" w:line="240" w:lineRule="auto"/>
        <w:jc w:val="both"/>
        <w:rPr>
          <w:rFonts w:ascii="Segoe UI" w:eastAsiaTheme="minorHAnsi" w:hAnsi="Segoe UI" w:cs="Segoe UI"/>
          <w:lang w:val="fr-FR"/>
        </w:rPr>
      </w:pPr>
      <w:r>
        <w:rPr>
          <w:rFonts w:ascii="Segoe UI" w:eastAsiaTheme="minorHAnsi" w:hAnsi="Segoe UI" w:cs="Segoe UI"/>
          <w:lang w:val="fr-FR"/>
        </w:rPr>
        <w:t>Cette démarche participative a un double objectif : une meilleure appropriation de l’outil PCCM et un meilleur estime</w:t>
      </w:r>
      <w:r w:rsidR="009A07C6" w:rsidRPr="00312FDF">
        <w:rPr>
          <w:rFonts w:ascii="Segoe UI" w:eastAsiaTheme="minorHAnsi" w:hAnsi="Segoe UI" w:cs="Segoe UI"/>
          <w:lang w:val="fr-FR"/>
        </w:rPr>
        <w:t xml:space="preserve"> de soi, et du coup </w:t>
      </w:r>
      <w:r>
        <w:rPr>
          <w:rFonts w:ascii="Segoe UI" w:eastAsiaTheme="minorHAnsi" w:hAnsi="Segoe UI" w:cs="Segoe UI"/>
          <w:lang w:val="fr-FR"/>
        </w:rPr>
        <w:t xml:space="preserve">une garantie d’application et de pérennisation de l’outil. </w:t>
      </w:r>
      <w:r w:rsidR="009A07C6" w:rsidRPr="00312FDF">
        <w:rPr>
          <w:rFonts w:ascii="Segoe UI" w:eastAsiaTheme="minorHAnsi" w:hAnsi="Segoe UI" w:cs="Segoe UI"/>
          <w:lang w:val="fr-FR"/>
        </w:rPr>
        <w:t xml:space="preserve">Cette stratégie </w:t>
      </w:r>
      <w:r w:rsidR="00F419F4" w:rsidRPr="00312FDF">
        <w:rPr>
          <w:rFonts w:ascii="Segoe UI" w:eastAsiaTheme="minorHAnsi" w:hAnsi="Segoe UI" w:cs="Segoe UI"/>
          <w:lang w:val="fr-FR"/>
        </w:rPr>
        <w:t xml:space="preserve">a été particulièrement </w:t>
      </w:r>
      <w:r>
        <w:rPr>
          <w:rFonts w:ascii="Segoe UI" w:eastAsiaTheme="minorHAnsi" w:hAnsi="Segoe UI" w:cs="Segoe UI"/>
          <w:lang w:val="fr-FR"/>
        </w:rPr>
        <w:t>appréciée par les différents participants,</w:t>
      </w:r>
      <w:r w:rsidRPr="00312FDF">
        <w:rPr>
          <w:rFonts w:ascii="Segoe UI" w:eastAsiaTheme="minorHAnsi" w:hAnsi="Segoe UI" w:cs="Segoe UI"/>
          <w:lang w:val="fr-FR"/>
        </w:rPr>
        <w:t xml:space="preserve"> </w:t>
      </w:r>
      <w:r w:rsidR="00F419F4" w:rsidRPr="00312FDF">
        <w:rPr>
          <w:rFonts w:ascii="Segoe UI" w:eastAsiaTheme="minorHAnsi" w:hAnsi="Segoe UI" w:cs="Segoe UI"/>
          <w:lang w:val="fr-FR"/>
        </w:rPr>
        <w:t>lors de</w:t>
      </w:r>
      <w:r w:rsidR="00B06FA0" w:rsidRPr="00312FDF">
        <w:rPr>
          <w:rFonts w:ascii="Segoe UI" w:eastAsiaTheme="minorHAnsi" w:hAnsi="Segoe UI" w:cs="Segoe UI"/>
          <w:lang w:val="fr-FR"/>
        </w:rPr>
        <w:t>s</w:t>
      </w:r>
      <w:r w:rsidR="00F419F4" w:rsidRPr="00312FDF">
        <w:rPr>
          <w:rFonts w:ascii="Segoe UI" w:eastAsiaTheme="minorHAnsi" w:hAnsi="Segoe UI" w:cs="Segoe UI"/>
          <w:lang w:val="fr-FR"/>
        </w:rPr>
        <w:t xml:space="preserve"> </w:t>
      </w:r>
      <w:r w:rsidR="00D10138" w:rsidRPr="00312FDF">
        <w:rPr>
          <w:rFonts w:ascii="Segoe UI" w:eastAsiaTheme="minorHAnsi" w:hAnsi="Segoe UI" w:cs="Segoe UI"/>
          <w:lang w:val="fr-FR"/>
        </w:rPr>
        <w:t>étape</w:t>
      </w:r>
      <w:r w:rsidR="00B06FA0" w:rsidRPr="00312FDF">
        <w:rPr>
          <w:rFonts w:ascii="Segoe UI" w:eastAsiaTheme="minorHAnsi" w:hAnsi="Segoe UI" w:cs="Segoe UI"/>
          <w:lang w:val="fr-FR"/>
        </w:rPr>
        <w:t>s</w:t>
      </w:r>
      <w:r w:rsidR="00D10138" w:rsidRPr="00312FDF">
        <w:rPr>
          <w:rFonts w:ascii="Segoe UI" w:eastAsiaTheme="minorHAnsi" w:hAnsi="Segoe UI" w:cs="Segoe UI"/>
          <w:lang w:val="fr-FR"/>
        </w:rPr>
        <w:t xml:space="preserve"> 3</w:t>
      </w:r>
      <w:r w:rsidR="00F419F4" w:rsidRPr="00312FDF">
        <w:rPr>
          <w:rStyle w:val="FootnoteReference"/>
          <w:rFonts w:ascii="Segoe UI" w:eastAsiaTheme="minorHAnsi" w:hAnsi="Segoe UI" w:cs="Segoe UI"/>
          <w:sz w:val="22"/>
          <w:lang w:val="fr-FR"/>
        </w:rPr>
        <w:footnoteReference w:id="9"/>
      </w:r>
      <w:r w:rsidR="00D10138" w:rsidRPr="00312FDF">
        <w:rPr>
          <w:rFonts w:ascii="Segoe UI" w:eastAsiaTheme="minorHAnsi" w:hAnsi="Segoe UI" w:cs="Segoe UI"/>
          <w:lang w:val="fr-FR"/>
        </w:rPr>
        <w:t xml:space="preserve"> et 4</w:t>
      </w:r>
      <w:r w:rsidR="00F419F4" w:rsidRPr="00312FDF">
        <w:rPr>
          <w:rStyle w:val="FootnoteReference"/>
          <w:rFonts w:ascii="Segoe UI" w:eastAsiaTheme="minorHAnsi" w:hAnsi="Segoe UI" w:cs="Segoe UI"/>
          <w:sz w:val="22"/>
          <w:lang w:val="fr-FR"/>
        </w:rPr>
        <w:footnoteReference w:id="10"/>
      </w:r>
      <w:r w:rsidR="00B06FA0" w:rsidRPr="00312FDF">
        <w:rPr>
          <w:rFonts w:ascii="Segoe UI" w:eastAsiaTheme="minorHAnsi" w:hAnsi="Segoe UI" w:cs="Segoe UI"/>
          <w:lang w:val="fr-FR"/>
        </w:rPr>
        <w:t xml:space="preserve"> du processus</w:t>
      </w:r>
      <w:r w:rsidR="00CD36DA" w:rsidRPr="00312FDF">
        <w:rPr>
          <w:rFonts w:ascii="Segoe UI" w:eastAsiaTheme="minorHAnsi" w:hAnsi="Segoe UI" w:cs="Segoe UI"/>
          <w:lang w:val="fr-FR"/>
        </w:rPr>
        <w:t>. Au cours de ces deux étapes</w:t>
      </w:r>
      <w:r w:rsidR="00D10138" w:rsidRPr="00312FDF">
        <w:rPr>
          <w:rFonts w:ascii="Segoe UI" w:eastAsiaTheme="minorHAnsi" w:hAnsi="Segoe UI" w:cs="Segoe UI"/>
          <w:lang w:val="fr-FR"/>
        </w:rPr>
        <w:t xml:space="preserve"> les participants et participantes </w:t>
      </w:r>
      <w:r>
        <w:rPr>
          <w:rFonts w:ascii="Segoe UI" w:eastAsiaTheme="minorHAnsi" w:hAnsi="Segoe UI" w:cs="Segoe UI"/>
          <w:lang w:val="fr-FR"/>
        </w:rPr>
        <w:t xml:space="preserve">ont été </w:t>
      </w:r>
      <w:r w:rsidR="00E61B24">
        <w:rPr>
          <w:rFonts w:ascii="Segoe UI" w:eastAsiaTheme="minorHAnsi" w:hAnsi="Segoe UI" w:cs="Segoe UI"/>
          <w:lang w:val="fr-FR"/>
        </w:rPr>
        <w:t>formées</w:t>
      </w:r>
      <w:r>
        <w:rPr>
          <w:rFonts w:ascii="Segoe UI" w:eastAsiaTheme="minorHAnsi" w:hAnsi="Segoe UI" w:cs="Segoe UI"/>
          <w:lang w:val="fr-FR"/>
        </w:rPr>
        <w:t xml:space="preserve"> pour la collecte des données sur les enjeux et moyens puis ont procédé à</w:t>
      </w:r>
      <w:r w:rsidRPr="00312FDF">
        <w:rPr>
          <w:rFonts w:ascii="Segoe UI" w:eastAsiaTheme="minorHAnsi" w:hAnsi="Segoe UI" w:cs="Segoe UI"/>
          <w:lang w:val="fr-FR"/>
        </w:rPr>
        <w:t xml:space="preserve"> </w:t>
      </w:r>
      <w:r w:rsidR="00CD36DA" w:rsidRPr="00312FDF">
        <w:rPr>
          <w:rFonts w:ascii="Segoe UI" w:eastAsiaTheme="minorHAnsi" w:hAnsi="Segoe UI" w:cs="Segoe UI"/>
          <w:lang w:val="fr-FR"/>
        </w:rPr>
        <w:t xml:space="preserve">la </w:t>
      </w:r>
      <w:r w:rsidR="00D10138" w:rsidRPr="00312FDF">
        <w:rPr>
          <w:rFonts w:ascii="Segoe UI" w:eastAsiaTheme="minorHAnsi" w:hAnsi="Segoe UI" w:cs="Segoe UI"/>
          <w:lang w:val="fr-FR"/>
        </w:rPr>
        <w:t>collect</w:t>
      </w:r>
      <w:r w:rsidR="00CD36DA" w:rsidRPr="00312FDF">
        <w:rPr>
          <w:rFonts w:ascii="Segoe UI" w:eastAsiaTheme="minorHAnsi" w:hAnsi="Segoe UI" w:cs="Segoe UI"/>
          <w:lang w:val="fr-FR"/>
        </w:rPr>
        <w:t>e</w:t>
      </w:r>
      <w:r w:rsidR="00D10138" w:rsidRPr="00312FDF">
        <w:rPr>
          <w:rFonts w:ascii="Segoe UI" w:eastAsiaTheme="minorHAnsi" w:hAnsi="Segoe UI" w:cs="Segoe UI"/>
          <w:lang w:val="fr-FR"/>
        </w:rPr>
        <w:t xml:space="preserve"> </w:t>
      </w:r>
      <w:r>
        <w:rPr>
          <w:rFonts w:ascii="Segoe UI" w:eastAsiaTheme="minorHAnsi" w:hAnsi="Segoe UI" w:cs="Segoe UI"/>
          <w:lang w:val="fr-FR"/>
        </w:rPr>
        <w:t>ces informations en vue d’</w:t>
      </w:r>
      <w:r w:rsidR="00B35054" w:rsidRPr="00312FDF">
        <w:rPr>
          <w:rFonts w:ascii="Segoe UI" w:eastAsiaTheme="minorHAnsi" w:hAnsi="Segoe UI" w:cs="Segoe UI"/>
          <w:lang w:val="fr-FR"/>
        </w:rPr>
        <w:t>alimenter le plan</w:t>
      </w:r>
      <w:r w:rsidR="00CD36DA" w:rsidRPr="00312FDF">
        <w:rPr>
          <w:rFonts w:ascii="Segoe UI" w:eastAsiaTheme="minorHAnsi" w:hAnsi="Segoe UI" w:cs="Segoe UI"/>
          <w:lang w:val="fr-FR"/>
        </w:rPr>
        <w:t>.</w:t>
      </w:r>
      <w:r w:rsidR="00472620" w:rsidRPr="00312FDF">
        <w:rPr>
          <w:rFonts w:ascii="Segoe UI" w:eastAsiaTheme="minorHAnsi" w:hAnsi="Segoe UI" w:cs="Segoe UI"/>
          <w:lang w:val="fr-FR"/>
        </w:rPr>
        <w:t xml:space="preserve"> </w:t>
      </w:r>
      <w:r>
        <w:rPr>
          <w:rFonts w:ascii="Segoe UI" w:eastAsiaTheme="minorHAnsi" w:hAnsi="Segoe UI" w:cs="Segoe UI"/>
          <w:lang w:val="fr-FR"/>
        </w:rPr>
        <w:t>Ils ont pu ainsi</w:t>
      </w:r>
      <w:r w:rsidR="00472620" w:rsidRPr="00312FDF">
        <w:rPr>
          <w:rFonts w:ascii="Segoe UI" w:eastAsiaTheme="minorHAnsi" w:hAnsi="Segoe UI" w:cs="Segoe UI"/>
          <w:lang w:val="fr-FR"/>
        </w:rPr>
        <w:t xml:space="preserve"> </w:t>
      </w:r>
      <w:r w:rsidRPr="00312FDF">
        <w:rPr>
          <w:rFonts w:ascii="Segoe UI" w:eastAsiaTheme="minorHAnsi" w:hAnsi="Segoe UI" w:cs="Segoe UI"/>
          <w:lang w:val="fr-FR"/>
        </w:rPr>
        <w:t>recense</w:t>
      </w:r>
      <w:r>
        <w:rPr>
          <w:rFonts w:ascii="Segoe UI" w:eastAsiaTheme="minorHAnsi" w:hAnsi="Segoe UI" w:cs="Segoe UI"/>
          <w:lang w:val="fr-FR"/>
        </w:rPr>
        <w:t>r</w:t>
      </w:r>
      <w:r w:rsidRPr="00312FDF">
        <w:rPr>
          <w:rFonts w:ascii="Segoe UI" w:eastAsiaTheme="minorHAnsi" w:hAnsi="Segoe UI" w:cs="Segoe UI"/>
          <w:lang w:val="fr-FR"/>
        </w:rPr>
        <w:t xml:space="preserve"> </w:t>
      </w:r>
      <w:r>
        <w:rPr>
          <w:rFonts w:ascii="Segoe UI" w:eastAsiaTheme="minorHAnsi" w:hAnsi="Segoe UI" w:cs="Segoe UI"/>
          <w:lang w:val="fr-FR"/>
        </w:rPr>
        <w:t>l</w:t>
      </w:r>
      <w:r w:rsidRPr="00312FDF">
        <w:rPr>
          <w:rFonts w:ascii="Segoe UI" w:eastAsiaTheme="minorHAnsi" w:hAnsi="Segoe UI" w:cs="Segoe UI"/>
          <w:lang w:val="fr-FR"/>
        </w:rPr>
        <w:t xml:space="preserve">es </w:t>
      </w:r>
      <w:r w:rsidR="00472620" w:rsidRPr="00312FDF">
        <w:rPr>
          <w:rFonts w:ascii="Segoe UI" w:eastAsiaTheme="minorHAnsi" w:hAnsi="Segoe UI" w:cs="Segoe UI"/>
          <w:lang w:val="fr-FR"/>
        </w:rPr>
        <w:t xml:space="preserve">enjeux, </w:t>
      </w:r>
      <w:r>
        <w:rPr>
          <w:rFonts w:ascii="Segoe UI" w:eastAsiaTheme="minorHAnsi" w:hAnsi="Segoe UI" w:cs="Segoe UI"/>
          <w:lang w:val="fr-FR"/>
        </w:rPr>
        <w:t>identifier</w:t>
      </w:r>
      <w:r w:rsidRPr="00312FDF">
        <w:rPr>
          <w:rFonts w:ascii="Segoe UI" w:eastAsiaTheme="minorHAnsi" w:hAnsi="Segoe UI" w:cs="Segoe UI"/>
          <w:lang w:val="fr-FR"/>
        </w:rPr>
        <w:t xml:space="preserve"> </w:t>
      </w:r>
      <w:r>
        <w:rPr>
          <w:rFonts w:ascii="Segoe UI" w:eastAsiaTheme="minorHAnsi" w:hAnsi="Segoe UI" w:cs="Segoe UI"/>
          <w:lang w:val="fr-FR"/>
        </w:rPr>
        <w:t>l</w:t>
      </w:r>
      <w:r w:rsidRPr="00312FDF">
        <w:rPr>
          <w:rFonts w:ascii="Segoe UI" w:eastAsiaTheme="minorHAnsi" w:hAnsi="Segoe UI" w:cs="Segoe UI"/>
          <w:lang w:val="fr-FR"/>
        </w:rPr>
        <w:t xml:space="preserve">es </w:t>
      </w:r>
      <w:r w:rsidR="00472620" w:rsidRPr="00312FDF">
        <w:rPr>
          <w:rFonts w:ascii="Segoe UI" w:eastAsiaTheme="minorHAnsi" w:hAnsi="Segoe UI" w:cs="Segoe UI"/>
          <w:lang w:val="fr-FR"/>
        </w:rPr>
        <w:t>zones</w:t>
      </w:r>
      <w:r w:rsidR="00972CC3" w:rsidRPr="00312FDF">
        <w:rPr>
          <w:rFonts w:ascii="Segoe UI" w:eastAsiaTheme="minorHAnsi" w:hAnsi="Segoe UI" w:cs="Segoe UI"/>
          <w:lang w:val="fr-FR"/>
        </w:rPr>
        <w:t xml:space="preserve"> et</w:t>
      </w:r>
      <w:r w:rsidR="00472620" w:rsidRPr="00312FDF">
        <w:rPr>
          <w:rFonts w:ascii="Segoe UI" w:eastAsiaTheme="minorHAnsi" w:hAnsi="Segoe UI" w:cs="Segoe UI"/>
          <w:lang w:val="fr-FR"/>
        </w:rPr>
        <w:t xml:space="preserve"> </w:t>
      </w:r>
      <w:r>
        <w:rPr>
          <w:rFonts w:ascii="Segoe UI" w:eastAsiaTheme="minorHAnsi" w:hAnsi="Segoe UI" w:cs="Segoe UI"/>
          <w:lang w:val="fr-FR"/>
        </w:rPr>
        <w:t>l</w:t>
      </w:r>
      <w:r w:rsidRPr="00312FDF">
        <w:rPr>
          <w:rFonts w:ascii="Segoe UI" w:eastAsiaTheme="minorHAnsi" w:hAnsi="Segoe UI" w:cs="Segoe UI"/>
          <w:lang w:val="fr-FR"/>
        </w:rPr>
        <w:t xml:space="preserve">es </w:t>
      </w:r>
      <w:r w:rsidR="00472620" w:rsidRPr="00312FDF">
        <w:rPr>
          <w:rFonts w:ascii="Segoe UI" w:eastAsiaTheme="minorHAnsi" w:hAnsi="Segoe UI" w:cs="Segoe UI"/>
          <w:lang w:val="fr-FR"/>
        </w:rPr>
        <w:t xml:space="preserve">maisons </w:t>
      </w:r>
      <w:r w:rsidR="004455EC" w:rsidRPr="00312FDF">
        <w:rPr>
          <w:rFonts w:ascii="Segoe UI" w:eastAsiaTheme="minorHAnsi" w:hAnsi="Segoe UI" w:cs="Segoe UI"/>
          <w:lang w:val="fr-FR"/>
        </w:rPr>
        <w:t xml:space="preserve">où </w:t>
      </w:r>
      <w:r w:rsidR="00472620" w:rsidRPr="00312FDF">
        <w:rPr>
          <w:rFonts w:ascii="Segoe UI" w:eastAsiaTheme="minorHAnsi" w:hAnsi="Segoe UI" w:cs="Segoe UI"/>
          <w:lang w:val="fr-FR"/>
        </w:rPr>
        <w:t>habit</w:t>
      </w:r>
      <w:r w:rsidR="004455EC" w:rsidRPr="00312FDF">
        <w:rPr>
          <w:rFonts w:ascii="Segoe UI" w:eastAsiaTheme="minorHAnsi" w:hAnsi="Segoe UI" w:cs="Segoe UI"/>
          <w:lang w:val="fr-FR"/>
        </w:rPr>
        <w:t>e</w:t>
      </w:r>
      <w:r w:rsidR="00472620" w:rsidRPr="00312FDF">
        <w:rPr>
          <w:rFonts w:ascii="Segoe UI" w:eastAsiaTheme="minorHAnsi" w:hAnsi="Segoe UI" w:cs="Segoe UI"/>
          <w:lang w:val="fr-FR"/>
        </w:rPr>
        <w:t xml:space="preserve">nt des personnes handicapées, des femmes et enfants en bas âges, et des personnes habitant dans des zones isolées. C’est un exercice qui ne laisse rien de </w:t>
      </w:r>
      <w:r w:rsidR="00FE58BA" w:rsidRPr="00312FDF">
        <w:rPr>
          <w:rFonts w:ascii="Segoe UI" w:eastAsiaTheme="minorHAnsi" w:hAnsi="Segoe UI" w:cs="Segoe UI"/>
          <w:lang w:val="fr-FR"/>
        </w:rPr>
        <w:t>côté</w:t>
      </w:r>
      <w:r w:rsidR="00472620" w:rsidRPr="00312FDF">
        <w:rPr>
          <w:rFonts w:ascii="Segoe UI" w:eastAsiaTheme="minorHAnsi" w:hAnsi="Segoe UI" w:cs="Segoe UI"/>
          <w:lang w:val="fr-FR"/>
        </w:rPr>
        <w:t xml:space="preserve">. A travers lequel on fait en sorte que les autorités locales et la société civile aient le plus d’informations possible sur les citoyens, surtout ceux étant </w:t>
      </w:r>
      <w:r w:rsidR="00FE58BA" w:rsidRPr="00312FDF">
        <w:rPr>
          <w:rFonts w:ascii="Segoe UI" w:eastAsiaTheme="minorHAnsi" w:hAnsi="Segoe UI" w:cs="Segoe UI"/>
          <w:lang w:val="fr-FR"/>
        </w:rPr>
        <w:t xml:space="preserve">les </w:t>
      </w:r>
      <w:r w:rsidR="00472620" w:rsidRPr="00312FDF">
        <w:rPr>
          <w:rFonts w:ascii="Segoe UI" w:eastAsiaTheme="minorHAnsi" w:hAnsi="Segoe UI" w:cs="Segoe UI"/>
          <w:lang w:val="fr-FR"/>
        </w:rPr>
        <w:t>plus vulnérables afin de les venir en aide au moment opportun.</w:t>
      </w:r>
    </w:p>
    <w:p w14:paraId="57934015" w14:textId="2733DE40" w:rsidR="00D10138" w:rsidRPr="00FE58BA" w:rsidRDefault="00D10138" w:rsidP="00CD36DA">
      <w:pPr>
        <w:spacing w:after="0" w:line="240" w:lineRule="auto"/>
        <w:jc w:val="both"/>
        <w:rPr>
          <w:rFonts w:ascii="Segoe UI" w:eastAsiaTheme="minorHAnsi" w:hAnsi="Segoe UI" w:cs="Segoe UI"/>
          <w:sz w:val="24"/>
          <w:szCs w:val="24"/>
          <w:lang w:val="fr-FR"/>
        </w:rPr>
      </w:pPr>
    </w:p>
    <w:p w14:paraId="0B465202" w14:textId="179DF94D" w:rsidR="00D10138" w:rsidRPr="00680929" w:rsidRDefault="00C336C9" w:rsidP="00D10138">
      <w:pPr>
        <w:spacing w:after="0" w:line="240" w:lineRule="auto"/>
        <w:jc w:val="both"/>
        <w:rPr>
          <w:rFonts w:ascii="Segoe UI" w:eastAsiaTheme="minorHAnsi" w:hAnsi="Segoe UI" w:cs="Segoe UI"/>
          <w:b/>
          <w:bCs/>
          <w:i/>
          <w:iCs/>
          <w:color w:val="2F5496" w:themeColor="accent1" w:themeShade="BF"/>
          <w:lang w:val="fr-FR"/>
        </w:rPr>
      </w:pPr>
      <w:r>
        <w:rPr>
          <w:rFonts w:ascii="Segoe UI" w:eastAsiaTheme="minorHAnsi" w:hAnsi="Segoe UI" w:cs="Segoe UI"/>
          <w:b/>
          <w:bCs/>
          <w:i/>
          <w:iCs/>
          <w:color w:val="2F5496" w:themeColor="accent1" w:themeShade="BF"/>
          <w:lang w:val="fr-FR"/>
        </w:rPr>
        <w:t>1.2.3.</w:t>
      </w:r>
      <w:r w:rsidRPr="00680929">
        <w:rPr>
          <w:rFonts w:ascii="Segoe UI" w:eastAsiaTheme="minorHAnsi" w:hAnsi="Segoe UI" w:cs="Segoe UI"/>
          <w:b/>
          <w:bCs/>
          <w:i/>
          <w:iCs/>
          <w:color w:val="2F5496" w:themeColor="accent1" w:themeShade="BF"/>
          <w:lang w:val="fr-FR"/>
        </w:rPr>
        <w:t xml:space="preserve"> </w:t>
      </w:r>
      <w:r w:rsidR="00A169BA">
        <w:rPr>
          <w:rFonts w:ascii="Segoe UI" w:eastAsiaTheme="minorHAnsi" w:hAnsi="Segoe UI" w:cs="Segoe UI"/>
          <w:b/>
          <w:bCs/>
          <w:i/>
          <w:iCs/>
          <w:color w:val="2F5496" w:themeColor="accent1" w:themeShade="BF"/>
          <w:lang w:val="fr-FR"/>
        </w:rPr>
        <w:t>Une forte exigence d’</w:t>
      </w:r>
      <w:r w:rsidR="00AD3ACF" w:rsidRPr="00680929">
        <w:rPr>
          <w:rFonts w:ascii="Segoe UI" w:eastAsiaTheme="minorHAnsi" w:hAnsi="Segoe UI" w:cs="Segoe UI"/>
          <w:b/>
          <w:bCs/>
          <w:i/>
          <w:iCs/>
          <w:color w:val="2F5496" w:themeColor="accent1" w:themeShade="BF"/>
          <w:lang w:val="fr-FR"/>
        </w:rPr>
        <w:t xml:space="preserve">implication des femmes </w:t>
      </w:r>
      <w:r w:rsidR="00D10138" w:rsidRPr="00680929">
        <w:rPr>
          <w:rFonts w:ascii="Segoe UI" w:eastAsiaTheme="minorHAnsi" w:hAnsi="Segoe UI" w:cs="Segoe UI"/>
          <w:b/>
          <w:bCs/>
          <w:i/>
          <w:iCs/>
          <w:color w:val="2F5496" w:themeColor="accent1" w:themeShade="BF"/>
          <w:lang w:val="fr-FR"/>
        </w:rPr>
        <w:t xml:space="preserve">dans </w:t>
      </w:r>
      <w:r w:rsidR="00AD3ACF" w:rsidRPr="00680929">
        <w:rPr>
          <w:rFonts w:ascii="Segoe UI" w:eastAsiaTheme="minorHAnsi" w:hAnsi="Segoe UI" w:cs="Segoe UI"/>
          <w:b/>
          <w:bCs/>
          <w:i/>
          <w:iCs/>
          <w:color w:val="2F5496" w:themeColor="accent1" w:themeShade="BF"/>
          <w:lang w:val="fr-FR"/>
        </w:rPr>
        <w:t xml:space="preserve">les activités de </w:t>
      </w:r>
      <w:r w:rsidR="00526AE7" w:rsidRPr="00680929">
        <w:rPr>
          <w:rFonts w:ascii="Segoe UI" w:eastAsiaTheme="minorHAnsi" w:hAnsi="Segoe UI" w:cs="Segoe UI"/>
          <w:b/>
          <w:bCs/>
          <w:i/>
          <w:iCs/>
          <w:color w:val="2F5496" w:themeColor="accent1" w:themeShade="BF"/>
          <w:lang w:val="fr-FR"/>
        </w:rPr>
        <w:t>GRD</w:t>
      </w:r>
      <w:r w:rsidR="00AD3ACF" w:rsidRPr="00680929">
        <w:rPr>
          <w:rFonts w:ascii="Segoe UI" w:eastAsiaTheme="minorHAnsi" w:hAnsi="Segoe UI" w:cs="Segoe UI"/>
          <w:b/>
          <w:bCs/>
          <w:i/>
          <w:iCs/>
          <w:color w:val="2F5496" w:themeColor="accent1" w:themeShade="BF"/>
          <w:lang w:val="fr-FR"/>
        </w:rPr>
        <w:t xml:space="preserve"> du projet</w:t>
      </w:r>
    </w:p>
    <w:p w14:paraId="2F84DD03" w14:textId="77777777" w:rsidR="00AD3ACF" w:rsidRPr="00312FDF" w:rsidRDefault="00AD3ACF" w:rsidP="00D10138">
      <w:pPr>
        <w:spacing w:after="0" w:line="240" w:lineRule="auto"/>
        <w:jc w:val="both"/>
        <w:rPr>
          <w:rFonts w:ascii="Segoe UI" w:eastAsiaTheme="minorHAnsi" w:hAnsi="Segoe UI" w:cs="Segoe UI"/>
          <w:lang w:val="fr-FR"/>
        </w:rPr>
      </w:pPr>
    </w:p>
    <w:p w14:paraId="4EB38864" w14:textId="12494AA0" w:rsidR="0013684F" w:rsidRPr="00312FDF" w:rsidRDefault="005756C9" w:rsidP="00D10138">
      <w:pPr>
        <w:spacing w:after="0" w:line="240" w:lineRule="auto"/>
        <w:jc w:val="both"/>
        <w:rPr>
          <w:rFonts w:ascii="Segoe UI" w:eastAsiaTheme="minorHAnsi" w:hAnsi="Segoe UI" w:cs="Segoe UI"/>
          <w:lang w:val="fr-FR"/>
        </w:rPr>
      </w:pPr>
      <w:r w:rsidRPr="00312FDF">
        <w:rPr>
          <w:rFonts w:ascii="Segoe UI" w:eastAsiaTheme="minorHAnsi" w:hAnsi="Segoe UI" w:cs="Segoe UI"/>
          <w:lang w:val="fr-FR"/>
        </w:rPr>
        <w:t>L</w:t>
      </w:r>
      <w:r w:rsidR="00D10138" w:rsidRPr="00312FDF">
        <w:rPr>
          <w:rFonts w:ascii="Segoe UI" w:eastAsiaTheme="minorHAnsi" w:hAnsi="Segoe UI" w:cs="Segoe UI"/>
          <w:lang w:val="fr-FR"/>
        </w:rPr>
        <w:t xml:space="preserve">e choix des groupes </w:t>
      </w:r>
      <w:r w:rsidR="005D3F51" w:rsidRPr="00312FDF">
        <w:rPr>
          <w:rFonts w:ascii="Segoe UI" w:eastAsiaTheme="minorHAnsi" w:hAnsi="Segoe UI" w:cs="Segoe UI"/>
          <w:lang w:val="fr-FR"/>
        </w:rPr>
        <w:t xml:space="preserve">devant </w:t>
      </w:r>
      <w:r w:rsidR="001B48FC" w:rsidRPr="00312FDF">
        <w:rPr>
          <w:rFonts w:ascii="Segoe UI" w:eastAsiaTheme="minorHAnsi" w:hAnsi="Segoe UI" w:cs="Segoe UI"/>
          <w:lang w:val="fr-FR"/>
        </w:rPr>
        <w:t>particip</w:t>
      </w:r>
      <w:r w:rsidR="005D3F51" w:rsidRPr="00312FDF">
        <w:rPr>
          <w:rFonts w:ascii="Segoe UI" w:eastAsiaTheme="minorHAnsi" w:hAnsi="Segoe UI" w:cs="Segoe UI"/>
          <w:lang w:val="fr-FR"/>
        </w:rPr>
        <w:t xml:space="preserve">er </w:t>
      </w:r>
      <w:r w:rsidR="001B48FC" w:rsidRPr="00312FDF">
        <w:rPr>
          <w:rFonts w:ascii="Segoe UI" w:eastAsiaTheme="minorHAnsi" w:hAnsi="Segoe UI" w:cs="Segoe UI"/>
          <w:lang w:val="fr-FR"/>
        </w:rPr>
        <w:t xml:space="preserve">dans </w:t>
      </w:r>
      <w:r w:rsidR="003E1F94" w:rsidRPr="00312FDF">
        <w:rPr>
          <w:rFonts w:ascii="Segoe UI" w:eastAsiaTheme="minorHAnsi" w:hAnsi="Segoe UI" w:cs="Segoe UI"/>
          <w:lang w:val="fr-FR"/>
        </w:rPr>
        <w:t>l</w:t>
      </w:r>
      <w:r w:rsidR="00D10138" w:rsidRPr="00312FDF">
        <w:rPr>
          <w:rFonts w:ascii="Segoe UI" w:eastAsiaTheme="minorHAnsi" w:hAnsi="Segoe UI" w:cs="Segoe UI"/>
          <w:lang w:val="fr-FR"/>
        </w:rPr>
        <w:t>es a</w:t>
      </w:r>
      <w:r w:rsidR="00614224" w:rsidRPr="00312FDF">
        <w:rPr>
          <w:rFonts w:ascii="Segoe UI" w:eastAsiaTheme="minorHAnsi" w:hAnsi="Segoe UI" w:cs="Segoe UI"/>
          <w:lang w:val="fr-FR"/>
        </w:rPr>
        <w:t xml:space="preserve">teliers de </w:t>
      </w:r>
      <w:r w:rsidR="00D10138" w:rsidRPr="00312FDF">
        <w:rPr>
          <w:rFonts w:ascii="Segoe UI" w:eastAsiaTheme="minorHAnsi" w:hAnsi="Segoe UI" w:cs="Segoe UI"/>
          <w:lang w:val="fr-FR"/>
        </w:rPr>
        <w:t>PCCM</w:t>
      </w:r>
      <w:r w:rsidR="0021480F" w:rsidRPr="00312FDF">
        <w:rPr>
          <w:rFonts w:ascii="Segoe UI" w:eastAsiaTheme="minorHAnsi" w:hAnsi="Segoe UI" w:cs="Segoe UI"/>
          <w:lang w:val="fr-FR"/>
        </w:rPr>
        <w:t>,</w:t>
      </w:r>
      <w:r w:rsidR="00D10138" w:rsidRPr="00312FDF">
        <w:rPr>
          <w:rFonts w:ascii="Segoe UI" w:eastAsiaTheme="minorHAnsi" w:hAnsi="Segoe UI" w:cs="Segoe UI"/>
          <w:lang w:val="fr-FR"/>
        </w:rPr>
        <w:t xml:space="preserve"> p</w:t>
      </w:r>
      <w:r w:rsidR="00FE555E" w:rsidRPr="00312FDF">
        <w:rPr>
          <w:rFonts w:ascii="Segoe UI" w:eastAsiaTheme="minorHAnsi" w:hAnsi="Segoe UI" w:cs="Segoe UI"/>
          <w:lang w:val="fr-FR"/>
        </w:rPr>
        <w:t>rioritairement</w:t>
      </w:r>
      <w:r w:rsidR="00D10138" w:rsidRPr="00312FDF">
        <w:rPr>
          <w:rFonts w:ascii="Segoe UI" w:eastAsiaTheme="minorHAnsi" w:hAnsi="Segoe UI" w:cs="Segoe UI"/>
          <w:lang w:val="fr-FR"/>
        </w:rPr>
        <w:t xml:space="preserve"> a été </w:t>
      </w:r>
      <w:r w:rsidR="00FE555E" w:rsidRPr="00312FDF">
        <w:rPr>
          <w:rFonts w:ascii="Segoe UI" w:eastAsiaTheme="minorHAnsi" w:hAnsi="Segoe UI" w:cs="Segoe UI"/>
          <w:lang w:val="fr-FR"/>
        </w:rPr>
        <w:t>réalisé</w:t>
      </w:r>
      <w:r w:rsidR="0021480F" w:rsidRPr="00312FDF">
        <w:rPr>
          <w:rFonts w:ascii="Segoe UI" w:eastAsiaTheme="minorHAnsi" w:hAnsi="Segoe UI" w:cs="Segoe UI"/>
          <w:lang w:val="fr-FR"/>
        </w:rPr>
        <w:t xml:space="preserve"> </w:t>
      </w:r>
      <w:r w:rsidR="00CD36DA" w:rsidRPr="00312FDF">
        <w:rPr>
          <w:rFonts w:ascii="Segoe UI" w:eastAsiaTheme="minorHAnsi" w:hAnsi="Segoe UI" w:cs="Segoe UI"/>
          <w:lang w:val="fr-FR"/>
        </w:rPr>
        <w:t>à</w:t>
      </w:r>
      <w:r w:rsidR="0021480F" w:rsidRPr="00312FDF">
        <w:rPr>
          <w:rFonts w:ascii="Segoe UI" w:eastAsiaTheme="minorHAnsi" w:hAnsi="Segoe UI" w:cs="Segoe UI"/>
          <w:lang w:val="fr-FR"/>
        </w:rPr>
        <w:t xml:space="preserve"> </w:t>
      </w:r>
      <w:r w:rsidR="00FE555E" w:rsidRPr="00312FDF">
        <w:rPr>
          <w:rFonts w:ascii="Segoe UI" w:eastAsiaTheme="minorHAnsi" w:hAnsi="Segoe UI" w:cs="Segoe UI"/>
          <w:lang w:val="fr-FR"/>
        </w:rPr>
        <w:t>partir des</w:t>
      </w:r>
      <w:r w:rsidR="00D10138" w:rsidRPr="00312FDF">
        <w:rPr>
          <w:rFonts w:ascii="Segoe UI" w:eastAsiaTheme="minorHAnsi" w:hAnsi="Segoe UI" w:cs="Segoe UI"/>
          <w:lang w:val="fr-FR"/>
        </w:rPr>
        <w:t xml:space="preserve"> structures </w:t>
      </w:r>
      <w:r w:rsidR="005B724F" w:rsidRPr="00312FDF">
        <w:rPr>
          <w:rFonts w:ascii="Segoe UI" w:eastAsiaTheme="minorHAnsi" w:hAnsi="Segoe UI" w:cs="Segoe UI"/>
          <w:lang w:val="fr-FR"/>
        </w:rPr>
        <w:t xml:space="preserve">associatives </w:t>
      </w:r>
      <w:r w:rsidR="00D10138" w:rsidRPr="00312FDF">
        <w:rPr>
          <w:rFonts w:ascii="Segoe UI" w:eastAsiaTheme="minorHAnsi" w:hAnsi="Segoe UI" w:cs="Segoe UI"/>
          <w:lang w:val="fr-FR"/>
        </w:rPr>
        <w:t xml:space="preserve">de </w:t>
      </w:r>
      <w:r w:rsidR="000367C6" w:rsidRPr="00312FDF">
        <w:rPr>
          <w:rFonts w:ascii="Segoe UI" w:eastAsiaTheme="minorHAnsi" w:hAnsi="Segoe UI" w:cs="Segoe UI"/>
          <w:lang w:val="fr-FR"/>
        </w:rPr>
        <w:t xml:space="preserve">la </w:t>
      </w:r>
      <w:r w:rsidR="00D10138" w:rsidRPr="00312FDF">
        <w:rPr>
          <w:rFonts w:ascii="Segoe UI" w:eastAsiaTheme="minorHAnsi" w:hAnsi="Segoe UI" w:cs="Segoe UI"/>
          <w:lang w:val="fr-FR"/>
        </w:rPr>
        <w:t xml:space="preserve">société civile </w:t>
      </w:r>
      <w:r w:rsidR="00394E9F" w:rsidRPr="00312FDF">
        <w:rPr>
          <w:rFonts w:ascii="Segoe UI" w:eastAsiaTheme="minorHAnsi" w:hAnsi="Segoe UI" w:cs="Segoe UI"/>
          <w:lang w:val="fr-FR"/>
        </w:rPr>
        <w:t>travaillant comme organis</w:t>
      </w:r>
      <w:r w:rsidR="00BB6AF2" w:rsidRPr="00312FDF">
        <w:rPr>
          <w:rFonts w:ascii="Segoe UI" w:eastAsiaTheme="minorHAnsi" w:hAnsi="Segoe UI" w:cs="Segoe UI"/>
          <w:lang w:val="fr-FR"/>
        </w:rPr>
        <w:t xml:space="preserve">ations de </w:t>
      </w:r>
      <w:r w:rsidR="005F7854" w:rsidRPr="00312FDF">
        <w:rPr>
          <w:rFonts w:ascii="Segoe UI" w:eastAsiaTheme="minorHAnsi" w:hAnsi="Segoe UI" w:cs="Segoe UI"/>
          <w:lang w:val="fr-FR"/>
        </w:rPr>
        <w:t xml:space="preserve">droits des </w:t>
      </w:r>
      <w:r w:rsidR="00BB6AF2" w:rsidRPr="00312FDF">
        <w:rPr>
          <w:rFonts w:ascii="Segoe UI" w:eastAsiaTheme="minorHAnsi" w:hAnsi="Segoe UI" w:cs="Segoe UI"/>
          <w:lang w:val="fr-FR"/>
        </w:rPr>
        <w:t>femmes</w:t>
      </w:r>
      <w:r w:rsidR="00D10138" w:rsidRPr="00312FDF">
        <w:rPr>
          <w:rFonts w:ascii="Segoe UI" w:eastAsiaTheme="minorHAnsi" w:hAnsi="Segoe UI" w:cs="Segoe UI"/>
          <w:lang w:val="fr-FR"/>
        </w:rPr>
        <w:t xml:space="preserve">. </w:t>
      </w:r>
      <w:r w:rsidR="00185AC6" w:rsidRPr="00312FDF">
        <w:rPr>
          <w:rFonts w:ascii="Segoe UI" w:eastAsiaTheme="minorHAnsi" w:hAnsi="Segoe UI" w:cs="Segoe UI"/>
          <w:lang w:val="fr-FR"/>
        </w:rPr>
        <w:t xml:space="preserve">Cette stratégie a permis d’avoir une bonne participation des femmes dans les ateliers. </w:t>
      </w:r>
      <w:r w:rsidR="004B3632" w:rsidRPr="00312FDF">
        <w:rPr>
          <w:rFonts w:ascii="Segoe UI" w:eastAsiaTheme="minorHAnsi" w:hAnsi="Segoe UI" w:cs="Segoe UI"/>
          <w:lang w:val="fr-FR"/>
        </w:rPr>
        <w:t xml:space="preserve">Cependant les participants provenant des structures </w:t>
      </w:r>
      <w:r w:rsidR="007F7F73" w:rsidRPr="00312FDF">
        <w:rPr>
          <w:rFonts w:ascii="Segoe UI" w:eastAsiaTheme="minorHAnsi" w:hAnsi="Segoe UI" w:cs="Segoe UI"/>
          <w:lang w:val="fr-FR"/>
        </w:rPr>
        <w:t>étatiques</w:t>
      </w:r>
      <w:r w:rsidR="004B3632" w:rsidRPr="00312FDF">
        <w:rPr>
          <w:rFonts w:ascii="Segoe UI" w:eastAsiaTheme="minorHAnsi" w:hAnsi="Segoe UI" w:cs="Segoe UI"/>
          <w:lang w:val="fr-FR"/>
        </w:rPr>
        <w:t xml:space="preserve">, comme </w:t>
      </w:r>
      <w:r w:rsidR="000F2E80" w:rsidRPr="00312FDF">
        <w:rPr>
          <w:rFonts w:ascii="Segoe UI" w:eastAsiaTheme="minorHAnsi" w:hAnsi="Segoe UI" w:cs="Segoe UI"/>
          <w:lang w:val="fr-FR"/>
        </w:rPr>
        <w:t>CDGRD</w:t>
      </w:r>
      <w:r w:rsidR="00345F40" w:rsidRPr="00312FDF">
        <w:rPr>
          <w:rFonts w:ascii="Segoe UI" w:eastAsiaTheme="minorHAnsi" w:hAnsi="Segoe UI" w:cs="Segoe UI"/>
          <w:lang w:val="fr-FR"/>
        </w:rPr>
        <w:t>,</w:t>
      </w:r>
      <w:r w:rsidR="0051229F" w:rsidRPr="00312FDF">
        <w:rPr>
          <w:rFonts w:ascii="Segoe UI" w:eastAsiaTheme="minorHAnsi" w:hAnsi="Segoe UI" w:cs="Segoe UI"/>
          <w:lang w:val="fr-FR"/>
        </w:rPr>
        <w:t xml:space="preserve"> CCPC</w:t>
      </w:r>
      <w:r w:rsidR="000F2E80" w:rsidRPr="00312FDF">
        <w:rPr>
          <w:rFonts w:ascii="Segoe UI" w:eastAsiaTheme="minorHAnsi" w:hAnsi="Segoe UI" w:cs="Segoe UI"/>
          <w:lang w:val="fr-FR"/>
        </w:rPr>
        <w:t>, CLPC</w:t>
      </w:r>
      <w:r w:rsidR="0051229F" w:rsidRPr="00312FDF">
        <w:rPr>
          <w:rFonts w:ascii="Segoe UI" w:eastAsiaTheme="minorHAnsi" w:hAnsi="Segoe UI" w:cs="Segoe UI"/>
          <w:lang w:val="fr-FR"/>
        </w:rPr>
        <w:t xml:space="preserve"> et autres sont dominés par des présences masculines. Ce qui rend difficile d’avoir une plus forte </w:t>
      </w:r>
      <w:r w:rsidR="0051229F" w:rsidRPr="00312FDF">
        <w:rPr>
          <w:rFonts w:ascii="Segoe UI" w:eastAsiaTheme="minorHAnsi" w:hAnsi="Segoe UI" w:cs="Segoe UI"/>
          <w:lang w:val="fr-FR"/>
        </w:rPr>
        <w:lastRenderedPageBreak/>
        <w:t xml:space="preserve">proportion de femmes dans ces activités. </w:t>
      </w:r>
      <w:r w:rsidR="00A169BA">
        <w:rPr>
          <w:rFonts w:ascii="Segoe UI" w:eastAsiaTheme="minorHAnsi" w:hAnsi="Segoe UI" w:cs="Segoe UI"/>
          <w:lang w:val="fr-FR"/>
        </w:rPr>
        <w:t>Lors de la mise en place des groupes communaux d’élaboration des PCCM, toutes les femmes présentes ont été intégrées systématiquement dans ce groupe.</w:t>
      </w:r>
    </w:p>
    <w:p w14:paraId="44B19373" w14:textId="77777777" w:rsidR="00BE2AD1" w:rsidRPr="00312FDF" w:rsidRDefault="00BE2AD1" w:rsidP="00D10138">
      <w:pPr>
        <w:spacing w:after="0" w:line="240" w:lineRule="auto"/>
        <w:jc w:val="both"/>
        <w:rPr>
          <w:rFonts w:ascii="Segoe UI" w:eastAsiaTheme="minorHAnsi" w:hAnsi="Segoe UI" w:cs="Segoe UI"/>
          <w:b/>
          <w:bCs/>
          <w:i/>
          <w:iCs/>
          <w:lang w:val="fr-FR"/>
        </w:rPr>
      </w:pPr>
    </w:p>
    <w:p w14:paraId="012FFB97" w14:textId="4110DDB6" w:rsidR="00D10138" w:rsidRPr="00680929" w:rsidRDefault="00C336C9" w:rsidP="00D10138">
      <w:pPr>
        <w:spacing w:after="0" w:line="240" w:lineRule="auto"/>
        <w:jc w:val="both"/>
        <w:rPr>
          <w:rFonts w:ascii="Segoe UI" w:eastAsiaTheme="minorHAnsi" w:hAnsi="Segoe UI" w:cs="Segoe UI"/>
          <w:b/>
          <w:bCs/>
          <w:i/>
          <w:iCs/>
          <w:color w:val="2F5496" w:themeColor="accent1" w:themeShade="BF"/>
          <w:lang w:val="fr-FR"/>
        </w:rPr>
      </w:pPr>
      <w:r>
        <w:rPr>
          <w:rFonts w:ascii="Segoe UI" w:eastAsiaTheme="minorHAnsi" w:hAnsi="Segoe UI" w:cs="Segoe UI"/>
          <w:b/>
          <w:bCs/>
          <w:i/>
          <w:iCs/>
          <w:color w:val="2F5496" w:themeColor="accent1" w:themeShade="BF"/>
          <w:lang w:val="fr-FR"/>
        </w:rPr>
        <w:t>1.2.4.</w:t>
      </w:r>
      <w:r w:rsidRPr="00680929">
        <w:rPr>
          <w:rFonts w:ascii="Segoe UI" w:eastAsiaTheme="minorHAnsi" w:hAnsi="Segoe UI" w:cs="Segoe UI"/>
          <w:b/>
          <w:bCs/>
          <w:i/>
          <w:iCs/>
          <w:color w:val="2F5496" w:themeColor="accent1" w:themeShade="BF"/>
          <w:lang w:val="fr-FR"/>
        </w:rPr>
        <w:t xml:space="preserve"> </w:t>
      </w:r>
      <w:bookmarkStart w:id="7" w:name="_Hlk36586372"/>
      <w:r w:rsidR="00A169BA">
        <w:rPr>
          <w:rFonts w:ascii="Segoe UI" w:eastAsiaTheme="minorHAnsi" w:hAnsi="Segoe UI" w:cs="Segoe UI"/>
          <w:b/>
          <w:bCs/>
          <w:i/>
          <w:iCs/>
          <w:color w:val="2F5496" w:themeColor="accent1" w:themeShade="BF"/>
          <w:lang w:val="fr-FR"/>
        </w:rPr>
        <w:t>Une forte</w:t>
      </w:r>
      <w:r w:rsidR="0090555D">
        <w:rPr>
          <w:rFonts w:ascii="Segoe UI" w:eastAsiaTheme="minorHAnsi" w:hAnsi="Segoe UI" w:cs="Segoe UI"/>
          <w:b/>
          <w:bCs/>
          <w:i/>
          <w:iCs/>
          <w:color w:val="2F5496" w:themeColor="accent1" w:themeShade="BF"/>
          <w:lang w:val="fr-FR"/>
        </w:rPr>
        <w:t xml:space="preserve"> </w:t>
      </w:r>
      <w:r w:rsidR="00DF47BC" w:rsidRPr="00680929">
        <w:rPr>
          <w:rFonts w:ascii="Segoe UI" w:eastAsiaTheme="minorHAnsi" w:hAnsi="Segoe UI" w:cs="Segoe UI"/>
          <w:b/>
          <w:bCs/>
          <w:i/>
          <w:iCs/>
          <w:color w:val="2F5496" w:themeColor="accent1" w:themeShade="BF"/>
          <w:lang w:val="fr-FR"/>
        </w:rPr>
        <w:t xml:space="preserve">implication </w:t>
      </w:r>
      <w:r w:rsidR="00306748" w:rsidRPr="00680929">
        <w:rPr>
          <w:rFonts w:ascii="Segoe UI" w:eastAsiaTheme="minorHAnsi" w:hAnsi="Segoe UI" w:cs="Segoe UI"/>
          <w:b/>
          <w:bCs/>
          <w:i/>
          <w:iCs/>
          <w:color w:val="2F5496" w:themeColor="accent1" w:themeShade="BF"/>
          <w:lang w:val="fr-FR"/>
        </w:rPr>
        <w:t>d</w:t>
      </w:r>
      <w:r w:rsidR="00D10138" w:rsidRPr="00680929">
        <w:rPr>
          <w:rFonts w:ascii="Segoe UI" w:eastAsiaTheme="minorHAnsi" w:hAnsi="Segoe UI" w:cs="Segoe UI"/>
          <w:b/>
          <w:bCs/>
          <w:i/>
          <w:iCs/>
          <w:color w:val="2F5496" w:themeColor="accent1" w:themeShade="BF"/>
          <w:lang w:val="fr-FR"/>
        </w:rPr>
        <w:t>es autorités locales (CASEC et Maires)</w:t>
      </w:r>
      <w:r w:rsidR="00306748" w:rsidRPr="00680929">
        <w:rPr>
          <w:rFonts w:ascii="Segoe UI" w:eastAsiaTheme="minorHAnsi" w:hAnsi="Segoe UI" w:cs="Segoe UI"/>
          <w:b/>
          <w:bCs/>
          <w:i/>
          <w:iCs/>
          <w:color w:val="2F5496" w:themeColor="accent1" w:themeShade="BF"/>
          <w:lang w:val="fr-FR"/>
        </w:rPr>
        <w:t>, dans les activités GRD du projet</w:t>
      </w:r>
      <w:r w:rsidR="00D10138" w:rsidRPr="00680929">
        <w:rPr>
          <w:rFonts w:ascii="Segoe UI" w:eastAsiaTheme="minorHAnsi" w:hAnsi="Segoe UI" w:cs="Segoe UI"/>
          <w:b/>
          <w:bCs/>
          <w:i/>
          <w:iCs/>
          <w:color w:val="2F5496" w:themeColor="accent1" w:themeShade="BF"/>
          <w:lang w:val="fr-FR"/>
        </w:rPr>
        <w:t xml:space="preserve"> </w:t>
      </w:r>
      <w:bookmarkEnd w:id="7"/>
    </w:p>
    <w:p w14:paraId="13466B38" w14:textId="77777777" w:rsidR="00841700" w:rsidRPr="00312FDF" w:rsidRDefault="00841700" w:rsidP="00D10138">
      <w:pPr>
        <w:spacing w:after="0" w:line="240" w:lineRule="auto"/>
        <w:jc w:val="both"/>
        <w:rPr>
          <w:rFonts w:ascii="Segoe UI" w:eastAsiaTheme="minorHAnsi" w:hAnsi="Segoe UI" w:cs="Segoe UI"/>
          <w:lang w:val="fr-FR"/>
        </w:rPr>
      </w:pPr>
    </w:p>
    <w:p w14:paraId="28D37984" w14:textId="69128CA3" w:rsidR="00D10138" w:rsidRPr="00312FDF" w:rsidRDefault="00D10138" w:rsidP="00D10138">
      <w:pPr>
        <w:spacing w:after="0" w:line="240" w:lineRule="auto"/>
        <w:jc w:val="both"/>
        <w:rPr>
          <w:rFonts w:ascii="Segoe UI" w:eastAsiaTheme="minorHAnsi" w:hAnsi="Segoe UI" w:cs="Segoe UI"/>
          <w:lang w:val="fr-FR"/>
        </w:rPr>
      </w:pPr>
      <w:r w:rsidRPr="00312FDF">
        <w:rPr>
          <w:rFonts w:ascii="Segoe UI" w:eastAsiaTheme="minorHAnsi" w:hAnsi="Segoe UI" w:cs="Segoe UI"/>
          <w:lang w:val="fr-FR"/>
        </w:rPr>
        <w:t>Les activités de Gestion des Risques et des Désastres rentrent dans le cadre du plan national de gestion des risques et des désastres</w:t>
      </w:r>
      <w:r w:rsidR="006D086C" w:rsidRPr="00312FDF">
        <w:rPr>
          <w:rFonts w:ascii="Segoe UI" w:eastAsiaTheme="minorHAnsi" w:hAnsi="Segoe UI" w:cs="Segoe UI"/>
          <w:lang w:val="fr-FR"/>
        </w:rPr>
        <w:t xml:space="preserve"> dont son orientation </w:t>
      </w:r>
      <w:r w:rsidR="004C38B7" w:rsidRPr="00312FDF">
        <w:rPr>
          <w:rFonts w:ascii="Segoe UI" w:eastAsiaTheme="minorHAnsi" w:hAnsi="Segoe UI" w:cs="Segoe UI"/>
          <w:lang w:val="fr-FR"/>
        </w:rPr>
        <w:t>stratégique</w:t>
      </w:r>
      <w:r w:rsidR="006D086C" w:rsidRPr="00312FDF">
        <w:rPr>
          <w:rFonts w:ascii="Segoe UI" w:eastAsiaTheme="minorHAnsi" w:hAnsi="Segoe UI" w:cs="Segoe UI"/>
          <w:lang w:val="fr-FR"/>
        </w:rPr>
        <w:t xml:space="preserve"> </w:t>
      </w:r>
      <w:r w:rsidR="004C38B7" w:rsidRPr="00312FDF">
        <w:rPr>
          <w:rFonts w:ascii="Segoe UI" w:eastAsiaTheme="minorHAnsi" w:hAnsi="Segoe UI" w:cs="Segoe UI"/>
          <w:lang w:val="fr-FR"/>
        </w:rPr>
        <w:t xml:space="preserve">provient du </w:t>
      </w:r>
      <w:r w:rsidRPr="00312FDF">
        <w:rPr>
          <w:rFonts w:ascii="Segoe UI" w:eastAsiaTheme="minorHAnsi" w:hAnsi="Segoe UI" w:cs="Segoe UI"/>
          <w:lang w:val="fr-FR"/>
        </w:rPr>
        <w:t xml:space="preserve">Ministère de l’Intérieur et des Collectivité Territoriales (MICT), via la Direction de Protection Civile (DPC). </w:t>
      </w:r>
      <w:r w:rsidR="002D77B8" w:rsidRPr="00312FDF">
        <w:rPr>
          <w:rFonts w:ascii="Segoe UI" w:eastAsiaTheme="minorHAnsi" w:hAnsi="Segoe UI" w:cs="Segoe UI"/>
          <w:lang w:val="fr-FR"/>
        </w:rPr>
        <w:t>L</w:t>
      </w:r>
      <w:r w:rsidRPr="00312FDF">
        <w:rPr>
          <w:rFonts w:ascii="Segoe UI" w:eastAsiaTheme="minorHAnsi" w:hAnsi="Segoe UI" w:cs="Segoe UI"/>
          <w:lang w:val="fr-FR"/>
        </w:rPr>
        <w:t xml:space="preserve">e système National de Gestion des Risques et des Désastres (SNGRD) a une couverture nationale. En ce sens, </w:t>
      </w:r>
      <w:r w:rsidR="00693424" w:rsidRPr="00312FDF">
        <w:rPr>
          <w:rFonts w:ascii="Segoe UI" w:eastAsiaTheme="minorHAnsi" w:hAnsi="Segoe UI" w:cs="Segoe UI"/>
          <w:lang w:val="fr-FR"/>
        </w:rPr>
        <w:t xml:space="preserve">tous les </w:t>
      </w:r>
      <w:r w:rsidR="000A6AC5" w:rsidRPr="00312FDF">
        <w:rPr>
          <w:rFonts w:ascii="Segoe UI" w:eastAsiaTheme="minorHAnsi" w:hAnsi="Segoe UI" w:cs="Segoe UI"/>
          <w:lang w:val="fr-FR"/>
        </w:rPr>
        <w:t>opérateurs</w:t>
      </w:r>
      <w:r w:rsidR="00693424" w:rsidRPr="00312FDF">
        <w:rPr>
          <w:rFonts w:ascii="Segoe UI" w:eastAsiaTheme="minorHAnsi" w:hAnsi="Segoe UI" w:cs="Segoe UI"/>
          <w:lang w:val="fr-FR"/>
        </w:rPr>
        <w:t xml:space="preserve"> travaillant dans le do</w:t>
      </w:r>
      <w:r w:rsidR="000A6AC5" w:rsidRPr="00312FDF">
        <w:rPr>
          <w:rFonts w:ascii="Segoe UI" w:eastAsiaTheme="minorHAnsi" w:hAnsi="Segoe UI" w:cs="Segoe UI"/>
          <w:lang w:val="fr-FR"/>
        </w:rPr>
        <w:t>maine doivent entretenir des relati</w:t>
      </w:r>
      <w:r w:rsidRPr="00312FDF">
        <w:rPr>
          <w:rFonts w:ascii="Segoe UI" w:eastAsiaTheme="minorHAnsi" w:hAnsi="Segoe UI" w:cs="Segoe UI"/>
          <w:lang w:val="fr-FR"/>
        </w:rPr>
        <w:t xml:space="preserve">ons </w:t>
      </w:r>
      <w:r w:rsidR="0074426A" w:rsidRPr="00312FDF">
        <w:rPr>
          <w:rFonts w:ascii="Segoe UI" w:eastAsiaTheme="minorHAnsi" w:hAnsi="Segoe UI" w:cs="Segoe UI"/>
          <w:lang w:val="fr-FR"/>
        </w:rPr>
        <w:t xml:space="preserve">étroites </w:t>
      </w:r>
      <w:r w:rsidRPr="00312FDF">
        <w:rPr>
          <w:rFonts w:ascii="Segoe UI" w:eastAsiaTheme="minorHAnsi" w:hAnsi="Segoe UI" w:cs="Segoe UI"/>
          <w:lang w:val="fr-FR"/>
        </w:rPr>
        <w:t>avec les autorités locales</w:t>
      </w:r>
      <w:r w:rsidR="0074426A" w:rsidRPr="00312FDF">
        <w:rPr>
          <w:rFonts w:ascii="Segoe UI" w:eastAsiaTheme="minorHAnsi" w:hAnsi="Segoe UI" w:cs="Segoe UI"/>
          <w:lang w:val="fr-FR"/>
        </w:rPr>
        <w:t xml:space="preserve">. </w:t>
      </w:r>
      <w:r w:rsidR="007D4AAC" w:rsidRPr="00312FDF">
        <w:rPr>
          <w:rFonts w:ascii="Segoe UI" w:eastAsiaTheme="minorHAnsi" w:hAnsi="Segoe UI" w:cs="Segoe UI"/>
          <w:lang w:val="fr-FR"/>
        </w:rPr>
        <w:t>L</w:t>
      </w:r>
      <w:r w:rsidRPr="00312FDF">
        <w:rPr>
          <w:rFonts w:ascii="Segoe UI" w:eastAsiaTheme="minorHAnsi" w:hAnsi="Segoe UI" w:cs="Segoe UI"/>
          <w:lang w:val="fr-FR"/>
        </w:rPr>
        <w:t>e Maire est le chef automatique du CCPC</w:t>
      </w:r>
      <w:r w:rsidR="0074426A" w:rsidRPr="00312FDF">
        <w:rPr>
          <w:rFonts w:ascii="Segoe UI" w:eastAsiaTheme="minorHAnsi" w:hAnsi="Segoe UI" w:cs="Segoe UI"/>
          <w:lang w:val="fr-FR"/>
        </w:rPr>
        <w:t xml:space="preserve">, </w:t>
      </w:r>
      <w:r w:rsidRPr="00312FDF">
        <w:rPr>
          <w:rFonts w:ascii="Segoe UI" w:eastAsiaTheme="minorHAnsi" w:hAnsi="Segoe UI" w:cs="Segoe UI"/>
          <w:lang w:val="fr-FR"/>
        </w:rPr>
        <w:t>le</w:t>
      </w:r>
      <w:r w:rsidR="006547D5" w:rsidRPr="00312FDF">
        <w:rPr>
          <w:rFonts w:ascii="Segoe UI" w:eastAsiaTheme="minorHAnsi" w:hAnsi="Segoe UI" w:cs="Segoe UI"/>
          <w:lang w:val="fr-FR"/>
        </w:rPr>
        <w:t>s</w:t>
      </w:r>
      <w:r w:rsidRPr="00312FDF">
        <w:rPr>
          <w:rFonts w:ascii="Segoe UI" w:eastAsiaTheme="minorHAnsi" w:hAnsi="Segoe UI" w:cs="Segoe UI"/>
          <w:lang w:val="fr-FR"/>
        </w:rPr>
        <w:t xml:space="preserve"> CASEC</w:t>
      </w:r>
      <w:r w:rsidR="008C0785" w:rsidRPr="00312FDF">
        <w:rPr>
          <w:rFonts w:ascii="Segoe UI" w:eastAsiaTheme="minorHAnsi" w:hAnsi="Segoe UI" w:cs="Segoe UI"/>
          <w:lang w:val="fr-FR"/>
        </w:rPr>
        <w:t xml:space="preserve">, eux, </w:t>
      </w:r>
      <w:r w:rsidR="006547D5" w:rsidRPr="00312FDF">
        <w:rPr>
          <w:rFonts w:ascii="Segoe UI" w:eastAsiaTheme="minorHAnsi" w:hAnsi="Segoe UI" w:cs="Segoe UI"/>
          <w:lang w:val="fr-FR"/>
        </w:rPr>
        <w:t xml:space="preserve">sont </w:t>
      </w:r>
      <w:r w:rsidR="008C0785" w:rsidRPr="00312FDF">
        <w:rPr>
          <w:rFonts w:ascii="Segoe UI" w:eastAsiaTheme="minorHAnsi" w:hAnsi="Segoe UI" w:cs="Segoe UI"/>
          <w:lang w:val="fr-FR"/>
        </w:rPr>
        <w:t>l</w:t>
      </w:r>
      <w:r w:rsidR="006547D5" w:rsidRPr="00312FDF">
        <w:rPr>
          <w:rFonts w:ascii="Segoe UI" w:eastAsiaTheme="minorHAnsi" w:hAnsi="Segoe UI" w:cs="Segoe UI"/>
          <w:lang w:val="fr-FR"/>
        </w:rPr>
        <w:t>es</w:t>
      </w:r>
      <w:r w:rsidRPr="00312FDF">
        <w:rPr>
          <w:rFonts w:ascii="Segoe UI" w:eastAsiaTheme="minorHAnsi" w:hAnsi="Segoe UI" w:cs="Segoe UI"/>
          <w:lang w:val="fr-FR"/>
        </w:rPr>
        <w:t xml:space="preserve"> coordonnateur</w:t>
      </w:r>
      <w:r w:rsidR="006547D5" w:rsidRPr="00312FDF">
        <w:rPr>
          <w:rFonts w:ascii="Segoe UI" w:eastAsiaTheme="minorHAnsi" w:hAnsi="Segoe UI" w:cs="Segoe UI"/>
          <w:lang w:val="fr-FR"/>
        </w:rPr>
        <w:t>s</w:t>
      </w:r>
      <w:r w:rsidRPr="00312FDF">
        <w:rPr>
          <w:rFonts w:ascii="Segoe UI" w:eastAsiaTheme="minorHAnsi" w:hAnsi="Segoe UI" w:cs="Segoe UI"/>
          <w:lang w:val="fr-FR"/>
        </w:rPr>
        <w:t xml:space="preserve"> du CLPC. </w:t>
      </w:r>
      <w:r w:rsidR="00436F40" w:rsidRPr="00312FDF">
        <w:rPr>
          <w:rFonts w:ascii="Segoe UI" w:eastAsiaTheme="minorHAnsi" w:hAnsi="Segoe UI" w:cs="Segoe UI"/>
          <w:lang w:val="fr-FR"/>
        </w:rPr>
        <w:t xml:space="preserve">Par conséquent </w:t>
      </w:r>
      <w:r w:rsidRPr="00312FDF">
        <w:rPr>
          <w:rFonts w:ascii="Segoe UI" w:eastAsiaTheme="minorHAnsi" w:hAnsi="Segoe UI" w:cs="Segoe UI"/>
          <w:lang w:val="fr-FR"/>
        </w:rPr>
        <w:t xml:space="preserve">toutes les activités </w:t>
      </w:r>
      <w:r w:rsidR="00436F40" w:rsidRPr="00312FDF">
        <w:rPr>
          <w:rFonts w:ascii="Segoe UI" w:eastAsiaTheme="minorHAnsi" w:hAnsi="Segoe UI" w:cs="Segoe UI"/>
          <w:lang w:val="fr-FR"/>
        </w:rPr>
        <w:t xml:space="preserve">de </w:t>
      </w:r>
      <w:r w:rsidRPr="00312FDF">
        <w:rPr>
          <w:rFonts w:ascii="Segoe UI" w:eastAsiaTheme="minorHAnsi" w:hAnsi="Segoe UI" w:cs="Segoe UI"/>
          <w:lang w:val="fr-FR"/>
        </w:rPr>
        <w:t>GRD</w:t>
      </w:r>
      <w:r w:rsidR="008F1C6D" w:rsidRPr="00312FDF">
        <w:rPr>
          <w:rFonts w:ascii="Segoe UI" w:eastAsiaTheme="minorHAnsi" w:hAnsi="Segoe UI" w:cs="Segoe UI"/>
          <w:lang w:val="fr-FR"/>
        </w:rPr>
        <w:t xml:space="preserve"> exigent </w:t>
      </w:r>
      <w:r w:rsidRPr="00312FDF">
        <w:rPr>
          <w:rFonts w:ascii="Segoe UI" w:eastAsiaTheme="minorHAnsi" w:hAnsi="Segoe UI" w:cs="Segoe UI"/>
          <w:lang w:val="fr-FR"/>
        </w:rPr>
        <w:t xml:space="preserve">une </w:t>
      </w:r>
      <w:r w:rsidR="008F1C6D" w:rsidRPr="00312FDF">
        <w:rPr>
          <w:rFonts w:ascii="Segoe UI" w:eastAsiaTheme="minorHAnsi" w:hAnsi="Segoe UI" w:cs="Segoe UI"/>
          <w:lang w:val="fr-FR"/>
        </w:rPr>
        <w:t xml:space="preserve">triple </w:t>
      </w:r>
      <w:r w:rsidRPr="00312FDF">
        <w:rPr>
          <w:rFonts w:ascii="Segoe UI" w:eastAsiaTheme="minorHAnsi" w:hAnsi="Segoe UI" w:cs="Segoe UI"/>
          <w:lang w:val="fr-FR"/>
        </w:rPr>
        <w:t>collaboration</w:t>
      </w:r>
      <w:r w:rsidR="008F1C6D" w:rsidRPr="00312FDF">
        <w:rPr>
          <w:rFonts w:ascii="Segoe UI" w:eastAsiaTheme="minorHAnsi" w:hAnsi="Segoe UI" w:cs="Segoe UI"/>
          <w:lang w:val="fr-FR"/>
        </w:rPr>
        <w:t>,</w:t>
      </w:r>
      <w:r w:rsidRPr="00312FDF">
        <w:rPr>
          <w:rFonts w:ascii="Segoe UI" w:eastAsiaTheme="minorHAnsi" w:hAnsi="Segoe UI" w:cs="Segoe UI"/>
          <w:lang w:val="fr-FR"/>
        </w:rPr>
        <w:t xml:space="preserve"> </w:t>
      </w:r>
      <w:r w:rsidR="00A21A17" w:rsidRPr="00312FDF">
        <w:rPr>
          <w:rFonts w:ascii="Segoe UI" w:eastAsiaTheme="minorHAnsi" w:hAnsi="Segoe UI" w:cs="Segoe UI"/>
          <w:lang w:val="fr-FR"/>
        </w:rPr>
        <w:t>Départementale, C</w:t>
      </w:r>
      <w:r w:rsidRPr="00312FDF">
        <w:rPr>
          <w:rFonts w:ascii="Segoe UI" w:eastAsiaTheme="minorHAnsi" w:hAnsi="Segoe UI" w:cs="Segoe UI"/>
          <w:lang w:val="fr-FR"/>
        </w:rPr>
        <w:t>ommunal</w:t>
      </w:r>
      <w:r w:rsidR="00A21A17" w:rsidRPr="00312FDF">
        <w:rPr>
          <w:rFonts w:ascii="Segoe UI" w:eastAsiaTheme="minorHAnsi" w:hAnsi="Segoe UI" w:cs="Segoe UI"/>
          <w:lang w:val="fr-FR"/>
        </w:rPr>
        <w:t>e</w:t>
      </w:r>
      <w:r w:rsidRPr="00312FDF">
        <w:rPr>
          <w:rFonts w:ascii="Segoe UI" w:eastAsiaTheme="minorHAnsi" w:hAnsi="Segoe UI" w:cs="Segoe UI"/>
          <w:lang w:val="fr-FR"/>
        </w:rPr>
        <w:t xml:space="preserve"> et</w:t>
      </w:r>
      <w:r w:rsidR="00D83BD6" w:rsidRPr="00312FDF">
        <w:rPr>
          <w:rFonts w:ascii="Segoe UI" w:eastAsiaTheme="minorHAnsi" w:hAnsi="Segoe UI" w:cs="Segoe UI"/>
          <w:lang w:val="fr-FR"/>
        </w:rPr>
        <w:t xml:space="preserve"> S</w:t>
      </w:r>
      <w:r w:rsidRPr="00312FDF">
        <w:rPr>
          <w:rFonts w:ascii="Segoe UI" w:eastAsiaTheme="minorHAnsi" w:hAnsi="Segoe UI" w:cs="Segoe UI"/>
          <w:lang w:val="fr-FR"/>
        </w:rPr>
        <w:t xml:space="preserve">ection communale. </w:t>
      </w:r>
    </w:p>
    <w:p w14:paraId="7BADDB69" w14:textId="77777777" w:rsidR="00841700" w:rsidRPr="00312FDF" w:rsidRDefault="00841700" w:rsidP="00D10138">
      <w:pPr>
        <w:spacing w:after="0" w:line="240" w:lineRule="auto"/>
        <w:jc w:val="both"/>
        <w:rPr>
          <w:rFonts w:ascii="Segoe UI" w:eastAsiaTheme="minorHAnsi" w:hAnsi="Segoe UI" w:cs="Segoe UI"/>
          <w:lang w:val="fr-FR"/>
        </w:rPr>
      </w:pPr>
    </w:p>
    <w:p w14:paraId="53E9967E" w14:textId="16994DFD" w:rsidR="00D10138" w:rsidRPr="00312FDF" w:rsidRDefault="00D10138" w:rsidP="00D10138">
      <w:pPr>
        <w:spacing w:after="0" w:line="240" w:lineRule="auto"/>
        <w:jc w:val="both"/>
        <w:rPr>
          <w:rFonts w:ascii="Segoe UI" w:eastAsiaTheme="minorHAnsi" w:hAnsi="Segoe UI" w:cs="Segoe UI"/>
          <w:lang w:val="fr-FR"/>
        </w:rPr>
      </w:pPr>
      <w:r w:rsidRPr="00312FDF">
        <w:rPr>
          <w:rFonts w:ascii="Segoe UI" w:eastAsiaTheme="minorHAnsi" w:hAnsi="Segoe UI" w:cs="Segoe UI"/>
          <w:lang w:val="fr-FR"/>
        </w:rPr>
        <w:t>A titre d’exemple</w:t>
      </w:r>
      <w:r w:rsidR="00D83BD6" w:rsidRPr="00312FDF">
        <w:rPr>
          <w:rFonts w:ascii="Segoe UI" w:eastAsiaTheme="minorHAnsi" w:hAnsi="Segoe UI" w:cs="Segoe UI"/>
          <w:lang w:val="fr-FR"/>
        </w:rPr>
        <w:t xml:space="preserve">, voici </w:t>
      </w:r>
      <w:r w:rsidR="00B65AFB" w:rsidRPr="00312FDF">
        <w:rPr>
          <w:rFonts w:ascii="Segoe UI" w:eastAsiaTheme="minorHAnsi" w:hAnsi="Segoe UI" w:cs="Segoe UI"/>
          <w:lang w:val="fr-FR"/>
        </w:rPr>
        <w:t>un bref résumé des actions entreprises par les autorités dans le cadre de la conduite des activités du projet</w:t>
      </w:r>
      <w:r w:rsidR="00312FDF">
        <w:rPr>
          <w:rFonts w:ascii="Segoe UI" w:eastAsiaTheme="minorHAnsi" w:hAnsi="Segoe UI" w:cs="Segoe UI"/>
          <w:lang w:val="fr-FR"/>
        </w:rPr>
        <w:t> </w:t>
      </w:r>
      <w:r w:rsidRPr="00312FDF">
        <w:rPr>
          <w:rFonts w:ascii="Segoe UI" w:eastAsiaTheme="minorHAnsi" w:hAnsi="Segoe UI" w:cs="Segoe UI"/>
          <w:lang w:val="fr-FR"/>
        </w:rPr>
        <w:t>:</w:t>
      </w:r>
    </w:p>
    <w:p w14:paraId="433F4770" w14:textId="6002FA20" w:rsidR="00D10138" w:rsidRPr="00312FDF" w:rsidRDefault="00D10138" w:rsidP="00D10138">
      <w:pPr>
        <w:numPr>
          <w:ilvl w:val="0"/>
          <w:numId w:val="18"/>
        </w:numPr>
        <w:spacing w:after="0" w:line="240" w:lineRule="auto"/>
        <w:contextualSpacing/>
        <w:jc w:val="both"/>
        <w:rPr>
          <w:rFonts w:ascii="Segoe UI" w:eastAsiaTheme="minorHAnsi" w:hAnsi="Segoe UI" w:cs="Segoe UI"/>
          <w:lang w:val="fr-FR"/>
        </w:rPr>
      </w:pPr>
      <w:r w:rsidRPr="00312FDF">
        <w:rPr>
          <w:rFonts w:ascii="Segoe UI" w:eastAsiaTheme="minorHAnsi" w:hAnsi="Segoe UI" w:cs="Segoe UI"/>
          <w:lang w:val="fr-FR"/>
        </w:rPr>
        <w:t>Ce sont les mairies et les CASEC qui ont identifié les lieux de dispositions des Sirènes</w:t>
      </w:r>
      <w:r w:rsidR="00312FDF">
        <w:rPr>
          <w:rFonts w:ascii="Segoe UI" w:eastAsiaTheme="minorHAnsi" w:hAnsi="Segoe UI" w:cs="Segoe UI"/>
          <w:lang w:val="fr-FR"/>
        </w:rPr>
        <w:t> </w:t>
      </w:r>
      <w:r w:rsidRPr="00312FDF">
        <w:rPr>
          <w:rFonts w:ascii="Segoe UI" w:eastAsiaTheme="minorHAnsi" w:hAnsi="Segoe UI" w:cs="Segoe UI"/>
          <w:lang w:val="fr-FR"/>
        </w:rPr>
        <w:t>;</w:t>
      </w:r>
    </w:p>
    <w:p w14:paraId="6DA465CE" w14:textId="2C636595" w:rsidR="00D10138" w:rsidRPr="00312FDF" w:rsidRDefault="00D10138" w:rsidP="00D10138">
      <w:pPr>
        <w:numPr>
          <w:ilvl w:val="0"/>
          <w:numId w:val="18"/>
        </w:numPr>
        <w:spacing w:after="0" w:line="240" w:lineRule="auto"/>
        <w:contextualSpacing/>
        <w:jc w:val="both"/>
        <w:rPr>
          <w:rFonts w:ascii="Segoe UI" w:eastAsiaTheme="minorHAnsi" w:hAnsi="Segoe UI" w:cs="Segoe UI"/>
          <w:lang w:val="fr-FR"/>
        </w:rPr>
      </w:pPr>
      <w:r w:rsidRPr="00312FDF">
        <w:rPr>
          <w:rFonts w:ascii="Segoe UI" w:eastAsiaTheme="minorHAnsi" w:hAnsi="Segoe UI" w:cs="Segoe UI"/>
          <w:lang w:val="fr-FR"/>
        </w:rPr>
        <w:t xml:space="preserve">Ce sont les mairies et les CASEC qui </w:t>
      </w:r>
      <w:r w:rsidR="00262CC2" w:rsidRPr="00312FDF">
        <w:rPr>
          <w:rFonts w:ascii="Segoe UI" w:eastAsiaTheme="minorHAnsi" w:hAnsi="Segoe UI" w:cs="Segoe UI"/>
          <w:lang w:val="fr-FR"/>
        </w:rPr>
        <w:t>assure</w:t>
      </w:r>
      <w:r w:rsidRPr="00312FDF">
        <w:rPr>
          <w:rFonts w:ascii="Segoe UI" w:eastAsiaTheme="minorHAnsi" w:hAnsi="Segoe UI" w:cs="Segoe UI"/>
          <w:lang w:val="fr-FR"/>
        </w:rPr>
        <w:t xml:space="preserve">nt la mobilisation des participants </w:t>
      </w:r>
      <w:r w:rsidR="00262CC2" w:rsidRPr="00312FDF">
        <w:rPr>
          <w:rFonts w:ascii="Segoe UI" w:eastAsiaTheme="minorHAnsi" w:hAnsi="Segoe UI" w:cs="Segoe UI"/>
          <w:lang w:val="fr-FR"/>
        </w:rPr>
        <w:t>pour le</w:t>
      </w:r>
      <w:r w:rsidR="006A5F54" w:rsidRPr="00312FDF">
        <w:rPr>
          <w:rFonts w:ascii="Segoe UI" w:eastAsiaTheme="minorHAnsi" w:hAnsi="Segoe UI" w:cs="Segoe UI"/>
          <w:lang w:val="fr-FR"/>
        </w:rPr>
        <w:t>s ateliers de</w:t>
      </w:r>
      <w:r w:rsidR="00262CC2" w:rsidRPr="00312FDF">
        <w:rPr>
          <w:rFonts w:ascii="Segoe UI" w:eastAsiaTheme="minorHAnsi" w:hAnsi="Segoe UI" w:cs="Segoe UI"/>
          <w:lang w:val="fr-FR"/>
        </w:rPr>
        <w:t xml:space="preserve"> </w:t>
      </w:r>
      <w:r w:rsidRPr="00312FDF">
        <w:rPr>
          <w:rFonts w:ascii="Segoe UI" w:eastAsiaTheme="minorHAnsi" w:hAnsi="Segoe UI" w:cs="Segoe UI"/>
          <w:lang w:val="fr-FR"/>
        </w:rPr>
        <w:t>PCCM</w:t>
      </w:r>
      <w:r w:rsidR="00312FDF">
        <w:rPr>
          <w:rFonts w:ascii="Segoe UI" w:eastAsiaTheme="minorHAnsi" w:hAnsi="Segoe UI" w:cs="Segoe UI"/>
          <w:lang w:val="fr-FR"/>
        </w:rPr>
        <w:t> </w:t>
      </w:r>
      <w:r w:rsidRPr="00312FDF">
        <w:rPr>
          <w:rFonts w:ascii="Segoe UI" w:eastAsiaTheme="minorHAnsi" w:hAnsi="Segoe UI" w:cs="Segoe UI"/>
          <w:lang w:val="fr-FR"/>
        </w:rPr>
        <w:t>;</w:t>
      </w:r>
    </w:p>
    <w:p w14:paraId="56E29309" w14:textId="432F0533" w:rsidR="00D10138" w:rsidRPr="00312FDF" w:rsidRDefault="00D10138" w:rsidP="00D10138">
      <w:pPr>
        <w:numPr>
          <w:ilvl w:val="0"/>
          <w:numId w:val="18"/>
        </w:numPr>
        <w:spacing w:after="0" w:line="240" w:lineRule="auto"/>
        <w:contextualSpacing/>
        <w:jc w:val="both"/>
        <w:rPr>
          <w:rFonts w:ascii="Segoe UI" w:eastAsiaTheme="minorHAnsi" w:hAnsi="Segoe UI" w:cs="Segoe UI"/>
          <w:lang w:val="fr-FR"/>
        </w:rPr>
      </w:pPr>
      <w:r w:rsidRPr="00312FDF">
        <w:rPr>
          <w:rFonts w:ascii="Segoe UI" w:eastAsiaTheme="minorHAnsi" w:hAnsi="Segoe UI" w:cs="Segoe UI"/>
          <w:lang w:val="fr-FR"/>
        </w:rPr>
        <w:t>C’est la Direction de la Protection Civile (DPC) qui a validé la liste de matériels COUC</w:t>
      </w:r>
      <w:r w:rsidR="00312FDF">
        <w:rPr>
          <w:rFonts w:ascii="Segoe UI" w:eastAsiaTheme="minorHAnsi" w:hAnsi="Segoe UI" w:cs="Segoe UI"/>
          <w:lang w:val="fr-FR"/>
        </w:rPr>
        <w:t> </w:t>
      </w:r>
      <w:r w:rsidRPr="00312FDF">
        <w:rPr>
          <w:rFonts w:ascii="Segoe UI" w:eastAsiaTheme="minorHAnsi" w:hAnsi="Segoe UI" w:cs="Segoe UI"/>
          <w:lang w:val="fr-FR"/>
        </w:rPr>
        <w:t xml:space="preserve">; </w:t>
      </w:r>
    </w:p>
    <w:p w14:paraId="4D2F9C35" w14:textId="0326155D" w:rsidR="00D10138" w:rsidRDefault="00D10138" w:rsidP="00D10138">
      <w:pPr>
        <w:numPr>
          <w:ilvl w:val="0"/>
          <w:numId w:val="18"/>
        </w:numPr>
        <w:spacing w:after="0" w:line="240" w:lineRule="auto"/>
        <w:contextualSpacing/>
        <w:jc w:val="both"/>
        <w:rPr>
          <w:rFonts w:ascii="Segoe UI" w:eastAsiaTheme="minorHAnsi" w:hAnsi="Segoe UI" w:cs="Segoe UI"/>
          <w:lang w:val="fr-FR"/>
        </w:rPr>
      </w:pPr>
      <w:r w:rsidRPr="00312FDF">
        <w:rPr>
          <w:rFonts w:ascii="Segoe UI" w:eastAsiaTheme="minorHAnsi" w:hAnsi="Segoe UI" w:cs="Segoe UI"/>
          <w:lang w:val="fr-FR"/>
        </w:rPr>
        <w:t xml:space="preserve">Les représentants de la DPC et le Coordonnateur Technique Départemental (CTD) supervisent les différentes étapes du processus d’élaboration du PCCM sous l’ordre exprès du coordonnateur de réponse </w:t>
      </w:r>
      <w:r w:rsidR="00E4652C" w:rsidRPr="00312FDF">
        <w:rPr>
          <w:rFonts w:ascii="Segoe UI" w:eastAsiaTheme="minorHAnsi" w:hAnsi="Segoe UI" w:cs="Segoe UI"/>
          <w:lang w:val="fr-FR"/>
        </w:rPr>
        <w:t xml:space="preserve">aux désastres </w:t>
      </w:r>
      <w:r w:rsidR="00BB793B" w:rsidRPr="00312FDF">
        <w:rPr>
          <w:rFonts w:ascii="Segoe UI" w:eastAsiaTheme="minorHAnsi" w:hAnsi="Segoe UI" w:cs="Segoe UI"/>
          <w:lang w:val="fr-FR"/>
        </w:rPr>
        <w:t>n</w:t>
      </w:r>
      <w:r w:rsidRPr="00312FDF">
        <w:rPr>
          <w:rFonts w:ascii="Segoe UI" w:eastAsiaTheme="minorHAnsi" w:hAnsi="Segoe UI" w:cs="Segoe UI"/>
          <w:lang w:val="fr-FR"/>
        </w:rPr>
        <w:t xml:space="preserve">ational. </w:t>
      </w:r>
    </w:p>
    <w:p w14:paraId="670E3AE5" w14:textId="78B23DF4" w:rsidR="00C1257C" w:rsidRDefault="00C1257C" w:rsidP="00C1257C">
      <w:pPr>
        <w:spacing w:after="0" w:line="240" w:lineRule="auto"/>
        <w:ind w:left="720"/>
        <w:contextualSpacing/>
        <w:jc w:val="both"/>
        <w:rPr>
          <w:rFonts w:ascii="Segoe UI" w:eastAsiaTheme="minorHAnsi" w:hAnsi="Segoe UI" w:cs="Segoe UI"/>
          <w:lang w:val="fr-FR"/>
        </w:rPr>
      </w:pPr>
    </w:p>
    <w:p w14:paraId="2B92CDCC" w14:textId="19E61C01" w:rsidR="00630726" w:rsidRDefault="001C33AD" w:rsidP="001C33AD">
      <w:pPr>
        <w:spacing w:after="0" w:line="240" w:lineRule="auto"/>
        <w:ind w:left="720"/>
        <w:contextualSpacing/>
        <w:rPr>
          <w:rFonts w:ascii="Segoe UI" w:eastAsiaTheme="minorHAnsi" w:hAnsi="Segoe UI" w:cs="Segoe UI"/>
          <w:b/>
          <w:bCs/>
          <w:color w:val="2F5496" w:themeColor="accent1" w:themeShade="BF"/>
          <w:lang w:val="fr-FR"/>
        </w:rPr>
      </w:pPr>
      <w:r w:rsidRPr="00E57A6B">
        <w:rPr>
          <w:rFonts w:ascii="Segoe UI" w:eastAsiaTheme="minorHAnsi" w:hAnsi="Segoe UI" w:cs="Segoe UI"/>
          <w:b/>
          <w:bCs/>
          <w:color w:val="2F5496" w:themeColor="accent1" w:themeShade="BF"/>
          <w:sz w:val="24"/>
          <w:szCs w:val="24"/>
          <w:lang w:val="fr-FR"/>
        </w:rPr>
        <w:t xml:space="preserve">       </w:t>
      </w:r>
      <w:r w:rsidR="00FE58BA" w:rsidRPr="00E57A6B">
        <w:rPr>
          <w:rFonts w:ascii="Segoe UI" w:eastAsiaTheme="minorHAnsi" w:hAnsi="Segoe UI" w:cs="Segoe UI"/>
          <w:b/>
          <w:bCs/>
          <w:color w:val="2F5496" w:themeColor="accent1" w:themeShade="BF"/>
          <w:lang w:val="fr-FR"/>
        </w:rPr>
        <w:t>T</w:t>
      </w:r>
      <w:r w:rsidR="00687469" w:rsidRPr="00E57A6B">
        <w:rPr>
          <w:rFonts w:ascii="Segoe UI" w:eastAsiaTheme="minorHAnsi" w:hAnsi="Segoe UI" w:cs="Segoe UI"/>
          <w:b/>
          <w:bCs/>
          <w:color w:val="2F5496" w:themeColor="accent1" w:themeShade="BF"/>
          <w:lang w:val="fr-FR"/>
        </w:rPr>
        <w:t>ableau</w:t>
      </w:r>
      <w:r w:rsidRPr="00E57A6B">
        <w:rPr>
          <w:rFonts w:ascii="Segoe UI" w:eastAsiaTheme="minorHAnsi" w:hAnsi="Segoe UI" w:cs="Segoe UI"/>
          <w:b/>
          <w:bCs/>
          <w:color w:val="2F5496" w:themeColor="accent1" w:themeShade="BF"/>
          <w:lang w:val="fr-FR"/>
        </w:rPr>
        <w:t xml:space="preserve"> </w:t>
      </w:r>
      <w:r w:rsidR="0081457F">
        <w:rPr>
          <w:rFonts w:ascii="Segoe UI" w:eastAsiaTheme="minorHAnsi" w:hAnsi="Segoe UI" w:cs="Segoe UI"/>
          <w:b/>
          <w:bCs/>
          <w:color w:val="2F5496" w:themeColor="accent1" w:themeShade="BF"/>
          <w:lang w:val="fr-FR"/>
        </w:rPr>
        <w:t>6</w:t>
      </w:r>
      <w:r w:rsidR="007E781D" w:rsidRPr="00E57A6B">
        <w:rPr>
          <w:rFonts w:ascii="Segoe UI" w:eastAsiaTheme="minorHAnsi" w:hAnsi="Segoe UI" w:cs="Segoe UI"/>
          <w:b/>
          <w:bCs/>
          <w:color w:val="2F5496" w:themeColor="accent1" w:themeShade="BF"/>
          <w:lang w:val="fr-FR"/>
        </w:rPr>
        <w:t>. Répartition d</w:t>
      </w:r>
      <w:r w:rsidR="00687469" w:rsidRPr="00E57A6B">
        <w:rPr>
          <w:rFonts w:ascii="Segoe UI" w:eastAsiaTheme="minorHAnsi" w:hAnsi="Segoe UI" w:cs="Segoe UI"/>
          <w:b/>
          <w:bCs/>
          <w:color w:val="2F5496" w:themeColor="accent1" w:themeShade="BF"/>
          <w:lang w:val="fr-FR"/>
        </w:rPr>
        <w:t xml:space="preserve">es participants </w:t>
      </w:r>
      <w:r w:rsidR="007E781D" w:rsidRPr="00E57A6B">
        <w:rPr>
          <w:rFonts w:ascii="Segoe UI" w:eastAsiaTheme="minorHAnsi" w:hAnsi="Segoe UI" w:cs="Segoe UI"/>
          <w:b/>
          <w:bCs/>
          <w:color w:val="2F5496" w:themeColor="accent1" w:themeShade="BF"/>
          <w:lang w:val="fr-FR"/>
        </w:rPr>
        <w:t>dans les</w:t>
      </w:r>
      <w:r w:rsidR="00687469" w:rsidRPr="00E57A6B">
        <w:rPr>
          <w:rFonts w:ascii="Segoe UI" w:eastAsiaTheme="minorHAnsi" w:hAnsi="Segoe UI" w:cs="Segoe UI"/>
          <w:b/>
          <w:bCs/>
          <w:color w:val="2F5496" w:themeColor="accent1" w:themeShade="BF"/>
          <w:lang w:val="fr-FR"/>
        </w:rPr>
        <w:t xml:space="preserve"> ateliers PCCM</w:t>
      </w:r>
    </w:p>
    <w:tbl>
      <w:tblPr>
        <w:tblStyle w:val="GridTable4-Accent1"/>
        <w:tblW w:w="0" w:type="auto"/>
        <w:tblInd w:w="805" w:type="dxa"/>
        <w:tblLook w:val="04A0" w:firstRow="1" w:lastRow="0" w:firstColumn="1" w:lastColumn="0" w:noHBand="0" w:noVBand="1"/>
      </w:tblPr>
      <w:tblGrid>
        <w:gridCol w:w="2943"/>
        <w:gridCol w:w="2430"/>
        <w:gridCol w:w="2277"/>
      </w:tblGrid>
      <w:tr w:rsidR="00630726" w:rsidRPr="00312FDF" w14:paraId="3980D975" w14:textId="77777777" w:rsidTr="00ED2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9EDE3D3" w14:textId="77777777" w:rsidR="00630726" w:rsidRPr="00312FDF" w:rsidRDefault="00630726" w:rsidP="00A26289">
            <w:pPr>
              <w:spacing w:after="0" w:line="240" w:lineRule="auto"/>
              <w:contextualSpacing/>
              <w:rPr>
                <w:rFonts w:ascii="Segoe UI" w:eastAsiaTheme="minorHAnsi" w:hAnsi="Segoe UI" w:cs="Segoe UI"/>
                <w:bCs w:val="0"/>
                <w:lang w:val="fr-FR" w:eastAsia="fr-FR"/>
              </w:rPr>
            </w:pPr>
            <w:r w:rsidRPr="00312FDF">
              <w:rPr>
                <w:rFonts w:ascii="Segoe UI" w:eastAsiaTheme="minorHAnsi" w:hAnsi="Segoe UI" w:cs="Segoe UI"/>
                <w:lang w:val="fr-FR" w:eastAsia="fr-FR"/>
              </w:rPr>
              <w:t>Homme</w:t>
            </w:r>
          </w:p>
        </w:tc>
        <w:tc>
          <w:tcPr>
            <w:tcW w:w="2430" w:type="dxa"/>
          </w:tcPr>
          <w:p w14:paraId="7649F1E3" w14:textId="77777777" w:rsidR="00630726" w:rsidRPr="00312FDF" w:rsidRDefault="00630726" w:rsidP="00A26289">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Segoe UI" w:eastAsiaTheme="minorHAnsi" w:hAnsi="Segoe UI" w:cs="Segoe UI"/>
                <w:bCs w:val="0"/>
                <w:lang w:val="fr-FR" w:eastAsia="fr-FR"/>
              </w:rPr>
            </w:pPr>
            <w:r w:rsidRPr="00312FDF">
              <w:rPr>
                <w:rFonts w:ascii="Segoe UI" w:eastAsiaTheme="minorHAnsi" w:hAnsi="Segoe UI" w:cs="Segoe UI"/>
                <w:lang w:val="fr-FR" w:eastAsia="fr-FR"/>
              </w:rPr>
              <w:t>Femme</w:t>
            </w:r>
          </w:p>
        </w:tc>
        <w:tc>
          <w:tcPr>
            <w:tcW w:w="2277" w:type="dxa"/>
          </w:tcPr>
          <w:p w14:paraId="0DD1824F" w14:textId="77777777" w:rsidR="00630726" w:rsidRPr="00312FDF" w:rsidRDefault="00630726" w:rsidP="00A26289">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Segoe UI" w:eastAsiaTheme="minorHAnsi" w:hAnsi="Segoe UI" w:cs="Segoe UI"/>
                <w:b w:val="0"/>
                <w:lang w:val="fr-FR" w:eastAsia="fr-FR"/>
              </w:rPr>
            </w:pPr>
            <w:r w:rsidRPr="00312FDF">
              <w:rPr>
                <w:rFonts w:ascii="Segoe UI" w:eastAsiaTheme="minorHAnsi" w:hAnsi="Segoe UI" w:cs="Segoe UI"/>
                <w:lang w:val="fr-FR" w:eastAsia="fr-FR"/>
              </w:rPr>
              <w:t>Total</w:t>
            </w:r>
          </w:p>
        </w:tc>
      </w:tr>
      <w:tr w:rsidR="00630726" w:rsidRPr="00312FDF" w14:paraId="0FF17F3C" w14:textId="77777777" w:rsidTr="00ED2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F231F4B" w14:textId="77777777" w:rsidR="00630726" w:rsidRPr="00DA2122" w:rsidRDefault="00630726" w:rsidP="00A26289">
            <w:pPr>
              <w:spacing w:after="0" w:line="240" w:lineRule="auto"/>
              <w:contextualSpacing/>
              <w:rPr>
                <w:rFonts w:ascii="Segoe UI" w:eastAsiaTheme="minorHAnsi" w:hAnsi="Segoe UI" w:cs="Segoe UI"/>
                <w:b w:val="0"/>
                <w:bCs w:val="0"/>
                <w:lang w:val="fr-FR" w:eastAsia="fr-FR"/>
              </w:rPr>
            </w:pPr>
            <w:r w:rsidRPr="00DA2122">
              <w:rPr>
                <w:rFonts w:ascii="Segoe UI" w:eastAsia="Times New Roman" w:hAnsi="Segoe UI" w:cs="Segoe UI"/>
                <w:b w:val="0"/>
                <w:bCs w:val="0"/>
                <w:color w:val="000000"/>
                <w:lang w:val="fr-FR"/>
              </w:rPr>
              <w:t>1495</w:t>
            </w:r>
          </w:p>
        </w:tc>
        <w:tc>
          <w:tcPr>
            <w:tcW w:w="2430" w:type="dxa"/>
          </w:tcPr>
          <w:p w14:paraId="21744628" w14:textId="77777777" w:rsidR="00630726" w:rsidRPr="00312FDF" w:rsidRDefault="00630726" w:rsidP="00A2628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bCs/>
                <w:lang w:val="fr-FR" w:eastAsia="fr-FR"/>
              </w:rPr>
            </w:pPr>
            <w:r w:rsidRPr="00312FDF">
              <w:rPr>
                <w:rFonts w:ascii="Segoe UI" w:eastAsia="Times New Roman" w:hAnsi="Segoe UI" w:cs="Segoe UI"/>
                <w:color w:val="000000"/>
                <w:lang w:val="fr-FR"/>
              </w:rPr>
              <w:t>556</w:t>
            </w:r>
          </w:p>
        </w:tc>
        <w:tc>
          <w:tcPr>
            <w:tcW w:w="2277" w:type="dxa"/>
          </w:tcPr>
          <w:p w14:paraId="04B43212" w14:textId="77777777" w:rsidR="00630726" w:rsidRPr="00312FDF" w:rsidRDefault="00630726" w:rsidP="00A2628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b/>
                <w:lang w:val="fr-FR" w:eastAsia="fr-FR"/>
              </w:rPr>
            </w:pPr>
            <w:r w:rsidRPr="00312FDF">
              <w:rPr>
                <w:rFonts w:ascii="Segoe UI" w:eastAsia="Times New Roman" w:hAnsi="Segoe UI" w:cs="Segoe UI"/>
                <w:b/>
                <w:color w:val="000000"/>
                <w:lang w:val="fr-FR"/>
              </w:rPr>
              <w:t>2051</w:t>
            </w:r>
          </w:p>
        </w:tc>
      </w:tr>
      <w:tr w:rsidR="00630726" w:rsidRPr="00312FDF" w14:paraId="6B400B4E" w14:textId="77777777" w:rsidTr="00ED27A5">
        <w:tc>
          <w:tcPr>
            <w:cnfStyle w:val="001000000000" w:firstRow="0" w:lastRow="0" w:firstColumn="1" w:lastColumn="0" w:oddVBand="0" w:evenVBand="0" w:oddHBand="0" w:evenHBand="0" w:firstRowFirstColumn="0" w:firstRowLastColumn="0" w:lastRowFirstColumn="0" w:lastRowLastColumn="0"/>
            <w:tcW w:w="2943" w:type="dxa"/>
          </w:tcPr>
          <w:p w14:paraId="3EAAD818" w14:textId="77777777" w:rsidR="00630726" w:rsidRPr="00312FDF" w:rsidRDefault="00630726" w:rsidP="00A26289">
            <w:pPr>
              <w:spacing w:after="0" w:line="240" w:lineRule="auto"/>
              <w:contextualSpacing/>
              <w:rPr>
                <w:rFonts w:ascii="Segoe UI" w:eastAsiaTheme="minorHAnsi" w:hAnsi="Segoe UI" w:cs="Segoe UI"/>
                <w:bCs w:val="0"/>
                <w:lang w:val="fr-FR" w:eastAsia="fr-FR"/>
              </w:rPr>
            </w:pPr>
          </w:p>
        </w:tc>
        <w:tc>
          <w:tcPr>
            <w:tcW w:w="2430" w:type="dxa"/>
          </w:tcPr>
          <w:p w14:paraId="3B30EC82" w14:textId="77777777" w:rsidR="00630726" w:rsidRPr="00312FDF" w:rsidRDefault="00630726" w:rsidP="00A2628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bCs/>
                <w:lang w:val="fr-FR" w:eastAsia="fr-FR"/>
              </w:rPr>
            </w:pPr>
          </w:p>
        </w:tc>
        <w:tc>
          <w:tcPr>
            <w:tcW w:w="2277" w:type="dxa"/>
          </w:tcPr>
          <w:p w14:paraId="5EEDFE42" w14:textId="77777777" w:rsidR="00630726" w:rsidRPr="00312FDF" w:rsidRDefault="00630726" w:rsidP="00A2628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b/>
                <w:lang w:val="fr-FR" w:eastAsia="fr-FR"/>
              </w:rPr>
            </w:pPr>
          </w:p>
        </w:tc>
      </w:tr>
    </w:tbl>
    <w:p w14:paraId="1753E1B1" w14:textId="77777777" w:rsidR="0096098C" w:rsidRDefault="0096098C" w:rsidP="006D448C">
      <w:pPr>
        <w:spacing w:after="0" w:line="240" w:lineRule="auto"/>
        <w:jc w:val="center"/>
        <w:rPr>
          <w:rFonts w:ascii="Segoe UI" w:eastAsia="Times New Roman" w:hAnsi="Segoe UI" w:cs="Segoe UI"/>
          <w:b/>
          <w:bCs/>
          <w:color w:val="2F5496" w:themeColor="accent1" w:themeShade="BF"/>
          <w:lang w:val="fr-FR"/>
        </w:rPr>
      </w:pPr>
    </w:p>
    <w:p w14:paraId="696C405C" w14:textId="45A2F312" w:rsidR="006D448C" w:rsidRPr="006D448C" w:rsidRDefault="006D448C" w:rsidP="006D448C">
      <w:pPr>
        <w:spacing w:after="0" w:line="240" w:lineRule="auto"/>
        <w:jc w:val="center"/>
        <w:rPr>
          <w:rFonts w:ascii="Segoe UI" w:eastAsia="Times New Roman" w:hAnsi="Segoe UI" w:cs="Segoe UI"/>
          <w:b/>
          <w:bCs/>
          <w:color w:val="2F5496" w:themeColor="accent1" w:themeShade="BF"/>
          <w:lang w:val="fr-FR"/>
        </w:rPr>
      </w:pPr>
      <w:r w:rsidRPr="006D448C">
        <w:rPr>
          <w:rFonts w:ascii="Segoe UI" w:eastAsia="Times New Roman" w:hAnsi="Segoe UI" w:cs="Segoe UI"/>
          <w:b/>
          <w:bCs/>
          <w:color w:val="2F5496" w:themeColor="accent1" w:themeShade="BF"/>
          <w:lang w:val="fr-FR"/>
        </w:rPr>
        <w:t>Graphe 2. Répartition par sexe des participants dans les ateliers</w:t>
      </w:r>
    </w:p>
    <w:p w14:paraId="4DD6EDDC" w14:textId="7BE1A418" w:rsidR="00841700" w:rsidRDefault="00630726" w:rsidP="00687469">
      <w:pPr>
        <w:spacing w:after="0" w:line="240" w:lineRule="auto"/>
        <w:jc w:val="center"/>
        <w:rPr>
          <w:rFonts w:eastAsia="Times New Roman" w:cs="Calibri"/>
          <w:color w:val="00B050"/>
          <w:lang w:val="fr-FR"/>
        </w:rPr>
      </w:pPr>
      <w:r w:rsidRPr="00D10138">
        <w:rPr>
          <w:rFonts w:eastAsiaTheme="minorHAnsi" w:cs="Calibri"/>
          <w:noProof/>
          <w:lang w:val="en-US"/>
        </w:rPr>
        <w:drawing>
          <wp:inline distT="0" distB="0" distL="0" distR="0" wp14:anchorId="2B306497" wp14:editId="2B977E69">
            <wp:extent cx="3975100" cy="2222500"/>
            <wp:effectExtent l="0" t="0" r="6350" b="6350"/>
            <wp:docPr id="8" name="Chart 8">
              <a:extLst xmlns:a="http://schemas.openxmlformats.org/drawingml/2006/main">
                <a:ext uri="{FF2B5EF4-FFF2-40B4-BE49-F238E27FC236}">
                  <a16:creationId xmlns:a16="http://schemas.microsoft.com/office/drawing/2014/main" id="{C39D36E8-EB0C-43C7-8EB6-6467DA336C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BC4113" w14:textId="7CC015BF" w:rsidR="0081457F" w:rsidRDefault="00E81E3B" w:rsidP="005D142A">
      <w:pPr>
        <w:pStyle w:val="ListParagraph"/>
        <w:keepNext/>
        <w:keepLines/>
        <w:numPr>
          <w:ilvl w:val="1"/>
          <w:numId w:val="10"/>
        </w:numPr>
        <w:spacing w:before="40" w:after="0" w:line="256" w:lineRule="auto"/>
        <w:outlineLvl w:val="1"/>
        <w:rPr>
          <w:rFonts w:ascii="Segoe UI" w:eastAsia="Times New Roman" w:hAnsi="Segoe UI" w:cs="Segoe UI"/>
          <w:b/>
          <w:color w:val="2F5496" w:themeColor="accent1" w:themeShade="BF"/>
          <w:sz w:val="24"/>
          <w:szCs w:val="24"/>
          <w:lang w:val="fr-FR"/>
        </w:rPr>
      </w:pPr>
      <w:bookmarkStart w:id="8" w:name="_Toc20471503"/>
      <w:bookmarkStart w:id="9" w:name="_Toc21123651"/>
      <w:r w:rsidRPr="00D973CC">
        <w:rPr>
          <w:rFonts w:ascii="Segoe UI" w:eastAsia="Times New Roman" w:hAnsi="Segoe UI" w:cs="Segoe UI"/>
          <w:b/>
          <w:color w:val="2F5496" w:themeColor="accent1" w:themeShade="BF"/>
          <w:sz w:val="24"/>
          <w:szCs w:val="24"/>
          <w:lang w:val="fr-FR"/>
        </w:rPr>
        <w:lastRenderedPageBreak/>
        <w:t xml:space="preserve">Gouvernance </w:t>
      </w:r>
    </w:p>
    <w:p w14:paraId="5F217802" w14:textId="7C8A7FE9" w:rsidR="00E81E3B" w:rsidRPr="00ED27A5" w:rsidRDefault="003B6206" w:rsidP="003B6206">
      <w:pPr>
        <w:pStyle w:val="ListParagraph"/>
        <w:keepNext/>
        <w:keepLines/>
        <w:spacing w:before="40" w:after="0" w:line="256" w:lineRule="auto"/>
        <w:outlineLvl w:val="1"/>
        <w:rPr>
          <w:rFonts w:ascii="Segoe UI" w:eastAsia="Times New Roman" w:hAnsi="Segoe UI" w:cs="Segoe UI"/>
          <w:b/>
          <w:i/>
          <w:iCs/>
          <w:color w:val="2F5496" w:themeColor="accent1" w:themeShade="BF"/>
          <w:sz w:val="24"/>
          <w:szCs w:val="24"/>
          <w:lang w:val="fr-FR"/>
        </w:rPr>
      </w:pPr>
      <w:r>
        <w:rPr>
          <w:rFonts w:ascii="Segoe UI" w:eastAsia="Times New Roman" w:hAnsi="Segoe UI" w:cs="Segoe UI"/>
          <w:b/>
          <w:i/>
          <w:iCs/>
          <w:color w:val="2F5496" w:themeColor="accent1" w:themeShade="BF"/>
          <w:sz w:val="24"/>
          <w:szCs w:val="24"/>
          <w:lang w:val="fr-FR"/>
        </w:rPr>
        <w:t>1.3.</w:t>
      </w:r>
      <w:r w:rsidR="00792B51">
        <w:rPr>
          <w:rFonts w:ascii="Segoe UI" w:eastAsia="Times New Roman" w:hAnsi="Segoe UI" w:cs="Segoe UI"/>
          <w:b/>
          <w:i/>
          <w:iCs/>
          <w:color w:val="2F5496" w:themeColor="accent1" w:themeShade="BF"/>
          <w:sz w:val="24"/>
          <w:szCs w:val="24"/>
          <w:lang w:val="fr-FR"/>
        </w:rPr>
        <w:t>1</w:t>
      </w:r>
      <w:r>
        <w:rPr>
          <w:rFonts w:ascii="Segoe UI" w:eastAsia="Times New Roman" w:hAnsi="Segoe UI" w:cs="Segoe UI"/>
          <w:b/>
          <w:i/>
          <w:iCs/>
          <w:color w:val="2F5496" w:themeColor="accent1" w:themeShade="BF"/>
          <w:sz w:val="24"/>
          <w:szCs w:val="24"/>
          <w:lang w:val="fr-FR"/>
        </w:rPr>
        <w:t xml:space="preserve">. </w:t>
      </w:r>
      <w:r w:rsidR="00E81E3B" w:rsidRPr="00ED27A5">
        <w:rPr>
          <w:rFonts w:ascii="Segoe UI" w:eastAsia="Times New Roman" w:hAnsi="Segoe UI" w:cs="Segoe UI"/>
          <w:b/>
          <w:i/>
          <w:iCs/>
          <w:color w:val="2F5496" w:themeColor="accent1" w:themeShade="BF"/>
          <w:sz w:val="24"/>
          <w:szCs w:val="24"/>
          <w:lang w:val="fr-FR"/>
        </w:rPr>
        <w:t>Plans communaux de développement PCD</w:t>
      </w:r>
      <w:bookmarkEnd w:id="8"/>
      <w:bookmarkEnd w:id="9"/>
    </w:p>
    <w:p w14:paraId="2205BC8B" w14:textId="77777777" w:rsidR="00E81E3B" w:rsidRPr="00312FDF" w:rsidRDefault="00000BB7" w:rsidP="00E81E3B">
      <w:pPr>
        <w:spacing w:after="160" w:line="256" w:lineRule="auto"/>
        <w:jc w:val="both"/>
        <w:rPr>
          <w:rFonts w:ascii="Segoe UI" w:hAnsi="Segoe UI" w:cs="Segoe UI"/>
          <w:lang w:val="fr-FR"/>
        </w:rPr>
      </w:pPr>
      <w:r w:rsidRPr="00312FDF">
        <w:rPr>
          <w:rFonts w:ascii="Segoe UI" w:hAnsi="Segoe UI" w:cs="Segoe UI"/>
          <w:lang w:val="fr-FR"/>
        </w:rPr>
        <w:t xml:space="preserve">Dans le cadre de la conduite de l’élaboration des </w:t>
      </w:r>
      <w:r w:rsidR="00E81E3B" w:rsidRPr="00312FDF">
        <w:rPr>
          <w:rFonts w:ascii="Segoe UI" w:hAnsi="Segoe UI" w:cs="Segoe UI"/>
          <w:lang w:val="fr-FR"/>
        </w:rPr>
        <w:t xml:space="preserve">PCD, le projet </w:t>
      </w:r>
      <w:r w:rsidRPr="00312FDF">
        <w:rPr>
          <w:rFonts w:ascii="Segoe UI" w:hAnsi="Segoe UI" w:cs="Segoe UI"/>
          <w:lang w:val="fr-FR"/>
        </w:rPr>
        <w:t>au cours de l’année 2019 a lancé</w:t>
      </w:r>
      <w:r w:rsidR="00E81E3B" w:rsidRPr="00312FDF">
        <w:rPr>
          <w:rFonts w:ascii="Segoe UI" w:hAnsi="Segoe UI" w:cs="Segoe UI"/>
          <w:lang w:val="fr-FR"/>
        </w:rPr>
        <w:t xml:space="preserve"> </w:t>
      </w:r>
      <w:r w:rsidRPr="00312FDF">
        <w:rPr>
          <w:rFonts w:ascii="Segoe UI" w:hAnsi="Segoe UI" w:cs="Segoe UI"/>
          <w:lang w:val="fr-FR"/>
        </w:rPr>
        <w:t xml:space="preserve">en été dernier </w:t>
      </w:r>
      <w:r w:rsidR="00E81E3B" w:rsidRPr="00312FDF">
        <w:rPr>
          <w:rFonts w:ascii="Segoe UI" w:hAnsi="Segoe UI" w:cs="Segoe UI"/>
          <w:lang w:val="fr-FR"/>
        </w:rPr>
        <w:t xml:space="preserve">une première cohorte d’élaboration de 4 PCD dans les communes de Dame Marie, Hanse D’Hainaut, Moron et les </w:t>
      </w:r>
      <w:proofErr w:type="spellStart"/>
      <w:r w:rsidR="00E81E3B" w:rsidRPr="00312FDF">
        <w:rPr>
          <w:rFonts w:ascii="Segoe UI" w:hAnsi="Segoe UI" w:cs="Segoe UI"/>
          <w:lang w:val="fr-FR"/>
        </w:rPr>
        <w:t>Irois</w:t>
      </w:r>
      <w:proofErr w:type="spellEnd"/>
      <w:r w:rsidR="00E81E3B" w:rsidRPr="00312FDF">
        <w:rPr>
          <w:rFonts w:ascii="Segoe UI" w:hAnsi="Segoe UI" w:cs="Segoe UI"/>
          <w:lang w:val="fr-FR"/>
        </w:rPr>
        <w:t xml:space="preserve">. </w:t>
      </w:r>
      <w:r w:rsidR="00D6581A" w:rsidRPr="00312FDF">
        <w:rPr>
          <w:rFonts w:ascii="Segoe UI" w:hAnsi="Segoe UI" w:cs="Segoe UI"/>
          <w:lang w:val="fr-FR"/>
        </w:rPr>
        <w:t xml:space="preserve">Cependant vu les </w:t>
      </w:r>
      <w:r w:rsidR="002A4B75" w:rsidRPr="00312FDF">
        <w:rPr>
          <w:rFonts w:ascii="Segoe UI" w:hAnsi="Segoe UI" w:cs="Segoe UI"/>
          <w:lang w:val="fr-FR"/>
        </w:rPr>
        <w:t>difficultés</w:t>
      </w:r>
      <w:r w:rsidR="00D6581A" w:rsidRPr="00312FDF">
        <w:rPr>
          <w:rFonts w:ascii="Segoe UI" w:hAnsi="Segoe UI" w:cs="Segoe UI"/>
          <w:lang w:val="fr-FR"/>
        </w:rPr>
        <w:t xml:space="preserve"> sociopolitiques </w:t>
      </w:r>
      <w:r w:rsidR="002A4B75" w:rsidRPr="00312FDF">
        <w:rPr>
          <w:rFonts w:ascii="Segoe UI" w:hAnsi="Segoe UI" w:cs="Segoe UI"/>
          <w:lang w:val="fr-FR"/>
        </w:rPr>
        <w:t xml:space="preserve">qu’a connu le </w:t>
      </w:r>
      <w:r w:rsidR="00B55321" w:rsidRPr="00312FDF">
        <w:rPr>
          <w:rFonts w:ascii="Segoe UI" w:hAnsi="Segoe UI" w:cs="Segoe UI"/>
          <w:lang w:val="fr-FR"/>
        </w:rPr>
        <w:t>p</w:t>
      </w:r>
      <w:r w:rsidR="00D6581A" w:rsidRPr="00312FDF">
        <w:rPr>
          <w:rFonts w:ascii="Segoe UI" w:hAnsi="Segoe UI" w:cs="Segoe UI"/>
          <w:lang w:val="fr-FR"/>
        </w:rPr>
        <w:t xml:space="preserve">ays </w:t>
      </w:r>
      <w:r w:rsidR="00B55321" w:rsidRPr="00312FDF">
        <w:rPr>
          <w:rFonts w:ascii="Segoe UI" w:hAnsi="Segoe UI" w:cs="Segoe UI"/>
          <w:lang w:val="fr-FR"/>
        </w:rPr>
        <w:t xml:space="preserve">au cours des 6 derniers mois de l’année </w:t>
      </w:r>
      <w:r w:rsidR="002A4B75" w:rsidRPr="00312FDF">
        <w:rPr>
          <w:rFonts w:ascii="Segoe UI" w:hAnsi="Segoe UI" w:cs="Segoe UI"/>
          <w:lang w:val="fr-FR"/>
        </w:rPr>
        <w:t>‘’pays lock’’</w:t>
      </w:r>
      <w:r w:rsidR="00B55321" w:rsidRPr="00312FDF">
        <w:rPr>
          <w:rFonts w:ascii="Segoe UI" w:hAnsi="Segoe UI" w:cs="Segoe UI"/>
          <w:lang w:val="fr-FR"/>
        </w:rPr>
        <w:t xml:space="preserve">, </w:t>
      </w:r>
      <w:r w:rsidR="00EA187C" w:rsidRPr="00312FDF">
        <w:rPr>
          <w:rFonts w:ascii="Segoe UI" w:hAnsi="Segoe UI" w:cs="Segoe UI"/>
          <w:lang w:val="fr-FR"/>
        </w:rPr>
        <w:t>étant</w:t>
      </w:r>
      <w:r w:rsidR="009F7FBD" w:rsidRPr="00312FDF">
        <w:rPr>
          <w:rFonts w:ascii="Segoe UI" w:hAnsi="Segoe UI" w:cs="Segoe UI"/>
          <w:lang w:val="fr-FR"/>
        </w:rPr>
        <w:t xml:space="preserve"> un processus </w:t>
      </w:r>
      <w:r w:rsidR="00EA187C" w:rsidRPr="00312FDF">
        <w:rPr>
          <w:rFonts w:ascii="Segoe UI" w:hAnsi="Segoe UI" w:cs="Segoe UI"/>
          <w:lang w:val="fr-FR"/>
        </w:rPr>
        <w:t>très</w:t>
      </w:r>
      <w:r w:rsidR="009F7FBD" w:rsidRPr="00312FDF">
        <w:rPr>
          <w:rFonts w:ascii="Segoe UI" w:hAnsi="Segoe UI" w:cs="Segoe UI"/>
          <w:lang w:val="fr-FR"/>
        </w:rPr>
        <w:t xml:space="preserve"> participatif et qui exige une forte mobilisation de</w:t>
      </w:r>
      <w:r w:rsidR="00EA187C" w:rsidRPr="00312FDF">
        <w:rPr>
          <w:rFonts w:ascii="Segoe UI" w:hAnsi="Segoe UI" w:cs="Segoe UI"/>
          <w:lang w:val="fr-FR"/>
        </w:rPr>
        <w:t xml:space="preserve">s communautés, </w:t>
      </w:r>
      <w:r w:rsidR="00B55321" w:rsidRPr="00312FDF">
        <w:rPr>
          <w:rFonts w:ascii="Segoe UI" w:hAnsi="Segoe UI" w:cs="Segoe UI"/>
          <w:lang w:val="fr-FR"/>
        </w:rPr>
        <w:t>a</w:t>
      </w:r>
      <w:r w:rsidR="00E81E3B" w:rsidRPr="00312FDF">
        <w:rPr>
          <w:rFonts w:ascii="Segoe UI" w:hAnsi="Segoe UI" w:cs="Segoe UI"/>
          <w:lang w:val="fr-FR"/>
        </w:rPr>
        <w:t xml:space="preserve"> date il </w:t>
      </w:r>
      <w:r w:rsidR="00DB1E88" w:rsidRPr="00312FDF">
        <w:rPr>
          <w:rFonts w:ascii="Segoe UI" w:hAnsi="Segoe UI" w:cs="Segoe UI"/>
          <w:lang w:val="fr-FR"/>
        </w:rPr>
        <w:t>n’</w:t>
      </w:r>
      <w:r w:rsidR="00E81E3B" w:rsidRPr="00312FDF">
        <w:rPr>
          <w:rFonts w:ascii="Segoe UI" w:hAnsi="Segoe UI" w:cs="Segoe UI"/>
          <w:lang w:val="fr-FR"/>
        </w:rPr>
        <w:t xml:space="preserve">y a </w:t>
      </w:r>
      <w:r w:rsidR="00DB1E88" w:rsidRPr="00312FDF">
        <w:rPr>
          <w:rFonts w:ascii="Segoe UI" w:hAnsi="Segoe UI" w:cs="Segoe UI"/>
          <w:lang w:val="fr-FR"/>
        </w:rPr>
        <w:t xml:space="preserve">que </w:t>
      </w:r>
      <w:r w:rsidR="00E81E3B" w:rsidRPr="00312FDF">
        <w:rPr>
          <w:rFonts w:ascii="Segoe UI" w:hAnsi="Segoe UI" w:cs="Segoe UI"/>
          <w:lang w:val="fr-FR"/>
        </w:rPr>
        <w:t xml:space="preserve">2 PCD </w:t>
      </w:r>
      <w:r w:rsidR="00C36D3C" w:rsidRPr="00312FDF">
        <w:rPr>
          <w:rFonts w:ascii="Segoe UI" w:hAnsi="Segoe UI" w:cs="Segoe UI"/>
          <w:lang w:val="fr-FR"/>
        </w:rPr>
        <w:t>à</w:t>
      </w:r>
      <w:r w:rsidR="00DB1E88" w:rsidRPr="00312FDF">
        <w:rPr>
          <w:rFonts w:ascii="Segoe UI" w:hAnsi="Segoe UI" w:cs="Segoe UI"/>
          <w:lang w:val="fr-FR"/>
        </w:rPr>
        <w:t xml:space="preserve"> être réalisés au profit </w:t>
      </w:r>
      <w:r w:rsidR="00E81E3B" w:rsidRPr="00312FDF">
        <w:rPr>
          <w:rFonts w:ascii="Segoe UI" w:hAnsi="Segoe UI" w:cs="Segoe UI"/>
          <w:lang w:val="fr-FR"/>
        </w:rPr>
        <w:t xml:space="preserve">des communes de Dame Marie et de Anse d’Hainaut. </w:t>
      </w:r>
    </w:p>
    <w:p w14:paraId="511EF5D7" w14:textId="77777777" w:rsidR="00E81E3B" w:rsidRPr="00312FDF" w:rsidRDefault="00E81E3B" w:rsidP="00E81E3B">
      <w:pPr>
        <w:spacing w:after="160" w:line="256" w:lineRule="auto"/>
        <w:jc w:val="both"/>
        <w:rPr>
          <w:rFonts w:ascii="Segoe UI" w:hAnsi="Segoe UI" w:cs="Segoe UI"/>
          <w:lang w:val="fr-FR"/>
        </w:rPr>
      </w:pPr>
      <w:r w:rsidRPr="00312FDF">
        <w:rPr>
          <w:rFonts w:ascii="Segoe UI" w:hAnsi="Segoe UI" w:cs="Segoe UI"/>
          <w:lang w:val="fr-FR"/>
        </w:rPr>
        <w:t xml:space="preserve">Ce processus de rédaction de PCD </w:t>
      </w:r>
      <w:r w:rsidR="009F7FBD" w:rsidRPr="00312FDF">
        <w:rPr>
          <w:rFonts w:ascii="Segoe UI" w:hAnsi="Segoe UI" w:cs="Segoe UI"/>
          <w:lang w:val="fr-FR"/>
        </w:rPr>
        <w:t>se</w:t>
      </w:r>
      <w:r w:rsidRPr="00312FDF">
        <w:rPr>
          <w:rFonts w:ascii="Segoe UI" w:hAnsi="Segoe UI" w:cs="Segoe UI"/>
          <w:lang w:val="fr-FR"/>
        </w:rPr>
        <w:t xml:space="preserve"> résum</w:t>
      </w:r>
      <w:r w:rsidR="009F7FBD" w:rsidRPr="00312FDF">
        <w:rPr>
          <w:rFonts w:ascii="Segoe UI" w:hAnsi="Segoe UI" w:cs="Segoe UI"/>
          <w:lang w:val="fr-FR"/>
        </w:rPr>
        <w:t>e</w:t>
      </w:r>
      <w:r w:rsidRPr="00312FDF">
        <w:rPr>
          <w:rFonts w:ascii="Segoe UI" w:hAnsi="Segoe UI" w:cs="Segoe UI"/>
          <w:lang w:val="fr-FR"/>
        </w:rPr>
        <w:t xml:space="preserve"> en 3 grandes étapes :</w:t>
      </w:r>
    </w:p>
    <w:p w14:paraId="2BCA0EAD" w14:textId="77777777" w:rsidR="00E81E3B" w:rsidRPr="00312FDF" w:rsidRDefault="00E81E3B" w:rsidP="00E81E3B">
      <w:pPr>
        <w:numPr>
          <w:ilvl w:val="0"/>
          <w:numId w:val="26"/>
        </w:numPr>
        <w:spacing w:after="160" w:line="256" w:lineRule="auto"/>
        <w:contextualSpacing/>
        <w:jc w:val="both"/>
        <w:rPr>
          <w:rFonts w:ascii="Segoe UI" w:hAnsi="Segoe UI" w:cs="Segoe UI"/>
          <w:lang w:val="fr-FR"/>
        </w:rPr>
      </w:pPr>
      <w:r w:rsidRPr="00312FDF">
        <w:rPr>
          <w:rFonts w:ascii="Segoe UI" w:hAnsi="Segoe UI" w:cs="Segoe UI"/>
          <w:u w:val="single"/>
          <w:lang w:val="fr-FR"/>
        </w:rPr>
        <w:t>Mise en place des comités de pilotage du processus.</w:t>
      </w:r>
      <w:r w:rsidRPr="00312FDF">
        <w:rPr>
          <w:rFonts w:ascii="Segoe UI" w:hAnsi="Segoe UI" w:cs="Segoe UI"/>
          <w:lang w:val="fr-FR"/>
        </w:rPr>
        <w:t xml:space="preserve"> Sur la base des critères définis, des représentants de diverses organisations sectorielles de la commune sont constitués en comité pour pouvoir appuyer la rédaction du Plan. Ces comités sont composés de femmes, jeunes, personnes en situation d’handicap, entre autres. En cette occasion un arrêté municipal est signé et publié par les conseillers municipaux autorisant les membres du comité à participer aux différentes réunions prévues dans le cadre de l’élaboration des Plans Communaux de Développement. Cet arrêté lance officiellement le processus d’élaboration du PCD.</w:t>
      </w:r>
    </w:p>
    <w:p w14:paraId="01A1C6F6" w14:textId="77777777" w:rsidR="00E81E3B" w:rsidRPr="003E205C" w:rsidRDefault="00E81E3B" w:rsidP="00E81E3B">
      <w:pPr>
        <w:numPr>
          <w:ilvl w:val="0"/>
          <w:numId w:val="26"/>
        </w:numPr>
        <w:spacing w:after="160" w:line="256" w:lineRule="auto"/>
        <w:contextualSpacing/>
        <w:jc w:val="both"/>
        <w:rPr>
          <w:rFonts w:ascii="Segoe UI" w:hAnsi="Segoe UI" w:cs="Segoe UI"/>
          <w:lang w:val="fr-FR"/>
        </w:rPr>
      </w:pPr>
      <w:r w:rsidRPr="00312FDF">
        <w:rPr>
          <w:rFonts w:ascii="Segoe UI" w:hAnsi="Segoe UI" w:cs="Segoe UI"/>
          <w:u w:val="single"/>
          <w:lang w:val="fr-FR"/>
        </w:rPr>
        <w:t>Formation des participants sur la Méthode Accélérée en Recherche et Planification Participative (MARPP).</w:t>
      </w:r>
      <w:r w:rsidRPr="00312FDF">
        <w:rPr>
          <w:rFonts w:ascii="Segoe UI" w:hAnsi="Segoe UI" w:cs="Segoe UI"/>
          <w:lang w:val="fr-FR"/>
        </w:rPr>
        <w:t xml:space="preserve"> Pour le lancement de cette première cohorte de PCD, 4 comités de pilotages de 17 membres chacun ont été créés. Parmi eux 12 hommes et 5 femmes (30%), ont assisté à une séance de formation sur la Méthodologie Accélérée en Recherche et Planification Participative. Un nombre de 11 Mobilisateurs</w:t>
      </w:r>
      <w:r w:rsidRPr="00E81E3B">
        <w:rPr>
          <w:rFonts w:ascii="Segoe UI" w:hAnsi="Segoe UI" w:cs="Segoe UI"/>
          <w:sz w:val="24"/>
          <w:szCs w:val="24"/>
          <w:lang w:val="fr-FR"/>
        </w:rPr>
        <w:t xml:space="preserve"> </w:t>
      </w:r>
      <w:r w:rsidRPr="003E205C">
        <w:rPr>
          <w:rFonts w:ascii="Segoe UI" w:hAnsi="Segoe UI" w:cs="Segoe UI"/>
          <w:lang w:val="fr-FR"/>
        </w:rPr>
        <w:t>Communautaires, recrutés au sein des communautés faisant partie du processus, ont participé à cette session de formation également.</w:t>
      </w:r>
    </w:p>
    <w:p w14:paraId="365A831D" w14:textId="0425AB42" w:rsidR="00E81E3B" w:rsidRDefault="00E81E3B" w:rsidP="00E81E3B">
      <w:pPr>
        <w:numPr>
          <w:ilvl w:val="0"/>
          <w:numId w:val="26"/>
        </w:numPr>
        <w:spacing w:after="160" w:line="256" w:lineRule="auto"/>
        <w:contextualSpacing/>
        <w:jc w:val="both"/>
        <w:rPr>
          <w:rFonts w:ascii="Segoe UI" w:hAnsi="Segoe UI" w:cs="Segoe UI"/>
          <w:lang w:val="fr-FR"/>
        </w:rPr>
      </w:pPr>
      <w:r w:rsidRPr="003E205C">
        <w:rPr>
          <w:rFonts w:ascii="Segoe UI" w:hAnsi="Segoe UI" w:cs="Segoe UI"/>
          <w:u w:val="single"/>
          <w:lang w:val="fr-FR"/>
        </w:rPr>
        <w:t>Diagnostic et rédaction du PCD</w:t>
      </w:r>
      <w:r w:rsidR="00A25761" w:rsidRPr="003E205C">
        <w:rPr>
          <w:rStyle w:val="FootnoteReference"/>
          <w:rFonts w:ascii="Segoe UI" w:hAnsi="Segoe UI" w:cs="Segoe UI"/>
          <w:sz w:val="22"/>
          <w:lang w:val="fr-FR"/>
        </w:rPr>
        <w:footnoteReference w:id="11"/>
      </w:r>
      <w:r w:rsidRPr="003E205C">
        <w:rPr>
          <w:rFonts w:ascii="Segoe UI" w:hAnsi="Segoe UI" w:cs="Segoe UI"/>
          <w:lang w:val="fr-FR"/>
        </w:rPr>
        <w:t>. Avec le support des comités de pilotages et l’assistance des autorités locales, le choix des participants a été réalisé en tenant compte des critères de représentativité des participants et leur provenance. Car l’accent a été mis sur la nécessité que les membres des sections communales les plus reculés soient représentés. Un total de 230 participants dont 162 Hommes et 68 Femmes ont pris part aux travaux. De ce groupe de participants, nous avons décelé environ 30% de femmes. Une fois terminé ce processus de concertation et d’échanges, le projet passe à la rédaction du PCD. Comme annoncé plus haut, les PCD des deux communes Dame Marie et Anse d’Hainaut sont en cours de rédaction pour le moment.</w:t>
      </w:r>
    </w:p>
    <w:p w14:paraId="3427B435" w14:textId="56B084FA" w:rsidR="00C1257C" w:rsidRDefault="00C1257C" w:rsidP="00C1257C">
      <w:pPr>
        <w:spacing w:after="160" w:line="256" w:lineRule="auto"/>
        <w:contextualSpacing/>
        <w:jc w:val="both"/>
        <w:rPr>
          <w:rFonts w:ascii="Segoe UI" w:hAnsi="Segoe UI" w:cs="Segoe UI"/>
          <w:lang w:val="fr-FR"/>
        </w:rPr>
      </w:pPr>
    </w:p>
    <w:p w14:paraId="4CEA58F7" w14:textId="5D7881D9" w:rsidR="00C472F9" w:rsidRDefault="00C472F9" w:rsidP="00C1257C">
      <w:pPr>
        <w:spacing w:after="160" w:line="256" w:lineRule="auto"/>
        <w:contextualSpacing/>
        <w:jc w:val="both"/>
        <w:rPr>
          <w:rFonts w:ascii="Segoe UI" w:hAnsi="Segoe UI" w:cs="Segoe UI"/>
          <w:lang w:val="fr-FR"/>
        </w:rPr>
      </w:pPr>
    </w:p>
    <w:p w14:paraId="731A58BE" w14:textId="54CB54FA" w:rsidR="00C472F9" w:rsidRDefault="00C472F9" w:rsidP="00C1257C">
      <w:pPr>
        <w:spacing w:after="160" w:line="256" w:lineRule="auto"/>
        <w:contextualSpacing/>
        <w:jc w:val="both"/>
        <w:rPr>
          <w:rFonts w:ascii="Segoe UI" w:hAnsi="Segoe UI" w:cs="Segoe UI"/>
          <w:lang w:val="fr-FR"/>
        </w:rPr>
      </w:pPr>
    </w:p>
    <w:p w14:paraId="1787E0A7" w14:textId="77777777" w:rsidR="00C472F9" w:rsidRDefault="00C472F9" w:rsidP="00C1257C">
      <w:pPr>
        <w:spacing w:after="160" w:line="256" w:lineRule="auto"/>
        <w:contextualSpacing/>
        <w:jc w:val="both"/>
        <w:rPr>
          <w:rFonts w:ascii="Segoe UI" w:hAnsi="Segoe UI" w:cs="Segoe UI"/>
          <w:lang w:val="fr-FR"/>
        </w:rPr>
      </w:pPr>
    </w:p>
    <w:p w14:paraId="3B5D3BB3" w14:textId="1FC3EF0D" w:rsidR="00E81E3B" w:rsidRDefault="00E81E3B" w:rsidP="00E81E3B">
      <w:pPr>
        <w:spacing w:after="0" w:line="240" w:lineRule="auto"/>
        <w:ind w:left="720"/>
        <w:rPr>
          <w:rFonts w:ascii="Segoe UI" w:hAnsi="Segoe UI" w:cs="Segoe UI"/>
          <w:b/>
          <w:color w:val="2F5496" w:themeColor="accent1" w:themeShade="BF"/>
          <w:lang w:val="fr-FR"/>
        </w:rPr>
      </w:pPr>
      <w:r w:rsidRPr="00A849D2">
        <w:rPr>
          <w:rFonts w:ascii="Segoe UI" w:hAnsi="Segoe UI" w:cs="Segoe UI"/>
          <w:b/>
          <w:color w:val="2F5496" w:themeColor="accent1" w:themeShade="BF"/>
          <w:lang w:val="fr-FR"/>
        </w:rPr>
        <w:lastRenderedPageBreak/>
        <w:t xml:space="preserve">Tableau </w:t>
      </w:r>
      <w:r w:rsidR="00ED27A5">
        <w:rPr>
          <w:rFonts w:ascii="Segoe UI" w:hAnsi="Segoe UI" w:cs="Segoe UI"/>
          <w:b/>
          <w:color w:val="2F5496" w:themeColor="accent1" w:themeShade="BF"/>
          <w:lang w:val="fr-FR"/>
        </w:rPr>
        <w:t>7</w:t>
      </w:r>
      <w:r w:rsidRPr="00A849D2">
        <w:rPr>
          <w:rFonts w:ascii="Segoe UI" w:hAnsi="Segoe UI" w:cs="Segoe UI"/>
          <w:b/>
          <w:color w:val="2F5496" w:themeColor="accent1" w:themeShade="BF"/>
          <w:lang w:val="fr-FR"/>
        </w:rPr>
        <w:t xml:space="preserve">- Répartition des participants aux ateliers PCD par </w:t>
      </w:r>
      <w:r w:rsidR="00625121" w:rsidRPr="00A849D2">
        <w:rPr>
          <w:rFonts w:ascii="Segoe UI" w:hAnsi="Segoe UI" w:cs="Segoe UI"/>
          <w:b/>
          <w:color w:val="2F5496" w:themeColor="accent1" w:themeShade="BF"/>
          <w:lang w:val="fr-FR"/>
        </w:rPr>
        <w:t>sexe et étape</w:t>
      </w:r>
    </w:p>
    <w:tbl>
      <w:tblPr>
        <w:tblW w:w="8455" w:type="dxa"/>
        <w:tblInd w:w="450" w:type="dxa"/>
        <w:tblCellMar>
          <w:left w:w="10" w:type="dxa"/>
          <w:right w:w="10" w:type="dxa"/>
        </w:tblCellMar>
        <w:tblLook w:val="0000" w:firstRow="0" w:lastRow="0" w:firstColumn="0" w:lastColumn="0" w:noHBand="0" w:noVBand="0"/>
      </w:tblPr>
      <w:tblGrid>
        <w:gridCol w:w="3775"/>
        <w:gridCol w:w="1762"/>
        <w:gridCol w:w="1761"/>
        <w:gridCol w:w="1597"/>
      </w:tblGrid>
      <w:tr w:rsidR="00DE5EF9" w:rsidRPr="00DE5EF9" w14:paraId="1687FAF1" w14:textId="77777777" w:rsidTr="00ED27A5">
        <w:trPr>
          <w:trHeight w:val="290"/>
        </w:trPr>
        <w:tc>
          <w:tcPr>
            <w:tcW w:w="3775"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noWrap/>
            <w:tcMar>
              <w:top w:w="0" w:type="dxa"/>
              <w:left w:w="108" w:type="dxa"/>
              <w:bottom w:w="0" w:type="dxa"/>
              <w:right w:w="108" w:type="dxa"/>
            </w:tcMar>
            <w:vAlign w:val="bottom"/>
          </w:tcPr>
          <w:p w14:paraId="46E5F55E" w14:textId="0AE721DE" w:rsidR="00625121" w:rsidRPr="00DE5EF9" w:rsidRDefault="00625121" w:rsidP="0024642C">
            <w:pPr>
              <w:spacing w:after="0" w:line="240" w:lineRule="auto"/>
              <w:rPr>
                <w:rFonts w:ascii="Segoe UI" w:hAnsi="Segoe UI" w:cs="Segoe UI"/>
                <w:b/>
                <w:color w:val="FFFFFF" w:themeColor="background1"/>
                <w:lang w:val="en-GB"/>
              </w:rPr>
            </w:pPr>
            <w:r w:rsidRPr="00DE5EF9">
              <w:rPr>
                <w:rFonts w:ascii="Segoe UI" w:hAnsi="Segoe UI" w:cs="Segoe UI"/>
                <w:b/>
                <w:color w:val="FFFFFF" w:themeColor="background1"/>
                <w:lang w:val="en-GB"/>
              </w:rPr>
              <w:t>Participants</w:t>
            </w:r>
          </w:p>
        </w:tc>
        <w:tc>
          <w:tcPr>
            <w:tcW w:w="1322" w:type="dxa"/>
            <w:tcBorders>
              <w:top w:val="single" w:sz="4" w:space="0" w:color="000000"/>
              <w:bottom w:val="single" w:sz="4" w:space="0" w:color="000000"/>
              <w:right w:val="single" w:sz="4" w:space="0" w:color="000000"/>
            </w:tcBorders>
            <w:shd w:val="clear" w:color="auto" w:fill="2F5496" w:themeFill="accent1" w:themeFillShade="BF"/>
            <w:noWrap/>
            <w:tcMar>
              <w:top w:w="0" w:type="dxa"/>
              <w:left w:w="108" w:type="dxa"/>
              <w:bottom w:w="0" w:type="dxa"/>
              <w:right w:w="108" w:type="dxa"/>
            </w:tcMar>
            <w:vAlign w:val="bottom"/>
          </w:tcPr>
          <w:p w14:paraId="7F02F45B" w14:textId="77777777" w:rsidR="00625121" w:rsidRPr="00DE5EF9" w:rsidRDefault="00625121" w:rsidP="0024642C">
            <w:pPr>
              <w:spacing w:after="0" w:line="240" w:lineRule="auto"/>
              <w:ind w:left="720"/>
              <w:rPr>
                <w:rFonts w:ascii="Segoe UI" w:hAnsi="Segoe UI" w:cs="Segoe UI"/>
                <w:b/>
                <w:color w:val="FFFFFF" w:themeColor="background1"/>
                <w:lang w:val="en-GB"/>
              </w:rPr>
            </w:pPr>
            <w:r w:rsidRPr="00DE5EF9">
              <w:rPr>
                <w:rFonts w:ascii="Segoe UI" w:hAnsi="Segoe UI" w:cs="Segoe UI"/>
                <w:b/>
                <w:color w:val="FFFFFF" w:themeColor="background1"/>
                <w:lang w:val="en-GB"/>
              </w:rPr>
              <w:t>Homme</w:t>
            </w:r>
          </w:p>
        </w:tc>
        <w:tc>
          <w:tcPr>
            <w:tcW w:w="1761" w:type="dxa"/>
            <w:tcBorders>
              <w:top w:val="single" w:sz="4" w:space="0" w:color="000000"/>
              <w:bottom w:val="single" w:sz="4" w:space="0" w:color="000000"/>
              <w:right w:val="single" w:sz="4" w:space="0" w:color="000000"/>
            </w:tcBorders>
            <w:shd w:val="clear" w:color="auto" w:fill="2F5496" w:themeFill="accent1" w:themeFillShade="BF"/>
            <w:noWrap/>
            <w:tcMar>
              <w:top w:w="0" w:type="dxa"/>
              <w:left w:w="108" w:type="dxa"/>
              <w:bottom w:w="0" w:type="dxa"/>
              <w:right w:w="108" w:type="dxa"/>
            </w:tcMar>
            <w:vAlign w:val="bottom"/>
          </w:tcPr>
          <w:p w14:paraId="2F65513A" w14:textId="77777777" w:rsidR="00625121" w:rsidRPr="00DE5EF9" w:rsidRDefault="00625121" w:rsidP="0024642C">
            <w:pPr>
              <w:spacing w:after="0" w:line="240" w:lineRule="auto"/>
              <w:ind w:left="720"/>
              <w:rPr>
                <w:rFonts w:ascii="Segoe UI" w:hAnsi="Segoe UI" w:cs="Segoe UI"/>
                <w:b/>
                <w:color w:val="FFFFFF" w:themeColor="background1"/>
                <w:lang w:val="en-GB"/>
              </w:rPr>
            </w:pPr>
            <w:r w:rsidRPr="00DE5EF9">
              <w:rPr>
                <w:rFonts w:ascii="Segoe UI" w:hAnsi="Segoe UI" w:cs="Segoe UI"/>
                <w:b/>
                <w:color w:val="FFFFFF" w:themeColor="background1"/>
                <w:lang w:val="en-GB"/>
              </w:rPr>
              <w:t>Femme</w:t>
            </w:r>
          </w:p>
        </w:tc>
        <w:tc>
          <w:tcPr>
            <w:tcW w:w="1597" w:type="dxa"/>
            <w:tcBorders>
              <w:top w:val="single" w:sz="4" w:space="0" w:color="000000"/>
              <w:bottom w:val="single" w:sz="4" w:space="0" w:color="000000"/>
              <w:right w:val="single" w:sz="4" w:space="0" w:color="000000"/>
            </w:tcBorders>
            <w:shd w:val="clear" w:color="auto" w:fill="2F5496" w:themeFill="accent1" w:themeFillShade="BF"/>
            <w:noWrap/>
            <w:tcMar>
              <w:top w:w="0" w:type="dxa"/>
              <w:left w:w="108" w:type="dxa"/>
              <w:bottom w:w="0" w:type="dxa"/>
              <w:right w:w="108" w:type="dxa"/>
            </w:tcMar>
            <w:vAlign w:val="bottom"/>
          </w:tcPr>
          <w:p w14:paraId="5CE9F5CF" w14:textId="77777777" w:rsidR="00625121" w:rsidRPr="00DE5EF9" w:rsidRDefault="00625121" w:rsidP="0024642C">
            <w:pPr>
              <w:spacing w:after="0" w:line="240" w:lineRule="auto"/>
              <w:ind w:left="720"/>
              <w:rPr>
                <w:rFonts w:ascii="Segoe UI" w:hAnsi="Segoe UI" w:cs="Segoe UI"/>
                <w:b/>
                <w:color w:val="FFFFFF" w:themeColor="background1"/>
                <w:lang w:val="en-GB"/>
              </w:rPr>
            </w:pPr>
            <w:r w:rsidRPr="00DE5EF9">
              <w:rPr>
                <w:rFonts w:ascii="Segoe UI" w:hAnsi="Segoe UI" w:cs="Segoe UI"/>
                <w:b/>
                <w:color w:val="FFFFFF" w:themeColor="background1"/>
                <w:lang w:val="en-GB"/>
              </w:rPr>
              <w:t>Total</w:t>
            </w:r>
          </w:p>
        </w:tc>
      </w:tr>
      <w:tr w:rsidR="00625121" w:rsidRPr="003E205C" w14:paraId="59E189AC" w14:textId="77777777" w:rsidTr="00ED27A5">
        <w:trPr>
          <w:trHeight w:val="290"/>
        </w:trPr>
        <w:tc>
          <w:tcPr>
            <w:tcW w:w="3775" w:type="dxa"/>
            <w:tcBorders>
              <w:left w:val="single" w:sz="4" w:space="0" w:color="000000"/>
              <w:bottom w:val="single" w:sz="4" w:space="0" w:color="000000"/>
              <w:right w:val="single" w:sz="4" w:space="0" w:color="000000"/>
            </w:tcBorders>
            <w:shd w:val="clear" w:color="auto" w:fill="2F5496" w:themeFill="accent1" w:themeFillShade="BF"/>
            <w:noWrap/>
            <w:tcMar>
              <w:top w:w="0" w:type="dxa"/>
              <w:left w:w="108" w:type="dxa"/>
              <w:bottom w:w="0" w:type="dxa"/>
              <w:right w:w="108" w:type="dxa"/>
            </w:tcMar>
            <w:vAlign w:val="bottom"/>
          </w:tcPr>
          <w:p w14:paraId="79B2A2E0" w14:textId="457213E9" w:rsidR="00625121" w:rsidRPr="00DE5EF9" w:rsidRDefault="00625121" w:rsidP="0024642C">
            <w:pPr>
              <w:spacing w:after="0" w:line="240" w:lineRule="auto"/>
              <w:rPr>
                <w:rFonts w:ascii="Segoe UI" w:hAnsi="Segoe UI" w:cs="Segoe UI"/>
                <w:b/>
                <w:color w:val="FFFFFF" w:themeColor="background1"/>
                <w:lang w:val="fr-FR"/>
              </w:rPr>
            </w:pPr>
            <w:r w:rsidRPr="00DE5EF9">
              <w:rPr>
                <w:rFonts w:ascii="Segoe UI" w:hAnsi="Segoe UI" w:cs="Segoe UI"/>
                <w:b/>
                <w:color w:val="FFFFFF" w:themeColor="background1"/>
                <w:lang w:val="fr-FR"/>
              </w:rPr>
              <w:t>Mise en place Comité Pilotage</w:t>
            </w:r>
          </w:p>
        </w:tc>
        <w:tc>
          <w:tcPr>
            <w:tcW w:w="132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1F5579" w14:textId="7DFA1E24" w:rsidR="00625121" w:rsidRPr="003E205C" w:rsidRDefault="00625121" w:rsidP="0024642C">
            <w:pPr>
              <w:spacing w:after="0" w:line="240" w:lineRule="auto"/>
              <w:ind w:left="720"/>
              <w:rPr>
                <w:rFonts w:ascii="Segoe UI" w:hAnsi="Segoe UI" w:cs="Segoe UI"/>
                <w:bCs/>
                <w:lang w:val="en-GB"/>
              </w:rPr>
            </w:pPr>
            <w:r w:rsidRPr="003E205C">
              <w:rPr>
                <w:rFonts w:ascii="Segoe UI" w:hAnsi="Segoe UI" w:cs="Segoe UI"/>
                <w:bCs/>
                <w:lang w:val="en-GB"/>
              </w:rPr>
              <w:t>3</w:t>
            </w:r>
            <w:r w:rsidR="008066F5" w:rsidRPr="003E205C">
              <w:rPr>
                <w:rFonts w:ascii="Segoe UI" w:hAnsi="Segoe UI" w:cs="Segoe UI"/>
                <w:bCs/>
                <w:lang w:val="en-GB"/>
              </w:rPr>
              <w:t>3</w:t>
            </w:r>
            <w:r w:rsidR="00A468A3" w:rsidRPr="003E205C">
              <w:rPr>
                <w:rFonts w:ascii="Segoe UI" w:hAnsi="Segoe UI" w:cs="Segoe UI"/>
                <w:bCs/>
                <w:lang w:val="en-GB"/>
              </w:rPr>
              <w:t>7</w:t>
            </w:r>
          </w:p>
        </w:tc>
        <w:tc>
          <w:tcPr>
            <w:tcW w:w="17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1EE497" w14:textId="1D12B483" w:rsidR="00625121" w:rsidRPr="003E205C" w:rsidRDefault="00625121" w:rsidP="0011784F">
            <w:pPr>
              <w:spacing w:after="0" w:line="240" w:lineRule="auto"/>
              <w:ind w:left="720"/>
              <w:rPr>
                <w:rFonts w:ascii="Segoe UI" w:hAnsi="Segoe UI" w:cs="Segoe UI"/>
                <w:bCs/>
                <w:lang w:val="en-GB"/>
              </w:rPr>
            </w:pPr>
            <w:r w:rsidRPr="003E205C">
              <w:rPr>
                <w:rFonts w:ascii="Segoe UI" w:hAnsi="Segoe UI" w:cs="Segoe UI"/>
                <w:bCs/>
                <w:lang w:val="en-GB"/>
              </w:rPr>
              <w:t>1</w:t>
            </w:r>
            <w:r w:rsidR="008066F5" w:rsidRPr="003E205C">
              <w:rPr>
                <w:rFonts w:ascii="Segoe UI" w:hAnsi="Segoe UI" w:cs="Segoe UI"/>
                <w:bCs/>
                <w:lang w:val="en-GB"/>
              </w:rPr>
              <w:t>5</w:t>
            </w:r>
            <w:r w:rsidR="00A468A3" w:rsidRPr="003E205C">
              <w:rPr>
                <w:rFonts w:ascii="Segoe UI" w:hAnsi="Segoe UI" w:cs="Segoe UI"/>
                <w:bCs/>
                <w:lang w:val="en-GB"/>
              </w:rPr>
              <w:t>3</w:t>
            </w:r>
          </w:p>
        </w:tc>
        <w:tc>
          <w:tcPr>
            <w:tcW w:w="15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2344254" w14:textId="77777777" w:rsidR="00625121" w:rsidRPr="003E205C" w:rsidRDefault="00625121" w:rsidP="0024642C">
            <w:pPr>
              <w:spacing w:after="0" w:line="240" w:lineRule="auto"/>
              <w:ind w:left="720"/>
              <w:rPr>
                <w:rFonts w:ascii="Segoe UI" w:hAnsi="Segoe UI" w:cs="Segoe UI"/>
                <w:bCs/>
                <w:lang w:val="en-GB"/>
              </w:rPr>
            </w:pPr>
            <w:r w:rsidRPr="003E205C">
              <w:rPr>
                <w:rFonts w:ascii="Segoe UI" w:hAnsi="Segoe UI" w:cs="Segoe UI"/>
                <w:bCs/>
                <w:lang w:val="en-GB"/>
              </w:rPr>
              <w:t>490</w:t>
            </w:r>
          </w:p>
        </w:tc>
      </w:tr>
      <w:tr w:rsidR="00625121" w:rsidRPr="003E205C" w14:paraId="3F9A6C97" w14:textId="77777777" w:rsidTr="00ED27A5">
        <w:trPr>
          <w:trHeight w:val="290"/>
        </w:trPr>
        <w:tc>
          <w:tcPr>
            <w:tcW w:w="3775"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noWrap/>
            <w:tcMar>
              <w:top w:w="0" w:type="dxa"/>
              <w:left w:w="108" w:type="dxa"/>
              <w:bottom w:w="0" w:type="dxa"/>
              <w:right w:w="108" w:type="dxa"/>
            </w:tcMar>
            <w:vAlign w:val="bottom"/>
          </w:tcPr>
          <w:p w14:paraId="3C6B80BF" w14:textId="5AFA8BCE" w:rsidR="00625121" w:rsidRPr="00DE5EF9" w:rsidRDefault="00625121" w:rsidP="0024642C">
            <w:pPr>
              <w:spacing w:after="0" w:line="240" w:lineRule="auto"/>
              <w:rPr>
                <w:rFonts w:ascii="Segoe UI" w:hAnsi="Segoe UI" w:cs="Segoe UI"/>
                <w:b/>
                <w:color w:val="FFFFFF" w:themeColor="background1"/>
                <w:lang w:val="en-GB"/>
              </w:rPr>
            </w:pPr>
            <w:r w:rsidRPr="00DE5EF9">
              <w:rPr>
                <w:rFonts w:ascii="Segoe UI" w:hAnsi="Segoe UI" w:cs="Segoe UI"/>
                <w:b/>
                <w:color w:val="FFFFFF" w:themeColor="background1"/>
                <w:lang w:val="en-GB"/>
              </w:rPr>
              <w:t>Ateliers</w:t>
            </w:r>
          </w:p>
        </w:tc>
        <w:tc>
          <w:tcPr>
            <w:tcW w:w="132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37037F" w14:textId="7FACFF42" w:rsidR="00625121" w:rsidRPr="003E205C" w:rsidRDefault="00625121" w:rsidP="0024642C">
            <w:pPr>
              <w:spacing w:after="0" w:line="240" w:lineRule="auto"/>
              <w:ind w:left="720"/>
              <w:rPr>
                <w:rFonts w:ascii="Segoe UI" w:hAnsi="Segoe UI" w:cs="Segoe UI"/>
                <w:bCs/>
                <w:lang w:val="en-GB"/>
              </w:rPr>
            </w:pPr>
            <w:r w:rsidRPr="003E205C">
              <w:rPr>
                <w:rFonts w:ascii="Segoe UI" w:hAnsi="Segoe UI" w:cs="Segoe UI"/>
                <w:bCs/>
                <w:lang w:val="en-GB"/>
              </w:rPr>
              <w:t>16</w:t>
            </w:r>
            <w:r w:rsidR="00A26376" w:rsidRPr="003E205C">
              <w:rPr>
                <w:rFonts w:ascii="Segoe UI" w:hAnsi="Segoe UI" w:cs="Segoe UI"/>
                <w:bCs/>
                <w:lang w:val="en-GB"/>
              </w:rPr>
              <w:t>0</w:t>
            </w:r>
          </w:p>
        </w:tc>
        <w:tc>
          <w:tcPr>
            <w:tcW w:w="17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8DC606" w14:textId="7267B556" w:rsidR="00625121" w:rsidRPr="003E205C" w:rsidRDefault="00E41C23" w:rsidP="0024642C">
            <w:pPr>
              <w:spacing w:after="0" w:line="240" w:lineRule="auto"/>
              <w:ind w:left="720"/>
              <w:rPr>
                <w:rFonts w:ascii="Segoe UI" w:hAnsi="Segoe UI" w:cs="Segoe UI"/>
                <w:bCs/>
                <w:lang w:val="en-GB"/>
              </w:rPr>
            </w:pPr>
            <w:r w:rsidRPr="003E205C">
              <w:rPr>
                <w:rFonts w:ascii="Segoe UI" w:hAnsi="Segoe UI" w:cs="Segoe UI"/>
                <w:bCs/>
                <w:lang w:val="en-GB"/>
              </w:rPr>
              <w:t xml:space="preserve">  </w:t>
            </w:r>
            <w:r w:rsidR="00A26376" w:rsidRPr="003E205C">
              <w:rPr>
                <w:rFonts w:ascii="Segoe UI" w:hAnsi="Segoe UI" w:cs="Segoe UI"/>
                <w:bCs/>
                <w:lang w:val="en-GB"/>
              </w:rPr>
              <w:t>70</w:t>
            </w:r>
          </w:p>
        </w:tc>
        <w:tc>
          <w:tcPr>
            <w:tcW w:w="15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F2B871" w14:textId="77777777" w:rsidR="00625121" w:rsidRPr="003E205C" w:rsidRDefault="00625121" w:rsidP="0024642C">
            <w:pPr>
              <w:spacing w:after="0" w:line="240" w:lineRule="auto"/>
              <w:ind w:left="720"/>
              <w:rPr>
                <w:rFonts w:ascii="Segoe UI" w:hAnsi="Segoe UI" w:cs="Segoe UI"/>
                <w:bCs/>
                <w:lang w:val="en-GB"/>
              </w:rPr>
            </w:pPr>
            <w:r w:rsidRPr="003E205C">
              <w:rPr>
                <w:rFonts w:ascii="Segoe UI" w:hAnsi="Segoe UI" w:cs="Segoe UI"/>
                <w:bCs/>
                <w:lang w:val="en-GB"/>
              </w:rPr>
              <w:t>230</w:t>
            </w:r>
          </w:p>
        </w:tc>
      </w:tr>
      <w:tr w:rsidR="00625121" w:rsidRPr="003E205C" w14:paraId="25CFEB64" w14:textId="77777777" w:rsidTr="00ED27A5">
        <w:trPr>
          <w:trHeight w:val="290"/>
        </w:trPr>
        <w:tc>
          <w:tcPr>
            <w:tcW w:w="3775"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noWrap/>
            <w:tcMar>
              <w:top w:w="0" w:type="dxa"/>
              <w:left w:w="108" w:type="dxa"/>
              <w:bottom w:w="0" w:type="dxa"/>
              <w:right w:w="108" w:type="dxa"/>
            </w:tcMar>
            <w:vAlign w:val="bottom"/>
          </w:tcPr>
          <w:p w14:paraId="2244B6C6" w14:textId="51C00155" w:rsidR="00625121" w:rsidRPr="00DE5EF9" w:rsidRDefault="00625121" w:rsidP="0024642C">
            <w:pPr>
              <w:spacing w:after="0" w:line="240" w:lineRule="auto"/>
              <w:rPr>
                <w:rFonts w:ascii="Segoe UI" w:hAnsi="Segoe UI" w:cs="Segoe UI"/>
                <w:b/>
                <w:color w:val="FFFFFF" w:themeColor="background1"/>
                <w:lang w:val="en-GB"/>
              </w:rPr>
            </w:pPr>
            <w:r w:rsidRPr="00DE5EF9">
              <w:rPr>
                <w:rFonts w:ascii="Segoe UI" w:hAnsi="Segoe UI" w:cs="Segoe UI"/>
                <w:b/>
                <w:color w:val="FFFFFF" w:themeColor="background1"/>
                <w:lang w:val="en-GB"/>
              </w:rPr>
              <w:t>Restitution</w:t>
            </w:r>
          </w:p>
        </w:tc>
        <w:tc>
          <w:tcPr>
            <w:tcW w:w="132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247C35" w14:textId="69D9BAB0" w:rsidR="00625121" w:rsidRPr="003E205C" w:rsidRDefault="00625121" w:rsidP="0024642C">
            <w:pPr>
              <w:spacing w:after="0" w:line="240" w:lineRule="auto"/>
              <w:ind w:left="720"/>
              <w:rPr>
                <w:rFonts w:ascii="Segoe UI" w:hAnsi="Segoe UI" w:cs="Segoe UI"/>
                <w:bCs/>
                <w:lang w:val="en-GB"/>
              </w:rPr>
            </w:pPr>
            <w:r w:rsidRPr="003E205C">
              <w:rPr>
                <w:rFonts w:ascii="Segoe UI" w:hAnsi="Segoe UI" w:cs="Segoe UI"/>
                <w:bCs/>
                <w:lang w:val="en-GB"/>
              </w:rPr>
              <w:t>1</w:t>
            </w:r>
            <w:r w:rsidR="00A26376" w:rsidRPr="003E205C">
              <w:rPr>
                <w:rFonts w:ascii="Segoe UI" w:hAnsi="Segoe UI" w:cs="Segoe UI"/>
                <w:bCs/>
                <w:lang w:val="en-GB"/>
              </w:rPr>
              <w:t>17</w:t>
            </w:r>
          </w:p>
        </w:tc>
        <w:tc>
          <w:tcPr>
            <w:tcW w:w="17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BDD286" w14:textId="3911E8ED" w:rsidR="00625121" w:rsidRPr="003E205C" w:rsidRDefault="00E41C23" w:rsidP="0024642C">
            <w:pPr>
              <w:spacing w:after="0" w:line="240" w:lineRule="auto"/>
              <w:ind w:left="720"/>
              <w:rPr>
                <w:rFonts w:ascii="Segoe UI" w:hAnsi="Segoe UI" w:cs="Segoe UI"/>
                <w:bCs/>
                <w:lang w:val="en-GB"/>
              </w:rPr>
            </w:pPr>
            <w:r w:rsidRPr="003E205C">
              <w:rPr>
                <w:rFonts w:ascii="Segoe UI" w:hAnsi="Segoe UI" w:cs="Segoe UI"/>
                <w:bCs/>
                <w:lang w:val="en-GB"/>
              </w:rPr>
              <w:t xml:space="preserve">  </w:t>
            </w:r>
            <w:r w:rsidR="00A26376" w:rsidRPr="003E205C">
              <w:rPr>
                <w:rFonts w:ascii="Segoe UI" w:hAnsi="Segoe UI" w:cs="Segoe UI"/>
                <w:bCs/>
                <w:lang w:val="en-GB"/>
              </w:rPr>
              <w:t>40</w:t>
            </w:r>
          </w:p>
        </w:tc>
        <w:tc>
          <w:tcPr>
            <w:tcW w:w="15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422D48" w14:textId="77777777" w:rsidR="00625121" w:rsidRPr="003E205C" w:rsidRDefault="00625121" w:rsidP="0024642C">
            <w:pPr>
              <w:spacing w:after="0" w:line="240" w:lineRule="auto"/>
              <w:ind w:left="720"/>
              <w:rPr>
                <w:rFonts w:ascii="Segoe UI" w:hAnsi="Segoe UI" w:cs="Segoe UI"/>
                <w:bCs/>
                <w:lang w:val="en-GB"/>
              </w:rPr>
            </w:pPr>
            <w:r w:rsidRPr="003E205C">
              <w:rPr>
                <w:rFonts w:ascii="Segoe UI" w:hAnsi="Segoe UI" w:cs="Segoe UI"/>
                <w:bCs/>
                <w:lang w:val="en-GB"/>
              </w:rPr>
              <w:t>157</w:t>
            </w:r>
          </w:p>
        </w:tc>
      </w:tr>
      <w:tr w:rsidR="00625121" w:rsidRPr="003E205C" w14:paraId="5B270610" w14:textId="77777777" w:rsidTr="00ED27A5">
        <w:trPr>
          <w:trHeight w:val="290"/>
        </w:trPr>
        <w:tc>
          <w:tcPr>
            <w:tcW w:w="3775"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noWrap/>
            <w:tcMar>
              <w:top w:w="0" w:type="dxa"/>
              <w:left w:w="108" w:type="dxa"/>
              <w:bottom w:w="0" w:type="dxa"/>
              <w:right w:w="108" w:type="dxa"/>
            </w:tcMar>
            <w:vAlign w:val="bottom"/>
          </w:tcPr>
          <w:p w14:paraId="348612B3" w14:textId="199489C2" w:rsidR="00625121" w:rsidRPr="00DE5EF9" w:rsidRDefault="00625121" w:rsidP="00DE5EF9">
            <w:pPr>
              <w:spacing w:after="0" w:line="240" w:lineRule="auto"/>
              <w:rPr>
                <w:rFonts w:ascii="Segoe UI" w:hAnsi="Segoe UI" w:cs="Segoe UI"/>
                <w:b/>
                <w:bCs/>
                <w:color w:val="FFFFFF" w:themeColor="background1"/>
                <w:lang w:val="en-GB"/>
              </w:rPr>
            </w:pPr>
            <w:r w:rsidRPr="00DE5EF9">
              <w:rPr>
                <w:rFonts w:ascii="Segoe UI" w:hAnsi="Segoe UI" w:cs="Segoe UI"/>
                <w:b/>
                <w:bCs/>
                <w:color w:val="FFFFFF" w:themeColor="background1"/>
                <w:lang w:val="en-GB"/>
              </w:rPr>
              <w:t>Total</w:t>
            </w:r>
          </w:p>
        </w:tc>
        <w:tc>
          <w:tcPr>
            <w:tcW w:w="132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883FC9" w14:textId="4D12BB2C" w:rsidR="00625121" w:rsidRPr="003E205C" w:rsidRDefault="00625121" w:rsidP="0024642C">
            <w:pPr>
              <w:spacing w:after="0" w:line="240" w:lineRule="auto"/>
              <w:ind w:left="720"/>
              <w:rPr>
                <w:rFonts w:ascii="Segoe UI" w:hAnsi="Segoe UI" w:cs="Segoe UI"/>
                <w:b/>
                <w:lang w:val="en-GB"/>
              </w:rPr>
            </w:pPr>
            <w:r w:rsidRPr="003E205C">
              <w:rPr>
                <w:rFonts w:ascii="Segoe UI" w:hAnsi="Segoe UI" w:cs="Segoe UI"/>
                <w:b/>
                <w:lang w:val="en-GB"/>
              </w:rPr>
              <w:t>6</w:t>
            </w:r>
            <w:r w:rsidR="00F203C5" w:rsidRPr="003E205C">
              <w:rPr>
                <w:rFonts w:ascii="Segoe UI" w:hAnsi="Segoe UI" w:cs="Segoe UI"/>
                <w:b/>
                <w:lang w:val="en-GB"/>
              </w:rPr>
              <w:t>1</w:t>
            </w:r>
            <w:r w:rsidR="00E41C23" w:rsidRPr="003E205C">
              <w:rPr>
                <w:rFonts w:ascii="Segoe UI" w:hAnsi="Segoe UI" w:cs="Segoe UI"/>
                <w:b/>
                <w:lang w:val="en-GB"/>
              </w:rPr>
              <w:t>4</w:t>
            </w:r>
          </w:p>
        </w:tc>
        <w:tc>
          <w:tcPr>
            <w:tcW w:w="17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03C4EF" w14:textId="4E3AEEC7" w:rsidR="00625121" w:rsidRPr="003E205C" w:rsidRDefault="00625121" w:rsidP="0024642C">
            <w:pPr>
              <w:spacing w:after="0" w:line="240" w:lineRule="auto"/>
              <w:ind w:left="720"/>
              <w:rPr>
                <w:rFonts w:ascii="Segoe UI" w:hAnsi="Segoe UI" w:cs="Segoe UI"/>
                <w:b/>
                <w:lang w:val="en-GB"/>
              </w:rPr>
            </w:pPr>
            <w:r w:rsidRPr="003E205C">
              <w:rPr>
                <w:rFonts w:ascii="Segoe UI" w:hAnsi="Segoe UI" w:cs="Segoe UI"/>
                <w:b/>
                <w:lang w:val="en-GB"/>
              </w:rPr>
              <w:t>2</w:t>
            </w:r>
            <w:r w:rsidR="00F203C5" w:rsidRPr="003E205C">
              <w:rPr>
                <w:rFonts w:ascii="Segoe UI" w:hAnsi="Segoe UI" w:cs="Segoe UI"/>
                <w:b/>
                <w:lang w:val="en-GB"/>
              </w:rPr>
              <w:t>6</w:t>
            </w:r>
            <w:r w:rsidR="00E41C23" w:rsidRPr="003E205C">
              <w:rPr>
                <w:rFonts w:ascii="Segoe UI" w:hAnsi="Segoe UI" w:cs="Segoe UI"/>
                <w:b/>
                <w:lang w:val="en-GB"/>
              </w:rPr>
              <w:t>3</w:t>
            </w:r>
          </w:p>
        </w:tc>
        <w:tc>
          <w:tcPr>
            <w:tcW w:w="159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A6C02B" w14:textId="77777777" w:rsidR="00625121" w:rsidRPr="003E205C" w:rsidRDefault="00625121" w:rsidP="0024642C">
            <w:pPr>
              <w:spacing w:after="0" w:line="240" w:lineRule="auto"/>
              <w:ind w:left="720"/>
              <w:rPr>
                <w:rFonts w:ascii="Segoe UI" w:hAnsi="Segoe UI" w:cs="Segoe UI"/>
                <w:b/>
                <w:bCs/>
                <w:lang w:val="en-GB"/>
              </w:rPr>
            </w:pPr>
            <w:r w:rsidRPr="003E205C">
              <w:rPr>
                <w:rFonts w:ascii="Segoe UI" w:hAnsi="Segoe UI" w:cs="Segoe UI"/>
                <w:b/>
                <w:bCs/>
                <w:lang w:val="en-GB"/>
              </w:rPr>
              <w:t>877</w:t>
            </w:r>
          </w:p>
        </w:tc>
      </w:tr>
    </w:tbl>
    <w:p w14:paraId="2F845263" w14:textId="3C1ABD95" w:rsidR="0024642C" w:rsidRDefault="0024642C" w:rsidP="00E81E3B">
      <w:pPr>
        <w:spacing w:after="0" w:line="240" w:lineRule="auto"/>
        <w:ind w:left="720"/>
        <w:rPr>
          <w:b/>
          <w:sz w:val="24"/>
          <w:szCs w:val="24"/>
          <w:lang w:val="fr-FR"/>
        </w:rPr>
      </w:pPr>
    </w:p>
    <w:p w14:paraId="6D8E9CDE" w14:textId="1F9FF16E" w:rsidR="00637E2D" w:rsidRPr="003E205C" w:rsidRDefault="007B0483" w:rsidP="00637E2D">
      <w:pPr>
        <w:spacing w:after="0" w:line="240" w:lineRule="auto"/>
        <w:ind w:left="720"/>
        <w:jc w:val="both"/>
        <w:rPr>
          <w:rFonts w:ascii="Segoe UI" w:hAnsi="Segoe UI" w:cs="Segoe UI"/>
          <w:bCs/>
          <w:lang w:val="fr-FR"/>
        </w:rPr>
      </w:pPr>
      <w:r w:rsidRPr="003E205C">
        <w:rPr>
          <w:rFonts w:ascii="Segoe UI" w:hAnsi="Segoe UI" w:cs="Segoe UI"/>
          <w:bCs/>
          <w:lang w:val="fr-FR"/>
        </w:rPr>
        <w:t>L</w:t>
      </w:r>
      <w:r w:rsidR="00AE60C7" w:rsidRPr="003E205C">
        <w:rPr>
          <w:rFonts w:ascii="Segoe UI" w:hAnsi="Segoe UI" w:cs="Segoe UI"/>
          <w:bCs/>
          <w:lang w:val="fr-FR"/>
        </w:rPr>
        <w:t xml:space="preserve">e processus de </w:t>
      </w:r>
      <w:r w:rsidR="00C42667" w:rsidRPr="003E205C">
        <w:rPr>
          <w:rFonts w:ascii="Segoe UI" w:hAnsi="Segoe UI" w:cs="Segoe UI"/>
          <w:bCs/>
          <w:lang w:val="fr-FR"/>
        </w:rPr>
        <w:t>réalisation</w:t>
      </w:r>
      <w:r w:rsidR="00AE60C7" w:rsidRPr="003E205C">
        <w:rPr>
          <w:rFonts w:ascii="Segoe UI" w:hAnsi="Segoe UI" w:cs="Segoe UI"/>
          <w:bCs/>
          <w:lang w:val="fr-FR"/>
        </w:rPr>
        <w:t xml:space="preserve"> d’un PCD avec l</w:t>
      </w:r>
      <w:r w:rsidR="00C42667" w:rsidRPr="003E205C">
        <w:rPr>
          <w:rFonts w:ascii="Segoe UI" w:hAnsi="Segoe UI" w:cs="Segoe UI"/>
          <w:bCs/>
          <w:lang w:val="fr-FR"/>
        </w:rPr>
        <w:t>a</w:t>
      </w:r>
      <w:r w:rsidR="00FD4479" w:rsidRPr="003E205C">
        <w:rPr>
          <w:rFonts w:ascii="Segoe UI" w:hAnsi="Segoe UI" w:cs="Segoe UI"/>
          <w:bCs/>
          <w:lang w:val="fr-FR"/>
        </w:rPr>
        <w:t xml:space="preserve"> participation des membres des communautés se réalise en </w:t>
      </w:r>
      <w:r w:rsidR="00AE60C7" w:rsidRPr="003E205C">
        <w:rPr>
          <w:rFonts w:ascii="Segoe UI" w:hAnsi="Segoe UI" w:cs="Segoe UI"/>
          <w:bCs/>
          <w:lang w:val="fr-FR"/>
        </w:rPr>
        <w:t xml:space="preserve">plusieurs </w:t>
      </w:r>
      <w:r w:rsidRPr="003E205C">
        <w:rPr>
          <w:rFonts w:ascii="Segoe UI" w:hAnsi="Segoe UI" w:cs="Segoe UI"/>
          <w:bCs/>
          <w:lang w:val="fr-FR"/>
        </w:rPr>
        <w:t xml:space="preserve">étapes. </w:t>
      </w:r>
      <w:r w:rsidR="0004245A" w:rsidRPr="003E205C">
        <w:rPr>
          <w:rFonts w:ascii="Segoe UI" w:hAnsi="Segoe UI" w:cs="Segoe UI"/>
          <w:bCs/>
          <w:lang w:val="fr-FR"/>
        </w:rPr>
        <w:t xml:space="preserve">Il s’agit i) </w:t>
      </w:r>
      <w:r w:rsidRPr="003E205C">
        <w:rPr>
          <w:rFonts w:ascii="Segoe UI" w:hAnsi="Segoe UI" w:cs="Segoe UI"/>
          <w:bCs/>
          <w:lang w:val="fr-FR"/>
        </w:rPr>
        <w:t>l’</w:t>
      </w:r>
      <w:r w:rsidR="003E2716" w:rsidRPr="003E205C">
        <w:rPr>
          <w:rFonts w:ascii="Segoe UI" w:hAnsi="Segoe UI" w:cs="Segoe UI"/>
          <w:bCs/>
          <w:lang w:val="fr-FR"/>
        </w:rPr>
        <w:t>équipe</w:t>
      </w:r>
      <w:r w:rsidRPr="003E205C">
        <w:rPr>
          <w:rFonts w:ascii="Segoe UI" w:hAnsi="Segoe UI" w:cs="Segoe UI"/>
          <w:bCs/>
          <w:lang w:val="fr-FR"/>
        </w:rPr>
        <w:t xml:space="preserve"> assurant la coordination du processus, avec le</w:t>
      </w:r>
      <w:r w:rsidR="0019073E" w:rsidRPr="003E205C">
        <w:rPr>
          <w:rFonts w:ascii="Segoe UI" w:hAnsi="Segoe UI" w:cs="Segoe UI"/>
          <w:bCs/>
          <w:lang w:val="fr-FR"/>
        </w:rPr>
        <w:t xml:space="preserve"> </w:t>
      </w:r>
      <w:r w:rsidRPr="003E205C">
        <w:rPr>
          <w:rFonts w:ascii="Segoe UI" w:hAnsi="Segoe UI" w:cs="Segoe UI"/>
          <w:bCs/>
          <w:lang w:val="fr-FR"/>
        </w:rPr>
        <w:t>s</w:t>
      </w:r>
      <w:r w:rsidR="0019073E" w:rsidRPr="003E205C">
        <w:rPr>
          <w:rFonts w:ascii="Segoe UI" w:hAnsi="Segoe UI" w:cs="Segoe UI"/>
          <w:bCs/>
          <w:lang w:val="fr-FR"/>
        </w:rPr>
        <w:t>upport des</w:t>
      </w:r>
      <w:r w:rsidRPr="003E205C">
        <w:rPr>
          <w:rFonts w:ascii="Segoe UI" w:hAnsi="Segoe UI" w:cs="Segoe UI"/>
          <w:bCs/>
          <w:lang w:val="fr-FR"/>
        </w:rPr>
        <w:t xml:space="preserve"> membres de la </w:t>
      </w:r>
      <w:r w:rsidR="003E2716" w:rsidRPr="003E205C">
        <w:rPr>
          <w:rFonts w:ascii="Segoe UI" w:hAnsi="Segoe UI" w:cs="Segoe UI"/>
          <w:bCs/>
          <w:lang w:val="fr-FR"/>
        </w:rPr>
        <w:t>communauté</w:t>
      </w:r>
      <w:r w:rsidRPr="003E205C">
        <w:rPr>
          <w:rFonts w:ascii="Segoe UI" w:hAnsi="Segoe UI" w:cs="Segoe UI"/>
          <w:bCs/>
          <w:lang w:val="fr-FR"/>
        </w:rPr>
        <w:t xml:space="preserve"> assure la mise en place du </w:t>
      </w:r>
      <w:r w:rsidR="003E2716" w:rsidRPr="003E205C">
        <w:rPr>
          <w:rFonts w:ascii="Segoe UI" w:hAnsi="Segoe UI" w:cs="Segoe UI"/>
          <w:bCs/>
          <w:lang w:val="fr-FR"/>
        </w:rPr>
        <w:t>comité</w:t>
      </w:r>
      <w:r w:rsidRPr="003E205C">
        <w:rPr>
          <w:rFonts w:ascii="Segoe UI" w:hAnsi="Segoe UI" w:cs="Segoe UI"/>
          <w:bCs/>
          <w:lang w:val="fr-FR"/>
        </w:rPr>
        <w:t xml:space="preserve"> de </w:t>
      </w:r>
      <w:r w:rsidR="003E2716" w:rsidRPr="003E205C">
        <w:rPr>
          <w:rFonts w:ascii="Segoe UI" w:hAnsi="Segoe UI" w:cs="Segoe UI"/>
          <w:bCs/>
          <w:lang w:val="fr-FR"/>
        </w:rPr>
        <w:t>p</w:t>
      </w:r>
      <w:r w:rsidRPr="003E205C">
        <w:rPr>
          <w:rFonts w:ascii="Segoe UI" w:hAnsi="Segoe UI" w:cs="Segoe UI"/>
          <w:bCs/>
          <w:lang w:val="fr-FR"/>
        </w:rPr>
        <w:t>i</w:t>
      </w:r>
      <w:r w:rsidR="003E2716" w:rsidRPr="003E205C">
        <w:rPr>
          <w:rFonts w:ascii="Segoe UI" w:hAnsi="Segoe UI" w:cs="Segoe UI"/>
          <w:bCs/>
          <w:lang w:val="fr-FR"/>
        </w:rPr>
        <w:t>l</w:t>
      </w:r>
      <w:r w:rsidRPr="003E205C">
        <w:rPr>
          <w:rFonts w:ascii="Segoe UI" w:hAnsi="Segoe UI" w:cs="Segoe UI"/>
          <w:bCs/>
          <w:lang w:val="fr-FR"/>
        </w:rPr>
        <w:t>otage du PCD,</w:t>
      </w:r>
      <w:r w:rsidR="00867F51" w:rsidRPr="003E205C">
        <w:rPr>
          <w:rFonts w:ascii="Segoe UI" w:hAnsi="Segoe UI" w:cs="Segoe UI"/>
          <w:bCs/>
          <w:lang w:val="fr-FR"/>
        </w:rPr>
        <w:t xml:space="preserve"> </w:t>
      </w:r>
      <w:r w:rsidR="003E2716" w:rsidRPr="003E205C">
        <w:rPr>
          <w:rFonts w:ascii="Segoe UI" w:hAnsi="Segoe UI" w:cs="Segoe UI"/>
          <w:bCs/>
          <w:lang w:val="fr-FR"/>
        </w:rPr>
        <w:t xml:space="preserve">ii) </w:t>
      </w:r>
      <w:r w:rsidR="00867F51" w:rsidRPr="003E205C">
        <w:rPr>
          <w:rFonts w:ascii="Segoe UI" w:hAnsi="Segoe UI" w:cs="Segoe UI"/>
          <w:bCs/>
          <w:lang w:val="fr-FR"/>
        </w:rPr>
        <w:t xml:space="preserve">la </w:t>
      </w:r>
      <w:r w:rsidR="00D02473" w:rsidRPr="003E205C">
        <w:rPr>
          <w:rFonts w:ascii="Segoe UI" w:hAnsi="Segoe UI" w:cs="Segoe UI"/>
          <w:bCs/>
          <w:lang w:val="fr-FR"/>
        </w:rPr>
        <w:t>réalisation</w:t>
      </w:r>
      <w:r w:rsidR="004C5F3D" w:rsidRPr="003E205C">
        <w:rPr>
          <w:rFonts w:ascii="Segoe UI" w:hAnsi="Segoe UI" w:cs="Segoe UI"/>
          <w:bCs/>
          <w:lang w:val="fr-FR"/>
        </w:rPr>
        <w:t xml:space="preserve"> des ateliers proprement dite, iii) une fois la </w:t>
      </w:r>
      <w:r w:rsidR="00D02473" w:rsidRPr="003E205C">
        <w:rPr>
          <w:rFonts w:ascii="Segoe UI" w:hAnsi="Segoe UI" w:cs="Segoe UI"/>
          <w:bCs/>
          <w:lang w:val="fr-FR"/>
        </w:rPr>
        <w:t>première</w:t>
      </w:r>
      <w:r w:rsidR="004C5F3D" w:rsidRPr="003E205C">
        <w:rPr>
          <w:rFonts w:ascii="Segoe UI" w:hAnsi="Segoe UI" w:cs="Segoe UI"/>
          <w:bCs/>
          <w:lang w:val="fr-FR"/>
        </w:rPr>
        <w:t xml:space="preserve"> version du document </w:t>
      </w:r>
      <w:r w:rsidR="00D02473" w:rsidRPr="003E205C">
        <w:rPr>
          <w:rFonts w:ascii="Segoe UI" w:hAnsi="Segoe UI" w:cs="Segoe UI"/>
          <w:bCs/>
          <w:lang w:val="fr-FR"/>
        </w:rPr>
        <w:t>terminée</w:t>
      </w:r>
      <w:r w:rsidR="00CC6ACF" w:rsidRPr="003E205C">
        <w:rPr>
          <w:rFonts w:ascii="Segoe UI" w:hAnsi="Segoe UI" w:cs="Segoe UI"/>
          <w:bCs/>
          <w:lang w:val="fr-FR"/>
        </w:rPr>
        <w:t>, l’</w:t>
      </w:r>
      <w:r w:rsidR="00D02473" w:rsidRPr="003E205C">
        <w:rPr>
          <w:rFonts w:ascii="Segoe UI" w:hAnsi="Segoe UI" w:cs="Segoe UI"/>
          <w:bCs/>
          <w:lang w:val="fr-FR"/>
        </w:rPr>
        <w:t>équipe</w:t>
      </w:r>
      <w:r w:rsidR="00CC6ACF" w:rsidRPr="003E205C">
        <w:rPr>
          <w:rFonts w:ascii="Segoe UI" w:hAnsi="Segoe UI" w:cs="Segoe UI"/>
          <w:bCs/>
          <w:lang w:val="fr-FR"/>
        </w:rPr>
        <w:t xml:space="preserve"> revient dans la </w:t>
      </w:r>
      <w:r w:rsidR="00D02473" w:rsidRPr="003E205C">
        <w:rPr>
          <w:rFonts w:ascii="Segoe UI" w:hAnsi="Segoe UI" w:cs="Segoe UI"/>
          <w:bCs/>
          <w:lang w:val="fr-FR"/>
        </w:rPr>
        <w:t>communauté</w:t>
      </w:r>
      <w:r w:rsidR="00CC6ACF" w:rsidRPr="003E205C">
        <w:rPr>
          <w:rFonts w:ascii="Segoe UI" w:hAnsi="Segoe UI" w:cs="Segoe UI"/>
          <w:bCs/>
          <w:lang w:val="fr-FR"/>
        </w:rPr>
        <w:t xml:space="preserve"> pour assurer la </w:t>
      </w:r>
      <w:r w:rsidR="00D02473" w:rsidRPr="003E205C">
        <w:rPr>
          <w:rFonts w:ascii="Segoe UI" w:hAnsi="Segoe UI" w:cs="Segoe UI"/>
          <w:bCs/>
          <w:lang w:val="fr-FR"/>
        </w:rPr>
        <w:t>restitution</w:t>
      </w:r>
      <w:r w:rsidR="00CC6ACF" w:rsidRPr="003E205C">
        <w:rPr>
          <w:rFonts w:ascii="Segoe UI" w:hAnsi="Segoe UI" w:cs="Segoe UI"/>
          <w:bCs/>
          <w:lang w:val="fr-FR"/>
        </w:rPr>
        <w:t xml:space="preserve"> des travaux, iv</w:t>
      </w:r>
      <w:r w:rsidR="00666F0C" w:rsidRPr="003E205C">
        <w:rPr>
          <w:rFonts w:ascii="Segoe UI" w:hAnsi="Segoe UI" w:cs="Segoe UI"/>
          <w:bCs/>
          <w:lang w:val="fr-FR"/>
        </w:rPr>
        <w:t>) l’</w:t>
      </w:r>
      <w:r w:rsidR="00D02473" w:rsidRPr="003E205C">
        <w:rPr>
          <w:rFonts w:ascii="Segoe UI" w:hAnsi="Segoe UI" w:cs="Segoe UI"/>
          <w:bCs/>
          <w:lang w:val="fr-FR"/>
        </w:rPr>
        <w:t>étape</w:t>
      </w:r>
      <w:r w:rsidR="00666F0C" w:rsidRPr="003E205C">
        <w:rPr>
          <w:rFonts w:ascii="Segoe UI" w:hAnsi="Segoe UI" w:cs="Segoe UI"/>
          <w:bCs/>
          <w:lang w:val="fr-FR"/>
        </w:rPr>
        <w:t xml:space="preserve"> 4 est celle de la validation du document par le MPCE, en</w:t>
      </w:r>
      <w:r w:rsidR="00867F51" w:rsidRPr="003E205C">
        <w:rPr>
          <w:rFonts w:ascii="Segoe UI" w:hAnsi="Segoe UI" w:cs="Segoe UI"/>
          <w:bCs/>
          <w:lang w:val="fr-FR"/>
        </w:rPr>
        <w:t xml:space="preserve">suite </w:t>
      </w:r>
      <w:r w:rsidR="00666F0C" w:rsidRPr="003E205C">
        <w:rPr>
          <w:rFonts w:ascii="Segoe UI" w:hAnsi="Segoe UI" w:cs="Segoe UI"/>
          <w:bCs/>
          <w:lang w:val="fr-FR"/>
        </w:rPr>
        <w:t xml:space="preserve">viendra v) </w:t>
      </w:r>
      <w:r w:rsidR="00D02473" w:rsidRPr="003E205C">
        <w:rPr>
          <w:rFonts w:ascii="Segoe UI" w:hAnsi="Segoe UI" w:cs="Segoe UI"/>
          <w:bCs/>
          <w:lang w:val="fr-FR"/>
        </w:rPr>
        <w:t>l’Edition du PCD suivi de sa présentation et vulgarisation.</w:t>
      </w:r>
      <w:r w:rsidR="00C42667" w:rsidRPr="003E205C">
        <w:rPr>
          <w:rFonts w:ascii="Segoe UI" w:hAnsi="Segoe UI" w:cs="Segoe UI"/>
          <w:bCs/>
          <w:lang w:val="fr-FR"/>
        </w:rPr>
        <w:t xml:space="preserve"> Pour le moment dispose d’une première version des PCD de la commune de Dame Marie et celle de Anse d’Hainaut</w:t>
      </w:r>
      <w:r w:rsidR="00A77921" w:rsidRPr="003E205C">
        <w:rPr>
          <w:rStyle w:val="FootnoteReference"/>
          <w:rFonts w:ascii="Segoe UI" w:hAnsi="Segoe UI" w:cs="Segoe UI"/>
          <w:bCs/>
          <w:sz w:val="22"/>
          <w:lang w:val="fr-FR"/>
        </w:rPr>
        <w:footnoteReference w:id="12"/>
      </w:r>
      <w:r w:rsidR="00C42667" w:rsidRPr="003E205C">
        <w:rPr>
          <w:rFonts w:ascii="Segoe UI" w:hAnsi="Segoe UI" w:cs="Segoe UI"/>
          <w:bCs/>
          <w:lang w:val="fr-FR"/>
        </w:rPr>
        <w:t>. Car ces deux documents ne sont pas encore valides par le MPCE</w:t>
      </w:r>
      <w:r w:rsidR="00A77921" w:rsidRPr="003E205C">
        <w:rPr>
          <w:rFonts w:ascii="Segoe UI" w:hAnsi="Segoe UI" w:cs="Segoe UI"/>
          <w:bCs/>
          <w:lang w:val="fr-FR"/>
        </w:rPr>
        <w:t>.</w:t>
      </w:r>
      <w:r w:rsidR="00827710" w:rsidRPr="003E205C">
        <w:rPr>
          <w:rFonts w:ascii="Segoe UI" w:hAnsi="Segoe UI" w:cs="Segoe UI"/>
          <w:bCs/>
          <w:lang w:val="fr-FR"/>
        </w:rPr>
        <w:t xml:space="preserve"> Les PCD une fois valide</w:t>
      </w:r>
      <w:r w:rsidR="007B74D3" w:rsidRPr="003E205C">
        <w:rPr>
          <w:rFonts w:ascii="Segoe UI" w:hAnsi="Segoe UI" w:cs="Segoe UI"/>
          <w:bCs/>
          <w:lang w:val="fr-FR"/>
        </w:rPr>
        <w:t xml:space="preserve">, le projet </w:t>
      </w:r>
      <w:r w:rsidR="0041173D" w:rsidRPr="003E205C">
        <w:rPr>
          <w:rFonts w:ascii="Segoe UI" w:hAnsi="Segoe UI" w:cs="Segoe UI"/>
          <w:bCs/>
          <w:lang w:val="fr-FR"/>
        </w:rPr>
        <w:t>assurera la publication d’une</w:t>
      </w:r>
      <w:r w:rsidR="007B74D3" w:rsidRPr="003E205C">
        <w:rPr>
          <w:rFonts w:ascii="Segoe UI" w:hAnsi="Segoe UI" w:cs="Segoe UI"/>
          <w:bCs/>
          <w:lang w:val="fr-FR"/>
        </w:rPr>
        <w:t xml:space="preserve"> version opérationnelle en créole afin de faciliter une meilleure utilisation du document par tous les concernes.</w:t>
      </w:r>
    </w:p>
    <w:p w14:paraId="0B3E6CB0" w14:textId="77777777" w:rsidR="00637E2D" w:rsidRDefault="00637E2D" w:rsidP="00637E2D">
      <w:pPr>
        <w:spacing w:after="0" w:line="240" w:lineRule="auto"/>
        <w:ind w:left="720"/>
        <w:jc w:val="both"/>
        <w:rPr>
          <w:rFonts w:ascii="Segoe UI" w:hAnsi="Segoe UI" w:cs="Segoe UI"/>
          <w:bCs/>
          <w:sz w:val="24"/>
          <w:szCs w:val="24"/>
          <w:lang w:val="fr-FR"/>
        </w:rPr>
      </w:pPr>
    </w:p>
    <w:p w14:paraId="77F5B852" w14:textId="52C21460" w:rsidR="00A26289" w:rsidRDefault="008F48C0" w:rsidP="00637E2D">
      <w:pPr>
        <w:spacing w:after="0" w:line="240" w:lineRule="auto"/>
        <w:ind w:left="720"/>
        <w:jc w:val="both"/>
        <w:rPr>
          <w:rFonts w:ascii="Segoe UI" w:hAnsi="Segoe UI" w:cs="Segoe UI"/>
          <w:iCs/>
        </w:rPr>
      </w:pPr>
      <w:r w:rsidRPr="003E205C">
        <w:rPr>
          <w:rFonts w:ascii="Segoe UI" w:hAnsi="Segoe UI" w:cs="Segoe UI"/>
          <w:iCs/>
          <w:lang w:val="fr-FR"/>
        </w:rPr>
        <w:t>Dans</w:t>
      </w:r>
      <w:r w:rsidR="00A26289" w:rsidRPr="003E205C">
        <w:rPr>
          <w:rFonts w:ascii="Segoe UI" w:hAnsi="Segoe UI" w:cs="Segoe UI"/>
          <w:iCs/>
        </w:rPr>
        <w:t xml:space="preserve"> la conduite </w:t>
      </w:r>
      <w:r w:rsidRPr="003E205C">
        <w:rPr>
          <w:rFonts w:ascii="Segoe UI" w:hAnsi="Segoe UI" w:cs="Segoe UI"/>
          <w:iCs/>
        </w:rPr>
        <w:t xml:space="preserve">du processus d’élaboration </w:t>
      </w:r>
      <w:r w:rsidR="00A26289" w:rsidRPr="003E205C">
        <w:rPr>
          <w:rFonts w:ascii="Segoe UI" w:hAnsi="Segoe UI" w:cs="Segoe UI"/>
          <w:iCs/>
        </w:rPr>
        <w:t>de ces deux PCD, le projet a fait l’effort nécessaire pour atteindre un taux de participation féminine de 30% dans les ateliers</w:t>
      </w:r>
      <w:r w:rsidR="0050195F" w:rsidRPr="003E205C">
        <w:rPr>
          <w:rFonts w:ascii="Segoe UI" w:hAnsi="Segoe UI" w:cs="Segoe UI"/>
          <w:iCs/>
        </w:rPr>
        <w:t>, comme l’indique le tableau 5 plus haut</w:t>
      </w:r>
      <w:r w:rsidR="00A26289" w:rsidRPr="003E205C">
        <w:rPr>
          <w:rFonts w:ascii="Segoe UI" w:hAnsi="Segoe UI" w:cs="Segoe UI"/>
          <w:iCs/>
        </w:rPr>
        <w:t xml:space="preserve">. Une présence que le projet compte améliorer dans l’élaboration des 5 autres PCD pour l’année 2020. Cependant il faut signaler </w:t>
      </w:r>
      <w:r w:rsidR="000D5262" w:rsidRPr="003E205C">
        <w:rPr>
          <w:rFonts w:ascii="Segoe UI" w:hAnsi="Segoe UI" w:cs="Segoe UI"/>
          <w:iCs/>
        </w:rPr>
        <w:t xml:space="preserve">que </w:t>
      </w:r>
      <w:r w:rsidR="00A26289" w:rsidRPr="003E205C">
        <w:rPr>
          <w:rFonts w:ascii="Segoe UI" w:hAnsi="Segoe UI" w:cs="Segoe UI"/>
          <w:iCs/>
        </w:rPr>
        <w:t xml:space="preserve">ce taux </w:t>
      </w:r>
      <w:r w:rsidR="000D5262" w:rsidRPr="003E205C">
        <w:rPr>
          <w:rFonts w:ascii="Segoe UI" w:hAnsi="Segoe UI" w:cs="Segoe UI"/>
          <w:iCs/>
        </w:rPr>
        <w:t xml:space="preserve">limite est </w:t>
      </w:r>
      <w:r w:rsidR="007D1D87" w:rsidRPr="003E205C">
        <w:rPr>
          <w:rFonts w:ascii="Segoe UI" w:hAnsi="Segoe UI" w:cs="Segoe UI"/>
          <w:iCs/>
        </w:rPr>
        <w:t>dû</w:t>
      </w:r>
      <w:r w:rsidR="000D5262" w:rsidRPr="003E205C">
        <w:rPr>
          <w:rFonts w:ascii="Segoe UI" w:hAnsi="Segoe UI" w:cs="Segoe UI"/>
          <w:iCs/>
        </w:rPr>
        <w:t xml:space="preserve"> </w:t>
      </w:r>
      <w:r w:rsidR="007D1D87" w:rsidRPr="003E205C">
        <w:rPr>
          <w:rFonts w:ascii="Segoe UI" w:hAnsi="Segoe UI" w:cs="Segoe UI"/>
          <w:iCs/>
        </w:rPr>
        <w:t>à</w:t>
      </w:r>
      <w:r w:rsidR="006A2DE0" w:rsidRPr="003E205C">
        <w:rPr>
          <w:rFonts w:ascii="Segoe UI" w:hAnsi="Segoe UI" w:cs="Segoe UI"/>
          <w:iCs/>
        </w:rPr>
        <w:t xml:space="preserve"> la participation des </w:t>
      </w:r>
      <w:r w:rsidR="00A26289" w:rsidRPr="003E205C">
        <w:rPr>
          <w:rFonts w:ascii="Segoe UI" w:hAnsi="Segoe UI" w:cs="Segoe UI"/>
          <w:iCs/>
        </w:rPr>
        <w:t>autorités locales</w:t>
      </w:r>
      <w:r w:rsidR="004340F0" w:rsidRPr="003E205C">
        <w:rPr>
          <w:rFonts w:ascii="Segoe UI" w:hAnsi="Segoe UI" w:cs="Segoe UI"/>
          <w:iCs/>
        </w:rPr>
        <w:t xml:space="preserve">, dont des positions sont en </w:t>
      </w:r>
      <w:r w:rsidR="00993A2F" w:rsidRPr="003E205C">
        <w:rPr>
          <w:rFonts w:ascii="Segoe UI" w:hAnsi="Segoe UI" w:cs="Segoe UI"/>
          <w:iCs/>
        </w:rPr>
        <w:t xml:space="preserve">en grande partie occupées par des hommes. </w:t>
      </w:r>
    </w:p>
    <w:p w14:paraId="28AD1063" w14:textId="2E8C5042" w:rsidR="00A26289" w:rsidRPr="005A6D11" w:rsidRDefault="00A26289" w:rsidP="00A26289">
      <w:pPr>
        <w:keepNext/>
        <w:keepLines/>
        <w:spacing w:after="120"/>
        <w:jc w:val="both"/>
        <w:outlineLvl w:val="0"/>
        <w:rPr>
          <w:rFonts w:ascii="Segoe UI" w:hAnsi="Segoe UI" w:cs="Segoe UI"/>
          <w:b/>
          <w:bCs/>
          <w:i/>
          <w:color w:val="2F5496" w:themeColor="accent1" w:themeShade="BF"/>
          <w:sz w:val="24"/>
          <w:szCs w:val="24"/>
        </w:rPr>
      </w:pPr>
      <w:r w:rsidRPr="005A6D11">
        <w:rPr>
          <w:rFonts w:ascii="Segoe UI" w:hAnsi="Segoe UI" w:cs="Segoe UI"/>
          <w:b/>
          <w:bCs/>
          <w:i/>
          <w:color w:val="2F5496" w:themeColor="accent1" w:themeShade="BF"/>
          <w:sz w:val="24"/>
          <w:szCs w:val="24"/>
        </w:rPr>
        <w:lastRenderedPageBreak/>
        <w:t>L</w:t>
      </w:r>
      <w:r w:rsidR="00733171" w:rsidRPr="005A6D11">
        <w:rPr>
          <w:rFonts w:ascii="Segoe UI" w:hAnsi="Segoe UI" w:cs="Segoe UI"/>
          <w:b/>
          <w:bCs/>
          <w:i/>
          <w:color w:val="2F5496" w:themeColor="accent1" w:themeShade="BF"/>
          <w:sz w:val="24"/>
          <w:szCs w:val="24"/>
        </w:rPr>
        <w:t xml:space="preserve">a </w:t>
      </w:r>
      <w:r w:rsidR="00B93155">
        <w:rPr>
          <w:rFonts w:ascii="Segoe UI" w:hAnsi="Segoe UI" w:cs="Segoe UI"/>
          <w:b/>
          <w:bCs/>
          <w:i/>
          <w:color w:val="2F5496" w:themeColor="accent1" w:themeShade="BF"/>
          <w:sz w:val="24"/>
          <w:szCs w:val="24"/>
        </w:rPr>
        <w:t>prise en charge</w:t>
      </w:r>
      <w:r w:rsidR="00733171" w:rsidRPr="005A6D11">
        <w:rPr>
          <w:rFonts w:ascii="Segoe UI" w:hAnsi="Segoe UI" w:cs="Segoe UI"/>
          <w:b/>
          <w:bCs/>
          <w:i/>
          <w:color w:val="2F5496" w:themeColor="accent1" w:themeShade="BF"/>
          <w:sz w:val="24"/>
          <w:szCs w:val="24"/>
        </w:rPr>
        <w:t xml:space="preserve"> des </w:t>
      </w:r>
      <w:r w:rsidRPr="005A6D11">
        <w:rPr>
          <w:rFonts w:ascii="Segoe UI" w:hAnsi="Segoe UI" w:cs="Segoe UI"/>
          <w:b/>
          <w:bCs/>
          <w:i/>
          <w:color w:val="2F5496" w:themeColor="accent1" w:themeShade="BF"/>
          <w:sz w:val="24"/>
          <w:szCs w:val="24"/>
        </w:rPr>
        <w:t>PCD</w:t>
      </w:r>
      <w:r w:rsidR="00733171" w:rsidRPr="005A6D11">
        <w:rPr>
          <w:rFonts w:ascii="Segoe UI" w:hAnsi="Segoe UI" w:cs="Segoe UI"/>
          <w:b/>
          <w:bCs/>
          <w:i/>
          <w:color w:val="2F5496" w:themeColor="accent1" w:themeShade="BF"/>
          <w:sz w:val="24"/>
          <w:szCs w:val="24"/>
        </w:rPr>
        <w:t xml:space="preserve"> dans les 12 communes du département par </w:t>
      </w:r>
      <w:r w:rsidR="00B93155">
        <w:rPr>
          <w:rFonts w:ascii="Segoe UI" w:hAnsi="Segoe UI" w:cs="Segoe UI"/>
          <w:b/>
          <w:bCs/>
          <w:i/>
          <w:color w:val="2F5496" w:themeColor="accent1" w:themeShade="BF"/>
          <w:sz w:val="24"/>
          <w:szCs w:val="24"/>
        </w:rPr>
        <w:t xml:space="preserve">des </w:t>
      </w:r>
      <w:r w:rsidR="00733171" w:rsidRPr="005A6D11">
        <w:rPr>
          <w:rFonts w:ascii="Segoe UI" w:hAnsi="Segoe UI" w:cs="Segoe UI"/>
          <w:b/>
          <w:bCs/>
          <w:i/>
          <w:color w:val="2F5496" w:themeColor="accent1" w:themeShade="BF"/>
          <w:sz w:val="24"/>
          <w:szCs w:val="24"/>
        </w:rPr>
        <w:t>partenaires</w:t>
      </w:r>
    </w:p>
    <w:p w14:paraId="654355D3" w14:textId="7DCEED21" w:rsidR="00AB5D22" w:rsidRPr="003E205C" w:rsidRDefault="00A26289" w:rsidP="005C5A0D">
      <w:pPr>
        <w:keepNext/>
        <w:keepLines/>
        <w:spacing w:after="120"/>
        <w:jc w:val="both"/>
        <w:outlineLvl w:val="0"/>
        <w:rPr>
          <w:rFonts w:ascii="Segoe UI" w:hAnsi="Segoe UI" w:cs="Segoe UI"/>
          <w:iCs/>
        </w:rPr>
      </w:pPr>
      <w:r w:rsidRPr="003E205C">
        <w:rPr>
          <w:rFonts w:ascii="Segoe UI" w:hAnsi="Segoe UI" w:cs="Segoe UI"/>
          <w:iCs/>
        </w:rPr>
        <w:t>En novembre 2019 le budget du projet de relèvement Post</w:t>
      </w:r>
      <w:r w:rsidR="00BD26D8">
        <w:rPr>
          <w:rFonts w:ascii="Segoe UI" w:hAnsi="Segoe UI" w:cs="Segoe UI"/>
          <w:iCs/>
        </w:rPr>
        <w:t xml:space="preserve"> </w:t>
      </w:r>
      <w:r w:rsidRPr="003E205C">
        <w:rPr>
          <w:rFonts w:ascii="Segoe UI" w:hAnsi="Segoe UI" w:cs="Segoe UI"/>
          <w:iCs/>
        </w:rPr>
        <w:t xml:space="preserve">Catastrophe a été </w:t>
      </w:r>
      <w:r w:rsidR="00993A2F" w:rsidRPr="003E205C">
        <w:rPr>
          <w:rFonts w:ascii="Segoe UI" w:hAnsi="Segoe UI" w:cs="Segoe UI"/>
          <w:iCs/>
        </w:rPr>
        <w:t>réduit</w:t>
      </w:r>
      <w:r w:rsidRPr="003E205C">
        <w:rPr>
          <w:rFonts w:ascii="Segoe UI" w:hAnsi="Segoe UI" w:cs="Segoe UI"/>
          <w:iCs/>
        </w:rPr>
        <w:t xml:space="preserve"> de 35% environ. </w:t>
      </w:r>
      <w:r w:rsidR="00993A2F" w:rsidRPr="003E205C">
        <w:rPr>
          <w:rFonts w:ascii="Segoe UI" w:hAnsi="Segoe UI" w:cs="Segoe UI"/>
          <w:iCs/>
        </w:rPr>
        <w:t>A partir de là</w:t>
      </w:r>
      <w:r w:rsidR="005141DD" w:rsidRPr="003E205C">
        <w:rPr>
          <w:rFonts w:ascii="Segoe UI" w:hAnsi="Segoe UI" w:cs="Segoe UI"/>
          <w:iCs/>
        </w:rPr>
        <w:t>,</w:t>
      </w:r>
      <w:r w:rsidR="00993A2F" w:rsidRPr="003E205C">
        <w:rPr>
          <w:rFonts w:ascii="Segoe UI" w:hAnsi="Segoe UI" w:cs="Segoe UI"/>
          <w:iCs/>
        </w:rPr>
        <w:t xml:space="preserve"> le PNUD a dû recadrer et reconfigure</w:t>
      </w:r>
      <w:r w:rsidR="005141DD" w:rsidRPr="003E205C">
        <w:rPr>
          <w:rFonts w:ascii="Segoe UI" w:hAnsi="Segoe UI" w:cs="Segoe UI"/>
          <w:iCs/>
        </w:rPr>
        <w:t>r</w:t>
      </w:r>
      <w:r w:rsidR="00993A2F" w:rsidRPr="003E205C">
        <w:rPr>
          <w:rFonts w:ascii="Segoe UI" w:hAnsi="Segoe UI" w:cs="Segoe UI"/>
          <w:iCs/>
        </w:rPr>
        <w:t xml:space="preserve"> les activités du projet, et ensuite </w:t>
      </w:r>
      <w:r w:rsidRPr="003E205C">
        <w:rPr>
          <w:rFonts w:ascii="Segoe UI" w:hAnsi="Segoe UI" w:cs="Segoe UI"/>
          <w:iCs/>
        </w:rPr>
        <w:t>réaménage</w:t>
      </w:r>
      <w:r w:rsidR="005141DD" w:rsidRPr="003E205C">
        <w:rPr>
          <w:rFonts w:ascii="Segoe UI" w:hAnsi="Segoe UI" w:cs="Segoe UI"/>
          <w:iCs/>
        </w:rPr>
        <w:t>r le</w:t>
      </w:r>
      <w:r w:rsidRPr="003E205C">
        <w:rPr>
          <w:rFonts w:ascii="Segoe UI" w:hAnsi="Segoe UI" w:cs="Segoe UI"/>
          <w:iCs/>
        </w:rPr>
        <w:t xml:space="preserve"> </w:t>
      </w:r>
      <w:r w:rsidR="0060690E" w:rsidRPr="003E205C">
        <w:rPr>
          <w:rFonts w:ascii="Segoe UI" w:hAnsi="Segoe UI" w:cs="Segoe UI"/>
          <w:iCs/>
        </w:rPr>
        <w:t>budget</w:t>
      </w:r>
      <w:r w:rsidRPr="003E205C">
        <w:rPr>
          <w:rFonts w:ascii="Segoe UI" w:hAnsi="Segoe UI" w:cs="Segoe UI"/>
          <w:iCs/>
        </w:rPr>
        <w:t xml:space="preserve">. Parallèlement dans certaines </w:t>
      </w:r>
      <w:r w:rsidR="0060690E" w:rsidRPr="003E205C">
        <w:rPr>
          <w:rFonts w:ascii="Segoe UI" w:hAnsi="Segoe UI" w:cs="Segoe UI"/>
          <w:iCs/>
        </w:rPr>
        <w:t xml:space="preserve">communes du département de la Grande </w:t>
      </w:r>
      <w:r w:rsidR="00C93316" w:rsidRPr="003E205C">
        <w:rPr>
          <w:rFonts w:ascii="Segoe UI" w:hAnsi="Segoe UI" w:cs="Segoe UI"/>
          <w:iCs/>
        </w:rPr>
        <w:t>Anse d’autres</w:t>
      </w:r>
      <w:r w:rsidR="0060690E" w:rsidRPr="003E205C">
        <w:rPr>
          <w:rFonts w:ascii="Segoe UI" w:hAnsi="Segoe UI" w:cs="Segoe UI"/>
          <w:iCs/>
        </w:rPr>
        <w:t xml:space="preserve"> </w:t>
      </w:r>
      <w:r w:rsidR="00993A2F" w:rsidRPr="003E205C">
        <w:rPr>
          <w:rFonts w:ascii="Segoe UI" w:hAnsi="Segoe UI" w:cs="Segoe UI"/>
          <w:iCs/>
        </w:rPr>
        <w:t>opérateurs</w:t>
      </w:r>
      <w:r w:rsidRPr="003E205C">
        <w:rPr>
          <w:rFonts w:ascii="Segoe UI" w:hAnsi="Segoe UI" w:cs="Segoe UI"/>
          <w:iCs/>
        </w:rPr>
        <w:t xml:space="preserve"> ont</w:t>
      </w:r>
      <w:r w:rsidR="00993A2F" w:rsidRPr="003E205C">
        <w:rPr>
          <w:rFonts w:ascii="Segoe UI" w:hAnsi="Segoe UI" w:cs="Segoe UI"/>
          <w:iCs/>
        </w:rPr>
        <w:t xml:space="preserve"> reçu des financements </w:t>
      </w:r>
      <w:r w:rsidR="00D973CC" w:rsidRPr="003E205C">
        <w:rPr>
          <w:rFonts w:ascii="Segoe UI" w:hAnsi="Segoe UI" w:cs="Segoe UI"/>
          <w:iCs/>
        </w:rPr>
        <w:t>destinés</w:t>
      </w:r>
      <w:r w:rsidR="0060690E" w:rsidRPr="003E205C">
        <w:rPr>
          <w:rFonts w:ascii="Segoe UI" w:hAnsi="Segoe UI" w:cs="Segoe UI"/>
          <w:iCs/>
        </w:rPr>
        <w:t xml:space="preserve"> </w:t>
      </w:r>
      <w:r w:rsidR="003E205C" w:rsidRPr="003E205C">
        <w:rPr>
          <w:rFonts w:ascii="Segoe UI" w:hAnsi="Segoe UI" w:cs="Segoe UI"/>
          <w:iCs/>
        </w:rPr>
        <w:t>à</w:t>
      </w:r>
      <w:r w:rsidR="0060690E" w:rsidRPr="003E205C">
        <w:rPr>
          <w:rFonts w:ascii="Segoe UI" w:hAnsi="Segoe UI" w:cs="Segoe UI"/>
          <w:iCs/>
        </w:rPr>
        <w:t xml:space="preserve"> la </w:t>
      </w:r>
      <w:r w:rsidR="00993A2F" w:rsidRPr="003E205C">
        <w:rPr>
          <w:rFonts w:ascii="Segoe UI" w:hAnsi="Segoe UI" w:cs="Segoe UI"/>
          <w:iCs/>
        </w:rPr>
        <w:t>réalis</w:t>
      </w:r>
      <w:r w:rsidR="0060690E" w:rsidRPr="003E205C">
        <w:rPr>
          <w:rFonts w:ascii="Segoe UI" w:hAnsi="Segoe UI" w:cs="Segoe UI"/>
          <w:iCs/>
        </w:rPr>
        <w:t>ation</w:t>
      </w:r>
      <w:r w:rsidR="00993A2F" w:rsidRPr="003E205C">
        <w:rPr>
          <w:rFonts w:ascii="Segoe UI" w:hAnsi="Segoe UI" w:cs="Segoe UI"/>
          <w:iCs/>
        </w:rPr>
        <w:t xml:space="preserve"> </w:t>
      </w:r>
      <w:r w:rsidRPr="003E205C">
        <w:rPr>
          <w:rFonts w:ascii="Segoe UI" w:hAnsi="Segoe UI" w:cs="Segoe UI"/>
          <w:iCs/>
        </w:rPr>
        <w:t>des PCD</w:t>
      </w:r>
      <w:r w:rsidR="00993A2F" w:rsidRPr="003E205C">
        <w:rPr>
          <w:rFonts w:ascii="Segoe UI" w:hAnsi="Segoe UI" w:cs="Segoe UI"/>
          <w:iCs/>
        </w:rPr>
        <w:t xml:space="preserve"> </w:t>
      </w:r>
      <w:r w:rsidR="006C2F52" w:rsidRPr="003E205C">
        <w:rPr>
          <w:rFonts w:ascii="Segoe UI" w:hAnsi="Segoe UI" w:cs="Segoe UI"/>
          <w:iCs/>
        </w:rPr>
        <w:t>au profit des</w:t>
      </w:r>
      <w:r w:rsidR="00993A2F" w:rsidRPr="003E205C">
        <w:rPr>
          <w:rFonts w:ascii="Segoe UI" w:hAnsi="Segoe UI" w:cs="Segoe UI"/>
          <w:iCs/>
        </w:rPr>
        <w:t xml:space="preserve"> communes</w:t>
      </w:r>
      <w:r w:rsidRPr="003E205C">
        <w:rPr>
          <w:rFonts w:ascii="Segoe UI" w:hAnsi="Segoe UI" w:cs="Segoe UI"/>
          <w:iCs/>
        </w:rPr>
        <w:t xml:space="preserve">. Ainsi 5 PCD </w:t>
      </w:r>
      <w:r w:rsidR="00993A2F" w:rsidRPr="003E205C">
        <w:rPr>
          <w:rFonts w:ascii="Segoe UI" w:hAnsi="Segoe UI" w:cs="Segoe UI"/>
          <w:iCs/>
        </w:rPr>
        <w:t>s</w:t>
      </w:r>
      <w:r w:rsidRPr="003E205C">
        <w:rPr>
          <w:rFonts w:ascii="Segoe UI" w:hAnsi="Segoe UI" w:cs="Segoe UI"/>
          <w:iCs/>
        </w:rPr>
        <w:t>ont prises en charge par deux organisations. Il s’agit des communes de </w:t>
      </w:r>
      <w:r w:rsidR="00AB5D22" w:rsidRPr="003E205C">
        <w:rPr>
          <w:rFonts w:ascii="Segoe UI" w:hAnsi="Segoe UI" w:cs="Segoe UI"/>
          <w:iCs/>
        </w:rPr>
        <w:t>Abricots,</w:t>
      </w:r>
      <w:r w:rsidR="005C5A0D" w:rsidRPr="003E205C">
        <w:rPr>
          <w:rFonts w:ascii="Segoe UI" w:hAnsi="Segoe UI" w:cs="Segoe UI"/>
          <w:iCs/>
        </w:rPr>
        <w:t xml:space="preserve"> </w:t>
      </w:r>
      <w:r w:rsidR="00AB5D22" w:rsidRPr="003E205C">
        <w:rPr>
          <w:rFonts w:ascii="Segoe UI" w:hAnsi="Segoe UI" w:cs="Segoe UI"/>
          <w:iCs/>
        </w:rPr>
        <w:t>Bonbon,</w:t>
      </w:r>
      <w:r w:rsidR="005C5A0D" w:rsidRPr="003E205C">
        <w:rPr>
          <w:rFonts w:ascii="Segoe UI" w:hAnsi="Segoe UI" w:cs="Segoe UI"/>
          <w:iCs/>
        </w:rPr>
        <w:t xml:space="preserve"> </w:t>
      </w:r>
      <w:r w:rsidR="00AB5D22" w:rsidRPr="003E205C">
        <w:rPr>
          <w:rFonts w:ascii="Segoe UI" w:hAnsi="Segoe UI" w:cs="Segoe UI"/>
          <w:iCs/>
        </w:rPr>
        <w:t>Chambellan,</w:t>
      </w:r>
      <w:r w:rsidR="005C5A0D" w:rsidRPr="003E205C">
        <w:rPr>
          <w:rFonts w:ascii="Segoe UI" w:hAnsi="Segoe UI" w:cs="Segoe UI"/>
          <w:iCs/>
        </w:rPr>
        <w:t xml:space="preserve"> </w:t>
      </w:r>
      <w:r w:rsidR="00993A2F" w:rsidRPr="003E205C">
        <w:rPr>
          <w:rFonts w:ascii="Segoe UI" w:hAnsi="Segoe UI" w:cs="Segoe UI"/>
          <w:iCs/>
        </w:rPr>
        <w:t>Beaumont</w:t>
      </w:r>
      <w:r w:rsidR="00AB5D22" w:rsidRPr="003E205C">
        <w:rPr>
          <w:rFonts w:ascii="Segoe UI" w:hAnsi="Segoe UI" w:cs="Segoe UI"/>
          <w:iCs/>
        </w:rPr>
        <w:t>,</w:t>
      </w:r>
      <w:r w:rsidR="005C5A0D" w:rsidRPr="003E205C">
        <w:rPr>
          <w:rFonts w:ascii="Segoe UI" w:hAnsi="Segoe UI" w:cs="Segoe UI"/>
          <w:iCs/>
        </w:rPr>
        <w:t xml:space="preserve"> et </w:t>
      </w:r>
      <w:r w:rsidR="00993A2F" w:rsidRPr="003E205C">
        <w:rPr>
          <w:rFonts w:ascii="Segoe UI" w:hAnsi="Segoe UI" w:cs="Segoe UI"/>
          <w:iCs/>
        </w:rPr>
        <w:t>Roseaux</w:t>
      </w:r>
      <w:r w:rsidR="00AB5D22" w:rsidRPr="003E205C">
        <w:rPr>
          <w:rFonts w:ascii="Segoe UI" w:hAnsi="Segoe UI" w:cs="Segoe UI"/>
          <w:iCs/>
        </w:rPr>
        <w:t>.</w:t>
      </w:r>
    </w:p>
    <w:p w14:paraId="22EEAC5D" w14:textId="77777777" w:rsidR="00465FAE" w:rsidRDefault="00060E12" w:rsidP="005C5A0D">
      <w:pPr>
        <w:keepNext/>
        <w:keepLines/>
        <w:spacing w:after="120"/>
        <w:jc w:val="both"/>
        <w:outlineLvl w:val="0"/>
        <w:rPr>
          <w:rFonts w:ascii="Segoe UI" w:hAnsi="Segoe UI" w:cs="Segoe UI"/>
          <w:iCs/>
        </w:rPr>
      </w:pPr>
      <w:r w:rsidRPr="003E205C">
        <w:rPr>
          <w:rFonts w:ascii="Segoe UI" w:hAnsi="Segoe UI" w:cs="Segoe UI"/>
          <w:iCs/>
        </w:rPr>
        <w:t xml:space="preserve">Le PNUD de concert avec d’autres organisations non gouvernementales travaillant au niveau du </w:t>
      </w:r>
      <w:r w:rsidR="002839A1" w:rsidRPr="003E205C">
        <w:rPr>
          <w:rFonts w:ascii="Segoe UI" w:hAnsi="Segoe UI" w:cs="Segoe UI"/>
          <w:iCs/>
        </w:rPr>
        <w:t>département</w:t>
      </w:r>
      <w:r w:rsidRPr="003E205C">
        <w:rPr>
          <w:rFonts w:ascii="Segoe UI" w:hAnsi="Segoe UI" w:cs="Segoe UI"/>
          <w:iCs/>
        </w:rPr>
        <w:t xml:space="preserve"> de la Grande Anse </w:t>
      </w:r>
      <w:r w:rsidR="002839A1" w:rsidRPr="003E205C">
        <w:rPr>
          <w:rFonts w:ascii="Segoe UI" w:hAnsi="Segoe UI" w:cs="Segoe UI"/>
          <w:iCs/>
        </w:rPr>
        <w:t xml:space="preserve">ont mis en place une structure de coordination départementale des actions. </w:t>
      </w:r>
      <w:r w:rsidR="00CA52E5" w:rsidRPr="003E205C">
        <w:rPr>
          <w:rFonts w:ascii="Segoe UI" w:hAnsi="Segoe UI" w:cs="Segoe UI"/>
          <w:iCs/>
        </w:rPr>
        <w:t xml:space="preserve">Les partenaires réunissent mensuellement </w:t>
      </w:r>
      <w:r w:rsidR="00491E3B" w:rsidRPr="003E205C">
        <w:rPr>
          <w:rFonts w:ascii="Segoe UI" w:hAnsi="Segoe UI" w:cs="Segoe UI"/>
          <w:iCs/>
        </w:rPr>
        <w:t xml:space="preserve">et le </w:t>
      </w:r>
      <w:r w:rsidR="00F25453" w:rsidRPr="003E205C">
        <w:rPr>
          <w:rFonts w:ascii="Segoe UI" w:hAnsi="Segoe UI" w:cs="Segoe UI"/>
          <w:iCs/>
        </w:rPr>
        <w:t>secrétariat</w:t>
      </w:r>
      <w:r w:rsidR="00491E3B" w:rsidRPr="003E205C">
        <w:rPr>
          <w:rFonts w:ascii="Segoe UI" w:hAnsi="Segoe UI" w:cs="Segoe UI"/>
          <w:iCs/>
        </w:rPr>
        <w:t xml:space="preserve"> est </w:t>
      </w:r>
      <w:r w:rsidR="00F25453" w:rsidRPr="003E205C">
        <w:rPr>
          <w:rFonts w:ascii="Segoe UI" w:hAnsi="Segoe UI" w:cs="Segoe UI"/>
          <w:iCs/>
        </w:rPr>
        <w:t>assuré</w:t>
      </w:r>
      <w:r w:rsidR="00491E3B" w:rsidRPr="003E205C">
        <w:rPr>
          <w:rFonts w:ascii="Segoe UI" w:hAnsi="Segoe UI" w:cs="Segoe UI"/>
          <w:iCs/>
        </w:rPr>
        <w:t xml:space="preserve"> sur une base de rotative. </w:t>
      </w:r>
      <w:r w:rsidR="00583034" w:rsidRPr="003E205C">
        <w:rPr>
          <w:rFonts w:ascii="Segoe UI" w:hAnsi="Segoe UI" w:cs="Segoe UI"/>
          <w:iCs/>
        </w:rPr>
        <w:t xml:space="preserve">Les </w:t>
      </w:r>
      <w:r w:rsidR="00AF6E21" w:rsidRPr="003E205C">
        <w:rPr>
          <w:rFonts w:ascii="Segoe UI" w:hAnsi="Segoe UI" w:cs="Segoe UI"/>
          <w:iCs/>
        </w:rPr>
        <w:t>à</w:t>
      </w:r>
      <w:r w:rsidR="00CC3ED6" w:rsidRPr="003E205C">
        <w:rPr>
          <w:rFonts w:ascii="Segoe UI" w:hAnsi="Segoe UI" w:cs="Segoe UI"/>
          <w:iCs/>
        </w:rPr>
        <w:t xml:space="preserve"> travers cette structure </w:t>
      </w:r>
      <w:r w:rsidR="007F4C02" w:rsidRPr="003E205C">
        <w:rPr>
          <w:rFonts w:ascii="Segoe UI" w:hAnsi="Segoe UI" w:cs="Segoe UI"/>
          <w:iCs/>
        </w:rPr>
        <w:t>partagent</w:t>
      </w:r>
      <w:r w:rsidR="00C00959" w:rsidRPr="003E205C">
        <w:rPr>
          <w:rFonts w:ascii="Segoe UI" w:hAnsi="Segoe UI" w:cs="Segoe UI"/>
          <w:iCs/>
        </w:rPr>
        <w:t xml:space="preserve"> </w:t>
      </w:r>
      <w:r w:rsidR="00CC3ED6" w:rsidRPr="003E205C">
        <w:rPr>
          <w:rFonts w:ascii="Segoe UI" w:hAnsi="Segoe UI" w:cs="Segoe UI"/>
          <w:iCs/>
        </w:rPr>
        <w:t>d</w:t>
      </w:r>
      <w:r w:rsidR="00C00959" w:rsidRPr="003E205C">
        <w:rPr>
          <w:rFonts w:ascii="Segoe UI" w:hAnsi="Segoe UI" w:cs="Segoe UI"/>
          <w:iCs/>
        </w:rPr>
        <w:t xml:space="preserve">es informations </w:t>
      </w:r>
      <w:r w:rsidR="00CC3ED6" w:rsidRPr="003E205C">
        <w:rPr>
          <w:rFonts w:ascii="Segoe UI" w:hAnsi="Segoe UI" w:cs="Segoe UI"/>
          <w:iCs/>
        </w:rPr>
        <w:t xml:space="preserve">sur </w:t>
      </w:r>
      <w:r w:rsidR="00C00959" w:rsidRPr="003E205C">
        <w:rPr>
          <w:rFonts w:ascii="Segoe UI" w:hAnsi="Segoe UI" w:cs="Segoe UI"/>
          <w:iCs/>
        </w:rPr>
        <w:t xml:space="preserve">leurs </w:t>
      </w:r>
      <w:r w:rsidR="000F57CA" w:rsidRPr="003E205C">
        <w:rPr>
          <w:rFonts w:ascii="Segoe UI" w:hAnsi="Segoe UI" w:cs="Segoe UI"/>
          <w:iCs/>
        </w:rPr>
        <w:t>activités</w:t>
      </w:r>
      <w:r w:rsidR="00AF6E21" w:rsidRPr="003E205C">
        <w:rPr>
          <w:rFonts w:ascii="Segoe UI" w:hAnsi="Segoe UI" w:cs="Segoe UI"/>
          <w:iCs/>
        </w:rPr>
        <w:t xml:space="preserve"> respectives</w:t>
      </w:r>
      <w:r w:rsidR="00C00959" w:rsidRPr="003E205C">
        <w:rPr>
          <w:rFonts w:ascii="Segoe UI" w:hAnsi="Segoe UI" w:cs="Segoe UI"/>
          <w:iCs/>
        </w:rPr>
        <w:t xml:space="preserve">, discutent </w:t>
      </w:r>
      <w:r w:rsidR="000F57CA" w:rsidRPr="003E205C">
        <w:rPr>
          <w:rFonts w:ascii="Segoe UI" w:hAnsi="Segoe UI" w:cs="Segoe UI"/>
          <w:iCs/>
        </w:rPr>
        <w:t>également</w:t>
      </w:r>
      <w:r w:rsidR="00C00959" w:rsidRPr="003E205C">
        <w:rPr>
          <w:rFonts w:ascii="Segoe UI" w:hAnsi="Segoe UI" w:cs="Segoe UI"/>
          <w:iCs/>
        </w:rPr>
        <w:t xml:space="preserve"> du contexte socio politique </w:t>
      </w:r>
      <w:r w:rsidR="000F57CA" w:rsidRPr="003E205C">
        <w:rPr>
          <w:rFonts w:ascii="Segoe UI" w:hAnsi="Segoe UI" w:cs="Segoe UI"/>
          <w:iCs/>
        </w:rPr>
        <w:t>et adopte des positions communes</w:t>
      </w:r>
      <w:r w:rsidR="009979AA" w:rsidRPr="003E205C">
        <w:rPr>
          <w:rFonts w:ascii="Segoe UI" w:hAnsi="Segoe UI" w:cs="Segoe UI"/>
          <w:iCs/>
        </w:rPr>
        <w:t xml:space="preserve"> quand la situation l’exige. </w:t>
      </w:r>
      <w:r w:rsidR="00AF6E21" w:rsidRPr="003E205C">
        <w:rPr>
          <w:rFonts w:ascii="Segoe UI" w:hAnsi="Segoe UI" w:cs="Segoe UI"/>
          <w:iCs/>
        </w:rPr>
        <w:t xml:space="preserve">Une telle coordination </w:t>
      </w:r>
      <w:r w:rsidR="009979AA" w:rsidRPr="003E205C">
        <w:rPr>
          <w:rFonts w:ascii="Segoe UI" w:hAnsi="Segoe UI" w:cs="Segoe UI"/>
          <w:iCs/>
        </w:rPr>
        <w:t xml:space="preserve">aide </w:t>
      </w:r>
      <w:r w:rsidR="00535180" w:rsidRPr="003E205C">
        <w:rPr>
          <w:rFonts w:ascii="Segoe UI" w:hAnsi="Segoe UI" w:cs="Segoe UI"/>
          <w:iCs/>
        </w:rPr>
        <w:t>à</w:t>
      </w:r>
      <w:r w:rsidR="009979AA" w:rsidRPr="003E205C">
        <w:rPr>
          <w:rFonts w:ascii="Segoe UI" w:hAnsi="Segoe UI" w:cs="Segoe UI"/>
          <w:iCs/>
        </w:rPr>
        <w:t xml:space="preserve"> écarter </w:t>
      </w:r>
      <w:r w:rsidR="00D9436B" w:rsidRPr="003E205C">
        <w:rPr>
          <w:rFonts w:ascii="Segoe UI" w:hAnsi="Segoe UI" w:cs="Segoe UI"/>
          <w:iCs/>
        </w:rPr>
        <w:t>toute duplication</w:t>
      </w:r>
      <w:r w:rsidR="009979AA" w:rsidRPr="003E205C">
        <w:rPr>
          <w:rFonts w:ascii="Segoe UI" w:hAnsi="Segoe UI" w:cs="Segoe UI"/>
          <w:iCs/>
        </w:rPr>
        <w:t xml:space="preserve"> </w:t>
      </w:r>
      <w:r w:rsidR="00571A9A" w:rsidRPr="003E205C">
        <w:rPr>
          <w:rFonts w:ascii="Segoe UI" w:hAnsi="Segoe UI" w:cs="Segoe UI"/>
          <w:iCs/>
        </w:rPr>
        <w:t xml:space="preserve">tout en </w:t>
      </w:r>
      <w:r w:rsidR="00535180" w:rsidRPr="003E205C">
        <w:rPr>
          <w:rFonts w:ascii="Segoe UI" w:hAnsi="Segoe UI" w:cs="Segoe UI"/>
          <w:iCs/>
        </w:rPr>
        <w:t>harmonis</w:t>
      </w:r>
      <w:r w:rsidR="00571A9A" w:rsidRPr="003E205C">
        <w:rPr>
          <w:rFonts w:ascii="Segoe UI" w:hAnsi="Segoe UI" w:cs="Segoe UI"/>
          <w:iCs/>
        </w:rPr>
        <w:t>ant</w:t>
      </w:r>
      <w:r w:rsidR="00535180" w:rsidRPr="003E205C">
        <w:rPr>
          <w:rFonts w:ascii="Segoe UI" w:hAnsi="Segoe UI" w:cs="Segoe UI"/>
          <w:iCs/>
        </w:rPr>
        <w:t xml:space="preserve"> leurs approches. </w:t>
      </w:r>
      <w:r w:rsidR="00571A9A" w:rsidRPr="003E205C">
        <w:rPr>
          <w:rFonts w:ascii="Segoe UI" w:hAnsi="Segoe UI" w:cs="Segoe UI"/>
          <w:iCs/>
        </w:rPr>
        <w:t xml:space="preserve">Une base de </w:t>
      </w:r>
      <w:r w:rsidR="00D9436B" w:rsidRPr="003E205C">
        <w:rPr>
          <w:rFonts w:ascii="Segoe UI" w:hAnsi="Segoe UI" w:cs="Segoe UI"/>
          <w:iCs/>
        </w:rPr>
        <w:t>données</w:t>
      </w:r>
      <w:r w:rsidR="00571A9A" w:rsidRPr="003E205C">
        <w:rPr>
          <w:rFonts w:ascii="Segoe UI" w:hAnsi="Segoe UI" w:cs="Segoe UI"/>
          <w:iCs/>
        </w:rPr>
        <w:t xml:space="preserve"> sur le qui fait quoi et ou a été </w:t>
      </w:r>
      <w:r w:rsidR="00D9436B" w:rsidRPr="003E205C">
        <w:rPr>
          <w:rFonts w:ascii="Segoe UI" w:hAnsi="Segoe UI" w:cs="Segoe UI"/>
          <w:iCs/>
        </w:rPr>
        <w:t>constituée</w:t>
      </w:r>
      <w:r w:rsidR="00571A9A" w:rsidRPr="003E205C">
        <w:rPr>
          <w:rFonts w:ascii="Segoe UI" w:hAnsi="Segoe UI" w:cs="Segoe UI"/>
          <w:iCs/>
        </w:rPr>
        <w:t xml:space="preserve"> et est servie comme </w:t>
      </w:r>
      <w:r w:rsidR="00D9436B" w:rsidRPr="003E205C">
        <w:rPr>
          <w:rFonts w:ascii="Segoe UI" w:hAnsi="Segoe UI" w:cs="Segoe UI"/>
          <w:iCs/>
        </w:rPr>
        <w:t>référence</w:t>
      </w:r>
      <w:r w:rsidR="00571A9A" w:rsidRPr="003E205C">
        <w:rPr>
          <w:rFonts w:ascii="Segoe UI" w:hAnsi="Segoe UI" w:cs="Segoe UI"/>
          <w:iCs/>
        </w:rPr>
        <w:t xml:space="preserve"> pour les acteurs dans leur planification </w:t>
      </w:r>
      <w:r w:rsidR="00D9436B" w:rsidRPr="003E205C">
        <w:rPr>
          <w:rFonts w:ascii="Segoe UI" w:hAnsi="Segoe UI" w:cs="Segoe UI"/>
          <w:iCs/>
        </w:rPr>
        <w:t xml:space="preserve">d’action. </w:t>
      </w:r>
      <w:r w:rsidR="006E37FD" w:rsidRPr="003E205C">
        <w:rPr>
          <w:rFonts w:ascii="Segoe UI" w:hAnsi="Segoe UI" w:cs="Segoe UI"/>
          <w:iCs/>
        </w:rPr>
        <w:t>C</w:t>
      </w:r>
      <w:r w:rsidR="00D9436B" w:rsidRPr="003E205C">
        <w:rPr>
          <w:rFonts w:ascii="Segoe UI" w:hAnsi="Segoe UI" w:cs="Segoe UI"/>
          <w:iCs/>
        </w:rPr>
        <w:t xml:space="preserve">’est ainsi quand il fallait </w:t>
      </w:r>
      <w:r w:rsidR="006E37FD" w:rsidRPr="003E205C">
        <w:rPr>
          <w:rFonts w:ascii="Segoe UI" w:hAnsi="Segoe UI" w:cs="Segoe UI"/>
          <w:iCs/>
        </w:rPr>
        <w:t xml:space="preserve">coordonner la </w:t>
      </w:r>
      <w:r w:rsidR="00D67B1B" w:rsidRPr="003E205C">
        <w:rPr>
          <w:rFonts w:ascii="Segoe UI" w:hAnsi="Segoe UI" w:cs="Segoe UI"/>
          <w:iCs/>
        </w:rPr>
        <w:t>répartition</w:t>
      </w:r>
      <w:r w:rsidR="006E37FD" w:rsidRPr="003E205C">
        <w:rPr>
          <w:rFonts w:ascii="Segoe UI" w:hAnsi="Segoe UI" w:cs="Segoe UI"/>
          <w:iCs/>
        </w:rPr>
        <w:t xml:space="preserve"> </w:t>
      </w:r>
      <w:r w:rsidR="00D67B1B" w:rsidRPr="003E205C">
        <w:rPr>
          <w:rFonts w:ascii="Segoe UI" w:hAnsi="Segoe UI" w:cs="Segoe UI"/>
          <w:iCs/>
        </w:rPr>
        <w:t>de</w:t>
      </w:r>
      <w:r w:rsidR="00E576DC" w:rsidRPr="003E205C">
        <w:rPr>
          <w:rFonts w:ascii="Segoe UI" w:hAnsi="Segoe UI" w:cs="Segoe UI"/>
          <w:iCs/>
        </w:rPr>
        <w:t xml:space="preserve"> la réalisation des </w:t>
      </w:r>
      <w:r w:rsidR="00D67B1B" w:rsidRPr="003E205C">
        <w:rPr>
          <w:rFonts w:ascii="Segoe UI" w:hAnsi="Segoe UI" w:cs="Segoe UI"/>
          <w:iCs/>
        </w:rPr>
        <w:t>PCD par intervenants</w:t>
      </w:r>
      <w:r w:rsidR="00E576DC" w:rsidRPr="003E205C">
        <w:rPr>
          <w:rFonts w:ascii="Segoe UI" w:hAnsi="Segoe UI" w:cs="Segoe UI"/>
          <w:iCs/>
        </w:rPr>
        <w:t xml:space="preserve"> au niveau du département</w:t>
      </w:r>
      <w:r w:rsidR="00AF3D84" w:rsidRPr="003E205C">
        <w:rPr>
          <w:rFonts w:ascii="Segoe UI" w:hAnsi="Segoe UI" w:cs="Segoe UI"/>
          <w:iCs/>
        </w:rPr>
        <w:t>, le PNUD n’a pas eu de grandes difficultés pour le faire</w:t>
      </w:r>
      <w:r w:rsidR="00D67B1B" w:rsidRPr="003E205C">
        <w:rPr>
          <w:rFonts w:ascii="Segoe UI" w:hAnsi="Segoe UI" w:cs="Segoe UI"/>
          <w:iCs/>
        </w:rPr>
        <w:t xml:space="preserve">. D’autres </w:t>
      </w:r>
      <w:r w:rsidR="007B28CD" w:rsidRPr="003E205C">
        <w:rPr>
          <w:rFonts w:ascii="Segoe UI" w:hAnsi="Segoe UI" w:cs="Segoe UI"/>
          <w:iCs/>
        </w:rPr>
        <w:t>activités</w:t>
      </w:r>
      <w:r w:rsidR="00D67B1B" w:rsidRPr="003E205C">
        <w:rPr>
          <w:rFonts w:ascii="Segoe UI" w:hAnsi="Segoe UI" w:cs="Segoe UI"/>
          <w:iCs/>
        </w:rPr>
        <w:t xml:space="preserve"> du projet ont été coordonnes avec ces partenaires. C’est le cas du choix des 8 communes </w:t>
      </w:r>
      <w:r w:rsidR="007B28CD" w:rsidRPr="003E205C">
        <w:rPr>
          <w:rFonts w:ascii="Segoe UI" w:hAnsi="Segoe UI" w:cs="Segoe UI"/>
          <w:iCs/>
        </w:rPr>
        <w:t xml:space="preserve">qui </w:t>
      </w:r>
      <w:r w:rsidR="00272AE4" w:rsidRPr="003E205C">
        <w:rPr>
          <w:rFonts w:ascii="Segoe UI" w:hAnsi="Segoe UI" w:cs="Segoe UI"/>
          <w:iCs/>
        </w:rPr>
        <w:t>feront</w:t>
      </w:r>
      <w:r w:rsidR="007B28CD" w:rsidRPr="003E205C">
        <w:rPr>
          <w:rFonts w:ascii="Segoe UI" w:hAnsi="Segoe UI" w:cs="Segoe UI"/>
          <w:iCs/>
        </w:rPr>
        <w:t xml:space="preserve"> l’objet de la plantation d’arbres</w:t>
      </w:r>
      <w:r w:rsidR="00272AE4" w:rsidRPr="003E205C">
        <w:rPr>
          <w:rFonts w:ascii="Segoe UI" w:hAnsi="Segoe UI" w:cs="Segoe UI"/>
          <w:iCs/>
        </w:rPr>
        <w:t>, des activités de relèvement</w:t>
      </w:r>
      <w:r w:rsidR="006378C0" w:rsidRPr="003E205C">
        <w:rPr>
          <w:rFonts w:ascii="Segoe UI" w:hAnsi="Segoe UI" w:cs="Segoe UI"/>
          <w:iCs/>
        </w:rPr>
        <w:t xml:space="preserve"> économique </w:t>
      </w:r>
      <w:r w:rsidR="00272AE4" w:rsidRPr="003E205C">
        <w:rPr>
          <w:rFonts w:ascii="Segoe UI" w:hAnsi="Segoe UI" w:cs="Segoe UI"/>
          <w:iCs/>
        </w:rPr>
        <w:t>dans 8 communes au lieu de 12, et autres.</w:t>
      </w:r>
      <w:r w:rsidR="007B28CD" w:rsidRPr="003E205C">
        <w:rPr>
          <w:rFonts w:ascii="Segoe UI" w:hAnsi="Segoe UI" w:cs="Segoe UI"/>
          <w:iCs/>
        </w:rPr>
        <w:t xml:space="preserve"> </w:t>
      </w:r>
      <w:r w:rsidR="00D67B1B" w:rsidRPr="003E205C">
        <w:rPr>
          <w:rFonts w:ascii="Segoe UI" w:hAnsi="Segoe UI" w:cs="Segoe UI"/>
          <w:iCs/>
        </w:rPr>
        <w:t xml:space="preserve"> </w:t>
      </w:r>
    </w:p>
    <w:p w14:paraId="67253B71" w14:textId="2A9EA362" w:rsidR="005C5A0D" w:rsidRPr="003E205C" w:rsidRDefault="006E37FD" w:rsidP="005C5A0D">
      <w:pPr>
        <w:keepNext/>
        <w:keepLines/>
        <w:spacing w:after="120"/>
        <w:jc w:val="both"/>
        <w:outlineLvl w:val="0"/>
        <w:rPr>
          <w:rFonts w:ascii="Segoe UI" w:hAnsi="Segoe UI" w:cs="Segoe UI"/>
          <w:iCs/>
        </w:rPr>
      </w:pPr>
      <w:r w:rsidRPr="003E205C">
        <w:rPr>
          <w:rFonts w:ascii="Segoe UI" w:hAnsi="Segoe UI" w:cs="Segoe UI"/>
          <w:iCs/>
        </w:rPr>
        <w:t xml:space="preserve"> </w:t>
      </w:r>
      <w:r w:rsidR="009979AA" w:rsidRPr="003E205C">
        <w:rPr>
          <w:rFonts w:ascii="Segoe UI" w:hAnsi="Segoe UI" w:cs="Segoe UI"/>
          <w:iCs/>
        </w:rPr>
        <w:t xml:space="preserve"> </w:t>
      </w:r>
    </w:p>
    <w:p w14:paraId="6312A29B" w14:textId="4E04B39D" w:rsidR="005C5A0D" w:rsidRPr="00E57A6B" w:rsidRDefault="001B32E1" w:rsidP="005C5A0D">
      <w:pPr>
        <w:keepNext/>
        <w:keepLines/>
        <w:spacing w:after="120"/>
        <w:jc w:val="both"/>
        <w:outlineLvl w:val="0"/>
        <w:rPr>
          <w:rFonts w:ascii="Segoe UI" w:hAnsi="Segoe UI" w:cs="Segoe UI"/>
          <w:b/>
          <w:bCs/>
          <w:iCs/>
          <w:color w:val="2F5496" w:themeColor="accent1" w:themeShade="BF"/>
          <w:sz w:val="18"/>
          <w:szCs w:val="18"/>
        </w:rPr>
      </w:pPr>
      <w:r w:rsidRPr="00E57A6B">
        <w:rPr>
          <w:rFonts w:ascii="Segoe UI" w:hAnsi="Segoe UI" w:cs="Segoe UI"/>
          <w:b/>
          <w:bCs/>
          <w:iCs/>
          <w:color w:val="2F5496" w:themeColor="accent1" w:themeShade="BF"/>
          <w:sz w:val="18"/>
          <w:szCs w:val="18"/>
        </w:rPr>
        <w:t>Graphe 3. Répartition des PCD par intervenant</w:t>
      </w:r>
      <w:r w:rsidR="008F2325" w:rsidRPr="00E57A6B">
        <w:rPr>
          <w:rFonts w:ascii="Segoe UI" w:hAnsi="Segoe UI" w:cs="Segoe UI"/>
          <w:b/>
          <w:bCs/>
          <w:iCs/>
          <w:color w:val="2F5496" w:themeColor="accent1" w:themeShade="BF"/>
          <w:sz w:val="18"/>
          <w:szCs w:val="18"/>
        </w:rPr>
        <w:tab/>
      </w:r>
      <w:r w:rsidR="008F2325" w:rsidRPr="00E57A6B">
        <w:rPr>
          <w:rFonts w:ascii="Segoe UI" w:hAnsi="Segoe UI" w:cs="Segoe UI"/>
          <w:b/>
          <w:bCs/>
          <w:iCs/>
          <w:color w:val="2F5496" w:themeColor="accent1" w:themeShade="BF"/>
          <w:sz w:val="18"/>
          <w:szCs w:val="18"/>
        </w:rPr>
        <w:tab/>
      </w:r>
      <w:r w:rsidR="008F2325" w:rsidRPr="00E57A6B">
        <w:rPr>
          <w:rFonts w:ascii="Segoe UI" w:hAnsi="Segoe UI" w:cs="Segoe UI"/>
          <w:b/>
          <w:bCs/>
          <w:iCs/>
          <w:color w:val="2F5496" w:themeColor="accent1" w:themeShade="BF"/>
          <w:sz w:val="18"/>
          <w:szCs w:val="18"/>
        </w:rPr>
        <w:tab/>
      </w:r>
      <w:r w:rsidR="008F2325" w:rsidRPr="00E57A6B">
        <w:rPr>
          <w:rFonts w:ascii="Segoe UI" w:hAnsi="Segoe UI" w:cs="Segoe UI"/>
          <w:b/>
          <w:bCs/>
          <w:iCs/>
          <w:color w:val="2F5496" w:themeColor="accent1" w:themeShade="BF"/>
          <w:sz w:val="18"/>
          <w:szCs w:val="18"/>
        </w:rPr>
        <w:tab/>
        <w:t xml:space="preserve">      Encadre</w:t>
      </w:r>
      <w:r w:rsidR="000F2CDD" w:rsidRPr="00E57A6B">
        <w:rPr>
          <w:rFonts w:ascii="Segoe UI" w:hAnsi="Segoe UI" w:cs="Segoe UI"/>
          <w:b/>
          <w:bCs/>
          <w:iCs/>
          <w:color w:val="2F5496" w:themeColor="accent1" w:themeShade="BF"/>
          <w:sz w:val="18"/>
          <w:szCs w:val="18"/>
        </w:rPr>
        <w:t xml:space="preserve"> 1. P</w:t>
      </w:r>
      <w:r w:rsidR="008F2325" w:rsidRPr="00E57A6B">
        <w:rPr>
          <w:rFonts w:ascii="Segoe UI" w:hAnsi="Segoe UI" w:cs="Segoe UI"/>
          <w:b/>
          <w:bCs/>
          <w:iCs/>
          <w:color w:val="2F5496" w:themeColor="accent1" w:themeShade="BF"/>
          <w:sz w:val="18"/>
          <w:szCs w:val="18"/>
        </w:rPr>
        <w:t xml:space="preserve">artenaires en PCD </w:t>
      </w:r>
    </w:p>
    <w:p w14:paraId="63407C2E" w14:textId="77777777" w:rsidR="007F5CF3" w:rsidRDefault="008024B9" w:rsidP="007641B5">
      <w:pPr>
        <w:keepNext/>
        <w:keepLines/>
        <w:spacing w:after="120"/>
        <w:outlineLvl w:val="0"/>
        <w:rPr>
          <w:rFonts w:ascii="Segoe UI" w:hAnsi="Segoe UI" w:cs="Segoe UI"/>
          <w:iCs/>
          <w:sz w:val="24"/>
          <w:szCs w:val="24"/>
        </w:rPr>
      </w:pPr>
      <w:r w:rsidRPr="007641B5">
        <w:rPr>
          <w:rFonts w:ascii="Segoe UI" w:hAnsi="Segoe UI" w:cs="Segoe UI"/>
          <w:iCs/>
          <w:noProof/>
          <w:sz w:val="24"/>
          <w:szCs w:val="24"/>
        </w:rPr>
        <mc:AlternateContent>
          <mc:Choice Requires="wps">
            <w:drawing>
              <wp:anchor distT="45720" distB="45720" distL="114300" distR="114300" simplePos="0" relativeHeight="251662337" behindDoc="0" locked="0" layoutInCell="1" allowOverlap="1" wp14:anchorId="75F442A2" wp14:editId="35F21E7C">
                <wp:simplePos x="0" y="0"/>
                <wp:positionH relativeFrom="margin">
                  <wp:posOffset>4253230</wp:posOffset>
                </wp:positionH>
                <wp:positionV relativeFrom="paragraph">
                  <wp:posOffset>40005</wp:posOffset>
                </wp:positionV>
                <wp:extent cx="1955800" cy="29464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946400"/>
                        </a:xfrm>
                        <a:prstGeom prst="rect">
                          <a:avLst/>
                        </a:prstGeom>
                        <a:solidFill>
                          <a:srgbClr val="FFFFFF"/>
                        </a:solidFill>
                        <a:ln w="9525">
                          <a:solidFill>
                            <a:srgbClr val="000000"/>
                          </a:solidFill>
                          <a:miter lim="800000"/>
                          <a:headEnd/>
                          <a:tailEnd/>
                        </a:ln>
                      </wps:spPr>
                      <wps:txbx>
                        <w:txbxContent>
                          <w:p w14:paraId="41EB7AA1" w14:textId="77777777" w:rsidR="006D2C80" w:rsidRPr="008024B9" w:rsidRDefault="006D2C80">
                            <w:pPr>
                              <w:rPr>
                                <w:b/>
                                <w:bCs/>
                              </w:rPr>
                            </w:pPr>
                            <w:r w:rsidRPr="008024B9">
                              <w:rPr>
                                <w:b/>
                                <w:bCs/>
                              </w:rPr>
                              <w:t>Répartition des PCD par institution :</w:t>
                            </w:r>
                          </w:p>
                          <w:p w14:paraId="01CC5C24" w14:textId="77777777" w:rsidR="006D2C80" w:rsidRPr="006378C0" w:rsidRDefault="006D2C80" w:rsidP="008024B9">
                            <w:pPr>
                              <w:pStyle w:val="NoSpacing"/>
                              <w:rPr>
                                <w:sz w:val="18"/>
                                <w:szCs w:val="18"/>
                              </w:rPr>
                            </w:pPr>
                            <w:r w:rsidRPr="006378C0">
                              <w:rPr>
                                <w:sz w:val="18"/>
                                <w:szCs w:val="18"/>
                              </w:rPr>
                              <w:t>PNUD</w:t>
                            </w:r>
                            <w:r w:rsidRPr="006378C0">
                              <w:rPr>
                                <w:sz w:val="18"/>
                                <w:szCs w:val="18"/>
                              </w:rPr>
                              <w:tab/>
                            </w:r>
                            <w:r w:rsidRPr="006378C0">
                              <w:rPr>
                                <w:sz w:val="18"/>
                                <w:szCs w:val="18"/>
                              </w:rPr>
                              <w:tab/>
                              <w:t>: 7</w:t>
                            </w:r>
                          </w:p>
                          <w:p w14:paraId="17F788E7" w14:textId="77777777" w:rsidR="006D2C80" w:rsidRPr="006378C0" w:rsidRDefault="006D2C80" w:rsidP="008024B9">
                            <w:pPr>
                              <w:pStyle w:val="NoSpacing"/>
                              <w:rPr>
                                <w:sz w:val="18"/>
                                <w:szCs w:val="18"/>
                              </w:rPr>
                            </w:pPr>
                            <w:r w:rsidRPr="006378C0">
                              <w:rPr>
                                <w:sz w:val="18"/>
                                <w:szCs w:val="18"/>
                              </w:rPr>
                              <w:t>FAO</w:t>
                            </w:r>
                            <w:r w:rsidRPr="006378C0">
                              <w:rPr>
                                <w:sz w:val="18"/>
                                <w:szCs w:val="18"/>
                              </w:rPr>
                              <w:tab/>
                            </w:r>
                            <w:r w:rsidRPr="006378C0">
                              <w:rPr>
                                <w:sz w:val="18"/>
                                <w:szCs w:val="18"/>
                              </w:rPr>
                              <w:tab/>
                              <w:t>: 2</w:t>
                            </w:r>
                          </w:p>
                          <w:p w14:paraId="0E4BC5C3" w14:textId="77777777" w:rsidR="006D2C80" w:rsidRPr="006378C0" w:rsidRDefault="006D2C80" w:rsidP="008024B9">
                            <w:pPr>
                              <w:pStyle w:val="NoSpacing"/>
                              <w:rPr>
                                <w:sz w:val="18"/>
                                <w:szCs w:val="18"/>
                              </w:rPr>
                            </w:pPr>
                            <w:r w:rsidRPr="006378C0">
                              <w:rPr>
                                <w:sz w:val="18"/>
                                <w:szCs w:val="18"/>
                              </w:rPr>
                              <w:t>PAGODE</w:t>
                            </w:r>
                            <w:r w:rsidRPr="006378C0">
                              <w:rPr>
                                <w:sz w:val="18"/>
                                <w:szCs w:val="18"/>
                              </w:rPr>
                              <w:tab/>
                              <w:t>: 2</w:t>
                            </w:r>
                          </w:p>
                          <w:p w14:paraId="0BEE8B08" w14:textId="77777777" w:rsidR="006D2C80" w:rsidRPr="006378C0" w:rsidRDefault="006D2C80" w:rsidP="008024B9">
                            <w:pPr>
                              <w:pStyle w:val="NoSpacing"/>
                              <w:rPr>
                                <w:sz w:val="18"/>
                                <w:szCs w:val="18"/>
                              </w:rPr>
                            </w:pPr>
                            <w:r w:rsidRPr="006378C0">
                              <w:rPr>
                                <w:sz w:val="18"/>
                                <w:szCs w:val="18"/>
                              </w:rPr>
                              <w:t xml:space="preserve">Autres </w:t>
                            </w:r>
                            <w:r w:rsidRPr="006378C0">
                              <w:rPr>
                                <w:sz w:val="18"/>
                                <w:szCs w:val="18"/>
                              </w:rPr>
                              <w:tab/>
                            </w:r>
                            <w:r w:rsidRPr="006378C0">
                              <w:rPr>
                                <w:sz w:val="18"/>
                                <w:szCs w:val="18"/>
                              </w:rPr>
                              <w:tab/>
                              <w:t>: 1</w:t>
                            </w:r>
                          </w:p>
                          <w:p w14:paraId="5958666E" w14:textId="77777777" w:rsidR="006D2C80" w:rsidRDefault="006D2C80" w:rsidP="008024B9">
                            <w:pPr>
                              <w:pStyle w:val="NoSpacing"/>
                            </w:pPr>
                            <w:r>
                              <w:t>_________________________</w:t>
                            </w:r>
                          </w:p>
                          <w:p w14:paraId="2F5E7077" w14:textId="77777777" w:rsidR="006D2C80" w:rsidRPr="008024B9" w:rsidRDefault="006D2C80" w:rsidP="008024B9">
                            <w:pPr>
                              <w:pStyle w:val="NoSpacing"/>
                              <w:rPr>
                                <w:b/>
                                <w:bCs/>
                                <w:sz w:val="20"/>
                                <w:szCs w:val="20"/>
                              </w:rPr>
                            </w:pPr>
                            <w:r w:rsidRPr="008024B9">
                              <w:rPr>
                                <w:b/>
                                <w:bCs/>
                                <w:sz w:val="20"/>
                                <w:szCs w:val="20"/>
                              </w:rPr>
                              <w:t xml:space="preserve">PNUD : </w:t>
                            </w:r>
                          </w:p>
                          <w:p w14:paraId="550D4B4A" w14:textId="77777777" w:rsidR="006D2C80" w:rsidRPr="006378C0" w:rsidRDefault="006D2C80" w:rsidP="008024B9">
                            <w:pPr>
                              <w:pStyle w:val="NoSpacing"/>
                              <w:rPr>
                                <w:b/>
                                <w:bCs/>
                                <w:sz w:val="18"/>
                                <w:szCs w:val="18"/>
                                <w:lang w:val="fr-FR"/>
                              </w:rPr>
                            </w:pPr>
                            <w:r w:rsidRPr="006378C0">
                              <w:rPr>
                                <w:sz w:val="18"/>
                                <w:szCs w:val="18"/>
                              </w:rPr>
                              <w:t>Dame Marie, Moron, Irois, Anse d’Hainaut, Jeremie, Pestel, Corail</w:t>
                            </w:r>
                            <w:r w:rsidRPr="006378C0">
                              <w:rPr>
                                <w:sz w:val="18"/>
                                <w:szCs w:val="18"/>
                              </w:rPr>
                              <w:br/>
                            </w:r>
                            <w:r w:rsidRPr="006378C0">
                              <w:rPr>
                                <w:b/>
                                <w:bCs/>
                                <w:sz w:val="18"/>
                                <w:szCs w:val="18"/>
                                <w:lang w:val="fr-FR"/>
                              </w:rPr>
                              <w:t>FAO</w:t>
                            </w:r>
                          </w:p>
                          <w:p w14:paraId="7A0E295A" w14:textId="77777777" w:rsidR="006D2C80" w:rsidRPr="006378C0" w:rsidRDefault="006D2C80" w:rsidP="008024B9">
                            <w:pPr>
                              <w:pStyle w:val="NoSpacing"/>
                              <w:rPr>
                                <w:sz w:val="18"/>
                                <w:szCs w:val="18"/>
                                <w:lang w:val="fr-FR"/>
                              </w:rPr>
                            </w:pPr>
                            <w:r w:rsidRPr="006378C0">
                              <w:rPr>
                                <w:sz w:val="18"/>
                                <w:szCs w:val="18"/>
                                <w:lang w:val="fr-FR"/>
                              </w:rPr>
                              <w:t>Abricot</w:t>
                            </w:r>
                          </w:p>
                          <w:p w14:paraId="0C5548E0" w14:textId="77777777" w:rsidR="006D2C80" w:rsidRPr="006378C0" w:rsidRDefault="006D2C80" w:rsidP="008024B9">
                            <w:pPr>
                              <w:pStyle w:val="NoSpacing"/>
                              <w:rPr>
                                <w:sz w:val="18"/>
                                <w:szCs w:val="18"/>
                                <w:lang w:val="fr-FR"/>
                              </w:rPr>
                            </w:pPr>
                            <w:r w:rsidRPr="006378C0">
                              <w:rPr>
                                <w:sz w:val="18"/>
                                <w:szCs w:val="18"/>
                                <w:lang w:val="fr-FR"/>
                              </w:rPr>
                              <w:t>Bonbon</w:t>
                            </w:r>
                          </w:p>
                          <w:p w14:paraId="3ED9717F" w14:textId="77777777" w:rsidR="006D2C80" w:rsidRPr="006378C0" w:rsidRDefault="006D2C80" w:rsidP="008024B9">
                            <w:pPr>
                              <w:pStyle w:val="NoSpacing"/>
                              <w:rPr>
                                <w:b/>
                                <w:bCs/>
                                <w:sz w:val="18"/>
                                <w:szCs w:val="18"/>
                                <w:lang w:val="fr-FR"/>
                              </w:rPr>
                            </w:pPr>
                            <w:r w:rsidRPr="006378C0">
                              <w:rPr>
                                <w:b/>
                                <w:bCs/>
                                <w:sz w:val="18"/>
                                <w:szCs w:val="18"/>
                                <w:lang w:val="fr-FR"/>
                              </w:rPr>
                              <w:t>PAGODE</w:t>
                            </w:r>
                          </w:p>
                          <w:p w14:paraId="36E3F0DA" w14:textId="77777777" w:rsidR="006D2C80" w:rsidRPr="006378C0" w:rsidRDefault="006D2C80" w:rsidP="008024B9">
                            <w:pPr>
                              <w:pStyle w:val="NoSpacing"/>
                              <w:rPr>
                                <w:sz w:val="18"/>
                                <w:szCs w:val="18"/>
                                <w:lang w:val="fr-FR"/>
                              </w:rPr>
                            </w:pPr>
                            <w:r w:rsidRPr="006378C0">
                              <w:rPr>
                                <w:sz w:val="18"/>
                                <w:szCs w:val="18"/>
                                <w:lang w:val="fr-FR"/>
                              </w:rPr>
                              <w:t>Chambellan</w:t>
                            </w:r>
                          </w:p>
                          <w:p w14:paraId="619B9B42" w14:textId="77777777" w:rsidR="006D2C80" w:rsidRPr="006378C0" w:rsidRDefault="006D2C80" w:rsidP="008024B9">
                            <w:pPr>
                              <w:pStyle w:val="NoSpacing"/>
                              <w:rPr>
                                <w:sz w:val="18"/>
                                <w:szCs w:val="18"/>
                                <w:lang w:val="fr-FR"/>
                              </w:rPr>
                            </w:pPr>
                            <w:r w:rsidRPr="006378C0">
                              <w:rPr>
                                <w:sz w:val="18"/>
                                <w:szCs w:val="18"/>
                                <w:lang w:val="fr-FR"/>
                              </w:rPr>
                              <w:t>Beaumont</w:t>
                            </w:r>
                          </w:p>
                          <w:p w14:paraId="29A0186E" w14:textId="77777777" w:rsidR="006D2C80" w:rsidRPr="006378C0" w:rsidRDefault="006D2C80" w:rsidP="008024B9">
                            <w:pPr>
                              <w:pStyle w:val="NoSpacing"/>
                              <w:rPr>
                                <w:b/>
                                <w:bCs/>
                                <w:sz w:val="18"/>
                                <w:szCs w:val="18"/>
                                <w:lang w:val="fr-FR"/>
                              </w:rPr>
                            </w:pPr>
                            <w:r w:rsidRPr="006378C0">
                              <w:rPr>
                                <w:b/>
                                <w:bCs/>
                                <w:sz w:val="18"/>
                                <w:szCs w:val="18"/>
                                <w:lang w:val="fr-FR"/>
                              </w:rPr>
                              <w:t>AUTRES :</w:t>
                            </w:r>
                          </w:p>
                          <w:p w14:paraId="7DD60B8C" w14:textId="77777777" w:rsidR="006D2C80" w:rsidRPr="006378C0" w:rsidRDefault="006D2C80" w:rsidP="008024B9">
                            <w:pPr>
                              <w:pStyle w:val="NoSpacing"/>
                              <w:rPr>
                                <w:sz w:val="18"/>
                                <w:szCs w:val="18"/>
                                <w:lang w:val="fr-FR"/>
                              </w:rPr>
                            </w:pPr>
                            <w:r w:rsidRPr="006378C0">
                              <w:rPr>
                                <w:sz w:val="18"/>
                                <w:szCs w:val="18"/>
                                <w:lang w:val="fr-FR"/>
                              </w:rPr>
                              <w:t>Commune de Roseaux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442A2" id="_x0000_t202" coordsize="21600,21600" o:spt="202" path="m,l,21600r21600,l21600,xe">
                <v:stroke joinstyle="miter"/>
                <v:path gradientshapeok="t" o:connecttype="rect"/>
              </v:shapetype>
              <v:shape id="Text Box 2" o:spid="_x0000_s1026" type="#_x0000_t202" style="position:absolute;margin-left:334.9pt;margin-top:3.15pt;width:154pt;height:232pt;z-index:2516623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">
                <v:textbox>
                  <w:txbxContent>
                    <w:p w14:paraId="41EB7AA1" w14:textId="77777777" w:rsidR="006D2C80" w:rsidRPr="008024B9" w:rsidRDefault="006D2C80">
                      <w:pPr>
                        <w:rPr>
                          <w:b/>
                          <w:bCs/>
                        </w:rPr>
                      </w:pPr>
                      <w:r w:rsidRPr="008024B9">
                        <w:rPr>
                          <w:b/>
                          <w:bCs/>
                        </w:rPr>
                        <w:t>Répartition des PCD par institution :</w:t>
                      </w:r>
                    </w:p>
                    <w:p w14:paraId="01CC5C24" w14:textId="77777777" w:rsidR="006D2C80" w:rsidRPr="006378C0" w:rsidRDefault="006D2C80" w:rsidP="008024B9">
                      <w:pPr>
                        <w:pStyle w:val="NoSpacing"/>
                        <w:rPr>
                          <w:sz w:val="18"/>
                          <w:szCs w:val="18"/>
                        </w:rPr>
                      </w:pPr>
                      <w:r w:rsidRPr="006378C0">
                        <w:rPr>
                          <w:sz w:val="18"/>
                          <w:szCs w:val="18"/>
                        </w:rPr>
                        <w:t>PNUD</w:t>
                      </w:r>
                      <w:r w:rsidRPr="006378C0">
                        <w:rPr>
                          <w:sz w:val="18"/>
                          <w:szCs w:val="18"/>
                        </w:rPr>
                        <w:tab/>
                      </w:r>
                      <w:r w:rsidRPr="006378C0">
                        <w:rPr>
                          <w:sz w:val="18"/>
                          <w:szCs w:val="18"/>
                        </w:rPr>
                        <w:tab/>
                        <w:t>: 7</w:t>
                      </w:r>
                    </w:p>
                    <w:p w14:paraId="17F788E7" w14:textId="77777777" w:rsidR="006D2C80" w:rsidRPr="006378C0" w:rsidRDefault="006D2C80" w:rsidP="008024B9">
                      <w:pPr>
                        <w:pStyle w:val="NoSpacing"/>
                        <w:rPr>
                          <w:sz w:val="18"/>
                          <w:szCs w:val="18"/>
                        </w:rPr>
                      </w:pPr>
                      <w:r w:rsidRPr="006378C0">
                        <w:rPr>
                          <w:sz w:val="18"/>
                          <w:szCs w:val="18"/>
                        </w:rPr>
                        <w:t>FAO</w:t>
                      </w:r>
                      <w:r w:rsidRPr="006378C0">
                        <w:rPr>
                          <w:sz w:val="18"/>
                          <w:szCs w:val="18"/>
                        </w:rPr>
                        <w:tab/>
                      </w:r>
                      <w:r w:rsidRPr="006378C0">
                        <w:rPr>
                          <w:sz w:val="18"/>
                          <w:szCs w:val="18"/>
                        </w:rPr>
                        <w:tab/>
                        <w:t>: 2</w:t>
                      </w:r>
                    </w:p>
                    <w:p w14:paraId="0E4BC5C3" w14:textId="77777777" w:rsidR="006D2C80" w:rsidRPr="006378C0" w:rsidRDefault="006D2C80" w:rsidP="008024B9">
                      <w:pPr>
                        <w:pStyle w:val="NoSpacing"/>
                        <w:rPr>
                          <w:sz w:val="18"/>
                          <w:szCs w:val="18"/>
                        </w:rPr>
                      </w:pPr>
                      <w:r w:rsidRPr="006378C0">
                        <w:rPr>
                          <w:sz w:val="18"/>
                          <w:szCs w:val="18"/>
                        </w:rPr>
                        <w:t>PAGODE</w:t>
                      </w:r>
                      <w:r w:rsidRPr="006378C0">
                        <w:rPr>
                          <w:sz w:val="18"/>
                          <w:szCs w:val="18"/>
                        </w:rPr>
                        <w:tab/>
                        <w:t>: 2</w:t>
                      </w:r>
                    </w:p>
                    <w:p w14:paraId="0BEE8B08" w14:textId="77777777" w:rsidR="006D2C80" w:rsidRPr="006378C0" w:rsidRDefault="006D2C80" w:rsidP="008024B9">
                      <w:pPr>
                        <w:pStyle w:val="NoSpacing"/>
                        <w:rPr>
                          <w:sz w:val="18"/>
                          <w:szCs w:val="18"/>
                        </w:rPr>
                      </w:pPr>
                      <w:r w:rsidRPr="006378C0">
                        <w:rPr>
                          <w:sz w:val="18"/>
                          <w:szCs w:val="18"/>
                        </w:rPr>
                        <w:t xml:space="preserve">Autres </w:t>
                      </w:r>
                      <w:r w:rsidRPr="006378C0">
                        <w:rPr>
                          <w:sz w:val="18"/>
                          <w:szCs w:val="18"/>
                        </w:rPr>
                        <w:tab/>
                      </w:r>
                      <w:r w:rsidRPr="006378C0">
                        <w:rPr>
                          <w:sz w:val="18"/>
                          <w:szCs w:val="18"/>
                        </w:rPr>
                        <w:tab/>
                        <w:t>: 1</w:t>
                      </w:r>
                    </w:p>
                    <w:p w14:paraId="5958666E" w14:textId="77777777" w:rsidR="006D2C80" w:rsidRDefault="006D2C80" w:rsidP="008024B9">
                      <w:pPr>
                        <w:pStyle w:val="NoSpacing"/>
                      </w:pPr>
                      <w:r>
                        <w:t>_________________________</w:t>
                      </w:r>
                    </w:p>
                    <w:p w14:paraId="2F5E7077" w14:textId="77777777" w:rsidR="006D2C80" w:rsidRPr="008024B9" w:rsidRDefault="006D2C80" w:rsidP="008024B9">
                      <w:pPr>
                        <w:pStyle w:val="NoSpacing"/>
                        <w:rPr>
                          <w:b/>
                          <w:bCs/>
                          <w:sz w:val="20"/>
                          <w:szCs w:val="20"/>
                        </w:rPr>
                      </w:pPr>
                      <w:r w:rsidRPr="008024B9">
                        <w:rPr>
                          <w:b/>
                          <w:bCs/>
                          <w:sz w:val="20"/>
                          <w:szCs w:val="20"/>
                        </w:rPr>
                        <w:t xml:space="preserve">PNUD : </w:t>
                      </w:r>
                    </w:p>
                    <w:p w14:paraId="550D4B4A" w14:textId="77777777" w:rsidR="006D2C80" w:rsidRPr="006378C0" w:rsidRDefault="006D2C80" w:rsidP="008024B9">
                      <w:pPr>
                        <w:pStyle w:val="NoSpacing"/>
                        <w:rPr>
                          <w:b/>
                          <w:bCs/>
                          <w:sz w:val="18"/>
                          <w:szCs w:val="18"/>
                          <w:lang w:val="fr-FR"/>
                        </w:rPr>
                      </w:pPr>
                      <w:r w:rsidRPr="006378C0">
                        <w:rPr>
                          <w:sz w:val="18"/>
                          <w:szCs w:val="18"/>
                        </w:rPr>
                        <w:t>Dame Marie, Moron, Irois, Anse d’Hainaut, Jeremie, Pestel, Corail</w:t>
                      </w:r>
                      <w:r w:rsidRPr="006378C0">
                        <w:rPr>
                          <w:sz w:val="18"/>
                          <w:szCs w:val="18"/>
                        </w:rPr>
                        <w:br/>
                      </w:r>
                      <w:r w:rsidRPr="006378C0">
                        <w:rPr>
                          <w:b/>
                          <w:bCs/>
                          <w:sz w:val="18"/>
                          <w:szCs w:val="18"/>
                          <w:lang w:val="fr-FR"/>
                        </w:rPr>
                        <w:t>FAO</w:t>
                      </w:r>
                    </w:p>
                    <w:p w14:paraId="7A0E295A" w14:textId="77777777" w:rsidR="006D2C80" w:rsidRPr="006378C0" w:rsidRDefault="006D2C80" w:rsidP="008024B9">
                      <w:pPr>
                        <w:pStyle w:val="NoSpacing"/>
                        <w:rPr>
                          <w:sz w:val="18"/>
                          <w:szCs w:val="18"/>
                          <w:lang w:val="fr-FR"/>
                        </w:rPr>
                      </w:pPr>
                      <w:r w:rsidRPr="006378C0">
                        <w:rPr>
                          <w:sz w:val="18"/>
                          <w:szCs w:val="18"/>
                          <w:lang w:val="fr-FR"/>
                        </w:rPr>
                        <w:t>Abricot</w:t>
                      </w:r>
                    </w:p>
                    <w:p w14:paraId="0C5548E0" w14:textId="77777777" w:rsidR="006D2C80" w:rsidRPr="006378C0" w:rsidRDefault="006D2C80" w:rsidP="008024B9">
                      <w:pPr>
                        <w:pStyle w:val="NoSpacing"/>
                        <w:rPr>
                          <w:sz w:val="18"/>
                          <w:szCs w:val="18"/>
                          <w:lang w:val="fr-FR"/>
                        </w:rPr>
                      </w:pPr>
                      <w:r w:rsidRPr="006378C0">
                        <w:rPr>
                          <w:sz w:val="18"/>
                          <w:szCs w:val="18"/>
                          <w:lang w:val="fr-FR"/>
                        </w:rPr>
                        <w:t>Bonbon</w:t>
                      </w:r>
                    </w:p>
                    <w:p w14:paraId="3ED9717F" w14:textId="77777777" w:rsidR="006D2C80" w:rsidRPr="006378C0" w:rsidRDefault="006D2C80" w:rsidP="008024B9">
                      <w:pPr>
                        <w:pStyle w:val="NoSpacing"/>
                        <w:rPr>
                          <w:b/>
                          <w:bCs/>
                          <w:sz w:val="18"/>
                          <w:szCs w:val="18"/>
                          <w:lang w:val="fr-FR"/>
                        </w:rPr>
                      </w:pPr>
                      <w:r w:rsidRPr="006378C0">
                        <w:rPr>
                          <w:b/>
                          <w:bCs/>
                          <w:sz w:val="18"/>
                          <w:szCs w:val="18"/>
                          <w:lang w:val="fr-FR"/>
                        </w:rPr>
                        <w:t>PAGODE</w:t>
                      </w:r>
                    </w:p>
                    <w:p w14:paraId="36E3F0DA" w14:textId="77777777" w:rsidR="006D2C80" w:rsidRPr="006378C0" w:rsidRDefault="006D2C80" w:rsidP="008024B9">
                      <w:pPr>
                        <w:pStyle w:val="NoSpacing"/>
                        <w:rPr>
                          <w:sz w:val="18"/>
                          <w:szCs w:val="18"/>
                          <w:lang w:val="fr-FR"/>
                        </w:rPr>
                      </w:pPr>
                      <w:r w:rsidRPr="006378C0">
                        <w:rPr>
                          <w:sz w:val="18"/>
                          <w:szCs w:val="18"/>
                          <w:lang w:val="fr-FR"/>
                        </w:rPr>
                        <w:t>Chambellan</w:t>
                      </w:r>
                    </w:p>
                    <w:p w14:paraId="619B9B42" w14:textId="77777777" w:rsidR="006D2C80" w:rsidRPr="006378C0" w:rsidRDefault="006D2C80" w:rsidP="008024B9">
                      <w:pPr>
                        <w:pStyle w:val="NoSpacing"/>
                        <w:rPr>
                          <w:sz w:val="18"/>
                          <w:szCs w:val="18"/>
                          <w:lang w:val="fr-FR"/>
                        </w:rPr>
                      </w:pPr>
                      <w:r w:rsidRPr="006378C0">
                        <w:rPr>
                          <w:sz w:val="18"/>
                          <w:szCs w:val="18"/>
                          <w:lang w:val="fr-FR"/>
                        </w:rPr>
                        <w:t>Beaumont</w:t>
                      </w:r>
                    </w:p>
                    <w:p w14:paraId="29A0186E" w14:textId="77777777" w:rsidR="006D2C80" w:rsidRPr="006378C0" w:rsidRDefault="006D2C80" w:rsidP="008024B9">
                      <w:pPr>
                        <w:pStyle w:val="NoSpacing"/>
                        <w:rPr>
                          <w:b/>
                          <w:bCs/>
                          <w:sz w:val="18"/>
                          <w:szCs w:val="18"/>
                          <w:lang w:val="fr-FR"/>
                        </w:rPr>
                      </w:pPr>
                      <w:r w:rsidRPr="006378C0">
                        <w:rPr>
                          <w:b/>
                          <w:bCs/>
                          <w:sz w:val="18"/>
                          <w:szCs w:val="18"/>
                          <w:lang w:val="fr-FR"/>
                        </w:rPr>
                        <w:t>AUTRES :</w:t>
                      </w:r>
                    </w:p>
                    <w:p w14:paraId="7DD60B8C" w14:textId="77777777" w:rsidR="006D2C80" w:rsidRPr="006378C0" w:rsidRDefault="006D2C80" w:rsidP="008024B9">
                      <w:pPr>
                        <w:pStyle w:val="NoSpacing"/>
                        <w:rPr>
                          <w:sz w:val="18"/>
                          <w:szCs w:val="18"/>
                          <w:lang w:val="fr-FR"/>
                        </w:rPr>
                      </w:pPr>
                      <w:r w:rsidRPr="006378C0">
                        <w:rPr>
                          <w:sz w:val="18"/>
                          <w:szCs w:val="18"/>
                          <w:lang w:val="fr-FR"/>
                        </w:rPr>
                        <w:t>Commune de Roseaux</w:t>
                      </w:r>
                    </w:p>
                  </w:txbxContent>
                </v:textbox>
                <w10:wrap type="square" anchorx="margin"/>
              </v:shape>
            </w:pict>
          </mc:Fallback>
        </mc:AlternateContent>
      </w:r>
      <w:r w:rsidR="007F5CF3">
        <w:rPr>
          <w:noProof/>
        </w:rPr>
        <w:drawing>
          <wp:inline distT="0" distB="0" distL="0" distR="0" wp14:anchorId="2C752C90" wp14:editId="3DA6E106">
            <wp:extent cx="4025900" cy="2990850"/>
            <wp:effectExtent l="0" t="0" r="12700" b="0"/>
            <wp:docPr id="6" name="Chart 6">
              <a:extLst xmlns:a="http://schemas.openxmlformats.org/drawingml/2006/main">
                <a:ext uri="{FF2B5EF4-FFF2-40B4-BE49-F238E27FC236}">
                  <a16:creationId xmlns:a16="http://schemas.microsoft.com/office/drawing/2014/main" id="{A3ACCB24-866B-4D4D-A028-ECD7CA2B8A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E8EC91" w14:textId="77777777" w:rsidR="00993A2F" w:rsidRDefault="00993A2F" w:rsidP="00AB5D22">
      <w:pPr>
        <w:keepNext/>
        <w:keepLines/>
        <w:spacing w:after="120"/>
        <w:jc w:val="both"/>
        <w:outlineLvl w:val="0"/>
        <w:rPr>
          <w:rFonts w:ascii="Segoe UI" w:hAnsi="Segoe UI" w:cs="Segoe UI"/>
          <w:iCs/>
          <w:sz w:val="24"/>
          <w:szCs w:val="24"/>
        </w:rPr>
      </w:pPr>
    </w:p>
    <w:p w14:paraId="2E3878F1" w14:textId="78AB4415" w:rsidR="007178BA" w:rsidRPr="003E205C" w:rsidRDefault="007178BA" w:rsidP="00AB5D22">
      <w:pPr>
        <w:keepNext/>
        <w:keepLines/>
        <w:spacing w:after="120"/>
        <w:jc w:val="both"/>
        <w:outlineLvl w:val="0"/>
        <w:rPr>
          <w:rFonts w:ascii="Segoe UI" w:hAnsi="Segoe UI" w:cs="Segoe UI"/>
          <w:iCs/>
        </w:rPr>
      </w:pPr>
      <w:r w:rsidRPr="003E205C">
        <w:rPr>
          <w:rFonts w:ascii="Segoe UI" w:hAnsi="Segoe UI" w:cs="Segoe UI"/>
          <w:iCs/>
        </w:rPr>
        <w:t xml:space="preserve">Le projet agit en toute coordination avec ces partenaires dans le cadre de la conduite de cette action </w:t>
      </w:r>
      <w:r w:rsidR="00B70581" w:rsidRPr="003E205C">
        <w:rPr>
          <w:rFonts w:ascii="Segoe UI" w:hAnsi="Segoe UI" w:cs="Segoe UI"/>
          <w:iCs/>
        </w:rPr>
        <w:t xml:space="preserve">incluant </w:t>
      </w:r>
      <w:r w:rsidRPr="003E205C">
        <w:rPr>
          <w:rFonts w:ascii="Segoe UI" w:hAnsi="Segoe UI" w:cs="Segoe UI"/>
          <w:iCs/>
        </w:rPr>
        <w:t xml:space="preserve">toutes les </w:t>
      </w:r>
      <w:r w:rsidR="00B70581" w:rsidRPr="003E205C">
        <w:rPr>
          <w:rFonts w:ascii="Segoe UI" w:hAnsi="Segoe UI" w:cs="Segoe UI"/>
          <w:iCs/>
        </w:rPr>
        <w:t>activités du projet</w:t>
      </w:r>
      <w:r w:rsidRPr="003E205C">
        <w:rPr>
          <w:rFonts w:ascii="Segoe UI" w:hAnsi="Segoe UI" w:cs="Segoe UI"/>
          <w:iCs/>
        </w:rPr>
        <w:t>. Par exemple si le PCD d’une commune est prise en charge par une autre organisation, le PNUD continue ses interventions dans la commune en question et peut même exécuter un projet communautaire tire d</w:t>
      </w:r>
      <w:r w:rsidR="00B70581" w:rsidRPr="003E205C">
        <w:rPr>
          <w:rFonts w:ascii="Segoe UI" w:hAnsi="Segoe UI" w:cs="Segoe UI"/>
          <w:iCs/>
        </w:rPr>
        <w:t>u</w:t>
      </w:r>
      <w:r w:rsidRPr="003E205C">
        <w:rPr>
          <w:rFonts w:ascii="Segoe UI" w:hAnsi="Segoe UI" w:cs="Segoe UI"/>
          <w:iCs/>
        </w:rPr>
        <w:t xml:space="preserve"> PCD qu</w:t>
      </w:r>
      <w:r w:rsidR="00B70581" w:rsidRPr="003E205C">
        <w:rPr>
          <w:rFonts w:ascii="Segoe UI" w:hAnsi="Segoe UI" w:cs="Segoe UI"/>
          <w:iCs/>
        </w:rPr>
        <w:t xml:space="preserve">e </w:t>
      </w:r>
      <w:r w:rsidR="00E420C3" w:rsidRPr="003E205C">
        <w:rPr>
          <w:rFonts w:ascii="Segoe UI" w:hAnsi="Segoe UI" w:cs="Segoe UI"/>
          <w:iCs/>
        </w:rPr>
        <w:t>réalise</w:t>
      </w:r>
      <w:r w:rsidR="00B70581" w:rsidRPr="003E205C">
        <w:rPr>
          <w:rFonts w:ascii="Segoe UI" w:hAnsi="Segoe UI" w:cs="Segoe UI"/>
          <w:iCs/>
        </w:rPr>
        <w:t xml:space="preserve"> avec le support de cette </w:t>
      </w:r>
      <w:r w:rsidRPr="003E205C">
        <w:rPr>
          <w:rFonts w:ascii="Segoe UI" w:hAnsi="Segoe UI" w:cs="Segoe UI"/>
          <w:iCs/>
        </w:rPr>
        <w:t xml:space="preserve">autre organisation. </w:t>
      </w:r>
      <w:r w:rsidR="00B70581" w:rsidRPr="003E205C">
        <w:rPr>
          <w:rFonts w:ascii="Segoe UI" w:hAnsi="Segoe UI" w:cs="Segoe UI"/>
          <w:iCs/>
        </w:rPr>
        <w:t>Cette stratégie facilite le</w:t>
      </w:r>
      <w:r w:rsidRPr="003E205C">
        <w:rPr>
          <w:rFonts w:ascii="Segoe UI" w:hAnsi="Segoe UI" w:cs="Segoe UI"/>
          <w:iCs/>
        </w:rPr>
        <w:t xml:space="preserve"> renforce</w:t>
      </w:r>
      <w:r w:rsidR="00B70581" w:rsidRPr="003E205C">
        <w:rPr>
          <w:rFonts w:ascii="Segoe UI" w:hAnsi="Segoe UI" w:cs="Segoe UI"/>
          <w:iCs/>
        </w:rPr>
        <w:t>ment de</w:t>
      </w:r>
      <w:r w:rsidRPr="003E205C">
        <w:rPr>
          <w:rFonts w:ascii="Segoe UI" w:hAnsi="Segoe UI" w:cs="Segoe UI"/>
          <w:iCs/>
        </w:rPr>
        <w:t xml:space="preserve"> la cohérence et une amélioration des rapports avec le</w:t>
      </w:r>
      <w:r w:rsidR="00B70581" w:rsidRPr="003E205C">
        <w:rPr>
          <w:rFonts w:ascii="Segoe UI" w:hAnsi="Segoe UI" w:cs="Segoe UI"/>
          <w:iCs/>
        </w:rPr>
        <w:t>s</w:t>
      </w:r>
      <w:r w:rsidRPr="003E205C">
        <w:rPr>
          <w:rFonts w:ascii="Segoe UI" w:hAnsi="Segoe UI" w:cs="Segoe UI"/>
          <w:iCs/>
        </w:rPr>
        <w:t xml:space="preserve"> partenaire</w:t>
      </w:r>
      <w:r w:rsidR="00B70581" w:rsidRPr="003E205C">
        <w:rPr>
          <w:rFonts w:ascii="Segoe UI" w:hAnsi="Segoe UI" w:cs="Segoe UI"/>
          <w:iCs/>
        </w:rPr>
        <w:t>s</w:t>
      </w:r>
      <w:r w:rsidRPr="003E205C">
        <w:rPr>
          <w:rFonts w:ascii="Segoe UI" w:hAnsi="Segoe UI" w:cs="Segoe UI"/>
          <w:iCs/>
        </w:rPr>
        <w:t xml:space="preserve">. A cet effet, il existe un espace de rencontre mensuel entre les différents partenaires intervenants dans le département, un outil qui sert à une meilleure coordination entre les différents intervenants. Cet espace a beaucoup </w:t>
      </w:r>
      <w:r w:rsidR="008024B9" w:rsidRPr="003E205C">
        <w:rPr>
          <w:rFonts w:ascii="Segoe UI" w:hAnsi="Segoe UI" w:cs="Segoe UI"/>
          <w:iCs/>
        </w:rPr>
        <w:t xml:space="preserve">aide </w:t>
      </w:r>
      <w:r w:rsidRPr="003E205C">
        <w:rPr>
          <w:rFonts w:ascii="Segoe UI" w:hAnsi="Segoe UI" w:cs="Segoe UI"/>
          <w:iCs/>
        </w:rPr>
        <w:t>dans le cadre des PCD et a permis d’éviter toute duplication.</w:t>
      </w:r>
    </w:p>
    <w:p w14:paraId="5D5FDA95" w14:textId="77777777" w:rsidR="00080132" w:rsidRPr="007178BA" w:rsidRDefault="00080132" w:rsidP="007533A7">
      <w:pPr>
        <w:pStyle w:val="NoSpacing"/>
      </w:pPr>
    </w:p>
    <w:p w14:paraId="4784947C" w14:textId="4F01D077" w:rsidR="006558AD" w:rsidRDefault="005D142A" w:rsidP="00D973CC">
      <w:pPr>
        <w:keepNext/>
        <w:keepLines/>
        <w:spacing w:before="40" w:after="0" w:line="259" w:lineRule="auto"/>
        <w:ind w:left="1416" w:firstLine="708"/>
        <w:outlineLvl w:val="2"/>
        <w:rPr>
          <w:rFonts w:ascii="Segoe UI" w:eastAsiaTheme="majorEastAsia" w:hAnsi="Segoe UI" w:cs="Segoe UI"/>
          <w:bCs/>
          <w:i/>
          <w:color w:val="2F5496" w:themeColor="accent1" w:themeShade="BF"/>
          <w:sz w:val="24"/>
          <w:szCs w:val="24"/>
          <w:lang w:val="fr-FR"/>
        </w:rPr>
      </w:pPr>
      <w:bookmarkStart w:id="10" w:name="_Toc20471497"/>
      <w:bookmarkStart w:id="11" w:name="_Toc21123645"/>
      <w:r w:rsidRPr="00380DB2">
        <w:rPr>
          <w:rFonts w:ascii="Segoe UI" w:eastAsiaTheme="majorEastAsia" w:hAnsi="Segoe UI" w:cs="Segoe UI"/>
          <w:bCs/>
          <w:i/>
          <w:color w:val="2F5496" w:themeColor="accent1" w:themeShade="BF"/>
          <w:sz w:val="24"/>
          <w:szCs w:val="24"/>
          <w:lang w:val="fr-FR"/>
        </w:rPr>
        <w:t xml:space="preserve">1.3.1 </w:t>
      </w:r>
      <w:r w:rsidR="006558AD" w:rsidRPr="00380DB2">
        <w:rPr>
          <w:rFonts w:ascii="Segoe UI" w:eastAsiaTheme="majorEastAsia" w:hAnsi="Segoe UI" w:cs="Segoe UI"/>
          <w:bCs/>
          <w:i/>
          <w:color w:val="2F5496" w:themeColor="accent1" w:themeShade="BF"/>
          <w:sz w:val="24"/>
          <w:szCs w:val="24"/>
          <w:lang w:val="fr-FR"/>
        </w:rPr>
        <w:t>Appui à l’OPC</w:t>
      </w:r>
      <w:bookmarkEnd w:id="10"/>
      <w:bookmarkEnd w:id="11"/>
    </w:p>
    <w:p w14:paraId="13A7430B" w14:textId="77777777" w:rsidR="00EC1582" w:rsidRPr="00380DB2" w:rsidRDefault="00EC1582" w:rsidP="00D973CC">
      <w:pPr>
        <w:keepNext/>
        <w:keepLines/>
        <w:spacing w:before="40" w:after="0" w:line="259" w:lineRule="auto"/>
        <w:ind w:left="1416" w:firstLine="708"/>
        <w:outlineLvl w:val="2"/>
        <w:rPr>
          <w:rFonts w:ascii="Segoe UI" w:eastAsiaTheme="majorEastAsia" w:hAnsi="Segoe UI" w:cs="Segoe UI"/>
          <w:bCs/>
          <w:i/>
          <w:color w:val="2F5496" w:themeColor="accent1" w:themeShade="BF"/>
          <w:sz w:val="24"/>
          <w:szCs w:val="24"/>
          <w:lang w:val="fr-FR"/>
        </w:rPr>
      </w:pPr>
    </w:p>
    <w:p w14:paraId="145587F7" w14:textId="7B9D9941" w:rsidR="007732E5" w:rsidRPr="003E205C" w:rsidRDefault="007732E5" w:rsidP="007732E5">
      <w:pPr>
        <w:spacing w:after="160" w:line="259" w:lineRule="auto"/>
        <w:jc w:val="both"/>
        <w:rPr>
          <w:rFonts w:ascii="Segoe UI" w:hAnsi="Segoe UI" w:cs="Segoe UI"/>
          <w:bCs/>
        </w:rPr>
      </w:pPr>
      <w:r w:rsidRPr="003E205C">
        <w:rPr>
          <w:rFonts w:ascii="Segoe UI" w:hAnsi="Segoe UI" w:cs="Segoe UI"/>
          <w:bCs/>
        </w:rPr>
        <w:t xml:space="preserve">Le projet de relèvement post-catastrophe </w:t>
      </w:r>
      <w:r w:rsidR="00207A44" w:rsidRPr="003E205C">
        <w:rPr>
          <w:rFonts w:ascii="Segoe UI" w:hAnsi="Segoe UI" w:cs="Segoe UI"/>
          <w:bCs/>
        </w:rPr>
        <w:t>dans son</w:t>
      </w:r>
      <w:r w:rsidRPr="003E205C">
        <w:rPr>
          <w:rFonts w:ascii="Segoe UI" w:hAnsi="Segoe UI" w:cs="Segoe UI"/>
          <w:bCs/>
        </w:rPr>
        <w:t xml:space="preserve"> approche intégrée de planification du développement</w:t>
      </w:r>
      <w:r w:rsidR="00207A44" w:rsidRPr="003E205C">
        <w:rPr>
          <w:rFonts w:ascii="Segoe UI" w:hAnsi="Segoe UI" w:cs="Segoe UI"/>
          <w:bCs/>
        </w:rPr>
        <w:t xml:space="preserve">, la promotion du genre et la </w:t>
      </w:r>
      <w:r w:rsidR="00D23024" w:rsidRPr="003E205C">
        <w:rPr>
          <w:rFonts w:ascii="Segoe UI" w:hAnsi="Segoe UI" w:cs="Segoe UI"/>
          <w:bCs/>
        </w:rPr>
        <w:t>cohésion</w:t>
      </w:r>
      <w:r w:rsidR="00207A44" w:rsidRPr="003E205C">
        <w:rPr>
          <w:rFonts w:ascii="Segoe UI" w:hAnsi="Segoe UI" w:cs="Segoe UI"/>
          <w:bCs/>
        </w:rPr>
        <w:t xml:space="preserve"> sociale a mis l’accent sur un support </w:t>
      </w:r>
      <w:r w:rsidR="00AC498E" w:rsidRPr="003E205C">
        <w:rPr>
          <w:rFonts w:ascii="Segoe UI" w:hAnsi="Segoe UI" w:cs="Segoe UI"/>
          <w:bCs/>
        </w:rPr>
        <w:t>à</w:t>
      </w:r>
      <w:r w:rsidR="00207A44" w:rsidRPr="003E205C">
        <w:rPr>
          <w:rFonts w:ascii="Segoe UI" w:hAnsi="Segoe UI" w:cs="Segoe UI"/>
          <w:bCs/>
        </w:rPr>
        <w:t xml:space="preserve"> l’Office de Protection des Citoyens</w:t>
      </w:r>
      <w:r w:rsidR="00D23024" w:rsidRPr="003E205C">
        <w:rPr>
          <w:rFonts w:ascii="Segoe UI" w:hAnsi="Segoe UI" w:cs="Segoe UI"/>
          <w:bCs/>
        </w:rPr>
        <w:t xml:space="preserve"> (OPC).</w:t>
      </w:r>
    </w:p>
    <w:p w14:paraId="24F947A9" w14:textId="7F35863D" w:rsidR="007732E5" w:rsidRPr="003E205C" w:rsidRDefault="007732E5" w:rsidP="00D00C02">
      <w:pPr>
        <w:spacing w:after="160" w:line="259" w:lineRule="auto"/>
        <w:jc w:val="both"/>
        <w:rPr>
          <w:rFonts w:ascii="Segoe UI" w:hAnsi="Segoe UI" w:cs="Segoe UI"/>
          <w:bCs/>
        </w:rPr>
      </w:pPr>
      <w:r w:rsidRPr="003E205C">
        <w:rPr>
          <w:rFonts w:ascii="Segoe UI" w:hAnsi="Segoe UI" w:cs="Segoe UI"/>
          <w:bCs/>
        </w:rPr>
        <w:t xml:space="preserve">L’Office de la Protection du Citoyen et de la Citoyenne (OPC) est une institution indépendante créée par la Constitution du 29 Mars 1987 en son Titre VI, Chapitre IV, aux articles 207 et suivants. L’OPC est administré par un protecteur du citoyen nommé pour un mandat de sept (7) ans. Hormis, le bureau central de l’OPC basé à Port au Prince, il possède cinq (5) directions départementales au niveau de l’Artibonite, du Sud, du Sud Est, de la Grande Anse et du Nord coiffées par la coordination des présences territoriales. </w:t>
      </w:r>
    </w:p>
    <w:p w14:paraId="0A3ED4CC" w14:textId="77777777" w:rsidR="007732E5" w:rsidRPr="003E205C" w:rsidRDefault="007732E5" w:rsidP="007732E5">
      <w:pPr>
        <w:spacing w:after="160" w:line="259" w:lineRule="auto"/>
        <w:jc w:val="both"/>
        <w:rPr>
          <w:rFonts w:ascii="Segoe UI" w:hAnsi="Segoe UI" w:cs="Segoe UI"/>
          <w:bCs/>
        </w:rPr>
      </w:pPr>
      <w:r w:rsidRPr="003E205C">
        <w:rPr>
          <w:rFonts w:ascii="Segoe UI" w:hAnsi="Segoe UI" w:cs="Segoe UI"/>
          <w:bCs/>
        </w:rPr>
        <w:t>L’OPC a pour mission de protéger tout individu contre toutes les formes d’abus de l’Administration Publique (Art 207). En référence aux Principes de Paris et de la Fiche #19 des Nations Unies, l'OPC est une Institution Nationale de Promotion et de Protection des Droits humains (INDH) dotée de pouvoir d’enquête.</w:t>
      </w:r>
    </w:p>
    <w:p w14:paraId="695184F9" w14:textId="066C10D0" w:rsidR="00080132" w:rsidRPr="003E205C" w:rsidRDefault="007732E5" w:rsidP="007732E5">
      <w:pPr>
        <w:spacing w:after="160" w:line="259" w:lineRule="auto"/>
        <w:jc w:val="both"/>
        <w:rPr>
          <w:rFonts w:ascii="Segoe UI" w:hAnsi="Segoe UI" w:cs="Segoe UI"/>
          <w:bCs/>
        </w:rPr>
      </w:pPr>
      <w:r w:rsidRPr="003E205C">
        <w:rPr>
          <w:rFonts w:ascii="Segoe UI" w:hAnsi="Segoe UI" w:cs="Segoe UI"/>
          <w:bCs/>
        </w:rPr>
        <w:t>L’OPC n’intervient pas dans les conflits privés mais, il donne des conseils aux plaignants à propos des instances appelées à résoudre leur problème.</w:t>
      </w:r>
      <w:r w:rsidR="00AA2CB0" w:rsidRPr="003E205C">
        <w:rPr>
          <w:rFonts w:ascii="Segoe UI" w:hAnsi="Segoe UI" w:cs="Segoe UI"/>
          <w:bCs/>
        </w:rPr>
        <w:t xml:space="preserve"> Mais </w:t>
      </w:r>
      <w:r w:rsidR="001E0C92" w:rsidRPr="003E205C">
        <w:rPr>
          <w:rFonts w:ascii="Segoe UI" w:hAnsi="Segoe UI" w:cs="Segoe UI"/>
          <w:bCs/>
        </w:rPr>
        <w:t>il devient très difficile pour l’OPC de remplir sa mission dans la protection des citoyens. Le projet</w:t>
      </w:r>
      <w:r w:rsidR="00A85976" w:rsidRPr="003E205C">
        <w:rPr>
          <w:rFonts w:ascii="Segoe UI" w:hAnsi="Segoe UI" w:cs="Segoe UI"/>
          <w:bCs/>
        </w:rPr>
        <w:t xml:space="preserve"> Post</w:t>
      </w:r>
      <w:r w:rsidR="00BD26D8">
        <w:rPr>
          <w:rFonts w:ascii="Segoe UI" w:hAnsi="Segoe UI" w:cs="Segoe UI"/>
          <w:bCs/>
        </w:rPr>
        <w:t xml:space="preserve"> </w:t>
      </w:r>
      <w:r w:rsidR="00A85976" w:rsidRPr="003E205C">
        <w:rPr>
          <w:rFonts w:ascii="Segoe UI" w:hAnsi="Segoe UI" w:cs="Segoe UI"/>
          <w:bCs/>
        </w:rPr>
        <w:t>Catastrophe avec le support d</w:t>
      </w:r>
      <w:r w:rsidR="00065B73" w:rsidRPr="003E205C">
        <w:rPr>
          <w:rFonts w:ascii="Segoe UI" w:hAnsi="Segoe UI" w:cs="Segoe UI"/>
          <w:bCs/>
        </w:rPr>
        <w:t xml:space="preserve">u directeur départemental de l’OPC a procédé a </w:t>
      </w:r>
      <w:r w:rsidR="00DE7633" w:rsidRPr="003E205C">
        <w:rPr>
          <w:rFonts w:ascii="Segoe UI" w:hAnsi="Segoe UI" w:cs="Segoe UI"/>
          <w:bCs/>
        </w:rPr>
        <w:t>procédé</w:t>
      </w:r>
      <w:r w:rsidR="00065B73" w:rsidRPr="003E205C">
        <w:rPr>
          <w:rFonts w:ascii="Segoe UI" w:hAnsi="Segoe UI" w:cs="Segoe UI"/>
          <w:bCs/>
        </w:rPr>
        <w:t xml:space="preserve"> </w:t>
      </w:r>
      <w:r w:rsidR="00C72005" w:rsidRPr="003E205C">
        <w:rPr>
          <w:rFonts w:ascii="Segoe UI" w:hAnsi="Segoe UI" w:cs="Segoe UI"/>
          <w:bCs/>
        </w:rPr>
        <w:t>à</w:t>
      </w:r>
      <w:r w:rsidR="00065B73" w:rsidRPr="003E205C">
        <w:rPr>
          <w:rFonts w:ascii="Segoe UI" w:hAnsi="Segoe UI" w:cs="Segoe UI"/>
          <w:bCs/>
        </w:rPr>
        <w:t xml:space="preserve"> l’</w:t>
      </w:r>
      <w:r w:rsidR="00DE7633" w:rsidRPr="003E205C">
        <w:rPr>
          <w:rFonts w:ascii="Segoe UI" w:hAnsi="Segoe UI" w:cs="Segoe UI"/>
          <w:bCs/>
        </w:rPr>
        <w:t>élaboration</w:t>
      </w:r>
      <w:r w:rsidR="00065B73" w:rsidRPr="003E205C">
        <w:rPr>
          <w:rFonts w:ascii="Segoe UI" w:hAnsi="Segoe UI" w:cs="Segoe UI"/>
          <w:bCs/>
        </w:rPr>
        <w:t xml:space="preserve"> d’un plan de renforcement</w:t>
      </w:r>
      <w:r w:rsidR="00C27B23" w:rsidRPr="003E205C">
        <w:rPr>
          <w:rFonts w:ascii="Segoe UI" w:hAnsi="Segoe UI" w:cs="Segoe UI"/>
          <w:bCs/>
        </w:rPr>
        <w:t xml:space="preserve"> pour cette structure au niveau du </w:t>
      </w:r>
      <w:r w:rsidR="00DE7633" w:rsidRPr="003E205C">
        <w:rPr>
          <w:rFonts w:ascii="Segoe UI" w:hAnsi="Segoe UI" w:cs="Segoe UI"/>
          <w:bCs/>
        </w:rPr>
        <w:t>département</w:t>
      </w:r>
      <w:r w:rsidR="00C27B23" w:rsidRPr="003E205C">
        <w:rPr>
          <w:rFonts w:ascii="Segoe UI" w:hAnsi="Segoe UI" w:cs="Segoe UI"/>
          <w:bCs/>
        </w:rPr>
        <w:t xml:space="preserve"> de la Grande Anse. Plan qui a été valide par le</w:t>
      </w:r>
      <w:r w:rsidR="00DE7633" w:rsidRPr="003E205C">
        <w:rPr>
          <w:rFonts w:ascii="Segoe UI" w:hAnsi="Segoe UI" w:cs="Segoe UI"/>
          <w:bCs/>
        </w:rPr>
        <w:t xml:space="preserve"> Protecteur des citoyens </w:t>
      </w:r>
      <w:proofErr w:type="spellStart"/>
      <w:r w:rsidR="00DE7633" w:rsidRPr="003E205C">
        <w:rPr>
          <w:rFonts w:ascii="Segoe UI" w:hAnsi="Segoe UI" w:cs="Segoe UI"/>
          <w:bCs/>
        </w:rPr>
        <w:t>a</w:t>
      </w:r>
      <w:proofErr w:type="spellEnd"/>
      <w:r w:rsidR="00DE7633" w:rsidRPr="003E205C">
        <w:rPr>
          <w:rFonts w:ascii="Segoe UI" w:hAnsi="Segoe UI" w:cs="Segoe UI"/>
          <w:bCs/>
        </w:rPr>
        <w:t xml:space="preserve"> Port au Prince. </w:t>
      </w:r>
      <w:r w:rsidR="00A731BA" w:rsidRPr="003E205C">
        <w:rPr>
          <w:rFonts w:ascii="Segoe UI" w:hAnsi="Segoe UI" w:cs="Segoe UI"/>
          <w:bCs/>
        </w:rPr>
        <w:t xml:space="preserve">Ce travail de renforcement contient deux grandes lignes d’actions. </w:t>
      </w:r>
      <w:r w:rsidR="00375539" w:rsidRPr="003E205C">
        <w:rPr>
          <w:rFonts w:ascii="Segoe UI" w:hAnsi="Segoe UI" w:cs="Segoe UI"/>
          <w:bCs/>
        </w:rPr>
        <w:t>Dans un premier temps, i</w:t>
      </w:r>
      <w:r w:rsidR="00253597" w:rsidRPr="003E205C">
        <w:rPr>
          <w:rFonts w:ascii="Segoe UI" w:hAnsi="Segoe UI" w:cs="Segoe UI"/>
          <w:bCs/>
        </w:rPr>
        <w:t xml:space="preserve">l s’agit de la </w:t>
      </w:r>
      <w:r w:rsidR="003D684E" w:rsidRPr="003E205C">
        <w:rPr>
          <w:rFonts w:ascii="Segoe UI" w:hAnsi="Segoe UI" w:cs="Segoe UI"/>
          <w:bCs/>
        </w:rPr>
        <w:t xml:space="preserve">conduite d’une session de </w:t>
      </w:r>
      <w:r w:rsidR="00253597" w:rsidRPr="003E205C">
        <w:rPr>
          <w:rFonts w:ascii="Segoe UI" w:hAnsi="Segoe UI" w:cs="Segoe UI"/>
          <w:bCs/>
        </w:rPr>
        <w:t xml:space="preserve">formation </w:t>
      </w:r>
      <w:r w:rsidR="003D684E" w:rsidRPr="003E205C">
        <w:rPr>
          <w:rFonts w:ascii="Segoe UI" w:hAnsi="Segoe UI" w:cs="Segoe UI"/>
          <w:bCs/>
        </w:rPr>
        <w:t xml:space="preserve">au profit </w:t>
      </w:r>
      <w:r w:rsidR="00253597" w:rsidRPr="003E205C">
        <w:rPr>
          <w:rFonts w:ascii="Segoe UI" w:hAnsi="Segoe UI" w:cs="Segoe UI"/>
          <w:bCs/>
        </w:rPr>
        <w:t xml:space="preserve">des </w:t>
      </w:r>
      <w:r w:rsidR="00B50423" w:rsidRPr="003E205C">
        <w:rPr>
          <w:rFonts w:ascii="Segoe UI" w:hAnsi="Segoe UI" w:cs="Segoe UI"/>
          <w:bCs/>
        </w:rPr>
        <w:t xml:space="preserve">agents de </w:t>
      </w:r>
      <w:r w:rsidR="00253597" w:rsidRPr="003E205C">
        <w:rPr>
          <w:rFonts w:ascii="Segoe UI" w:hAnsi="Segoe UI" w:cs="Segoe UI"/>
          <w:bCs/>
        </w:rPr>
        <w:t xml:space="preserve">l’OPC </w:t>
      </w:r>
      <w:r w:rsidR="00C71488" w:rsidRPr="003E205C">
        <w:rPr>
          <w:rFonts w:ascii="Segoe UI" w:hAnsi="Segoe UI" w:cs="Segoe UI"/>
          <w:bCs/>
        </w:rPr>
        <w:t xml:space="preserve">et ceux des institutions partenaires de l’OPC </w:t>
      </w:r>
      <w:r w:rsidR="00B50423" w:rsidRPr="003E205C">
        <w:rPr>
          <w:rFonts w:ascii="Segoe UI" w:hAnsi="Segoe UI" w:cs="Segoe UI"/>
          <w:bCs/>
        </w:rPr>
        <w:t>du département sur le traitement des griefs</w:t>
      </w:r>
      <w:r w:rsidR="007E4F8C" w:rsidRPr="003E205C">
        <w:rPr>
          <w:rFonts w:ascii="Segoe UI" w:hAnsi="Segoe UI" w:cs="Segoe UI"/>
          <w:bCs/>
        </w:rPr>
        <w:t xml:space="preserve"> sur les cas de Violence </w:t>
      </w:r>
      <w:r w:rsidR="00C71488" w:rsidRPr="003E205C">
        <w:rPr>
          <w:rFonts w:ascii="Segoe UI" w:hAnsi="Segoe UI" w:cs="Segoe UI"/>
          <w:bCs/>
        </w:rPr>
        <w:t>Basée</w:t>
      </w:r>
      <w:r w:rsidR="007E4F8C" w:rsidRPr="003E205C">
        <w:rPr>
          <w:rFonts w:ascii="Segoe UI" w:hAnsi="Segoe UI" w:cs="Segoe UI"/>
          <w:bCs/>
        </w:rPr>
        <w:t xml:space="preserve"> sur le Genre (VBG)</w:t>
      </w:r>
      <w:r w:rsidR="004F0A84" w:rsidRPr="003E205C">
        <w:rPr>
          <w:rFonts w:ascii="Segoe UI" w:hAnsi="Segoe UI" w:cs="Segoe UI"/>
          <w:bCs/>
        </w:rPr>
        <w:t xml:space="preserve">. Ensuite assister l’OPC avec </w:t>
      </w:r>
      <w:r w:rsidR="00430B56" w:rsidRPr="003E205C">
        <w:rPr>
          <w:rFonts w:ascii="Segoe UI" w:hAnsi="Segoe UI" w:cs="Segoe UI"/>
          <w:bCs/>
        </w:rPr>
        <w:t>le support des autorités locales</w:t>
      </w:r>
      <w:r w:rsidR="000932EB" w:rsidRPr="003E205C">
        <w:rPr>
          <w:rFonts w:ascii="Segoe UI" w:hAnsi="Segoe UI" w:cs="Segoe UI"/>
          <w:bCs/>
        </w:rPr>
        <w:t>,</w:t>
      </w:r>
      <w:r w:rsidR="00430B56" w:rsidRPr="003E205C">
        <w:rPr>
          <w:rFonts w:ascii="Segoe UI" w:hAnsi="Segoe UI" w:cs="Segoe UI"/>
          <w:bCs/>
        </w:rPr>
        <w:t xml:space="preserve"> les leaders religieux</w:t>
      </w:r>
      <w:r w:rsidR="000932EB" w:rsidRPr="003E205C">
        <w:rPr>
          <w:rFonts w:ascii="Segoe UI" w:hAnsi="Segoe UI" w:cs="Segoe UI"/>
          <w:bCs/>
        </w:rPr>
        <w:t xml:space="preserve">, les groupements de femmes </w:t>
      </w:r>
      <w:r w:rsidR="004F0A84" w:rsidRPr="003E205C">
        <w:rPr>
          <w:rFonts w:ascii="Segoe UI" w:hAnsi="Segoe UI" w:cs="Segoe UI"/>
          <w:bCs/>
        </w:rPr>
        <w:t>dans l’identification</w:t>
      </w:r>
      <w:r w:rsidR="000932EB" w:rsidRPr="003E205C">
        <w:rPr>
          <w:rFonts w:ascii="Segoe UI" w:hAnsi="Segoe UI" w:cs="Segoe UI"/>
          <w:bCs/>
        </w:rPr>
        <w:t xml:space="preserve"> des points focaux</w:t>
      </w:r>
      <w:r w:rsidR="00585AB5" w:rsidRPr="003E205C">
        <w:rPr>
          <w:rFonts w:ascii="Segoe UI" w:hAnsi="Segoe UI" w:cs="Segoe UI"/>
          <w:bCs/>
        </w:rPr>
        <w:t xml:space="preserve"> qui collaboreront avec l’OPC sur une base volontaire dans le monitoring des VBG. </w:t>
      </w:r>
      <w:r w:rsidR="00D14C84" w:rsidRPr="003E205C">
        <w:rPr>
          <w:rFonts w:ascii="Segoe UI" w:hAnsi="Segoe UI" w:cs="Segoe UI"/>
          <w:bCs/>
        </w:rPr>
        <w:t xml:space="preserve">Ensuite le projet </w:t>
      </w:r>
      <w:r w:rsidR="00D14C84" w:rsidRPr="003E205C">
        <w:rPr>
          <w:rFonts w:ascii="Segoe UI" w:hAnsi="Segoe UI" w:cs="Segoe UI"/>
          <w:bCs/>
        </w:rPr>
        <w:lastRenderedPageBreak/>
        <w:t xml:space="preserve">compte doter </w:t>
      </w:r>
      <w:r w:rsidR="002F64FB" w:rsidRPr="003E205C">
        <w:rPr>
          <w:rFonts w:ascii="Segoe UI" w:hAnsi="Segoe UI" w:cs="Segoe UI"/>
          <w:bCs/>
        </w:rPr>
        <w:t>la direction départementale de la Grande Anse de l’OPC des matériels de bureau, tels ordinateurs</w:t>
      </w:r>
      <w:r w:rsidR="00516336" w:rsidRPr="003E205C">
        <w:rPr>
          <w:rFonts w:ascii="Segoe UI" w:hAnsi="Segoe UI" w:cs="Segoe UI"/>
          <w:bCs/>
        </w:rPr>
        <w:t xml:space="preserve">, bureau, classeur métallique et autres fournitures afin de les rendre opérationnels. </w:t>
      </w:r>
      <w:r w:rsidR="00503BB1" w:rsidRPr="003E205C">
        <w:rPr>
          <w:rFonts w:ascii="Segoe UI" w:hAnsi="Segoe UI" w:cs="Segoe UI"/>
          <w:bCs/>
        </w:rPr>
        <w:t>Le projet</w:t>
      </w:r>
      <w:r w:rsidR="00516336" w:rsidRPr="003E205C">
        <w:rPr>
          <w:rFonts w:ascii="Segoe UI" w:hAnsi="Segoe UI" w:cs="Segoe UI"/>
          <w:bCs/>
        </w:rPr>
        <w:t xml:space="preserve"> </w:t>
      </w:r>
      <w:r w:rsidR="00503BB1" w:rsidRPr="003E205C">
        <w:rPr>
          <w:rFonts w:ascii="Segoe UI" w:hAnsi="Segoe UI" w:cs="Segoe UI"/>
          <w:bCs/>
        </w:rPr>
        <w:t>va</w:t>
      </w:r>
      <w:r w:rsidR="00253597" w:rsidRPr="003E205C">
        <w:rPr>
          <w:rFonts w:ascii="Segoe UI" w:hAnsi="Segoe UI" w:cs="Segoe UI"/>
          <w:bCs/>
        </w:rPr>
        <w:t xml:space="preserve"> </w:t>
      </w:r>
      <w:r w:rsidR="00503BB1" w:rsidRPr="003E205C">
        <w:rPr>
          <w:rFonts w:ascii="Segoe UI" w:hAnsi="Segoe UI" w:cs="Segoe UI"/>
          <w:bCs/>
        </w:rPr>
        <w:t>f</w:t>
      </w:r>
      <w:r w:rsidR="008C3A2D" w:rsidRPr="003E205C">
        <w:rPr>
          <w:rFonts w:ascii="Segoe UI" w:hAnsi="Segoe UI" w:cs="Segoe UI"/>
          <w:bCs/>
        </w:rPr>
        <w:t>ournir aux relais communautaires de l’OPC des matériels et équipements de sensibilisation et d’identification</w:t>
      </w:r>
      <w:r w:rsidR="00503BB1" w:rsidRPr="003E205C">
        <w:rPr>
          <w:rFonts w:ascii="Segoe UI" w:hAnsi="Segoe UI" w:cs="Segoe UI"/>
          <w:bCs/>
        </w:rPr>
        <w:t xml:space="preserve"> devant faciliter leurs interventions.</w:t>
      </w:r>
    </w:p>
    <w:p w14:paraId="54FABC90" w14:textId="51FBB7E6" w:rsidR="00396432" w:rsidRPr="003E205C" w:rsidRDefault="00232349" w:rsidP="00396432">
      <w:pPr>
        <w:spacing w:after="160" w:line="259" w:lineRule="auto"/>
        <w:jc w:val="both"/>
        <w:rPr>
          <w:rFonts w:ascii="Segoe UI" w:hAnsi="Segoe UI" w:cs="Segoe UI"/>
          <w:bCs/>
        </w:rPr>
      </w:pPr>
      <w:r w:rsidRPr="003E205C">
        <w:rPr>
          <w:rFonts w:ascii="Segoe UI" w:hAnsi="Segoe UI" w:cs="Segoe UI"/>
          <w:bCs/>
        </w:rPr>
        <w:t>Dans ce plan d’action de renforcement</w:t>
      </w:r>
      <w:r w:rsidR="000F780C" w:rsidRPr="003E205C">
        <w:rPr>
          <w:rStyle w:val="FootnoteReference"/>
          <w:rFonts w:ascii="Segoe UI" w:hAnsi="Segoe UI" w:cs="Segoe UI"/>
          <w:bCs/>
          <w:sz w:val="22"/>
        </w:rPr>
        <w:footnoteReference w:id="13"/>
      </w:r>
      <w:r w:rsidRPr="003E205C">
        <w:rPr>
          <w:rFonts w:ascii="Segoe UI" w:hAnsi="Segoe UI" w:cs="Segoe UI"/>
          <w:bCs/>
        </w:rPr>
        <w:t xml:space="preserve">, il est prévu de </w:t>
      </w:r>
      <w:r w:rsidR="008C3A2D" w:rsidRPr="003E205C">
        <w:rPr>
          <w:rFonts w:ascii="Segoe UI" w:hAnsi="Segoe UI" w:cs="Segoe UI"/>
          <w:bCs/>
        </w:rPr>
        <w:t>r</w:t>
      </w:r>
      <w:r w:rsidR="00396432" w:rsidRPr="003E205C">
        <w:rPr>
          <w:rFonts w:ascii="Segoe UI" w:hAnsi="Segoe UI" w:cs="Segoe UI"/>
          <w:bCs/>
        </w:rPr>
        <w:t>éaliser six (6) campagnes de sensibilisation sur la discrimination, l’</w:t>
      </w:r>
      <w:r w:rsidR="008C3A2D" w:rsidRPr="003E205C">
        <w:rPr>
          <w:rFonts w:ascii="Segoe UI" w:hAnsi="Segoe UI" w:cs="Segoe UI"/>
          <w:bCs/>
        </w:rPr>
        <w:t>Egalite</w:t>
      </w:r>
      <w:r w:rsidR="00396432" w:rsidRPr="003E205C">
        <w:rPr>
          <w:rFonts w:ascii="Segoe UI" w:hAnsi="Segoe UI" w:cs="Segoe UI"/>
          <w:bCs/>
        </w:rPr>
        <w:t xml:space="preserve"> des Sexes, les </w:t>
      </w:r>
      <w:r w:rsidR="00503BB1" w:rsidRPr="003E205C">
        <w:rPr>
          <w:rFonts w:ascii="Segoe UI" w:hAnsi="Segoe UI" w:cs="Segoe UI"/>
          <w:bCs/>
        </w:rPr>
        <w:t>VBG, la</w:t>
      </w:r>
      <w:r w:rsidR="00396432" w:rsidRPr="003E205C">
        <w:rPr>
          <w:rFonts w:ascii="Segoe UI" w:hAnsi="Segoe UI" w:cs="Segoe UI"/>
          <w:bCs/>
        </w:rPr>
        <w:t xml:space="preserve"> mission et le rôle de l’OPC au profit de plus de 12,000 personnes des communautés locales de</w:t>
      </w:r>
      <w:r w:rsidR="00503BB1" w:rsidRPr="003E205C">
        <w:rPr>
          <w:rFonts w:ascii="Segoe UI" w:hAnsi="Segoe UI" w:cs="Segoe UI"/>
          <w:bCs/>
        </w:rPr>
        <w:t xml:space="preserve"> </w:t>
      </w:r>
      <w:r w:rsidR="00396432" w:rsidRPr="003E205C">
        <w:rPr>
          <w:rFonts w:ascii="Segoe UI" w:hAnsi="Segoe UI" w:cs="Segoe UI"/>
          <w:bCs/>
        </w:rPr>
        <w:t>Abricots, Anse d’</w:t>
      </w:r>
      <w:proofErr w:type="spellStart"/>
      <w:r w:rsidR="00396432" w:rsidRPr="003E205C">
        <w:rPr>
          <w:rFonts w:ascii="Segoe UI" w:hAnsi="Segoe UI" w:cs="Segoe UI"/>
          <w:bCs/>
        </w:rPr>
        <w:t>Hainault</w:t>
      </w:r>
      <w:proofErr w:type="spellEnd"/>
      <w:r w:rsidR="00396432" w:rsidRPr="003E205C">
        <w:rPr>
          <w:rFonts w:ascii="Segoe UI" w:hAnsi="Segoe UI" w:cs="Segoe UI"/>
          <w:bCs/>
        </w:rPr>
        <w:t xml:space="preserve">, Dame Marie, </w:t>
      </w:r>
      <w:proofErr w:type="spellStart"/>
      <w:r w:rsidR="00396432" w:rsidRPr="003E205C">
        <w:rPr>
          <w:rFonts w:ascii="Segoe UI" w:hAnsi="Segoe UI" w:cs="Segoe UI"/>
          <w:bCs/>
        </w:rPr>
        <w:t>Irois</w:t>
      </w:r>
      <w:proofErr w:type="spellEnd"/>
      <w:r w:rsidR="00396432" w:rsidRPr="003E205C">
        <w:rPr>
          <w:rFonts w:ascii="Segoe UI" w:hAnsi="Segoe UI" w:cs="Segoe UI"/>
          <w:bCs/>
        </w:rPr>
        <w:t xml:space="preserve">, </w:t>
      </w:r>
      <w:proofErr w:type="spellStart"/>
      <w:r w:rsidR="00396432" w:rsidRPr="003E205C">
        <w:rPr>
          <w:rFonts w:ascii="Segoe UI" w:hAnsi="Segoe UI" w:cs="Segoe UI"/>
          <w:bCs/>
        </w:rPr>
        <w:t>Pestel</w:t>
      </w:r>
      <w:proofErr w:type="spellEnd"/>
      <w:r w:rsidR="00396432" w:rsidRPr="003E205C">
        <w:rPr>
          <w:rFonts w:ascii="Segoe UI" w:hAnsi="Segoe UI" w:cs="Segoe UI"/>
          <w:bCs/>
        </w:rPr>
        <w:t xml:space="preserve"> et Moron où les cas de VBG sont plus élevés. </w:t>
      </w:r>
    </w:p>
    <w:p w14:paraId="4D1EA002" w14:textId="4999DD74" w:rsidR="007732E5" w:rsidRPr="003E205C" w:rsidRDefault="00615689" w:rsidP="007732E5">
      <w:pPr>
        <w:spacing w:after="160" w:line="259" w:lineRule="auto"/>
        <w:jc w:val="both"/>
        <w:rPr>
          <w:rFonts w:ascii="Segoe UI" w:hAnsi="Segoe UI" w:cs="Segoe UI"/>
          <w:bCs/>
        </w:rPr>
      </w:pPr>
      <w:r w:rsidRPr="003E205C">
        <w:rPr>
          <w:rFonts w:ascii="Segoe UI" w:hAnsi="Segoe UI" w:cs="Segoe UI"/>
          <w:bCs/>
        </w:rPr>
        <w:t xml:space="preserve">Des actions qui sont inscrites dans le budget du projet </w:t>
      </w:r>
      <w:r w:rsidR="00722332" w:rsidRPr="003E205C">
        <w:rPr>
          <w:rFonts w:ascii="Segoe UI" w:hAnsi="Segoe UI" w:cs="Segoe UI"/>
          <w:bCs/>
        </w:rPr>
        <w:t>à</w:t>
      </w:r>
      <w:r w:rsidRPr="003E205C">
        <w:rPr>
          <w:rFonts w:ascii="Segoe UI" w:hAnsi="Segoe UI" w:cs="Segoe UI"/>
          <w:bCs/>
        </w:rPr>
        <w:t xml:space="preserve"> hauteur de </w:t>
      </w:r>
      <w:r w:rsidR="002D759F" w:rsidRPr="003E205C">
        <w:rPr>
          <w:rFonts w:ascii="Segoe UI" w:hAnsi="Segoe UI" w:cs="Segoe UI"/>
          <w:bCs/>
        </w:rPr>
        <w:t xml:space="preserve">5 Millions de gourdes environ. </w:t>
      </w:r>
    </w:p>
    <w:p w14:paraId="151616F5" w14:textId="49560FA3" w:rsidR="006558AD" w:rsidRPr="003E205C" w:rsidRDefault="00451FF7" w:rsidP="006558AD">
      <w:pPr>
        <w:spacing w:after="160" w:line="259" w:lineRule="auto"/>
        <w:jc w:val="both"/>
        <w:rPr>
          <w:rFonts w:ascii="Segoe UI" w:hAnsi="Segoe UI" w:cs="Segoe UI"/>
          <w:bCs/>
          <w:lang w:val="fr-FR"/>
        </w:rPr>
      </w:pPr>
      <w:r w:rsidRPr="003E205C">
        <w:rPr>
          <w:rFonts w:ascii="Segoe UI" w:hAnsi="Segoe UI" w:cs="Segoe UI"/>
          <w:bCs/>
          <w:lang w:val="fr-FR"/>
        </w:rPr>
        <w:t xml:space="preserve">Vu </w:t>
      </w:r>
      <w:r w:rsidR="006558AD" w:rsidRPr="003E205C">
        <w:rPr>
          <w:rFonts w:ascii="Segoe UI" w:hAnsi="Segoe UI" w:cs="Segoe UI"/>
          <w:bCs/>
          <w:lang w:val="fr-FR"/>
        </w:rPr>
        <w:t>que</w:t>
      </w:r>
      <w:r w:rsidR="006558AD" w:rsidRPr="003E205C">
        <w:rPr>
          <w:rFonts w:ascii="Segoe UI" w:hAnsi="Segoe UI" w:cs="Segoe UI"/>
          <w:bCs/>
        </w:rPr>
        <w:t xml:space="preserve"> les cas de violences basées sur le genre sont de plus en plus </w:t>
      </w:r>
      <w:r w:rsidRPr="003E205C">
        <w:rPr>
          <w:rFonts w:ascii="Segoe UI" w:hAnsi="Segoe UI" w:cs="Segoe UI"/>
          <w:bCs/>
        </w:rPr>
        <w:t xml:space="preserve">fréquents dans des </w:t>
      </w:r>
      <w:r w:rsidR="006558AD" w:rsidRPr="003E205C">
        <w:rPr>
          <w:rFonts w:ascii="Segoe UI" w:hAnsi="Segoe UI" w:cs="Segoe UI"/>
          <w:bCs/>
        </w:rPr>
        <w:t xml:space="preserve">communautés locales, et que l’OPC ne dispose pas de présence territoriale </w:t>
      </w:r>
      <w:r w:rsidRPr="003E205C">
        <w:rPr>
          <w:rFonts w:ascii="Segoe UI" w:hAnsi="Segoe UI" w:cs="Segoe UI"/>
          <w:bCs/>
        </w:rPr>
        <w:t xml:space="preserve">devant lui </w:t>
      </w:r>
      <w:r w:rsidR="006558AD" w:rsidRPr="003E205C">
        <w:rPr>
          <w:rFonts w:ascii="Segoe UI" w:hAnsi="Segoe UI" w:cs="Segoe UI"/>
          <w:bCs/>
        </w:rPr>
        <w:t>permett</w:t>
      </w:r>
      <w:r w:rsidRPr="003E205C">
        <w:rPr>
          <w:rFonts w:ascii="Segoe UI" w:hAnsi="Segoe UI" w:cs="Segoe UI"/>
          <w:bCs/>
        </w:rPr>
        <w:t>re</w:t>
      </w:r>
      <w:r w:rsidR="006558AD" w:rsidRPr="003E205C">
        <w:rPr>
          <w:rFonts w:ascii="Segoe UI" w:hAnsi="Segoe UI" w:cs="Segoe UI"/>
          <w:bCs/>
        </w:rPr>
        <w:t xml:space="preserve"> d</w:t>
      </w:r>
      <w:r w:rsidRPr="003E205C">
        <w:rPr>
          <w:rFonts w:ascii="Segoe UI" w:hAnsi="Segoe UI" w:cs="Segoe UI"/>
          <w:bCs/>
        </w:rPr>
        <w:t xml:space="preserve">’assurer des activités de </w:t>
      </w:r>
      <w:r w:rsidR="006558AD" w:rsidRPr="003E205C">
        <w:rPr>
          <w:rFonts w:ascii="Segoe UI" w:hAnsi="Segoe UI" w:cs="Segoe UI"/>
          <w:bCs/>
        </w:rPr>
        <w:t xml:space="preserve">prévention </w:t>
      </w:r>
      <w:r w:rsidRPr="003E205C">
        <w:rPr>
          <w:rFonts w:ascii="Segoe UI" w:hAnsi="Segoe UI" w:cs="Segoe UI"/>
          <w:bCs/>
        </w:rPr>
        <w:t xml:space="preserve">par </w:t>
      </w:r>
      <w:r w:rsidR="006558AD" w:rsidRPr="003E205C">
        <w:rPr>
          <w:rFonts w:ascii="Segoe UI" w:hAnsi="Segoe UI" w:cs="Segoe UI"/>
          <w:bCs/>
        </w:rPr>
        <w:t xml:space="preserve">la sensibilisation, la documentation et le suivi des cas de VBG au niveau des collectivités territoriales, le projet développe et opérationnalise conjointement avec les responsables de l’OPC, une stratégie pour la mise en place et la formation des points focaux volontaires ou relais communautaire de l’OPC. </w:t>
      </w:r>
      <w:r w:rsidR="004D7D98" w:rsidRPr="003E205C">
        <w:rPr>
          <w:rFonts w:ascii="Segoe UI" w:hAnsi="Segoe UI" w:cs="Segoe UI"/>
          <w:bCs/>
        </w:rPr>
        <w:t>L’accent a été mis sur u</w:t>
      </w:r>
      <w:r w:rsidR="006558AD" w:rsidRPr="003E205C">
        <w:rPr>
          <w:rFonts w:ascii="Segoe UI" w:hAnsi="Segoe UI" w:cs="Segoe UI"/>
          <w:bCs/>
        </w:rPr>
        <w:t xml:space="preserve">ne </w:t>
      </w:r>
      <w:r w:rsidR="004D7D98" w:rsidRPr="003E205C">
        <w:rPr>
          <w:rFonts w:ascii="Segoe UI" w:hAnsi="Segoe UI" w:cs="Segoe UI"/>
          <w:bCs/>
        </w:rPr>
        <w:t xml:space="preserve">présence </w:t>
      </w:r>
      <w:r w:rsidR="006558AD" w:rsidRPr="003E205C">
        <w:rPr>
          <w:rFonts w:ascii="Segoe UI" w:hAnsi="Segoe UI" w:cs="Segoe UI"/>
          <w:bCs/>
        </w:rPr>
        <w:t>des femmes</w:t>
      </w:r>
      <w:r w:rsidR="004D7D98" w:rsidRPr="003E205C">
        <w:rPr>
          <w:rFonts w:ascii="Segoe UI" w:hAnsi="Segoe UI" w:cs="Segoe UI"/>
          <w:bCs/>
        </w:rPr>
        <w:t xml:space="preserve"> dans ce groupe. Soit </w:t>
      </w:r>
      <w:r w:rsidR="006558AD" w:rsidRPr="003E205C">
        <w:rPr>
          <w:rFonts w:ascii="Segoe UI" w:hAnsi="Segoe UI" w:cs="Segoe UI"/>
          <w:bCs/>
        </w:rPr>
        <w:t xml:space="preserve">43 % de femmes parmi les 186 points focaux communaux de l’OPC qui vont s’engager dans cette action au niveau communautaire. </w:t>
      </w:r>
      <w:r w:rsidR="006558AD" w:rsidRPr="003E205C">
        <w:rPr>
          <w:rFonts w:ascii="Segoe UI" w:hAnsi="Segoe UI" w:cs="Segoe UI"/>
          <w:bCs/>
          <w:lang w:val="fr-FR"/>
        </w:rPr>
        <w:t xml:space="preserve"> </w:t>
      </w:r>
    </w:p>
    <w:p w14:paraId="05A2CF6A" w14:textId="77777777" w:rsidR="000F780C" w:rsidRPr="006558AD" w:rsidRDefault="000F780C" w:rsidP="007533A7">
      <w:pPr>
        <w:pStyle w:val="NoSpacing"/>
        <w:rPr>
          <w:lang w:val="fr-FR"/>
        </w:rPr>
      </w:pPr>
    </w:p>
    <w:p w14:paraId="0B7B7658" w14:textId="3838F982" w:rsidR="006558AD" w:rsidRPr="005A6D11" w:rsidRDefault="005D142A" w:rsidP="00380DB2">
      <w:pPr>
        <w:pStyle w:val="ListParagraph"/>
        <w:keepNext/>
        <w:keepLines/>
        <w:spacing w:before="40" w:after="0" w:line="259" w:lineRule="auto"/>
        <w:ind w:left="1428" w:firstLine="696"/>
        <w:outlineLvl w:val="2"/>
        <w:rPr>
          <w:rFonts w:ascii="Segoe UI" w:eastAsiaTheme="majorEastAsia" w:hAnsi="Segoe UI" w:cs="Segoe UI"/>
          <w:bCs/>
          <w:i/>
          <w:color w:val="2F5496" w:themeColor="accent1" w:themeShade="BF"/>
          <w:sz w:val="24"/>
          <w:szCs w:val="24"/>
          <w:lang w:val="fr-FR"/>
        </w:rPr>
      </w:pPr>
      <w:bookmarkStart w:id="12" w:name="_Toc20471498"/>
      <w:bookmarkStart w:id="13" w:name="_Toc21123646"/>
      <w:r w:rsidRPr="005A6D11">
        <w:rPr>
          <w:rFonts w:ascii="Segoe UI" w:eastAsiaTheme="majorEastAsia" w:hAnsi="Segoe UI" w:cs="Segoe UI"/>
          <w:bCs/>
          <w:i/>
          <w:color w:val="2F5496" w:themeColor="accent1" w:themeShade="BF"/>
          <w:sz w:val="24"/>
          <w:szCs w:val="24"/>
          <w:lang w:val="fr-FR"/>
        </w:rPr>
        <w:t xml:space="preserve">1.3.2. </w:t>
      </w:r>
      <w:r w:rsidR="006558AD" w:rsidRPr="005A6D11">
        <w:rPr>
          <w:rFonts w:ascii="Segoe UI" w:eastAsiaTheme="majorEastAsia" w:hAnsi="Segoe UI" w:cs="Segoe UI"/>
          <w:bCs/>
          <w:i/>
          <w:color w:val="2F5496" w:themeColor="accent1" w:themeShade="BF"/>
          <w:sz w:val="24"/>
          <w:szCs w:val="24"/>
          <w:lang w:val="fr-FR"/>
        </w:rPr>
        <w:t>Appui technique à la mise en place des ATL-D</w:t>
      </w:r>
      <w:bookmarkEnd w:id="12"/>
      <w:bookmarkEnd w:id="13"/>
    </w:p>
    <w:p w14:paraId="7CC8B9E1" w14:textId="77777777" w:rsidR="00494EE7" w:rsidRPr="003E205C" w:rsidRDefault="00494EE7" w:rsidP="005D142A">
      <w:pPr>
        <w:pStyle w:val="ListParagraph"/>
        <w:keepNext/>
        <w:keepLines/>
        <w:spacing w:before="40" w:after="0" w:line="259" w:lineRule="auto"/>
        <w:outlineLvl w:val="2"/>
        <w:rPr>
          <w:rFonts w:ascii="Segoe UI" w:eastAsiaTheme="majorEastAsia" w:hAnsi="Segoe UI" w:cs="Segoe UI"/>
          <w:bCs/>
          <w:i/>
          <w:color w:val="1F3763" w:themeColor="accent1" w:themeShade="7F"/>
          <w:sz w:val="24"/>
          <w:szCs w:val="24"/>
          <w:lang w:val="fr-FR"/>
        </w:rPr>
      </w:pPr>
    </w:p>
    <w:p w14:paraId="1A77D06F" w14:textId="652A8100" w:rsidR="006558AD" w:rsidRPr="003E205C" w:rsidRDefault="00451FF7" w:rsidP="006558AD">
      <w:pPr>
        <w:spacing w:after="160" w:line="259" w:lineRule="auto"/>
        <w:jc w:val="both"/>
        <w:rPr>
          <w:rFonts w:ascii="Segoe UI" w:hAnsi="Segoe UI" w:cs="Segoe UI"/>
          <w:bCs/>
          <w:lang w:val="fr-FR"/>
        </w:rPr>
      </w:pPr>
      <w:r w:rsidRPr="003E205C">
        <w:rPr>
          <w:rFonts w:ascii="Segoe UI" w:hAnsi="Segoe UI" w:cs="Segoe UI"/>
          <w:bCs/>
          <w:lang w:val="fr-FR"/>
        </w:rPr>
        <w:t xml:space="preserve">Pour ce qui concerne </w:t>
      </w:r>
      <w:r w:rsidR="00625340" w:rsidRPr="003E205C">
        <w:rPr>
          <w:rFonts w:ascii="Segoe UI" w:hAnsi="Segoe UI" w:cs="Segoe UI"/>
          <w:bCs/>
          <w:lang w:val="fr-FR"/>
        </w:rPr>
        <w:t xml:space="preserve">de </w:t>
      </w:r>
      <w:r w:rsidRPr="003E205C">
        <w:rPr>
          <w:rFonts w:ascii="Segoe UI" w:hAnsi="Segoe UI" w:cs="Segoe UI"/>
          <w:bCs/>
          <w:lang w:val="fr-FR"/>
        </w:rPr>
        <w:t>l</w:t>
      </w:r>
      <w:r w:rsidR="006558AD" w:rsidRPr="003E205C">
        <w:rPr>
          <w:rFonts w:ascii="Segoe UI" w:hAnsi="Segoe UI" w:cs="Segoe UI"/>
          <w:bCs/>
          <w:lang w:val="fr-FR"/>
        </w:rPr>
        <w:t>’appui à la Politique Nationale de Renforcement de la Maitrise d’Ouvrage Communale</w:t>
      </w:r>
      <w:r w:rsidR="004731B7" w:rsidRPr="003E205C">
        <w:rPr>
          <w:rFonts w:ascii="Segoe UI" w:hAnsi="Segoe UI" w:cs="Segoe UI"/>
          <w:bCs/>
          <w:lang w:val="fr-FR"/>
        </w:rPr>
        <w:t xml:space="preserve"> (PMAC)</w:t>
      </w:r>
      <w:r w:rsidR="006558AD" w:rsidRPr="003E205C">
        <w:rPr>
          <w:rFonts w:ascii="Segoe UI" w:hAnsi="Segoe UI" w:cs="Segoe UI"/>
          <w:bCs/>
          <w:lang w:val="fr-FR"/>
        </w:rPr>
        <w:t xml:space="preserve"> du Ministère de l’Intérieur et des Collectivités Territoriales (MICT), le projet a appuyé techniquement la mise en place de </w:t>
      </w:r>
      <w:r w:rsidR="00CA6AA4" w:rsidRPr="003E205C">
        <w:rPr>
          <w:rFonts w:ascii="Segoe UI" w:hAnsi="Segoe UI" w:cs="Segoe UI"/>
          <w:bCs/>
          <w:lang w:val="fr-FR"/>
        </w:rPr>
        <w:t>l’</w:t>
      </w:r>
      <w:r w:rsidR="006558AD" w:rsidRPr="003E205C">
        <w:rPr>
          <w:rFonts w:ascii="Segoe UI" w:hAnsi="Segoe UI" w:cs="Segoe UI"/>
          <w:bCs/>
          <w:lang w:val="fr-FR"/>
        </w:rPr>
        <w:t xml:space="preserve">ATL-D de la Grande Anse. </w:t>
      </w:r>
      <w:r w:rsidR="00184159" w:rsidRPr="003E205C">
        <w:rPr>
          <w:rFonts w:ascii="Segoe UI" w:hAnsi="Segoe UI" w:cs="Segoe UI"/>
          <w:bCs/>
          <w:lang w:val="fr-FR"/>
        </w:rPr>
        <w:t>Parallèlement l</w:t>
      </w:r>
      <w:r w:rsidR="006558AD" w:rsidRPr="003E205C">
        <w:rPr>
          <w:rFonts w:ascii="Segoe UI" w:hAnsi="Segoe UI" w:cs="Segoe UI"/>
          <w:bCs/>
          <w:lang w:val="fr-FR"/>
        </w:rPr>
        <w:t xml:space="preserve">e projet a procédé au recrutement de la firme </w:t>
      </w:r>
      <w:r w:rsidR="006558AD" w:rsidRPr="003E205C">
        <w:rPr>
          <w:rFonts w:ascii="Segoe UI" w:hAnsi="Segoe UI" w:cs="Segoe UI"/>
          <w:bCs/>
          <w:i/>
          <w:lang w:val="fr-FR"/>
        </w:rPr>
        <w:t>Unit Caribbean</w:t>
      </w:r>
      <w:r w:rsidR="006558AD" w:rsidRPr="003E205C">
        <w:rPr>
          <w:rFonts w:ascii="Segoe UI" w:hAnsi="Segoe UI" w:cs="Segoe UI"/>
          <w:bCs/>
          <w:lang w:val="fr-FR"/>
        </w:rPr>
        <w:t xml:space="preserve"> pour la réalisation d’une étude pour la modélisation d’un fonds d’investissement pour les ATL-D. Ce fonds vise fondamentalement à doter d’une certaine autonomie opérationnelle </w:t>
      </w:r>
      <w:r w:rsidRPr="003E205C">
        <w:rPr>
          <w:rFonts w:ascii="Segoe UI" w:hAnsi="Segoe UI" w:cs="Segoe UI"/>
          <w:bCs/>
          <w:lang w:val="fr-FR"/>
        </w:rPr>
        <w:t>des</w:t>
      </w:r>
      <w:r w:rsidR="006558AD" w:rsidRPr="003E205C">
        <w:rPr>
          <w:rFonts w:ascii="Segoe UI" w:hAnsi="Segoe UI" w:cs="Segoe UI"/>
          <w:bCs/>
          <w:lang w:val="fr-FR"/>
        </w:rPr>
        <w:t xml:space="preserve"> ATL-D </w:t>
      </w:r>
      <w:r w:rsidRPr="003E205C">
        <w:rPr>
          <w:rFonts w:ascii="Segoe UI" w:hAnsi="Segoe UI" w:cs="Segoe UI"/>
          <w:bCs/>
          <w:lang w:val="fr-FR"/>
        </w:rPr>
        <w:t xml:space="preserve">dans la mise en place </w:t>
      </w:r>
      <w:r w:rsidR="006558AD" w:rsidRPr="003E205C">
        <w:rPr>
          <w:rFonts w:ascii="Segoe UI" w:hAnsi="Segoe UI" w:cs="Segoe UI"/>
          <w:bCs/>
          <w:lang w:val="fr-FR"/>
        </w:rPr>
        <w:t xml:space="preserve">des projets structurants pour le territoire </w:t>
      </w:r>
      <w:r w:rsidRPr="003E205C">
        <w:rPr>
          <w:rFonts w:ascii="Segoe UI" w:hAnsi="Segoe UI" w:cs="Segoe UI"/>
          <w:bCs/>
          <w:lang w:val="fr-FR"/>
        </w:rPr>
        <w:t>d</w:t>
      </w:r>
      <w:r w:rsidR="006558AD" w:rsidRPr="003E205C">
        <w:rPr>
          <w:rFonts w:ascii="Segoe UI" w:hAnsi="Segoe UI" w:cs="Segoe UI"/>
          <w:bCs/>
          <w:lang w:val="fr-FR"/>
        </w:rPr>
        <w:t xml:space="preserve">e concert avec les administrations communales concernées. Ce fonds pourrait aussi bien être alimenté par des ressources des partenaires techniques et financiers que par des investissements de l’État </w:t>
      </w:r>
      <w:r w:rsidRPr="003E205C">
        <w:rPr>
          <w:rFonts w:ascii="Segoe UI" w:hAnsi="Segoe UI" w:cs="Segoe UI"/>
          <w:bCs/>
          <w:lang w:val="fr-FR"/>
        </w:rPr>
        <w:t xml:space="preserve">à travers </w:t>
      </w:r>
      <w:r w:rsidR="006558AD" w:rsidRPr="003E205C">
        <w:rPr>
          <w:rFonts w:ascii="Segoe UI" w:hAnsi="Segoe UI" w:cs="Segoe UI"/>
          <w:bCs/>
          <w:lang w:val="fr-FR"/>
        </w:rPr>
        <w:t xml:space="preserve">des ministères sectoriels à vocation territoriale. </w:t>
      </w:r>
      <w:r w:rsidR="00922587" w:rsidRPr="003E205C">
        <w:rPr>
          <w:rFonts w:ascii="Segoe UI" w:hAnsi="Segoe UI" w:cs="Segoe UI"/>
          <w:bCs/>
          <w:lang w:val="fr-FR"/>
        </w:rPr>
        <w:t xml:space="preserve">Cependant le </w:t>
      </w:r>
      <w:r w:rsidR="004D117E" w:rsidRPr="003E205C">
        <w:rPr>
          <w:rFonts w:ascii="Segoe UI" w:hAnsi="Segoe UI" w:cs="Segoe UI"/>
          <w:bCs/>
          <w:lang w:val="fr-FR"/>
        </w:rPr>
        <w:t>phénomène</w:t>
      </w:r>
      <w:r w:rsidR="00922587" w:rsidRPr="003E205C">
        <w:rPr>
          <w:rFonts w:ascii="Segoe UI" w:hAnsi="Segoe UI" w:cs="Segoe UI"/>
          <w:bCs/>
          <w:lang w:val="fr-FR"/>
        </w:rPr>
        <w:t xml:space="preserve"> ‘</w:t>
      </w:r>
      <w:r w:rsidR="00922587" w:rsidRPr="003E205C">
        <w:rPr>
          <w:rFonts w:ascii="Segoe UI" w:hAnsi="Segoe UI" w:cs="Segoe UI"/>
          <w:bCs/>
          <w:i/>
          <w:iCs/>
          <w:lang w:val="fr-FR"/>
        </w:rPr>
        <w:t>’pays lock</w:t>
      </w:r>
      <w:r w:rsidR="00922587" w:rsidRPr="003E205C">
        <w:rPr>
          <w:rFonts w:ascii="Segoe UI" w:hAnsi="Segoe UI" w:cs="Segoe UI"/>
          <w:bCs/>
          <w:lang w:val="fr-FR"/>
        </w:rPr>
        <w:t xml:space="preserve">’’ n’a pas </w:t>
      </w:r>
      <w:r w:rsidR="004D117E" w:rsidRPr="003E205C">
        <w:rPr>
          <w:rFonts w:ascii="Segoe UI" w:hAnsi="Segoe UI" w:cs="Segoe UI"/>
          <w:bCs/>
          <w:lang w:val="fr-FR"/>
        </w:rPr>
        <w:t>facilité</w:t>
      </w:r>
      <w:r w:rsidR="00922587" w:rsidRPr="003E205C">
        <w:rPr>
          <w:rFonts w:ascii="Segoe UI" w:hAnsi="Segoe UI" w:cs="Segoe UI"/>
          <w:bCs/>
          <w:lang w:val="fr-FR"/>
        </w:rPr>
        <w:t xml:space="preserve"> </w:t>
      </w:r>
      <w:r w:rsidR="004D117E" w:rsidRPr="003E205C">
        <w:rPr>
          <w:rFonts w:ascii="Segoe UI" w:hAnsi="Segoe UI" w:cs="Segoe UI"/>
          <w:bCs/>
          <w:lang w:val="fr-FR"/>
        </w:rPr>
        <w:t>à</w:t>
      </w:r>
      <w:r w:rsidR="00922587" w:rsidRPr="003E205C">
        <w:rPr>
          <w:rFonts w:ascii="Segoe UI" w:hAnsi="Segoe UI" w:cs="Segoe UI"/>
          <w:bCs/>
          <w:lang w:val="fr-FR"/>
        </w:rPr>
        <w:t xml:space="preserve"> la firme de </w:t>
      </w:r>
      <w:r w:rsidR="004D117E" w:rsidRPr="003E205C">
        <w:rPr>
          <w:rFonts w:ascii="Segoe UI" w:hAnsi="Segoe UI" w:cs="Segoe UI"/>
          <w:bCs/>
          <w:lang w:val="fr-FR"/>
        </w:rPr>
        <w:t xml:space="preserve">respecter le délai d’exécution de ce mandat. Le projet a </w:t>
      </w:r>
      <w:r w:rsidR="00D21EFA" w:rsidRPr="003E205C">
        <w:rPr>
          <w:rFonts w:ascii="Segoe UI" w:hAnsi="Segoe UI" w:cs="Segoe UI"/>
          <w:bCs/>
          <w:lang w:val="fr-FR"/>
        </w:rPr>
        <w:t>dû</w:t>
      </w:r>
      <w:r w:rsidR="004D117E" w:rsidRPr="003E205C">
        <w:rPr>
          <w:rFonts w:ascii="Segoe UI" w:hAnsi="Segoe UI" w:cs="Segoe UI"/>
          <w:bCs/>
          <w:lang w:val="fr-FR"/>
        </w:rPr>
        <w:t xml:space="preserve"> reconduire ce mandat pour une nouvelle période. </w:t>
      </w:r>
      <w:r w:rsidR="006558AD" w:rsidRPr="003E205C">
        <w:rPr>
          <w:rFonts w:ascii="Segoe UI" w:hAnsi="Segoe UI" w:cs="Segoe UI"/>
          <w:bCs/>
          <w:lang w:val="fr-FR"/>
        </w:rPr>
        <w:t xml:space="preserve">Le projet a </w:t>
      </w:r>
      <w:r w:rsidR="00DC42F5" w:rsidRPr="003E205C">
        <w:rPr>
          <w:rFonts w:ascii="Segoe UI" w:hAnsi="Segoe UI" w:cs="Segoe UI"/>
          <w:bCs/>
          <w:lang w:val="fr-FR"/>
        </w:rPr>
        <w:t>fourni un autre au MICT</w:t>
      </w:r>
      <w:r w:rsidR="00B1204E" w:rsidRPr="003E205C">
        <w:rPr>
          <w:rFonts w:ascii="Segoe UI" w:hAnsi="Segoe UI" w:cs="Segoe UI"/>
          <w:bCs/>
          <w:lang w:val="fr-FR"/>
        </w:rPr>
        <w:t xml:space="preserve"> au cours de l’année </w:t>
      </w:r>
      <w:r w:rsidR="006558AD" w:rsidRPr="003E205C">
        <w:rPr>
          <w:rFonts w:ascii="Segoe UI" w:hAnsi="Segoe UI" w:cs="Segoe UI"/>
          <w:bCs/>
          <w:lang w:val="fr-FR"/>
        </w:rPr>
        <w:t>dans la conduite d’ateliers de planification et d’orientations stratégiques des ATL-D de la Grande Anse, du Sud et des Nippes. Ces ateliers ont été animés par des experts de l’</w:t>
      </w:r>
      <w:r w:rsidR="006558AD" w:rsidRPr="003E205C">
        <w:rPr>
          <w:rFonts w:ascii="Segoe UI" w:hAnsi="Segoe UI" w:cs="Segoe UI"/>
          <w:bCs/>
          <w:i/>
          <w:lang w:val="fr-FR"/>
        </w:rPr>
        <w:t>Agence de l’Urbanisme et d’Aménagement de la Martinique</w:t>
      </w:r>
      <w:r w:rsidR="006558AD" w:rsidRPr="003E205C">
        <w:rPr>
          <w:rFonts w:ascii="Segoe UI" w:hAnsi="Segoe UI" w:cs="Segoe UI"/>
          <w:bCs/>
          <w:lang w:val="fr-FR"/>
        </w:rPr>
        <w:t xml:space="preserve"> (ADUAM), de concert avec le MICT. En ce qui concerne spécifiquement l’ATL-D de la </w:t>
      </w:r>
      <w:r w:rsidR="006249AC" w:rsidRPr="003E205C">
        <w:rPr>
          <w:rFonts w:ascii="Segoe UI" w:hAnsi="Segoe UI" w:cs="Segoe UI"/>
          <w:bCs/>
          <w:lang w:val="fr-FR"/>
        </w:rPr>
        <w:t>Grand ’Anse</w:t>
      </w:r>
      <w:r w:rsidR="006558AD" w:rsidRPr="003E205C">
        <w:rPr>
          <w:rFonts w:ascii="Segoe UI" w:hAnsi="Segoe UI" w:cs="Segoe UI"/>
          <w:bCs/>
          <w:lang w:val="fr-FR"/>
        </w:rPr>
        <w:t>, le président de l’</w:t>
      </w:r>
      <w:r w:rsidR="006558AD" w:rsidRPr="003E205C">
        <w:rPr>
          <w:rFonts w:ascii="Segoe UI" w:hAnsi="Segoe UI" w:cs="Segoe UI"/>
          <w:bCs/>
          <w:i/>
          <w:lang w:val="fr-FR"/>
        </w:rPr>
        <w:t>Association des Maires de la Grande Anse</w:t>
      </w:r>
      <w:r w:rsidR="006558AD" w:rsidRPr="003E205C">
        <w:rPr>
          <w:rFonts w:ascii="Segoe UI" w:hAnsi="Segoe UI" w:cs="Segoe UI"/>
          <w:bCs/>
          <w:lang w:val="fr-FR"/>
        </w:rPr>
        <w:t xml:space="preserve"> (AMAGA) ainsi que le président du comité exécutif de </w:t>
      </w:r>
      <w:r w:rsidR="006558AD" w:rsidRPr="003E205C">
        <w:rPr>
          <w:rFonts w:ascii="Segoe UI" w:hAnsi="Segoe UI" w:cs="Segoe UI"/>
          <w:bCs/>
          <w:lang w:val="fr-FR"/>
        </w:rPr>
        <w:lastRenderedPageBreak/>
        <w:t>l’ATL-D ont</w:t>
      </w:r>
      <w:r w:rsidR="00B46795" w:rsidRPr="003E205C">
        <w:rPr>
          <w:rFonts w:ascii="Segoe UI" w:hAnsi="Segoe UI" w:cs="Segoe UI"/>
          <w:bCs/>
          <w:lang w:val="fr-FR"/>
        </w:rPr>
        <w:t xml:space="preserve"> d</w:t>
      </w:r>
      <w:r w:rsidR="00FE0EC8" w:rsidRPr="003E205C">
        <w:rPr>
          <w:rFonts w:ascii="Segoe UI" w:hAnsi="Segoe UI" w:cs="Segoe UI"/>
          <w:bCs/>
          <w:lang w:val="fr-FR"/>
        </w:rPr>
        <w:t>éjà</w:t>
      </w:r>
      <w:r w:rsidR="006558AD" w:rsidRPr="003E205C">
        <w:rPr>
          <w:rFonts w:ascii="Segoe UI" w:hAnsi="Segoe UI" w:cs="Segoe UI"/>
          <w:bCs/>
          <w:lang w:val="fr-FR"/>
        </w:rPr>
        <w:t xml:space="preserve"> identifié </w:t>
      </w:r>
      <w:r w:rsidR="00551557" w:rsidRPr="003E205C">
        <w:rPr>
          <w:rFonts w:ascii="Segoe UI" w:hAnsi="Segoe UI" w:cs="Segoe UI"/>
          <w:bCs/>
          <w:lang w:val="fr-FR"/>
        </w:rPr>
        <w:t>l</w:t>
      </w:r>
      <w:r w:rsidR="006558AD" w:rsidRPr="003E205C">
        <w:rPr>
          <w:rFonts w:ascii="Segoe UI" w:hAnsi="Segoe UI" w:cs="Segoe UI"/>
          <w:bCs/>
          <w:lang w:val="fr-FR"/>
        </w:rPr>
        <w:t>es besoins en matériels et équipements devant faciliter le fonctionnement de l’ATL-D.</w:t>
      </w:r>
      <w:r w:rsidR="0081192F" w:rsidRPr="003E205C">
        <w:rPr>
          <w:rFonts w:ascii="Segoe UI" w:hAnsi="Segoe UI" w:cs="Segoe UI"/>
          <w:bCs/>
          <w:lang w:val="fr-FR"/>
        </w:rPr>
        <w:t xml:space="preserve"> Des matériels qui sont déjà pris en compte dans le budget annuel du projet PostCatastrophe.</w:t>
      </w:r>
      <w:r w:rsidR="006558AD" w:rsidRPr="003E205C">
        <w:rPr>
          <w:rFonts w:ascii="Segoe UI" w:hAnsi="Segoe UI" w:cs="Segoe UI"/>
          <w:bCs/>
          <w:lang w:val="fr-FR"/>
        </w:rPr>
        <w:t xml:space="preserve"> </w:t>
      </w:r>
    </w:p>
    <w:p w14:paraId="0183EA3A" w14:textId="100D9088" w:rsidR="006558AD" w:rsidRPr="003E205C" w:rsidRDefault="006558AD" w:rsidP="006558AD">
      <w:pPr>
        <w:spacing w:after="160" w:line="259" w:lineRule="auto"/>
        <w:jc w:val="both"/>
        <w:rPr>
          <w:rFonts w:ascii="Segoe UI" w:hAnsi="Segoe UI" w:cs="Segoe UI"/>
          <w:bCs/>
          <w:lang w:val="fr-FR"/>
        </w:rPr>
      </w:pPr>
      <w:r w:rsidRPr="003E205C">
        <w:rPr>
          <w:rFonts w:ascii="Segoe UI" w:hAnsi="Segoe UI" w:cs="Segoe UI"/>
          <w:bCs/>
          <w:lang w:val="fr-FR"/>
        </w:rPr>
        <w:t>Toutefois</w:t>
      </w:r>
      <w:r w:rsidR="000E44E9" w:rsidRPr="003E205C">
        <w:rPr>
          <w:rFonts w:ascii="Segoe UI" w:hAnsi="Segoe UI" w:cs="Segoe UI"/>
          <w:bCs/>
          <w:lang w:val="fr-FR"/>
        </w:rPr>
        <w:t>,</w:t>
      </w:r>
      <w:r w:rsidRPr="003E205C">
        <w:rPr>
          <w:rFonts w:ascii="Segoe UI" w:hAnsi="Segoe UI" w:cs="Segoe UI"/>
          <w:bCs/>
          <w:lang w:val="fr-FR"/>
        </w:rPr>
        <w:t xml:space="preserve"> il y a un </w:t>
      </w:r>
      <w:r w:rsidR="00DE2A99" w:rsidRPr="003E205C">
        <w:rPr>
          <w:rFonts w:ascii="Segoe UI" w:hAnsi="Segoe UI" w:cs="Segoe UI"/>
          <w:bCs/>
          <w:lang w:val="fr-FR"/>
        </w:rPr>
        <w:t xml:space="preserve">hic </w:t>
      </w:r>
      <w:r w:rsidRPr="003E205C">
        <w:rPr>
          <w:rFonts w:ascii="Segoe UI" w:hAnsi="Segoe UI" w:cs="Segoe UI"/>
          <w:bCs/>
          <w:lang w:val="fr-FR"/>
        </w:rPr>
        <w:t xml:space="preserve">majeur dans le processus </w:t>
      </w:r>
      <w:r w:rsidR="00345F40" w:rsidRPr="003E205C">
        <w:rPr>
          <w:rFonts w:ascii="Segoe UI" w:hAnsi="Segoe UI" w:cs="Segoe UI"/>
          <w:bCs/>
          <w:lang w:val="fr-FR"/>
        </w:rPr>
        <w:t>d’installation des cadres de l’ATL-D</w:t>
      </w:r>
      <w:r w:rsidR="00A03AFD" w:rsidRPr="003E205C">
        <w:rPr>
          <w:rFonts w:ascii="Segoe UI" w:hAnsi="Segoe UI" w:cs="Segoe UI"/>
          <w:bCs/>
          <w:lang w:val="fr-FR"/>
        </w:rPr>
        <w:t xml:space="preserve">. </w:t>
      </w:r>
      <w:r w:rsidR="00345F40" w:rsidRPr="003E205C">
        <w:rPr>
          <w:rFonts w:ascii="Segoe UI" w:hAnsi="Segoe UI" w:cs="Segoe UI"/>
          <w:bCs/>
          <w:lang w:val="fr-FR"/>
        </w:rPr>
        <w:t xml:space="preserve"> </w:t>
      </w:r>
      <w:r w:rsidR="00A03AFD" w:rsidRPr="003E205C">
        <w:rPr>
          <w:rFonts w:ascii="Segoe UI" w:hAnsi="Segoe UI" w:cs="Segoe UI"/>
          <w:bCs/>
          <w:lang w:val="fr-FR"/>
        </w:rPr>
        <w:t>N</w:t>
      </w:r>
      <w:r w:rsidR="00345F40" w:rsidRPr="003E205C">
        <w:rPr>
          <w:rFonts w:ascii="Segoe UI" w:hAnsi="Segoe UI" w:cs="Segoe UI"/>
          <w:bCs/>
          <w:lang w:val="fr-FR"/>
        </w:rPr>
        <w:t xml:space="preserve">otamment la </w:t>
      </w:r>
      <w:r w:rsidR="008C2029" w:rsidRPr="003E205C">
        <w:rPr>
          <w:rFonts w:ascii="Segoe UI" w:hAnsi="Segoe UI" w:cs="Segoe UI"/>
          <w:bCs/>
          <w:lang w:val="fr-FR"/>
        </w:rPr>
        <w:t xml:space="preserve">mise sous </w:t>
      </w:r>
      <w:r w:rsidR="00345F40" w:rsidRPr="003E205C">
        <w:rPr>
          <w:rFonts w:ascii="Segoe UI" w:hAnsi="Segoe UI" w:cs="Segoe UI"/>
          <w:bCs/>
          <w:lang w:val="fr-FR"/>
        </w:rPr>
        <w:t>contrat du staff de l’agence technique locale par le Ministère de l’Intérieur et des Collectivités Territoriales (MICT).</w:t>
      </w:r>
      <w:r w:rsidRPr="003E205C">
        <w:rPr>
          <w:rFonts w:ascii="Segoe UI" w:hAnsi="Segoe UI" w:cs="Segoe UI"/>
          <w:bCs/>
          <w:lang w:val="fr-FR"/>
        </w:rPr>
        <w:t xml:space="preserve"> </w:t>
      </w:r>
      <w:r w:rsidR="00345F40" w:rsidRPr="003E205C">
        <w:rPr>
          <w:rFonts w:ascii="Segoe UI" w:hAnsi="Segoe UI" w:cs="Segoe UI"/>
          <w:bCs/>
          <w:lang w:val="fr-FR"/>
        </w:rPr>
        <w:t>Ce processus de recrutement n’étant pas encore finalisé, constitue un handicap pour le projet dans l’atteinte de cet objectif</w:t>
      </w:r>
      <w:r w:rsidR="00622927" w:rsidRPr="003E205C">
        <w:rPr>
          <w:rFonts w:ascii="Segoe UI" w:hAnsi="Segoe UI" w:cs="Segoe UI"/>
          <w:bCs/>
          <w:lang w:val="fr-FR"/>
        </w:rPr>
        <w:t>.</w:t>
      </w:r>
      <w:r w:rsidR="00345F40" w:rsidRPr="003E205C">
        <w:rPr>
          <w:rFonts w:ascii="Segoe UI" w:hAnsi="Segoe UI" w:cs="Segoe UI"/>
          <w:bCs/>
          <w:lang w:val="fr-FR"/>
        </w:rPr>
        <w:t xml:space="preserve"> </w:t>
      </w:r>
      <w:r w:rsidR="00622927" w:rsidRPr="003E205C">
        <w:rPr>
          <w:rFonts w:ascii="Segoe UI" w:hAnsi="Segoe UI" w:cs="Segoe UI"/>
          <w:bCs/>
          <w:lang w:val="fr-FR"/>
        </w:rPr>
        <w:t>P</w:t>
      </w:r>
      <w:r w:rsidR="00345F40" w:rsidRPr="003E205C">
        <w:rPr>
          <w:rFonts w:ascii="Segoe UI" w:hAnsi="Segoe UI" w:cs="Segoe UI"/>
          <w:bCs/>
          <w:lang w:val="fr-FR"/>
        </w:rPr>
        <w:t>récisément l’achat des matériels au profit de l’ATL-D et l’appui en assistance technique</w:t>
      </w:r>
      <w:r w:rsidR="00622927" w:rsidRPr="003E205C">
        <w:rPr>
          <w:rFonts w:ascii="Segoe UI" w:hAnsi="Segoe UI" w:cs="Segoe UI"/>
          <w:bCs/>
          <w:lang w:val="fr-FR"/>
        </w:rPr>
        <w:t>.</w:t>
      </w:r>
      <w:r w:rsidR="006B001C" w:rsidRPr="003E205C">
        <w:rPr>
          <w:rFonts w:ascii="Segoe UI" w:hAnsi="Segoe UI" w:cs="Segoe UI"/>
          <w:bCs/>
          <w:lang w:val="fr-FR"/>
        </w:rPr>
        <w:t xml:space="preserve"> </w:t>
      </w:r>
      <w:r w:rsidR="003A235C" w:rsidRPr="003E205C">
        <w:rPr>
          <w:rFonts w:ascii="Segoe UI" w:hAnsi="Segoe UI" w:cs="Segoe UI"/>
          <w:bCs/>
          <w:lang w:val="fr-FR"/>
        </w:rPr>
        <w:t>Spécialement</w:t>
      </w:r>
      <w:r w:rsidR="006B001C" w:rsidRPr="003E205C">
        <w:rPr>
          <w:rFonts w:ascii="Segoe UI" w:hAnsi="Segoe UI" w:cs="Segoe UI"/>
          <w:bCs/>
          <w:lang w:val="fr-FR"/>
        </w:rPr>
        <w:t xml:space="preserve"> dans la formation des cadres sur des </w:t>
      </w:r>
      <w:r w:rsidR="003A235C" w:rsidRPr="003E205C">
        <w:rPr>
          <w:rFonts w:ascii="Segoe UI" w:hAnsi="Segoe UI" w:cs="Segoe UI"/>
          <w:bCs/>
          <w:lang w:val="fr-FR"/>
        </w:rPr>
        <w:t>thèmes</w:t>
      </w:r>
      <w:r w:rsidR="006B001C" w:rsidRPr="003E205C">
        <w:rPr>
          <w:rFonts w:ascii="Segoe UI" w:hAnsi="Segoe UI" w:cs="Segoe UI"/>
          <w:bCs/>
          <w:lang w:val="fr-FR"/>
        </w:rPr>
        <w:t xml:space="preserve"> comme la mobilisation et la gestion des ressources. </w:t>
      </w:r>
      <w:r w:rsidR="00786988" w:rsidRPr="003E205C">
        <w:rPr>
          <w:rFonts w:ascii="Segoe UI" w:hAnsi="Segoe UI" w:cs="Segoe UI"/>
          <w:bCs/>
          <w:lang w:val="fr-FR"/>
        </w:rPr>
        <w:t xml:space="preserve">Des thèmes qui découleront de la suite des travaux de </w:t>
      </w:r>
      <w:r w:rsidR="006B001C" w:rsidRPr="003E205C">
        <w:rPr>
          <w:rFonts w:ascii="Segoe UI" w:hAnsi="Segoe UI" w:cs="Segoe UI"/>
          <w:bCs/>
          <w:lang w:val="fr-FR"/>
        </w:rPr>
        <w:t>la firme UNITE CARRIBEAN</w:t>
      </w:r>
      <w:r w:rsidR="00786988" w:rsidRPr="003E205C">
        <w:rPr>
          <w:rFonts w:ascii="Segoe UI" w:hAnsi="Segoe UI" w:cs="Segoe UI"/>
          <w:bCs/>
          <w:lang w:val="fr-FR"/>
        </w:rPr>
        <w:t>.</w:t>
      </w:r>
      <w:r w:rsidR="00622927" w:rsidRPr="003E205C">
        <w:rPr>
          <w:rFonts w:ascii="Segoe UI" w:hAnsi="Segoe UI" w:cs="Segoe UI"/>
          <w:bCs/>
          <w:lang w:val="fr-FR"/>
        </w:rPr>
        <w:t xml:space="preserve"> </w:t>
      </w:r>
      <w:r w:rsidR="00AA28CD" w:rsidRPr="003E205C">
        <w:rPr>
          <w:rFonts w:ascii="Segoe UI" w:hAnsi="Segoe UI" w:cs="Segoe UI"/>
          <w:bCs/>
          <w:lang w:val="fr-FR"/>
        </w:rPr>
        <w:t>Malheureusement cette étape</w:t>
      </w:r>
      <w:r w:rsidR="007A287B" w:rsidRPr="003E205C">
        <w:rPr>
          <w:rFonts w:ascii="Segoe UI" w:hAnsi="Segoe UI" w:cs="Segoe UI"/>
          <w:bCs/>
          <w:lang w:val="fr-FR"/>
        </w:rPr>
        <w:t xml:space="preserve"> est fonction en grande partie</w:t>
      </w:r>
      <w:r w:rsidR="0029019E" w:rsidRPr="003E205C">
        <w:rPr>
          <w:rFonts w:ascii="Segoe UI" w:hAnsi="Segoe UI" w:cs="Segoe UI"/>
          <w:bCs/>
          <w:lang w:val="fr-FR"/>
        </w:rPr>
        <w:t xml:space="preserve"> de</w:t>
      </w:r>
      <w:r w:rsidR="00302467" w:rsidRPr="003E205C">
        <w:rPr>
          <w:rFonts w:ascii="Segoe UI" w:hAnsi="Segoe UI" w:cs="Segoe UI"/>
          <w:bCs/>
          <w:lang w:val="fr-FR"/>
        </w:rPr>
        <w:t xml:space="preserve"> la présence</w:t>
      </w:r>
      <w:r w:rsidR="00345F40" w:rsidRPr="003E205C">
        <w:rPr>
          <w:rFonts w:ascii="Segoe UI" w:hAnsi="Segoe UI" w:cs="Segoe UI"/>
          <w:bCs/>
          <w:lang w:val="fr-FR"/>
        </w:rPr>
        <w:t xml:space="preserve"> des cadres du bureau de l’ATL-D</w:t>
      </w:r>
      <w:r w:rsidR="00302467" w:rsidRPr="003E205C">
        <w:rPr>
          <w:rFonts w:ascii="Segoe UI" w:hAnsi="Segoe UI" w:cs="Segoe UI"/>
          <w:bCs/>
          <w:lang w:val="fr-FR"/>
        </w:rPr>
        <w:t xml:space="preserve"> du département de la Grande Anse</w:t>
      </w:r>
      <w:r w:rsidR="00345F40" w:rsidRPr="003E205C">
        <w:rPr>
          <w:rFonts w:ascii="Segoe UI" w:hAnsi="Segoe UI" w:cs="Segoe UI"/>
          <w:bCs/>
          <w:lang w:val="fr-FR"/>
        </w:rPr>
        <w:t>.</w:t>
      </w:r>
    </w:p>
    <w:p w14:paraId="736E5DB0" w14:textId="77777777" w:rsidR="007533A7" w:rsidRPr="006558AD" w:rsidRDefault="007533A7" w:rsidP="007533A7">
      <w:pPr>
        <w:pStyle w:val="NoSpacing"/>
        <w:rPr>
          <w:lang w:val="fr-FR"/>
        </w:rPr>
      </w:pPr>
    </w:p>
    <w:p w14:paraId="7AB74835" w14:textId="77777777" w:rsidR="00EC1582" w:rsidRPr="005A6D11" w:rsidRDefault="006558AD" w:rsidP="00380DB2">
      <w:pPr>
        <w:pStyle w:val="ListParagraph"/>
        <w:keepNext/>
        <w:keepLines/>
        <w:numPr>
          <w:ilvl w:val="2"/>
          <w:numId w:val="31"/>
        </w:numPr>
        <w:spacing w:before="40" w:after="0" w:line="259" w:lineRule="auto"/>
        <w:outlineLvl w:val="2"/>
        <w:rPr>
          <w:rFonts w:ascii="Segoe UI" w:eastAsiaTheme="majorEastAsia" w:hAnsi="Segoe UI" w:cs="Segoe UI"/>
          <w:bCs/>
          <w:i/>
          <w:color w:val="2F5496" w:themeColor="accent1" w:themeShade="BF"/>
          <w:sz w:val="24"/>
          <w:szCs w:val="24"/>
          <w:lang w:val="fr-FR"/>
        </w:rPr>
      </w:pPr>
      <w:bookmarkStart w:id="14" w:name="_Toc20471499"/>
      <w:bookmarkStart w:id="15" w:name="_Toc21123647"/>
      <w:r w:rsidRPr="005A6D11">
        <w:rPr>
          <w:rFonts w:ascii="Segoe UI" w:eastAsiaTheme="majorEastAsia" w:hAnsi="Segoe UI" w:cs="Segoe UI"/>
          <w:bCs/>
          <w:i/>
          <w:color w:val="2F5496" w:themeColor="accent1" w:themeShade="BF"/>
          <w:sz w:val="24"/>
          <w:szCs w:val="24"/>
          <w:lang w:val="fr-FR"/>
        </w:rPr>
        <w:t>Renforcement des capacités techniques et administratives</w:t>
      </w:r>
      <w:bookmarkEnd w:id="14"/>
      <w:bookmarkEnd w:id="15"/>
      <w:r w:rsidRPr="005A6D11">
        <w:rPr>
          <w:rFonts w:ascii="Segoe UI" w:eastAsiaTheme="majorEastAsia" w:hAnsi="Segoe UI" w:cs="Segoe UI"/>
          <w:bCs/>
          <w:i/>
          <w:color w:val="2F5496" w:themeColor="accent1" w:themeShade="BF"/>
          <w:sz w:val="24"/>
          <w:szCs w:val="24"/>
          <w:lang w:val="fr-FR"/>
        </w:rPr>
        <w:t xml:space="preserve">  </w:t>
      </w:r>
    </w:p>
    <w:p w14:paraId="3CBD5384" w14:textId="12C3C05C" w:rsidR="006558AD" w:rsidRPr="00380DB2" w:rsidRDefault="006558AD" w:rsidP="00EC1582">
      <w:pPr>
        <w:pStyle w:val="ListParagraph"/>
        <w:keepNext/>
        <w:keepLines/>
        <w:spacing w:before="40" w:after="0" w:line="259" w:lineRule="auto"/>
        <w:ind w:left="2160"/>
        <w:outlineLvl w:val="2"/>
        <w:rPr>
          <w:rFonts w:ascii="Segoe UI" w:eastAsiaTheme="majorEastAsia" w:hAnsi="Segoe UI" w:cs="Segoe UI"/>
          <w:bCs/>
          <w:i/>
          <w:color w:val="2F5496" w:themeColor="accent1" w:themeShade="BF"/>
          <w:sz w:val="24"/>
          <w:szCs w:val="24"/>
          <w:lang w:val="fr-FR"/>
        </w:rPr>
      </w:pPr>
      <w:r w:rsidRPr="00380DB2">
        <w:rPr>
          <w:rFonts w:ascii="Segoe UI" w:eastAsiaTheme="majorEastAsia" w:hAnsi="Segoe UI" w:cs="Segoe UI"/>
          <w:bCs/>
          <w:i/>
          <w:color w:val="2F5496" w:themeColor="accent1" w:themeShade="BF"/>
          <w:sz w:val="24"/>
          <w:szCs w:val="24"/>
          <w:lang w:val="fr-FR"/>
        </w:rPr>
        <w:t xml:space="preserve"> </w:t>
      </w:r>
    </w:p>
    <w:p w14:paraId="4639BB62" w14:textId="5C98F415" w:rsidR="006558AD" w:rsidRPr="003E205C" w:rsidRDefault="006558AD" w:rsidP="006558AD">
      <w:pPr>
        <w:spacing w:after="160" w:line="259" w:lineRule="auto"/>
        <w:jc w:val="both"/>
        <w:rPr>
          <w:rFonts w:ascii="Segoe UI" w:hAnsi="Segoe UI" w:cs="Segoe UI"/>
          <w:bCs/>
          <w:lang w:val="fr-FR"/>
        </w:rPr>
      </w:pPr>
      <w:bookmarkStart w:id="16" w:name="_Hlk35451952"/>
      <w:r w:rsidRPr="003E205C">
        <w:rPr>
          <w:rFonts w:ascii="Segoe UI" w:hAnsi="Segoe UI" w:cs="Segoe UI"/>
          <w:bCs/>
          <w:lang w:val="fr-FR"/>
        </w:rPr>
        <w:t>En soutien à la mise œuvre du Programme de Modernisation des Administrations Communales (PMAC) du Ministère de l’Intérieur et des Collectivités Territoriales (MICT) via la Direction des Collectivités Territoriales (DCT), suite à la réalisation de l’Evaluation des Capacités Fonctionnelles (ECAF) dans les douze (12) Mairies de la Grande Anse, le projet a procédé à la distribution de matériels et d’équipements, de bureaux et des matériels de voiries aux douze (12) Mairies du département de la Grande Anse.</w:t>
      </w:r>
      <w:r w:rsidRPr="003E205C">
        <w:rPr>
          <w:rFonts w:ascii="Segoe UI" w:hAnsi="Segoe UI" w:cs="Segoe UI"/>
          <w:b/>
          <w:bCs/>
          <w:i/>
          <w:lang w:val="fr-FR"/>
        </w:rPr>
        <w:t xml:space="preserve"> </w:t>
      </w:r>
      <w:r w:rsidRPr="003E205C">
        <w:rPr>
          <w:rFonts w:ascii="Segoe UI" w:hAnsi="Segoe UI" w:cs="Segoe UI"/>
          <w:bCs/>
          <w:lang w:val="fr-FR"/>
        </w:rPr>
        <w:t>Cette activité, menée de concert avec la Direction des Collectivités Territoriales du MICT, ambitionne de permettre aux autorités locales et aux cadres municipaux de bénéficier de meilleures conditions de travail afin de mieux desservir les populations locales</w:t>
      </w:r>
      <w:r w:rsidR="006249AC" w:rsidRPr="003E205C">
        <w:rPr>
          <w:rFonts w:ascii="Segoe UI" w:hAnsi="Segoe UI" w:cs="Segoe UI"/>
          <w:bCs/>
          <w:lang w:val="fr-FR"/>
        </w:rPr>
        <w:t xml:space="preserve">. Le projet a également facilité à la Direction des Collectivités territoriales du MICT de conduire une évaluation du profil des cadres des 12 Mairies du Département de la Grande Anse, et les résultats leur permettront de mieux classer les ressources humaines des mairies dans des fonctions appropriées. Le projet venait en support également </w:t>
      </w:r>
      <w:r w:rsidR="00AF2E0E" w:rsidRPr="003E205C">
        <w:rPr>
          <w:rFonts w:ascii="Segoe UI" w:hAnsi="Segoe UI" w:cs="Segoe UI"/>
          <w:bCs/>
          <w:lang w:val="fr-FR"/>
        </w:rPr>
        <w:t>à</w:t>
      </w:r>
      <w:r w:rsidR="006249AC" w:rsidRPr="003E205C">
        <w:rPr>
          <w:rFonts w:ascii="Segoe UI" w:hAnsi="Segoe UI" w:cs="Segoe UI"/>
          <w:bCs/>
          <w:lang w:val="fr-FR"/>
        </w:rPr>
        <w:t xml:space="preserve"> la DCT dans un processus d’évaluation du fonctionnement des 12 mairies durant la période ‘</w:t>
      </w:r>
      <w:r w:rsidR="006249AC" w:rsidRPr="003E205C">
        <w:rPr>
          <w:rFonts w:ascii="Segoe UI" w:hAnsi="Segoe UI" w:cs="Segoe UI"/>
          <w:bCs/>
          <w:i/>
          <w:iCs/>
          <w:lang w:val="fr-FR"/>
        </w:rPr>
        <w:t>’pays lock’’</w:t>
      </w:r>
      <w:r w:rsidR="006249AC" w:rsidRPr="003E205C">
        <w:rPr>
          <w:rFonts w:ascii="Segoe UI" w:hAnsi="Segoe UI" w:cs="Segoe UI"/>
          <w:bCs/>
          <w:lang w:val="fr-FR"/>
        </w:rPr>
        <w:t>. Toutes ces actions rentrent dans le cadre du renforcement de capacités de nos partenaires étatiques.</w:t>
      </w:r>
    </w:p>
    <w:p w14:paraId="72D8B85F" w14:textId="3B6B0934" w:rsidR="00D210E5" w:rsidRDefault="00D210E5" w:rsidP="006558AD">
      <w:pPr>
        <w:spacing w:after="160" w:line="259" w:lineRule="auto"/>
        <w:jc w:val="both"/>
        <w:rPr>
          <w:rFonts w:ascii="Segoe UI" w:hAnsi="Segoe UI" w:cs="Segoe UI"/>
          <w:b/>
          <w:bCs/>
          <w:i/>
          <w:lang w:val="fr-FR"/>
        </w:rPr>
      </w:pPr>
    </w:p>
    <w:p w14:paraId="2FD66808" w14:textId="77777777" w:rsidR="006558AD" w:rsidRPr="00380DB2" w:rsidRDefault="006558AD" w:rsidP="005D142A">
      <w:pPr>
        <w:pStyle w:val="ListParagraph"/>
        <w:keepNext/>
        <w:keepLines/>
        <w:numPr>
          <w:ilvl w:val="2"/>
          <w:numId w:val="31"/>
        </w:numPr>
        <w:spacing w:before="40" w:after="0" w:line="259" w:lineRule="auto"/>
        <w:outlineLvl w:val="2"/>
        <w:rPr>
          <w:rFonts w:ascii="Segoe UI" w:eastAsiaTheme="majorEastAsia" w:hAnsi="Segoe UI" w:cs="Segoe UI"/>
          <w:bCs/>
          <w:i/>
          <w:color w:val="2F5496" w:themeColor="accent1" w:themeShade="BF"/>
          <w:sz w:val="24"/>
          <w:szCs w:val="24"/>
          <w:lang w:val="fr-FR"/>
        </w:rPr>
      </w:pPr>
      <w:bookmarkStart w:id="17" w:name="_Toc20471500"/>
      <w:bookmarkStart w:id="18" w:name="_Toc21123648"/>
      <w:bookmarkEnd w:id="16"/>
      <w:r w:rsidRPr="00380DB2">
        <w:rPr>
          <w:rFonts w:ascii="Segoe UI" w:eastAsiaTheme="majorEastAsia" w:hAnsi="Segoe UI" w:cs="Segoe UI"/>
          <w:bCs/>
          <w:i/>
          <w:color w:val="2F5496" w:themeColor="accent1" w:themeShade="BF"/>
          <w:sz w:val="24"/>
          <w:szCs w:val="24"/>
          <w:lang w:val="fr-FR"/>
        </w:rPr>
        <w:t xml:space="preserve">Réparation, rénovation et achats de matériels aux mairies, vice- délégations et délégation du département de la </w:t>
      </w:r>
      <w:bookmarkEnd w:id="17"/>
      <w:bookmarkEnd w:id="18"/>
      <w:r w:rsidRPr="00380DB2">
        <w:rPr>
          <w:rFonts w:ascii="Segoe UI" w:eastAsiaTheme="majorEastAsia" w:hAnsi="Segoe UI" w:cs="Segoe UI"/>
          <w:bCs/>
          <w:i/>
          <w:color w:val="2F5496" w:themeColor="accent1" w:themeShade="BF"/>
          <w:sz w:val="24"/>
          <w:szCs w:val="24"/>
          <w:lang w:val="fr-FR"/>
        </w:rPr>
        <w:t>Grand ’Anse</w:t>
      </w:r>
    </w:p>
    <w:p w14:paraId="10E0045A" w14:textId="77777777" w:rsidR="00D210E5" w:rsidRDefault="00D210E5" w:rsidP="007533A7">
      <w:pPr>
        <w:pStyle w:val="NoSpacing"/>
        <w:rPr>
          <w:highlight w:val="yellow"/>
          <w:lang w:val="fr-FR"/>
        </w:rPr>
      </w:pPr>
    </w:p>
    <w:p w14:paraId="78CF9826" w14:textId="623BE3FE" w:rsidR="00D210E5" w:rsidRPr="006E2FBE" w:rsidRDefault="00D210E5" w:rsidP="00D210E5">
      <w:pPr>
        <w:shd w:val="clear" w:color="auto" w:fill="FFFFFF" w:themeFill="background1"/>
        <w:spacing w:after="160" w:line="259" w:lineRule="auto"/>
        <w:jc w:val="both"/>
        <w:rPr>
          <w:rFonts w:ascii="Segoe UI" w:hAnsi="Segoe UI" w:cs="Segoe UI"/>
          <w:bCs/>
          <w:lang w:val="fr-FR"/>
        </w:rPr>
      </w:pPr>
      <w:r w:rsidRPr="006E2FBE">
        <w:rPr>
          <w:rFonts w:ascii="Segoe UI" w:hAnsi="Segoe UI" w:cs="Segoe UI"/>
          <w:bCs/>
          <w:lang w:val="fr-FR"/>
        </w:rPr>
        <w:t>Dans le cadre du support du projet aux</w:t>
      </w:r>
      <w:r w:rsidR="00B750BF" w:rsidRPr="006E2FBE">
        <w:rPr>
          <w:rFonts w:ascii="Segoe UI" w:hAnsi="Segoe UI" w:cs="Segoe UI"/>
          <w:bCs/>
          <w:lang w:val="fr-FR"/>
        </w:rPr>
        <w:t xml:space="preserve"> 12</w:t>
      </w:r>
      <w:r w:rsidRPr="006E2FBE">
        <w:rPr>
          <w:rFonts w:ascii="Segoe UI" w:hAnsi="Segoe UI" w:cs="Segoe UI"/>
          <w:bCs/>
          <w:lang w:val="fr-FR"/>
        </w:rPr>
        <w:t xml:space="preserve"> mairies</w:t>
      </w:r>
      <w:r w:rsidR="00B750BF" w:rsidRPr="006E2FBE">
        <w:rPr>
          <w:rFonts w:ascii="Segoe UI" w:hAnsi="Segoe UI" w:cs="Segoe UI"/>
          <w:bCs/>
          <w:lang w:val="fr-FR"/>
        </w:rPr>
        <w:t xml:space="preserve"> du département de la Grande Anse, le projet a eu deux grands chantiers au cours de l’année 2019. </w:t>
      </w:r>
      <w:r w:rsidRPr="006E2FBE">
        <w:rPr>
          <w:rFonts w:ascii="Segoe UI" w:hAnsi="Segoe UI" w:cs="Segoe UI"/>
          <w:bCs/>
          <w:lang w:val="fr-FR"/>
        </w:rPr>
        <w:t xml:space="preserve"> </w:t>
      </w:r>
      <w:r w:rsidR="00523B72" w:rsidRPr="006E2FBE">
        <w:rPr>
          <w:rFonts w:ascii="Segoe UI" w:hAnsi="Segoe UI" w:cs="Segoe UI"/>
          <w:bCs/>
          <w:lang w:val="fr-FR"/>
        </w:rPr>
        <w:t xml:space="preserve">D’abord </w:t>
      </w:r>
      <w:r w:rsidR="007245B7" w:rsidRPr="006E2FBE">
        <w:rPr>
          <w:rFonts w:ascii="Segoe UI" w:hAnsi="Segoe UI" w:cs="Segoe UI"/>
          <w:bCs/>
          <w:lang w:val="fr-FR"/>
        </w:rPr>
        <w:t xml:space="preserve">la dotation des mairies en </w:t>
      </w:r>
      <w:r w:rsidR="00075153" w:rsidRPr="006E2FBE">
        <w:rPr>
          <w:rFonts w:ascii="Segoe UI" w:hAnsi="Segoe UI" w:cs="Segoe UI"/>
          <w:bCs/>
          <w:lang w:val="fr-FR"/>
        </w:rPr>
        <w:t>matériels</w:t>
      </w:r>
      <w:r w:rsidR="007245B7" w:rsidRPr="006E2FBE">
        <w:rPr>
          <w:rFonts w:ascii="Segoe UI" w:hAnsi="Segoe UI" w:cs="Segoe UI"/>
          <w:bCs/>
          <w:lang w:val="fr-FR"/>
        </w:rPr>
        <w:t xml:space="preserve"> et fournitures de bureau</w:t>
      </w:r>
      <w:r w:rsidR="0086058D" w:rsidRPr="006E2FBE">
        <w:rPr>
          <w:rFonts w:ascii="Segoe UI" w:hAnsi="Segoe UI" w:cs="Segoe UI"/>
          <w:bCs/>
          <w:lang w:val="fr-FR"/>
        </w:rPr>
        <w:t> ; et ensuite l’</w:t>
      </w:r>
      <w:r w:rsidR="00075153" w:rsidRPr="006E2FBE">
        <w:rPr>
          <w:rFonts w:ascii="Segoe UI" w:hAnsi="Segoe UI" w:cs="Segoe UI"/>
          <w:bCs/>
          <w:lang w:val="fr-FR"/>
        </w:rPr>
        <w:t>évaluation</w:t>
      </w:r>
      <w:r w:rsidR="0086058D" w:rsidRPr="006E2FBE">
        <w:rPr>
          <w:rFonts w:ascii="Segoe UI" w:hAnsi="Segoe UI" w:cs="Segoe UI"/>
          <w:bCs/>
          <w:lang w:val="fr-FR"/>
        </w:rPr>
        <w:t xml:space="preserve"> des infrastructures des mairies affectes par le passage du cyclone Matthew</w:t>
      </w:r>
      <w:r w:rsidR="00075153" w:rsidRPr="006E2FBE">
        <w:rPr>
          <w:rFonts w:ascii="Segoe UI" w:hAnsi="Segoe UI" w:cs="Segoe UI"/>
          <w:bCs/>
          <w:lang w:val="fr-FR"/>
        </w:rPr>
        <w:t xml:space="preserve"> afin que le projet puisse procéder </w:t>
      </w:r>
      <w:r w:rsidR="008B2E0B" w:rsidRPr="006E2FBE">
        <w:rPr>
          <w:rFonts w:ascii="Segoe UI" w:hAnsi="Segoe UI" w:cs="Segoe UI"/>
          <w:bCs/>
          <w:lang w:val="fr-FR"/>
        </w:rPr>
        <w:t>à</w:t>
      </w:r>
      <w:r w:rsidR="00075153" w:rsidRPr="006E2FBE">
        <w:rPr>
          <w:rFonts w:ascii="Segoe UI" w:hAnsi="Segoe UI" w:cs="Segoe UI"/>
          <w:bCs/>
          <w:lang w:val="fr-FR"/>
        </w:rPr>
        <w:t xml:space="preserve"> leur réhabilitation.</w:t>
      </w:r>
    </w:p>
    <w:p w14:paraId="5EF8072B" w14:textId="53AC69DF" w:rsidR="00AD068C" w:rsidRPr="006E2FBE" w:rsidRDefault="002D528A" w:rsidP="00D210E5">
      <w:pPr>
        <w:shd w:val="clear" w:color="auto" w:fill="FFFFFF" w:themeFill="background1"/>
        <w:spacing w:after="160" w:line="259" w:lineRule="auto"/>
        <w:jc w:val="both"/>
        <w:rPr>
          <w:rFonts w:ascii="Segoe UI" w:hAnsi="Segoe UI" w:cs="Segoe UI"/>
          <w:bCs/>
          <w:lang w:val="fr-FR"/>
        </w:rPr>
      </w:pPr>
      <w:r w:rsidRPr="006E2FBE">
        <w:rPr>
          <w:rFonts w:ascii="Segoe UI" w:hAnsi="Segoe UI" w:cs="Segoe UI"/>
          <w:bCs/>
          <w:lang w:val="fr-FR"/>
        </w:rPr>
        <w:lastRenderedPageBreak/>
        <w:t xml:space="preserve">Lors de la distribution des </w:t>
      </w:r>
      <w:r w:rsidR="0044474A" w:rsidRPr="006E2FBE">
        <w:rPr>
          <w:rFonts w:ascii="Segoe UI" w:hAnsi="Segoe UI" w:cs="Segoe UI"/>
          <w:bCs/>
          <w:lang w:val="fr-FR"/>
        </w:rPr>
        <w:t xml:space="preserve">fournitures et </w:t>
      </w:r>
      <w:r w:rsidR="00162F9F" w:rsidRPr="006E2FBE">
        <w:rPr>
          <w:rFonts w:ascii="Segoe UI" w:hAnsi="Segoe UI" w:cs="Segoe UI"/>
          <w:bCs/>
          <w:lang w:val="fr-FR"/>
        </w:rPr>
        <w:t>matériels</w:t>
      </w:r>
      <w:r w:rsidR="0044474A" w:rsidRPr="006E2FBE">
        <w:rPr>
          <w:rFonts w:ascii="Segoe UI" w:hAnsi="Segoe UI" w:cs="Segoe UI"/>
          <w:bCs/>
          <w:lang w:val="fr-FR"/>
        </w:rPr>
        <w:t xml:space="preserve"> par le projet, chaque mairie </w:t>
      </w:r>
      <w:r w:rsidR="00162F9F" w:rsidRPr="006E2FBE">
        <w:rPr>
          <w:rFonts w:ascii="Segoe UI" w:hAnsi="Segoe UI" w:cs="Segoe UI"/>
          <w:bCs/>
          <w:lang w:val="fr-FR"/>
        </w:rPr>
        <w:t>a reçu</w:t>
      </w:r>
      <w:r w:rsidR="0044474A" w:rsidRPr="006E2FBE">
        <w:rPr>
          <w:rFonts w:ascii="Segoe UI" w:hAnsi="Segoe UI" w:cs="Segoe UI"/>
          <w:bCs/>
          <w:lang w:val="fr-FR"/>
        </w:rPr>
        <w:t xml:space="preserve"> un lot de </w:t>
      </w:r>
      <w:r w:rsidR="005D2289" w:rsidRPr="006E2FBE">
        <w:rPr>
          <w:rFonts w:ascii="Segoe UI" w:hAnsi="Segoe UI" w:cs="Segoe UI"/>
          <w:bCs/>
          <w:lang w:val="fr-FR"/>
        </w:rPr>
        <w:t xml:space="preserve">20 </w:t>
      </w:r>
      <w:r w:rsidR="00CF0C2A" w:rsidRPr="006E2FBE">
        <w:rPr>
          <w:rFonts w:ascii="Segoe UI" w:hAnsi="Segoe UI" w:cs="Segoe UI"/>
          <w:bCs/>
          <w:lang w:val="fr-FR"/>
        </w:rPr>
        <w:t>articles</w:t>
      </w:r>
      <w:r w:rsidR="005D2289" w:rsidRPr="006E2FBE">
        <w:rPr>
          <w:rFonts w:ascii="Segoe UI" w:hAnsi="Segoe UI" w:cs="Segoe UI"/>
          <w:bCs/>
          <w:lang w:val="fr-FR"/>
        </w:rPr>
        <w:t xml:space="preserve">. </w:t>
      </w:r>
      <w:r w:rsidR="00162F9F" w:rsidRPr="006E2FBE">
        <w:rPr>
          <w:rFonts w:ascii="Segoe UI" w:hAnsi="Segoe UI" w:cs="Segoe UI"/>
          <w:bCs/>
          <w:lang w:val="fr-FR"/>
        </w:rPr>
        <w:t>Composé</w:t>
      </w:r>
      <w:r w:rsidR="005D2289" w:rsidRPr="006E2FBE">
        <w:rPr>
          <w:rFonts w:ascii="Segoe UI" w:hAnsi="Segoe UI" w:cs="Segoe UI"/>
          <w:bCs/>
          <w:lang w:val="fr-FR"/>
        </w:rPr>
        <w:t xml:space="preserve"> de 3 bureaux, 3 Desktop, 3 chaises de bureau,</w:t>
      </w:r>
      <w:r w:rsidR="00171379" w:rsidRPr="006E2FBE">
        <w:rPr>
          <w:rFonts w:ascii="Segoe UI" w:hAnsi="Segoe UI" w:cs="Segoe UI"/>
          <w:bCs/>
          <w:lang w:val="fr-FR"/>
        </w:rPr>
        <w:t xml:space="preserve"> 3 classeurs </w:t>
      </w:r>
      <w:r w:rsidR="00162F9F" w:rsidRPr="006E2FBE">
        <w:rPr>
          <w:rFonts w:ascii="Segoe UI" w:hAnsi="Segoe UI" w:cs="Segoe UI"/>
          <w:bCs/>
          <w:lang w:val="fr-FR"/>
        </w:rPr>
        <w:t>métalliques</w:t>
      </w:r>
      <w:r w:rsidR="00171379" w:rsidRPr="006E2FBE">
        <w:rPr>
          <w:rFonts w:ascii="Segoe UI" w:hAnsi="Segoe UI" w:cs="Segoe UI"/>
          <w:bCs/>
          <w:lang w:val="fr-FR"/>
        </w:rPr>
        <w:t>, 48 chaises plastiques</w:t>
      </w:r>
      <w:r w:rsidR="00B91B83" w:rsidRPr="006E2FBE">
        <w:rPr>
          <w:rFonts w:ascii="Segoe UI" w:hAnsi="Segoe UI" w:cs="Segoe UI"/>
          <w:bCs/>
          <w:lang w:val="fr-FR"/>
        </w:rPr>
        <w:t xml:space="preserve"> pour </w:t>
      </w:r>
      <w:r w:rsidR="00162F9F" w:rsidRPr="006E2FBE">
        <w:rPr>
          <w:rFonts w:ascii="Segoe UI" w:hAnsi="Segoe UI" w:cs="Segoe UI"/>
          <w:bCs/>
          <w:lang w:val="fr-FR"/>
        </w:rPr>
        <w:t>visiteur</w:t>
      </w:r>
      <w:r w:rsidR="00B91B83" w:rsidRPr="006E2FBE">
        <w:rPr>
          <w:rFonts w:ascii="Segoe UI" w:hAnsi="Segoe UI" w:cs="Segoe UI"/>
          <w:bCs/>
          <w:lang w:val="fr-FR"/>
        </w:rPr>
        <w:t xml:space="preserve">, 1 table, 1 Imprimante, 3 agrafeuses, </w:t>
      </w:r>
      <w:r w:rsidR="009B5189" w:rsidRPr="006E2FBE">
        <w:rPr>
          <w:rFonts w:ascii="Segoe UI" w:hAnsi="Segoe UI" w:cs="Segoe UI"/>
          <w:bCs/>
          <w:lang w:val="fr-FR"/>
        </w:rPr>
        <w:t xml:space="preserve">3 cartouches d’encre pour l’imprimante, </w:t>
      </w:r>
      <w:r w:rsidR="00635C41" w:rsidRPr="006E2FBE">
        <w:rPr>
          <w:rFonts w:ascii="Segoe UI" w:hAnsi="Segoe UI" w:cs="Segoe UI"/>
          <w:bCs/>
          <w:lang w:val="fr-FR"/>
        </w:rPr>
        <w:t xml:space="preserve">12 batteries, 1 </w:t>
      </w:r>
      <w:proofErr w:type="spellStart"/>
      <w:r w:rsidR="00635C41" w:rsidRPr="006E2FBE">
        <w:rPr>
          <w:rFonts w:ascii="Segoe UI" w:hAnsi="Segoe UI" w:cs="Segoe UI"/>
          <w:bCs/>
          <w:lang w:val="fr-FR"/>
        </w:rPr>
        <w:t>inverter</w:t>
      </w:r>
      <w:proofErr w:type="spellEnd"/>
      <w:r w:rsidR="00635C41" w:rsidRPr="006E2FBE">
        <w:rPr>
          <w:rFonts w:ascii="Segoe UI" w:hAnsi="Segoe UI" w:cs="Segoe UI"/>
          <w:bCs/>
          <w:lang w:val="fr-FR"/>
        </w:rPr>
        <w:t xml:space="preserve">, </w:t>
      </w:r>
      <w:r w:rsidR="001C6D8D" w:rsidRPr="006E2FBE">
        <w:rPr>
          <w:rFonts w:ascii="Segoe UI" w:hAnsi="Segoe UI" w:cs="Segoe UI"/>
          <w:bCs/>
          <w:lang w:val="fr-FR"/>
        </w:rPr>
        <w:t xml:space="preserve">4 panneaux solaires, 1 </w:t>
      </w:r>
      <w:r w:rsidR="00162F9F" w:rsidRPr="006E2FBE">
        <w:rPr>
          <w:rFonts w:ascii="Segoe UI" w:hAnsi="Segoe UI" w:cs="Segoe UI"/>
          <w:bCs/>
          <w:lang w:val="fr-FR"/>
        </w:rPr>
        <w:t>régulateur</w:t>
      </w:r>
      <w:r w:rsidR="001C6D8D" w:rsidRPr="006E2FBE">
        <w:rPr>
          <w:rFonts w:ascii="Segoe UI" w:hAnsi="Segoe UI" w:cs="Segoe UI"/>
          <w:bCs/>
          <w:lang w:val="fr-FR"/>
        </w:rPr>
        <w:t xml:space="preserve">, 10 Jumper </w:t>
      </w:r>
      <w:r w:rsidR="00162F9F" w:rsidRPr="006E2FBE">
        <w:rPr>
          <w:rFonts w:ascii="Segoe UI" w:hAnsi="Segoe UI" w:cs="Segoe UI"/>
          <w:bCs/>
          <w:lang w:val="fr-FR"/>
        </w:rPr>
        <w:t>câble</w:t>
      </w:r>
      <w:r w:rsidR="006511D3" w:rsidRPr="006E2FBE">
        <w:rPr>
          <w:rFonts w:ascii="Segoe UI" w:hAnsi="Segoe UI" w:cs="Segoe UI"/>
          <w:bCs/>
          <w:lang w:val="fr-FR"/>
        </w:rPr>
        <w:t xml:space="preserve"> 210*12, </w:t>
      </w:r>
      <w:r w:rsidR="009E1698" w:rsidRPr="006E2FBE">
        <w:rPr>
          <w:rFonts w:ascii="Segoe UI" w:hAnsi="Segoe UI" w:cs="Segoe UI"/>
          <w:bCs/>
          <w:lang w:val="fr-FR"/>
        </w:rPr>
        <w:t xml:space="preserve">2 Jumper </w:t>
      </w:r>
      <w:r w:rsidR="00162F9F" w:rsidRPr="006E2FBE">
        <w:rPr>
          <w:rFonts w:ascii="Segoe UI" w:hAnsi="Segoe UI" w:cs="Segoe UI"/>
          <w:bCs/>
          <w:lang w:val="fr-FR"/>
        </w:rPr>
        <w:t>câbles</w:t>
      </w:r>
      <w:r w:rsidR="009E1698" w:rsidRPr="006E2FBE">
        <w:rPr>
          <w:rFonts w:ascii="Segoe UI" w:hAnsi="Segoe UI" w:cs="Segoe UI"/>
          <w:bCs/>
          <w:lang w:val="fr-FR"/>
        </w:rPr>
        <w:t xml:space="preserve"> 210*60, </w:t>
      </w:r>
      <w:r w:rsidR="00E64C45" w:rsidRPr="006E2FBE">
        <w:rPr>
          <w:rFonts w:ascii="Segoe UI" w:hAnsi="Segoe UI" w:cs="Segoe UI"/>
          <w:bCs/>
          <w:lang w:val="fr-FR"/>
        </w:rPr>
        <w:t>12 brouettes pour le ramassage d’ordures,</w:t>
      </w:r>
      <w:r w:rsidR="0085523A" w:rsidRPr="006E2FBE">
        <w:rPr>
          <w:rFonts w:ascii="Segoe UI" w:hAnsi="Segoe UI" w:cs="Segoe UI"/>
          <w:bCs/>
          <w:lang w:val="fr-FR"/>
        </w:rPr>
        <w:t xml:space="preserve"> </w:t>
      </w:r>
      <w:r w:rsidR="00DD795B" w:rsidRPr="006E2FBE">
        <w:rPr>
          <w:rFonts w:ascii="Segoe UI" w:hAnsi="Segoe UI" w:cs="Segoe UI"/>
          <w:bCs/>
          <w:lang w:val="fr-FR"/>
        </w:rPr>
        <w:t xml:space="preserve">6 pioches, 12 </w:t>
      </w:r>
      <w:r w:rsidR="00162F9F" w:rsidRPr="006E2FBE">
        <w:rPr>
          <w:rFonts w:ascii="Segoe UI" w:hAnsi="Segoe UI" w:cs="Segoe UI"/>
          <w:bCs/>
          <w:lang w:val="fr-FR"/>
        </w:rPr>
        <w:t>râteaux</w:t>
      </w:r>
      <w:r w:rsidR="00DD795B" w:rsidRPr="006E2FBE">
        <w:rPr>
          <w:rFonts w:ascii="Segoe UI" w:hAnsi="Segoe UI" w:cs="Segoe UI"/>
          <w:bCs/>
          <w:lang w:val="fr-FR"/>
        </w:rPr>
        <w:t xml:space="preserve">, </w:t>
      </w:r>
      <w:r w:rsidR="00896A4C" w:rsidRPr="006E2FBE">
        <w:rPr>
          <w:rFonts w:ascii="Segoe UI" w:hAnsi="Segoe UI" w:cs="Segoe UI"/>
          <w:bCs/>
          <w:lang w:val="fr-FR"/>
        </w:rPr>
        <w:t xml:space="preserve">24 </w:t>
      </w:r>
      <w:r w:rsidR="00162F9F" w:rsidRPr="006E2FBE">
        <w:rPr>
          <w:rFonts w:ascii="Segoe UI" w:hAnsi="Segoe UI" w:cs="Segoe UI"/>
          <w:bCs/>
          <w:lang w:val="fr-FR"/>
        </w:rPr>
        <w:t>pelles</w:t>
      </w:r>
      <w:r w:rsidR="00A34EEB" w:rsidRPr="006E2FBE">
        <w:rPr>
          <w:rFonts w:ascii="Segoe UI" w:hAnsi="Segoe UI" w:cs="Segoe UI"/>
          <w:bCs/>
          <w:lang w:val="fr-FR"/>
        </w:rPr>
        <w:t xml:space="preserve"> et un rouleau fils pour le système </w:t>
      </w:r>
      <w:r w:rsidR="00162F9F" w:rsidRPr="006E2FBE">
        <w:rPr>
          <w:rFonts w:ascii="Segoe UI" w:hAnsi="Segoe UI" w:cs="Segoe UI"/>
          <w:bCs/>
          <w:lang w:val="fr-FR"/>
        </w:rPr>
        <w:t>électrique</w:t>
      </w:r>
      <w:r w:rsidR="00A34EEB" w:rsidRPr="006E2FBE">
        <w:rPr>
          <w:rFonts w:ascii="Segoe UI" w:hAnsi="Segoe UI" w:cs="Segoe UI"/>
          <w:bCs/>
          <w:lang w:val="fr-FR"/>
        </w:rPr>
        <w:t xml:space="preserve"> de 28.5 pieds.</w:t>
      </w:r>
      <w:r w:rsidR="005C08E2" w:rsidRPr="006E2FBE">
        <w:rPr>
          <w:rFonts w:ascii="Segoe UI" w:hAnsi="Segoe UI" w:cs="Segoe UI"/>
          <w:bCs/>
          <w:lang w:val="fr-FR"/>
        </w:rPr>
        <w:t xml:space="preserve"> Vue que ces institutions ont été grandement </w:t>
      </w:r>
      <w:r w:rsidR="00FF0150" w:rsidRPr="006E2FBE">
        <w:rPr>
          <w:rFonts w:ascii="Segoe UI" w:hAnsi="Segoe UI" w:cs="Segoe UI"/>
          <w:bCs/>
          <w:lang w:val="fr-FR"/>
        </w:rPr>
        <w:t>touchées</w:t>
      </w:r>
      <w:r w:rsidR="00097EED" w:rsidRPr="006E2FBE">
        <w:rPr>
          <w:rFonts w:ascii="Segoe UI" w:hAnsi="Segoe UI" w:cs="Segoe UI"/>
          <w:bCs/>
          <w:lang w:val="fr-FR"/>
        </w:rPr>
        <w:t xml:space="preserve"> par le cyclone, ces </w:t>
      </w:r>
      <w:r w:rsidR="00FF0150" w:rsidRPr="006E2FBE">
        <w:rPr>
          <w:rFonts w:ascii="Segoe UI" w:hAnsi="Segoe UI" w:cs="Segoe UI"/>
          <w:bCs/>
          <w:lang w:val="fr-FR"/>
        </w:rPr>
        <w:t>matériels c’est juste pour l</w:t>
      </w:r>
      <w:r w:rsidR="00C4788D" w:rsidRPr="006E2FBE">
        <w:rPr>
          <w:rFonts w:ascii="Segoe UI" w:hAnsi="Segoe UI" w:cs="Segoe UI"/>
          <w:bCs/>
          <w:lang w:val="fr-FR"/>
        </w:rPr>
        <w:t xml:space="preserve">es rendre fonctionnelles au service de la </w:t>
      </w:r>
      <w:r w:rsidR="00AD068C" w:rsidRPr="006E2FBE">
        <w:rPr>
          <w:rFonts w:ascii="Segoe UI" w:hAnsi="Segoe UI" w:cs="Segoe UI"/>
          <w:bCs/>
          <w:lang w:val="fr-FR"/>
        </w:rPr>
        <w:t>communauté</w:t>
      </w:r>
      <w:r w:rsidR="00C4788D" w:rsidRPr="006E2FBE">
        <w:rPr>
          <w:rFonts w:ascii="Segoe UI" w:hAnsi="Segoe UI" w:cs="Segoe UI"/>
          <w:bCs/>
          <w:lang w:val="fr-FR"/>
        </w:rPr>
        <w:t xml:space="preserve">. Parmi ces articles il y </w:t>
      </w:r>
      <w:r w:rsidR="000C7447" w:rsidRPr="006E2FBE">
        <w:rPr>
          <w:rFonts w:ascii="Segoe UI" w:hAnsi="Segoe UI" w:cs="Segoe UI"/>
          <w:bCs/>
          <w:lang w:val="fr-FR"/>
        </w:rPr>
        <w:t xml:space="preserve">en a qui sont </w:t>
      </w:r>
      <w:r w:rsidR="00AD068C" w:rsidRPr="006E2FBE">
        <w:rPr>
          <w:rFonts w:ascii="Segoe UI" w:hAnsi="Segoe UI" w:cs="Segoe UI"/>
          <w:bCs/>
          <w:lang w:val="fr-FR"/>
        </w:rPr>
        <w:t>destinés</w:t>
      </w:r>
      <w:r w:rsidR="000C7447" w:rsidRPr="006E2FBE">
        <w:rPr>
          <w:rFonts w:ascii="Segoe UI" w:hAnsi="Segoe UI" w:cs="Segoe UI"/>
          <w:bCs/>
          <w:lang w:val="fr-FR"/>
        </w:rPr>
        <w:t xml:space="preserve"> au service du bureau, d’autres au service de voirie et des </w:t>
      </w:r>
      <w:r w:rsidR="00AD068C" w:rsidRPr="006E2FBE">
        <w:rPr>
          <w:rFonts w:ascii="Segoe UI" w:hAnsi="Segoe UI" w:cs="Segoe UI"/>
          <w:bCs/>
          <w:lang w:val="fr-FR"/>
        </w:rPr>
        <w:t>matériels</w:t>
      </w:r>
      <w:r w:rsidR="000C7447" w:rsidRPr="006E2FBE">
        <w:rPr>
          <w:rFonts w:ascii="Segoe UI" w:hAnsi="Segoe UI" w:cs="Segoe UI"/>
          <w:bCs/>
          <w:lang w:val="fr-FR"/>
        </w:rPr>
        <w:t xml:space="preserve"> </w:t>
      </w:r>
      <w:r w:rsidR="00AD068C" w:rsidRPr="006E2FBE">
        <w:rPr>
          <w:rFonts w:ascii="Segoe UI" w:hAnsi="Segoe UI" w:cs="Segoe UI"/>
          <w:bCs/>
          <w:lang w:val="fr-FR"/>
        </w:rPr>
        <w:t>électriques</w:t>
      </w:r>
      <w:r w:rsidR="000C7447" w:rsidRPr="006E2FBE">
        <w:rPr>
          <w:rFonts w:ascii="Segoe UI" w:hAnsi="Segoe UI" w:cs="Segoe UI"/>
          <w:bCs/>
          <w:lang w:val="fr-FR"/>
        </w:rPr>
        <w:t xml:space="preserve">. Le projet s’était </w:t>
      </w:r>
      <w:r w:rsidR="00BD26D8" w:rsidRPr="006E2FBE">
        <w:rPr>
          <w:rFonts w:ascii="Segoe UI" w:hAnsi="Segoe UI" w:cs="Segoe UI"/>
          <w:bCs/>
          <w:lang w:val="fr-FR"/>
        </w:rPr>
        <w:t>engagé</w:t>
      </w:r>
      <w:r w:rsidR="000C7447" w:rsidRPr="006E2FBE">
        <w:rPr>
          <w:rFonts w:ascii="Segoe UI" w:hAnsi="Segoe UI" w:cs="Segoe UI"/>
          <w:bCs/>
          <w:lang w:val="fr-FR"/>
        </w:rPr>
        <w:t xml:space="preserve"> </w:t>
      </w:r>
      <w:r w:rsidR="00AD068C" w:rsidRPr="006E2FBE">
        <w:rPr>
          <w:rFonts w:ascii="Segoe UI" w:hAnsi="Segoe UI" w:cs="Segoe UI"/>
          <w:bCs/>
          <w:lang w:val="fr-FR"/>
        </w:rPr>
        <w:t>également</w:t>
      </w:r>
      <w:r w:rsidR="000C7447" w:rsidRPr="006E2FBE">
        <w:rPr>
          <w:rFonts w:ascii="Segoe UI" w:hAnsi="Segoe UI" w:cs="Segoe UI"/>
          <w:bCs/>
          <w:lang w:val="fr-FR"/>
        </w:rPr>
        <w:t xml:space="preserve"> d’assurer le montage des </w:t>
      </w:r>
      <w:r w:rsidR="00AD068C" w:rsidRPr="006E2FBE">
        <w:rPr>
          <w:rFonts w:ascii="Segoe UI" w:hAnsi="Segoe UI" w:cs="Segoe UI"/>
          <w:bCs/>
          <w:lang w:val="fr-FR"/>
        </w:rPr>
        <w:t>matériels</w:t>
      </w:r>
      <w:r w:rsidR="000C7447" w:rsidRPr="006E2FBE">
        <w:rPr>
          <w:rFonts w:ascii="Segoe UI" w:hAnsi="Segoe UI" w:cs="Segoe UI"/>
          <w:bCs/>
          <w:lang w:val="fr-FR"/>
        </w:rPr>
        <w:t xml:space="preserve"> </w:t>
      </w:r>
      <w:r w:rsidR="00AD068C" w:rsidRPr="006E2FBE">
        <w:rPr>
          <w:rFonts w:ascii="Segoe UI" w:hAnsi="Segoe UI" w:cs="Segoe UI"/>
          <w:bCs/>
          <w:lang w:val="fr-FR"/>
        </w:rPr>
        <w:t>électriques</w:t>
      </w:r>
      <w:r w:rsidR="001E2963" w:rsidRPr="006E2FBE">
        <w:rPr>
          <w:rFonts w:ascii="Segoe UI" w:hAnsi="Segoe UI" w:cs="Segoe UI"/>
          <w:bCs/>
          <w:lang w:val="fr-FR"/>
        </w:rPr>
        <w:t xml:space="preserve"> pour toutes les 12 mairies. Le tableau </w:t>
      </w:r>
      <w:r w:rsidR="00AD068C" w:rsidRPr="006E2FBE">
        <w:rPr>
          <w:rFonts w:ascii="Segoe UI" w:hAnsi="Segoe UI" w:cs="Segoe UI"/>
          <w:bCs/>
          <w:lang w:val="fr-FR"/>
        </w:rPr>
        <w:t>présente</w:t>
      </w:r>
      <w:r w:rsidR="001E2963" w:rsidRPr="006E2FBE">
        <w:rPr>
          <w:rFonts w:ascii="Segoe UI" w:hAnsi="Segoe UI" w:cs="Segoe UI"/>
          <w:bCs/>
          <w:lang w:val="fr-FR"/>
        </w:rPr>
        <w:t xml:space="preserve"> l’ensemble et le type de </w:t>
      </w:r>
      <w:r w:rsidR="00AD068C" w:rsidRPr="006E2FBE">
        <w:rPr>
          <w:rFonts w:ascii="Segoe UI" w:hAnsi="Segoe UI" w:cs="Segoe UI"/>
          <w:bCs/>
          <w:lang w:val="fr-FR"/>
        </w:rPr>
        <w:t>matériels</w:t>
      </w:r>
      <w:r w:rsidR="001E2963" w:rsidRPr="006E2FBE">
        <w:rPr>
          <w:rFonts w:ascii="Segoe UI" w:hAnsi="Segoe UI" w:cs="Segoe UI"/>
          <w:bCs/>
          <w:lang w:val="fr-FR"/>
        </w:rPr>
        <w:t xml:space="preserve"> qui ont été </w:t>
      </w:r>
      <w:r w:rsidR="00BD26D8" w:rsidRPr="006E2FBE">
        <w:rPr>
          <w:rFonts w:ascii="Segoe UI" w:hAnsi="Segoe UI" w:cs="Segoe UI"/>
          <w:bCs/>
          <w:lang w:val="fr-FR"/>
        </w:rPr>
        <w:t>distribués</w:t>
      </w:r>
      <w:r w:rsidR="00AD068C" w:rsidRPr="006E2FBE">
        <w:rPr>
          <w:rFonts w:ascii="Segoe UI" w:hAnsi="Segoe UI" w:cs="Segoe UI"/>
          <w:bCs/>
          <w:lang w:val="fr-FR"/>
        </w:rPr>
        <w:t xml:space="preserve"> aux maries dans le cadre de cette action.</w:t>
      </w:r>
    </w:p>
    <w:p w14:paraId="2EA67113" w14:textId="529CA879" w:rsidR="004E07D0" w:rsidRPr="00D210E5" w:rsidRDefault="00097EED" w:rsidP="00AD068C">
      <w:pPr>
        <w:pStyle w:val="NoSpacing"/>
        <w:rPr>
          <w:lang w:val="fr-FR"/>
        </w:rPr>
      </w:pPr>
      <w:r>
        <w:rPr>
          <w:lang w:val="fr-FR"/>
        </w:rPr>
        <w:t xml:space="preserve"> </w:t>
      </w:r>
      <w:r w:rsidR="009B5189">
        <w:rPr>
          <w:lang w:val="fr-FR"/>
        </w:rPr>
        <w:t xml:space="preserve"> </w:t>
      </w:r>
      <w:r w:rsidR="00171379">
        <w:rPr>
          <w:lang w:val="fr-FR"/>
        </w:rPr>
        <w:t xml:space="preserve">  </w:t>
      </w:r>
    </w:p>
    <w:p w14:paraId="3C88AB56" w14:textId="35A9A439" w:rsidR="00D210E5" w:rsidRPr="00ED6250" w:rsidRDefault="00DB020B" w:rsidP="00DB020B">
      <w:pPr>
        <w:pStyle w:val="NoSpacing"/>
        <w:rPr>
          <w:rFonts w:ascii="Segoe UI" w:hAnsi="Segoe UI" w:cs="Segoe UI"/>
          <w:b/>
          <w:bCs/>
          <w:color w:val="2F5496" w:themeColor="accent1" w:themeShade="BF"/>
          <w:sz w:val="20"/>
          <w:szCs w:val="20"/>
          <w:lang w:val="fr-FR"/>
        </w:rPr>
      </w:pPr>
      <w:r w:rsidRPr="00380DB2">
        <w:rPr>
          <w:rFonts w:ascii="Segoe UI" w:hAnsi="Segoe UI" w:cs="Segoe UI"/>
          <w:b/>
          <w:bCs/>
          <w:color w:val="2F5496" w:themeColor="accent1" w:themeShade="BF"/>
          <w:lang w:val="fr-FR"/>
        </w:rPr>
        <w:t>T</w:t>
      </w:r>
      <w:r w:rsidRPr="00ED6250">
        <w:rPr>
          <w:rFonts w:ascii="Segoe UI" w:hAnsi="Segoe UI" w:cs="Segoe UI"/>
          <w:b/>
          <w:bCs/>
          <w:color w:val="2F5496" w:themeColor="accent1" w:themeShade="BF"/>
          <w:sz w:val="20"/>
          <w:szCs w:val="20"/>
          <w:lang w:val="fr-FR"/>
        </w:rPr>
        <w:t xml:space="preserve">ableau </w:t>
      </w:r>
      <w:r w:rsidR="00754B52">
        <w:rPr>
          <w:rFonts w:ascii="Segoe UI" w:hAnsi="Segoe UI" w:cs="Segoe UI"/>
          <w:b/>
          <w:bCs/>
          <w:color w:val="2F5496" w:themeColor="accent1" w:themeShade="BF"/>
          <w:sz w:val="20"/>
          <w:szCs w:val="20"/>
          <w:lang w:val="fr-FR"/>
        </w:rPr>
        <w:t>8</w:t>
      </w:r>
      <w:r w:rsidRPr="00ED6250">
        <w:rPr>
          <w:rFonts w:ascii="Segoe UI" w:hAnsi="Segoe UI" w:cs="Segoe UI"/>
          <w:b/>
          <w:bCs/>
          <w:color w:val="2F5496" w:themeColor="accent1" w:themeShade="BF"/>
          <w:sz w:val="20"/>
          <w:szCs w:val="20"/>
          <w:lang w:val="fr-FR"/>
        </w:rPr>
        <w:t xml:space="preserve">. </w:t>
      </w:r>
      <w:r w:rsidR="0085196B" w:rsidRPr="00ED6250">
        <w:rPr>
          <w:rFonts w:ascii="Segoe UI" w:hAnsi="Segoe UI" w:cs="Segoe UI"/>
          <w:b/>
          <w:bCs/>
          <w:color w:val="2F5496" w:themeColor="accent1" w:themeShade="BF"/>
          <w:sz w:val="20"/>
          <w:szCs w:val="20"/>
          <w:lang w:val="fr-FR"/>
        </w:rPr>
        <w:t>Fournitures de bureau aux Mairies</w:t>
      </w:r>
      <w:r w:rsidR="0085196B" w:rsidRPr="00ED6250">
        <w:rPr>
          <w:rFonts w:ascii="Segoe UI" w:hAnsi="Segoe UI" w:cs="Segoe UI"/>
          <w:b/>
          <w:bCs/>
          <w:color w:val="2F5496" w:themeColor="accent1" w:themeShade="BF"/>
          <w:sz w:val="20"/>
          <w:szCs w:val="20"/>
          <w:lang w:val="fr-FR"/>
        </w:rPr>
        <w:tab/>
        <w:t xml:space="preserve">Tableau </w:t>
      </w:r>
      <w:r w:rsidR="00754B52">
        <w:rPr>
          <w:rFonts w:ascii="Segoe UI" w:hAnsi="Segoe UI" w:cs="Segoe UI"/>
          <w:b/>
          <w:bCs/>
          <w:color w:val="2F5496" w:themeColor="accent1" w:themeShade="BF"/>
          <w:sz w:val="20"/>
          <w:szCs w:val="20"/>
          <w:lang w:val="fr-FR"/>
        </w:rPr>
        <w:t>9</w:t>
      </w:r>
      <w:r w:rsidR="008B2E0B" w:rsidRPr="00ED6250">
        <w:rPr>
          <w:rFonts w:ascii="Segoe UI" w:hAnsi="Segoe UI" w:cs="Segoe UI"/>
          <w:b/>
          <w:bCs/>
          <w:color w:val="2F5496" w:themeColor="accent1" w:themeShade="BF"/>
          <w:sz w:val="20"/>
          <w:szCs w:val="20"/>
          <w:lang w:val="fr-FR"/>
        </w:rPr>
        <w:t>. Matériels de bureau aux Mairies</w:t>
      </w:r>
    </w:p>
    <w:tbl>
      <w:tblPr>
        <w:tblStyle w:val="TableGrid"/>
        <w:tblW w:w="0" w:type="auto"/>
        <w:tblLook w:val="04A0" w:firstRow="1" w:lastRow="0" w:firstColumn="1" w:lastColumn="0" w:noHBand="0" w:noVBand="1"/>
      </w:tblPr>
      <w:tblGrid>
        <w:gridCol w:w="3009"/>
        <w:gridCol w:w="1323"/>
        <w:gridCol w:w="661"/>
        <w:gridCol w:w="3007"/>
        <w:gridCol w:w="1350"/>
      </w:tblGrid>
      <w:tr w:rsidR="00CC0068" w:rsidRPr="006E2FBE" w14:paraId="14BB44D0" w14:textId="77777777" w:rsidTr="00466AAB">
        <w:tc>
          <w:tcPr>
            <w:tcW w:w="3235" w:type="dxa"/>
            <w:shd w:val="clear" w:color="auto" w:fill="2F5496" w:themeFill="accent1" w:themeFillShade="BF"/>
          </w:tcPr>
          <w:p w14:paraId="07AFE9ED" w14:textId="2BC8E467" w:rsidR="00CC0068" w:rsidRPr="00380DB2" w:rsidRDefault="00CC0068" w:rsidP="00CC0068">
            <w:pPr>
              <w:spacing w:after="160" w:line="259" w:lineRule="auto"/>
              <w:jc w:val="both"/>
              <w:rPr>
                <w:rFonts w:ascii="Segoe UI" w:hAnsi="Segoe UI" w:cs="Segoe UI"/>
                <w:b/>
                <w:color w:val="FFFFFF" w:themeColor="background1"/>
                <w:lang w:val="fr-FR"/>
              </w:rPr>
            </w:pPr>
            <w:r w:rsidRPr="00380DB2">
              <w:rPr>
                <w:rFonts w:ascii="Segoe UI" w:hAnsi="Segoe UI" w:cs="Segoe UI"/>
                <w:b/>
                <w:color w:val="FFFFFF" w:themeColor="background1"/>
                <w:lang w:val="fr-FR"/>
              </w:rPr>
              <w:t>Type de fourniture</w:t>
            </w:r>
          </w:p>
        </w:tc>
        <w:tc>
          <w:tcPr>
            <w:tcW w:w="1350" w:type="dxa"/>
            <w:shd w:val="clear" w:color="auto" w:fill="2F5496" w:themeFill="accent1" w:themeFillShade="BF"/>
          </w:tcPr>
          <w:p w14:paraId="02ADD742" w14:textId="398E763C" w:rsidR="00CC0068" w:rsidRPr="00380DB2" w:rsidRDefault="00CC0068" w:rsidP="00CC0068">
            <w:pPr>
              <w:spacing w:after="160" w:line="259" w:lineRule="auto"/>
              <w:jc w:val="both"/>
              <w:rPr>
                <w:rFonts w:ascii="Segoe UI" w:hAnsi="Segoe UI" w:cs="Segoe UI"/>
                <w:b/>
                <w:color w:val="FFFFFF" w:themeColor="background1"/>
                <w:lang w:val="fr-FR"/>
              </w:rPr>
            </w:pPr>
            <w:r w:rsidRPr="00380DB2">
              <w:rPr>
                <w:rFonts w:ascii="Segoe UI" w:hAnsi="Segoe UI" w:cs="Segoe UI"/>
                <w:b/>
                <w:color w:val="FFFFFF" w:themeColor="background1"/>
                <w:lang w:val="fr-FR"/>
              </w:rPr>
              <w:t>Quantité</w:t>
            </w:r>
          </w:p>
        </w:tc>
        <w:tc>
          <w:tcPr>
            <w:tcW w:w="720" w:type="dxa"/>
            <w:tcBorders>
              <w:top w:val="nil"/>
              <w:bottom w:val="nil"/>
            </w:tcBorders>
          </w:tcPr>
          <w:p w14:paraId="6227AE41" w14:textId="77777777" w:rsidR="00CC0068" w:rsidRPr="00380DB2" w:rsidRDefault="00CC0068" w:rsidP="00CC0068">
            <w:pPr>
              <w:spacing w:after="160" w:line="259" w:lineRule="auto"/>
              <w:jc w:val="both"/>
              <w:rPr>
                <w:rFonts w:ascii="Segoe UI" w:hAnsi="Segoe UI" w:cs="Segoe UI"/>
                <w:b/>
                <w:color w:val="FFFFFF" w:themeColor="background1"/>
                <w:lang w:val="fr-FR"/>
              </w:rPr>
            </w:pPr>
          </w:p>
        </w:tc>
        <w:tc>
          <w:tcPr>
            <w:tcW w:w="3240" w:type="dxa"/>
            <w:shd w:val="clear" w:color="auto" w:fill="2F5496" w:themeFill="accent1" w:themeFillShade="BF"/>
          </w:tcPr>
          <w:p w14:paraId="2754E50F" w14:textId="4ADF94B9" w:rsidR="00CC0068" w:rsidRPr="00380DB2" w:rsidRDefault="00CC0068" w:rsidP="00CC0068">
            <w:pPr>
              <w:spacing w:after="160" w:line="259" w:lineRule="auto"/>
              <w:jc w:val="both"/>
              <w:rPr>
                <w:rFonts w:ascii="Segoe UI" w:hAnsi="Segoe UI" w:cs="Segoe UI"/>
                <w:b/>
                <w:color w:val="FFFFFF" w:themeColor="background1"/>
                <w:lang w:val="fr-FR"/>
              </w:rPr>
            </w:pPr>
            <w:r w:rsidRPr="00380DB2">
              <w:rPr>
                <w:rFonts w:ascii="Segoe UI" w:hAnsi="Segoe UI" w:cs="Segoe UI"/>
                <w:b/>
                <w:color w:val="FFFFFF" w:themeColor="background1"/>
              </w:rPr>
              <w:t>Type de fourniture</w:t>
            </w:r>
          </w:p>
        </w:tc>
        <w:tc>
          <w:tcPr>
            <w:tcW w:w="1381" w:type="dxa"/>
            <w:shd w:val="clear" w:color="auto" w:fill="2F5496" w:themeFill="accent1" w:themeFillShade="BF"/>
          </w:tcPr>
          <w:p w14:paraId="7EE43B13" w14:textId="7E59588B" w:rsidR="00CC0068" w:rsidRPr="00380DB2" w:rsidRDefault="00CC0068" w:rsidP="00CC0068">
            <w:pPr>
              <w:spacing w:after="160" w:line="259" w:lineRule="auto"/>
              <w:jc w:val="both"/>
              <w:rPr>
                <w:rFonts w:ascii="Segoe UI" w:hAnsi="Segoe UI" w:cs="Segoe UI"/>
                <w:b/>
                <w:color w:val="FFFFFF" w:themeColor="background1"/>
                <w:lang w:val="fr-FR"/>
              </w:rPr>
            </w:pPr>
            <w:r w:rsidRPr="00380DB2">
              <w:rPr>
                <w:rFonts w:ascii="Segoe UI" w:hAnsi="Segoe UI" w:cs="Segoe UI"/>
                <w:b/>
                <w:color w:val="FFFFFF" w:themeColor="background1"/>
              </w:rPr>
              <w:t>Quantité</w:t>
            </w:r>
          </w:p>
        </w:tc>
      </w:tr>
      <w:tr w:rsidR="00F866A5" w:rsidRPr="006E2FBE" w14:paraId="7E27DF65" w14:textId="77777777" w:rsidTr="009465BA">
        <w:tc>
          <w:tcPr>
            <w:tcW w:w="3235" w:type="dxa"/>
          </w:tcPr>
          <w:p w14:paraId="6F4B8B3E" w14:textId="03C18567" w:rsidR="00F866A5" w:rsidRPr="006E2FBE" w:rsidRDefault="008A6E86" w:rsidP="00D210E5">
            <w:pPr>
              <w:spacing w:after="160" w:line="259" w:lineRule="auto"/>
              <w:jc w:val="both"/>
              <w:rPr>
                <w:rFonts w:ascii="Segoe UI" w:hAnsi="Segoe UI" w:cs="Segoe UI"/>
                <w:bCs/>
                <w:lang w:val="fr-FR"/>
              </w:rPr>
            </w:pPr>
            <w:r w:rsidRPr="006E2FBE">
              <w:rPr>
                <w:rFonts w:ascii="Segoe UI" w:hAnsi="Segoe UI" w:cs="Segoe UI"/>
                <w:bCs/>
                <w:lang w:val="fr-FR"/>
              </w:rPr>
              <w:t>Bureaux</w:t>
            </w:r>
          </w:p>
        </w:tc>
        <w:tc>
          <w:tcPr>
            <w:tcW w:w="1350" w:type="dxa"/>
          </w:tcPr>
          <w:p w14:paraId="4029C5C1" w14:textId="390F4EE6" w:rsidR="00F866A5" w:rsidRPr="006E2FBE" w:rsidRDefault="007031DB" w:rsidP="008A6E86">
            <w:pPr>
              <w:spacing w:after="160" w:line="259" w:lineRule="auto"/>
              <w:jc w:val="center"/>
              <w:rPr>
                <w:rFonts w:ascii="Segoe UI" w:hAnsi="Segoe UI" w:cs="Segoe UI"/>
                <w:bCs/>
                <w:lang w:val="fr-FR"/>
              </w:rPr>
            </w:pPr>
            <w:r w:rsidRPr="006E2FBE">
              <w:rPr>
                <w:rFonts w:ascii="Segoe UI" w:hAnsi="Segoe UI" w:cs="Segoe UI"/>
                <w:bCs/>
                <w:lang w:val="fr-FR"/>
              </w:rPr>
              <w:t>36</w:t>
            </w:r>
          </w:p>
        </w:tc>
        <w:tc>
          <w:tcPr>
            <w:tcW w:w="720" w:type="dxa"/>
            <w:tcBorders>
              <w:top w:val="nil"/>
              <w:bottom w:val="nil"/>
            </w:tcBorders>
          </w:tcPr>
          <w:p w14:paraId="1D945D40" w14:textId="77777777" w:rsidR="00F866A5" w:rsidRPr="006E2FBE" w:rsidRDefault="00F866A5" w:rsidP="00D210E5">
            <w:pPr>
              <w:spacing w:after="160" w:line="259" w:lineRule="auto"/>
              <w:jc w:val="both"/>
              <w:rPr>
                <w:rFonts w:ascii="Segoe UI" w:hAnsi="Segoe UI" w:cs="Segoe UI"/>
                <w:bCs/>
                <w:lang w:val="fr-FR"/>
              </w:rPr>
            </w:pPr>
          </w:p>
        </w:tc>
        <w:tc>
          <w:tcPr>
            <w:tcW w:w="3240" w:type="dxa"/>
          </w:tcPr>
          <w:p w14:paraId="5FCA1573" w14:textId="727AD358" w:rsidR="00F866A5" w:rsidRPr="006E2FBE" w:rsidRDefault="00EE23C7" w:rsidP="00D210E5">
            <w:pPr>
              <w:spacing w:after="160" w:line="259" w:lineRule="auto"/>
              <w:jc w:val="both"/>
              <w:rPr>
                <w:rFonts w:ascii="Segoe UI" w:hAnsi="Segoe UI" w:cs="Segoe UI"/>
                <w:bCs/>
                <w:lang w:val="fr-FR"/>
              </w:rPr>
            </w:pPr>
            <w:proofErr w:type="spellStart"/>
            <w:r w:rsidRPr="006E2FBE">
              <w:rPr>
                <w:rFonts w:ascii="Segoe UI" w:hAnsi="Segoe UI" w:cs="Segoe UI"/>
                <w:bCs/>
                <w:lang w:val="fr-FR"/>
              </w:rPr>
              <w:t>Inverter</w:t>
            </w:r>
            <w:proofErr w:type="spellEnd"/>
          </w:p>
        </w:tc>
        <w:tc>
          <w:tcPr>
            <w:tcW w:w="1381" w:type="dxa"/>
          </w:tcPr>
          <w:p w14:paraId="66A5B544" w14:textId="68EA9CC3" w:rsidR="00F866A5" w:rsidRPr="006E2FBE" w:rsidRDefault="00A31011" w:rsidP="008A6E86">
            <w:pPr>
              <w:spacing w:after="160" w:line="259" w:lineRule="auto"/>
              <w:jc w:val="center"/>
              <w:rPr>
                <w:rFonts w:ascii="Segoe UI" w:hAnsi="Segoe UI" w:cs="Segoe UI"/>
                <w:bCs/>
                <w:lang w:val="fr-FR"/>
              </w:rPr>
            </w:pPr>
            <w:r w:rsidRPr="006E2FBE">
              <w:rPr>
                <w:rFonts w:ascii="Segoe UI" w:hAnsi="Segoe UI" w:cs="Segoe UI"/>
                <w:bCs/>
                <w:lang w:val="fr-FR"/>
              </w:rPr>
              <w:t>12</w:t>
            </w:r>
          </w:p>
        </w:tc>
      </w:tr>
      <w:tr w:rsidR="00F866A5" w:rsidRPr="006E2FBE" w14:paraId="21F66CE7" w14:textId="77777777" w:rsidTr="009465BA">
        <w:tc>
          <w:tcPr>
            <w:tcW w:w="3235" w:type="dxa"/>
          </w:tcPr>
          <w:p w14:paraId="5AB222E5" w14:textId="67243D36" w:rsidR="00F866A5" w:rsidRPr="006E2FBE" w:rsidRDefault="007031DB" w:rsidP="00D210E5">
            <w:pPr>
              <w:spacing w:after="160" w:line="259" w:lineRule="auto"/>
              <w:jc w:val="both"/>
              <w:rPr>
                <w:rFonts w:ascii="Segoe UI" w:hAnsi="Segoe UI" w:cs="Segoe UI"/>
                <w:bCs/>
                <w:lang w:val="fr-FR"/>
              </w:rPr>
            </w:pPr>
            <w:r w:rsidRPr="006E2FBE">
              <w:rPr>
                <w:rFonts w:ascii="Segoe UI" w:hAnsi="Segoe UI" w:cs="Segoe UI"/>
                <w:bCs/>
                <w:lang w:val="fr-FR"/>
              </w:rPr>
              <w:t>Desktop</w:t>
            </w:r>
          </w:p>
        </w:tc>
        <w:tc>
          <w:tcPr>
            <w:tcW w:w="1350" w:type="dxa"/>
          </w:tcPr>
          <w:p w14:paraId="7EF1991C" w14:textId="4D72A6DF" w:rsidR="00F866A5" w:rsidRPr="006E2FBE" w:rsidRDefault="007031DB" w:rsidP="008A6E86">
            <w:pPr>
              <w:spacing w:after="160" w:line="259" w:lineRule="auto"/>
              <w:jc w:val="center"/>
              <w:rPr>
                <w:rFonts w:ascii="Segoe UI" w:hAnsi="Segoe UI" w:cs="Segoe UI"/>
                <w:bCs/>
                <w:lang w:val="fr-FR"/>
              </w:rPr>
            </w:pPr>
            <w:r w:rsidRPr="006E2FBE">
              <w:rPr>
                <w:rFonts w:ascii="Segoe UI" w:hAnsi="Segoe UI" w:cs="Segoe UI"/>
                <w:bCs/>
                <w:lang w:val="fr-FR"/>
              </w:rPr>
              <w:t>36</w:t>
            </w:r>
          </w:p>
        </w:tc>
        <w:tc>
          <w:tcPr>
            <w:tcW w:w="720" w:type="dxa"/>
            <w:tcBorders>
              <w:top w:val="nil"/>
              <w:bottom w:val="nil"/>
            </w:tcBorders>
          </w:tcPr>
          <w:p w14:paraId="158BB2EC" w14:textId="77777777" w:rsidR="00F866A5" w:rsidRPr="006E2FBE" w:rsidRDefault="00F866A5" w:rsidP="00D210E5">
            <w:pPr>
              <w:spacing w:after="160" w:line="259" w:lineRule="auto"/>
              <w:jc w:val="both"/>
              <w:rPr>
                <w:rFonts w:ascii="Segoe UI" w:hAnsi="Segoe UI" w:cs="Segoe UI"/>
                <w:bCs/>
                <w:lang w:val="fr-FR"/>
              </w:rPr>
            </w:pPr>
          </w:p>
        </w:tc>
        <w:tc>
          <w:tcPr>
            <w:tcW w:w="3240" w:type="dxa"/>
          </w:tcPr>
          <w:p w14:paraId="2B5BC301" w14:textId="0F3BC608" w:rsidR="00F866A5" w:rsidRPr="006E2FBE" w:rsidRDefault="00A31011" w:rsidP="00D210E5">
            <w:pPr>
              <w:spacing w:after="160" w:line="259" w:lineRule="auto"/>
              <w:jc w:val="both"/>
              <w:rPr>
                <w:rFonts w:ascii="Segoe UI" w:hAnsi="Segoe UI" w:cs="Segoe UI"/>
                <w:bCs/>
                <w:lang w:val="fr-FR"/>
              </w:rPr>
            </w:pPr>
            <w:r w:rsidRPr="006E2FBE">
              <w:rPr>
                <w:rFonts w:ascii="Segoe UI" w:hAnsi="Segoe UI" w:cs="Segoe UI"/>
                <w:bCs/>
                <w:lang w:val="fr-FR"/>
              </w:rPr>
              <w:t>Panneaux solaires</w:t>
            </w:r>
          </w:p>
        </w:tc>
        <w:tc>
          <w:tcPr>
            <w:tcW w:w="1381" w:type="dxa"/>
          </w:tcPr>
          <w:p w14:paraId="7A54CAD6" w14:textId="5009A98A" w:rsidR="00F866A5" w:rsidRPr="006E2FBE" w:rsidRDefault="00A31011" w:rsidP="008A6E86">
            <w:pPr>
              <w:spacing w:after="160" w:line="259" w:lineRule="auto"/>
              <w:jc w:val="center"/>
              <w:rPr>
                <w:rFonts w:ascii="Segoe UI" w:hAnsi="Segoe UI" w:cs="Segoe UI"/>
                <w:bCs/>
                <w:lang w:val="fr-FR"/>
              </w:rPr>
            </w:pPr>
            <w:r w:rsidRPr="006E2FBE">
              <w:rPr>
                <w:rFonts w:ascii="Segoe UI" w:hAnsi="Segoe UI" w:cs="Segoe UI"/>
                <w:bCs/>
                <w:lang w:val="fr-FR"/>
              </w:rPr>
              <w:t>48</w:t>
            </w:r>
          </w:p>
        </w:tc>
      </w:tr>
      <w:tr w:rsidR="00F866A5" w:rsidRPr="006E2FBE" w14:paraId="669AAF44" w14:textId="77777777" w:rsidTr="009465BA">
        <w:tc>
          <w:tcPr>
            <w:tcW w:w="3235" w:type="dxa"/>
          </w:tcPr>
          <w:p w14:paraId="05BCA8D2" w14:textId="741DB13D" w:rsidR="00F866A5" w:rsidRPr="006E2FBE" w:rsidRDefault="007031DB" w:rsidP="00D210E5">
            <w:pPr>
              <w:spacing w:after="160" w:line="259" w:lineRule="auto"/>
              <w:jc w:val="both"/>
              <w:rPr>
                <w:rFonts w:ascii="Segoe UI" w:hAnsi="Segoe UI" w:cs="Segoe UI"/>
                <w:bCs/>
                <w:lang w:val="fr-FR"/>
              </w:rPr>
            </w:pPr>
            <w:r w:rsidRPr="006E2FBE">
              <w:rPr>
                <w:rFonts w:ascii="Segoe UI" w:hAnsi="Segoe UI" w:cs="Segoe UI"/>
                <w:bCs/>
                <w:lang w:val="fr-FR"/>
              </w:rPr>
              <w:t>Chaises pour bureau</w:t>
            </w:r>
          </w:p>
        </w:tc>
        <w:tc>
          <w:tcPr>
            <w:tcW w:w="1350" w:type="dxa"/>
          </w:tcPr>
          <w:p w14:paraId="31A53E08" w14:textId="61F0A927" w:rsidR="00F866A5" w:rsidRPr="006E2FBE" w:rsidRDefault="007031DB" w:rsidP="008A6E86">
            <w:pPr>
              <w:spacing w:after="160" w:line="259" w:lineRule="auto"/>
              <w:jc w:val="center"/>
              <w:rPr>
                <w:rFonts w:ascii="Segoe UI" w:hAnsi="Segoe UI" w:cs="Segoe UI"/>
                <w:bCs/>
                <w:lang w:val="fr-FR"/>
              </w:rPr>
            </w:pPr>
            <w:r w:rsidRPr="006E2FBE">
              <w:rPr>
                <w:rFonts w:ascii="Segoe UI" w:hAnsi="Segoe UI" w:cs="Segoe UI"/>
                <w:bCs/>
                <w:lang w:val="fr-FR"/>
              </w:rPr>
              <w:t>36</w:t>
            </w:r>
          </w:p>
        </w:tc>
        <w:tc>
          <w:tcPr>
            <w:tcW w:w="720" w:type="dxa"/>
            <w:tcBorders>
              <w:top w:val="nil"/>
              <w:bottom w:val="nil"/>
            </w:tcBorders>
          </w:tcPr>
          <w:p w14:paraId="2B498629" w14:textId="77777777" w:rsidR="00F866A5" w:rsidRPr="006E2FBE" w:rsidRDefault="00F866A5" w:rsidP="00D210E5">
            <w:pPr>
              <w:spacing w:after="160" w:line="259" w:lineRule="auto"/>
              <w:jc w:val="both"/>
              <w:rPr>
                <w:rFonts w:ascii="Segoe UI" w:hAnsi="Segoe UI" w:cs="Segoe UI"/>
                <w:bCs/>
                <w:lang w:val="fr-FR"/>
              </w:rPr>
            </w:pPr>
          </w:p>
        </w:tc>
        <w:tc>
          <w:tcPr>
            <w:tcW w:w="3240" w:type="dxa"/>
          </w:tcPr>
          <w:p w14:paraId="3EAC90C9" w14:textId="54EE9B9D" w:rsidR="00F866A5" w:rsidRPr="006E2FBE" w:rsidRDefault="00821169" w:rsidP="00D210E5">
            <w:pPr>
              <w:spacing w:after="160" w:line="259" w:lineRule="auto"/>
              <w:jc w:val="both"/>
              <w:rPr>
                <w:rFonts w:ascii="Segoe UI" w:hAnsi="Segoe UI" w:cs="Segoe UI"/>
                <w:bCs/>
                <w:lang w:val="fr-FR"/>
              </w:rPr>
            </w:pPr>
            <w:r w:rsidRPr="006E2FBE">
              <w:rPr>
                <w:rFonts w:ascii="Segoe UI" w:hAnsi="Segoe UI" w:cs="Segoe UI"/>
                <w:bCs/>
                <w:lang w:val="fr-FR"/>
              </w:rPr>
              <w:t>Régulateur</w:t>
            </w:r>
          </w:p>
        </w:tc>
        <w:tc>
          <w:tcPr>
            <w:tcW w:w="1381" w:type="dxa"/>
          </w:tcPr>
          <w:p w14:paraId="7D3B4A34" w14:textId="7A337324" w:rsidR="00F866A5" w:rsidRPr="006E2FBE" w:rsidRDefault="00A31011" w:rsidP="008A6E86">
            <w:pPr>
              <w:spacing w:after="160" w:line="259" w:lineRule="auto"/>
              <w:jc w:val="center"/>
              <w:rPr>
                <w:rFonts w:ascii="Segoe UI" w:hAnsi="Segoe UI" w:cs="Segoe UI"/>
                <w:bCs/>
                <w:lang w:val="fr-FR"/>
              </w:rPr>
            </w:pPr>
            <w:r w:rsidRPr="006E2FBE">
              <w:rPr>
                <w:rFonts w:ascii="Segoe UI" w:hAnsi="Segoe UI" w:cs="Segoe UI"/>
                <w:bCs/>
                <w:lang w:val="fr-FR"/>
              </w:rPr>
              <w:t>12</w:t>
            </w:r>
          </w:p>
        </w:tc>
      </w:tr>
      <w:tr w:rsidR="00F866A5" w:rsidRPr="006E2FBE" w14:paraId="5C633411" w14:textId="77777777" w:rsidTr="009465BA">
        <w:tc>
          <w:tcPr>
            <w:tcW w:w="3235" w:type="dxa"/>
          </w:tcPr>
          <w:p w14:paraId="57429FA4" w14:textId="28917E76" w:rsidR="00F866A5" w:rsidRPr="006E2FBE" w:rsidRDefault="004C4556" w:rsidP="00D210E5">
            <w:pPr>
              <w:spacing w:after="160" w:line="259" w:lineRule="auto"/>
              <w:jc w:val="both"/>
              <w:rPr>
                <w:rFonts w:ascii="Segoe UI" w:hAnsi="Segoe UI" w:cs="Segoe UI"/>
                <w:bCs/>
                <w:lang w:val="fr-FR"/>
              </w:rPr>
            </w:pPr>
            <w:r w:rsidRPr="006E2FBE">
              <w:rPr>
                <w:rFonts w:ascii="Segoe UI" w:hAnsi="Segoe UI" w:cs="Segoe UI"/>
                <w:bCs/>
                <w:lang w:val="fr-FR"/>
              </w:rPr>
              <w:t>Classeur métallique</w:t>
            </w:r>
          </w:p>
        </w:tc>
        <w:tc>
          <w:tcPr>
            <w:tcW w:w="1350" w:type="dxa"/>
          </w:tcPr>
          <w:p w14:paraId="31F32B8C" w14:textId="7E964FFC" w:rsidR="00F866A5" w:rsidRPr="006E2FBE" w:rsidRDefault="004C4556" w:rsidP="008A6E86">
            <w:pPr>
              <w:spacing w:after="160" w:line="259" w:lineRule="auto"/>
              <w:jc w:val="center"/>
              <w:rPr>
                <w:rFonts w:ascii="Segoe UI" w:hAnsi="Segoe UI" w:cs="Segoe UI"/>
                <w:bCs/>
                <w:lang w:val="fr-FR"/>
              </w:rPr>
            </w:pPr>
            <w:r w:rsidRPr="006E2FBE">
              <w:rPr>
                <w:rFonts w:ascii="Segoe UI" w:hAnsi="Segoe UI" w:cs="Segoe UI"/>
                <w:bCs/>
                <w:lang w:val="fr-FR"/>
              </w:rPr>
              <w:t>36</w:t>
            </w:r>
          </w:p>
        </w:tc>
        <w:tc>
          <w:tcPr>
            <w:tcW w:w="720" w:type="dxa"/>
            <w:tcBorders>
              <w:top w:val="nil"/>
              <w:bottom w:val="nil"/>
            </w:tcBorders>
          </w:tcPr>
          <w:p w14:paraId="58DA72F3" w14:textId="77777777" w:rsidR="00F866A5" w:rsidRPr="006E2FBE" w:rsidRDefault="00F866A5" w:rsidP="00D210E5">
            <w:pPr>
              <w:spacing w:after="160" w:line="259" w:lineRule="auto"/>
              <w:jc w:val="both"/>
              <w:rPr>
                <w:rFonts w:ascii="Segoe UI" w:hAnsi="Segoe UI" w:cs="Segoe UI"/>
                <w:bCs/>
                <w:lang w:val="fr-FR"/>
              </w:rPr>
            </w:pPr>
          </w:p>
        </w:tc>
        <w:tc>
          <w:tcPr>
            <w:tcW w:w="3240" w:type="dxa"/>
          </w:tcPr>
          <w:p w14:paraId="4F78ACFE" w14:textId="6E8BFF61" w:rsidR="00F866A5" w:rsidRPr="006E2FBE" w:rsidRDefault="002B11BC" w:rsidP="00D210E5">
            <w:pPr>
              <w:spacing w:after="160" w:line="259" w:lineRule="auto"/>
              <w:jc w:val="both"/>
              <w:rPr>
                <w:rFonts w:ascii="Segoe UI" w:hAnsi="Segoe UI" w:cs="Segoe UI"/>
                <w:bCs/>
                <w:lang w:val="fr-FR"/>
              </w:rPr>
            </w:pPr>
            <w:r w:rsidRPr="006E2FBE">
              <w:rPr>
                <w:rFonts w:ascii="Segoe UI" w:hAnsi="Segoe UI" w:cs="Segoe UI"/>
                <w:bCs/>
                <w:lang w:val="fr-FR"/>
              </w:rPr>
              <w:t xml:space="preserve">Jumper </w:t>
            </w:r>
            <w:r w:rsidR="00821169" w:rsidRPr="006E2FBE">
              <w:rPr>
                <w:rFonts w:ascii="Segoe UI" w:hAnsi="Segoe UI" w:cs="Segoe UI"/>
                <w:bCs/>
                <w:lang w:val="fr-FR"/>
              </w:rPr>
              <w:t>Câbles</w:t>
            </w:r>
            <w:r w:rsidRPr="006E2FBE">
              <w:rPr>
                <w:rFonts w:ascii="Segoe UI" w:hAnsi="Segoe UI" w:cs="Segoe UI"/>
                <w:bCs/>
                <w:lang w:val="fr-FR"/>
              </w:rPr>
              <w:t xml:space="preserve"> 210*12</w:t>
            </w:r>
          </w:p>
        </w:tc>
        <w:tc>
          <w:tcPr>
            <w:tcW w:w="1381" w:type="dxa"/>
          </w:tcPr>
          <w:p w14:paraId="63916882" w14:textId="04D74788" w:rsidR="00F866A5" w:rsidRPr="006E2FBE" w:rsidRDefault="002B11BC" w:rsidP="008A6E86">
            <w:pPr>
              <w:spacing w:after="160" w:line="259" w:lineRule="auto"/>
              <w:jc w:val="center"/>
              <w:rPr>
                <w:rFonts w:ascii="Segoe UI" w:hAnsi="Segoe UI" w:cs="Segoe UI"/>
                <w:bCs/>
                <w:lang w:val="fr-FR"/>
              </w:rPr>
            </w:pPr>
            <w:r w:rsidRPr="006E2FBE">
              <w:rPr>
                <w:rFonts w:ascii="Segoe UI" w:hAnsi="Segoe UI" w:cs="Segoe UI"/>
                <w:bCs/>
                <w:lang w:val="fr-FR"/>
              </w:rPr>
              <w:t>120</w:t>
            </w:r>
          </w:p>
        </w:tc>
      </w:tr>
      <w:tr w:rsidR="00F866A5" w:rsidRPr="006E2FBE" w14:paraId="78D61E52" w14:textId="77777777" w:rsidTr="009465BA">
        <w:tc>
          <w:tcPr>
            <w:tcW w:w="3235" w:type="dxa"/>
          </w:tcPr>
          <w:p w14:paraId="64D15F25" w14:textId="48B47252" w:rsidR="00F866A5" w:rsidRPr="006E2FBE" w:rsidRDefault="004C4556" w:rsidP="00D210E5">
            <w:pPr>
              <w:spacing w:after="160" w:line="259" w:lineRule="auto"/>
              <w:jc w:val="both"/>
              <w:rPr>
                <w:rFonts w:ascii="Segoe UI" w:hAnsi="Segoe UI" w:cs="Segoe UI"/>
                <w:bCs/>
                <w:lang w:val="fr-FR"/>
              </w:rPr>
            </w:pPr>
            <w:r w:rsidRPr="006E2FBE">
              <w:rPr>
                <w:rFonts w:ascii="Segoe UI" w:hAnsi="Segoe UI" w:cs="Segoe UI"/>
                <w:bCs/>
                <w:lang w:val="fr-FR"/>
              </w:rPr>
              <w:t>Chaises plastiques</w:t>
            </w:r>
          </w:p>
        </w:tc>
        <w:tc>
          <w:tcPr>
            <w:tcW w:w="1350" w:type="dxa"/>
          </w:tcPr>
          <w:p w14:paraId="4F3BE8A8" w14:textId="311C6313" w:rsidR="00F866A5" w:rsidRPr="006E2FBE" w:rsidRDefault="00E0534C" w:rsidP="008A6E86">
            <w:pPr>
              <w:spacing w:after="160" w:line="259" w:lineRule="auto"/>
              <w:jc w:val="center"/>
              <w:rPr>
                <w:rFonts w:ascii="Segoe UI" w:hAnsi="Segoe UI" w:cs="Segoe UI"/>
                <w:bCs/>
                <w:lang w:val="fr-FR"/>
              </w:rPr>
            </w:pPr>
            <w:r w:rsidRPr="006E2FBE">
              <w:rPr>
                <w:rFonts w:ascii="Segoe UI" w:hAnsi="Segoe UI" w:cs="Segoe UI"/>
                <w:bCs/>
                <w:lang w:val="fr-FR"/>
              </w:rPr>
              <w:t>576</w:t>
            </w:r>
          </w:p>
        </w:tc>
        <w:tc>
          <w:tcPr>
            <w:tcW w:w="720" w:type="dxa"/>
            <w:tcBorders>
              <w:top w:val="nil"/>
              <w:bottom w:val="nil"/>
            </w:tcBorders>
          </w:tcPr>
          <w:p w14:paraId="4859432E" w14:textId="77777777" w:rsidR="00F866A5" w:rsidRPr="006E2FBE" w:rsidRDefault="00F866A5" w:rsidP="00D210E5">
            <w:pPr>
              <w:spacing w:after="160" w:line="259" w:lineRule="auto"/>
              <w:jc w:val="both"/>
              <w:rPr>
                <w:rFonts w:ascii="Segoe UI" w:hAnsi="Segoe UI" w:cs="Segoe UI"/>
                <w:bCs/>
                <w:lang w:val="fr-FR"/>
              </w:rPr>
            </w:pPr>
          </w:p>
        </w:tc>
        <w:tc>
          <w:tcPr>
            <w:tcW w:w="3240" w:type="dxa"/>
          </w:tcPr>
          <w:p w14:paraId="237326DC" w14:textId="564E85CE" w:rsidR="00F866A5" w:rsidRPr="006E2FBE" w:rsidRDefault="002B11BC" w:rsidP="00D210E5">
            <w:pPr>
              <w:spacing w:after="160" w:line="259" w:lineRule="auto"/>
              <w:jc w:val="both"/>
              <w:rPr>
                <w:rFonts w:ascii="Segoe UI" w:hAnsi="Segoe UI" w:cs="Segoe UI"/>
                <w:bCs/>
                <w:lang w:val="fr-FR"/>
              </w:rPr>
            </w:pPr>
            <w:r w:rsidRPr="006E2FBE">
              <w:rPr>
                <w:rFonts w:ascii="Segoe UI" w:hAnsi="Segoe UI" w:cs="Segoe UI"/>
                <w:bCs/>
                <w:lang w:val="fr-FR"/>
              </w:rPr>
              <w:t xml:space="preserve">Jumper </w:t>
            </w:r>
            <w:r w:rsidR="00821169" w:rsidRPr="006E2FBE">
              <w:rPr>
                <w:rFonts w:ascii="Segoe UI" w:hAnsi="Segoe UI" w:cs="Segoe UI"/>
                <w:bCs/>
                <w:lang w:val="fr-FR"/>
              </w:rPr>
              <w:t>Câbles</w:t>
            </w:r>
            <w:r w:rsidRPr="006E2FBE">
              <w:rPr>
                <w:rFonts w:ascii="Segoe UI" w:hAnsi="Segoe UI" w:cs="Segoe UI"/>
                <w:bCs/>
                <w:lang w:val="fr-FR"/>
              </w:rPr>
              <w:t xml:space="preserve"> 210*</w:t>
            </w:r>
            <w:r w:rsidR="00C43929" w:rsidRPr="006E2FBE">
              <w:rPr>
                <w:rFonts w:ascii="Segoe UI" w:hAnsi="Segoe UI" w:cs="Segoe UI"/>
                <w:bCs/>
                <w:lang w:val="fr-FR"/>
              </w:rPr>
              <w:t>60</w:t>
            </w:r>
          </w:p>
        </w:tc>
        <w:tc>
          <w:tcPr>
            <w:tcW w:w="1381" w:type="dxa"/>
          </w:tcPr>
          <w:p w14:paraId="13A69606" w14:textId="7B552E96" w:rsidR="00F866A5" w:rsidRPr="006E2FBE" w:rsidRDefault="00C43929" w:rsidP="008A6E86">
            <w:pPr>
              <w:spacing w:after="160" w:line="259" w:lineRule="auto"/>
              <w:jc w:val="center"/>
              <w:rPr>
                <w:rFonts w:ascii="Segoe UI" w:hAnsi="Segoe UI" w:cs="Segoe UI"/>
                <w:bCs/>
                <w:lang w:val="fr-FR"/>
              </w:rPr>
            </w:pPr>
            <w:r w:rsidRPr="006E2FBE">
              <w:rPr>
                <w:rFonts w:ascii="Segoe UI" w:hAnsi="Segoe UI" w:cs="Segoe UI"/>
                <w:bCs/>
                <w:lang w:val="fr-FR"/>
              </w:rPr>
              <w:t>24</w:t>
            </w:r>
          </w:p>
        </w:tc>
      </w:tr>
      <w:tr w:rsidR="00F866A5" w:rsidRPr="006E2FBE" w14:paraId="67165CA3" w14:textId="77777777" w:rsidTr="009465BA">
        <w:tc>
          <w:tcPr>
            <w:tcW w:w="3235" w:type="dxa"/>
          </w:tcPr>
          <w:p w14:paraId="49562E31" w14:textId="0707E763" w:rsidR="00F866A5" w:rsidRPr="006E2FBE" w:rsidRDefault="00E0534C" w:rsidP="00D210E5">
            <w:pPr>
              <w:spacing w:after="160" w:line="259" w:lineRule="auto"/>
              <w:jc w:val="both"/>
              <w:rPr>
                <w:rFonts w:ascii="Segoe UI" w:hAnsi="Segoe UI" w:cs="Segoe UI"/>
                <w:bCs/>
                <w:lang w:val="fr-FR"/>
              </w:rPr>
            </w:pPr>
            <w:r w:rsidRPr="006E2FBE">
              <w:rPr>
                <w:rFonts w:ascii="Segoe UI" w:hAnsi="Segoe UI" w:cs="Segoe UI"/>
                <w:bCs/>
                <w:lang w:val="fr-FR"/>
              </w:rPr>
              <w:t>Table</w:t>
            </w:r>
          </w:p>
        </w:tc>
        <w:tc>
          <w:tcPr>
            <w:tcW w:w="1350" w:type="dxa"/>
          </w:tcPr>
          <w:p w14:paraId="0A36F821" w14:textId="3E0306EC" w:rsidR="00F866A5" w:rsidRPr="006E2FBE" w:rsidRDefault="00E0534C" w:rsidP="008A6E86">
            <w:pPr>
              <w:spacing w:after="160" w:line="259" w:lineRule="auto"/>
              <w:jc w:val="center"/>
              <w:rPr>
                <w:rFonts w:ascii="Segoe UI" w:hAnsi="Segoe UI" w:cs="Segoe UI"/>
                <w:bCs/>
                <w:lang w:val="fr-FR"/>
              </w:rPr>
            </w:pPr>
            <w:r w:rsidRPr="006E2FBE">
              <w:rPr>
                <w:rFonts w:ascii="Segoe UI" w:hAnsi="Segoe UI" w:cs="Segoe UI"/>
                <w:bCs/>
                <w:lang w:val="fr-FR"/>
              </w:rPr>
              <w:t>12</w:t>
            </w:r>
          </w:p>
        </w:tc>
        <w:tc>
          <w:tcPr>
            <w:tcW w:w="720" w:type="dxa"/>
            <w:tcBorders>
              <w:top w:val="nil"/>
              <w:bottom w:val="nil"/>
            </w:tcBorders>
          </w:tcPr>
          <w:p w14:paraId="79D9B3CC" w14:textId="77777777" w:rsidR="00F866A5" w:rsidRPr="006E2FBE" w:rsidRDefault="00F866A5" w:rsidP="00D210E5">
            <w:pPr>
              <w:spacing w:after="160" w:line="259" w:lineRule="auto"/>
              <w:jc w:val="both"/>
              <w:rPr>
                <w:rFonts w:ascii="Segoe UI" w:hAnsi="Segoe UI" w:cs="Segoe UI"/>
                <w:bCs/>
                <w:lang w:val="fr-FR"/>
              </w:rPr>
            </w:pPr>
          </w:p>
        </w:tc>
        <w:tc>
          <w:tcPr>
            <w:tcW w:w="3240" w:type="dxa"/>
          </w:tcPr>
          <w:p w14:paraId="2FD38096" w14:textId="525DDCAF" w:rsidR="00F866A5" w:rsidRPr="006E2FBE" w:rsidRDefault="00C43929" w:rsidP="00D210E5">
            <w:pPr>
              <w:spacing w:after="160" w:line="259" w:lineRule="auto"/>
              <w:jc w:val="both"/>
              <w:rPr>
                <w:rFonts w:ascii="Segoe UI" w:hAnsi="Segoe UI" w:cs="Segoe UI"/>
                <w:bCs/>
                <w:lang w:val="fr-FR"/>
              </w:rPr>
            </w:pPr>
            <w:r w:rsidRPr="006E2FBE">
              <w:rPr>
                <w:rFonts w:ascii="Segoe UI" w:hAnsi="Segoe UI" w:cs="Segoe UI"/>
                <w:bCs/>
                <w:lang w:val="fr-FR"/>
              </w:rPr>
              <w:t>Brouettes</w:t>
            </w:r>
          </w:p>
        </w:tc>
        <w:tc>
          <w:tcPr>
            <w:tcW w:w="1381" w:type="dxa"/>
          </w:tcPr>
          <w:p w14:paraId="5FF8CE7C" w14:textId="6237D101" w:rsidR="00F866A5" w:rsidRPr="006E2FBE" w:rsidRDefault="00C43929" w:rsidP="008A6E86">
            <w:pPr>
              <w:spacing w:after="160" w:line="259" w:lineRule="auto"/>
              <w:jc w:val="center"/>
              <w:rPr>
                <w:rFonts w:ascii="Segoe UI" w:hAnsi="Segoe UI" w:cs="Segoe UI"/>
                <w:bCs/>
                <w:lang w:val="fr-FR"/>
              </w:rPr>
            </w:pPr>
            <w:r w:rsidRPr="006E2FBE">
              <w:rPr>
                <w:rFonts w:ascii="Segoe UI" w:hAnsi="Segoe UI" w:cs="Segoe UI"/>
                <w:bCs/>
                <w:lang w:val="fr-FR"/>
              </w:rPr>
              <w:t>144</w:t>
            </w:r>
          </w:p>
        </w:tc>
      </w:tr>
      <w:tr w:rsidR="00F866A5" w:rsidRPr="006E2FBE" w14:paraId="6B992360" w14:textId="77777777" w:rsidTr="009465BA">
        <w:tc>
          <w:tcPr>
            <w:tcW w:w="3235" w:type="dxa"/>
          </w:tcPr>
          <w:p w14:paraId="5FECC124" w14:textId="74E4A47D" w:rsidR="00F866A5" w:rsidRPr="006E2FBE" w:rsidRDefault="00E0534C" w:rsidP="00D210E5">
            <w:pPr>
              <w:spacing w:after="160" w:line="259" w:lineRule="auto"/>
              <w:jc w:val="both"/>
              <w:rPr>
                <w:rFonts w:ascii="Segoe UI" w:hAnsi="Segoe UI" w:cs="Segoe UI"/>
                <w:bCs/>
                <w:lang w:val="fr-FR"/>
              </w:rPr>
            </w:pPr>
            <w:r w:rsidRPr="006E2FBE">
              <w:rPr>
                <w:rFonts w:ascii="Segoe UI" w:hAnsi="Segoe UI" w:cs="Segoe UI"/>
                <w:bCs/>
                <w:lang w:val="fr-FR"/>
              </w:rPr>
              <w:t>Imprimante</w:t>
            </w:r>
          </w:p>
        </w:tc>
        <w:tc>
          <w:tcPr>
            <w:tcW w:w="1350" w:type="dxa"/>
          </w:tcPr>
          <w:p w14:paraId="18BA5972" w14:textId="1B9E9071" w:rsidR="00F866A5" w:rsidRPr="006E2FBE" w:rsidRDefault="00E0534C" w:rsidP="008A6E86">
            <w:pPr>
              <w:spacing w:after="160" w:line="259" w:lineRule="auto"/>
              <w:jc w:val="center"/>
              <w:rPr>
                <w:rFonts w:ascii="Segoe UI" w:hAnsi="Segoe UI" w:cs="Segoe UI"/>
                <w:bCs/>
                <w:lang w:val="fr-FR"/>
              </w:rPr>
            </w:pPr>
            <w:r w:rsidRPr="006E2FBE">
              <w:rPr>
                <w:rFonts w:ascii="Segoe UI" w:hAnsi="Segoe UI" w:cs="Segoe UI"/>
                <w:bCs/>
                <w:lang w:val="fr-FR"/>
              </w:rPr>
              <w:t>12</w:t>
            </w:r>
          </w:p>
        </w:tc>
        <w:tc>
          <w:tcPr>
            <w:tcW w:w="720" w:type="dxa"/>
            <w:tcBorders>
              <w:top w:val="nil"/>
              <w:bottom w:val="nil"/>
            </w:tcBorders>
          </w:tcPr>
          <w:p w14:paraId="40063C50" w14:textId="77777777" w:rsidR="00F866A5" w:rsidRPr="006E2FBE" w:rsidRDefault="00F866A5" w:rsidP="00D210E5">
            <w:pPr>
              <w:spacing w:after="160" w:line="259" w:lineRule="auto"/>
              <w:jc w:val="both"/>
              <w:rPr>
                <w:rFonts w:ascii="Segoe UI" w:hAnsi="Segoe UI" w:cs="Segoe UI"/>
                <w:bCs/>
                <w:lang w:val="fr-FR"/>
              </w:rPr>
            </w:pPr>
          </w:p>
        </w:tc>
        <w:tc>
          <w:tcPr>
            <w:tcW w:w="3240" w:type="dxa"/>
          </w:tcPr>
          <w:p w14:paraId="4A4490FE" w14:textId="7503F091" w:rsidR="00F866A5" w:rsidRPr="006E2FBE" w:rsidRDefault="00C43929" w:rsidP="00D210E5">
            <w:pPr>
              <w:spacing w:after="160" w:line="259" w:lineRule="auto"/>
              <w:jc w:val="both"/>
              <w:rPr>
                <w:rFonts w:ascii="Segoe UI" w:hAnsi="Segoe UI" w:cs="Segoe UI"/>
                <w:bCs/>
                <w:lang w:val="fr-FR"/>
              </w:rPr>
            </w:pPr>
            <w:r w:rsidRPr="006E2FBE">
              <w:rPr>
                <w:rFonts w:ascii="Segoe UI" w:hAnsi="Segoe UI" w:cs="Segoe UI"/>
                <w:bCs/>
                <w:lang w:val="fr-FR"/>
              </w:rPr>
              <w:t>Pioches</w:t>
            </w:r>
          </w:p>
        </w:tc>
        <w:tc>
          <w:tcPr>
            <w:tcW w:w="1381" w:type="dxa"/>
          </w:tcPr>
          <w:p w14:paraId="437B4880" w14:textId="760E92B9" w:rsidR="00F866A5" w:rsidRPr="006E2FBE" w:rsidRDefault="00C43929" w:rsidP="008A6E86">
            <w:pPr>
              <w:spacing w:after="160" w:line="259" w:lineRule="auto"/>
              <w:jc w:val="center"/>
              <w:rPr>
                <w:rFonts w:ascii="Segoe UI" w:hAnsi="Segoe UI" w:cs="Segoe UI"/>
                <w:bCs/>
                <w:lang w:val="fr-FR"/>
              </w:rPr>
            </w:pPr>
            <w:r w:rsidRPr="006E2FBE">
              <w:rPr>
                <w:rFonts w:ascii="Segoe UI" w:hAnsi="Segoe UI" w:cs="Segoe UI"/>
                <w:bCs/>
                <w:lang w:val="fr-FR"/>
              </w:rPr>
              <w:t>72</w:t>
            </w:r>
          </w:p>
        </w:tc>
      </w:tr>
      <w:tr w:rsidR="008A6E86" w:rsidRPr="006E2FBE" w14:paraId="379AAE43" w14:textId="77777777" w:rsidTr="009465BA">
        <w:tc>
          <w:tcPr>
            <w:tcW w:w="3235" w:type="dxa"/>
          </w:tcPr>
          <w:p w14:paraId="7F2AC000" w14:textId="7B5CA0E0" w:rsidR="008A6E86" w:rsidRPr="006E2FBE" w:rsidRDefault="00E0534C" w:rsidP="00D210E5">
            <w:pPr>
              <w:spacing w:after="160" w:line="259" w:lineRule="auto"/>
              <w:jc w:val="both"/>
              <w:rPr>
                <w:rFonts w:ascii="Segoe UI" w:hAnsi="Segoe UI" w:cs="Segoe UI"/>
                <w:bCs/>
                <w:lang w:val="fr-FR"/>
              </w:rPr>
            </w:pPr>
            <w:r w:rsidRPr="006E2FBE">
              <w:rPr>
                <w:rFonts w:ascii="Segoe UI" w:hAnsi="Segoe UI" w:cs="Segoe UI"/>
                <w:bCs/>
                <w:lang w:val="fr-FR"/>
              </w:rPr>
              <w:t>Agrafeuse</w:t>
            </w:r>
          </w:p>
        </w:tc>
        <w:tc>
          <w:tcPr>
            <w:tcW w:w="1350" w:type="dxa"/>
          </w:tcPr>
          <w:p w14:paraId="2614BF28" w14:textId="5F386FF4" w:rsidR="008A6E86" w:rsidRPr="006E2FBE" w:rsidRDefault="004A294C" w:rsidP="008A6E86">
            <w:pPr>
              <w:spacing w:after="160" w:line="259" w:lineRule="auto"/>
              <w:jc w:val="center"/>
              <w:rPr>
                <w:rFonts w:ascii="Segoe UI" w:hAnsi="Segoe UI" w:cs="Segoe UI"/>
                <w:bCs/>
                <w:lang w:val="fr-FR"/>
              </w:rPr>
            </w:pPr>
            <w:r w:rsidRPr="006E2FBE">
              <w:rPr>
                <w:rFonts w:ascii="Segoe UI" w:hAnsi="Segoe UI" w:cs="Segoe UI"/>
                <w:bCs/>
                <w:lang w:val="fr-FR"/>
              </w:rPr>
              <w:t>36</w:t>
            </w:r>
          </w:p>
        </w:tc>
        <w:tc>
          <w:tcPr>
            <w:tcW w:w="720" w:type="dxa"/>
            <w:tcBorders>
              <w:top w:val="nil"/>
              <w:bottom w:val="nil"/>
            </w:tcBorders>
          </w:tcPr>
          <w:p w14:paraId="04F61E74" w14:textId="77777777" w:rsidR="008A6E86" w:rsidRPr="006E2FBE" w:rsidRDefault="008A6E86" w:rsidP="00D210E5">
            <w:pPr>
              <w:spacing w:after="160" w:line="259" w:lineRule="auto"/>
              <w:jc w:val="both"/>
              <w:rPr>
                <w:rFonts w:ascii="Segoe UI" w:hAnsi="Segoe UI" w:cs="Segoe UI"/>
                <w:bCs/>
                <w:lang w:val="fr-FR"/>
              </w:rPr>
            </w:pPr>
          </w:p>
        </w:tc>
        <w:tc>
          <w:tcPr>
            <w:tcW w:w="3240" w:type="dxa"/>
          </w:tcPr>
          <w:p w14:paraId="70FAEF1A" w14:textId="579B5E53" w:rsidR="008A6E86" w:rsidRPr="006E2FBE" w:rsidRDefault="00821169" w:rsidP="00D210E5">
            <w:pPr>
              <w:spacing w:after="160" w:line="259" w:lineRule="auto"/>
              <w:jc w:val="both"/>
              <w:rPr>
                <w:rFonts w:ascii="Segoe UI" w:hAnsi="Segoe UI" w:cs="Segoe UI"/>
                <w:bCs/>
                <w:lang w:val="fr-FR"/>
              </w:rPr>
            </w:pPr>
            <w:r w:rsidRPr="006E2FBE">
              <w:rPr>
                <w:rFonts w:ascii="Segoe UI" w:hAnsi="Segoe UI" w:cs="Segoe UI"/>
                <w:bCs/>
                <w:lang w:val="fr-FR"/>
              </w:rPr>
              <w:t>Râteaux</w:t>
            </w:r>
          </w:p>
        </w:tc>
        <w:tc>
          <w:tcPr>
            <w:tcW w:w="1381" w:type="dxa"/>
          </w:tcPr>
          <w:p w14:paraId="65B3A3AA" w14:textId="64A96BF5" w:rsidR="008A6E86" w:rsidRPr="006E2FBE" w:rsidRDefault="00FB1A87" w:rsidP="008A6E86">
            <w:pPr>
              <w:spacing w:after="160" w:line="259" w:lineRule="auto"/>
              <w:jc w:val="center"/>
              <w:rPr>
                <w:rFonts w:ascii="Segoe UI" w:hAnsi="Segoe UI" w:cs="Segoe UI"/>
                <w:bCs/>
                <w:lang w:val="fr-FR"/>
              </w:rPr>
            </w:pPr>
            <w:r w:rsidRPr="006E2FBE">
              <w:rPr>
                <w:rFonts w:ascii="Segoe UI" w:hAnsi="Segoe UI" w:cs="Segoe UI"/>
                <w:bCs/>
                <w:lang w:val="fr-FR"/>
              </w:rPr>
              <w:t>144</w:t>
            </w:r>
          </w:p>
        </w:tc>
      </w:tr>
      <w:tr w:rsidR="008A6E86" w:rsidRPr="006E2FBE" w14:paraId="72992ADB" w14:textId="77777777" w:rsidTr="009465BA">
        <w:tc>
          <w:tcPr>
            <w:tcW w:w="3235" w:type="dxa"/>
          </w:tcPr>
          <w:p w14:paraId="441C23B2" w14:textId="31DE9F1A" w:rsidR="008A6E86" w:rsidRPr="006E2FBE" w:rsidRDefault="004A294C" w:rsidP="00D210E5">
            <w:pPr>
              <w:spacing w:after="160" w:line="259" w:lineRule="auto"/>
              <w:jc w:val="both"/>
              <w:rPr>
                <w:rFonts w:ascii="Segoe UI" w:hAnsi="Segoe UI" w:cs="Segoe UI"/>
                <w:bCs/>
                <w:lang w:val="fr-FR"/>
              </w:rPr>
            </w:pPr>
            <w:r w:rsidRPr="006E2FBE">
              <w:rPr>
                <w:rFonts w:ascii="Segoe UI" w:hAnsi="Segoe UI" w:cs="Segoe UI"/>
                <w:bCs/>
                <w:lang w:val="fr-FR"/>
              </w:rPr>
              <w:t>Cartouche d’encre</w:t>
            </w:r>
          </w:p>
        </w:tc>
        <w:tc>
          <w:tcPr>
            <w:tcW w:w="1350" w:type="dxa"/>
          </w:tcPr>
          <w:p w14:paraId="069237F6" w14:textId="0F7E8A29" w:rsidR="008A6E86" w:rsidRPr="006E2FBE" w:rsidRDefault="004A294C" w:rsidP="008A6E86">
            <w:pPr>
              <w:spacing w:after="160" w:line="259" w:lineRule="auto"/>
              <w:jc w:val="center"/>
              <w:rPr>
                <w:rFonts w:ascii="Segoe UI" w:hAnsi="Segoe UI" w:cs="Segoe UI"/>
                <w:bCs/>
                <w:lang w:val="fr-FR"/>
              </w:rPr>
            </w:pPr>
            <w:r w:rsidRPr="006E2FBE">
              <w:rPr>
                <w:rFonts w:ascii="Segoe UI" w:hAnsi="Segoe UI" w:cs="Segoe UI"/>
                <w:bCs/>
                <w:lang w:val="fr-FR"/>
              </w:rPr>
              <w:t>36</w:t>
            </w:r>
          </w:p>
        </w:tc>
        <w:tc>
          <w:tcPr>
            <w:tcW w:w="720" w:type="dxa"/>
            <w:tcBorders>
              <w:top w:val="nil"/>
              <w:bottom w:val="nil"/>
            </w:tcBorders>
          </w:tcPr>
          <w:p w14:paraId="3279991B" w14:textId="77777777" w:rsidR="008A6E86" w:rsidRPr="006E2FBE" w:rsidRDefault="008A6E86" w:rsidP="00D210E5">
            <w:pPr>
              <w:spacing w:after="160" w:line="259" w:lineRule="auto"/>
              <w:jc w:val="both"/>
              <w:rPr>
                <w:rFonts w:ascii="Segoe UI" w:hAnsi="Segoe UI" w:cs="Segoe UI"/>
                <w:bCs/>
                <w:lang w:val="fr-FR"/>
              </w:rPr>
            </w:pPr>
          </w:p>
        </w:tc>
        <w:tc>
          <w:tcPr>
            <w:tcW w:w="3240" w:type="dxa"/>
          </w:tcPr>
          <w:p w14:paraId="7DF3783F" w14:textId="24C7E3FE" w:rsidR="008A6E86" w:rsidRPr="006E2FBE" w:rsidRDefault="00FB1A87" w:rsidP="00D210E5">
            <w:pPr>
              <w:spacing w:after="160" w:line="259" w:lineRule="auto"/>
              <w:jc w:val="both"/>
              <w:rPr>
                <w:rFonts w:ascii="Segoe UI" w:hAnsi="Segoe UI" w:cs="Segoe UI"/>
                <w:bCs/>
                <w:lang w:val="fr-FR"/>
              </w:rPr>
            </w:pPr>
            <w:r w:rsidRPr="006E2FBE">
              <w:rPr>
                <w:rFonts w:ascii="Segoe UI" w:hAnsi="Segoe UI" w:cs="Segoe UI"/>
                <w:bCs/>
                <w:lang w:val="fr-FR"/>
              </w:rPr>
              <w:t xml:space="preserve">Fils </w:t>
            </w:r>
            <w:r w:rsidR="00821169" w:rsidRPr="006E2FBE">
              <w:rPr>
                <w:rFonts w:ascii="Segoe UI" w:hAnsi="Segoe UI" w:cs="Segoe UI"/>
                <w:bCs/>
                <w:lang w:val="fr-FR"/>
              </w:rPr>
              <w:t>électrique</w:t>
            </w:r>
          </w:p>
        </w:tc>
        <w:tc>
          <w:tcPr>
            <w:tcW w:w="1381" w:type="dxa"/>
          </w:tcPr>
          <w:p w14:paraId="0059081F" w14:textId="030C1152" w:rsidR="008A6E86" w:rsidRPr="006E2FBE" w:rsidRDefault="00FB1A87" w:rsidP="008A6E86">
            <w:pPr>
              <w:spacing w:after="160" w:line="259" w:lineRule="auto"/>
              <w:jc w:val="center"/>
              <w:rPr>
                <w:rFonts w:ascii="Segoe UI" w:hAnsi="Segoe UI" w:cs="Segoe UI"/>
                <w:bCs/>
                <w:lang w:val="fr-FR"/>
              </w:rPr>
            </w:pPr>
            <w:r w:rsidRPr="006E2FBE">
              <w:rPr>
                <w:rFonts w:ascii="Segoe UI" w:hAnsi="Segoe UI" w:cs="Segoe UI"/>
                <w:bCs/>
                <w:lang w:val="fr-FR"/>
              </w:rPr>
              <w:t>242</w:t>
            </w:r>
            <w:r w:rsidR="00821169" w:rsidRPr="006E2FBE">
              <w:rPr>
                <w:rFonts w:ascii="Segoe UI" w:hAnsi="Segoe UI" w:cs="Segoe UI"/>
                <w:bCs/>
                <w:lang w:val="fr-FR"/>
              </w:rPr>
              <w:t xml:space="preserve"> pieds</w:t>
            </w:r>
          </w:p>
        </w:tc>
      </w:tr>
    </w:tbl>
    <w:p w14:paraId="1DF793F1" w14:textId="77777777" w:rsidR="00CF3731" w:rsidRDefault="00CF3731" w:rsidP="00D210E5">
      <w:pPr>
        <w:shd w:val="clear" w:color="auto" w:fill="FFFFFF" w:themeFill="background1"/>
        <w:spacing w:after="160" w:line="259" w:lineRule="auto"/>
        <w:jc w:val="both"/>
        <w:rPr>
          <w:rFonts w:ascii="Segoe UI" w:hAnsi="Segoe UI" w:cs="Segoe UI"/>
          <w:bCs/>
          <w:sz w:val="24"/>
          <w:szCs w:val="24"/>
          <w:lang w:val="fr-FR"/>
        </w:rPr>
      </w:pPr>
    </w:p>
    <w:p w14:paraId="1BE3E230" w14:textId="3A5FD84C" w:rsidR="00CF3731" w:rsidRPr="006E2FBE" w:rsidRDefault="004F1D85" w:rsidP="00D210E5">
      <w:pPr>
        <w:shd w:val="clear" w:color="auto" w:fill="FFFFFF" w:themeFill="background1"/>
        <w:spacing w:after="160" w:line="259" w:lineRule="auto"/>
        <w:jc w:val="both"/>
        <w:rPr>
          <w:rFonts w:ascii="Segoe UI" w:hAnsi="Segoe UI" w:cs="Segoe UI"/>
          <w:bCs/>
          <w:lang w:val="fr-FR"/>
        </w:rPr>
      </w:pPr>
      <w:r w:rsidRPr="006E2FBE">
        <w:rPr>
          <w:rFonts w:ascii="Segoe UI" w:hAnsi="Segoe UI" w:cs="Segoe UI"/>
          <w:bCs/>
          <w:lang w:val="fr-FR"/>
        </w:rPr>
        <w:t xml:space="preserve">En vue d’aboutir à la </w:t>
      </w:r>
      <w:r w:rsidR="00060096" w:rsidRPr="006E2FBE">
        <w:rPr>
          <w:rFonts w:ascii="Segoe UI" w:hAnsi="Segoe UI" w:cs="Segoe UI"/>
          <w:bCs/>
          <w:lang w:val="fr-FR"/>
        </w:rPr>
        <w:t>sélection</w:t>
      </w:r>
      <w:r w:rsidRPr="006E2FBE">
        <w:rPr>
          <w:rFonts w:ascii="Segoe UI" w:hAnsi="Segoe UI" w:cs="Segoe UI"/>
          <w:bCs/>
          <w:lang w:val="fr-FR"/>
        </w:rPr>
        <w:t xml:space="preserve"> des bâtiments publics </w:t>
      </w:r>
      <w:r w:rsidR="006B45B0" w:rsidRPr="006E2FBE">
        <w:rPr>
          <w:rFonts w:ascii="Segoe UI" w:hAnsi="Segoe UI" w:cs="Segoe UI"/>
          <w:bCs/>
          <w:lang w:val="fr-FR"/>
        </w:rPr>
        <w:t>à</w:t>
      </w:r>
      <w:r w:rsidRPr="006E2FBE">
        <w:rPr>
          <w:rFonts w:ascii="Segoe UI" w:hAnsi="Segoe UI" w:cs="Segoe UI"/>
          <w:bCs/>
          <w:lang w:val="fr-FR"/>
        </w:rPr>
        <w:t xml:space="preserve"> être réhabilites, le projet a retenu deux critères, i) le bâtiment doit être la propriété de la mairie dont la vérification se réalise à partir des titres de propriété</w:t>
      </w:r>
      <w:r w:rsidR="00060096" w:rsidRPr="006E2FBE">
        <w:rPr>
          <w:rFonts w:ascii="Segoe UI" w:hAnsi="Segoe UI" w:cs="Segoe UI"/>
          <w:bCs/>
          <w:lang w:val="fr-FR"/>
        </w:rPr>
        <w:t>,</w:t>
      </w:r>
      <w:r w:rsidRPr="006E2FBE">
        <w:rPr>
          <w:rFonts w:ascii="Segoe UI" w:hAnsi="Segoe UI" w:cs="Segoe UI"/>
          <w:bCs/>
          <w:lang w:val="fr-FR"/>
        </w:rPr>
        <w:t xml:space="preserve"> ii) le bâtiment ne doit pas se retrouver dans des zones à risques. Ces deux critères ont été retenus afin d’évaluer chaque bâtiment</w:t>
      </w:r>
      <w:r w:rsidR="004E1D32" w:rsidRPr="006E2FBE">
        <w:rPr>
          <w:rFonts w:ascii="Segoe UI" w:hAnsi="Segoe UI" w:cs="Segoe UI"/>
          <w:bCs/>
          <w:lang w:val="fr-FR"/>
        </w:rPr>
        <w:t xml:space="preserve"> séparément</w:t>
      </w:r>
      <w:r w:rsidRPr="006E2FBE">
        <w:rPr>
          <w:rFonts w:ascii="Segoe UI" w:hAnsi="Segoe UI" w:cs="Segoe UI"/>
          <w:bCs/>
          <w:lang w:val="fr-FR"/>
        </w:rPr>
        <w:t>.</w:t>
      </w:r>
      <w:r w:rsidR="00466973" w:rsidRPr="006E2FBE">
        <w:rPr>
          <w:rFonts w:ascii="Segoe UI" w:hAnsi="Segoe UI" w:cs="Segoe UI"/>
          <w:bCs/>
          <w:lang w:val="fr-FR"/>
        </w:rPr>
        <w:t xml:space="preserve"> Grace au support et </w:t>
      </w:r>
      <w:proofErr w:type="spellStart"/>
      <w:r w:rsidR="00466973" w:rsidRPr="006E2FBE">
        <w:rPr>
          <w:rFonts w:ascii="Segoe UI" w:hAnsi="Segoe UI" w:cs="Segoe UI"/>
          <w:bCs/>
          <w:lang w:val="fr-FR"/>
        </w:rPr>
        <w:t>a</w:t>
      </w:r>
      <w:proofErr w:type="spellEnd"/>
      <w:r w:rsidR="00466973" w:rsidRPr="006E2FBE">
        <w:rPr>
          <w:rFonts w:ascii="Segoe UI" w:hAnsi="Segoe UI" w:cs="Segoe UI"/>
          <w:bCs/>
          <w:lang w:val="fr-FR"/>
        </w:rPr>
        <w:t xml:space="preserve"> la </w:t>
      </w:r>
      <w:r w:rsidR="00AF5C69" w:rsidRPr="006E2FBE">
        <w:rPr>
          <w:rFonts w:ascii="Segoe UI" w:hAnsi="Segoe UI" w:cs="Segoe UI"/>
          <w:bCs/>
          <w:lang w:val="fr-FR"/>
        </w:rPr>
        <w:t>participation</w:t>
      </w:r>
      <w:r w:rsidR="00466973" w:rsidRPr="006E2FBE">
        <w:rPr>
          <w:rFonts w:ascii="Segoe UI" w:hAnsi="Segoe UI" w:cs="Segoe UI"/>
          <w:bCs/>
          <w:lang w:val="fr-FR"/>
        </w:rPr>
        <w:t xml:space="preserve"> des </w:t>
      </w:r>
      <w:r w:rsidR="00AF5C69" w:rsidRPr="006E2FBE">
        <w:rPr>
          <w:rFonts w:ascii="Segoe UI" w:hAnsi="Segoe UI" w:cs="Segoe UI"/>
          <w:bCs/>
          <w:lang w:val="fr-FR"/>
        </w:rPr>
        <w:t>autorités</w:t>
      </w:r>
      <w:r w:rsidR="00466973" w:rsidRPr="006E2FBE">
        <w:rPr>
          <w:rFonts w:ascii="Segoe UI" w:hAnsi="Segoe UI" w:cs="Segoe UI"/>
          <w:bCs/>
          <w:lang w:val="fr-FR"/>
        </w:rPr>
        <w:t xml:space="preserve"> locales le projet</w:t>
      </w:r>
      <w:r w:rsidR="00AF5C69" w:rsidRPr="006E2FBE">
        <w:rPr>
          <w:rFonts w:ascii="Segoe UI" w:hAnsi="Segoe UI" w:cs="Segoe UI"/>
          <w:bCs/>
          <w:lang w:val="fr-FR"/>
        </w:rPr>
        <w:t xml:space="preserve"> a procédé à l’évaluation de quinze (15) bâtiments publics</w:t>
      </w:r>
      <w:r w:rsidR="009557B9" w:rsidRPr="006E2FBE">
        <w:rPr>
          <w:rFonts w:ascii="Segoe UI" w:hAnsi="Segoe UI" w:cs="Segoe UI"/>
          <w:bCs/>
          <w:lang w:val="fr-FR"/>
        </w:rPr>
        <w:t>. Un</w:t>
      </w:r>
      <w:r w:rsidR="00421FF1" w:rsidRPr="006E2FBE">
        <w:rPr>
          <w:rFonts w:ascii="Segoe UI" w:hAnsi="Segoe UI" w:cs="Segoe UI"/>
          <w:bCs/>
          <w:lang w:val="fr-FR"/>
        </w:rPr>
        <w:t xml:space="preserve"> rapport</w:t>
      </w:r>
      <w:r w:rsidR="00421FF1" w:rsidRPr="006E2FBE">
        <w:rPr>
          <w:rStyle w:val="FootnoteReference"/>
          <w:rFonts w:ascii="Segoe UI" w:hAnsi="Segoe UI" w:cs="Segoe UI"/>
          <w:bCs/>
          <w:sz w:val="22"/>
          <w:lang w:val="fr-FR"/>
        </w:rPr>
        <w:footnoteReference w:id="14"/>
      </w:r>
      <w:r w:rsidR="008D1634" w:rsidRPr="006E2FBE">
        <w:rPr>
          <w:rFonts w:ascii="Segoe UI" w:hAnsi="Segoe UI" w:cs="Segoe UI"/>
          <w:bCs/>
          <w:lang w:val="fr-FR"/>
        </w:rPr>
        <w:t xml:space="preserve"> </w:t>
      </w:r>
      <w:r w:rsidR="00421FF1" w:rsidRPr="006E2FBE">
        <w:rPr>
          <w:rFonts w:ascii="Segoe UI" w:hAnsi="Segoe UI" w:cs="Segoe UI"/>
          <w:bCs/>
          <w:lang w:val="fr-FR"/>
        </w:rPr>
        <w:t>a été réalisé et un</w:t>
      </w:r>
      <w:r w:rsidR="009557B9" w:rsidRPr="006E2FBE">
        <w:rPr>
          <w:rFonts w:ascii="Segoe UI" w:hAnsi="Segoe UI" w:cs="Segoe UI"/>
          <w:bCs/>
          <w:lang w:val="fr-FR"/>
        </w:rPr>
        <w:t xml:space="preserve">e </w:t>
      </w:r>
      <w:r w:rsidR="000F0544" w:rsidRPr="006E2FBE">
        <w:rPr>
          <w:rFonts w:ascii="Segoe UI" w:hAnsi="Segoe UI" w:cs="Segoe UI"/>
          <w:bCs/>
          <w:lang w:val="fr-FR"/>
        </w:rPr>
        <w:t>première</w:t>
      </w:r>
      <w:r w:rsidR="009557B9" w:rsidRPr="006E2FBE">
        <w:rPr>
          <w:rFonts w:ascii="Segoe UI" w:hAnsi="Segoe UI" w:cs="Segoe UI"/>
          <w:bCs/>
          <w:lang w:val="fr-FR"/>
        </w:rPr>
        <w:t xml:space="preserve"> liste de </w:t>
      </w:r>
      <w:r w:rsidR="00AF5C69" w:rsidRPr="006E2FBE">
        <w:rPr>
          <w:rFonts w:ascii="Segoe UI" w:hAnsi="Segoe UI" w:cs="Segoe UI"/>
          <w:bCs/>
          <w:lang w:val="fr-FR"/>
        </w:rPr>
        <w:t xml:space="preserve">11 </w:t>
      </w:r>
      <w:r w:rsidR="000F0544" w:rsidRPr="006E2FBE">
        <w:rPr>
          <w:rFonts w:ascii="Segoe UI" w:hAnsi="Segoe UI" w:cs="Segoe UI"/>
          <w:bCs/>
          <w:lang w:val="fr-FR"/>
        </w:rPr>
        <w:t>bâtiments</w:t>
      </w:r>
      <w:r w:rsidR="009557B9" w:rsidRPr="006E2FBE">
        <w:rPr>
          <w:rFonts w:ascii="Segoe UI" w:hAnsi="Segoe UI" w:cs="Segoe UI"/>
          <w:bCs/>
          <w:lang w:val="fr-FR"/>
        </w:rPr>
        <w:t xml:space="preserve"> </w:t>
      </w:r>
      <w:r w:rsidR="000F0544" w:rsidRPr="006E2FBE">
        <w:rPr>
          <w:rFonts w:ascii="Segoe UI" w:hAnsi="Segoe UI" w:cs="Segoe UI"/>
          <w:bCs/>
          <w:lang w:val="fr-FR"/>
        </w:rPr>
        <w:t>étaient</w:t>
      </w:r>
      <w:r w:rsidR="009557B9" w:rsidRPr="006E2FBE">
        <w:rPr>
          <w:rFonts w:ascii="Segoe UI" w:hAnsi="Segoe UI" w:cs="Segoe UI"/>
          <w:bCs/>
          <w:lang w:val="fr-FR"/>
        </w:rPr>
        <w:t xml:space="preserve"> retenus pour la </w:t>
      </w:r>
      <w:r w:rsidR="000F0544" w:rsidRPr="006E2FBE">
        <w:rPr>
          <w:rFonts w:ascii="Segoe UI" w:hAnsi="Segoe UI" w:cs="Segoe UI"/>
          <w:bCs/>
          <w:lang w:val="fr-FR"/>
        </w:rPr>
        <w:t>rénovation</w:t>
      </w:r>
      <w:r w:rsidR="009557B9" w:rsidRPr="006E2FBE">
        <w:rPr>
          <w:rFonts w:ascii="Segoe UI" w:hAnsi="Segoe UI" w:cs="Segoe UI"/>
          <w:bCs/>
          <w:lang w:val="fr-FR"/>
        </w:rPr>
        <w:t xml:space="preserve">. </w:t>
      </w:r>
      <w:r w:rsidR="000F0544" w:rsidRPr="006E2FBE">
        <w:rPr>
          <w:rFonts w:ascii="Segoe UI" w:hAnsi="Segoe UI" w:cs="Segoe UI"/>
          <w:bCs/>
          <w:lang w:val="fr-FR"/>
        </w:rPr>
        <w:t xml:space="preserve">Cependant </w:t>
      </w:r>
      <w:r w:rsidR="00C13A7A" w:rsidRPr="006E2FBE">
        <w:rPr>
          <w:rFonts w:ascii="Segoe UI" w:hAnsi="Segoe UI" w:cs="Segoe UI"/>
          <w:bCs/>
          <w:lang w:val="fr-FR"/>
        </w:rPr>
        <w:t>par suite de</w:t>
      </w:r>
      <w:r w:rsidR="000F0544" w:rsidRPr="006E2FBE">
        <w:rPr>
          <w:rFonts w:ascii="Segoe UI" w:hAnsi="Segoe UI" w:cs="Segoe UI"/>
          <w:bCs/>
          <w:lang w:val="fr-FR"/>
        </w:rPr>
        <w:t xml:space="preserve"> la coupure </w:t>
      </w:r>
      <w:r w:rsidR="00421FF1" w:rsidRPr="006E2FBE">
        <w:rPr>
          <w:rFonts w:ascii="Segoe UI" w:hAnsi="Segoe UI" w:cs="Segoe UI"/>
          <w:bCs/>
          <w:lang w:val="fr-FR"/>
        </w:rPr>
        <w:t>budgétaire</w:t>
      </w:r>
      <w:r w:rsidR="000F0544" w:rsidRPr="006E2FBE">
        <w:rPr>
          <w:rFonts w:ascii="Segoe UI" w:hAnsi="Segoe UI" w:cs="Segoe UI"/>
          <w:bCs/>
          <w:lang w:val="fr-FR"/>
        </w:rPr>
        <w:t xml:space="preserve"> </w:t>
      </w:r>
      <w:r w:rsidR="00421FF1" w:rsidRPr="006E2FBE">
        <w:rPr>
          <w:rFonts w:ascii="Segoe UI" w:hAnsi="Segoe UI" w:cs="Segoe UI"/>
          <w:bCs/>
          <w:lang w:val="fr-FR"/>
        </w:rPr>
        <w:t>enregistrée</w:t>
      </w:r>
      <w:r w:rsidR="000F0544" w:rsidRPr="006E2FBE">
        <w:rPr>
          <w:rFonts w:ascii="Segoe UI" w:hAnsi="Segoe UI" w:cs="Segoe UI"/>
          <w:bCs/>
          <w:lang w:val="fr-FR"/>
        </w:rPr>
        <w:t xml:space="preserve">, </w:t>
      </w:r>
      <w:r w:rsidR="00421FF1" w:rsidRPr="006E2FBE">
        <w:rPr>
          <w:rFonts w:ascii="Segoe UI" w:hAnsi="Segoe UI" w:cs="Segoe UI"/>
          <w:bCs/>
          <w:lang w:val="fr-FR"/>
        </w:rPr>
        <w:t>après</w:t>
      </w:r>
      <w:r w:rsidR="000F0544" w:rsidRPr="006E2FBE">
        <w:rPr>
          <w:rFonts w:ascii="Segoe UI" w:hAnsi="Segoe UI" w:cs="Segoe UI"/>
          <w:bCs/>
          <w:lang w:val="fr-FR"/>
        </w:rPr>
        <w:t xml:space="preserve"> </w:t>
      </w:r>
      <w:r w:rsidR="00421FF1" w:rsidRPr="006E2FBE">
        <w:rPr>
          <w:rFonts w:ascii="Segoe UI" w:hAnsi="Segoe UI" w:cs="Segoe UI"/>
          <w:bCs/>
          <w:lang w:val="fr-FR"/>
        </w:rPr>
        <w:t>évaluation</w:t>
      </w:r>
      <w:r w:rsidR="000F0544" w:rsidRPr="006E2FBE">
        <w:rPr>
          <w:rFonts w:ascii="Segoe UI" w:hAnsi="Segoe UI" w:cs="Segoe UI"/>
          <w:bCs/>
          <w:lang w:val="fr-FR"/>
        </w:rPr>
        <w:t xml:space="preserve"> le projet a </w:t>
      </w:r>
      <w:r w:rsidR="00421FF1" w:rsidRPr="006E2FBE">
        <w:rPr>
          <w:rFonts w:ascii="Segoe UI" w:hAnsi="Segoe UI" w:cs="Segoe UI"/>
          <w:bCs/>
          <w:lang w:val="fr-FR"/>
        </w:rPr>
        <w:t>dû</w:t>
      </w:r>
      <w:r w:rsidR="000F0544" w:rsidRPr="006E2FBE">
        <w:rPr>
          <w:rFonts w:ascii="Segoe UI" w:hAnsi="Segoe UI" w:cs="Segoe UI"/>
          <w:bCs/>
          <w:lang w:val="fr-FR"/>
        </w:rPr>
        <w:t xml:space="preserve"> revoir ce chiffre a la baisse.</w:t>
      </w:r>
      <w:r w:rsidR="00AF5C69" w:rsidRPr="006E2FBE">
        <w:rPr>
          <w:rFonts w:ascii="Segoe UI" w:hAnsi="Segoe UI" w:cs="Segoe UI"/>
          <w:bCs/>
          <w:lang w:val="fr-FR"/>
        </w:rPr>
        <w:t xml:space="preserve">  </w:t>
      </w:r>
    </w:p>
    <w:p w14:paraId="113166BE" w14:textId="4E68CDF0" w:rsidR="006B1CF2" w:rsidRPr="006E2FBE" w:rsidRDefault="006B1CF2" w:rsidP="001906D9">
      <w:pPr>
        <w:spacing w:after="160" w:line="259" w:lineRule="auto"/>
        <w:jc w:val="both"/>
        <w:rPr>
          <w:rFonts w:ascii="Segoe UI" w:hAnsi="Segoe UI" w:cs="Segoe UI"/>
          <w:bCs/>
          <w:lang w:val="fr-FR"/>
        </w:rPr>
      </w:pPr>
      <w:r w:rsidRPr="006E2FBE">
        <w:rPr>
          <w:rFonts w:ascii="Segoe UI" w:hAnsi="Segoe UI" w:cs="Segoe UI"/>
          <w:bCs/>
          <w:lang w:val="fr-FR"/>
        </w:rPr>
        <w:lastRenderedPageBreak/>
        <w:t xml:space="preserve">Les bâtiments des Mairies de Moron, des </w:t>
      </w:r>
      <w:proofErr w:type="spellStart"/>
      <w:r w:rsidRPr="006E2FBE">
        <w:rPr>
          <w:rFonts w:ascii="Segoe UI" w:hAnsi="Segoe UI" w:cs="Segoe UI"/>
          <w:bCs/>
          <w:lang w:val="fr-FR"/>
        </w:rPr>
        <w:t>Irois</w:t>
      </w:r>
      <w:proofErr w:type="spellEnd"/>
      <w:r w:rsidRPr="006E2FBE">
        <w:rPr>
          <w:rFonts w:ascii="Segoe UI" w:hAnsi="Segoe UI" w:cs="Segoe UI"/>
          <w:bCs/>
          <w:lang w:val="fr-FR"/>
        </w:rPr>
        <w:t xml:space="preserve"> et d</w:t>
      </w:r>
      <w:r w:rsidR="003645A8" w:rsidRPr="006E2FBE">
        <w:rPr>
          <w:rFonts w:ascii="Segoe UI" w:hAnsi="Segoe UI" w:cs="Segoe UI"/>
          <w:bCs/>
          <w:lang w:val="fr-FR"/>
        </w:rPr>
        <w:t xml:space="preserve">es </w:t>
      </w:r>
      <w:r w:rsidRPr="006E2FBE">
        <w:rPr>
          <w:rFonts w:ascii="Segoe UI" w:hAnsi="Segoe UI" w:cs="Segoe UI"/>
          <w:bCs/>
          <w:lang w:val="fr-FR"/>
        </w:rPr>
        <w:t>Abricots n’ont pas été pas pris en compte</w:t>
      </w:r>
      <w:r w:rsidR="003645A8" w:rsidRPr="006E2FBE">
        <w:rPr>
          <w:rFonts w:ascii="Segoe UI" w:hAnsi="Segoe UI" w:cs="Segoe UI"/>
          <w:bCs/>
          <w:lang w:val="fr-FR"/>
        </w:rPr>
        <w:t xml:space="preserve"> dans le rapport</w:t>
      </w:r>
      <w:r w:rsidRPr="006E2FBE">
        <w:rPr>
          <w:rFonts w:ascii="Segoe UI" w:hAnsi="Segoe UI" w:cs="Segoe UI"/>
          <w:bCs/>
          <w:lang w:val="fr-FR"/>
        </w:rPr>
        <w:t>.</w:t>
      </w:r>
      <w:r w:rsidR="001906D9" w:rsidRPr="006E2FBE">
        <w:rPr>
          <w:rFonts w:ascii="Segoe UI" w:hAnsi="Segoe UI" w:cs="Segoe UI"/>
          <w:bCs/>
          <w:lang w:val="fr-FR"/>
        </w:rPr>
        <w:t xml:space="preserve"> Car </w:t>
      </w:r>
      <w:r w:rsidR="00F628CD" w:rsidRPr="006E2FBE">
        <w:rPr>
          <w:rFonts w:ascii="Segoe UI" w:hAnsi="Segoe UI" w:cs="Segoe UI"/>
          <w:bCs/>
          <w:lang w:val="fr-FR"/>
        </w:rPr>
        <w:t>l</w:t>
      </w:r>
      <w:r w:rsidR="00041D46" w:rsidRPr="006E2FBE">
        <w:rPr>
          <w:rFonts w:ascii="Segoe UI" w:hAnsi="Segoe UI" w:cs="Segoe UI"/>
          <w:bCs/>
          <w:lang w:val="fr-FR"/>
        </w:rPr>
        <w:t>es</w:t>
      </w:r>
      <w:r w:rsidR="001906D9" w:rsidRPr="006E2FBE">
        <w:rPr>
          <w:rFonts w:ascii="Segoe UI" w:hAnsi="Segoe UI" w:cs="Segoe UI"/>
          <w:bCs/>
          <w:lang w:val="fr-FR"/>
        </w:rPr>
        <w:t xml:space="preserve"> mairie</w:t>
      </w:r>
      <w:r w:rsidR="00041D46" w:rsidRPr="006E2FBE">
        <w:rPr>
          <w:rFonts w:ascii="Segoe UI" w:hAnsi="Segoe UI" w:cs="Segoe UI"/>
          <w:bCs/>
          <w:lang w:val="fr-FR"/>
        </w:rPr>
        <w:t>s</w:t>
      </w:r>
      <w:r w:rsidR="001906D9" w:rsidRPr="006E2FBE">
        <w:rPr>
          <w:rFonts w:ascii="Segoe UI" w:hAnsi="Segoe UI" w:cs="Segoe UI"/>
          <w:bCs/>
          <w:lang w:val="fr-FR"/>
        </w:rPr>
        <w:t xml:space="preserve"> </w:t>
      </w:r>
      <w:r w:rsidR="00F628CD" w:rsidRPr="006E2FBE">
        <w:rPr>
          <w:rFonts w:ascii="Segoe UI" w:hAnsi="Segoe UI" w:cs="Segoe UI"/>
          <w:bCs/>
          <w:lang w:val="fr-FR"/>
        </w:rPr>
        <w:t>de Moron</w:t>
      </w:r>
      <w:r w:rsidR="00041D46" w:rsidRPr="006E2FBE">
        <w:rPr>
          <w:rFonts w:ascii="Segoe UI" w:hAnsi="Segoe UI" w:cs="Segoe UI"/>
          <w:bCs/>
          <w:lang w:val="fr-FR"/>
        </w:rPr>
        <w:t xml:space="preserve"> et des Abricots</w:t>
      </w:r>
      <w:r w:rsidR="00F628CD" w:rsidRPr="006E2FBE">
        <w:rPr>
          <w:rFonts w:ascii="Segoe UI" w:hAnsi="Segoe UI" w:cs="Segoe UI"/>
          <w:bCs/>
          <w:lang w:val="fr-FR"/>
        </w:rPr>
        <w:t xml:space="preserve"> </w:t>
      </w:r>
      <w:r w:rsidRPr="006E2FBE">
        <w:rPr>
          <w:rFonts w:ascii="Segoe UI" w:hAnsi="Segoe UI" w:cs="Segoe UI"/>
          <w:bCs/>
          <w:lang w:val="fr-FR"/>
        </w:rPr>
        <w:t>n</w:t>
      </w:r>
      <w:r w:rsidR="00041D46" w:rsidRPr="006E2FBE">
        <w:rPr>
          <w:rFonts w:ascii="Segoe UI" w:hAnsi="Segoe UI" w:cs="Segoe UI"/>
          <w:bCs/>
          <w:lang w:val="fr-FR"/>
        </w:rPr>
        <w:t>e</w:t>
      </w:r>
      <w:r w:rsidRPr="006E2FBE">
        <w:rPr>
          <w:rFonts w:ascii="Segoe UI" w:hAnsi="Segoe UI" w:cs="Segoe UI"/>
          <w:bCs/>
          <w:lang w:val="fr-FR"/>
        </w:rPr>
        <w:t xml:space="preserve"> </w:t>
      </w:r>
      <w:r w:rsidR="00041D46" w:rsidRPr="006E2FBE">
        <w:rPr>
          <w:rFonts w:ascii="Segoe UI" w:hAnsi="Segoe UI" w:cs="Segoe UI"/>
          <w:bCs/>
          <w:lang w:val="fr-FR"/>
        </w:rPr>
        <w:t xml:space="preserve">sont </w:t>
      </w:r>
      <w:r w:rsidRPr="006E2FBE">
        <w:rPr>
          <w:rFonts w:ascii="Segoe UI" w:hAnsi="Segoe UI" w:cs="Segoe UI"/>
          <w:bCs/>
          <w:lang w:val="fr-FR"/>
        </w:rPr>
        <w:t>pas logée</w:t>
      </w:r>
      <w:r w:rsidR="00041D46" w:rsidRPr="006E2FBE">
        <w:rPr>
          <w:rFonts w:ascii="Segoe UI" w:hAnsi="Segoe UI" w:cs="Segoe UI"/>
          <w:bCs/>
          <w:lang w:val="fr-FR"/>
        </w:rPr>
        <w:t>s</w:t>
      </w:r>
      <w:r w:rsidRPr="006E2FBE">
        <w:rPr>
          <w:rFonts w:ascii="Segoe UI" w:hAnsi="Segoe UI" w:cs="Segoe UI"/>
          <w:bCs/>
          <w:lang w:val="fr-FR"/>
        </w:rPr>
        <w:t xml:space="preserve"> dans </w:t>
      </w:r>
      <w:r w:rsidR="00CE490C" w:rsidRPr="006E2FBE">
        <w:rPr>
          <w:rFonts w:ascii="Segoe UI" w:hAnsi="Segoe UI" w:cs="Segoe UI"/>
          <w:bCs/>
          <w:lang w:val="fr-FR"/>
        </w:rPr>
        <w:t>de</w:t>
      </w:r>
      <w:r w:rsidR="00CF373F" w:rsidRPr="006E2FBE">
        <w:rPr>
          <w:rFonts w:ascii="Segoe UI" w:hAnsi="Segoe UI" w:cs="Segoe UI"/>
          <w:bCs/>
          <w:lang w:val="fr-FR"/>
        </w:rPr>
        <w:t xml:space="preserve"> bâtiment</w:t>
      </w:r>
      <w:r w:rsidRPr="006E2FBE">
        <w:rPr>
          <w:rFonts w:ascii="Segoe UI" w:hAnsi="Segoe UI" w:cs="Segoe UI"/>
          <w:bCs/>
          <w:lang w:val="fr-FR"/>
        </w:rPr>
        <w:t xml:space="preserve"> qui leur </w:t>
      </w:r>
      <w:r w:rsidR="00CE490C" w:rsidRPr="006E2FBE">
        <w:rPr>
          <w:rFonts w:ascii="Segoe UI" w:hAnsi="Segoe UI" w:cs="Segoe UI"/>
          <w:bCs/>
          <w:lang w:val="fr-FR"/>
        </w:rPr>
        <w:t>sont</w:t>
      </w:r>
      <w:r w:rsidRPr="006E2FBE">
        <w:rPr>
          <w:rFonts w:ascii="Segoe UI" w:hAnsi="Segoe UI" w:cs="Segoe UI"/>
          <w:bCs/>
          <w:lang w:val="fr-FR"/>
        </w:rPr>
        <w:t xml:space="preserve"> propr</w:t>
      </w:r>
      <w:r w:rsidR="006617FD" w:rsidRPr="006E2FBE">
        <w:rPr>
          <w:rFonts w:ascii="Segoe UI" w:hAnsi="Segoe UI" w:cs="Segoe UI"/>
          <w:bCs/>
          <w:lang w:val="fr-FR"/>
        </w:rPr>
        <w:t xml:space="preserve">e. C’est-à-dire un </w:t>
      </w:r>
      <w:r w:rsidR="00CF373F" w:rsidRPr="006E2FBE">
        <w:rPr>
          <w:rFonts w:ascii="Segoe UI" w:hAnsi="Segoe UI" w:cs="Segoe UI"/>
          <w:bCs/>
          <w:lang w:val="fr-FR"/>
        </w:rPr>
        <w:t>bâtiment</w:t>
      </w:r>
      <w:r w:rsidR="006617FD" w:rsidRPr="006E2FBE">
        <w:rPr>
          <w:rFonts w:ascii="Segoe UI" w:hAnsi="Segoe UI" w:cs="Segoe UI"/>
          <w:bCs/>
          <w:lang w:val="fr-FR"/>
        </w:rPr>
        <w:t xml:space="preserve"> pour lequel la mairie </w:t>
      </w:r>
      <w:r w:rsidR="00CF373F" w:rsidRPr="006E2FBE">
        <w:rPr>
          <w:rFonts w:ascii="Segoe UI" w:hAnsi="Segoe UI" w:cs="Segoe UI"/>
          <w:bCs/>
          <w:lang w:val="fr-FR"/>
        </w:rPr>
        <w:t>détient un titre de propriété. Elle est en location.</w:t>
      </w:r>
      <w:r w:rsidR="006B4721" w:rsidRPr="006E2FBE">
        <w:rPr>
          <w:rFonts w:ascii="Segoe UI" w:hAnsi="Segoe UI" w:cs="Segoe UI"/>
          <w:bCs/>
          <w:lang w:val="fr-FR"/>
        </w:rPr>
        <w:t xml:space="preserve"> </w:t>
      </w:r>
      <w:r w:rsidR="00041D46" w:rsidRPr="006E2FBE">
        <w:rPr>
          <w:rFonts w:ascii="Segoe UI" w:hAnsi="Segoe UI" w:cs="Segoe UI"/>
          <w:bCs/>
          <w:lang w:val="fr-FR"/>
        </w:rPr>
        <w:t>Pour la</w:t>
      </w:r>
      <w:r w:rsidRPr="006E2FBE">
        <w:rPr>
          <w:rFonts w:ascii="Segoe UI" w:hAnsi="Segoe UI" w:cs="Segoe UI"/>
          <w:bCs/>
          <w:lang w:val="fr-FR"/>
        </w:rPr>
        <w:t xml:space="preserve"> Mairie des </w:t>
      </w:r>
      <w:proofErr w:type="spellStart"/>
      <w:r w:rsidRPr="006E2FBE">
        <w:rPr>
          <w:rFonts w:ascii="Segoe UI" w:hAnsi="Segoe UI" w:cs="Segoe UI"/>
          <w:bCs/>
          <w:lang w:val="fr-FR"/>
        </w:rPr>
        <w:t>Irois</w:t>
      </w:r>
      <w:proofErr w:type="spellEnd"/>
      <w:r w:rsidR="00D73913" w:rsidRPr="006E2FBE">
        <w:rPr>
          <w:rFonts w:ascii="Segoe UI" w:hAnsi="Segoe UI" w:cs="Segoe UI"/>
          <w:bCs/>
          <w:lang w:val="fr-FR"/>
        </w:rPr>
        <w:t xml:space="preserve">, son local est </w:t>
      </w:r>
      <w:r w:rsidR="009918B0" w:rsidRPr="006E2FBE">
        <w:rPr>
          <w:rFonts w:ascii="Segoe UI" w:hAnsi="Segoe UI" w:cs="Segoe UI"/>
          <w:bCs/>
          <w:lang w:val="fr-FR"/>
        </w:rPr>
        <w:t>situé</w:t>
      </w:r>
      <w:r w:rsidR="00D73913" w:rsidRPr="006E2FBE">
        <w:rPr>
          <w:rFonts w:ascii="Segoe UI" w:hAnsi="Segoe UI" w:cs="Segoe UI"/>
          <w:bCs/>
          <w:lang w:val="fr-FR"/>
        </w:rPr>
        <w:t xml:space="preserve"> </w:t>
      </w:r>
      <w:r w:rsidRPr="006E2FBE">
        <w:rPr>
          <w:rFonts w:ascii="Segoe UI" w:hAnsi="Segoe UI" w:cs="Segoe UI"/>
          <w:bCs/>
          <w:lang w:val="fr-FR"/>
        </w:rPr>
        <w:t>dans un endroit à risque par rapport au niveau de la mer</w:t>
      </w:r>
      <w:r w:rsidR="009918B0" w:rsidRPr="006E2FBE">
        <w:rPr>
          <w:rFonts w:ascii="Segoe UI" w:hAnsi="Segoe UI" w:cs="Segoe UI"/>
          <w:bCs/>
          <w:lang w:val="fr-FR"/>
        </w:rPr>
        <w:t>. Ainsi la</w:t>
      </w:r>
      <w:r w:rsidRPr="006E2FBE">
        <w:rPr>
          <w:rFonts w:ascii="Segoe UI" w:hAnsi="Segoe UI" w:cs="Segoe UI"/>
          <w:bCs/>
          <w:lang w:val="fr-FR"/>
        </w:rPr>
        <w:t xml:space="preserve"> réhabilit</w:t>
      </w:r>
      <w:r w:rsidR="009918B0" w:rsidRPr="006E2FBE">
        <w:rPr>
          <w:rFonts w:ascii="Segoe UI" w:hAnsi="Segoe UI" w:cs="Segoe UI"/>
          <w:bCs/>
          <w:lang w:val="fr-FR"/>
        </w:rPr>
        <w:t>ation d</w:t>
      </w:r>
      <w:r w:rsidRPr="006E2FBE">
        <w:rPr>
          <w:rFonts w:ascii="Segoe UI" w:hAnsi="Segoe UI" w:cs="Segoe UI"/>
          <w:bCs/>
          <w:lang w:val="fr-FR"/>
        </w:rPr>
        <w:t>e ce bâtiment conduirait à attirer les gens à construire dans cette zone très exposée</w:t>
      </w:r>
      <w:r w:rsidR="00133EC6" w:rsidRPr="006E2FBE">
        <w:rPr>
          <w:rFonts w:ascii="Segoe UI" w:hAnsi="Segoe UI" w:cs="Segoe UI"/>
          <w:bCs/>
          <w:lang w:val="fr-FR"/>
        </w:rPr>
        <w:t>.</w:t>
      </w:r>
    </w:p>
    <w:p w14:paraId="25B14DB3" w14:textId="77777777" w:rsidR="00286394" w:rsidRPr="006B1CF2" w:rsidRDefault="00286394" w:rsidP="00286394">
      <w:pPr>
        <w:pStyle w:val="NoSpacing"/>
        <w:rPr>
          <w:lang w:val="fr-FR"/>
        </w:rPr>
      </w:pPr>
    </w:p>
    <w:p w14:paraId="12504168" w14:textId="6E4417E7" w:rsidR="006558AD" w:rsidRDefault="006558AD" w:rsidP="005D142A">
      <w:pPr>
        <w:pStyle w:val="ListParagraph"/>
        <w:keepNext/>
        <w:keepLines/>
        <w:numPr>
          <w:ilvl w:val="2"/>
          <w:numId w:val="31"/>
        </w:numPr>
        <w:spacing w:before="40" w:after="0" w:line="259" w:lineRule="auto"/>
        <w:outlineLvl w:val="2"/>
        <w:rPr>
          <w:rFonts w:ascii="Segoe UI" w:eastAsiaTheme="majorEastAsia" w:hAnsi="Segoe UI" w:cs="Segoe UI"/>
          <w:bCs/>
          <w:i/>
          <w:color w:val="2F5496" w:themeColor="accent1" w:themeShade="BF"/>
          <w:sz w:val="24"/>
          <w:szCs w:val="24"/>
          <w:lang w:val="fr-FR"/>
        </w:rPr>
      </w:pPr>
      <w:bookmarkStart w:id="19" w:name="_Toc20471501"/>
      <w:bookmarkStart w:id="20" w:name="_Toc21123649"/>
      <w:r w:rsidRPr="00380DB2">
        <w:rPr>
          <w:rFonts w:ascii="Segoe UI" w:eastAsiaTheme="majorEastAsia" w:hAnsi="Segoe UI" w:cs="Segoe UI"/>
          <w:bCs/>
          <w:i/>
          <w:color w:val="2F5496" w:themeColor="accent1" w:themeShade="BF"/>
          <w:sz w:val="24"/>
          <w:szCs w:val="24"/>
          <w:lang w:val="fr-FR"/>
        </w:rPr>
        <w:t>Renforcement des capacités des OCB</w:t>
      </w:r>
      <w:r w:rsidR="00246DA6">
        <w:rPr>
          <w:rFonts w:ascii="Segoe UI" w:eastAsiaTheme="majorEastAsia" w:hAnsi="Segoe UI" w:cs="Segoe UI"/>
          <w:bCs/>
          <w:i/>
          <w:color w:val="2F5496" w:themeColor="accent1" w:themeShade="BF"/>
          <w:sz w:val="24"/>
          <w:szCs w:val="24"/>
          <w:lang w:val="fr-FR"/>
        </w:rPr>
        <w:t>,</w:t>
      </w:r>
      <w:r w:rsidRPr="00380DB2">
        <w:rPr>
          <w:rFonts w:ascii="Segoe UI" w:eastAsiaTheme="majorEastAsia" w:hAnsi="Segoe UI" w:cs="Segoe UI"/>
          <w:bCs/>
          <w:i/>
          <w:color w:val="2F5496" w:themeColor="accent1" w:themeShade="BF"/>
          <w:sz w:val="24"/>
          <w:szCs w:val="24"/>
          <w:lang w:val="fr-FR"/>
        </w:rPr>
        <w:t xml:space="preserve"> cartographie, sensibilisation et formation</w:t>
      </w:r>
      <w:bookmarkEnd w:id="19"/>
      <w:bookmarkEnd w:id="20"/>
    </w:p>
    <w:p w14:paraId="70CBA106" w14:textId="77777777" w:rsidR="00EC1582" w:rsidRPr="00380DB2" w:rsidRDefault="00EC1582" w:rsidP="00EC1582">
      <w:pPr>
        <w:pStyle w:val="ListParagraph"/>
        <w:keepNext/>
        <w:keepLines/>
        <w:spacing w:before="40" w:after="0" w:line="259" w:lineRule="auto"/>
        <w:ind w:left="2160"/>
        <w:outlineLvl w:val="2"/>
        <w:rPr>
          <w:rFonts w:ascii="Segoe UI" w:eastAsiaTheme="majorEastAsia" w:hAnsi="Segoe UI" w:cs="Segoe UI"/>
          <w:bCs/>
          <w:i/>
          <w:color w:val="2F5496" w:themeColor="accent1" w:themeShade="BF"/>
          <w:sz w:val="24"/>
          <w:szCs w:val="24"/>
          <w:lang w:val="fr-FR"/>
        </w:rPr>
      </w:pPr>
    </w:p>
    <w:p w14:paraId="2BE9DC38" w14:textId="05F57743" w:rsidR="006B135B" w:rsidRDefault="006558AD" w:rsidP="00402802">
      <w:pPr>
        <w:spacing w:after="160" w:line="259" w:lineRule="auto"/>
        <w:jc w:val="both"/>
        <w:rPr>
          <w:rFonts w:ascii="Segoe UI" w:hAnsi="Segoe UI" w:cs="Segoe UI"/>
          <w:bCs/>
        </w:rPr>
      </w:pPr>
      <w:r w:rsidRPr="006E2FBE">
        <w:rPr>
          <w:rFonts w:ascii="Segoe UI" w:hAnsi="Segoe UI" w:cs="Segoe UI"/>
          <w:bCs/>
        </w:rPr>
        <w:t>Le projet Post</w:t>
      </w:r>
      <w:r w:rsidR="00592102" w:rsidRPr="006E2FBE">
        <w:rPr>
          <w:rFonts w:ascii="Segoe UI" w:hAnsi="Segoe UI" w:cs="Segoe UI"/>
          <w:bCs/>
        </w:rPr>
        <w:t xml:space="preserve"> </w:t>
      </w:r>
      <w:r w:rsidRPr="006E2FBE">
        <w:rPr>
          <w:rFonts w:ascii="Segoe UI" w:hAnsi="Segoe UI" w:cs="Segoe UI"/>
          <w:bCs/>
        </w:rPr>
        <w:t xml:space="preserve">Catastrophe depuis le début de l’année 2019 à travailler à l’identification, la sensibilisation et le renforcement des capacités des OCB avec comme </w:t>
      </w:r>
      <w:r w:rsidR="006B135B" w:rsidRPr="006E2FBE">
        <w:rPr>
          <w:rFonts w:ascii="Segoe UI" w:hAnsi="Segoe UI" w:cs="Segoe UI"/>
          <w:bCs/>
        </w:rPr>
        <w:t>résultat</w:t>
      </w:r>
      <w:r w:rsidRPr="006E2FBE">
        <w:rPr>
          <w:rFonts w:ascii="Segoe UI" w:hAnsi="Segoe UI" w:cs="Segoe UI"/>
          <w:bCs/>
        </w:rPr>
        <w:t>, le renforcement</w:t>
      </w:r>
      <w:r w:rsidR="006B135B" w:rsidRPr="006E2FBE">
        <w:rPr>
          <w:rFonts w:ascii="Segoe UI" w:hAnsi="Segoe UI" w:cs="Segoe UI"/>
          <w:bCs/>
        </w:rPr>
        <w:t>, l’amélioration</w:t>
      </w:r>
      <w:r w:rsidRPr="006E2FBE">
        <w:rPr>
          <w:rFonts w:ascii="Segoe UI" w:hAnsi="Segoe UI" w:cs="Segoe UI"/>
          <w:bCs/>
        </w:rPr>
        <w:t xml:space="preserve"> de la participation et le leadership </w:t>
      </w:r>
      <w:r w:rsidR="006B135B" w:rsidRPr="006E2FBE">
        <w:rPr>
          <w:rFonts w:ascii="Segoe UI" w:hAnsi="Segoe UI" w:cs="Segoe UI"/>
          <w:bCs/>
        </w:rPr>
        <w:t xml:space="preserve">féminin </w:t>
      </w:r>
      <w:r w:rsidRPr="006E2FBE">
        <w:rPr>
          <w:rFonts w:ascii="Segoe UI" w:hAnsi="Segoe UI" w:cs="Segoe UI"/>
          <w:bCs/>
        </w:rPr>
        <w:t xml:space="preserve">d’autres groupes vulnérables dans les communes de Moron, de Dame Marie, d’Anse d’Hainaut et des </w:t>
      </w:r>
      <w:proofErr w:type="spellStart"/>
      <w:r w:rsidRPr="006E2FBE">
        <w:rPr>
          <w:rFonts w:ascii="Segoe UI" w:hAnsi="Segoe UI" w:cs="Segoe UI"/>
          <w:bCs/>
        </w:rPr>
        <w:t>Irois</w:t>
      </w:r>
      <w:proofErr w:type="spellEnd"/>
      <w:r w:rsidRPr="006E2FBE">
        <w:rPr>
          <w:rFonts w:ascii="Segoe UI" w:hAnsi="Segoe UI" w:cs="Segoe UI"/>
          <w:bCs/>
        </w:rPr>
        <w:t xml:space="preserve">. A cet effet </w:t>
      </w:r>
      <w:r w:rsidR="006B135B" w:rsidRPr="006E2FBE">
        <w:rPr>
          <w:rFonts w:ascii="Segoe UI" w:hAnsi="Segoe UI" w:cs="Segoe UI"/>
          <w:bCs/>
        </w:rPr>
        <w:t xml:space="preserve">à partir du </w:t>
      </w:r>
      <w:r w:rsidRPr="006E2FBE">
        <w:rPr>
          <w:rFonts w:ascii="Segoe UI" w:hAnsi="Segoe UI" w:cs="Segoe UI"/>
          <w:bCs/>
        </w:rPr>
        <w:t>service d’une firme de consultation</w:t>
      </w:r>
      <w:r w:rsidR="006B135B" w:rsidRPr="006E2FBE">
        <w:rPr>
          <w:rFonts w:ascii="Segoe UI" w:hAnsi="Segoe UI" w:cs="Segoe UI"/>
          <w:bCs/>
        </w:rPr>
        <w:t xml:space="preserve"> de la place, le projet</w:t>
      </w:r>
      <w:r w:rsidRPr="006E2FBE">
        <w:rPr>
          <w:rFonts w:ascii="Segoe UI" w:hAnsi="Segoe UI" w:cs="Segoe UI"/>
          <w:bCs/>
        </w:rPr>
        <w:t xml:space="preserve"> a réalisé la cartographie des OCB de ces 4 communes. Un total de 125 OCB ont été dénombrés, parmi elles 23 organisations de femmes ont été identifiées. Des activités de sensibilisation et de formation sur le leadership, les techniques de prise de parole en public, les techniques de négociations et équité de genre ont été réalisées au profit de</w:t>
      </w:r>
      <w:r w:rsidR="006B135B" w:rsidRPr="006E2FBE">
        <w:rPr>
          <w:rFonts w:ascii="Segoe UI" w:hAnsi="Segoe UI" w:cs="Segoe UI"/>
          <w:bCs/>
        </w:rPr>
        <w:t xml:space="preserve"> ce</w:t>
      </w:r>
      <w:r w:rsidRPr="006E2FBE">
        <w:rPr>
          <w:rFonts w:ascii="Segoe UI" w:hAnsi="Segoe UI" w:cs="Segoe UI"/>
          <w:bCs/>
        </w:rPr>
        <w:t xml:space="preserve">s OCB. Cette stratégie permet au projet d’obtenir une forte implication et </w:t>
      </w:r>
      <w:r w:rsidR="00402802" w:rsidRPr="006E2FBE">
        <w:rPr>
          <w:rFonts w:ascii="Segoe UI" w:hAnsi="Segoe UI" w:cs="Segoe UI"/>
          <w:bCs/>
        </w:rPr>
        <w:t>la</w:t>
      </w:r>
      <w:r w:rsidRPr="006E2FBE">
        <w:rPr>
          <w:rFonts w:ascii="Segoe UI" w:hAnsi="Segoe UI" w:cs="Segoe UI"/>
          <w:bCs/>
        </w:rPr>
        <w:t xml:space="preserve"> participation des OCB dans toutes les phases de décisions prises par les administrations communales. Il s’agit pour le projet de faciliter la création de synergie entre les acteurs de la société civile, les autorités et élus locaux. Un espace que ces derniers peuvent utiliser pour rendre des comptes à leurs mandants.</w:t>
      </w:r>
      <w:r w:rsidR="00402802" w:rsidRPr="006E2FBE">
        <w:rPr>
          <w:rFonts w:ascii="Segoe UI" w:hAnsi="Segoe UI" w:cs="Segoe UI"/>
          <w:bCs/>
        </w:rPr>
        <w:t xml:space="preserve"> Elle permet au projet également d’</w:t>
      </w:r>
      <w:r w:rsidR="006B135B" w:rsidRPr="006E2FBE">
        <w:rPr>
          <w:rFonts w:ascii="Segoe UI" w:hAnsi="Segoe UI" w:cs="Segoe UI"/>
          <w:bCs/>
        </w:rPr>
        <w:t>encourager une participation accrue des OCB aux instances de planification</w:t>
      </w:r>
      <w:r w:rsidR="00402802" w:rsidRPr="006E2FBE">
        <w:rPr>
          <w:rFonts w:ascii="Segoe UI" w:hAnsi="Segoe UI" w:cs="Segoe UI"/>
          <w:bCs/>
        </w:rPr>
        <w:t xml:space="preserve"> et de </w:t>
      </w:r>
      <w:r w:rsidR="006B135B" w:rsidRPr="006E2FBE">
        <w:rPr>
          <w:rFonts w:ascii="Segoe UI" w:hAnsi="Segoe UI" w:cs="Segoe UI"/>
          <w:bCs/>
        </w:rPr>
        <w:t>décision</w:t>
      </w:r>
      <w:r w:rsidR="00402802" w:rsidRPr="006E2FBE">
        <w:rPr>
          <w:rFonts w:ascii="Segoe UI" w:hAnsi="Segoe UI" w:cs="Segoe UI"/>
          <w:bCs/>
        </w:rPr>
        <w:t>s</w:t>
      </w:r>
      <w:r w:rsidR="006B135B" w:rsidRPr="006E2FBE">
        <w:rPr>
          <w:rFonts w:ascii="Segoe UI" w:hAnsi="Segoe UI" w:cs="Segoe UI"/>
          <w:bCs/>
        </w:rPr>
        <w:t xml:space="preserve"> portées par les administrations communales. Ainsi, il s’agit également de renforcer la confiance des élus et des acteurs de la société civile, et de prôner les avantages d’une gouvernance locale ouverte et partagée. </w:t>
      </w:r>
    </w:p>
    <w:p w14:paraId="34ED03FB" w14:textId="77777777" w:rsidR="00ED6250" w:rsidRPr="006E2FBE" w:rsidRDefault="00ED6250" w:rsidP="00995293">
      <w:pPr>
        <w:pStyle w:val="NoSpacing"/>
      </w:pPr>
    </w:p>
    <w:p w14:paraId="45B214FA" w14:textId="2BC8FA1B" w:rsidR="006558AD" w:rsidRPr="00EC1582" w:rsidRDefault="006558AD" w:rsidP="005D142A">
      <w:pPr>
        <w:keepNext/>
        <w:keepLines/>
        <w:numPr>
          <w:ilvl w:val="2"/>
          <w:numId w:val="31"/>
        </w:numPr>
        <w:spacing w:before="40" w:after="0" w:line="259" w:lineRule="auto"/>
        <w:outlineLvl w:val="2"/>
        <w:rPr>
          <w:rFonts w:asciiTheme="majorHAnsi" w:eastAsiaTheme="majorEastAsia" w:hAnsiTheme="majorHAnsi" w:cstheme="majorBidi"/>
          <w:b/>
          <w:i/>
          <w:color w:val="2F5496" w:themeColor="accent1" w:themeShade="BF"/>
          <w:sz w:val="24"/>
          <w:szCs w:val="24"/>
          <w:lang w:val="fr-FR"/>
        </w:rPr>
      </w:pPr>
      <w:bookmarkStart w:id="21" w:name="_Toc20471502"/>
      <w:bookmarkStart w:id="22" w:name="_Toc21123650"/>
      <w:r w:rsidRPr="00EC1582">
        <w:rPr>
          <w:rFonts w:asciiTheme="majorHAnsi" w:eastAsiaTheme="majorEastAsia" w:hAnsiTheme="majorHAnsi" w:cstheme="majorBidi"/>
          <w:b/>
          <w:i/>
          <w:color w:val="2F5496" w:themeColor="accent1" w:themeShade="BF"/>
          <w:sz w:val="24"/>
          <w:szCs w:val="24"/>
          <w:lang w:val="fr-FR"/>
        </w:rPr>
        <w:t>Renforcement des capacités des radios communautaires</w:t>
      </w:r>
      <w:bookmarkEnd w:id="21"/>
      <w:bookmarkEnd w:id="22"/>
    </w:p>
    <w:p w14:paraId="582FAAAF" w14:textId="77777777" w:rsidR="00380DB2" w:rsidRPr="006558AD" w:rsidRDefault="00380DB2" w:rsidP="00380DB2">
      <w:pPr>
        <w:keepNext/>
        <w:keepLines/>
        <w:spacing w:before="40" w:after="0" w:line="259" w:lineRule="auto"/>
        <w:ind w:left="2160"/>
        <w:outlineLvl w:val="2"/>
        <w:rPr>
          <w:rFonts w:asciiTheme="majorHAnsi" w:eastAsiaTheme="majorEastAsia" w:hAnsiTheme="majorHAnsi" w:cstheme="majorBidi"/>
          <w:b/>
          <w:i/>
          <w:color w:val="1F3763" w:themeColor="accent1" w:themeShade="7F"/>
          <w:sz w:val="24"/>
          <w:szCs w:val="24"/>
          <w:lang w:val="fr-FR"/>
        </w:rPr>
      </w:pPr>
    </w:p>
    <w:p w14:paraId="5BDBA358" w14:textId="03BE8855" w:rsidR="006558AD" w:rsidRDefault="001C2D1B" w:rsidP="006558AD">
      <w:pPr>
        <w:spacing w:after="160" w:line="259" w:lineRule="auto"/>
        <w:jc w:val="both"/>
        <w:rPr>
          <w:rFonts w:ascii="Segoe UI" w:hAnsi="Segoe UI" w:cs="Segoe UI"/>
          <w:bCs/>
        </w:rPr>
      </w:pPr>
      <w:r w:rsidRPr="006E2FBE">
        <w:rPr>
          <w:rFonts w:ascii="Segoe UI" w:hAnsi="Segoe UI" w:cs="Segoe UI"/>
          <w:bCs/>
          <w:lang w:val="fr-FR"/>
        </w:rPr>
        <w:t xml:space="preserve">Le projet dans sa </w:t>
      </w:r>
      <w:r w:rsidR="00770B2C" w:rsidRPr="006E2FBE">
        <w:rPr>
          <w:rFonts w:ascii="Segoe UI" w:hAnsi="Segoe UI" w:cs="Segoe UI"/>
          <w:bCs/>
          <w:lang w:val="fr-FR"/>
        </w:rPr>
        <w:t>première</w:t>
      </w:r>
      <w:r w:rsidRPr="006E2FBE">
        <w:rPr>
          <w:rFonts w:ascii="Segoe UI" w:hAnsi="Segoe UI" w:cs="Segoe UI"/>
          <w:bCs/>
          <w:lang w:val="fr-FR"/>
        </w:rPr>
        <w:t xml:space="preserve"> a </w:t>
      </w:r>
      <w:r w:rsidR="00770B2C" w:rsidRPr="006E2FBE">
        <w:rPr>
          <w:rFonts w:ascii="Segoe UI" w:hAnsi="Segoe UI" w:cs="Segoe UI"/>
          <w:bCs/>
          <w:lang w:val="fr-FR"/>
        </w:rPr>
        <w:t>assisté</w:t>
      </w:r>
      <w:r w:rsidRPr="006E2FBE">
        <w:rPr>
          <w:rFonts w:ascii="Segoe UI" w:hAnsi="Segoe UI" w:cs="Segoe UI"/>
          <w:bCs/>
          <w:lang w:val="fr-FR"/>
        </w:rPr>
        <w:t xml:space="preserve"> </w:t>
      </w:r>
      <w:r w:rsidR="006558AD" w:rsidRPr="006E2FBE">
        <w:rPr>
          <w:rFonts w:ascii="Segoe UI" w:hAnsi="Segoe UI" w:cs="Segoe UI"/>
          <w:bCs/>
          <w:lang w:val="fr-FR"/>
        </w:rPr>
        <w:t>3 radios communautaires</w:t>
      </w:r>
      <w:r w:rsidR="007916B2" w:rsidRPr="006E2FBE">
        <w:rPr>
          <w:rStyle w:val="FootnoteReference"/>
          <w:rFonts w:ascii="Segoe UI" w:hAnsi="Segoe UI" w:cs="Segoe UI"/>
          <w:bCs/>
          <w:sz w:val="22"/>
          <w:lang w:val="fr-FR"/>
        </w:rPr>
        <w:footnoteReference w:id="15"/>
      </w:r>
      <w:r w:rsidR="008F4917" w:rsidRPr="006E2FBE">
        <w:rPr>
          <w:rFonts w:ascii="Segoe UI" w:hAnsi="Segoe UI" w:cs="Segoe UI"/>
          <w:bCs/>
          <w:lang w:val="fr-FR"/>
        </w:rPr>
        <w:t xml:space="preserve"> </w:t>
      </w:r>
      <w:r w:rsidR="00402802" w:rsidRPr="006E2FBE">
        <w:rPr>
          <w:rFonts w:ascii="Segoe UI" w:hAnsi="Segoe UI" w:cs="Segoe UI"/>
          <w:bCs/>
          <w:lang w:val="fr-FR"/>
        </w:rPr>
        <w:t xml:space="preserve">dévastées par </w:t>
      </w:r>
      <w:r w:rsidR="006558AD" w:rsidRPr="006E2FBE">
        <w:rPr>
          <w:rFonts w:ascii="Segoe UI" w:hAnsi="Segoe UI" w:cs="Segoe UI"/>
          <w:bCs/>
          <w:lang w:val="fr-FR"/>
        </w:rPr>
        <w:t>l’ouragan Mathieu</w:t>
      </w:r>
      <w:r w:rsidR="00A42FD4" w:rsidRPr="006E2FBE">
        <w:rPr>
          <w:rFonts w:ascii="Segoe UI" w:hAnsi="Segoe UI" w:cs="Segoe UI"/>
          <w:bCs/>
          <w:lang w:val="fr-FR"/>
        </w:rPr>
        <w:t xml:space="preserve"> par la distribution d’un lot de </w:t>
      </w:r>
      <w:r w:rsidR="00D03DE3" w:rsidRPr="006E2FBE">
        <w:rPr>
          <w:rFonts w:ascii="Segoe UI" w:hAnsi="Segoe UI" w:cs="Segoe UI"/>
          <w:bCs/>
          <w:lang w:val="fr-FR"/>
        </w:rPr>
        <w:t>matériels et équipements devant leur permettre de se remettre en fonctionnement. Pour l’</w:t>
      </w:r>
      <w:r w:rsidR="007916B2" w:rsidRPr="006E2FBE">
        <w:rPr>
          <w:rFonts w:ascii="Segoe UI" w:hAnsi="Segoe UI" w:cs="Segoe UI"/>
          <w:bCs/>
          <w:lang w:val="fr-FR"/>
        </w:rPr>
        <w:t>année</w:t>
      </w:r>
      <w:r w:rsidR="00D03DE3" w:rsidRPr="006E2FBE">
        <w:rPr>
          <w:rFonts w:ascii="Segoe UI" w:hAnsi="Segoe UI" w:cs="Segoe UI"/>
          <w:bCs/>
          <w:lang w:val="fr-FR"/>
        </w:rPr>
        <w:t xml:space="preserve"> 2019 l’assistance continue. </w:t>
      </w:r>
      <w:r w:rsidR="001940DA" w:rsidRPr="006E2FBE">
        <w:rPr>
          <w:rFonts w:ascii="Segoe UI" w:hAnsi="Segoe UI" w:cs="Segoe UI"/>
          <w:bCs/>
        </w:rPr>
        <w:t xml:space="preserve">Un plan conjoint de renforcement de capacités </w:t>
      </w:r>
      <w:r w:rsidR="005A0284" w:rsidRPr="006E2FBE">
        <w:rPr>
          <w:rFonts w:ascii="Segoe UI" w:hAnsi="Segoe UI" w:cs="Segoe UI"/>
          <w:bCs/>
        </w:rPr>
        <w:t xml:space="preserve">a été </w:t>
      </w:r>
      <w:r w:rsidR="001940DA" w:rsidRPr="006E2FBE">
        <w:rPr>
          <w:rFonts w:ascii="Segoe UI" w:hAnsi="Segoe UI" w:cs="Segoe UI"/>
          <w:bCs/>
        </w:rPr>
        <w:t>développé par le projet et les staffs de ces radios communautaires est en cours d’exécution</w:t>
      </w:r>
      <w:r w:rsidR="009D3FB6" w:rsidRPr="006E2FBE">
        <w:rPr>
          <w:rFonts w:ascii="Segoe UI" w:hAnsi="Segoe UI" w:cs="Segoe UI"/>
          <w:bCs/>
        </w:rPr>
        <w:t>. Il s</w:t>
      </w:r>
      <w:r w:rsidR="00FB3F63" w:rsidRPr="006E2FBE">
        <w:rPr>
          <w:rFonts w:ascii="Segoe UI" w:hAnsi="Segoe UI" w:cs="Segoe UI"/>
          <w:bCs/>
        </w:rPr>
        <w:t xml:space="preserve">’agit des actions </w:t>
      </w:r>
      <w:r w:rsidR="009D3FB6" w:rsidRPr="006E2FBE">
        <w:rPr>
          <w:rFonts w:ascii="Segoe UI" w:hAnsi="Segoe UI" w:cs="Segoe UI"/>
          <w:bCs/>
        </w:rPr>
        <w:t>vis</w:t>
      </w:r>
      <w:r w:rsidR="00FB3F63" w:rsidRPr="006E2FBE">
        <w:rPr>
          <w:rFonts w:ascii="Segoe UI" w:hAnsi="Segoe UI" w:cs="Segoe UI"/>
          <w:bCs/>
        </w:rPr>
        <w:t>ant</w:t>
      </w:r>
      <w:r w:rsidR="009D3FB6" w:rsidRPr="006E2FBE">
        <w:rPr>
          <w:rFonts w:ascii="Segoe UI" w:hAnsi="Segoe UI" w:cs="Segoe UI"/>
          <w:bCs/>
        </w:rPr>
        <w:t xml:space="preserve"> à améliorer les compétences techniques des staffs en matière de communication </w:t>
      </w:r>
      <w:r w:rsidR="00927E76" w:rsidRPr="006E2FBE">
        <w:rPr>
          <w:rFonts w:ascii="Segoe UI" w:hAnsi="Segoe UI" w:cs="Segoe UI"/>
          <w:bCs/>
        </w:rPr>
        <w:t xml:space="preserve">lors </w:t>
      </w:r>
      <w:r w:rsidR="009D3FB6" w:rsidRPr="006E2FBE">
        <w:rPr>
          <w:rFonts w:ascii="Segoe UI" w:hAnsi="Segoe UI" w:cs="Segoe UI"/>
          <w:bCs/>
        </w:rPr>
        <w:t xml:space="preserve">des situations d’urgence. </w:t>
      </w:r>
      <w:r w:rsidR="00091D94" w:rsidRPr="006E2FBE">
        <w:rPr>
          <w:rFonts w:ascii="Segoe UI" w:hAnsi="Segoe UI" w:cs="Segoe UI"/>
          <w:bCs/>
        </w:rPr>
        <w:t>Le projet compte le</w:t>
      </w:r>
      <w:r w:rsidR="00927E76" w:rsidRPr="006E2FBE">
        <w:rPr>
          <w:rFonts w:ascii="Segoe UI" w:hAnsi="Segoe UI" w:cs="Segoe UI"/>
          <w:bCs/>
        </w:rPr>
        <w:t xml:space="preserve">s </w:t>
      </w:r>
      <w:r w:rsidR="00091D94" w:rsidRPr="006E2FBE">
        <w:rPr>
          <w:rFonts w:ascii="Segoe UI" w:hAnsi="Segoe UI" w:cs="Segoe UI"/>
          <w:bCs/>
        </w:rPr>
        <w:t>supporter</w:t>
      </w:r>
      <w:r w:rsidR="00D425F3" w:rsidRPr="006E2FBE">
        <w:rPr>
          <w:rFonts w:ascii="Segoe UI" w:hAnsi="Segoe UI" w:cs="Segoe UI"/>
          <w:bCs/>
        </w:rPr>
        <w:t xml:space="preserve"> également au cours de l’année 2020</w:t>
      </w:r>
      <w:r w:rsidR="00091D94" w:rsidRPr="006E2FBE">
        <w:rPr>
          <w:rFonts w:ascii="Segoe UI" w:hAnsi="Segoe UI" w:cs="Segoe UI"/>
          <w:bCs/>
        </w:rPr>
        <w:t xml:space="preserve"> p</w:t>
      </w:r>
      <w:r w:rsidR="00D425F3" w:rsidRPr="006E2FBE">
        <w:rPr>
          <w:rFonts w:ascii="Segoe UI" w:hAnsi="Segoe UI" w:cs="Segoe UI"/>
          <w:bCs/>
        </w:rPr>
        <w:t>a</w:t>
      </w:r>
      <w:r w:rsidR="00091D94" w:rsidRPr="006E2FBE">
        <w:rPr>
          <w:rFonts w:ascii="Segoe UI" w:hAnsi="Segoe UI" w:cs="Segoe UI"/>
          <w:bCs/>
        </w:rPr>
        <w:t>r l</w:t>
      </w:r>
      <w:r w:rsidR="00D425F3" w:rsidRPr="006E2FBE">
        <w:rPr>
          <w:rFonts w:ascii="Segoe UI" w:hAnsi="Segoe UI" w:cs="Segoe UI"/>
          <w:bCs/>
        </w:rPr>
        <w:t>eur</w:t>
      </w:r>
      <w:r w:rsidR="00091D94" w:rsidRPr="006E2FBE">
        <w:rPr>
          <w:rFonts w:ascii="Segoe UI" w:hAnsi="Segoe UI" w:cs="Segoe UI"/>
          <w:bCs/>
        </w:rPr>
        <w:t xml:space="preserve"> dotation </w:t>
      </w:r>
      <w:r w:rsidR="00D425F3" w:rsidRPr="006E2FBE">
        <w:rPr>
          <w:rFonts w:ascii="Segoe UI" w:hAnsi="Segoe UI" w:cs="Segoe UI"/>
          <w:bCs/>
        </w:rPr>
        <w:t xml:space="preserve">en </w:t>
      </w:r>
      <w:r w:rsidR="00091D94" w:rsidRPr="006E2FBE">
        <w:rPr>
          <w:rFonts w:ascii="Segoe UI" w:hAnsi="Segoe UI" w:cs="Segoe UI"/>
          <w:bCs/>
        </w:rPr>
        <w:t xml:space="preserve">d’autres petits matériels </w:t>
      </w:r>
      <w:r w:rsidR="00D425F3" w:rsidRPr="006E2FBE">
        <w:rPr>
          <w:rFonts w:ascii="Segoe UI" w:hAnsi="Segoe UI" w:cs="Segoe UI"/>
          <w:bCs/>
        </w:rPr>
        <w:t>complémentaires</w:t>
      </w:r>
      <w:r w:rsidR="00091D94" w:rsidRPr="006E2FBE">
        <w:rPr>
          <w:rFonts w:ascii="Segoe UI" w:hAnsi="Segoe UI" w:cs="Segoe UI"/>
          <w:bCs/>
        </w:rPr>
        <w:t>.</w:t>
      </w:r>
    </w:p>
    <w:p w14:paraId="14164FB9" w14:textId="77777777" w:rsidR="00E81E3B" w:rsidRPr="00EC1582" w:rsidRDefault="005D142A" w:rsidP="005D142A">
      <w:pPr>
        <w:pStyle w:val="ListParagraph"/>
        <w:numPr>
          <w:ilvl w:val="1"/>
          <w:numId w:val="31"/>
        </w:numPr>
        <w:spacing w:after="160" w:line="256" w:lineRule="auto"/>
        <w:jc w:val="both"/>
        <w:rPr>
          <w:rFonts w:ascii="Segoe UI" w:hAnsi="Segoe UI" w:cs="Segoe UI"/>
          <w:b/>
          <w:bCs/>
          <w:iCs/>
          <w:color w:val="2F5496" w:themeColor="accent1" w:themeShade="BF"/>
          <w:sz w:val="24"/>
          <w:szCs w:val="24"/>
          <w:lang w:val="fr-FR"/>
        </w:rPr>
      </w:pPr>
      <w:r w:rsidRPr="00EC1582">
        <w:rPr>
          <w:rFonts w:ascii="Segoe UI" w:hAnsi="Segoe UI" w:cs="Segoe UI"/>
          <w:b/>
          <w:bCs/>
          <w:iCs/>
          <w:color w:val="2F5496" w:themeColor="accent1" w:themeShade="BF"/>
          <w:sz w:val="24"/>
          <w:szCs w:val="24"/>
          <w:lang w:val="fr-FR"/>
        </w:rPr>
        <w:lastRenderedPageBreak/>
        <w:t>Intégration genre</w:t>
      </w:r>
    </w:p>
    <w:p w14:paraId="36FD1D23" w14:textId="0107AB3A" w:rsidR="00E81E3B" w:rsidRPr="006E2FBE" w:rsidRDefault="00E81E3B" w:rsidP="00E81E3B">
      <w:pPr>
        <w:spacing w:after="160" w:line="256" w:lineRule="auto"/>
        <w:jc w:val="both"/>
        <w:rPr>
          <w:rFonts w:ascii="Segoe UI" w:hAnsi="Segoe UI" w:cs="Segoe UI"/>
          <w:bCs/>
        </w:rPr>
      </w:pPr>
      <w:r w:rsidRPr="006E2FBE">
        <w:rPr>
          <w:rFonts w:ascii="Segoe UI" w:hAnsi="Segoe UI" w:cs="Segoe UI"/>
          <w:bCs/>
        </w:rPr>
        <w:t>L</w:t>
      </w:r>
      <w:r w:rsidR="00064D34" w:rsidRPr="006E2FBE">
        <w:rPr>
          <w:rFonts w:ascii="Segoe UI" w:hAnsi="Segoe UI" w:cs="Segoe UI"/>
          <w:bCs/>
        </w:rPr>
        <w:t>a problématique genre, le visage féminin de la pauvreté, l</w:t>
      </w:r>
      <w:r w:rsidRPr="006E2FBE">
        <w:rPr>
          <w:rFonts w:ascii="Segoe UI" w:hAnsi="Segoe UI" w:cs="Segoe UI"/>
          <w:bCs/>
        </w:rPr>
        <w:t xml:space="preserve">es considérations sexospécifiques ont </w:t>
      </w:r>
      <w:r w:rsidR="00064D34" w:rsidRPr="006E2FBE">
        <w:rPr>
          <w:rFonts w:ascii="Segoe UI" w:hAnsi="Segoe UI" w:cs="Segoe UI"/>
          <w:bCs/>
        </w:rPr>
        <w:t xml:space="preserve">tous </w:t>
      </w:r>
      <w:r w:rsidRPr="006E2FBE">
        <w:rPr>
          <w:rFonts w:ascii="Segoe UI" w:hAnsi="Segoe UI" w:cs="Segoe UI"/>
          <w:bCs/>
        </w:rPr>
        <w:t xml:space="preserve">été </w:t>
      </w:r>
      <w:r w:rsidR="00064D34" w:rsidRPr="006E2FBE">
        <w:rPr>
          <w:rFonts w:ascii="Segoe UI" w:hAnsi="Segoe UI" w:cs="Segoe UI"/>
          <w:bCs/>
        </w:rPr>
        <w:t xml:space="preserve">pris en considération dans le cadre de la mise en œuvre </w:t>
      </w:r>
      <w:r w:rsidRPr="006E2FBE">
        <w:rPr>
          <w:rFonts w:ascii="Segoe UI" w:hAnsi="Segoe UI" w:cs="Segoe UI"/>
          <w:bCs/>
        </w:rPr>
        <w:t xml:space="preserve">de toutes les initiatives du projet. Les experts du projet avec l’appui </w:t>
      </w:r>
      <w:r w:rsidR="00064D34" w:rsidRPr="006E2FBE">
        <w:rPr>
          <w:rFonts w:ascii="Segoe UI" w:hAnsi="Segoe UI" w:cs="Segoe UI"/>
          <w:bCs/>
        </w:rPr>
        <w:t xml:space="preserve">technique </w:t>
      </w:r>
      <w:r w:rsidRPr="006E2FBE">
        <w:rPr>
          <w:rFonts w:ascii="Segoe UI" w:hAnsi="Segoe UI" w:cs="Segoe UI"/>
          <w:bCs/>
        </w:rPr>
        <w:t>de la spécialiste en égalité des sexes</w:t>
      </w:r>
      <w:r w:rsidR="00064D34" w:rsidRPr="006E2FBE">
        <w:rPr>
          <w:rFonts w:ascii="Segoe UI" w:hAnsi="Segoe UI" w:cs="Segoe UI"/>
          <w:bCs/>
        </w:rPr>
        <w:t xml:space="preserve"> et la cohésion sociale</w:t>
      </w:r>
      <w:r w:rsidRPr="006E2FBE">
        <w:rPr>
          <w:rFonts w:ascii="Segoe UI" w:hAnsi="Segoe UI" w:cs="Segoe UI"/>
          <w:bCs/>
        </w:rPr>
        <w:t xml:space="preserve"> </w:t>
      </w:r>
      <w:r w:rsidR="00064D34" w:rsidRPr="006E2FBE">
        <w:rPr>
          <w:rFonts w:ascii="Segoe UI" w:hAnsi="Segoe UI" w:cs="Segoe UI"/>
          <w:bCs/>
        </w:rPr>
        <w:t xml:space="preserve">du projet </w:t>
      </w:r>
      <w:r w:rsidRPr="006E2FBE">
        <w:rPr>
          <w:rFonts w:ascii="Segoe UI" w:hAnsi="Segoe UI" w:cs="Segoe UI"/>
          <w:bCs/>
        </w:rPr>
        <w:t xml:space="preserve">ont défini des approches et stratégies par axe d’intervention afin de s’assurer de la prise en compte des besoins spécifiques des femmes, des jeunes et des personnes vivantes avec des handicaps. </w:t>
      </w:r>
      <w:r w:rsidR="00064D34" w:rsidRPr="006E2FBE">
        <w:rPr>
          <w:rFonts w:ascii="Segoe UI" w:hAnsi="Segoe UI" w:cs="Segoe UI"/>
          <w:bCs/>
        </w:rPr>
        <w:t xml:space="preserve">Ceci se réalise en deux étapes. </w:t>
      </w:r>
      <w:r w:rsidRPr="006E2FBE">
        <w:rPr>
          <w:rFonts w:ascii="Segoe UI" w:hAnsi="Segoe UI" w:cs="Segoe UI"/>
          <w:bCs/>
        </w:rPr>
        <w:t>D’abord la spécialiste travail</w:t>
      </w:r>
      <w:r w:rsidR="00064D34" w:rsidRPr="006E2FBE">
        <w:rPr>
          <w:rFonts w:ascii="Segoe UI" w:hAnsi="Segoe UI" w:cs="Segoe UI"/>
          <w:bCs/>
        </w:rPr>
        <w:t>le</w:t>
      </w:r>
      <w:r w:rsidRPr="006E2FBE">
        <w:rPr>
          <w:rFonts w:ascii="Segoe UI" w:hAnsi="Segoe UI" w:cs="Segoe UI"/>
          <w:bCs/>
        </w:rPr>
        <w:t xml:space="preserve"> avec l’équipe au moment de la planification de chaque activité </w:t>
      </w:r>
      <w:r w:rsidR="00064D34" w:rsidRPr="006E2FBE">
        <w:rPr>
          <w:rFonts w:ascii="Segoe UI" w:hAnsi="Segoe UI" w:cs="Segoe UI"/>
          <w:bCs/>
        </w:rPr>
        <w:t xml:space="preserve">afin de </w:t>
      </w:r>
      <w:r w:rsidRPr="006E2FBE">
        <w:rPr>
          <w:rFonts w:ascii="Segoe UI" w:hAnsi="Segoe UI" w:cs="Segoe UI"/>
          <w:bCs/>
        </w:rPr>
        <w:t>s’assurer que la notion</w:t>
      </w:r>
      <w:r w:rsidR="00064D34" w:rsidRPr="006E2FBE">
        <w:rPr>
          <w:rFonts w:ascii="Segoe UI" w:hAnsi="Segoe UI" w:cs="Segoe UI"/>
          <w:bCs/>
        </w:rPr>
        <w:t xml:space="preserve"> genre </w:t>
      </w:r>
      <w:r w:rsidRPr="006E2FBE">
        <w:rPr>
          <w:rFonts w:ascii="Segoe UI" w:hAnsi="Segoe UI" w:cs="Segoe UI"/>
          <w:bCs/>
        </w:rPr>
        <w:t>est prise en compte</w:t>
      </w:r>
      <w:r w:rsidR="00064D34" w:rsidRPr="006E2FBE">
        <w:rPr>
          <w:rFonts w:ascii="Segoe UI" w:hAnsi="Segoe UI" w:cs="Segoe UI"/>
          <w:bCs/>
        </w:rPr>
        <w:t xml:space="preserve"> de la bonne façon</w:t>
      </w:r>
      <w:r w:rsidRPr="006E2FBE">
        <w:rPr>
          <w:rFonts w:ascii="Segoe UI" w:hAnsi="Segoe UI" w:cs="Segoe UI"/>
          <w:bCs/>
        </w:rPr>
        <w:t xml:space="preserve"> au moment même de la conception et </w:t>
      </w:r>
      <w:r w:rsidR="00303F45" w:rsidRPr="006E2FBE">
        <w:rPr>
          <w:rFonts w:ascii="Segoe UI" w:hAnsi="Segoe UI" w:cs="Segoe UI"/>
          <w:bCs/>
        </w:rPr>
        <w:t xml:space="preserve">de la </w:t>
      </w:r>
      <w:r w:rsidRPr="006E2FBE">
        <w:rPr>
          <w:rFonts w:ascii="Segoe UI" w:hAnsi="Segoe UI" w:cs="Segoe UI"/>
          <w:bCs/>
        </w:rPr>
        <w:t>planification</w:t>
      </w:r>
      <w:r w:rsidR="00303F45" w:rsidRPr="006E2FBE">
        <w:rPr>
          <w:rFonts w:ascii="Segoe UI" w:hAnsi="Segoe UI" w:cs="Segoe UI"/>
          <w:bCs/>
        </w:rPr>
        <w:t xml:space="preserve"> de l’action</w:t>
      </w:r>
      <w:r w:rsidRPr="006E2FBE">
        <w:rPr>
          <w:rFonts w:ascii="Segoe UI" w:hAnsi="Segoe UI" w:cs="Segoe UI"/>
          <w:bCs/>
        </w:rPr>
        <w:t>. Ensuite, elle les accompagne sur le terrain au moment l’opérationnalisation.</w:t>
      </w:r>
      <w:r w:rsidR="00303F45" w:rsidRPr="006E2FBE">
        <w:rPr>
          <w:rFonts w:ascii="Segoe UI" w:hAnsi="Segoe UI" w:cs="Segoe UI"/>
          <w:bCs/>
        </w:rPr>
        <w:t xml:space="preserve"> Cette méthodologie permet </w:t>
      </w:r>
      <w:r w:rsidR="00421CD6" w:rsidRPr="006E2FBE">
        <w:rPr>
          <w:rFonts w:ascii="Segoe UI" w:hAnsi="Segoe UI" w:cs="Segoe UI"/>
          <w:bCs/>
        </w:rPr>
        <w:t>à</w:t>
      </w:r>
      <w:r w:rsidR="00303F45" w:rsidRPr="006E2FBE">
        <w:rPr>
          <w:rFonts w:ascii="Segoe UI" w:hAnsi="Segoe UI" w:cs="Segoe UI"/>
          <w:bCs/>
        </w:rPr>
        <w:t xml:space="preserve"> la spécialiste de s’assurer que tout se passe comme il a été conçu. Et dans la mesure </w:t>
      </w:r>
      <w:r w:rsidR="00421CD6" w:rsidRPr="006E2FBE">
        <w:rPr>
          <w:rFonts w:ascii="Segoe UI" w:hAnsi="Segoe UI" w:cs="Segoe UI"/>
          <w:bCs/>
        </w:rPr>
        <w:t>où</w:t>
      </w:r>
      <w:r w:rsidR="00303F45" w:rsidRPr="006E2FBE">
        <w:rPr>
          <w:rFonts w:ascii="Segoe UI" w:hAnsi="Segoe UI" w:cs="Segoe UI"/>
          <w:bCs/>
        </w:rPr>
        <w:t xml:space="preserve"> il y aurait des écarts c’est le moment de les prendre en compte en termes de correction.</w:t>
      </w:r>
      <w:r w:rsidRPr="006E2FBE">
        <w:rPr>
          <w:rFonts w:ascii="Segoe UI" w:hAnsi="Segoe UI" w:cs="Segoe UI"/>
          <w:bCs/>
        </w:rPr>
        <w:t xml:space="preserve"> A titre illustratif, les activités ci-dessous démontrent de cette transversalité :</w:t>
      </w:r>
    </w:p>
    <w:p w14:paraId="275392A5" w14:textId="77777777" w:rsidR="00E81E3B" w:rsidRPr="006E2FBE" w:rsidRDefault="00E81E3B" w:rsidP="00E81E3B">
      <w:pPr>
        <w:numPr>
          <w:ilvl w:val="1"/>
          <w:numId w:val="27"/>
        </w:numPr>
        <w:spacing w:after="160" w:line="256" w:lineRule="auto"/>
        <w:jc w:val="both"/>
        <w:rPr>
          <w:rFonts w:ascii="Segoe UI" w:hAnsi="Segoe UI" w:cs="Segoe UI"/>
          <w:bCs/>
        </w:rPr>
      </w:pPr>
      <w:r w:rsidRPr="006E2FBE">
        <w:rPr>
          <w:rFonts w:ascii="Segoe UI" w:hAnsi="Segoe UI" w:cs="Segoe UI"/>
          <w:bCs/>
        </w:rPr>
        <w:t xml:space="preserve">L’étude des chaines de valeurs et l’identification des </w:t>
      </w:r>
      <w:r w:rsidR="00064D34" w:rsidRPr="006E2FBE">
        <w:rPr>
          <w:rFonts w:ascii="Segoe UI" w:hAnsi="Segoe UI" w:cs="Segoe UI"/>
          <w:bCs/>
        </w:rPr>
        <w:t>micro-entrepreneurs</w:t>
      </w:r>
      <w:r w:rsidRPr="006E2FBE">
        <w:rPr>
          <w:rFonts w:ascii="Segoe UI" w:hAnsi="Segoe UI" w:cs="Segoe UI"/>
          <w:bCs/>
        </w:rPr>
        <w:t xml:space="preserve"> ont été orientées </w:t>
      </w:r>
      <w:r w:rsidR="00303F45" w:rsidRPr="006E2FBE">
        <w:rPr>
          <w:rFonts w:ascii="Segoe UI" w:hAnsi="Segoe UI" w:cs="Segoe UI"/>
          <w:bCs/>
        </w:rPr>
        <w:t>vers</w:t>
      </w:r>
      <w:r w:rsidRPr="006E2FBE">
        <w:rPr>
          <w:rFonts w:ascii="Segoe UI" w:hAnsi="Segoe UI" w:cs="Segoe UI"/>
          <w:bCs/>
        </w:rPr>
        <w:t xml:space="preserve"> les femmes entrepreneur</w:t>
      </w:r>
      <w:r w:rsidR="00303F45" w:rsidRPr="006E2FBE">
        <w:rPr>
          <w:rFonts w:ascii="Segoe UI" w:hAnsi="Segoe UI" w:cs="Segoe UI"/>
          <w:bCs/>
        </w:rPr>
        <w:t>e</w:t>
      </w:r>
      <w:r w:rsidRPr="006E2FBE">
        <w:rPr>
          <w:rFonts w:ascii="Segoe UI" w:hAnsi="Segoe UI" w:cs="Segoe UI"/>
          <w:bCs/>
        </w:rPr>
        <w:t>s victimes des effets du cyclone Matthew et/ou de violences sexuelles basées sur le genre. Et comme résultats, les femmes constituent 7</w:t>
      </w:r>
      <w:r w:rsidR="00303F45" w:rsidRPr="006E2FBE">
        <w:rPr>
          <w:rFonts w:ascii="Segoe UI" w:hAnsi="Segoe UI" w:cs="Segoe UI"/>
          <w:bCs/>
        </w:rPr>
        <w:t>7</w:t>
      </w:r>
      <w:r w:rsidRPr="006E2FBE">
        <w:rPr>
          <w:rFonts w:ascii="Segoe UI" w:hAnsi="Segoe UI" w:cs="Segoe UI"/>
          <w:bCs/>
        </w:rPr>
        <w:t>.6</w:t>
      </w:r>
      <w:r w:rsidR="00303F45" w:rsidRPr="006E2FBE">
        <w:rPr>
          <w:rFonts w:ascii="Segoe UI" w:hAnsi="Segoe UI" w:cs="Segoe UI"/>
          <w:bCs/>
        </w:rPr>
        <w:t>7</w:t>
      </w:r>
      <w:r w:rsidRPr="006E2FBE">
        <w:rPr>
          <w:rFonts w:ascii="Segoe UI" w:hAnsi="Segoe UI" w:cs="Segoe UI"/>
          <w:bCs/>
        </w:rPr>
        <w:t xml:space="preserve">% des micro entreprises </w:t>
      </w:r>
      <w:r w:rsidR="00303F45" w:rsidRPr="006E2FBE">
        <w:rPr>
          <w:rFonts w:ascii="Segoe UI" w:hAnsi="Segoe UI" w:cs="Segoe UI"/>
          <w:bCs/>
        </w:rPr>
        <w:t>qui sont en train d’être</w:t>
      </w:r>
      <w:r w:rsidRPr="006E2FBE">
        <w:rPr>
          <w:rFonts w:ascii="Segoe UI" w:hAnsi="Segoe UI" w:cs="Segoe UI"/>
          <w:bCs/>
        </w:rPr>
        <w:t xml:space="preserve"> </w:t>
      </w:r>
      <w:r w:rsidR="00303F45" w:rsidRPr="006E2FBE">
        <w:rPr>
          <w:rFonts w:ascii="Segoe UI" w:hAnsi="Segoe UI" w:cs="Segoe UI"/>
          <w:bCs/>
        </w:rPr>
        <w:t xml:space="preserve">appuyées par le projet. Quand on combine les PME et les Coopératives, la participation des femmes oscille autour de 60,33%. </w:t>
      </w:r>
    </w:p>
    <w:p w14:paraId="4C2D8FFE" w14:textId="77777777" w:rsidR="00E81E3B" w:rsidRPr="006E2FBE" w:rsidRDefault="00E81E3B" w:rsidP="00E81E3B">
      <w:pPr>
        <w:numPr>
          <w:ilvl w:val="1"/>
          <w:numId w:val="27"/>
        </w:numPr>
        <w:spacing w:after="160" w:line="256" w:lineRule="auto"/>
        <w:jc w:val="both"/>
        <w:rPr>
          <w:rFonts w:ascii="Segoe UI" w:hAnsi="Segoe UI" w:cs="Segoe UI"/>
          <w:bCs/>
        </w:rPr>
      </w:pPr>
      <w:r w:rsidRPr="006E2FBE">
        <w:rPr>
          <w:rFonts w:ascii="Segoe UI" w:hAnsi="Segoe UI" w:cs="Segoe UI"/>
          <w:bCs/>
        </w:rPr>
        <w:t>Dans le cadre de l’élaboration des plans communaux de développement, plus de 30% de femmes ont constitué les participants au diagnostic territorial qui a pour objectif de définir les grandes lignes des orientations du développement communautaire,</w:t>
      </w:r>
    </w:p>
    <w:p w14:paraId="0AF9EB21" w14:textId="77777777" w:rsidR="00E81E3B" w:rsidRPr="006E2FBE" w:rsidRDefault="00E81E3B" w:rsidP="008774B9">
      <w:pPr>
        <w:numPr>
          <w:ilvl w:val="1"/>
          <w:numId w:val="27"/>
        </w:numPr>
        <w:spacing w:after="160" w:line="256" w:lineRule="auto"/>
        <w:jc w:val="both"/>
        <w:rPr>
          <w:rFonts w:ascii="Segoe UI" w:hAnsi="Segoe UI" w:cs="Segoe UI"/>
          <w:bCs/>
        </w:rPr>
      </w:pPr>
      <w:r w:rsidRPr="006E2FBE">
        <w:rPr>
          <w:rFonts w:ascii="Segoe UI" w:hAnsi="Segoe UI" w:cs="Segoe UI"/>
          <w:bCs/>
        </w:rPr>
        <w:t xml:space="preserve">L’identification des infrastructures communautaires à réhabiliter par le projet a été conduite sur la base des critères prédéfinis </w:t>
      </w:r>
      <w:r w:rsidR="00303F45" w:rsidRPr="006E2FBE">
        <w:rPr>
          <w:rFonts w:ascii="Segoe UI" w:hAnsi="Segoe UI" w:cs="Segoe UI"/>
          <w:bCs/>
        </w:rPr>
        <w:t xml:space="preserve">et </w:t>
      </w:r>
      <w:r w:rsidRPr="006E2FBE">
        <w:rPr>
          <w:rFonts w:ascii="Segoe UI" w:hAnsi="Segoe UI" w:cs="Segoe UI"/>
          <w:bCs/>
        </w:rPr>
        <w:t xml:space="preserve">qui mettent en exergue l’apport des infrastructures identifiées dans le processus de relèvement socio-économique des femmes et des jeunes, </w:t>
      </w:r>
    </w:p>
    <w:p w14:paraId="30BDFB06" w14:textId="77777777" w:rsidR="00303F45" w:rsidRPr="006E2FBE" w:rsidRDefault="00303F45" w:rsidP="008774B9">
      <w:pPr>
        <w:numPr>
          <w:ilvl w:val="1"/>
          <w:numId w:val="27"/>
        </w:numPr>
        <w:spacing w:after="160" w:line="256" w:lineRule="auto"/>
        <w:jc w:val="both"/>
        <w:rPr>
          <w:rFonts w:ascii="Segoe UI" w:hAnsi="Segoe UI" w:cs="Segoe UI"/>
          <w:bCs/>
        </w:rPr>
      </w:pPr>
      <w:r w:rsidRPr="006E2FBE">
        <w:rPr>
          <w:rFonts w:ascii="Segoe UI" w:hAnsi="Segoe UI" w:cs="Segoe UI"/>
          <w:bCs/>
        </w:rPr>
        <w:t xml:space="preserve">En ce qui concerne la participation des femmes dans la gestion des bassins versants de la </w:t>
      </w:r>
      <w:r w:rsidR="008E72DD" w:rsidRPr="006E2FBE">
        <w:rPr>
          <w:rFonts w:ascii="Segoe UI" w:hAnsi="Segoe UI" w:cs="Segoe UI"/>
          <w:bCs/>
        </w:rPr>
        <w:t>première</w:t>
      </w:r>
      <w:r w:rsidRPr="006E2FBE">
        <w:rPr>
          <w:rFonts w:ascii="Segoe UI" w:hAnsi="Segoe UI" w:cs="Segoe UI"/>
          <w:bCs/>
        </w:rPr>
        <w:t xml:space="preserve"> cohorte, elle se chiffre autour de 31% de femmes membres de cette structure communautaire,</w:t>
      </w:r>
    </w:p>
    <w:p w14:paraId="0353EB34" w14:textId="77777777" w:rsidR="00E81E3B" w:rsidRPr="006E2FBE" w:rsidRDefault="00E81E3B" w:rsidP="00E81E3B">
      <w:pPr>
        <w:numPr>
          <w:ilvl w:val="1"/>
          <w:numId w:val="27"/>
        </w:numPr>
        <w:spacing w:after="160" w:line="256" w:lineRule="auto"/>
        <w:jc w:val="both"/>
        <w:rPr>
          <w:rFonts w:ascii="Segoe UI" w:hAnsi="Segoe UI" w:cs="Segoe UI"/>
          <w:bCs/>
        </w:rPr>
      </w:pPr>
      <w:r w:rsidRPr="006E2FBE">
        <w:rPr>
          <w:rFonts w:ascii="Segoe UI" w:hAnsi="Segoe UI" w:cs="Segoe UI"/>
          <w:bCs/>
        </w:rPr>
        <w:t>Les plans de rénovation des infrastructures publiques intègrent la question de l’accessibilité des personnes à mobilité réduite.</w:t>
      </w:r>
    </w:p>
    <w:p w14:paraId="58460EC1" w14:textId="640F7E4D" w:rsidR="00045073" w:rsidRPr="006E2FBE" w:rsidRDefault="008E72DD" w:rsidP="00E81E3B">
      <w:pPr>
        <w:spacing w:after="160" w:line="256" w:lineRule="auto"/>
        <w:jc w:val="both"/>
        <w:rPr>
          <w:rFonts w:ascii="Segoe UI" w:hAnsi="Segoe UI" w:cs="Segoe UI"/>
          <w:bCs/>
        </w:rPr>
      </w:pPr>
      <w:r w:rsidRPr="006E2FBE">
        <w:rPr>
          <w:rFonts w:ascii="Segoe UI" w:hAnsi="Segoe UI" w:cs="Segoe UI"/>
          <w:bCs/>
        </w:rPr>
        <w:t xml:space="preserve">Cependant la participation des femmes dans les activités GRD, comme nous l’avons précédemment présentée plus haut, reste une épine. </w:t>
      </w:r>
      <w:r w:rsidR="00987FE0" w:rsidRPr="006E2FBE">
        <w:rPr>
          <w:rFonts w:ascii="Segoe UI" w:hAnsi="Segoe UI" w:cs="Segoe UI"/>
          <w:bCs/>
        </w:rPr>
        <w:t xml:space="preserve">Les femmes </w:t>
      </w:r>
      <w:r w:rsidRPr="006E2FBE">
        <w:rPr>
          <w:rFonts w:ascii="Segoe UI" w:hAnsi="Segoe UI" w:cs="Segoe UI"/>
          <w:bCs/>
        </w:rPr>
        <w:t xml:space="preserve">ne représentent que 27% </w:t>
      </w:r>
      <w:r w:rsidR="00987FE0" w:rsidRPr="006E2FBE">
        <w:rPr>
          <w:rFonts w:ascii="Segoe UI" w:hAnsi="Segoe UI" w:cs="Segoe UI"/>
          <w:bCs/>
        </w:rPr>
        <w:t>parmi les participants</w:t>
      </w:r>
      <w:r w:rsidRPr="006E2FBE">
        <w:rPr>
          <w:rFonts w:ascii="Segoe UI" w:hAnsi="Segoe UI" w:cs="Segoe UI"/>
          <w:bCs/>
        </w:rPr>
        <w:t xml:space="preserve">. </w:t>
      </w:r>
      <w:r w:rsidR="00621570" w:rsidRPr="006E2FBE">
        <w:rPr>
          <w:rFonts w:ascii="Segoe UI" w:hAnsi="Segoe UI" w:cs="Segoe UI"/>
          <w:bCs/>
        </w:rPr>
        <w:t xml:space="preserve">Ce </w:t>
      </w:r>
      <w:r w:rsidRPr="006E2FBE">
        <w:rPr>
          <w:rFonts w:ascii="Segoe UI" w:hAnsi="Segoe UI" w:cs="Segoe UI"/>
          <w:bCs/>
        </w:rPr>
        <w:t>défi</w:t>
      </w:r>
      <w:r w:rsidR="00621570" w:rsidRPr="006E2FBE">
        <w:rPr>
          <w:rFonts w:ascii="Segoe UI" w:hAnsi="Segoe UI" w:cs="Segoe UI"/>
          <w:bCs/>
        </w:rPr>
        <w:t xml:space="preserve">, le projet compte l’aborder dans les 3 </w:t>
      </w:r>
      <w:r w:rsidR="006053C8" w:rsidRPr="006E2FBE">
        <w:rPr>
          <w:rFonts w:ascii="Segoe UI" w:hAnsi="Segoe UI" w:cs="Segoe UI"/>
          <w:bCs/>
        </w:rPr>
        <w:t>étapes restantes (7,8 et 9)</w:t>
      </w:r>
      <w:r w:rsidR="00621570" w:rsidRPr="006E2FBE">
        <w:rPr>
          <w:rFonts w:ascii="Segoe UI" w:hAnsi="Segoe UI" w:cs="Segoe UI"/>
          <w:bCs/>
        </w:rPr>
        <w:t xml:space="preserve"> en insistant sur une plus large </w:t>
      </w:r>
      <w:r w:rsidR="006053C8" w:rsidRPr="006E2FBE">
        <w:rPr>
          <w:rFonts w:ascii="Segoe UI" w:hAnsi="Segoe UI" w:cs="Segoe UI"/>
          <w:bCs/>
        </w:rPr>
        <w:t>proportion</w:t>
      </w:r>
      <w:r w:rsidR="00621570" w:rsidRPr="006E2FBE">
        <w:rPr>
          <w:rFonts w:ascii="Segoe UI" w:hAnsi="Segoe UI" w:cs="Segoe UI"/>
          <w:bCs/>
        </w:rPr>
        <w:t xml:space="preserve"> de femmes dans </w:t>
      </w:r>
      <w:r w:rsidR="00045073" w:rsidRPr="006E2FBE">
        <w:rPr>
          <w:rFonts w:ascii="Segoe UI" w:hAnsi="Segoe UI" w:cs="Segoe UI"/>
          <w:bCs/>
        </w:rPr>
        <w:t xml:space="preserve">ces ateliers de façon à réduire celles des autorités, </w:t>
      </w:r>
      <w:r w:rsidRPr="006E2FBE">
        <w:rPr>
          <w:rFonts w:ascii="Segoe UI" w:hAnsi="Segoe UI" w:cs="Segoe UI"/>
          <w:bCs/>
        </w:rPr>
        <w:t>qu</w:t>
      </w:r>
      <w:r w:rsidR="00045073" w:rsidRPr="006E2FBE">
        <w:rPr>
          <w:rFonts w:ascii="Segoe UI" w:hAnsi="Segoe UI" w:cs="Segoe UI"/>
          <w:bCs/>
        </w:rPr>
        <w:t xml:space="preserve">i en majeure partie dominée par des hommes. </w:t>
      </w:r>
    </w:p>
    <w:p w14:paraId="5FE5D060" w14:textId="6F19D85D" w:rsidR="00E81E3B" w:rsidRDefault="003954B2" w:rsidP="00E81E3B">
      <w:pPr>
        <w:spacing w:after="160" w:line="256" w:lineRule="auto"/>
        <w:jc w:val="both"/>
        <w:rPr>
          <w:rFonts w:ascii="Segoe UI" w:hAnsi="Segoe UI" w:cs="Segoe UI"/>
          <w:bCs/>
        </w:rPr>
      </w:pPr>
      <w:r w:rsidRPr="006E2FBE">
        <w:rPr>
          <w:rFonts w:ascii="Segoe UI" w:hAnsi="Segoe UI" w:cs="Segoe UI"/>
          <w:bCs/>
        </w:rPr>
        <w:lastRenderedPageBreak/>
        <w:t xml:space="preserve">La stratégie </w:t>
      </w:r>
      <w:r w:rsidR="00E81E3B" w:rsidRPr="006E2FBE">
        <w:rPr>
          <w:rFonts w:ascii="Segoe UI" w:hAnsi="Segoe UI" w:cs="Segoe UI"/>
          <w:bCs/>
        </w:rPr>
        <w:t>intégré</w:t>
      </w:r>
      <w:r w:rsidRPr="006E2FBE">
        <w:rPr>
          <w:rFonts w:ascii="Segoe UI" w:hAnsi="Segoe UI" w:cs="Segoe UI"/>
          <w:bCs/>
        </w:rPr>
        <w:t>e</w:t>
      </w:r>
      <w:r w:rsidR="00E81E3B" w:rsidRPr="006E2FBE">
        <w:rPr>
          <w:rFonts w:ascii="Segoe UI" w:hAnsi="Segoe UI" w:cs="Segoe UI"/>
          <w:bCs/>
        </w:rPr>
        <w:t xml:space="preserve"> et holistique du projet et son approche participati</w:t>
      </w:r>
      <w:r w:rsidR="008E72DD" w:rsidRPr="006E2FBE">
        <w:rPr>
          <w:rFonts w:ascii="Segoe UI" w:hAnsi="Segoe UI" w:cs="Segoe UI"/>
          <w:bCs/>
        </w:rPr>
        <w:t>ve</w:t>
      </w:r>
      <w:r w:rsidR="00E81E3B" w:rsidRPr="006E2FBE">
        <w:rPr>
          <w:rFonts w:ascii="Segoe UI" w:hAnsi="Segoe UI" w:cs="Segoe UI"/>
          <w:bCs/>
        </w:rPr>
        <w:t xml:space="preserve"> et inclusi</w:t>
      </w:r>
      <w:r w:rsidR="008E72DD" w:rsidRPr="006E2FBE">
        <w:rPr>
          <w:rFonts w:ascii="Segoe UI" w:hAnsi="Segoe UI" w:cs="Segoe UI"/>
          <w:bCs/>
        </w:rPr>
        <w:t>ve</w:t>
      </w:r>
      <w:r w:rsidR="00E81E3B" w:rsidRPr="006E2FBE">
        <w:rPr>
          <w:rFonts w:ascii="Segoe UI" w:hAnsi="Segoe UI" w:cs="Segoe UI"/>
          <w:bCs/>
        </w:rPr>
        <w:t xml:space="preserve"> sont de nature à favoriser la prise en compte des </w:t>
      </w:r>
      <w:r w:rsidRPr="006E2FBE">
        <w:rPr>
          <w:rFonts w:ascii="Segoe UI" w:hAnsi="Segoe UI" w:cs="Segoe UI"/>
          <w:bCs/>
        </w:rPr>
        <w:t>apports réels</w:t>
      </w:r>
      <w:r w:rsidR="00E81E3B" w:rsidRPr="006E2FBE">
        <w:rPr>
          <w:rFonts w:ascii="Segoe UI" w:hAnsi="Segoe UI" w:cs="Segoe UI"/>
          <w:bCs/>
        </w:rPr>
        <w:t xml:space="preserve"> </w:t>
      </w:r>
      <w:r w:rsidRPr="006E2FBE">
        <w:rPr>
          <w:rFonts w:ascii="Segoe UI" w:hAnsi="Segoe UI" w:cs="Segoe UI"/>
          <w:bCs/>
        </w:rPr>
        <w:t>d</w:t>
      </w:r>
      <w:r w:rsidR="00E81E3B" w:rsidRPr="006E2FBE">
        <w:rPr>
          <w:rFonts w:ascii="Segoe UI" w:hAnsi="Segoe UI" w:cs="Segoe UI"/>
          <w:bCs/>
        </w:rPr>
        <w:t xml:space="preserve">es communautés avec une emphase sur les besoins spécifiques des groupes vulnérables, des femmes, des personnes vivant avec un handicap et des jeunes. </w:t>
      </w:r>
      <w:r w:rsidRPr="006E2FBE">
        <w:rPr>
          <w:rFonts w:ascii="Segoe UI" w:hAnsi="Segoe UI" w:cs="Segoe UI"/>
          <w:bCs/>
        </w:rPr>
        <w:t>Elle rentre en droite ligne avec l’aspect de durabilité et pérennisation des résultats obtenus.</w:t>
      </w:r>
    </w:p>
    <w:p w14:paraId="5C5494A5" w14:textId="16ADBE20" w:rsidR="001B3B33" w:rsidRPr="00C336C9" w:rsidRDefault="001B3B33" w:rsidP="001B3B33">
      <w:pPr>
        <w:pStyle w:val="ListParagraph"/>
        <w:numPr>
          <w:ilvl w:val="1"/>
          <w:numId w:val="31"/>
        </w:numPr>
        <w:spacing w:after="160" w:line="256" w:lineRule="auto"/>
        <w:jc w:val="both"/>
        <w:rPr>
          <w:rFonts w:ascii="Segoe UI" w:hAnsi="Segoe UI" w:cs="Segoe UI"/>
          <w:b/>
          <w:bCs/>
          <w:iCs/>
          <w:color w:val="2F5496" w:themeColor="accent1" w:themeShade="BF"/>
          <w:sz w:val="24"/>
          <w:szCs w:val="24"/>
          <w:lang w:val="fr-FR"/>
        </w:rPr>
      </w:pPr>
      <w:r w:rsidRPr="00C336C9">
        <w:rPr>
          <w:rFonts w:ascii="Segoe UI" w:hAnsi="Segoe UI" w:cs="Segoe UI"/>
          <w:b/>
          <w:bCs/>
          <w:iCs/>
          <w:color w:val="2F5496" w:themeColor="accent1" w:themeShade="BF"/>
          <w:sz w:val="24"/>
          <w:szCs w:val="24"/>
          <w:lang w:val="fr-FR"/>
        </w:rPr>
        <w:t>Communication et visibilité</w:t>
      </w:r>
    </w:p>
    <w:p w14:paraId="4CD0B385" w14:textId="67C88E3B" w:rsidR="001B765B" w:rsidRDefault="0054054B" w:rsidP="00B20602">
      <w:pPr>
        <w:spacing w:after="160" w:line="256" w:lineRule="auto"/>
        <w:jc w:val="both"/>
        <w:rPr>
          <w:rFonts w:ascii="Segoe UI" w:hAnsi="Segoe UI" w:cs="Segoe UI"/>
          <w:iCs/>
          <w:lang w:val="fr-FR"/>
        </w:rPr>
      </w:pPr>
      <w:r w:rsidRPr="006E2FBE">
        <w:rPr>
          <w:rFonts w:ascii="Segoe UI" w:hAnsi="Segoe UI" w:cs="Segoe UI"/>
          <w:iCs/>
          <w:lang w:val="fr-FR"/>
        </w:rPr>
        <w:t xml:space="preserve">Tout au cours de l’année 2019, le projet a pris le soin de communiquer sur ses différentes actions. </w:t>
      </w:r>
      <w:r w:rsidR="004A6D3B" w:rsidRPr="006E2FBE">
        <w:rPr>
          <w:rFonts w:ascii="Segoe UI" w:hAnsi="Segoe UI" w:cs="Segoe UI"/>
          <w:iCs/>
          <w:lang w:val="fr-FR"/>
        </w:rPr>
        <w:t xml:space="preserve">Dans cette veille </w:t>
      </w:r>
      <w:r w:rsidR="00E60C7C" w:rsidRPr="006E2FBE">
        <w:rPr>
          <w:rFonts w:ascii="Segoe UI" w:hAnsi="Segoe UI" w:cs="Segoe UI"/>
          <w:iCs/>
          <w:lang w:val="fr-FR"/>
        </w:rPr>
        <w:t>médiatique</w:t>
      </w:r>
      <w:r w:rsidR="004A6D3B" w:rsidRPr="006E2FBE">
        <w:rPr>
          <w:rFonts w:ascii="Segoe UI" w:hAnsi="Segoe UI" w:cs="Segoe UI"/>
          <w:iCs/>
          <w:lang w:val="fr-FR"/>
        </w:rPr>
        <w:t xml:space="preserve"> ci-dessous, </w:t>
      </w:r>
      <w:r w:rsidR="00C64050" w:rsidRPr="006E2FBE">
        <w:rPr>
          <w:rFonts w:ascii="Segoe UI" w:hAnsi="Segoe UI" w:cs="Segoe UI"/>
          <w:iCs/>
          <w:lang w:val="fr-FR"/>
        </w:rPr>
        <w:t xml:space="preserve">nous </w:t>
      </w:r>
      <w:r w:rsidR="005C63D2" w:rsidRPr="006E2FBE">
        <w:rPr>
          <w:rFonts w:ascii="Segoe UI" w:hAnsi="Segoe UI" w:cs="Segoe UI"/>
          <w:iCs/>
          <w:lang w:val="fr-FR"/>
        </w:rPr>
        <w:t>partageons</w:t>
      </w:r>
      <w:r w:rsidR="00C64050" w:rsidRPr="006E2FBE">
        <w:rPr>
          <w:rFonts w:ascii="Segoe UI" w:hAnsi="Segoe UI" w:cs="Segoe UI"/>
          <w:iCs/>
          <w:lang w:val="fr-FR"/>
        </w:rPr>
        <w:t xml:space="preserve"> des liens de 7 articles </w:t>
      </w:r>
      <w:r w:rsidR="005C63D2" w:rsidRPr="006E2FBE">
        <w:rPr>
          <w:rFonts w:ascii="Segoe UI" w:hAnsi="Segoe UI" w:cs="Segoe UI"/>
          <w:iCs/>
          <w:lang w:val="fr-FR"/>
        </w:rPr>
        <w:t xml:space="preserve">parus </w:t>
      </w:r>
      <w:r w:rsidR="00C64050" w:rsidRPr="006E2FBE">
        <w:rPr>
          <w:rFonts w:ascii="Segoe UI" w:hAnsi="Segoe UI" w:cs="Segoe UI"/>
          <w:iCs/>
          <w:lang w:val="fr-FR"/>
        </w:rPr>
        <w:t xml:space="preserve">dans </w:t>
      </w:r>
      <w:r w:rsidR="005C63D2" w:rsidRPr="006E2FBE">
        <w:rPr>
          <w:rFonts w:ascii="Segoe UI" w:hAnsi="Segoe UI" w:cs="Segoe UI"/>
          <w:iCs/>
          <w:lang w:val="fr-FR"/>
        </w:rPr>
        <w:t xml:space="preserve">les colonnes de </w:t>
      </w:r>
      <w:r w:rsidR="00C64050" w:rsidRPr="006E2FBE">
        <w:rPr>
          <w:rFonts w:ascii="Segoe UI" w:hAnsi="Segoe UI" w:cs="Segoe UI"/>
          <w:iCs/>
          <w:lang w:val="fr-FR"/>
        </w:rPr>
        <w:t xml:space="preserve">deux quotidiens les </w:t>
      </w:r>
      <w:r w:rsidR="005C63D2" w:rsidRPr="006E2FBE">
        <w:rPr>
          <w:rFonts w:ascii="Segoe UI" w:hAnsi="Segoe UI" w:cs="Segoe UI"/>
          <w:iCs/>
          <w:lang w:val="fr-FR"/>
        </w:rPr>
        <w:t>plus prisés d’Haïti. A savoir, Le</w:t>
      </w:r>
      <w:r w:rsidR="00EC1582">
        <w:rPr>
          <w:rFonts w:ascii="Segoe UI" w:hAnsi="Segoe UI" w:cs="Segoe UI"/>
          <w:iCs/>
          <w:lang w:val="fr-FR"/>
        </w:rPr>
        <w:t xml:space="preserve"> N</w:t>
      </w:r>
      <w:r w:rsidR="005C63D2" w:rsidRPr="006E2FBE">
        <w:rPr>
          <w:rFonts w:ascii="Segoe UI" w:hAnsi="Segoe UI" w:cs="Segoe UI"/>
          <w:iCs/>
          <w:lang w:val="fr-FR"/>
        </w:rPr>
        <w:t xml:space="preserve">ouvelliste et Le National, </w:t>
      </w:r>
      <w:r w:rsidR="003642B9" w:rsidRPr="006E2FBE">
        <w:rPr>
          <w:rFonts w:ascii="Segoe UI" w:hAnsi="Segoe UI" w:cs="Segoe UI"/>
          <w:iCs/>
          <w:lang w:val="fr-FR"/>
        </w:rPr>
        <w:t xml:space="preserve">2 articles postes sur le site web du PNUD, 4 twittes et 2 post sur Facebook. </w:t>
      </w:r>
      <w:r w:rsidR="008B4096" w:rsidRPr="006E2FBE">
        <w:rPr>
          <w:rFonts w:ascii="Segoe UI" w:hAnsi="Segoe UI" w:cs="Segoe UI"/>
          <w:iCs/>
          <w:lang w:val="fr-FR"/>
        </w:rPr>
        <w:t xml:space="preserve">Ces publications couvrent des </w:t>
      </w:r>
      <w:r w:rsidR="001B765B" w:rsidRPr="006E2FBE">
        <w:rPr>
          <w:rFonts w:ascii="Segoe UI" w:hAnsi="Segoe UI" w:cs="Segoe UI"/>
          <w:iCs/>
          <w:lang w:val="fr-FR"/>
        </w:rPr>
        <w:t>activités</w:t>
      </w:r>
      <w:r w:rsidR="008B4096" w:rsidRPr="006E2FBE">
        <w:rPr>
          <w:rFonts w:ascii="Segoe UI" w:hAnsi="Segoe UI" w:cs="Segoe UI"/>
          <w:iCs/>
          <w:lang w:val="fr-FR"/>
        </w:rPr>
        <w:t xml:space="preserve"> de la gouvernance. A s</w:t>
      </w:r>
      <w:r w:rsidR="001B765B" w:rsidRPr="006E2FBE">
        <w:rPr>
          <w:rFonts w:ascii="Segoe UI" w:hAnsi="Segoe UI" w:cs="Segoe UI"/>
          <w:iCs/>
          <w:lang w:val="fr-FR"/>
        </w:rPr>
        <w:t>avoir dans l’axe :</w:t>
      </w:r>
    </w:p>
    <w:p w14:paraId="08B0C825" w14:textId="3E9B58BD" w:rsidR="00B20602" w:rsidRDefault="001B765B" w:rsidP="001B765B">
      <w:pPr>
        <w:pStyle w:val="ListParagraph"/>
        <w:numPr>
          <w:ilvl w:val="0"/>
          <w:numId w:val="26"/>
        </w:numPr>
        <w:spacing w:after="160" w:line="256" w:lineRule="auto"/>
        <w:jc w:val="both"/>
        <w:rPr>
          <w:rFonts w:ascii="Segoe UI" w:hAnsi="Segoe UI" w:cs="Segoe UI"/>
          <w:iCs/>
          <w:lang w:val="fr-FR"/>
        </w:rPr>
      </w:pPr>
      <w:r w:rsidRPr="00B66945">
        <w:rPr>
          <w:rFonts w:ascii="Segoe UI" w:hAnsi="Segoe UI" w:cs="Segoe UI"/>
          <w:b/>
          <w:bCs/>
          <w:iCs/>
          <w:color w:val="2F5496" w:themeColor="accent1" w:themeShade="BF"/>
          <w:lang w:val="fr-FR"/>
        </w:rPr>
        <w:t>Gouvernance</w:t>
      </w:r>
      <w:r w:rsidRPr="00B66945">
        <w:rPr>
          <w:rFonts w:ascii="Segoe UI" w:hAnsi="Segoe UI" w:cs="Segoe UI"/>
          <w:iCs/>
          <w:color w:val="2F5496" w:themeColor="accent1" w:themeShade="BF"/>
          <w:lang w:val="fr-FR"/>
        </w:rPr>
        <w:t>,</w:t>
      </w:r>
      <w:r w:rsidRPr="006E2FBE">
        <w:rPr>
          <w:rFonts w:ascii="Segoe UI" w:hAnsi="Segoe UI" w:cs="Segoe UI"/>
          <w:iCs/>
          <w:lang w:val="fr-FR"/>
        </w:rPr>
        <w:t xml:space="preserve"> le processus d’élaboration des PCD, la distribution des matériels aux 12 mairies et 3 radios communautaires,</w:t>
      </w:r>
      <w:r w:rsidR="00091B0F" w:rsidRPr="006E2FBE">
        <w:rPr>
          <w:rFonts w:ascii="Segoe UI" w:hAnsi="Segoe UI" w:cs="Segoe UI"/>
          <w:iCs/>
          <w:lang w:val="fr-FR"/>
        </w:rPr>
        <w:t xml:space="preserve"> la collaboration entre le PNUD </w:t>
      </w:r>
      <w:r w:rsidR="00BD26D8" w:rsidRPr="006E2FBE">
        <w:rPr>
          <w:rFonts w:ascii="Segoe UI" w:hAnsi="Segoe UI" w:cs="Segoe UI"/>
          <w:iCs/>
          <w:lang w:val="fr-FR"/>
        </w:rPr>
        <w:t>à</w:t>
      </w:r>
      <w:r w:rsidR="00091B0F" w:rsidRPr="006E2FBE">
        <w:rPr>
          <w:rFonts w:ascii="Segoe UI" w:hAnsi="Segoe UI" w:cs="Segoe UI"/>
          <w:iCs/>
          <w:lang w:val="fr-FR"/>
        </w:rPr>
        <w:t xml:space="preserve"> travers le projet </w:t>
      </w:r>
      <w:r w:rsidR="006836EF" w:rsidRPr="006E2FBE">
        <w:rPr>
          <w:rFonts w:ascii="Segoe UI" w:hAnsi="Segoe UI" w:cs="Segoe UI"/>
          <w:iCs/>
          <w:lang w:val="fr-FR"/>
        </w:rPr>
        <w:t>Post</w:t>
      </w:r>
      <w:r w:rsidR="00BD26D8">
        <w:rPr>
          <w:rFonts w:ascii="Segoe UI" w:hAnsi="Segoe UI" w:cs="Segoe UI"/>
          <w:iCs/>
          <w:lang w:val="fr-FR"/>
        </w:rPr>
        <w:t xml:space="preserve"> </w:t>
      </w:r>
      <w:r w:rsidR="006836EF" w:rsidRPr="006E2FBE">
        <w:rPr>
          <w:rFonts w:ascii="Segoe UI" w:hAnsi="Segoe UI" w:cs="Segoe UI"/>
          <w:iCs/>
          <w:lang w:val="fr-FR"/>
        </w:rPr>
        <w:t>Catastrophe,</w:t>
      </w:r>
    </w:p>
    <w:p w14:paraId="398298A2" w14:textId="77777777" w:rsidR="00135BBD" w:rsidRPr="006E2FBE" w:rsidRDefault="00135BBD" w:rsidP="00135BBD">
      <w:pPr>
        <w:pStyle w:val="ListParagraph"/>
        <w:spacing w:after="160" w:line="256" w:lineRule="auto"/>
        <w:jc w:val="both"/>
        <w:rPr>
          <w:rFonts w:ascii="Segoe UI" w:hAnsi="Segoe UI" w:cs="Segoe UI"/>
          <w:iCs/>
          <w:lang w:val="fr-FR"/>
        </w:rPr>
      </w:pPr>
    </w:p>
    <w:p w14:paraId="741DC70F" w14:textId="6C610BBB" w:rsidR="006836EF" w:rsidRDefault="006836EF" w:rsidP="001B765B">
      <w:pPr>
        <w:pStyle w:val="ListParagraph"/>
        <w:numPr>
          <w:ilvl w:val="0"/>
          <w:numId w:val="26"/>
        </w:numPr>
        <w:spacing w:after="160" w:line="256" w:lineRule="auto"/>
        <w:jc w:val="both"/>
        <w:rPr>
          <w:rFonts w:ascii="Segoe UI" w:hAnsi="Segoe UI" w:cs="Segoe UI"/>
          <w:iCs/>
          <w:lang w:val="fr-FR"/>
        </w:rPr>
      </w:pPr>
      <w:r w:rsidRPr="00B66945">
        <w:rPr>
          <w:rFonts w:ascii="Segoe UI" w:hAnsi="Segoe UI" w:cs="Segoe UI"/>
          <w:b/>
          <w:bCs/>
          <w:iCs/>
          <w:color w:val="2F5496" w:themeColor="accent1" w:themeShade="BF"/>
          <w:lang w:val="fr-FR"/>
        </w:rPr>
        <w:t>Gestion Risques et Désastres</w:t>
      </w:r>
      <w:r w:rsidRPr="00B66945">
        <w:rPr>
          <w:rFonts w:ascii="Segoe UI" w:hAnsi="Segoe UI" w:cs="Segoe UI"/>
          <w:iCs/>
          <w:color w:val="2F5496" w:themeColor="accent1" w:themeShade="BF"/>
          <w:lang w:val="fr-FR"/>
        </w:rPr>
        <w:t>,</w:t>
      </w:r>
      <w:r w:rsidRPr="006E2FBE">
        <w:rPr>
          <w:rFonts w:ascii="Segoe UI" w:hAnsi="Segoe UI" w:cs="Segoe UI"/>
          <w:b/>
          <w:bCs/>
          <w:iCs/>
          <w:lang w:val="fr-FR"/>
        </w:rPr>
        <w:t xml:space="preserve"> </w:t>
      </w:r>
      <w:r w:rsidRPr="006E2FBE">
        <w:rPr>
          <w:rFonts w:ascii="Segoe UI" w:hAnsi="Segoe UI" w:cs="Segoe UI"/>
          <w:iCs/>
          <w:lang w:val="fr-FR"/>
        </w:rPr>
        <w:t>de</w:t>
      </w:r>
      <w:r w:rsidR="00855313" w:rsidRPr="006E2FBE">
        <w:rPr>
          <w:rFonts w:ascii="Segoe UI" w:hAnsi="Segoe UI" w:cs="Segoe UI"/>
          <w:iCs/>
          <w:lang w:val="fr-FR"/>
        </w:rPr>
        <w:t xml:space="preserve">s activités de sensibilisation </w:t>
      </w:r>
      <w:r w:rsidR="000240B4" w:rsidRPr="006E2FBE">
        <w:rPr>
          <w:rFonts w:ascii="Segoe UI" w:hAnsi="Segoe UI" w:cs="Segoe UI"/>
          <w:iCs/>
          <w:lang w:val="fr-FR"/>
        </w:rPr>
        <w:t>à</w:t>
      </w:r>
      <w:r w:rsidR="00855313" w:rsidRPr="006E2FBE">
        <w:rPr>
          <w:rFonts w:ascii="Segoe UI" w:hAnsi="Segoe UI" w:cs="Segoe UI"/>
          <w:iCs/>
          <w:lang w:val="fr-FR"/>
        </w:rPr>
        <w:t xml:space="preserve"> l’approche de de la saison cyclonique</w:t>
      </w:r>
      <w:r w:rsidR="000240B4" w:rsidRPr="006E2FBE">
        <w:rPr>
          <w:rFonts w:ascii="Segoe UI" w:hAnsi="Segoe UI" w:cs="Segoe UI"/>
          <w:iCs/>
          <w:lang w:val="fr-FR"/>
        </w:rPr>
        <w:t xml:space="preserve"> en 2019, les </w:t>
      </w:r>
      <w:r w:rsidR="008337B3" w:rsidRPr="006E2FBE">
        <w:rPr>
          <w:rFonts w:ascii="Segoe UI" w:hAnsi="Segoe UI" w:cs="Segoe UI"/>
          <w:iCs/>
          <w:lang w:val="fr-FR"/>
        </w:rPr>
        <w:t>activités</w:t>
      </w:r>
      <w:r w:rsidR="000240B4" w:rsidRPr="006E2FBE">
        <w:rPr>
          <w:rFonts w:ascii="Segoe UI" w:hAnsi="Segoe UI" w:cs="Segoe UI"/>
          <w:iCs/>
          <w:lang w:val="fr-FR"/>
        </w:rPr>
        <w:t xml:space="preserve"> d’</w:t>
      </w:r>
      <w:r w:rsidR="008337B3" w:rsidRPr="006E2FBE">
        <w:rPr>
          <w:rFonts w:ascii="Segoe UI" w:hAnsi="Segoe UI" w:cs="Segoe UI"/>
          <w:iCs/>
          <w:lang w:val="fr-FR"/>
        </w:rPr>
        <w:t>élaboration</w:t>
      </w:r>
      <w:r w:rsidR="000240B4" w:rsidRPr="006E2FBE">
        <w:rPr>
          <w:rFonts w:ascii="Segoe UI" w:hAnsi="Segoe UI" w:cs="Segoe UI"/>
          <w:iCs/>
          <w:lang w:val="fr-FR"/>
        </w:rPr>
        <w:t xml:space="preserve"> des Plans de Contingence</w:t>
      </w:r>
      <w:r w:rsidR="00EC1582">
        <w:rPr>
          <w:rFonts w:ascii="Segoe UI" w:hAnsi="Segoe UI" w:cs="Segoe UI"/>
          <w:iCs/>
          <w:lang w:val="fr-FR"/>
        </w:rPr>
        <w:t>.</w:t>
      </w:r>
    </w:p>
    <w:p w14:paraId="06417703" w14:textId="77777777" w:rsidR="00EC1582" w:rsidRPr="006E2FBE" w:rsidRDefault="00EC1582" w:rsidP="00EC1582">
      <w:pPr>
        <w:pStyle w:val="ListParagraph"/>
        <w:spacing w:after="160" w:line="256" w:lineRule="auto"/>
        <w:jc w:val="both"/>
        <w:rPr>
          <w:rFonts w:ascii="Segoe UI" w:hAnsi="Segoe UI" w:cs="Segoe UI"/>
          <w:iCs/>
          <w:lang w:val="fr-FR"/>
        </w:rPr>
      </w:pPr>
    </w:p>
    <w:p w14:paraId="0709C87D" w14:textId="29C87763" w:rsidR="006460F6" w:rsidRDefault="008337B3" w:rsidP="001B765B">
      <w:pPr>
        <w:pStyle w:val="ListParagraph"/>
        <w:numPr>
          <w:ilvl w:val="0"/>
          <w:numId w:val="26"/>
        </w:numPr>
        <w:spacing w:after="160" w:line="256" w:lineRule="auto"/>
        <w:jc w:val="both"/>
        <w:rPr>
          <w:rFonts w:ascii="Segoe UI" w:hAnsi="Segoe UI" w:cs="Segoe UI"/>
          <w:iCs/>
          <w:lang w:val="fr-FR"/>
        </w:rPr>
      </w:pPr>
      <w:r w:rsidRPr="00B66945">
        <w:rPr>
          <w:rFonts w:ascii="Segoe UI" w:hAnsi="Segoe UI" w:cs="Segoe UI"/>
          <w:b/>
          <w:bCs/>
          <w:iCs/>
          <w:color w:val="2F5496" w:themeColor="accent1" w:themeShade="BF"/>
          <w:lang w:val="fr-FR"/>
        </w:rPr>
        <w:t>Egalite de sexes et cohésion sociale</w:t>
      </w:r>
      <w:r w:rsidRPr="00B66945">
        <w:rPr>
          <w:rFonts w:ascii="Segoe UI" w:hAnsi="Segoe UI" w:cs="Segoe UI"/>
          <w:iCs/>
          <w:color w:val="2F5496" w:themeColor="accent1" w:themeShade="BF"/>
          <w:lang w:val="fr-FR"/>
        </w:rPr>
        <w:t xml:space="preserve">, </w:t>
      </w:r>
      <w:r w:rsidRPr="006E2FBE">
        <w:rPr>
          <w:rFonts w:ascii="Segoe UI" w:hAnsi="Segoe UI" w:cs="Segoe UI"/>
          <w:iCs/>
          <w:lang w:val="fr-FR"/>
        </w:rPr>
        <w:t xml:space="preserve">les publications concernaient </w:t>
      </w:r>
      <w:r w:rsidR="006460F6" w:rsidRPr="006E2FBE">
        <w:rPr>
          <w:rFonts w:ascii="Segoe UI" w:hAnsi="Segoe UI" w:cs="Segoe UI"/>
          <w:iCs/>
          <w:lang w:val="fr-FR"/>
        </w:rPr>
        <w:t xml:space="preserve">la promotion </w:t>
      </w:r>
      <w:r w:rsidR="007747F3" w:rsidRPr="006E2FBE">
        <w:rPr>
          <w:rFonts w:ascii="Segoe UI" w:hAnsi="Segoe UI" w:cs="Segoe UI"/>
          <w:iCs/>
          <w:lang w:val="fr-FR"/>
        </w:rPr>
        <w:t xml:space="preserve">des rapports </w:t>
      </w:r>
      <w:r w:rsidR="006460F6" w:rsidRPr="006E2FBE">
        <w:rPr>
          <w:rFonts w:ascii="Segoe UI" w:hAnsi="Segoe UI" w:cs="Segoe UI"/>
          <w:iCs/>
          <w:lang w:val="fr-FR"/>
        </w:rPr>
        <w:t xml:space="preserve">égalitaires </w:t>
      </w:r>
      <w:r w:rsidR="007747F3" w:rsidRPr="006E2FBE">
        <w:rPr>
          <w:rFonts w:ascii="Segoe UI" w:hAnsi="Segoe UI" w:cs="Segoe UI"/>
          <w:iCs/>
          <w:lang w:val="fr-FR"/>
        </w:rPr>
        <w:t xml:space="preserve">entre homme et femme, la prise en compte des plus </w:t>
      </w:r>
      <w:r w:rsidR="006460F6" w:rsidRPr="006E2FBE">
        <w:rPr>
          <w:rFonts w:ascii="Segoe UI" w:hAnsi="Segoe UI" w:cs="Segoe UI"/>
          <w:iCs/>
          <w:lang w:val="fr-FR"/>
        </w:rPr>
        <w:t xml:space="preserve">vulnérables des personnes vivant avec un handicap, et la </w:t>
      </w:r>
      <w:r w:rsidR="00D13B09" w:rsidRPr="006E2FBE">
        <w:rPr>
          <w:rFonts w:ascii="Segoe UI" w:hAnsi="Segoe UI" w:cs="Segoe UI"/>
          <w:iCs/>
          <w:lang w:val="fr-FR"/>
        </w:rPr>
        <w:t>cohésion</w:t>
      </w:r>
      <w:r w:rsidR="006460F6" w:rsidRPr="006E2FBE">
        <w:rPr>
          <w:rFonts w:ascii="Segoe UI" w:hAnsi="Segoe UI" w:cs="Segoe UI"/>
          <w:iCs/>
          <w:lang w:val="fr-FR"/>
        </w:rPr>
        <w:t xml:space="preserve"> sociale dans son ensemble. </w:t>
      </w:r>
    </w:p>
    <w:p w14:paraId="25EAE43A" w14:textId="77777777" w:rsidR="00135BBD" w:rsidRPr="00135BBD" w:rsidRDefault="00135BBD" w:rsidP="00135BBD">
      <w:pPr>
        <w:pStyle w:val="ListParagraph"/>
        <w:rPr>
          <w:rFonts w:ascii="Segoe UI" w:hAnsi="Segoe UI" w:cs="Segoe UI"/>
          <w:iCs/>
          <w:lang w:val="fr-FR"/>
        </w:rPr>
      </w:pPr>
    </w:p>
    <w:p w14:paraId="3E7B8563" w14:textId="3D18CA4B" w:rsidR="00465FAE" w:rsidRDefault="00D13B09" w:rsidP="006460F6">
      <w:pPr>
        <w:spacing w:after="160" w:line="256" w:lineRule="auto"/>
        <w:jc w:val="both"/>
        <w:rPr>
          <w:rFonts w:ascii="Segoe UI" w:hAnsi="Segoe UI" w:cs="Segoe UI"/>
          <w:iCs/>
          <w:lang w:val="fr-FR"/>
        </w:rPr>
      </w:pPr>
      <w:r w:rsidRPr="006E2FBE">
        <w:rPr>
          <w:rFonts w:ascii="Segoe UI" w:hAnsi="Segoe UI" w:cs="Segoe UI"/>
          <w:iCs/>
          <w:lang w:val="fr-FR"/>
        </w:rPr>
        <w:t xml:space="preserve">Certaines activités de cette liste ont été réalisées par des partenaires avec l’appui du projet. D’autres ont été l’œuvre de nos partenaires étatiques. </w:t>
      </w:r>
      <w:r w:rsidR="006460F6" w:rsidRPr="006E2FBE">
        <w:rPr>
          <w:rFonts w:ascii="Segoe UI" w:hAnsi="Segoe UI" w:cs="Segoe UI"/>
          <w:iCs/>
          <w:lang w:val="fr-FR"/>
        </w:rPr>
        <w:t xml:space="preserve"> </w:t>
      </w:r>
    </w:p>
    <w:p w14:paraId="7B1564ED" w14:textId="7F1A4B9E" w:rsidR="00135BBD" w:rsidRDefault="00135BBD" w:rsidP="006460F6">
      <w:pPr>
        <w:spacing w:after="160" w:line="256" w:lineRule="auto"/>
        <w:jc w:val="both"/>
        <w:rPr>
          <w:rFonts w:ascii="Segoe UI" w:hAnsi="Segoe UI" w:cs="Segoe UI"/>
          <w:iCs/>
          <w:lang w:val="fr-FR"/>
        </w:rPr>
      </w:pPr>
    </w:p>
    <w:p w14:paraId="2ED3E615" w14:textId="34333B4A" w:rsidR="00135BBD" w:rsidRDefault="00135BBD" w:rsidP="006460F6">
      <w:pPr>
        <w:spacing w:after="160" w:line="256" w:lineRule="auto"/>
        <w:jc w:val="both"/>
        <w:rPr>
          <w:rFonts w:ascii="Segoe UI" w:hAnsi="Segoe UI" w:cs="Segoe UI"/>
          <w:iCs/>
          <w:lang w:val="fr-FR"/>
        </w:rPr>
      </w:pPr>
    </w:p>
    <w:p w14:paraId="2C76657E" w14:textId="77777777" w:rsidR="00401EA9" w:rsidRDefault="00401EA9" w:rsidP="006460F6">
      <w:pPr>
        <w:spacing w:after="160" w:line="256" w:lineRule="auto"/>
        <w:jc w:val="both"/>
        <w:rPr>
          <w:rFonts w:ascii="Segoe UI" w:hAnsi="Segoe UI" w:cs="Segoe UI"/>
          <w:iCs/>
          <w:lang w:val="fr-FR"/>
        </w:rPr>
      </w:pPr>
    </w:p>
    <w:p w14:paraId="1EDF074D" w14:textId="2FBE199A" w:rsidR="00135BBD" w:rsidRDefault="00135BBD" w:rsidP="006460F6">
      <w:pPr>
        <w:spacing w:after="160" w:line="256" w:lineRule="auto"/>
        <w:jc w:val="both"/>
        <w:rPr>
          <w:rFonts w:ascii="Segoe UI" w:hAnsi="Segoe UI" w:cs="Segoe UI"/>
          <w:iCs/>
          <w:lang w:val="fr-FR"/>
        </w:rPr>
      </w:pPr>
    </w:p>
    <w:p w14:paraId="2AE8FCF1" w14:textId="473C74C7" w:rsidR="00F45723" w:rsidRDefault="00F45723" w:rsidP="006460F6">
      <w:pPr>
        <w:spacing w:after="160" w:line="256" w:lineRule="auto"/>
        <w:jc w:val="both"/>
        <w:rPr>
          <w:rFonts w:ascii="Segoe UI" w:hAnsi="Segoe UI" w:cs="Segoe UI"/>
          <w:iCs/>
          <w:lang w:val="fr-FR"/>
        </w:rPr>
      </w:pPr>
    </w:p>
    <w:p w14:paraId="7558DE37" w14:textId="6D51E1B5" w:rsidR="00F45723" w:rsidRDefault="00F45723" w:rsidP="006460F6">
      <w:pPr>
        <w:spacing w:after="160" w:line="256" w:lineRule="auto"/>
        <w:jc w:val="both"/>
        <w:rPr>
          <w:rFonts w:ascii="Segoe UI" w:hAnsi="Segoe UI" w:cs="Segoe UI"/>
          <w:iCs/>
          <w:lang w:val="fr-FR"/>
        </w:rPr>
      </w:pPr>
    </w:p>
    <w:p w14:paraId="794CD529" w14:textId="77777777" w:rsidR="00F45723" w:rsidRDefault="00F45723" w:rsidP="006460F6">
      <w:pPr>
        <w:spacing w:after="160" w:line="256" w:lineRule="auto"/>
        <w:jc w:val="both"/>
        <w:rPr>
          <w:rFonts w:ascii="Segoe UI" w:hAnsi="Segoe UI" w:cs="Segoe UI"/>
          <w:iCs/>
          <w:lang w:val="fr-FR"/>
        </w:rPr>
      </w:pPr>
    </w:p>
    <w:p w14:paraId="5AA29D8C" w14:textId="2B82DCCD" w:rsidR="00401EA9" w:rsidRDefault="00401EA9" w:rsidP="00B20602">
      <w:pPr>
        <w:spacing w:after="0" w:line="240" w:lineRule="auto"/>
        <w:rPr>
          <w:rFonts w:ascii="Segoe UI" w:eastAsia="MS Mincho" w:hAnsi="Segoe UI" w:cs="Segoe UI"/>
          <w:sz w:val="24"/>
          <w:szCs w:val="24"/>
          <w:lang w:val="fr-FR"/>
        </w:rPr>
      </w:pPr>
    </w:p>
    <w:p w14:paraId="565D6F40" w14:textId="5981CEBA" w:rsidR="00401EA9" w:rsidRDefault="00401EA9" w:rsidP="00B20602">
      <w:pPr>
        <w:spacing w:after="0" w:line="240" w:lineRule="auto"/>
        <w:rPr>
          <w:rFonts w:ascii="Segoe UI" w:eastAsia="MS Mincho" w:hAnsi="Segoe UI" w:cs="Segoe UI"/>
          <w:sz w:val="24"/>
          <w:szCs w:val="24"/>
          <w:lang w:val="fr-FR"/>
        </w:rPr>
      </w:pPr>
    </w:p>
    <w:p w14:paraId="63E4A5A9" w14:textId="55B43A68" w:rsidR="00401EA9" w:rsidRDefault="00401EA9" w:rsidP="00B20602">
      <w:pPr>
        <w:spacing w:after="0" w:line="240" w:lineRule="auto"/>
        <w:rPr>
          <w:rFonts w:ascii="Segoe UI" w:eastAsia="MS Mincho" w:hAnsi="Segoe UI" w:cs="Segoe UI"/>
          <w:sz w:val="24"/>
          <w:szCs w:val="24"/>
          <w:lang w:val="fr-FR"/>
        </w:rPr>
      </w:pPr>
    </w:p>
    <w:p w14:paraId="1703B6BD" w14:textId="784FBF50" w:rsidR="001D0410" w:rsidRPr="006E2FBE" w:rsidRDefault="001D0410" w:rsidP="001D0410">
      <w:pPr>
        <w:pStyle w:val="Heading1"/>
        <w:spacing w:before="0" w:after="120"/>
        <w:rPr>
          <w:sz w:val="24"/>
          <w:szCs w:val="24"/>
          <w:lang w:val="fr-FR"/>
        </w:rPr>
      </w:pPr>
      <w:r>
        <w:rPr>
          <w:rFonts w:ascii="Segoe UI" w:hAnsi="Segoe UI" w:cs="Segoe UI"/>
          <w:color w:val="1F4E79"/>
          <w:sz w:val="24"/>
          <w:szCs w:val="24"/>
          <w:u w:val="single"/>
          <w:lang w:val="fr-FR"/>
        </w:rPr>
        <w:lastRenderedPageBreak/>
        <w:t>VI</w:t>
      </w:r>
      <w:r w:rsidR="0042543A">
        <w:rPr>
          <w:rFonts w:ascii="Segoe UI" w:hAnsi="Segoe UI" w:cs="Segoe UI"/>
          <w:color w:val="1F4E79"/>
          <w:sz w:val="24"/>
          <w:szCs w:val="24"/>
          <w:u w:val="single"/>
          <w:lang w:val="fr-FR"/>
        </w:rPr>
        <w:t>I</w:t>
      </w:r>
      <w:r>
        <w:rPr>
          <w:rFonts w:ascii="Segoe UI" w:hAnsi="Segoe UI" w:cs="Segoe UI"/>
          <w:color w:val="1F4E79"/>
          <w:sz w:val="24"/>
          <w:szCs w:val="24"/>
          <w:u w:val="single"/>
          <w:lang w:val="fr-FR"/>
        </w:rPr>
        <w:t>-</w:t>
      </w:r>
      <w:r w:rsidR="00132C6E">
        <w:rPr>
          <w:rFonts w:ascii="Segoe UI" w:hAnsi="Segoe UI" w:cs="Segoe UI"/>
          <w:color w:val="1F4E79"/>
          <w:sz w:val="24"/>
          <w:szCs w:val="24"/>
          <w:u w:val="single"/>
          <w:lang w:val="fr-FR"/>
        </w:rPr>
        <w:t>C</w:t>
      </w:r>
      <w:r w:rsidR="0060367C">
        <w:rPr>
          <w:rFonts w:ascii="Segoe UI" w:hAnsi="Segoe UI" w:cs="Segoe UI"/>
          <w:color w:val="1F4E79"/>
          <w:sz w:val="24"/>
          <w:szCs w:val="24"/>
          <w:u w:val="single"/>
          <w:lang w:val="fr-FR"/>
        </w:rPr>
        <w:t xml:space="preserve">adre de ressources et de </w:t>
      </w:r>
      <w:r w:rsidR="00132C6E">
        <w:rPr>
          <w:rFonts w:ascii="Segoe UI" w:hAnsi="Segoe UI" w:cs="Segoe UI"/>
          <w:color w:val="1F4E79"/>
          <w:sz w:val="24"/>
          <w:szCs w:val="24"/>
          <w:u w:val="single"/>
          <w:lang w:val="fr-FR"/>
        </w:rPr>
        <w:t>résultats</w:t>
      </w:r>
    </w:p>
    <w:tbl>
      <w:tblPr>
        <w:tblW w:w="10346" w:type="dxa"/>
        <w:tblInd w:w="-640" w:type="dxa"/>
        <w:tblCellMar>
          <w:left w:w="70" w:type="dxa"/>
          <w:right w:w="70" w:type="dxa"/>
        </w:tblCellMar>
        <w:tblLook w:val="04A0" w:firstRow="1" w:lastRow="0" w:firstColumn="1" w:lastColumn="0" w:noHBand="0" w:noVBand="1"/>
      </w:tblPr>
      <w:tblGrid>
        <w:gridCol w:w="2184"/>
        <w:gridCol w:w="1566"/>
        <w:gridCol w:w="1891"/>
        <w:gridCol w:w="640"/>
        <w:gridCol w:w="815"/>
        <w:gridCol w:w="1065"/>
        <w:gridCol w:w="820"/>
        <w:gridCol w:w="1365"/>
      </w:tblGrid>
      <w:tr w:rsidR="004E0F72" w:rsidRPr="004E0F72" w14:paraId="4A34561B" w14:textId="77777777" w:rsidTr="007A1D24">
        <w:trPr>
          <w:cantSplit/>
          <w:trHeight w:val="450"/>
        </w:trPr>
        <w:tc>
          <w:tcPr>
            <w:tcW w:w="1034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20F90D7" w14:textId="215FFFEC" w:rsidR="004E0F72" w:rsidRPr="004E0F72" w:rsidRDefault="00132C6E" w:rsidP="004E0F72">
            <w:pPr>
              <w:spacing w:after="0" w:line="240" w:lineRule="auto"/>
              <w:rPr>
                <w:rFonts w:eastAsia="Times New Roman" w:cs="Calibri"/>
                <w:b/>
                <w:bCs/>
                <w:color w:val="000000"/>
                <w:sz w:val="20"/>
                <w:szCs w:val="20"/>
                <w:lang w:val="fr-FR" w:eastAsia="fr-FR"/>
              </w:rPr>
            </w:pPr>
            <w:r>
              <w:rPr>
                <w:rFonts w:ascii="Segoe UI" w:eastAsia="Times New Roman" w:hAnsi="Segoe UI" w:cs="Segoe UI"/>
                <w:b/>
                <w:bCs/>
                <w:color w:val="1F4E79"/>
                <w:sz w:val="24"/>
                <w:szCs w:val="24"/>
                <w:u w:val="single"/>
                <w:lang w:val="fr-FR"/>
              </w:rPr>
              <w:tab/>
            </w:r>
            <w:r w:rsidR="004E0F72" w:rsidRPr="004E0F72">
              <w:rPr>
                <w:rFonts w:eastAsia="Times New Roman" w:cs="Calibri"/>
                <w:b/>
                <w:bCs/>
                <w:color w:val="000000"/>
                <w:sz w:val="20"/>
                <w:szCs w:val="20"/>
                <w:lang w:eastAsia="fr-FR"/>
              </w:rPr>
              <w:t>Effet visé tel qu’il est énoncé dans le PNUAD/Cadre de ressources et de résultats du Programme Pays</w:t>
            </w:r>
            <w:r w:rsidR="0001663F">
              <w:rPr>
                <w:rFonts w:eastAsia="Times New Roman" w:cs="Calibri"/>
                <w:b/>
                <w:bCs/>
                <w:color w:val="000000"/>
                <w:sz w:val="20"/>
                <w:szCs w:val="20"/>
                <w:lang w:eastAsia="fr-FR"/>
              </w:rPr>
              <w:t xml:space="preserve"> </w:t>
            </w:r>
            <w:r w:rsidR="004E0F72" w:rsidRPr="004E0F72">
              <w:rPr>
                <w:rFonts w:eastAsia="Times New Roman" w:cs="Calibri"/>
                <w:b/>
                <w:bCs/>
                <w:color w:val="000000"/>
                <w:sz w:val="20"/>
                <w:szCs w:val="20"/>
                <w:lang w:eastAsia="fr-FR"/>
              </w:rPr>
              <w:t xml:space="preserve">[ou mondial/régional] : </w:t>
            </w:r>
            <w:r w:rsidR="00AE0052" w:rsidRPr="00AE0052">
              <w:rPr>
                <w:rFonts w:eastAsia="Times New Roman" w:cs="Calibri"/>
                <w:color w:val="000000"/>
                <w:sz w:val="20"/>
                <w:szCs w:val="20"/>
                <w:lang w:eastAsia="fr-FR"/>
              </w:rPr>
              <w:t>Les institutions nationales, régionales et locales ainsi que la société civile améliorent la gestion des zones rurales et urbaines, de l’agriculture et de l’environnement, et des mécanismes de prévention et de réduction des risques afin de renforcer la résilience de la population face aux catastrophes naturelles et aux changements climatiques</w:t>
            </w:r>
            <w:r w:rsidR="00AE0052">
              <w:rPr>
                <w:rFonts w:eastAsia="Times New Roman" w:cs="Calibri"/>
                <w:color w:val="000000"/>
                <w:sz w:val="20"/>
                <w:szCs w:val="20"/>
                <w:lang w:eastAsia="fr-FR"/>
              </w:rPr>
              <w:t>.</w:t>
            </w:r>
          </w:p>
        </w:tc>
      </w:tr>
      <w:tr w:rsidR="004E0F72" w:rsidRPr="004E0F72" w14:paraId="035DC329" w14:textId="77777777" w:rsidTr="007A1D24">
        <w:trPr>
          <w:trHeight w:val="450"/>
        </w:trPr>
        <w:tc>
          <w:tcPr>
            <w:tcW w:w="10346" w:type="dxa"/>
            <w:gridSpan w:val="8"/>
            <w:vMerge/>
            <w:tcBorders>
              <w:top w:val="single" w:sz="8" w:space="0" w:color="auto"/>
              <w:left w:val="single" w:sz="8" w:space="0" w:color="auto"/>
              <w:bottom w:val="single" w:sz="8" w:space="0" w:color="000000"/>
              <w:right w:val="single" w:sz="8" w:space="0" w:color="000000"/>
            </w:tcBorders>
            <w:vAlign w:val="center"/>
            <w:hideMark/>
          </w:tcPr>
          <w:p w14:paraId="54D82705" w14:textId="77777777" w:rsidR="004E0F72" w:rsidRPr="004E0F72" w:rsidRDefault="004E0F72" w:rsidP="004E0F72">
            <w:pPr>
              <w:spacing w:after="0" w:line="240" w:lineRule="auto"/>
              <w:rPr>
                <w:rFonts w:eastAsia="Times New Roman" w:cs="Calibri"/>
                <w:b/>
                <w:bCs/>
                <w:color w:val="000000"/>
                <w:sz w:val="20"/>
                <w:szCs w:val="20"/>
                <w:lang w:val="fr-FR" w:eastAsia="fr-FR"/>
              </w:rPr>
            </w:pPr>
          </w:p>
        </w:tc>
      </w:tr>
      <w:tr w:rsidR="004E0F72" w:rsidRPr="004E0F72" w14:paraId="187BB6F8" w14:textId="77777777" w:rsidTr="007A1D24">
        <w:trPr>
          <w:cantSplit/>
          <w:trHeight w:val="450"/>
        </w:trPr>
        <w:tc>
          <w:tcPr>
            <w:tcW w:w="1034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14B54A" w14:textId="77777777" w:rsidR="004E0F72" w:rsidRPr="004E0F72" w:rsidRDefault="004E0F72" w:rsidP="004E0F72">
            <w:pPr>
              <w:spacing w:after="0" w:line="240" w:lineRule="auto"/>
              <w:rPr>
                <w:rFonts w:eastAsia="Times New Roman" w:cs="Calibri"/>
                <w:b/>
                <w:bCs/>
                <w:color w:val="000000"/>
                <w:sz w:val="20"/>
                <w:szCs w:val="20"/>
                <w:lang w:val="fr-FR" w:eastAsia="fr-FR"/>
              </w:rPr>
            </w:pPr>
            <w:r w:rsidRPr="004E0F72">
              <w:rPr>
                <w:rFonts w:eastAsia="Times New Roman" w:cs="Calibri"/>
                <w:b/>
                <w:bCs/>
                <w:color w:val="000000"/>
                <w:sz w:val="20"/>
                <w:szCs w:val="20"/>
                <w:lang w:eastAsia="fr-FR"/>
              </w:rPr>
              <w:t>Indicateurs d’effet tels qu’ils figurent dans le Cadre de ressources et de résultats du Programme Pays [ou mondial/</w:t>
            </w:r>
            <w:r w:rsidR="0001663F" w:rsidRPr="004E0F72">
              <w:rPr>
                <w:rFonts w:eastAsia="Times New Roman" w:cs="Calibri"/>
                <w:b/>
                <w:bCs/>
                <w:color w:val="000000"/>
                <w:sz w:val="20"/>
                <w:szCs w:val="20"/>
                <w:lang w:eastAsia="fr-FR"/>
              </w:rPr>
              <w:t>régional] /</w:t>
            </w:r>
            <w:r w:rsidRPr="004E0F72">
              <w:rPr>
                <w:rFonts w:eastAsia="Times New Roman" w:cs="Calibri"/>
                <w:b/>
                <w:bCs/>
                <w:color w:val="000000"/>
                <w:sz w:val="20"/>
                <w:szCs w:val="20"/>
                <w:lang w:eastAsia="fr-FR"/>
              </w:rPr>
              <w:t>, y inclus la situation de référence et les cibles :</w:t>
            </w:r>
          </w:p>
        </w:tc>
      </w:tr>
      <w:tr w:rsidR="004E0F72" w:rsidRPr="004E0F72" w14:paraId="3E70A079" w14:textId="77777777" w:rsidTr="004C6716">
        <w:trPr>
          <w:trHeight w:val="450"/>
        </w:trPr>
        <w:tc>
          <w:tcPr>
            <w:tcW w:w="10346" w:type="dxa"/>
            <w:gridSpan w:val="8"/>
            <w:vMerge/>
            <w:tcBorders>
              <w:top w:val="single" w:sz="8" w:space="0" w:color="auto"/>
              <w:left w:val="single" w:sz="8" w:space="0" w:color="auto"/>
              <w:bottom w:val="single" w:sz="8" w:space="0" w:color="000000"/>
              <w:right w:val="single" w:sz="8" w:space="0" w:color="000000"/>
            </w:tcBorders>
            <w:vAlign w:val="center"/>
            <w:hideMark/>
          </w:tcPr>
          <w:p w14:paraId="5D270ED3" w14:textId="77777777" w:rsidR="004E0F72" w:rsidRPr="004E0F72" w:rsidRDefault="004E0F72" w:rsidP="004E0F72">
            <w:pPr>
              <w:spacing w:after="0" w:line="240" w:lineRule="auto"/>
              <w:rPr>
                <w:rFonts w:eastAsia="Times New Roman" w:cs="Calibri"/>
                <w:b/>
                <w:bCs/>
                <w:color w:val="000000"/>
                <w:sz w:val="20"/>
                <w:szCs w:val="20"/>
                <w:lang w:val="fr-FR" w:eastAsia="fr-FR"/>
              </w:rPr>
            </w:pPr>
          </w:p>
        </w:tc>
      </w:tr>
      <w:tr w:rsidR="004E0F72" w:rsidRPr="004E0F72" w14:paraId="1D6CB991" w14:textId="77777777" w:rsidTr="007A1D24">
        <w:trPr>
          <w:cantSplit/>
          <w:trHeight w:val="300"/>
        </w:trPr>
        <w:tc>
          <w:tcPr>
            <w:tcW w:w="1034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1C92A69" w14:textId="77777777" w:rsidR="004E0F72" w:rsidRPr="004E0F72" w:rsidRDefault="004E0F72" w:rsidP="004E0F72">
            <w:pPr>
              <w:spacing w:after="0" w:line="240" w:lineRule="auto"/>
              <w:rPr>
                <w:rFonts w:eastAsia="Times New Roman" w:cs="Calibri"/>
                <w:b/>
                <w:bCs/>
                <w:color w:val="000000"/>
                <w:sz w:val="20"/>
                <w:szCs w:val="20"/>
                <w:lang w:val="fr-FR" w:eastAsia="fr-FR"/>
              </w:rPr>
            </w:pPr>
            <w:r w:rsidRPr="004E0F72">
              <w:rPr>
                <w:rFonts w:eastAsia="Times New Roman" w:cs="Calibri"/>
                <w:b/>
                <w:bCs/>
                <w:color w:val="000000"/>
                <w:sz w:val="20"/>
                <w:szCs w:val="20"/>
                <w:lang w:eastAsia="fr-FR"/>
              </w:rPr>
              <w:t xml:space="preserve">Produit(s) applicable(s) du Plan stratégique du PNUD : </w:t>
            </w:r>
            <w:r w:rsidR="00AE0052" w:rsidRPr="00AE0052">
              <w:rPr>
                <w:rFonts w:eastAsia="Times New Roman" w:cs="Calibri"/>
                <w:color w:val="000000"/>
                <w:sz w:val="20"/>
                <w:szCs w:val="20"/>
                <w:lang w:eastAsia="fr-FR"/>
              </w:rPr>
              <w:t>Dans les périodes qui suivent un conflit ou une catastrophe naturelle, le redressement est rapide et le retour sur le chemin du développement durable se fait sans tarder</w:t>
            </w:r>
            <w:r w:rsidR="00AE0052">
              <w:rPr>
                <w:rFonts w:eastAsia="Times New Roman" w:cs="Calibri"/>
                <w:color w:val="000000"/>
                <w:sz w:val="20"/>
                <w:szCs w:val="20"/>
                <w:lang w:eastAsia="fr-FR"/>
              </w:rPr>
              <w:t>.</w:t>
            </w:r>
          </w:p>
        </w:tc>
      </w:tr>
      <w:tr w:rsidR="004E0F72" w:rsidRPr="004E0F72" w14:paraId="79175520" w14:textId="77777777" w:rsidTr="007A1D24">
        <w:trPr>
          <w:cantSplit/>
          <w:trHeight w:val="300"/>
        </w:trPr>
        <w:tc>
          <w:tcPr>
            <w:tcW w:w="1034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F17A4BA" w14:textId="77777777" w:rsidR="004E0F72" w:rsidRPr="004E0F72" w:rsidRDefault="004E0F72" w:rsidP="004E0F72">
            <w:pPr>
              <w:spacing w:after="0" w:line="240" w:lineRule="auto"/>
              <w:rPr>
                <w:rFonts w:eastAsia="Times New Roman" w:cs="Calibri"/>
                <w:b/>
                <w:bCs/>
                <w:color w:val="000000"/>
                <w:sz w:val="20"/>
                <w:szCs w:val="20"/>
                <w:lang w:val="fr-FR" w:eastAsia="fr-FR"/>
              </w:rPr>
            </w:pPr>
            <w:r w:rsidRPr="004E0F72">
              <w:rPr>
                <w:rFonts w:eastAsia="Times New Roman" w:cs="Calibri"/>
                <w:b/>
                <w:bCs/>
                <w:color w:val="000000"/>
                <w:sz w:val="20"/>
                <w:szCs w:val="20"/>
                <w:lang w:eastAsia="fr-FR"/>
              </w:rPr>
              <w:t>Intitulé et numéro Atlas du projet :</w:t>
            </w:r>
            <w:r w:rsidR="00AE0052">
              <w:t xml:space="preserve"> </w:t>
            </w:r>
            <w:r w:rsidR="00AE0052" w:rsidRPr="00AE0052">
              <w:rPr>
                <w:rFonts w:eastAsia="Times New Roman" w:cs="Calibri"/>
                <w:color w:val="000000"/>
                <w:sz w:val="20"/>
                <w:szCs w:val="20"/>
                <w:lang w:eastAsia="fr-FR"/>
              </w:rPr>
              <w:t>Projet de relèvement post-catastrophe / 00099905</w:t>
            </w:r>
          </w:p>
        </w:tc>
      </w:tr>
      <w:tr w:rsidR="00BD7681" w:rsidRPr="004E0F72" w14:paraId="3E189AC9" w14:textId="77777777" w:rsidTr="00E96567">
        <w:trPr>
          <w:trHeight w:val="480"/>
        </w:trPr>
        <w:tc>
          <w:tcPr>
            <w:tcW w:w="2184" w:type="dxa"/>
            <w:vMerge w:val="restart"/>
            <w:tcBorders>
              <w:top w:val="nil"/>
              <w:left w:val="single" w:sz="8" w:space="0" w:color="auto"/>
              <w:bottom w:val="single" w:sz="8" w:space="0" w:color="000000"/>
              <w:right w:val="single" w:sz="8" w:space="0" w:color="auto"/>
            </w:tcBorders>
            <w:shd w:val="clear" w:color="000000" w:fill="FFFF99"/>
            <w:vAlign w:val="center"/>
            <w:hideMark/>
          </w:tcPr>
          <w:p w14:paraId="0F2999A6" w14:textId="77777777" w:rsidR="004E0F72" w:rsidRPr="004E0F72" w:rsidRDefault="004E0F72" w:rsidP="004E0F72">
            <w:pPr>
              <w:spacing w:after="0" w:line="240" w:lineRule="auto"/>
              <w:jc w:val="center"/>
              <w:rPr>
                <w:rFonts w:eastAsia="Times New Roman" w:cs="Calibri"/>
                <w:b/>
                <w:bCs/>
                <w:color w:val="000000"/>
                <w:sz w:val="20"/>
                <w:szCs w:val="20"/>
                <w:lang w:val="fr-FR" w:eastAsia="fr-FR"/>
              </w:rPr>
            </w:pPr>
            <w:r w:rsidRPr="004E0F72">
              <w:rPr>
                <w:rFonts w:eastAsia="Times New Roman" w:cs="Arial"/>
                <w:b/>
                <w:bCs/>
                <w:color w:val="000000"/>
                <w:sz w:val="20"/>
                <w:szCs w:val="20"/>
                <w:lang w:eastAsia="fr-FR"/>
              </w:rPr>
              <w:t xml:space="preserve">PRODUITS ESCOMPTÉS </w:t>
            </w:r>
          </w:p>
        </w:tc>
        <w:tc>
          <w:tcPr>
            <w:tcW w:w="1566" w:type="dxa"/>
            <w:vMerge w:val="restart"/>
            <w:tcBorders>
              <w:top w:val="nil"/>
              <w:left w:val="single" w:sz="8" w:space="0" w:color="auto"/>
              <w:bottom w:val="nil"/>
              <w:right w:val="single" w:sz="8" w:space="0" w:color="auto"/>
            </w:tcBorders>
            <w:shd w:val="clear" w:color="000000" w:fill="FFFF99"/>
            <w:vAlign w:val="center"/>
            <w:hideMark/>
          </w:tcPr>
          <w:p w14:paraId="49F833DF" w14:textId="77777777" w:rsidR="004E0F72" w:rsidRPr="004E0F72" w:rsidRDefault="004E0F72" w:rsidP="004E0F72">
            <w:pPr>
              <w:spacing w:after="0" w:line="240" w:lineRule="auto"/>
              <w:jc w:val="center"/>
              <w:rPr>
                <w:rFonts w:eastAsia="Times New Roman" w:cs="Calibri"/>
                <w:color w:val="0563C1"/>
                <w:u w:val="single"/>
                <w:lang w:val="fr-FR" w:eastAsia="fr-FR"/>
              </w:rPr>
            </w:pPr>
            <w:r w:rsidRPr="004E0F72">
              <w:rPr>
                <w:rFonts w:eastAsia="Times New Roman" w:cs="Arial"/>
                <w:color w:val="0563C1"/>
                <w:u w:val="single"/>
                <w:lang w:eastAsia="fr-FR"/>
              </w:rPr>
              <w:footnoteReference w:customMarkFollows="1" w:id="16"/>
              <w:t xml:space="preserve">INDICATEURS DE </w:t>
            </w:r>
            <w:proofErr w:type="gramStart"/>
            <w:r w:rsidRPr="004E0F72">
              <w:rPr>
                <w:rFonts w:eastAsia="Times New Roman" w:cs="Arial"/>
                <w:color w:val="0563C1"/>
                <w:u w:val="single"/>
                <w:lang w:eastAsia="fr-FR"/>
              </w:rPr>
              <w:t>PRODUIT[</w:t>
            </w:r>
            <w:proofErr w:type="gramEnd"/>
            <w:r w:rsidRPr="004E0F72">
              <w:rPr>
                <w:rFonts w:eastAsia="Times New Roman" w:cs="Arial"/>
                <w:color w:val="0563C1"/>
                <w:u w:val="single"/>
                <w:lang w:eastAsia="fr-FR"/>
              </w:rPr>
              <w:t>1]</w:t>
            </w:r>
          </w:p>
        </w:tc>
        <w:tc>
          <w:tcPr>
            <w:tcW w:w="1891" w:type="dxa"/>
            <w:vMerge w:val="restart"/>
            <w:tcBorders>
              <w:top w:val="nil"/>
              <w:left w:val="single" w:sz="8" w:space="0" w:color="auto"/>
              <w:bottom w:val="nil"/>
              <w:right w:val="single" w:sz="8" w:space="0" w:color="auto"/>
            </w:tcBorders>
            <w:shd w:val="clear" w:color="000000" w:fill="FFFF99"/>
            <w:vAlign w:val="center"/>
            <w:hideMark/>
          </w:tcPr>
          <w:p w14:paraId="51EABF30" w14:textId="77777777" w:rsidR="004E0F72" w:rsidRPr="004E0F72" w:rsidRDefault="004E0F72" w:rsidP="004E0F72">
            <w:pPr>
              <w:spacing w:after="0" w:line="240" w:lineRule="auto"/>
              <w:jc w:val="center"/>
              <w:rPr>
                <w:rFonts w:eastAsia="Times New Roman" w:cs="Calibri"/>
                <w:b/>
                <w:bCs/>
                <w:color w:val="000000"/>
                <w:sz w:val="20"/>
                <w:szCs w:val="20"/>
                <w:lang w:val="fr-FR" w:eastAsia="fr-FR"/>
              </w:rPr>
            </w:pPr>
            <w:r w:rsidRPr="004E0F72">
              <w:rPr>
                <w:rFonts w:eastAsia="Times New Roman" w:cs="Arial"/>
                <w:b/>
                <w:bCs/>
                <w:color w:val="000000"/>
                <w:sz w:val="20"/>
                <w:szCs w:val="20"/>
                <w:lang w:eastAsia="fr-FR"/>
              </w:rPr>
              <w:t>SOURCE DES DONNÉES</w:t>
            </w:r>
          </w:p>
        </w:tc>
        <w:tc>
          <w:tcPr>
            <w:tcW w:w="1455" w:type="dxa"/>
            <w:gridSpan w:val="2"/>
            <w:tcBorders>
              <w:top w:val="single" w:sz="8" w:space="0" w:color="auto"/>
              <w:left w:val="nil"/>
              <w:bottom w:val="single" w:sz="8" w:space="0" w:color="auto"/>
              <w:right w:val="single" w:sz="8" w:space="0" w:color="000000"/>
            </w:tcBorders>
            <w:shd w:val="clear" w:color="000000" w:fill="FFFF99"/>
            <w:vAlign w:val="center"/>
            <w:hideMark/>
          </w:tcPr>
          <w:p w14:paraId="35B571B9"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Arial"/>
                <w:b/>
                <w:bCs/>
                <w:color w:val="000000"/>
                <w:sz w:val="18"/>
                <w:szCs w:val="20"/>
                <w:lang w:eastAsia="fr-FR"/>
              </w:rPr>
              <w:t>SITUATION DE RÉFÉRENCE</w:t>
            </w:r>
          </w:p>
        </w:tc>
        <w:tc>
          <w:tcPr>
            <w:tcW w:w="1065" w:type="dxa"/>
            <w:tcBorders>
              <w:top w:val="nil"/>
              <w:left w:val="nil"/>
              <w:bottom w:val="single" w:sz="8" w:space="0" w:color="auto"/>
              <w:right w:val="nil"/>
            </w:tcBorders>
            <w:shd w:val="clear" w:color="000000" w:fill="FFFF99"/>
            <w:vAlign w:val="center"/>
            <w:hideMark/>
          </w:tcPr>
          <w:p w14:paraId="0CD8A585"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Calibri"/>
                <w:b/>
                <w:bCs/>
                <w:color w:val="000000"/>
                <w:sz w:val="18"/>
                <w:szCs w:val="18"/>
                <w:lang w:val="fr-FR" w:eastAsia="fr-FR"/>
              </w:rPr>
              <w:t>Résultats</w:t>
            </w:r>
          </w:p>
        </w:tc>
        <w:tc>
          <w:tcPr>
            <w:tcW w:w="820" w:type="dxa"/>
            <w:tcBorders>
              <w:top w:val="nil"/>
              <w:left w:val="nil"/>
              <w:bottom w:val="single" w:sz="8" w:space="0" w:color="auto"/>
              <w:right w:val="nil"/>
            </w:tcBorders>
            <w:shd w:val="clear" w:color="000000" w:fill="FFFF99"/>
            <w:vAlign w:val="center"/>
            <w:hideMark/>
          </w:tcPr>
          <w:p w14:paraId="6E529497"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Calibri"/>
                <w:b/>
                <w:bCs/>
                <w:color w:val="000000"/>
                <w:sz w:val="18"/>
                <w:szCs w:val="18"/>
                <w:lang w:val="fr-FR" w:eastAsia="fr-FR"/>
              </w:rPr>
              <w:t>Cible</w:t>
            </w:r>
          </w:p>
        </w:tc>
        <w:tc>
          <w:tcPr>
            <w:tcW w:w="1365" w:type="dxa"/>
            <w:tcBorders>
              <w:top w:val="nil"/>
              <w:left w:val="nil"/>
              <w:bottom w:val="single" w:sz="8" w:space="0" w:color="auto"/>
              <w:right w:val="single" w:sz="8" w:space="0" w:color="auto"/>
            </w:tcBorders>
            <w:shd w:val="clear" w:color="000000" w:fill="FFFF99"/>
            <w:vAlign w:val="center"/>
            <w:hideMark/>
          </w:tcPr>
          <w:p w14:paraId="711B4450"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Calibri"/>
                <w:b/>
                <w:bCs/>
                <w:color w:val="000000"/>
                <w:sz w:val="18"/>
                <w:szCs w:val="18"/>
                <w:lang w:val="fr-FR" w:eastAsia="fr-FR"/>
              </w:rPr>
              <w:t>Résultat</w:t>
            </w:r>
          </w:p>
        </w:tc>
      </w:tr>
      <w:tr w:rsidR="00BD7681" w:rsidRPr="004E0F72" w14:paraId="4DAF5DD6" w14:textId="77777777" w:rsidTr="00E96567">
        <w:trPr>
          <w:trHeight w:val="288"/>
        </w:trPr>
        <w:tc>
          <w:tcPr>
            <w:tcW w:w="2184" w:type="dxa"/>
            <w:vMerge/>
            <w:tcBorders>
              <w:top w:val="nil"/>
              <w:left w:val="single" w:sz="8" w:space="0" w:color="auto"/>
              <w:bottom w:val="single" w:sz="8" w:space="0" w:color="000000"/>
              <w:right w:val="single" w:sz="8" w:space="0" w:color="auto"/>
            </w:tcBorders>
            <w:vAlign w:val="center"/>
            <w:hideMark/>
          </w:tcPr>
          <w:p w14:paraId="50F6F63F" w14:textId="77777777" w:rsidR="004E0F72" w:rsidRPr="004E0F72" w:rsidRDefault="004E0F72" w:rsidP="004E0F72">
            <w:pPr>
              <w:spacing w:after="0" w:line="240" w:lineRule="auto"/>
              <w:rPr>
                <w:rFonts w:eastAsia="Times New Roman" w:cs="Calibri"/>
                <w:b/>
                <w:bCs/>
                <w:color w:val="000000"/>
                <w:sz w:val="20"/>
                <w:szCs w:val="20"/>
                <w:lang w:val="fr-FR" w:eastAsia="fr-FR"/>
              </w:rPr>
            </w:pPr>
          </w:p>
        </w:tc>
        <w:tc>
          <w:tcPr>
            <w:tcW w:w="1566" w:type="dxa"/>
            <w:vMerge/>
            <w:tcBorders>
              <w:top w:val="nil"/>
              <w:left w:val="single" w:sz="8" w:space="0" w:color="auto"/>
              <w:bottom w:val="nil"/>
              <w:right w:val="single" w:sz="8" w:space="0" w:color="auto"/>
            </w:tcBorders>
            <w:vAlign w:val="center"/>
            <w:hideMark/>
          </w:tcPr>
          <w:p w14:paraId="2D51B7F0" w14:textId="77777777" w:rsidR="004E0F72" w:rsidRPr="004E0F72" w:rsidRDefault="004E0F72" w:rsidP="004E0F72">
            <w:pPr>
              <w:spacing w:after="0" w:line="240" w:lineRule="auto"/>
              <w:rPr>
                <w:rFonts w:eastAsia="Times New Roman" w:cs="Calibri"/>
                <w:color w:val="0563C1"/>
                <w:u w:val="single"/>
                <w:lang w:val="fr-FR" w:eastAsia="fr-FR"/>
              </w:rPr>
            </w:pPr>
          </w:p>
        </w:tc>
        <w:tc>
          <w:tcPr>
            <w:tcW w:w="1891" w:type="dxa"/>
            <w:vMerge/>
            <w:tcBorders>
              <w:top w:val="nil"/>
              <w:left w:val="single" w:sz="8" w:space="0" w:color="auto"/>
              <w:bottom w:val="nil"/>
              <w:right w:val="single" w:sz="8" w:space="0" w:color="auto"/>
            </w:tcBorders>
            <w:vAlign w:val="center"/>
            <w:hideMark/>
          </w:tcPr>
          <w:p w14:paraId="330A3EFD" w14:textId="77777777" w:rsidR="004E0F72" w:rsidRPr="004E0F72" w:rsidRDefault="004E0F72" w:rsidP="004E0F72">
            <w:pPr>
              <w:spacing w:after="0" w:line="240" w:lineRule="auto"/>
              <w:rPr>
                <w:rFonts w:eastAsia="Times New Roman" w:cs="Calibri"/>
                <w:b/>
                <w:bCs/>
                <w:color w:val="000000"/>
                <w:sz w:val="20"/>
                <w:szCs w:val="20"/>
                <w:lang w:val="fr-FR" w:eastAsia="fr-FR"/>
              </w:rPr>
            </w:pPr>
          </w:p>
        </w:tc>
        <w:tc>
          <w:tcPr>
            <w:tcW w:w="640" w:type="dxa"/>
            <w:vMerge w:val="restart"/>
            <w:tcBorders>
              <w:top w:val="nil"/>
              <w:left w:val="single" w:sz="8" w:space="0" w:color="auto"/>
              <w:bottom w:val="nil"/>
              <w:right w:val="single" w:sz="8" w:space="0" w:color="auto"/>
            </w:tcBorders>
            <w:shd w:val="clear" w:color="000000" w:fill="FFFF99"/>
            <w:vAlign w:val="center"/>
            <w:hideMark/>
          </w:tcPr>
          <w:p w14:paraId="2B1F50B8"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Arial"/>
                <w:b/>
                <w:bCs/>
                <w:color w:val="000000"/>
                <w:sz w:val="18"/>
                <w:szCs w:val="20"/>
                <w:lang w:eastAsia="fr-FR"/>
              </w:rPr>
              <w:t>Valeur</w:t>
            </w:r>
          </w:p>
        </w:tc>
        <w:tc>
          <w:tcPr>
            <w:tcW w:w="815" w:type="dxa"/>
            <w:vMerge w:val="restart"/>
            <w:tcBorders>
              <w:top w:val="nil"/>
              <w:left w:val="single" w:sz="8" w:space="0" w:color="auto"/>
              <w:bottom w:val="nil"/>
              <w:right w:val="single" w:sz="8" w:space="0" w:color="auto"/>
            </w:tcBorders>
            <w:shd w:val="clear" w:color="000000" w:fill="FFFF99"/>
            <w:vAlign w:val="center"/>
            <w:hideMark/>
          </w:tcPr>
          <w:p w14:paraId="6B687064"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Arial"/>
                <w:b/>
                <w:bCs/>
                <w:color w:val="000000"/>
                <w:sz w:val="18"/>
                <w:szCs w:val="20"/>
                <w:lang w:eastAsia="fr-FR"/>
              </w:rPr>
              <w:t>Année</w:t>
            </w:r>
          </w:p>
        </w:tc>
        <w:tc>
          <w:tcPr>
            <w:tcW w:w="1065" w:type="dxa"/>
            <w:tcBorders>
              <w:top w:val="nil"/>
              <w:left w:val="nil"/>
              <w:bottom w:val="nil"/>
              <w:right w:val="single" w:sz="8" w:space="0" w:color="auto"/>
            </w:tcBorders>
            <w:shd w:val="clear" w:color="000000" w:fill="FFFF99"/>
            <w:vAlign w:val="center"/>
            <w:hideMark/>
          </w:tcPr>
          <w:p w14:paraId="20ACAC75"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Calibri"/>
                <w:b/>
                <w:bCs/>
                <w:color w:val="000000"/>
                <w:sz w:val="18"/>
                <w:szCs w:val="18"/>
                <w:lang w:val="fr-FR" w:eastAsia="fr-FR"/>
              </w:rPr>
              <w:t>Années</w:t>
            </w:r>
          </w:p>
        </w:tc>
        <w:tc>
          <w:tcPr>
            <w:tcW w:w="820" w:type="dxa"/>
            <w:tcBorders>
              <w:top w:val="nil"/>
              <w:left w:val="nil"/>
              <w:bottom w:val="nil"/>
              <w:right w:val="single" w:sz="8" w:space="0" w:color="auto"/>
            </w:tcBorders>
            <w:shd w:val="clear" w:color="000000" w:fill="FFFF99"/>
            <w:vAlign w:val="center"/>
            <w:hideMark/>
          </w:tcPr>
          <w:p w14:paraId="1B60CF5C"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Calibri"/>
                <w:b/>
                <w:bCs/>
                <w:color w:val="000000"/>
                <w:sz w:val="18"/>
                <w:szCs w:val="18"/>
                <w:lang w:val="fr-FR" w:eastAsia="fr-FR"/>
              </w:rPr>
              <w:t>Année</w:t>
            </w:r>
          </w:p>
        </w:tc>
        <w:tc>
          <w:tcPr>
            <w:tcW w:w="1365" w:type="dxa"/>
            <w:tcBorders>
              <w:top w:val="nil"/>
              <w:left w:val="nil"/>
              <w:bottom w:val="nil"/>
              <w:right w:val="single" w:sz="8" w:space="0" w:color="auto"/>
            </w:tcBorders>
            <w:shd w:val="clear" w:color="000000" w:fill="FFFF99"/>
            <w:vAlign w:val="center"/>
            <w:hideMark/>
          </w:tcPr>
          <w:p w14:paraId="6BFFC181" w14:textId="77777777" w:rsidR="004E0F72" w:rsidRPr="004E0F72" w:rsidRDefault="004E0F72" w:rsidP="004E0F72">
            <w:pPr>
              <w:spacing w:after="0" w:line="240" w:lineRule="auto"/>
              <w:jc w:val="center"/>
              <w:rPr>
                <w:rFonts w:eastAsia="Times New Roman" w:cs="Calibri"/>
                <w:b/>
                <w:bCs/>
                <w:color w:val="000000"/>
                <w:sz w:val="18"/>
                <w:szCs w:val="18"/>
                <w:lang w:val="fr-FR" w:eastAsia="fr-FR"/>
              </w:rPr>
            </w:pPr>
            <w:r w:rsidRPr="004E0F72">
              <w:rPr>
                <w:rFonts w:eastAsia="Times New Roman" w:cs="Calibri"/>
                <w:b/>
                <w:bCs/>
                <w:color w:val="000000"/>
                <w:sz w:val="18"/>
                <w:szCs w:val="18"/>
                <w:lang w:val="fr-FR" w:eastAsia="fr-FR"/>
              </w:rPr>
              <w:t>Année</w:t>
            </w:r>
          </w:p>
        </w:tc>
      </w:tr>
      <w:tr w:rsidR="00BD7681" w:rsidRPr="004E0F72" w14:paraId="13EF9F66" w14:textId="77777777" w:rsidTr="00E96567">
        <w:trPr>
          <w:trHeight w:val="300"/>
        </w:trPr>
        <w:tc>
          <w:tcPr>
            <w:tcW w:w="2184" w:type="dxa"/>
            <w:vMerge/>
            <w:tcBorders>
              <w:top w:val="nil"/>
              <w:left w:val="single" w:sz="8" w:space="0" w:color="auto"/>
              <w:bottom w:val="single" w:sz="8" w:space="0" w:color="000000"/>
              <w:right w:val="single" w:sz="8" w:space="0" w:color="auto"/>
            </w:tcBorders>
            <w:vAlign w:val="center"/>
            <w:hideMark/>
          </w:tcPr>
          <w:p w14:paraId="5BAFAAD7" w14:textId="77777777" w:rsidR="004E0F72" w:rsidRPr="004E0F72" w:rsidRDefault="004E0F72" w:rsidP="004E0F72">
            <w:pPr>
              <w:spacing w:after="0" w:line="240" w:lineRule="auto"/>
              <w:rPr>
                <w:rFonts w:eastAsia="Times New Roman" w:cs="Calibri"/>
                <w:b/>
                <w:bCs/>
                <w:color w:val="000000"/>
                <w:sz w:val="20"/>
                <w:szCs w:val="20"/>
                <w:lang w:val="fr-FR" w:eastAsia="fr-FR"/>
              </w:rPr>
            </w:pPr>
            <w:commentRangeStart w:id="23"/>
          </w:p>
        </w:tc>
        <w:tc>
          <w:tcPr>
            <w:tcW w:w="1566" w:type="dxa"/>
            <w:vMerge/>
            <w:tcBorders>
              <w:top w:val="nil"/>
              <w:left w:val="single" w:sz="8" w:space="0" w:color="auto"/>
              <w:bottom w:val="single" w:sz="4" w:space="0" w:color="auto"/>
              <w:right w:val="single" w:sz="8" w:space="0" w:color="auto"/>
            </w:tcBorders>
            <w:vAlign w:val="center"/>
            <w:hideMark/>
          </w:tcPr>
          <w:p w14:paraId="7D39DA9C" w14:textId="77777777" w:rsidR="004E0F72" w:rsidRPr="004E0F72" w:rsidRDefault="004E0F72" w:rsidP="004E0F72">
            <w:pPr>
              <w:spacing w:after="0" w:line="240" w:lineRule="auto"/>
              <w:rPr>
                <w:rFonts w:eastAsia="Times New Roman" w:cs="Calibri"/>
                <w:color w:val="0563C1"/>
                <w:u w:val="single"/>
                <w:lang w:val="fr-FR" w:eastAsia="fr-FR"/>
              </w:rPr>
            </w:pPr>
          </w:p>
        </w:tc>
        <w:tc>
          <w:tcPr>
            <w:tcW w:w="1891" w:type="dxa"/>
            <w:vMerge/>
            <w:tcBorders>
              <w:top w:val="nil"/>
              <w:left w:val="single" w:sz="8" w:space="0" w:color="auto"/>
              <w:bottom w:val="single" w:sz="4" w:space="0" w:color="auto"/>
              <w:right w:val="single" w:sz="8" w:space="0" w:color="auto"/>
            </w:tcBorders>
            <w:vAlign w:val="center"/>
            <w:hideMark/>
          </w:tcPr>
          <w:p w14:paraId="2F849114" w14:textId="77777777" w:rsidR="004E0F72" w:rsidRPr="004E0F72" w:rsidRDefault="004E0F72" w:rsidP="004E0F72">
            <w:pPr>
              <w:spacing w:after="0" w:line="240" w:lineRule="auto"/>
              <w:rPr>
                <w:rFonts w:eastAsia="Times New Roman" w:cs="Calibri"/>
                <w:b/>
                <w:bCs/>
                <w:color w:val="000000"/>
                <w:sz w:val="20"/>
                <w:szCs w:val="20"/>
                <w:lang w:val="fr-FR" w:eastAsia="fr-FR"/>
              </w:rPr>
            </w:pPr>
          </w:p>
        </w:tc>
        <w:tc>
          <w:tcPr>
            <w:tcW w:w="640" w:type="dxa"/>
            <w:vMerge/>
            <w:tcBorders>
              <w:top w:val="nil"/>
              <w:left w:val="single" w:sz="8" w:space="0" w:color="auto"/>
              <w:bottom w:val="single" w:sz="4" w:space="0" w:color="auto"/>
              <w:right w:val="single" w:sz="8" w:space="0" w:color="auto"/>
            </w:tcBorders>
            <w:vAlign w:val="center"/>
            <w:hideMark/>
          </w:tcPr>
          <w:p w14:paraId="0BBE703B" w14:textId="77777777" w:rsidR="004E0F72" w:rsidRPr="004E0F72" w:rsidRDefault="004E0F72" w:rsidP="004E0F72">
            <w:pPr>
              <w:spacing w:after="0" w:line="240" w:lineRule="auto"/>
              <w:rPr>
                <w:rFonts w:eastAsia="Times New Roman" w:cs="Calibri"/>
                <w:b/>
                <w:bCs/>
                <w:color w:val="000000"/>
                <w:sz w:val="18"/>
                <w:szCs w:val="18"/>
                <w:lang w:val="fr-FR" w:eastAsia="fr-FR"/>
              </w:rPr>
            </w:pPr>
          </w:p>
        </w:tc>
        <w:tc>
          <w:tcPr>
            <w:tcW w:w="815" w:type="dxa"/>
            <w:vMerge/>
            <w:tcBorders>
              <w:top w:val="nil"/>
              <w:left w:val="single" w:sz="8" w:space="0" w:color="auto"/>
              <w:bottom w:val="single" w:sz="4" w:space="0" w:color="auto"/>
              <w:right w:val="single" w:sz="8" w:space="0" w:color="auto"/>
            </w:tcBorders>
            <w:vAlign w:val="center"/>
            <w:hideMark/>
          </w:tcPr>
          <w:p w14:paraId="23E4313F" w14:textId="77777777" w:rsidR="004E0F72" w:rsidRPr="004E0F72" w:rsidRDefault="004E0F72" w:rsidP="004E0F72">
            <w:pPr>
              <w:spacing w:after="0" w:line="240" w:lineRule="auto"/>
              <w:rPr>
                <w:rFonts w:eastAsia="Times New Roman" w:cs="Calibri"/>
                <w:b/>
                <w:bCs/>
                <w:color w:val="000000"/>
                <w:sz w:val="18"/>
                <w:szCs w:val="18"/>
                <w:lang w:val="fr-FR" w:eastAsia="fr-FR"/>
              </w:rPr>
            </w:pPr>
          </w:p>
        </w:tc>
        <w:tc>
          <w:tcPr>
            <w:tcW w:w="1065" w:type="dxa"/>
            <w:tcBorders>
              <w:top w:val="nil"/>
              <w:left w:val="nil"/>
              <w:bottom w:val="single" w:sz="4" w:space="0" w:color="auto"/>
              <w:right w:val="single" w:sz="8" w:space="0" w:color="auto"/>
            </w:tcBorders>
            <w:shd w:val="clear" w:color="000000" w:fill="FFFF99"/>
            <w:vAlign w:val="center"/>
            <w:hideMark/>
          </w:tcPr>
          <w:p w14:paraId="0441FF01" w14:textId="77777777" w:rsidR="004E0F72" w:rsidRPr="004E0F72" w:rsidRDefault="0001663F" w:rsidP="004E0F72">
            <w:pPr>
              <w:spacing w:after="0" w:line="240" w:lineRule="auto"/>
              <w:jc w:val="center"/>
              <w:rPr>
                <w:rFonts w:eastAsia="Times New Roman" w:cs="Calibri"/>
                <w:b/>
                <w:bCs/>
                <w:color w:val="000000"/>
                <w:sz w:val="18"/>
                <w:szCs w:val="18"/>
                <w:lang w:val="fr-FR" w:eastAsia="fr-FR"/>
              </w:rPr>
            </w:pPr>
            <w:r w:rsidRPr="004E0F72">
              <w:rPr>
                <w:rFonts w:eastAsia="Times New Roman" w:cs="Calibri"/>
                <w:b/>
                <w:bCs/>
                <w:color w:val="000000"/>
                <w:sz w:val="18"/>
                <w:szCs w:val="18"/>
                <w:lang w:val="fr-FR" w:eastAsia="fr-FR"/>
              </w:rPr>
              <w:t>Précédentes</w:t>
            </w:r>
          </w:p>
        </w:tc>
        <w:tc>
          <w:tcPr>
            <w:tcW w:w="820" w:type="dxa"/>
            <w:tcBorders>
              <w:top w:val="nil"/>
              <w:left w:val="nil"/>
              <w:bottom w:val="single" w:sz="4" w:space="0" w:color="auto"/>
              <w:right w:val="single" w:sz="8" w:space="0" w:color="auto"/>
            </w:tcBorders>
            <w:shd w:val="clear" w:color="000000" w:fill="FFFF99"/>
            <w:vAlign w:val="center"/>
            <w:hideMark/>
          </w:tcPr>
          <w:p w14:paraId="72E076EB" w14:textId="77777777" w:rsidR="004E0F72" w:rsidRPr="004E0F72" w:rsidRDefault="00AE0052" w:rsidP="004E0F72">
            <w:pPr>
              <w:spacing w:after="0" w:line="240" w:lineRule="auto"/>
              <w:jc w:val="center"/>
              <w:rPr>
                <w:rFonts w:eastAsia="Times New Roman" w:cs="Calibri"/>
                <w:b/>
                <w:bCs/>
                <w:color w:val="000000"/>
                <w:sz w:val="18"/>
                <w:szCs w:val="18"/>
                <w:lang w:val="fr-FR" w:eastAsia="fr-FR"/>
              </w:rPr>
            </w:pPr>
            <w:r>
              <w:rPr>
                <w:rFonts w:eastAsia="Times New Roman" w:cs="Calibri"/>
                <w:b/>
                <w:bCs/>
                <w:color w:val="000000"/>
                <w:sz w:val="18"/>
                <w:szCs w:val="18"/>
                <w:lang w:val="fr-FR" w:eastAsia="fr-FR"/>
              </w:rPr>
              <w:t>20</w:t>
            </w:r>
            <w:r w:rsidR="00F432BF">
              <w:rPr>
                <w:rFonts w:eastAsia="Times New Roman" w:cs="Calibri"/>
                <w:b/>
                <w:bCs/>
                <w:color w:val="000000"/>
                <w:sz w:val="18"/>
                <w:szCs w:val="18"/>
                <w:lang w:val="fr-FR" w:eastAsia="fr-FR"/>
              </w:rPr>
              <w:t>19</w:t>
            </w:r>
          </w:p>
        </w:tc>
        <w:tc>
          <w:tcPr>
            <w:tcW w:w="1365" w:type="dxa"/>
            <w:tcBorders>
              <w:top w:val="nil"/>
              <w:left w:val="nil"/>
              <w:bottom w:val="single" w:sz="4" w:space="0" w:color="auto"/>
              <w:right w:val="single" w:sz="8" w:space="0" w:color="auto"/>
            </w:tcBorders>
            <w:shd w:val="clear" w:color="000000" w:fill="FFFF99"/>
            <w:vAlign w:val="center"/>
            <w:hideMark/>
          </w:tcPr>
          <w:p w14:paraId="283EFFFF" w14:textId="77777777" w:rsidR="004E0F72" w:rsidRPr="004E0F72" w:rsidRDefault="00AE0052" w:rsidP="004E0F72">
            <w:pPr>
              <w:spacing w:after="0" w:line="240" w:lineRule="auto"/>
              <w:jc w:val="center"/>
              <w:rPr>
                <w:rFonts w:eastAsia="Times New Roman" w:cs="Calibri"/>
                <w:b/>
                <w:bCs/>
                <w:color w:val="000000"/>
                <w:sz w:val="18"/>
                <w:szCs w:val="18"/>
                <w:lang w:val="fr-FR" w:eastAsia="fr-FR"/>
              </w:rPr>
            </w:pPr>
            <w:r>
              <w:rPr>
                <w:rFonts w:eastAsia="Times New Roman" w:cs="Calibri"/>
                <w:b/>
                <w:bCs/>
                <w:color w:val="000000"/>
                <w:sz w:val="18"/>
                <w:szCs w:val="18"/>
                <w:lang w:val="fr-FR" w:eastAsia="fr-FR"/>
              </w:rPr>
              <w:t>20</w:t>
            </w:r>
            <w:r w:rsidR="00F432BF">
              <w:rPr>
                <w:rFonts w:eastAsia="Times New Roman" w:cs="Calibri"/>
                <w:b/>
                <w:bCs/>
                <w:color w:val="000000"/>
                <w:sz w:val="18"/>
                <w:szCs w:val="18"/>
                <w:lang w:val="fr-FR" w:eastAsia="fr-FR"/>
              </w:rPr>
              <w:t>19</w:t>
            </w:r>
            <w:commentRangeEnd w:id="23"/>
            <w:r w:rsidR="00285E30">
              <w:rPr>
                <w:rStyle w:val="CommentReference"/>
              </w:rPr>
              <w:commentReference w:id="23"/>
            </w:r>
          </w:p>
        </w:tc>
      </w:tr>
      <w:tr w:rsidR="00BD7681" w:rsidRPr="00B13DE1" w14:paraId="2E5D57D6" w14:textId="77777777" w:rsidTr="00E96567">
        <w:trPr>
          <w:trHeight w:val="480"/>
        </w:trPr>
        <w:tc>
          <w:tcPr>
            <w:tcW w:w="2184" w:type="dxa"/>
            <w:tcBorders>
              <w:top w:val="nil"/>
              <w:left w:val="single" w:sz="8" w:space="0" w:color="auto"/>
              <w:bottom w:val="single" w:sz="4" w:space="0" w:color="auto"/>
              <w:right w:val="nil"/>
            </w:tcBorders>
            <w:shd w:val="clear" w:color="auto" w:fill="auto"/>
            <w:hideMark/>
          </w:tcPr>
          <w:p w14:paraId="6AC2C3A6" w14:textId="77777777" w:rsidR="00AE0052" w:rsidRPr="00B13DE1" w:rsidRDefault="00AE0052" w:rsidP="00AE0052">
            <w:pPr>
              <w:spacing w:after="0" w:line="240" w:lineRule="auto"/>
              <w:rPr>
                <w:rFonts w:ascii="Segoe UI" w:eastAsia="Times New Roman" w:hAnsi="Segoe UI" w:cs="Segoe UI"/>
                <w:i/>
                <w:iCs/>
                <w:color w:val="000000"/>
                <w:sz w:val="16"/>
                <w:szCs w:val="16"/>
                <w:lang w:val="fr-FR" w:eastAsia="fr-FR"/>
              </w:rPr>
            </w:pPr>
            <w:r w:rsidRPr="00B13DE1">
              <w:rPr>
                <w:rFonts w:ascii="Segoe UI" w:hAnsi="Segoe UI" w:cs="Segoe UI"/>
                <w:sz w:val="16"/>
                <w:szCs w:val="16"/>
              </w:rPr>
              <w:t>Les institutions nationales, régionales et locales, ainsi que la société civile, améliorent la gestion des zones rurales et urbaines, de l’agriculture et de l’environnement, et des mécanismes de prévention et de réduction des risques afin de renforcer la résilience de la population face aux catastrophes naturelles et aux changements climatiques.</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AEF7" w14:textId="77777777" w:rsidR="00AE0052" w:rsidRPr="00B13DE1" w:rsidRDefault="00AE0052" w:rsidP="00AE0052">
            <w:pPr>
              <w:spacing w:after="0" w:line="240" w:lineRule="auto"/>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eastAsia="fr-FR"/>
              </w:rPr>
              <w:t>Pourcentage de la population affectée par Mathieu répondant aux repères critiques de relèvement social et économique grâce aux interventions du projet (désagrégée selon le sexe et l'âge)</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14:paraId="2FBD16A5" w14:textId="77777777" w:rsidR="00AE0052" w:rsidRPr="00B13DE1" w:rsidRDefault="00AE0052" w:rsidP="00F432BF">
            <w:pPr>
              <w:spacing w:after="0" w:line="240" w:lineRule="auto"/>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eastAsia="fr-FR"/>
              </w:rPr>
              <w:t> Rapport d’évaluation finale du projet</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41A746A" w14:textId="77777777" w:rsidR="00AE0052" w:rsidRPr="00B13DE1" w:rsidRDefault="00AE0052"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05F0AA07" w14:textId="77777777" w:rsidR="00AE0052" w:rsidRPr="00B13DE1" w:rsidRDefault="00AE0052"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eastAsia="fr-FR"/>
              </w:rPr>
              <w:t>201</w:t>
            </w:r>
            <w:r w:rsidR="00F432BF" w:rsidRPr="00B13DE1">
              <w:rPr>
                <w:rFonts w:ascii="Segoe UI" w:eastAsia="Times New Roman" w:hAnsi="Segoe UI" w:cs="Segoe UI"/>
                <w:i/>
                <w:iCs/>
                <w:color w:val="000000"/>
                <w:sz w:val="16"/>
                <w:szCs w:val="16"/>
                <w:lang w:eastAsia="fr-FR"/>
              </w:rPr>
              <w:t>8</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7CB785C3" w14:textId="77777777" w:rsidR="00AE0052" w:rsidRPr="00B13DE1" w:rsidRDefault="00AE0052"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7938506" w14:textId="77777777" w:rsidR="00AE0052" w:rsidRPr="00B13DE1" w:rsidRDefault="00AE0052"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30%</w:t>
            </w:r>
          </w:p>
        </w:tc>
        <w:tc>
          <w:tcPr>
            <w:tcW w:w="1365" w:type="dxa"/>
            <w:tcBorders>
              <w:top w:val="single" w:sz="4" w:space="0" w:color="auto"/>
              <w:left w:val="nil"/>
              <w:bottom w:val="single" w:sz="4" w:space="0" w:color="auto"/>
              <w:right w:val="single" w:sz="8" w:space="0" w:color="auto"/>
            </w:tcBorders>
            <w:shd w:val="clear" w:color="auto" w:fill="auto"/>
            <w:vAlign w:val="center"/>
            <w:hideMark/>
          </w:tcPr>
          <w:p w14:paraId="61630255" w14:textId="34683C50" w:rsidR="00AE0052" w:rsidRPr="00B13DE1" w:rsidRDefault="00D27133"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0%</w:t>
            </w:r>
          </w:p>
        </w:tc>
      </w:tr>
      <w:tr w:rsidR="00BD7681" w:rsidRPr="00B13DE1" w14:paraId="2FEAEDF1" w14:textId="77777777" w:rsidTr="00E96567">
        <w:trPr>
          <w:trHeight w:val="480"/>
        </w:trPr>
        <w:tc>
          <w:tcPr>
            <w:tcW w:w="2184" w:type="dxa"/>
            <w:tcBorders>
              <w:top w:val="single" w:sz="4" w:space="0" w:color="auto"/>
              <w:left w:val="single" w:sz="8" w:space="0" w:color="auto"/>
              <w:right w:val="nil"/>
            </w:tcBorders>
            <w:shd w:val="clear" w:color="auto" w:fill="auto"/>
          </w:tcPr>
          <w:p w14:paraId="4DFF883B" w14:textId="77777777" w:rsidR="00AE0052" w:rsidRPr="00B13DE1" w:rsidRDefault="00F432BF" w:rsidP="00AE0052">
            <w:pPr>
              <w:spacing w:after="0" w:line="240" w:lineRule="auto"/>
              <w:rPr>
                <w:rFonts w:ascii="Segoe UI" w:hAnsi="Segoe UI" w:cs="Segoe UI"/>
                <w:b/>
                <w:bCs/>
                <w:sz w:val="16"/>
                <w:szCs w:val="16"/>
              </w:rPr>
            </w:pPr>
            <w:r w:rsidRPr="00B13DE1">
              <w:rPr>
                <w:rFonts w:ascii="Segoe UI" w:hAnsi="Segoe UI" w:cs="Segoe UI"/>
                <w:b/>
                <w:bCs/>
                <w:sz w:val="16"/>
                <w:szCs w:val="16"/>
              </w:rPr>
              <w:t>Résultat intermédiaire 1100</w:t>
            </w:r>
          </w:p>
          <w:p w14:paraId="5F1A10F4" w14:textId="77777777" w:rsidR="00F432BF" w:rsidRPr="00B13DE1" w:rsidRDefault="00F432BF" w:rsidP="00AE0052">
            <w:pPr>
              <w:spacing w:after="0" w:line="240" w:lineRule="auto"/>
              <w:rPr>
                <w:rFonts w:ascii="Segoe UI" w:hAnsi="Segoe UI" w:cs="Segoe UI"/>
                <w:sz w:val="16"/>
                <w:szCs w:val="16"/>
              </w:rPr>
            </w:pPr>
            <w:r w:rsidRPr="00B13DE1">
              <w:rPr>
                <w:rFonts w:ascii="Segoe UI" w:hAnsi="Segoe UI" w:cs="Segoe UI"/>
                <w:sz w:val="16"/>
                <w:szCs w:val="16"/>
              </w:rPr>
              <w:t>La durabilité des efforts de relèvement post-Mathieu s'est améliorée, en augmentant la résilience de la population aux catastrophes et en renforçant la redevabilité de l'État en matière de droits de l'homme et d'égalité des sexes.</w:t>
            </w:r>
          </w:p>
        </w:tc>
        <w:tc>
          <w:tcPr>
            <w:tcW w:w="1566" w:type="dxa"/>
            <w:tcBorders>
              <w:top w:val="nil"/>
              <w:left w:val="single" w:sz="4" w:space="0" w:color="auto"/>
              <w:bottom w:val="single" w:sz="4" w:space="0" w:color="auto"/>
              <w:right w:val="single" w:sz="4" w:space="0" w:color="auto"/>
            </w:tcBorders>
            <w:shd w:val="clear" w:color="auto" w:fill="auto"/>
            <w:vAlign w:val="center"/>
          </w:tcPr>
          <w:p w14:paraId="06095276" w14:textId="77777777" w:rsidR="00AE0052" w:rsidRPr="00B13DE1" w:rsidRDefault="00F432BF" w:rsidP="00B13DE1">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Pourcentage des membres de la société civile (notamment les femmes, les jeunes, et les personnes handicapées) impliqués dans l’élaboration des Plans Communaux de Développement satisfaits par la prise en compte de leurs besoins et priorités dans les PCD</w:t>
            </w:r>
          </w:p>
        </w:tc>
        <w:tc>
          <w:tcPr>
            <w:tcW w:w="1891" w:type="dxa"/>
            <w:tcBorders>
              <w:top w:val="nil"/>
              <w:left w:val="nil"/>
              <w:bottom w:val="single" w:sz="4" w:space="0" w:color="auto"/>
              <w:right w:val="single" w:sz="4" w:space="0" w:color="auto"/>
            </w:tcBorders>
            <w:shd w:val="clear" w:color="auto" w:fill="auto"/>
            <w:vAlign w:val="center"/>
          </w:tcPr>
          <w:p w14:paraId="2EAD28F9" w14:textId="77777777" w:rsidR="00172F9A" w:rsidRPr="00B13DE1" w:rsidRDefault="00172F9A" w:rsidP="00172F9A">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Analyse des PCD</w:t>
            </w:r>
          </w:p>
          <w:p w14:paraId="4409A376"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Enquêtes auprès des membres de la société civile</w:t>
            </w:r>
          </w:p>
          <w:p w14:paraId="40D0B8E3" w14:textId="77777777" w:rsidR="00F432BF" w:rsidRPr="00B13DE1" w:rsidRDefault="00F432BF" w:rsidP="00F432B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 </w:t>
            </w:r>
          </w:p>
          <w:p w14:paraId="35470EF0"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p>
          <w:p w14:paraId="0214DFB0"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Listes de présence</w:t>
            </w:r>
          </w:p>
          <w:p w14:paraId="75D615E3"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p>
          <w:p w14:paraId="31129317"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p w14:paraId="30A199DF"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 Enquêtes auprès des Mairies</w:t>
            </w:r>
          </w:p>
          <w:p w14:paraId="4298C28C"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p>
          <w:p w14:paraId="796C5A16" w14:textId="77777777" w:rsidR="00AE0052"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Analyse des Plans d’investissement des PCD</w:t>
            </w:r>
          </w:p>
        </w:tc>
        <w:tc>
          <w:tcPr>
            <w:tcW w:w="640" w:type="dxa"/>
            <w:tcBorders>
              <w:top w:val="nil"/>
              <w:left w:val="nil"/>
              <w:bottom w:val="single" w:sz="4" w:space="0" w:color="auto"/>
              <w:right w:val="single" w:sz="4" w:space="0" w:color="auto"/>
            </w:tcBorders>
            <w:shd w:val="clear" w:color="auto" w:fill="auto"/>
            <w:vAlign w:val="center"/>
          </w:tcPr>
          <w:p w14:paraId="4CC8E70B" w14:textId="77777777" w:rsidR="00AE0052" w:rsidRPr="00B13DE1" w:rsidRDefault="00F432B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52545DF2" w14:textId="77777777" w:rsidR="00AE0052" w:rsidRPr="00B13DE1" w:rsidRDefault="00F432B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09A4FBA9" w14:textId="77777777" w:rsidR="00AE0052" w:rsidRPr="00B13DE1" w:rsidRDefault="00F432B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195747B5" w14:textId="77777777" w:rsidR="00AE0052" w:rsidRPr="00B13DE1" w:rsidRDefault="00F432B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35%</w:t>
            </w:r>
          </w:p>
        </w:tc>
        <w:tc>
          <w:tcPr>
            <w:tcW w:w="1365" w:type="dxa"/>
            <w:tcBorders>
              <w:top w:val="nil"/>
              <w:left w:val="nil"/>
              <w:bottom w:val="single" w:sz="4" w:space="0" w:color="auto"/>
              <w:right w:val="single" w:sz="8" w:space="0" w:color="auto"/>
            </w:tcBorders>
            <w:shd w:val="clear" w:color="auto" w:fill="auto"/>
            <w:vAlign w:val="center"/>
          </w:tcPr>
          <w:p w14:paraId="44669EE7" w14:textId="77777777" w:rsidR="00AE0052" w:rsidRPr="00B13DE1" w:rsidRDefault="00F432B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30%</w:t>
            </w:r>
          </w:p>
        </w:tc>
      </w:tr>
      <w:tr w:rsidR="00BD7681" w:rsidRPr="00B13DE1" w14:paraId="04DCC2EC" w14:textId="77777777" w:rsidTr="00E96567">
        <w:trPr>
          <w:trHeight w:val="480"/>
        </w:trPr>
        <w:tc>
          <w:tcPr>
            <w:tcW w:w="2184" w:type="dxa"/>
            <w:tcBorders>
              <w:left w:val="single" w:sz="8" w:space="0" w:color="auto"/>
              <w:bottom w:val="single" w:sz="4" w:space="0" w:color="auto"/>
              <w:right w:val="nil"/>
            </w:tcBorders>
            <w:shd w:val="clear" w:color="auto" w:fill="auto"/>
          </w:tcPr>
          <w:p w14:paraId="62B71136" w14:textId="77777777" w:rsidR="00F432BF" w:rsidRPr="00B13DE1" w:rsidRDefault="00F432BF" w:rsidP="00AE0052">
            <w:pPr>
              <w:spacing w:after="0" w:line="240" w:lineRule="auto"/>
              <w:rPr>
                <w:rFonts w:ascii="Segoe UI" w:hAnsi="Segoe UI" w:cs="Segoe UI"/>
                <w:b/>
                <w:bCs/>
                <w:sz w:val="16"/>
                <w:szCs w:val="16"/>
              </w:rPr>
            </w:pPr>
          </w:p>
        </w:tc>
        <w:tc>
          <w:tcPr>
            <w:tcW w:w="1566" w:type="dxa"/>
            <w:tcBorders>
              <w:top w:val="nil"/>
              <w:left w:val="single" w:sz="4" w:space="0" w:color="auto"/>
              <w:bottom w:val="single" w:sz="4" w:space="0" w:color="auto"/>
              <w:right w:val="single" w:sz="4" w:space="0" w:color="auto"/>
            </w:tcBorders>
            <w:shd w:val="clear" w:color="auto" w:fill="auto"/>
            <w:vAlign w:val="center"/>
          </w:tcPr>
          <w:p w14:paraId="241C3C94"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Pourcentage des communes appuyées qui tiennent en compte les plans de prévention des risques dans leurs </w:t>
            </w:r>
            <w:r w:rsidRPr="00B13DE1">
              <w:rPr>
                <w:rFonts w:ascii="Segoe UI" w:eastAsia="Times New Roman" w:hAnsi="Segoe UI" w:cs="Segoe UI"/>
                <w:i/>
                <w:iCs/>
                <w:color w:val="000000"/>
                <w:sz w:val="16"/>
                <w:szCs w:val="16"/>
                <w:lang w:eastAsia="fr-FR"/>
              </w:rPr>
              <w:lastRenderedPageBreak/>
              <w:t>décisions d’investissements</w:t>
            </w:r>
          </w:p>
        </w:tc>
        <w:tc>
          <w:tcPr>
            <w:tcW w:w="1891" w:type="dxa"/>
            <w:tcBorders>
              <w:top w:val="nil"/>
              <w:left w:val="nil"/>
              <w:bottom w:val="single" w:sz="4" w:space="0" w:color="auto"/>
              <w:right w:val="single" w:sz="4" w:space="0" w:color="auto"/>
            </w:tcBorders>
            <w:shd w:val="clear" w:color="auto" w:fill="auto"/>
            <w:vAlign w:val="center"/>
          </w:tcPr>
          <w:p w14:paraId="6A4CCC2F" w14:textId="77777777" w:rsidR="00293BF8" w:rsidRPr="00B13DE1" w:rsidRDefault="00293BF8" w:rsidP="00293BF8">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lastRenderedPageBreak/>
              <w:t>Enquêtes auprès des Mairies</w:t>
            </w:r>
          </w:p>
          <w:p w14:paraId="1F421FC9" w14:textId="77777777" w:rsidR="00293BF8" w:rsidRPr="00B13DE1" w:rsidRDefault="00293BF8" w:rsidP="00293BF8">
            <w:pPr>
              <w:spacing w:after="0" w:line="240" w:lineRule="auto"/>
              <w:rPr>
                <w:rFonts w:ascii="Segoe UI" w:eastAsia="Times New Roman" w:hAnsi="Segoe UI" w:cs="Segoe UI"/>
                <w:i/>
                <w:iCs/>
                <w:color w:val="000000"/>
                <w:sz w:val="16"/>
                <w:szCs w:val="16"/>
                <w:lang w:eastAsia="fr-FR"/>
              </w:rPr>
            </w:pPr>
          </w:p>
          <w:p w14:paraId="46CA2D66" w14:textId="77777777" w:rsidR="00F432BF" w:rsidRPr="00B13DE1" w:rsidRDefault="00293BF8" w:rsidP="00293BF8">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Analyse des Plans d’investissement des PCD</w:t>
            </w:r>
          </w:p>
        </w:tc>
        <w:tc>
          <w:tcPr>
            <w:tcW w:w="640" w:type="dxa"/>
            <w:tcBorders>
              <w:top w:val="nil"/>
              <w:left w:val="nil"/>
              <w:bottom w:val="single" w:sz="4" w:space="0" w:color="auto"/>
              <w:right w:val="single" w:sz="4" w:space="0" w:color="auto"/>
            </w:tcBorders>
            <w:shd w:val="clear" w:color="auto" w:fill="auto"/>
            <w:vAlign w:val="center"/>
          </w:tcPr>
          <w:p w14:paraId="553C718D"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0ADD23B7"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60AFCFC3"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53C25317"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50%</w:t>
            </w:r>
          </w:p>
        </w:tc>
        <w:tc>
          <w:tcPr>
            <w:tcW w:w="1365" w:type="dxa"/>
            <w:tcBorders>
              <w:top w:val="nil"/>
              <w:left w:val="nil"/>
              <w:bottom w:val="single" w:sz="4" w:space="0" w:color="auto"/>
              <w:right w:val="single" w:sz="8" w:space="0" w:color="auto"/>
            </w:tcBorders>
            <w:shd w:val="clear" w:color="auto" w:fill="auto"/>
            <w:vAlign w:val="center"/>
          </w:tcPr>
          <w:p w14:paraId="60FA7EBB" w14:textId="3B748FB6" w:rsidR="00F432BF" w:rsidRPr="00B13DE1" w:rsidRDefault="00D27133"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33%</w:t>
            </w:r>
          </w:p>
        </w:tc>
      </w:tr>
      <w:tr w:rsidR="00BD7681" w:rsidRPr="00B13DE1" w14:paraId="7D309EE4" w14:textId="77777777" w:rsidTr="00E96567">
        <w:trPr>
          <w:trHeight w:val="480"/>
        </w:trPr>
        <w:tc>
          <w:tcPr>
            <w:tcW w:w="2184" w:type="dxa"/>
            <w:tcBorders>
              <w:top w:val="single" w:sz="4" w:space="0" w:color="auto"/>
              <w:left w:val="single" w:sz="4" w:space="0" w:color="auto"/>
              <w:bottom w:val="single" w:sz="4" w:space="0" w:color="auto"/>
              <w:right w:val="nil"/>
            </w:tcBorders>
            <w:shd w:val="clear" w:color="auto" w:fill="auto"/>
          </w:tcPr>
          <w:p w14:paraId="242E9C4C" w14:textId="77777777" w:rsidR="00F432BF" w:rsidRPr="00B13DE1" w:rsidRDefault="00F432BF" w:rsidP="00AE0052">
            <w:pPr>
              <w:spacing w:after="0" w:line="240" w:lineRule="auto"/>
              <w:rPr>
                <w:rFonts w:ascii="Segoe UI" w:hAnsi="Segoe UI" w:cs="Segoe UI"/>
                <w:b/>
                <w:bCs/>
                <w:sz w:val="16"/>
                <w:szCs w:val="16"/>
              </w:rPr>
            </w:pPr>
            <w:r w:rsidRPr="00B13DE1">
              <w:rPr>
                <w:rFonts w:ascii="Segoe UI" w:hAnsi="Segoe UI" w:cs="Segoe UI"/>
                <w:b/>
                <w:bCs/>
                <w:sz w:val="16"/>
                <w:szCs w:val="16"/>
              </w:rPr>
              <w:t>Résultat intermédiaire 1100</w:t>
            </w:r>
          </w:p>
          <w:p w14:paraId="2B2ECACE" w14:textId="77777777" w:rsidR="00F432BF" w:rsidRPr="00B13DE1" w:rsidRDefault="00F432BF" w:rsidP="00AE0052">
            <w:pPr>
              <w:spacing w:after="0" w:line="240" w:lineRule="auto"/>
              <w:rPr>
                <w:rFonts w:ascii="Segoe UI" w:hAnsi="Segoe UI" w:cs="Segoe UI"/>
                <w:sz w:val="16"/>
                <w:szCs w:val="16"/>
              </w:rPr>
            </w:pPr>
            <w:r w:rsidRPr="00B13DE1">
              <w:rPr>
                <w:rFonts w:ascii="Segoe UI" w:hAnsi="Segoe UI" w:cs="Segoe UI"/>
                <w:sz w:val="16"/>
                <w:szCs w:val="16"/>
              </w:rPr>
              <w:t>Les capacités nationales et locales sont renforcées pour la planification, la gestion, le suivi et l’évaluation des efforts de relèvement post-Mathieu qui favorisent la participation des citoyens, l'égalité des sexes, la transparence, la redevabilité et la réduction continue des risques</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D270758" w14:textId="77777777" w:rsidR="00F432BF" w:rsidRPr="00B13DE1" w:rsidRDefault="00F432B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de membres du personnel de l'OPC ayant une capacité améliorée à traiter les griefs des citoyens et d’y répondre d'une manière particulièrement sensible aux cas de la discrimination, du harcèlement sexuel et de violence sexiste et des autres formes de violations des droits humains.</w:t>
            </w:r>
          </w:p>
        </w:tc>
        <w:tc>
          <w:tcPr>
            <w:tcW w:w="1891" w:type="dxa"/>
            <w:tcBorders>
              <w:top w:val="single" w:sz="4" w:space="0" w:color="auto"/>
              <w:left w:val="nil"/>
              <w:bottom w:val="single" w:sz="4" w:space="0" w:color="auto"/>
              <w:right w:val="single" w:sz="4" w:space="0" w:color="auto"/>
            </w:tcBorders>
            <w:shd w:val="clear" w:color="auto" w:fill="auto"/>
            <w:vAlign w:val="center"/>
          </w:tcPr>
          <w:p w14:paraId="1D5191E3" w14:textId="77777777" w:rsidR="00172F9A" w:rsidRDefault="00172F9A" w:rsidP="00F432BF">
            <w:pPr>
              <w:spacing w:after="0" w:line="240" w:lineRule="auto"/>
              <w:rPr>
                <w:rFonts w:ascii="Segoe UI" w:eastAsia="Times New Roman" w:hAnsi="Segoe UI" w:cs="Segoe UI"/>
                <w:i/>
                <w:iCs/>
                <w:color w:val="000000"/>
                <w:sz w:val="16"/>
                <w:szCs w:val="16"/>
                <w:lang w:eastAsia="fr-FR"/>
              </w:rPr>
            </w:pPr>
            <w:r>
              <w:rPr>
                <w:rFonts w:ascii="Segoe UI" w:eastAsia="Times New Roman" w:hAnsi="Segoe UI" w:cs="Segoe UI"/>
                <w:i/>
                <w:iCs/>
                <w:color w:val="000000"/>
                <w:sz w:val="16"/>
                <w:szCs w:val="16"/>
                <w:lang w:eastAsia="fr-FR"/>
              </w:rPr>
              <w:t>Plan de renforcement des capacités des staffs de l’OPC</w:t>
            </w:r>
          </w:p>
          <w:p w14:paraId="5D567FEA"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Enquêtes auprès des staffs de l’OPC</w:t>
            </w:r>
          </w:p>
          <w:p w14:paraId="5A7614AA"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 </w:t>
            </w:r>
          </w:p>
          <w:p w14:paraId="7F03A3BB"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Organigramme de l’OPC</w:t>
            </w:r>
          </w:p>
          <w:p w14:paraId="49AD454E" w14:textId="77777777" w:rsidR="00F432BF" w:rsidRPr="00B13DE1" w:rsidRDefault="00F432BF" w:rsidP="00F432BF">
            <w:pPr>
              <w:spacing w:after="0" w:line="240" w:lineRule="auto"/>
              <w:rPr>
                <w:rFonts w:ascii="Segoe UI" w:eastAsia="Times New Roman" w:hAnsi="Segoe UI" w:cs="Segoe UI"/>
                <w:i/>
                <w:iCs/>
                <w:color w:val="000000"/>
                <w:sz w:val="16"/>
                <w:szCs w:val="16"/>
                <w:lang w:eastAsia="fr-FR"/>
              </w:rPr>
            </w:pPr>
          </w:p>
          <w:p w14:paraId="17488B4B" w14:textId="6E576713" w:rsidR="00F432BF" w:rsidRPr="00B13DE1" w:rsidRDefault="00F432BF" w:rsidP="00F432BF">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Rapports </w:t>
            </w:r>
            <w:r w:rsidR="00172F9A">
              <w:rPr>
                <w:rFonts w:ascii="Segoe UI" w:eastAsia="Times New Roman" w:hAnsi="Segoe UI" w:cs="Segoe UI"/>
                <w:i/>
                <w:iCs/>
                <w:color w:val="000000"/>
                <w:sz w:val="16"/>
                <w:szCs w:val="16"/>
                <w:lang w:eastAsia="fr-FR"/>
              </w:rPr>
              <w:t>de formation des staffs de l’OPC</w:t>
            </w:r>
          </w:p>
        </w:tc>
        <w:tc>
          <w:tcPr>
            <w:tcW w:w="640" w:type="dxa"/>
            <w:tcBorders>
              <w:top w:val="single" w:sz="4" w:space="0" w:color="auto"/>
              <w:left w:val="nil"/>
              <w:bottom w:val="single" w:sz="4" w:space="0" w:color="auto"/>
              <w:right w:val="single" w:sz="4" w:space="0" w:color="auto"/>
            </w:tcBorders>
            <w:shd w:val="clear" w:color="auto" w:fill="auto"/>
            <w:vAlign w:val="center"/>
          </w:tcPr>
          <w:p w14:paraId="55147A70" w14:textId="77777777" w:rsidR="00F432BF" w:rsidRPr="00B13DE1" w:rsidRDefault="00F432B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0DA9EB63" w14:textId="77777777" w:rsidR="00F432BF" w:rsidRPr="00B13DE1" w:rsidRDefault="00F432B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4AB8007E" w14:textId="77777777" w:rsidR="00F432BF" w:rsidRPr="00B13DE1" w:rsidRDefault="00F432B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0FF7BF36" w14:textId="77777777" w:rsidR="00F432BF" w:rsidRPr="00B13DE1" w:rsidRDefault="00F432B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20</w:t>
            </w:r>
          </w:p>
        </w:tc>
        <w:tc>
          <w:tcPr>
            <w:tcW w:w="1365" w:type="dxa"/>
            <w:tcBorders>
              <w:top w:val="single" w:sz="4" w:space="0" w:color="auto"/>
              <w:left w:val="nil"/>
              <w:bottom w:val="single" w:sz="4" w:space="0" w:color="auto"/>
              <w:right w:val="single" w:sz="4" w:space="0" w:color="auto"/>
            </w:tcBorders>
            <w:shd w:val="clear" w:color="auto" w:fill="auto"/>
            <w:vAlign w:val="center"/>
          </w:tcPr>
          <w:p w14:paraId="2E6F4180"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25</w:t>
            </w:r>
          </w:p>
        </w:tc>
      </w:tr>
      <w:tr w:rsidR="00BD7681" w:rsidRPr="00B13DE1" w14:paraId="1781ECA5" w14:textId="77777777" w:rsidTr="00E96567">
        <w:trPr>
          <w:trHeight w:val="480"/>
        </w:trPr>
        <w:tc>
          <w:tcPr>
            <w:tcW w:w="2184" w:type="dxa"/>
            <w:tcBorders>
              <w:top w:val="single" w:sz="4" w:space="0" w:color="auto"/>
              <w:left w:val="single" w:sz="8" w:space="0" w:color="auto"/>
              <w:bottom w:val="single" w:sz="4" w:space="0" w:color="auto"/>
              <w:right w:val="nil"/>
            </w:tcBorders>
            <w:shd w:val="clear" w:color="auto" w:fill="auto"/>
          </w:tcPr>
          <w:p w14:paraId="4D4C9766" w14:textId="77777777" w:rsidR="00F432BF" w:rsidRPr="00B13DE1" w:rsidRDefault="00F432BF" w:rsidP="00AE0052">
            <w:pPr>
              <w:spacing w:after="0" w:line="240" w:lineRule="auto"/>
              <w:rPr>
                <w:rFonts w:ascii="Segoe UI" w:hAnsi="Segoe UI" w:cs="Segoe UI"/>
                <w:sz w:val="16"/>
                <w:szCs w:val="16"/>
              </w:rPr>
            </w:pPr>
          </w:p>
        </w:tc>
        <w:tc>
          <w:tcPr>
            <w:tcW w:w="1566" w:type="dxa"/>
            <w:tcBorders>
              <w:top w:val="nil"/>
              <w:left w:val="single" w:sz="4" w:space="0" w:color="auto"/>
              <w:bottom w:val="single" w:sz="4" w:space="0" w:color="auto"/>
              <w:right w:val="single" w:sz="4" w:space="0" w:color="auto"/>
            </w:tcBorders>
            <w:shd w:val="clear" w:color="auto" w:fill="auto"/>
            <w:vAlign w:val="center"/>
          </w:tcPr>
          <w:p w14:paraId="0E590697" w14:textId="77777777" w:rsidR="00F432BF" w:rsidRPr="00B13DE1" w:rsidRDefault="00F432B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Niveau de capacité des communes pour l’intégration des outils de connaissance des risques dans la planification communale</w:t>
            </w:r>
          </w:p>
        </w:tc>
        <w:tc>
          <w:tcPr>
            <w:tcW w:w="1891" w:type="dxa"/>
            <w:tcBorders>
              <w:top w:val="nil"/>
              <w:left w:val="nil"/>
              <w:bottom w:val="single" w:sz="4" w:space="0" w:color="auto"/>
              <w:right w:val="single" w:sz="4" w:space="0" w:color="auto"/>
            </w:tcBorders>
            <w:shd w:val="clear" w:color="auto" w:fill="auto"/>
            <w:vAlign w:val="center"/>
          </w:tcPr>
          <w:p w14:paraId="085E7CDD" w14:textId="77777777" w:rsidR="00293BF8" w:rsidRPr="00B13DE1" w:rsidRDefault="00293BF8" w:rsidP="00293BF8">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Enquêtes auprès des Maires</w:t>
            </w:r>
          </w:p>
          <w:p w14:paraId="2BE8F1FE" w14:textId="77777777" w:rsidR="00293BF8" w:rsidRPr="00B13DE1" w:rsidRDefault="00293BF8" w:rsidP="00293BF8">
            <w:pPr>
              <w:spacing w:after="0" w:line="240" w:lineRule="auto"/>
              <w:rPr>
                <w:rFonts w:ascii="Segoe UI" w:eastAsia="Times New Roman" w:hAnsi="Segoe UI" w:cs="Segoe UI"/>
                <w:i/>
                <w:iCs/>
                <w:color w:val="000000"/>
                <w:sz w:val="16"/>
                <w:szCs w:val="16"/>
                <w:lang w:eastAsia="fr-FR"/>
              </w:rPr>
            </w:pPr>
          </w:p>
          <w:p w14:paraId="22987099" w14:textId="77777777" w:rsidR="00F432BF" w:rsidRPr="00B13DE1" w:rsidRDefault="00293BF8" w:rsidP="00293BF8">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Analyse des PCD</w:t>
            </w:r>
          </w:p>
        </w:tc>
        <w:tc>
          <w:tcPr>
            <w:tcW w:w="640" w:type="dxa"/>
            <w:tcBorders>
              <w:top w:val="nil"/>
              <w:left w:val="nil"/>
              <w:bottom w:val="single" w:sz="4" w:space="0" w:color="auto"/>
              <w:right w:val="single" w:sz="4" w:space="0" w:color="auto"/>
            </w:tcBorders>
            <w:shd w:val="clear" w:color="auto" w:fill="auto"/>
            <w:vAlign w:val="center"/>
          </w:tcPr>
          <w:p w14:paraId="4D245075"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052F7F29"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0A2DF588"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20310746"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10</w:t>
            </w:r>
          </w:p>
        </w:tc>
        <w:tc>
          <w:tcPr>
            <w:tcW w:w="1365" w:type="dxa"/>
            <w:tcBorders>
              <w:top w:val="nil"/>
              <w:left w:val="nil"/>
              <w:bottom w:val="single" w:sz="4" w:space="0" w:color="auto"/>
              <w:right w:val="single" w:sz="8" w:space="0" w:color="auto"/>
            </w:tcBorders>
            <w:shd w:val="clear" w:color="auto" w:fill="auto"/>
            <w:vAlign w:val="center"/>
          </w:tcPr>
          <w:p w14:paraId="13F0C9FF" w14:textId="77777777" w:rsidR="00F432BF" w:rsidRPr="00B13DE1" w:rsidRDefault="00293BF8"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12</w:t>
            </w:r>
          </w:p>
        </w:tc>
      </w:tr>
      <w:tr w:rsidR="00BD7681" w:rsidRPr="00B13DE1" w14:paraId="78952BAE" w14:textId="77777777" w:rsidTr="00E96567">
        <w:trPr>
          <w:trHeight w:val="480"/>
        </w:trPr>
        <w:tc>
          <w:tcPr>
            <w:tcW w:w="2184" w:type="dxa"/>
            <w:tcBorders>
              <w:top w:val="nil"/>
              <w:left w:val="single" w:sz="8" w:space="0" w:color="auto"/>
              <w:bottom w:val="single" w:sz="4" w:space="0" w:color="auto"/>
              <w:right w:val="nil"/>
            </w:tcBorders>
            <w:shd w:val="clear" w:color="auto" w:fill="auto"/>
          </w:tcPr>
          <w:p w14:paraId="6E602179" w14:textId="77777777" w:rsidR="00293BF8" w:rsidRPr="00B13DE1" w:rsidRDefault="00293BF8" w:rsidP="00293BF8">
            <w:pPr>
              <w:spacing w:after="0" w:line="240" w:lineRule="auto"/>
              <w:rPr>
                <w:rFonts w:ascii="Segoe UI" w:hAnsi="Segoe UI" w:cs="Segoe UI"/>
                <w:b/>
                <w:bCs/>
                <w:sz w:val="16"/>
                <w:szCs w:val="16"/>
              </w:rPr>
            </w:pPr>
            <w:r w:rsidRPr="00B13DE1">
              <w:rPr>
                <w:rFonts w:ascii="Segoe UI" w:hAnsi="Segoe UI" w:cs="Segoe UI"/>
                <w:b/>
                <w:bCs/>
                <w:sz w:val="16"/>
                <w:szCs w:val="16"/>
              </w:rPr>
              <w:t xml:space="preserve">Extrant 1111 </w:t>
            </w:r>
          </w:p>
          <w:p w14:paraId="78F10D40" w14:textId="77777777" w:rsidR="00F432BF" w:rsidRPr="00B13DE1" w:rsidRDefault="00293BF8" w:rsidP="00293BF8">
            <w:pPr>
              <w:spacing w:after="0" w:line="240" w:lineRule="auto"/>
              <w:rPr>
                <w:rFonts w:ascii="Segoe UI" w:hAnsi="Segoe UI" w:cs="Segoe UI"/>
                <w:sz w:val="16"/>
                <w:szCs w:val="16"/>
              </w:rPr>
            </w:pPr>
            <w:r w:rsidRPr="00B13DE1">
              <w:rPr>
                <w:rFonts w:ascii="Segoe UI" w:hAnsi="Segoe UI" w:cs="Segoe UI"/>
                <w:sz w:val="16"/>
                <w:szCs w:val="16"/>
              </w:rPr>
              <w:t>Soutien fourni à la définition des priorités du relèvement, à sa mise en œuvre et à sa coordination à l’échelle nationale.</w:t>
            </w:r>
          </w:p>
        </w:tc>
        <w:tc>
          <w:tcPr>
            <w:tcW w:w="1566" w:type="dxa"/>
            <w:tcBorders>
              <w:top w:val="nil"/>
              <w:left w:val="single" w:sz="4" w:space="0" w:color="auto"/>
              <w:bottom w:val="single" w:sz="4" w:space="0" w:color="auto"/>
              <w:right w:val="single" w:sz="4" w:space="0" w:color="auto"/>
            </w:tcBorders>
            <w:shd w:val="clear" w:color="auto" w:fill="auto"/>
            <w:vAlign w:val="center"/>
          </w:tcPr>
          <w:p w14:paraId="52963879" w14:textId="77777777" w:rsidR="00F432BF" w:rsidRPr="00B13DE1" w:rsidRDefault="00293BF8"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Pourcentage des principaux partenaires techniques et financiers utilisant de façon régulière le Module de Gestion de l’Aide Externe (MGAE)</w:t>
            </w:r>
          </w:p>
        </w:tc>
        <w:tc>
          <w:tcPr>
            <w:tcW w:w="1891" w:type="dxa"/>
            <w:tcBorders>
              <w:top w:val="nil"/>
              <w:left w:val="nil"/>
              <w:bottom w:val="single" w:sz="4" w:space="0" w:color="auto"/>
              <w:right w:val="single" w:sz="4" w:space="0" w:color="auto"/>
            </w:tcBorders>
            <w:shd w:val="clear" w:color="auto" w:fill="auto"/>
            <w:vAlign w:val="center"/>
          </w:tcPr>
          <w:p w14:paraId="68016D45"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MPCE</w:t>
            </w:r>
          </w:p>
        </w:tc>
        <w:tc>
          <w:tcPr>
            <w:tcW w:w="640" w:type="dxa"/>
            <w:tcBorders>
              <w:top w:val="nil"/>
              <w:left w:val="nil"/>
              <w:bottom w:val="single" w:sz="4" w:space="0" w:color="auto"/>
              <w:right w:val="single" w:sz="4" w:space="0" w:color="auto"/>
            </w:tcBorders>
            <w:shd w:val="clear" w:color="auto" w:fill="auto"/>
            <w:vAlign w:val="center"/>
          </w:tcPr>
          <w:p w14:paraId="19C9DED0"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707596DE"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6A29C386"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5F3ED5B4"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50%</w:t>
            </w:r>
          </w:p>
        </w:tc>
        <w:tc>
          <w:tcPr>
            <w:tcW w:w="1365" w:type="dxa"/>
            <w:tcBorders>
              <w:top w:val="nil"/>
              <w:left w:val="nil"/>
              <w:bottom w:val="single" w:sz="4" w:space="0" w:color="auto"/>
              <w:right w:val="single" w:sz="8" w:space="0" w:color="auto"/>
            </w:tcBorders>
            <w:shd w:val="clear" w:color="auto" w:fill="auto"/>
            <w:vAlign w:val="center"/>
          </w:tcPr>
          <w:p w14:paraId="0899350F"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r>
      <w:tr w:rsidR="00BD7681" w:rsidRPr="00B13DE1" w14:paraId="45B2F577" w14:textId="77777777" w:rsidTr="00FE5466">
        <w:trPr>
          <w:trHeight w:val="1961"/>
        </w:trPr>
        <w:tc>
          <w:tcPr>
            <w:tcW w:w="2184" w:type="dxa"/>
            <w:tcBorders>
              <w:top w:val="single" w:sz="4" w:space="0" w:color="auto"/>
              <w:left w:val="single" w:sz="8" w:space="0" w:color="auto"/>
              <w:right w:val="nil"/>
            </w:tcBorders>
            <w:shd w:val="clear" w:color="auto" w:fill="auto"/>
          </w:tcPr>
          <w:p w14:paraId="0DB9AB00" w14:textId="77777777" w:rsidR="008774B9" w:rsidRPr="00B13DE1" w:rsidRDefault="008774B9" w:rsidP="008774B9">
            <w:pPr>
              <w:spacing w:after="0" w:line="240" w:lineRule="auto"/>
              <w:rPr>
                <w:rFonts w:ascii="Segoe UI" w:hAnsi="Segoe UI" w:cs="Segoe UI"/>
                <w:b/>
                <w:bCs/>
                <w:sz w:val="16"/>
                <w:szCs w:val="16"/>
              </w:rPr>
            </w:pPr>
            <w:r w:rsidRPr="00B13DE1">
              <w:rPr>
                <w:rFonts w:ascii="Segoe UI" w:hAnsi="Segoe UI" w:cs="Segoe UI"/>
                <w:b/>
                <w:bCs/>
                <w:sz w:val="16"/>
                <w:szCs w:val="16"/>
              </w:rPr>
              <w:t>Extrant 1112</w:t>
            </w:r>
          </w:p>
          <w:p w14:paraId="26E1CAFC" w14:textId="77777777" w:rsidR="00F432BF" w:rsidRPr="00B13DE1" w:rsidRDefault="008774B9" w:rsidP="008774B9">
            <w:pPr>
              <w:spacing w:after="0" w:line="240" w:lineRule="auto"/>
              <w:rPr>
                <w:rFonts w:ascii="Segoe UI" w:hAnsi="Segoe UI" w:cs="Segoe UI"/>
                <w:sz w:val="16"/>
                <w:szCs w:val="16"/>
              </w:rPr>
            </w:pPr>
            <w:r w:rsidRPr="00B13DE1">
              <w:rPr>
                <w:rFonts w:ascii="Segoe UI" w:hAnsi="Segoe UI" w:cs="Segoe UI"/>
                <w:sz w:val="16"/>
                <w:szCs w:val="16"/>
              </w:rPr>
              <w:t>Soutien fourni à l’élaboration d’une approche et des outils qui permettent d’accroître la participation, l’égalité des sexes, la transparence et la responsabilité à l’échelon local pendant la phase de relèvement.</w:t>
            </w:r>
          </w:p>
        </w:tc>
        <w:tc>
          <w:tcPr>
            <w:tcW w:w="1566" w:type="dxa"/>
            <w:tcBorders>
              <w:top w:val="nil"/>
              <w:left w:val="single" w:sz="4" w:space="0" w:color="auto"/>
              <w:bottom w:val="single" w:sz="4" w:space="0" w:color="auto"/>
              <w:right w:val="single" w:sz="4" w:space="0" w:color="auto"/>
            </w:tcBorders>
            <w:shd w:val="clear" w:color="auto" w:fill="auto"/>
            <w:vAlign w:val="center"/>
          </w:tcPr>
          <w:p w14:paraId="3F34F0ED" w14:textId="77777777" w:rsidR="00F432BF" w:rsidRPr="00B13DE1" w:rsidRDefault="008774B9"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de consultations auprès des représentants de la société civile pour mieux connaître les difficultés des personnes affectées par Mathieu</w:t>
            </w:r>
          </w:p>
        </w:tc>
        <w:tc>
          <w:tcPr>
            <w:tcW w:w="1891" w:type="dxa"/>
            <w:tcBorders>
              <w:top w:val="nil"/>
              <w:left w:val="nil"/>
              <w:bottom w:val="single" w:sz="4" w:space="0" w:color="auto"/>
              <w:right w:val="single" w:sz="4" w:space="0" w:color="auto"/>
            </w:tcBorders>
            <w:shd w:val="clear" w:color="auto" w:fill="auto"/>
            <w:vAlign w:val="center"/>
          </w:tcPr>
          <w:p w14:paraId="6D0B8398" w14:textId="77777777" w:rsidR="008774B9" w:rsidRPr="00B13DE1" w:rsidRDefault="008774B9" w:rsidP="008774B9">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p w14:paraId="6DC453B4" w14:textId="77777777" w:rsidR="008774B9" w:rsidRPr="00B13DE1" w:rsidRDefault="008774B9" w:rsidP="008774B9">
            <w:pPr>
              <w:spacing w:after="0" w:line="240" w:lineRule="auto"/>
              <w:rPr>
                <w:rFonts w:ascii="Segoe UI" w:eastAsia="Times New Roman" w:hAnsi="Segoe UI" w:cs="Segoe UI"/>
                <w:i/>
                <w:iCs/>
                <w:color w:val="000000"/>
                <w:sz w:val="16"/>
                <w:szCs w:val="16"/>
                <w:lang w:eastAsia="fr-FR"/>
              </w:rPr>
            </w:pPr>
          </w:p>
          <w:p w14:paraId="1FCC1967" w14:textId="77777777" w:rsidR="00F432BF" w:rsidRPr="00B13DE1" w:rsidRDefault="008774B9" w:rsidP="008774B9">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Comptes rendus des consultations</w:t>
            </w:r>
          </w:p>
        </w:tc>
        <w:tc>
          <w:tcPr>
            <w:tcW w:w="640" w:type="dxa"/>
            <w:tcBorders>
              <w:top w:val="nil"/>
              <w:left w:val="nil"/>
              <w:bottom w:val="single" w:sz="4" w:space="0" w:color="auto"/>
              <w:right w:val="single" w:sz="4" w:space="0" w:color="auto"/>
            </w:tcBorders>
            <w:shd w:val="clear" w:color="auto" w:fill="auto"/>
            <w:vAlign w:val="center"/>
          </w:tcPr>
          <w:p w14:paraId="73F74561"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702D8695"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1D90F525"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5D195F63"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4</w:t>
            </w:r>
          </w:p>
        </w:tc>
        <w:tc>
          <w:tcPr>
            <w:tcW w:w="1365" w:type="dxa"/>
            <w:tcBorders>
              <w:top w:val="nil"/>
              <w:left w:val="nil"/>
              <w:bottom w:val="single" w:sz="4" w:space="0" w:color="auto"/>
              <w:right w:val="single" w:sz="8" w:space="0" w:color="auto"/>
            </w:tcBorders>
            <w:shd w:val="clear" w:color="auto" w:fill="auto"/>
            <w:vAlign w:val="center"/>
          </w:tcPr>
          <w:p w14:paraId="316D35BA"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1</w:t>
            </w:r>
          </w:p>
        </w:tc>
      </w:tr>
      <w:tr w:rsidR="00BD7681" w:rsidRPr="00B13DE1" w14:paraId="4C3F2DA2" w14:textId="77777777" w:rsidTr="00526564">
        <w:trPr>
          <w:trHeight w:val="480"/>
        </w:trPr>
        <w:tc>
          <w:tcPr>
            <w:tcW w:w="2184" w:type="dxa"/>
            <w:tcBorders>
              <w:left w:val="single" w:sz="8" w:space="0" w:color="auto"/>
              <w:bottom w:val="single" w:sz="4" w:space="0" w:color="auto"/>
              <w:right w:val="nil"/>
            </w:tcBorders>
            <w:shd w:val="clear" w:color="auto" w:fill="auto"/>
          </w:tcPr>
          <w:p w14:paraId="7D7FA859" w14:textId="77777777" w:rsidR="00F432BF" w:rsidRPr="00B13DE1" w:rsidRDefault="00F432BF" w:rsidP="00AE0052">
            <w:pPr>
              <w:spacing w:after="0" w:line="240" w:lineRule="auto"/>
              <w:rPr>
                <w:rFonts w:ascii="Segoe UI" w:hAnsi="Segoe UI" w:cs="Segoe UI"/>
                <w:sz w:val="16"/>
                <w:szCs w:val="16"/>
              </w:rPr>
            </w:pPr>
          </w:p>
        </w:tc>
        <w:tc>
          <w:tcPr>
            <w:tcW w:w="1566" w:type="dxa"/>
            <w:tcBorders>
              <w:top w:val="nil"/>
              <w:left w:val="single" w:sz="4" w:space="0" w:color="auto"/>
              <w:bottom w:val="single" w:sz="4" w:space="0" w:color="auto"/>
              <w:right w:val="single" w:sz="4" w:space="0" w:color="auto"/>
            </w:tcBorders>
            <w:shd w:val="clear" w:color="auto" w:fill="auto"/>
            <w:vAlign w:val="center"/>
          </w:tcPr>
          <w:p w14:paraId="256A6189" w14:textId="77777777" w:rsidR="00F432BF" w:rsidRPr="00B13DE1" w:rsidRDefault="008774B9"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d’interventions développées par l’ATL-D en appui aux communes ciblées</w:t>
            </w:r>
          </w:p>
        </w:tc>
        <w:tc>
          <w:tcPr>
            <w:tcW w:w="1891" w:type="dxa"/>
            <w:tcBorders>
              <w:top w:val="nil"/>
              <w:left w:val="nil"/>
              <w:bottom w:val="single" w:sz="4" w:space="0" w:color="auto"/>
              <w:right w:val="single" w:sz="4" w:space="0" w:color="auto"/>
            </w:tcBorders>
            <w:shd w:val="clear" w:color="auto" w:fill="auto"/>
            <w:vAlign w:val="center"/>
          </w:tcPr>
          <w:p w14:paraId="7D2C7A57" w14:textId="77777777" w:rsidR="008774B9" w:rsidRPr="00B13DE1" w:rsidRDefault="008774B9" w:rsidP="008774B9">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p w14:paraId="2E5E56F0" w14:textId="77777777" w:rsidR="008774B9" w:rsidRPr="00B13DE1" w:rsidRDefault="008774B9" w:rsidP="008774B9">
            <w:pPr>
              <w:spacing w:after="0" w:line="240" w:lineRule="auto"/>
              <w:jc w:val="center"/>
              <w:rPr>
                <w:rFonts w:ascii="Segoe UI" w:eastAsia="Times New Roman" w:hAnsi="Segoe UI" w:cs="Segoe UI"/>
                <w:i/>
                <w:iCs/>
                <w:color w:val="000000"/>
                <w:sz w:val="16"/>
                <w:szCs w:val="16"/>
                <w:lang w:eastAsia="fr-FR"/>
              </w:rPr>
            </w:pPr>
          </w:p>
          <w:p w14:paraId="743A0E6D" w14:textId="77777777" w:rsidR="00F432BF" w:rsidRPr="00B13DE1" w:rsidRDefault="008774B9" w:rsidP="008774B9">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Visites de vérification</w:t>
            </w:r>
          </w:p>
        </w:tc>
        <w:tc>
          <w:tcPr>
            <w:tcW w:w="640" w:type="dxa"/>
            <w:tcBorders>
              <w:top w:val="nil"/>
              <w:left w:val="nil"/>
              <w:bottom w:val="single" w:sz="4" w:space="0" w:color="auto"/>
              <w:right w:val="single" w:sz="4" w:space="0" w:color="auto"/>
            </w:tcBorders>
            <w:shd w:val="clear" w:color="auto" w:fill="auto"/>
            <w:vAlign w:val="center"/>
          </w:tcPr>
          <w:p w14:paraId="7248523F"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5B883565"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13753CEF"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13AF5D1E"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5</w:t>
            </w:r>
          </w:p>
        </w:tc>
        <w:tc>
          <w:tcPr>
            <w:tcW w:w="1365" w:type="dxa"/>
            <w:tcBorders>
              <w:top w:val="nil"/>
              <w:left w:val="nil"/>
              <w:bottom w:val="single" w:sz="4" w:space="0" w:color="auto"/>
              <w:right w:val="single" w:sz="8" w:space="0" w:color="auto"/>
            </w:tcBorders>
            <w:shd w:val="clear" w:color="auto" w:fill="auto"/>
            <w:vAlign w:val="center"/>
          </w:tcPr>
          <w:p w14:paraId="4993F588" w14:textId="490D6B1B" w:rsidR="00F432BF" w:rsidRPr="00B13DE1" w:rsidRDefault="00D27133"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0%</w:t>
            </w:r>
          </w:p>
        </w:tc>
      </w:tr>
      <w:tr w:rsidR="00BD7681" w:rsidRPr="00B13DE1" w14:paraId="415AC994" w14:textId="77777777" w:rsidTr="00526564">
        <w:trPr>
          <w:trHeight w:val="480"/>
        </w:trPr>
        <w:tc>
          <w:tcPr>
            <w:tcW w:w="2184" w:type="dxa"/>
            <w:tcBorders>
              <w:top w:val="single" w:sz="4" w:space="0" w:color="auto"/>
              <w:left w:val="single" w:sz="8" w:space="0" w:color="auto"/>
              <w:bottom w:val="single" w:sz="4" w:space="0" w:color="auto"/>
              <w:right w:val="nil"/>
            </w:tcBorders>
            <w:shd w:val="clear" w:color="auto" w:fill="auto"/>
          </w:tcPr>
          <w:p w14:paraId="2EC687C7" w14:textId="77777777" w:rsidR="008774B9" w:rsidRPr="00B13DE1" w:rsidRDefault="008774B9" w:rsidP="008774B9">
            <w:pPr>
              <w:spacing w:after="0" w:line="240" w:lineRule="auto"/>
              <w:rPr>
                <w:rFonts w:ascii="Segoe UI" w:hAnsi="Segoe UI" w:cs="Segoe UI"/>
                <w:b/>
                <w:bCs/>
                <w:sz w:val="16"/>
                <w:szCs w:val="16"/>
              </w:rPr>
            </w:pPr>
            <w:r w:rsidRPr="00B13DE1">
              <w:rPr>
                <w:rFonts w:ascii="Segoe UI" w:hAnsi="Segoe UI" w:cs="Segoe UI"/>
                <w:b/>
                <w:bCs/>
                <w:sz w:val="16"/>
                <w:szCs w:val="16"/>
              </w:rPr>
              <w:t>Extrant 1113</w:t>
            </w:r>
          </w:p>
          <w:p w14:paraId="1153B4AA" w14:textId="77777777" w:rsidR="00F432BF" w:rsidRPr="00B13DE1" w:rsidRDefault="008774B9" w:rsidP="008774B9">
            <w:pPr>
              <w:spacing w:after="0" w:line="240" w:lineRule="auto"/>
              <w:rPr>
                <w:rFonts w:ascii="Segoe UI" w:hAnsi="Segoe UI" w:cs="Segoe UI"/>
                <w:sz w:val="16"/>
                <w:szCs w:val="16"/>
              </w:rPr>
            </w:pPr>
            <w:r w:rsidRPr="00B13DE1">
              <w:rPr>
                <w:rFonts w:ascii="Segoe UI" w:hAnsi="Segoe UI" w:cs="Segoe UI"/>
                <w:sz w:val="16"/>
                <w:szCs w:val="16"/>
              </w:rPr>
              <w:t>Soutien fourni à la planification des interventions thématiques en matière de relèvement.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346894A" w14:textId="77777777" w:rsidR="00F432BF" w:rsidRPr="00B13DE1" w:rsidRDefault="008774B9"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Nombre de formations et d’ateliers réalisés sur le marqueur de genre et âge du IASC en direction des acteurs </w:t>
            </w:r>
            <w:r w:rsidRPr="00B13DE1">
              <w:rPr>
                <w:rFonts w:ascii="Segoe UI" w:eastAsia="Times New Roman" w:hAnsi="Segoe UI" w:cs="Segoe UI"/>
                <w:i/>
                <w:iCs/>
                <w:color w:val="000000"/>
                <w:sz w:val="16"/>
                <w:szCs w:val="16"/>
                <w:lang w:eastAsia="fr-FR"/>
              </w:rPr>
              <w:lastRenderedPageBreak/>
              <w:t>gouvernementaux et de la société civile.</w:t>
            </w:r>
          </w:p>
        </w:tc>
        <w:tc>
          <w:tcPr>
            <w:tcW w:w="1891" w:type="dxa"/>
            <w:tcBorders>
              <w:top w:val="single" w:sz="4" w:space="0" w:color="auto"/>
              <w:left w:val="nil"/>
              <w:bottom w:val="single" w:sz="4" w:space="0" w:color="auto"/>
              <w:right w:val="single" w:sz="4" w:space="0" w:color="auto"/>
            </w:tcBorders>
            <w:shd w:val="clear" w:color="auto" w:fill="auto"/>
            <w:vAlign w:val="center"/>
          </w:tcPr>
          <w:p w14:paraId="540DCA2D" w14:textId="77777777" w:rsidR="008774B9" w:rsidRPr="00B13DE1" w:rsidRDefault="008774B9" w:rsidP="008774B9">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lastRenderedPageBreak/>
              <w:t>Enquêtes auprès des acteurs gouvernementaux</w:t>
            </w:r>
          </w:p>
          <w:p w14:paraId="30120893" w14:textId="77777777" w:rsidR="008774B9" w:rsidRPr="00B13DE1" w:rsidRDefault="008774B9" w:rsidP="008774B9">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Modules de formation</w:t>
            </w:r>
          </w:p>
          <w:p w14:paraId="3EDFBC47" w14:textId="77777777" w:rsidR="008774B9" w:rsidRPr="00B13DE1" w:rsidRDefault="008774B9" w:rsidP="008774B9">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de formations</w:t>
            </w:r>
          </w:p>
          <w:p w14:paraId="2846D792" w14:textId="77777777" w:rsidR="00F432BF" w:rsidRPr="00B13DE1" w:rsidRDefault="008774B9" w:rsidP="008774B9">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Liste des présences</w:t>
            </w:r>
          </w:p>
        </w:tc>
        <w:tc>
          <w:tcPr>
            <w:tcW w:w="640" w:type="dxa"/>
            <w:tcBorders>
              <w:top w:val="single" w:sz="4" w:space="0" w:color="auto"/>
              <w:left w:val="nil"/>
              <w:bottom w:val="single" w:sz="4" w:space="0" w:color="auto"/>
              <w:right w:val="single" w:sz="4" w:space="0" w:color="auto"/>
            </w:tcBorders>
            <w:shd w:val="clear" w:color="auto" w:fill="auto"/>
            <w:vAlign w:val="center"/>
          </w:tcPr>
          <w:p w14:paraId="40C8C578"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714C66BB"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1B0E017B"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035B94BE"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5</w:t>
            </w:r>
          </w:p>
        </w:tc>
        <w:tc>
          <w:tcPr>
            <w:tcW w:w="1365" w:type="dxa"/>
            <w:tcBorders>
              <w:top w:val="single" w:sz="4" w:space="0" w:color="auto"/>
              <w:left w:val="nil"/>
              <w:bottom w:val="single" w:sz="4" w:space="0" w:color="auto"/>
              <w:right w:val="single" w:sz="8" w:space="0" w:color="auto"/>
            </w:tcBorders>
            <w:shd w:val="clear" w:color="auto" w:fill="auto"/>
            <w:vAlign w:val="center"/>
          </w:tcPr>
          <w:p w14:paraId="6B65F451" w14:textId="77777777" w:rsidR="00F432BF"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6</w:t>
            </w:r>
          </w:p>
        </w:tc>
      </w:tr>
      <w:tr w:rsidR="00BD7681" w:rsidRPr="00B13DE1" w14:paraId="1700BD3F" w14:textId="77777777" w:rsidTr="00526564">
        <w:trPr>
          <w:trHeight w:val="480"/>
        </w:trPr>
        <w:tc>
          <w:tcPr>
            <w:tcW w:w="2184" w:type="dxa"/>
            <w:tcBorders>
              <w:top w:val="single" w:sz="4" w:space="0" w:color="auto"/>
              <w:left w:val="single" w:sz="4" w:space="0" w:color="auto"/>
              <w:bottom w:val="single" w:sz="4" w:space="0" w:color="auto"/>
              <w:right w:val="nil"/>
            </w:tcBorders>
            <w:shd w:val="clear" w:color="auto" w:fill="auto"/>
          </w:tcPr>
          <w:p w14:paraId="52F3F9DF" w14:textId="77777777" w:rsidR="008774B9" w:rsidRPr="00B13DE1" w:rsidRDefault="008774B9" w:rsidP="00AE0052">
            <w:pPr>
              <w:spacing w:after="0" w:line="240" w:lineRule="auto"/>
              <w:rPr>
                <w:rFonts w:ascii="Segoe UI" w:hAnsi="Segoe UI" w:cs="Segoe UI"/>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4C5C84F" w14:textId="77777777" w:rsidR="008774B9" w:rsidRPr="00B13DE1" w:rsidRDefault="008774B9"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de secteurs qui ont développé une stratégie de relèvement</w:t>
            </w:r>
          </w:p>
        </w:tc>
        <w:tc>
          <w:tcPr>
            <w:tcW w:w="1891" w:type="dxa"/>
            <w:tcBorders>
              <w:top w:val="single" w:sz="4" w:space="0" w:color="auto"/>
              <w:left w:val="nil"/>
              <w:bottom w:val="single" w:sz="4" w:space="0" w:color="auto"/>
              <w:right w:val="single" w:sz="4" w:space="0" w:color="auto"/>
            </w:tcBorders>
            <w:shd w:val="clear" w:color="auto" w:fill="auto"/>
            <w:vAlign w:val="center"/>
          </w:tcPr>
          <w:p w14:paraId="62A278E8" w14:textId="77777777" w:rsidR="008774B9"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MPCE/PNUD</w:t>
            </w:r>
          </w:p>
        </w:tc>
        <w:tc>
          <w:tcPr>
            <w:tcW w:w="640" w:type="dxa"/>
            <w:tcBorders>
              <w:top w:val="single" w:sz="4" w:space="0" w:color="auto"/>
              <w:left w:val="nil"/>
              <w:bottom w:val="single" w:sz="4" w:space="0" w:color="auto"/>
              <w:right w:val="single" w:sz="4" w:space="0" w:color="auto"/>
            </w:tcBorders>
            <w:shd w:val="clear" w:color="auto" w:fill="auto"/>
            <w:vAlign w:val="center"/>
          </w:tcPr>
          <w:p w14:paraId="0E054004" w14:textId="77777777" w:rsidR="008774B9"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7A7583DC" w14:textId="77777777" w:rsidR="008774B9" w:rsidRPr="00B13DE1" w:rsidRDefault="008774B9"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095087C9" w14:textId="77777777" w:rsidR="008774B9"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7175DD0B" w14:textId="77777777" w:rsidR="008774B9"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13</w:t>
            </w:r>
          </w:p>
        </w:tc>
        <w:tc>
          <w:tcPr>
            <w:tcW w:w="1365" w:type="dxa"/>
            <w:tcBorders>
              <w:top w:val="single" w:sz="4" w:space="0" w:color="auto"/>
              <w:left w:val="nil"/>
              <w:bottom w:val="single" w:sz="4" w:space="0" w:color="auto"/>
              <w:right w:val="single" w:sz="4" w:space="0" w:color="auto"/>
            </w:tcBorders>
            <w:shd w:val="clear" w:color="auto" w:fill="auto"/>
            <w:vAlign w:val="center"/>
          </w:tcPr>
          <w:p w14:paraId="51ADE395" w14:textId="77777777" w:rsidR="008774B9" w:rsidRPr="00B13DE1" w:rsidRDefault="008774B9"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r w:rsidR="00DB3A4A" w:rsidRPr="00B13DE1">
              <w:rPr>
                <w:rFonts w:ascii="Segoe UI" w:eastAsia="Times New Roman" w:hAnsi="Segoe UI" w:cs="Segoe UI"/>
                <w:i/>
                <w:iCs/>
                <w:color w:val="000000"/>
                <w:sz w:val="16"/>
                <w:szCs w:val="16"/>
                <w:lang w:val="fr-FR" w:eastAsia="fr-FR"/>
              </w:rPr>
              <w:t>*</w:t>
            </w:r>
          </w:p>
        </w:tc>
      </w:tr>
      <w:tr w:rsidR="00BD7681" w:rsidRPr="00B13DE1" w14:paraId="615D7DFD" w14:textId="77777777" w:rsidTr="00E96567">
        <w:trPr>
          <w:trHeight w:val="480"/>
        </w:trPr>
        <w:tc>
          <w:tcPr>
            <w:tcW w:w="2184" w:type="dxa"/>
            <w:tcBorders>
              <w:top w:val="nil"/>
              <w:left w:val="single" w:sz="8" w:space="0" w:color="auto"/>
              <w:bottom w:val="single" w:sz="4" w:space="0" w:color="auto"/>
              <w:right w:val="nil"/>
            </w:tcBorders>
            <w:shd w:val="clear" w:color="auto" w:fill="auto"/>
          </w:tcPr>
          <w:p w14:paraId="1268E5DE" w14:textId="77777777" w:rsidR="008774B9" w:rsidRPr="00B13DE1" w:rsidRDefault="008774B9" w:rsidP="008774B9">
            <w:pPr>
              <w:spacing w:after="0" w:line="240" w:lineRule="auto"/>
              <w:rPr>
                <w:rFonts w:ascii="Segoe UI" w:hAnsi="Segoe UI" w:cs="Segoe UI"/>
                <w:b/>
                <w:bCs/>
                <w:sz w:val="16"/>
                <w:szCs w:val="16"/>
              </w:rPr>
            </w:pPr>
            <w:r w:rsidRPr="00B13DE1">
              <w:rPr>
                <w:rFonts w:ascii="Segoe UI" w:hAnsi="Segoe UI" w:cs="Segoe UI"/>
                <w:b/>
                <w:bCs/>
                <w:sz w:val="16"/>
                <w:szCs w:val="16"/>
              </w:rPr>
              <w:t>Extrant 11</w:t>
            </w:r>
            <w:r w:rsidR="000555BD" w:rsidRPr="00B13DE1">
              <w:rPr>
                <w:rFonts w:ascii="Segoe UI" w:hAnsi="Segoe UI" w:cs="Segoe UI"/>
                <w:b/>
                <w:bCs/>
                <w:sz w:val="16"/>
                <w:szCs w:val="16"/>
              </w:rPr>
              <w:t>20</w:t>
            </w:r>
          </w:p>
          <w:p w14:paraId="5D47302A" w14:textId="77777777" w:rsidR="008774B9" w:rsidRPr="00B13DE1" w:rsidRDefault="000555BD" w:rsidP="008774B9">
            <w:pPr>
              <w:spacing w:after="0" w:line="240" w:lineRule="auto"/>
              <w:rPr>
                <w:rFonts w:ascii="Segoe UI" w:hAnsi="Segoe UI" w:cs="Segoe UI"/>
                <w:sz w:val="16"/>
                <w:szCs w:val="16"/>
              </w:rPr>
            </w:pPr>
            <w:r w:rsidRPr="00B13DE1">
              <w:rPr>
                <w:rFonts w:ascii="Segoe UI" w:hAnsi="Segoe UI" w:cs="Segoe UI"/>
                <w:sz w:val="16"/>
                <w:szCs w:val="16"/>
              </w:rPr>
              <w:t>Les capacités locales permettant de mener les efforts de relèvement et de réduire les vulnérabilités futures d’une manière participative, sensible au genre, transparent et redevable sont renforcées.</w:t>
            </w:r>
          </w:p>
        </w:tc>
        <w:tc>
          <w:tcPr>
            <w:tcW w:w="1566" w:type="dxa"/>
            <w:tcBorders>
              <w:top w:val="nil"/>
              <w:left w:val="single" w:sz="4" w:space="0" w:color="auto"/>
              <w:bottom w:val="single" w:sz="4" w:space="0" w:color="auto"/>
              <w:right w:val="single" w:sz="4" w:space="0" w:color="auto"/>
            </w:tcBorders>
            <w:shd w:val="clear" w:color="auto" w:fill="auto"/>
            <w:vAlign w:val="center"/>
          </w:tcPr>
          <w:p w14:paraId="0F0FB625" w14:textId="77777777" w:rsidR="008774B9" w:rsidRPr="00B13DE1" w:rsidRDefault="000555BD"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Pourcentage des autorités locales et/ou communales des zones cibles appuyées déclarant bénéficier de meilleures conditions de travail à la suite de la réhabilitation, à la rénovation des infrastructures gouvernementales, ou à la mise à disposition de matériels ou d’équipements</w:t>
            </w:r>
          </w:p>
        </w:tc>
        <w:tc>
          <w:tcPr>
            <w:tcW w:w="1891" w:type="dxa"/>
            <w:tcBorders>
              <w:top w:val="nil"/>
              <w:left w:val="nil"/>
              <w:bottom w:val="single" w:sz="4" w:space="0" w:color="auto"/>
              <w:right w:val="single" w:sz="4" w:space="0" w:color="auto"/>
            </w:tcBorders>
            <w:shd w:val="clear" w:color="auto" w:fill="auto"/>
            <w:vAlign w:val="center"/>
          </w:tcPr>
          <w:p w14:paraId="68CB58B8" w14:textId="77777777" w:rsidR="000555BD" w:rsidRPr="00B13DE1" w:rsidRDefault="000555BD" w:rsidP="000555BD">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Enquête de terrain auprès des Mairies, Délégués, Vice-Délégués, ASEC, CASEC, COUC, </w:t>
            </w:r>
          </w:p>
          <w:p w14:paraId="5C177C49" w14:textId="77777777" w:rsidR="008774B9" w:rsidRPr="00B13DE1" w:rsidRDefault="000555BD" w:rsidP="000555BD">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Staffs des institutions Étatiques</w:t>
            </w:r>
          </w:p>
        </w:tc>
        <w:tc>
          <w:tcPr>
            <w:tcW w:w="640" w:type="dxa"/>
            <w:tcBorders>
              <w:top w:val="nil"/>
              <w:left w:val="nil"/>
              <w:bottom w:val="single" w:sz="4" w:space="0" w:color="auto"/>
              <w:right w:val="single" w:sz="4" w:space="0" w:color="auto"/>
            </w:tcBorders>
            <w:shd w:val="clear" w:color="auto" w:fill="auto"/>
            <w:vAlign w:val="center"/>
          </w:tcPr>
          <w:p w14:paraId="0C07D683"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23BD18D6"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286E9AE4"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3638EBCE"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50%</w:t>
            </w:r>
          </w:p>
        </w:tc>
        <w:tc>
          <w:tcPr>
            <w:tcW w:w="1365" w:type="dxa"/>
            <w:tcBorders>
              <w:top w:val="nil"/>
              <w:left w:val="nil"/>
              <w:bottom w:val="single" w:sz="4" w:space="0" w:color="auto"/>
              <w:right w:val="single" w:sz="8" w:space="0" w:color="auto"/>
            </w:tcBorders>
            <w:shd w:val="clear" w:color="auto" w:fill="auto"/>
            <w:vAlign w:val="center"/>
          </w:tcPr>
          <w:p w14:paraId="40BB028C" w14:textId="3D0581D2" w:rsidR="008774B9" w:rsidRPr="00B13DE1" w:rsidRDefault="00D307DA"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25%</w:t>
            </w:r>
          </w:p>
        </w:tc>
      </w:tr>
      <w:tr w:rsidR="00BD7681" w:rsidRPr="00B13DE1" w14:paraId="18873961" w14:textId="77777777" w:rsidTr="00E96567">
        <w:trPr>
          <w:trHeight w:val="480"/>
        </w:trPr>
        <w:tc>
          <w:tcPr>
            <w:tcW w:w="2184" w:type="dxa"/>
            <w:tcBorders>
              <w:top w:val="single" w:sz="4" w:space="0" w:color="auto"/>
              <w:left w:val="single" w:sz="4" w:space="0" w:color="auto"/>
              <w:bottom w:val="single" w:sz="4" w:space="0" w:color="auto"/>
              <w:right w:val="nil"/>
            </w:tcBorders>
            <w:shd w:val="clear" w:color="auto" w:fill="auto"/>
          </w:tcPr>
          <w:p w14:paraId="5AB7378A" w14:textId="77777777" w:rsidR="000555BD" w:rsidRPr="00B13DE1" w:rsidRDefault="000555BD" w:rsidP="000555BD">
            <w:pPr>
              <w:spacing w:after="0" w:line="240" w:lineRule="auto"/>
              <w:rPr>
                <w:rFonts w:ascii="Segoe UI" w:hAnsi="Segoe UI" w:cs="Segoe UI"/>
                <w:b/>
                <w:bCs/>
                <w:sz w:val="16"/>
                <w:szCs w:val="16"/>
              </w:rPr>
            </w:pPr>
            <w:r w:rsidRPr="00B13DE1">
              <w:rPr>
                <w:rFonts w:ascii="Segoe UI" w:hAnsi="Segoe UI" w:cs="Segoe UI"/>
                <w:b/>
                <w:bCs/>
                <w:sz w:val="16"/>
                <w:szCs w:val="16"/>
              </w:rPr>
              <w:t xml:space="preserve">Extrant 1121 </w:t>
            </w:r>
          </w:p>
          <w:p w14:paraId="41DA80CD" w14:textId="77777777" w:rsidR="008774B9" w:rsidRPr="00B13DE1" w:rsidRDefault="000555BD" w:rsidP="000555BD">
            <w:pPr>
              <w:spacing w:after="0" w:line="240" w:lineRule="auto"/>
              <w:rPr>
                <w:rFonts w:ascii="Segoe UI" w:hAnsi="Segoe UI" w:cs="Segoe UI"/>
                <w:sz w:val="16"/>
                <w:szCs w:val="16"/>
              </w:rPr>
            </w:pPr>
            <w:r w:rsidRPr="00B13DE1">
              <w:rPr>
                <w:rFonts w:ascii="Segoe UI" w:hAnsi="Segoe UI" w:cs="Segoe UI"/>
                <w:sz w:val="16"/>
                <w:szCs w:val="16"/>
              </w:rPr>
              <w:t>Les capacités opérationnelles des institutions locales sont rétablies.</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68BFFE0" w14:textId="77777777" w:rsidR="000555BD" w:rsidRPr="00B13DE1" w:rsidRDefault="000555BD" w:rsidP="00B13DE1">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de bâtiments gouvernementaux clés au niveau sous-national réhabilités, rénovés, et/ou munis de matériaux ou d’équipements</w:t>
            </w:r>
          </w:p>
        </w:tc>
        <w:tc>
          <w:tcPr>
            <w:tcW w:w="1891" w:type="dxa"/>
            <w:tcBorders>
              <w:top w:val="single" w:sz="4" w:space="0" w:color="auto"/>
              <w:left w:val="nil"/>
              <w:bottom w:val="single" w:sz="4" w:space="0" w:color="auto"/>
              <w:right w:val="single" w:sz="4" w:space="0" w:color="auto"/>
            </w:tcBorders>
            <w:shd w:val="clear" w:color="auto" w:fill="auto"/>
            <w:vAlign w:val="center"/>
          </w:tcPr>
          <w:p w14:paraId="73E4388C"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Enquête de terrain dans les Mairies, Délégations, Vice-Délégations, COUC, ASEC, CASEC</w:t>
            </w:r>
          </w:p>
          <w:p w14:paraId="155A3C96" w14:textId="77777777" w:rsidR="008774B9" w:rsidRPr="00B13DE1" w:rsidRDefault="000555BD" w:rsidP="000555BD">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tc>
        <w:tc>
          <w:tcPr>
            <w:tcW w:w="640" w:type="dxa"/>
            <w:tcBorders>
              <w:top w:val="single" w:sz="4" w:space="0" w:color="auto"/>
              <w:left w:val="nil"/>
              <w:bottom w:val="single" w:sz="4" w:space="0" w:color="auto"/>
              <w:right w:val="single" w:sz="4" w:space="0" w:color="auto"/>
            </w:tcBorders>
            <w:shd w:val="clear" w:color="auto" w:fill="auto"/>
            <w:vAlign w:val="center"/>
          </w:tcPr>
          <w:p w14:paraId="41D3055B"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57815D1B"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18DDC7FA"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0F4D7C45"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4</w:t>
            </w:r>
          </w:p>
        </w:tc>
        <w:tc>
          <w:tcPr>
            <w:tcW w:w="1365" w:type="dxa"/>
            <w:tcBorders>
              <w:top w:val="single" w:sz="4" w:space="0" w:color="auto"/>
              <w:left w:val="nil"/>
              <w:bottom w:val="single" w:sz="4" w:space="0" w:color="auto"/>
              <w:right w:val="single" w:sz="4" w:space="0" w:color="auto"/>
            </w:tcBorders>
            <w:shd w:val="clear" w:color="auto" w:fill="auto"/>
            <w:vAlign w:val="center"/>
          </w:tcPr>
          <w:p w14:paraId="2AA50A41" w14:textId="40F34C16" w:rsidR="008774B9" w:rsidRPr="00B13DE1" w:rsidRDefault="00B64670"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4</w:t>
            </w:r>
            <w:r w:rsidR="002F107C" w:rsidRPr="00B13DE1">
              <w:rPr>
                <w:rFonts w:ascii="Segoe UI" w:eastAsia="Times New Roman" w:hAnsi="Segoe UI" w:cs="Segoe UI"/>
                <w:i/>
                <w:iCs/>
                <w:color w:val="000000"/>
                <w:sz w:val="16"/>
                <w:szCs w:val="16"/>
                <w:lang w:val="fr-FR" w:eastAsia="fr-FR"/>
              </w:rPr>
              <w:t>*</w:t>
            </w:r>
          </w:p>
        </w:tc>
      </w:tr>
      <w:tr w:rsidR="00BD7681" w:rsidRPr="00B13DE1" w14:paraId="3D9A1980" w14:textId="77777777" w:rsidTr="00E96567">
        <w:trPr>
          <w:trHeight w:val="480"/>
        </w:trPr>
        <w:tc>
          <w:tcPr>
            <w:tcW w:w="2184" w:type="dxa"/>
            <w:tcBorders>
              <w:top w:val="single" w:sz="4" w:space="0" w:color="auto"/>
              <w:left w:val="single" w:sz="4" w:space="0" w:color="auto"/>
              <w:bottom w:val="single" w:sz="4" w:space="0" w:color="auto"/>
              <w:right w:val="nil"/>
            </w:tcBorders>
            <w:shd w:val="clear" w:color="auto" w:fill="auto"/>
          </w:tcPr>
          <w:p w14:paraId="16B108F2" w14:textId="77777777" w:rsidR="000555BD" w:rsidRPr="00B13DE1" w:rsidRDefault="000555BD" w:rsidP="000555BD">
            <w:pPr>
              <w:spacing w:after="0" w:line="240" w:lineRule="auto"/>
              <w:rPr>
                <w:rFonts w:ascii="Segoe UI" w:hAnsi="Segoe UI" w:cs="Segoe UI"/>
                <w:b/>
                <w:bCs/>
                <w:sz w:val="16"/>
                <w:szCs w:val="16"/>
              </w:rPr>
            </w:pPr>
            <w:r w:rsidRPr="00B13DE1">
              <w:rPr>
                <w:rFonts w:ascii="Segoe UI" w:hAnsi="Segoe UI" w:cs="Segoe UI"/>
                <w:b/>
                <w:bCs/>
                <w:sz w:val="16"/>
                <w:szCs w:val="16"/>
              </w:rPr>
              <w:t>Extrant 1122</w:t>
            </w:r>
          </w:p>
          <w:p w14:paraId="20B0E310" w14:textId="77777777" w:rsidR="000555BD" w:rsidRPr="00B13DE1" w:rsidRDefault="000555BD" w:rsidP="000555BD">
            <w:pPr>
              <w:spacing w:after="0" w:line="240" w:lineRule="auto"/>
              <w:rPr>
                <w:rFonts w:ascii="Segoe UI" w:hAnsi="Segoe UI" w:cs="Segoe UI"/>
                <w:sz w:val="16"/>
                <w:szCs w:val="16"/>
              </w:rPr>
            </w:pPr>
            <w:r w:rsidRPr="00B13DE1">
              <w:rPr>
                <w:rFonts w:ascii="Segoe UI" w:hAnsi="Segoe UI" w:cs="Segoe UI"/>
                <w:sz w:val="16"/>
                <w:szCs w:val="16"/>
              </w:rPr>
              <w:t>Soutien fourni à la planification sensible au genre et à la diversité, à la mise en œuvre, à la coordination et au suivi des efforts de relèvement aux niveaux sous-nationaux.</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D03AAAA" w14:textId="77777777" w:rsidR="000555BD" w:rsidRPr="00B13DE1" w:rsidRDefault="000555BD"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de Plans Communaux de Développement intégrant des considérations liées à l’égalité des sexes et à la réduction des risques</w:t>
            </w:r>
          </w:p>
        </w:tc>
        <w:tc>
          <w:tcPr>
            <w:tcW w:w="1891" w:type="dxa"/>
            <w:tcBorders>
              <w:top w:val="single" w:sz="4" w:space="0" w:color="auto"/>
              <w:left w:val="nil"/>
              <w:bottom w:val="single" w:sz="4" w:space="0" w:color="auto"/>
              <w:right w:val="single" w:sz="4" w:space="0" w:color="auto"/>
            </w:tcBorders>
            <w:shd w:val="clear" w:color="auto" w:fill="auto"/>
            <w:vAlign w:val="center"/>
          </w:tcPr>
          <w:p w14:paraId="50B70B08"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Analyse des PCD</w:t>
            </w:r>
          </w:p>
          <w:p w14:paraId="192F127E"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p>
          <w:p w14:paraId="3DE5246B"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p>
          <w:p w14:paraId="1AB30300"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tc>
        <w:tc>
          <w:tcPr>
            <w:tcW w:w="640" w:type="dxa"/>
            <w:tcBorders>
              <w:top w:val="single" w:sz="4" w:space="0" w:color="auto"/>
              <w:left w:val="nil"/>
              <w:bottom w:val="single" w:sz="4" w:space="0" w:color="auto"/>
              <w:right w:val="single" w:sz="4" w:space="0" w:color="auto"/>
            </w:tcBorders>
            <w:shd w:val="clear" w:color="auto" w:fill="auto"/>
            <w:vAlign w:val="center"/>
          </w:tcPr>
          <w:p w14:paraId="6086E094" w14:textId="77777777" w:rsidR="000555BD"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316275D8" w14:textId="77777777" w:rsidR="000555BD"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294F9E69" w14:textId="77777777" w:rsidR="000555BD"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6E7CEBCC" w14:textId="77777777" w:rsidR="000555BD"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4</w:t>
            </w:r>
          </w:p>
        </w:tc>
        <w:tc>
          <w:tcPr>
            <w:tcW w:w="1365" w:type="dxa"/>
            <w:tcBorders>
              <w:top w:val="single" w:sz="4" w:space="0" w:color="auto"/>
              <w:left w:val="nil"/>
              <w:bottom w:val="single" w:sz="4" w:space="0" w:color="auto"/>
              <w:right w:val="single" w:sz="4" w:space="0" w:color="auto"/>
            </w:tcBorders>
            <w:shd w:val="clear" w:color="auto" w:fill="auto"/>
            <w:vAlign w:val="center"/>
          </w:tcPr>
          <w:p w14:paraId="496EE027" w14:textId="77777777" w:rsidR="000555BD"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2</w:t>
            </w:r>
          </w:p>
        </w:tc>
      </w:tr>
      <w:tr w:rsidR="00BD7681" w:rsidRPr="00B13DE1" w14:paraId="17582534" w14:textId="77777777" w:rsidTr="00E96567">
        <w:trPr>
          <w:trHeight w:val="480"/>
        </w:trPr>
        <w:tc>
          <w:tcPr>
            <w:tcW w:w="2184" w:type="dxa"/>
            <w:tcBorders>
              <w:top w:val="nil"/>
              <w:left w:val="single" w:sz="8" w:space="0" w:color="auto"/>
              <w:bottom w:val="single" w:sz="4" w:space="0" w:color="auto"/>
              <w:right w:val="nil"/>
            </w:tcBorders>
            <w:shd w:val="clear" w:color="auto" w:fill="auto"/>
          </w:tcPr>
          <w:p w14:paraId="5BD11B77" w14:textId="77777777" w:rsidR="000555BD" w:rsidRPr="00B13DE1" w:rsidRDefault="000555BD" w:rsidP="000555BD">
            <w:pPr>
              <w:spacing w:after="0" w:line="240" w:lineRule="auto"/>
              <w:rPr>
                <w:rFonts w:ascii="Segoe UI" w:hAnsi="Segoe UI" w:cs="Segoe UI"/>
                <w:b/>
                <w:bCs/>
                <w:sz w:val="16"/>
                <w:szCs w:val="16"/>
              </w:rPr>
            </w:pPr>
            <w:r w:rsidRPr="00B13DE1">
              <w:rPr>
                <w:rFonts w:ascii="Segoe UI" w:hAnsi="Segoe UI" w:cs="Segoe UI"/>
                <w:b/>
                <w:bCs/>
                <w:sz w:val="16"/>
                <w:szCs w:val="16"/>
              </w:rPr>
              <w:t>Extrant 1123</w:t>
            </w:r>
          </w:p>
          <w:p w14:paraId="00178784" w14:textId="77777777" w:rsidR="008774B9" w:rsidRPr="00B13DE1" w:rsidRDefault="000555BD" w:rsidP="000555BD">
            <w:pPr>
              <w:spacing w:after="0" w:line="240" w:lineRule="auto"/>
              <w:rPr>
                <w:rFonts w:ascii="Segoe UI" w:hAnsi="Segoe UI" w:cs="Segoe UI"/>
                <w:sz w:val="16"/>
                <w:szCs w:val="16"/>
              </w:rPr>
            </w:pPr>
            <w:r w:rsidRPr="00B13DE1">
              <w:rPr>
                <w:rFonts w:ascii="Segoe UI" w:hAnsi="Segoe UI" w:cs="Segoe UI"/>
                <w:sz w:val="16"/>
                <w:szCs w:val="16"/>
              </w:rPr>
              <w:t>Soutien fourni aux mécanismes locaux de sensibilisation au renforcement de la confiance, à la participation, à l’égalité des sexes dans les opérations de relèvement et à la cohésion sociale</w:t>
            </w:r>
          </w:p>
        </w:tc>
        <w:tc>
          <w:tcPr>
            <w:tcW w:w="1566" w:type="dxa"/>
            <w:tcBorders>
              <w:top w:val="nil"/>
              <w:left w:val="single" w:sz="4" w:space="0" w:color="auto"/>
              <w:bottom w:val="single" w:sz="4" w:space="0" w:color="auto"/>
              <w:right w:val="single" w:sz="4" w:space="0" w:color="auto"/>
            </w:tcBorders>
            <w:shd w:val="clear" w:color="auto" w:fill="auto"/>
            <w:vAlign w:val="center"/>
          </w:tcPr>
          <w:p w14:paraId="21B679EB" w14:textId="77777777" w:rsidR="008774B9" w:rsidRPr="00B13DE1" w:rsidRDefault="000555BD"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d’activités favorisant la cohésion sociale destinées aux hommes/femmes /jeunes</w:t>
            </w:r>
          </w:p>
        </w:tc>
        <w:tc>
          <w:tcPr>
            <w:tcW w:w="1891" w:type="dxa"/>
            <w:tcBorders>
              <w:top w:val="nil"/>
              <w:left w:val="nil"/>
              <w:bottom w:val="single" w:sz="4" w:space="0" w:color="auto"/>
              <w:right w:val="single" w:sz="4" w:space="0" w:color="auto"/>
            </w:tcBorders>
            <w:shd w:val="clear" w:color="auto" w:fill="auto"/>
            <w:vAlign w:val="center"/>
          </w:tcPr>
          <w:p w14:paraId="706FF13B"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Rapports d’activités </w:t>
            </w:r>
          </w:p>
          <w:p w14:paraId="11864924"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p>
          <w:p w14:paraId="67B0A259" w14:textId="77777777" w:rsidR="008774B9" w:rsidRPr="00B13DE1" w:rsidRDefault="008774B9" w:rsidP="00AE0052">
            <w:pPr>
              <w:spacing w:after="0" w:line="240" w:lineRule="auto"/>
              <w:jc w:val="center"/>
              <w:rPr>
                <w:rFonts w:ascii="Segoe UI" w:eastAsia="Times New Roman" w:hAnsi="Segoe UI" w:cs="Segoe UI"/>
                <w:i/>
                <w:iCs/>
                <w:color w:val="000000"/>
                <w:sz w:val="16"/>
                <w:szCs w:val="16"/>
                <w:lang w:eastAsia="fr-FR"/>
              </w:rPr>
            </w:pPr>
          </w:p>
        </w:tc>
        <w:tc>
          <w:tcPr>
            <w:tcW w:w="640" w:type="dxa"/>
            <w:tcBorders>
              <w:top w:val="nil"/>
              <w:left w:val="nil"/>
              <w:bottom w:val="single" w:sz="4" w:space="0" w:color="auto"/>
              <w:right w:val="single" w:sz="4" w:space="0" w:color="auto"/>
            </w:tcBorders>
            <w:shd w:val="clear" w:color="auto" w:fill="auto"/>
            <w:vAlign w:val="center"/>
          </w:tcPr>
          <w:p w14:paraId="7E5119FA"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085E905F"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2ED54C6D"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47E1C91D"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4</w:t>
            </w:r>
          </w:p>
        </w:tc>
        <w:tc>
          <w:tcPr>
            <w:tcW w:w="1365" w:type="dxa"/>
            <w:tcBorders>
              <w:top w:val="nil"/>
              <w:left w:val="nil"/>
              <w:bottom w:val="single" w:sz="4" w:space="0" w:color="auto"/>
              <w:right w:val="single" w:sz="8" w:space="0" w:color="auto"/>
            </w:tcBorders>
            <w:shd w:val="clear" w:color="auto" w:fill="auto"/>
            <w:vAlign w:val="center"/>
          </w:tcPr>
          <w:p w14:paraId="3BED3D5E" w14:textId="77777777" w:rsidR="008774B9"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4</w:t>
            </w:r>
          </w:p>
        </w:tc>
      </w:tr>
      <w:tr w:rsidR="00BD7681" w:rsidRPr="00B13DE1" w14:paraId="2E9BD0D7" w14:textId="77777777" w:rsidTr="00E96567">
        <w:trPr>
          <w:trHeight w:val="480"/>
        </w:trPr>
        <w:tc>
          <w:tcPr>
            <w:tcW w:w="2184" w:type="dxa"/>
            <w:tcBorders>
              <w:top w:val="single" w:sz="4" w:space="0" w:color="auto"/>
              <w:left w:val="single" w:sz="8" w:space="0" w:color="auto"/>
              <w:bottom w:val="single" w:sz="4" w:space="0" w:color="auto"/>
              <w:right w:val="nil"/>
            </w:tcBorders>
            <w:shd w:val="clear" w:color="auto" w:fill="auto"/>
          </w:tcPr>
          <w:p w14:paraId="2B97FE81" w14:textId="77777777" w:rsidR="000555BD" w:rsidRPr="00B13DE1" w:rsidRDefault="000555BD" w:rsidP="000555BD">
            <w:pPr>
              <w:spacing w:after="0" w:line="240" w:lineRule="auto"/>
              <w:rPr>
                <w:rFonts w:ascii="Segoe UI" w:hAnsi="Segoe UI" w:cs="Segoe UI"/>
                <w:b/>
                <w:bCs/>
                <w:sz w:val="16"/>
                <w:szCs w:val="16"/>
              </w:rPr>
            </w:pPr>
            <w:r w:rsidRPr="00B13DE1">
              <w:rPr>
                <w:rFonts w:ascii="Segoe UI" w:hAnsi="Segoe UI" w:cs="Segoe UI"/>
                <w:b/>
                <w:bCs/>
                <w:sz w:val="16"/>
                <w:szCs w:val="16"/>
              </w:rPr>
              <w:t>Extrant 1124</w:t>
            </w:r>
          </w:p>
          <w:p w14:paraId="010B60B3" w14:textId="77777777" w:rsidR="000555BD" w:rsidRPr="00B13DE1" w:rsidRDefault="000555BD" w:rsidP="000555BD">
            <w:pPr>
              <w:spacing w:after="0" w:line="240" w:lineRule="auto"/>
              <w:rPr>
                <w:rFonts w:ascii="Segoe UI" w:hAnsi="Segoe UI" w:cs="Segoe UI"/>
                <w:sz w:val="16"/>
                <w:szCs w:val="16"/>
              </w:rPr>
            </w:pPr>
            <w:r w:rsidRPr="00B13DE1">
              <w:rPr>
                <w:rFonts w:ascii="Segoe UI" w:hAnsi="Segoe UI" w:cs="Segoe UI"/>
                <w:sz w:val="16"/>
                <w:szCs w:val="16"/>
              </w:rPr>
              <w:t>Les activités locales de réduction des risques sont soutenues, en améliorant la considération des dimensions genre et diversité.</w:t>
            </w:r>
          </w:p>
        </w:tc>
        <w:tc>
          <w:tcPr>
            <w:tcW w:w="1566" w:type="dxa"/>
            <w:tcBorders>
              <w:top w:val="nil"/>
              <w:left w:val="single" w:sz="4" w:space="0" w:color="auto"/>
              <w:bottom w:val="single" w:sz="4" w:space="0" w:color="auto"/>
              <w:right w:val="single" w:sz="4" w:space="0" w:color="auto"/>
            </w:tcBorders>
            <w:shd w:val="clear" w:color="auto" w:fill="auto"/>
            <w:vAlign w:val="center"/>
          </w:tcPr>
          <w:p w14:paraId="2C897198" w14:textId="77777777" w:rsidR="000555BD" w:rsidRPr="00B13DE1" w:rsidRDefault="000555BD"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de plans de contingence multirisques élaborés au niveau de commune</w:t>
            </w:r>
          </w:p>
        </w:tc>
        <w:tc>
          <w:tcPr>
            <w:tcW w:w="1891" w:type="dxa"/>
            <w:tcBorders>
              <w:top w:val="nil"/>
              <w:left w:val="nil"/>
              <w:bottom w:val="single" w:sz="4" w:space="0" w:color="auto"/>
              <w:right w:val="single" w:sz="4" w:space="0" w:color="auto"/>
            </w:tcBorders>
            <w:shd w:val="clear" w:color="auto" w:fill="auto"/>
            <w:vAlign w:val="center"/>
          </w:tcPr>
          <w:p w14:paraId="2FD7A166"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Enquête auprès des Mairies</w:t>
            </w:r>
          </w:p>
          <w:p w14:paraId="7E57887A"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p>
          <w:p w14:paraId="7F1B9E46" w14:textId="77777777" w:rsidR="000555BD" w:rsidRPr="00B13DE1" w:rsidRDefault="000555BD" w:rsidP="000555BD">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PCCM</w:t>
            </w:r>
          </w:p>
        </w:tc>
        <w:tc>
          <w:tcPr>
            <w:tcW w:w="640" w:type="dxa"/>
            <w:tcBorders>
              <w:top w:val="nil"/>
              <w:left w:val="nil"/>
              <w:bottom w:val="single" w:sz="4" w:space="0" w:color="auto"/>
              <w:right w:val="single" w:sz="4" w:space="0" w:color="auto"/>
            </w:tcBorders>
            <w:shd w:val="clear" w:color="auto" w:fill="auto"/>
            <w:vAlign w:val="center"/>
          </w:tcPr>
          <w:p w14:paraId="6193E5E1" w14:textId="77777777" w:rsidR="000555BD"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01E6CBB9" w14:textId="77777777" w:rsidR="000555BD" w:rsidRPr="00B13DE1" w:rsidRDefault="000555BD"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0E2229AA" w14:textId="77777777" w:rsidR="000555BD" w:rsidRPr="00B13DE1" w:rsidRDefault="000555BD"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4FA50DBD" w14:textId="77777777" w:rsidR="000555BD" w:rsidRPr="00B13DE1" w:rsidRDefault="002F107C"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4</w:t>
            </w:r>
          </w:p>
        </w:tc>
        <w:tc>
          <w:tcPr>
            <w:tcW w:w="1365" w:type="dxa"/>
            <w:tcBorders>
              <w:top w:val="nil"/>
              <w:left w:val="nil"/>
              <w:bottom w:val="single" w:sz="4" w:space="0" w:color="auto"/>
              <w:right w:val="single" w:sz="8" w:space="0" w:color="auto"/>
            </w:tcBorders>
            <w:shd w:val="clear" w:color="auto" w:fill="auto"/>
            <w:vAlign w:val="center"/>
          </w:tcPr>
          <w:p w14:paraId="0A0CF83C" w14:textId="77777777" w:rsidR="000555BD" w:rsidRPr="00B13DE1" w:rsidRDefault="002F107C"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12*</w:t>
            </w:r>
          </w:p>
        </w:tc>
      </w:tr>
      <w:tr w:rsidR="00BD7681" w:rsidRPr="00B13DE1" w14:paraId="4F957E97" w14:textId="77777777" w:rsidTr="00E96567">
        <w:trPr>
          <w:trHeight w:val="480"/>
        </w:trPr>
        <w:tc>
          <w:tcPr>
            <w:tcW w:w="2184" w:type="dxa"/>
            <w:tcBorders>
              <w:top w:val="single" w:sz="4" w:space="0" w:color="auto"/>
              <w:left w:val="single" w:sz="4" w:space="0" w:color="auto"/>
              <w:bottom w:val="single" w:sz="4" w:space="0" w:color="auto"/>
              <w:right w:val="nil"/>
            </w:tcBorders>
            <w:shd w:val="clear" w:color="auto" w:fill="auto"/>
          </w:tcPr>
          <w:p w14:paraId="2AA7A70B" w14:textId="77777777" w:rsidR="000555BD" w:rsidRPr="00B13DE1" w:rsidRDefault="000555BD" w:rsidP="00AE0052">
            <w:pPr>
              <w:spacing w:after="0" w:line="240" w:lineRule="auto"/>
              <w:rPr>
                <w:rFonts w:ascii="Segoe UI" w:hAnsi="Segoe UI" w:cs="Segoe UI"/>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CC009CA" w14:textId="77777777" w:rsidR="000555BD" w:rsidRPr="00B13DE1" w:rsidRDefault="002F107C"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Niveau de participation de groupes des femmes, des jeunes, et des personnes </w:t>
            </w:r>
            <w:r w:rsidRPr="00B13DE1">
              <w:rPr>
                <w:rFonts w:ascii="Segoe UI" w:eastAsia="Times New Roman" w:hAnsi="Segoe UI" w:cs="Segoe UI"/>
                <w:i/>
                <w:iCs/>
                <w:color w:val="000000"/>
                <w:sz w:val="16"/>
                <w:szCs w:val="16"/>
                <w:lang w:eastAsia="fr-FR"/>
              </w:rPr>
              <w:lastRenderedPageBreak/>
              <w:t>handicapées dans l’élaboration des plans de contingence et les plans de réductions des risques (échelle de 5)</w:t>
            </w:r>
          </w:p>
        </w:tc>
        <w:tc>
          <w:tcPr>
            <w:tcW w:w="1891" w:type="dxa"/>
            <w:tcBorders>
              <w:top w:val="single" w:sz="4" w:space="0" w:color="auto"/>
              <w:left w:val="nil"/>
              <w:bottom w:val="single" w:sz="4" w:space="0" w:color="auto"/>
              <w:right w:val="single" w:sz="4" w:space="0" w:color="auto"/>
            </w:tcBorders>
            <w:shd w:val="clear" w:color="auto" w:fill="auto"/>
            <w:vAlign w:val="center"/>
          </w:tcPr>
          <w:p w14:paraId="6E447E72" w14:textId="77777777" w:rsidR="002F107C" w:rsidRPr="00B13DE1" w:rsidRDefault="002F107C" w:rsidP="002F107C">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lastRenderedPageBreak/>
              <w:t>Enquête de niveau de participation auprès des associations</w:t>
            </w:r>
          </w:p>
          <w:p w14:paraId="54B3C330" w14:textId="77777777" w:rsidR="002F107C" w:rsidRPr="00B13DE1" w:rsidRDefault="002F107C" w:rsidP="002F107C">
            <w:pPr>
              <w:spacing w:after="0" w:line="240" w:lineRule="auto"/>
              <w:jc w:val="center"/>
              <w:rPr>
                <w:rFonts w:ascii="Segoe UI" w:eastAsia="Times New Roman" w:hAnsi="Segoe UI" w:cs="Segoe UI"/>
                <w:i/>
                <w:iCs/>
                <w:color w:val="000000"/>
                <w:sz w:val="16"/>
                <w:szCs w:val="16"/>
                <w:lang w:eastAsia="fr-FR"/>
              </w:rPr>
            </w:pPr>
          </w:p>
          <w:p w14:paraId="0F53F84F" w14:textId="77777777" w:rsidR="000555BD" w:rsidRPr="00B13DE1" w:rsidRDefault="002F107C" w:rsidP="002F107C">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Rapport d’activités PCCM </w:t>
            </w:r>
          </w:p>
        </w:tc>
        <w:tc>
          <w:tcPr>
            <w:tcW w:w="640" w:type="dxa"/>
            <w:tcBorders>
              <w:top w:val="single" w:sz="4" w:space="0" w:color="auto"/>
              <w:left w:val="nil"/>
              <w:bottom w:val="single" w:sz="4" w:space="0" w:color="auto"/>
              <w:right w:val="single" w:sz="4" w:space="0" w:color="auto"/>
            </w:tcBorders>
            <w:shd w:val="clear" w:color="auto" w:fill="auto"/>
            <w:vAlign w:val="center"/>
          </w:tcPr>
          <w:p w14:paraId="2369A972" w14:textId="77777777" w:rsidR="000555BD" w:rsidRPr="00B13DE1" w:rsidRDefault="002F107C"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27963D7A" w14:textId="77777777" w:rsidR="000555BD" w:rsidRPr="00B13DE1" w:rsidRDefault="002F107C"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49C13A9A" w14:textId="77777777" w:rsidR="000555BD" w:rsidRPr="00B13DE1" w:rsidRDefault="002F107C"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14F1F226" w14:textId="77777777" w:rsidR="000555BD" w:rsidRPr="00B13DE1" w:rsidRDefault="002F107C"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3</w:t>
            </w:r>
          </w:p>
        </w:tc>
        <w:tc>
          <w:tcPr>
            <w:tcW w:w="1365" w:type="dxa"/>
            <w:tcBorders>
              <w:top w:val="single" w:sz="4" w:space="0" w:color="auto"/>
              <w:left w:val="nil"/>
              <w:bottom w:val="single" w:sz="4" w:space="0" w:color="auto"/>
              <w:right w:val="single" w:sz="4" w:space="0" w:color="auto"/>
            </w:tcBorders>
            <w:shd w:val="clear" w:color="auto" w:fill="auto"/>
            <w:vAlign w:val="center"/>
          </w:tcPr>
          <w:p w14:paraId="20E36B3B" w14:textId="77777777" w:rsidR="000555BD" w:rsidRPr="00B13DE1" w:rsidRDefault="002F107C"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3</w:t>
            </w:r>
          </w:p>
        </w:tc>
      </w:tr>
      <w:tr w:rsidR="00BD7681" w:rsidRPr="00B13DE1" w14:paraId="5F363B24" w14:textId="77777777" w:rsidTr="00E96567">
        <w:trPr>
          <w:trHeight w:val="480"/>
        </w:trPr>
        <w:tc>
          <w:tcPr>
            <w:tcW w:w="2184" w:type="dxa"/>
            <w:tcBorders>
              <w:top w:val="single" w:sz="4" w:space="0" w:color="auto"/>
              <w:left w:val="single" w:sz="8" w:space="0" w:color="auto"/>
              <w:right w:val="nil"/>
            </w:tcBorders>
            <w:shd w:val="clear" w:color="auto" w:fill="auto"/>
          </w:tcPr>
          <w:p w14:paraId="35263DA0" w14:textId="77777777" w:rsidR="002F107C" w:rsidRPr="00B13DE1" w:rsidRDefault="002F107C" w:rsidP="002F107C">
            <w:pPr>
              <w:spacing w:after="0" w:line="240" w:lineRule="auto"/>
              <w:rPr>
                <w:rFonts w:ascii="Segoe UI" w:hAnsi="Segoe UI" w:cs="Segoe UI"/>
                <w:b/>
                <w:bCs/>
                <w:sz w:val="16"/>
                <w:szCs w:val="16"/>
              </w:rPr>
            </w:pPr>
            <w:r w:rsidRPr="00B13DE1">
              <w:rPr>
                <w:rFonts w:ascii="Segoe UI" w:hAnsi="Segoe UI" w:cs="Segoe UI"/>
                <w:b/>
                <w:bCs/>
                <w:sz w:val="16"/>
                <w:szCs w:val="16"/>
              </w:rPr>
              <w:t>Résultat intermédiaire 1300</w:t>
            </w:r>
          </w:p>
          <w:p w14:paraId="1716E3A4" w14:textId="77777777" w:rsidR="008774B9" w:rsidRPr="00B13DE1" w:rsidRDefault="002F107C" w:rsidP="002F107C">
            <w:pPr>
              <w:spacing w:after="0" w:line="240" w:lineRule="auto"/>
              <w:rPr>
                <w:rFonts w:ascii="Segoe UI" w:hAnsi="Segoe UI" w:cs="Segoe UI"/>
                <w:sz w:val="16"/>
                <w:szCs w:val="16"/>
              </w:rPr>
            </w:pPr>
            <w:r w:rsidRPr="00B13DE1">
              <w:rPr>
                <w:rFonts w:ascii="Segoe UI" w:hAnsi="Segoe UI" w:cs="Segoe UI"/>
                <w:sz w:val="16"/>
                <w:szCs w:val="16"/>
              </w:rPr>
              <w:t>Les moyens d'existence durables et la protection de l'environnement sont favorisés, améliorant la résilience des communautés, et en particulier des femmes et d'autres groupes défavorisés, aux risques liés à l’économie, au climat et aux catastrophes.</w:t>
            </w:r>
          </w:p>
        </w:tc>
        <w:tc>
          <w:tcPr>
            <w:tcW w:w="1566" w:type="dxa"/>
            <w:tcBorders>
              <w:top w:val="nil"/>
              <w:left w:val="single" w:sz="4" w:space="0" w:color="auto"/>
              <w:bottom w:val="single" w:sz="4" w:space="0" w:color="auto"/>
              <w:right w:val="single" w:sz="4" w:space="0" w:color="auto"/>
            </w:tcBorders>
            <w:shd w:val="clear" w:color="auto" w:fill="auto"/>
            <w:vAlign w:val="center"/>
          </w:tcPr>
          <w:p w14:paraId="6427CD1D" w14:textId="77777777" w:rsidR="008774B9" w:rsidRPr="00B13DE1" w:rsidRDefault="0011444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Proportion d’associations et de coopératives appuyées ayant augmenté leur revenue et/ou ayant renforcé leur intégration dans le marché</w:t>
            </w:r>
          </w:p>
        </w:tc>
        <w:tc>
          <w:tcPr>
            <w:tcW w:w="1891" w:type="dxa"/>
            <w:tcBorders>
              <w:top w:val="nil"/>
              <w:left w:val="nil"/>
              <w:bottom w:val="single" w:sz="4" w:space="0" w:color="auto"/>
              <w:right w:val="single" w:sz="4" w:space="0" w:color="auto"/>
            </w:tcBorders>
            <w:shd w:val="clear" w:color="auto" w:fill="auto"/>
            <w:vAlign w:val="center"/>
          </w:tcPr>
          <w:p w14:paraId="65F4B6C3" w14:textId="77777777" w:rsidR="0011444F" w:rsidRPr="00B13DE1" w:rsidRDefault="0011444F" w:rsidP="0011444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Enquête auprès des associations/coopératives</w:t>
            </w:r>
          </w:p>
          <w:p w14:paraId="78143FE3" w14:textId="77777777" w:rsidR="0011444F" w:rsidRPr="00B13DE1" w:rsidRDefault="0011444F" w:rsidP="0011444F">
            <w:pPr>
              <w:spacing w:after="0" w:line="240" w:lineRule="auto"/>
              <w:jc w:val="center"/>
              <w:rPr>
                <w:rFonts w:ascii="Segoe UI" w:eastAsia="Times New Roman" w:hAnsi="Segoe UI" w:cs="Segoe UI"/>
                <w:i/>
                <w:iCs/>
                <w:color w:val="000000"/>
                <w:sz w:val="16"/>
                <w:szCs w:val="16"/>
                <w:lang w:eastAsia="fr-FR"/>
              </w:rPr>
            </w:pPr>
          </w:p>
          <w:p w14:paraId="3BE3DAA1" w14:textId="77777777" w:rsidR="0011444F" w:rsidRPr="00B13DE1" w:rsidRDefault="0011444F" w:rsidP="0011444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Base de données géoréférencées des entreprises</w:t>
            </w:r>
          </w:p>
          <w:p w14:paraId="2F47335F" w14:textId="77777777" w:rsidR="0011444F" w:rsidRPr="00B13DE1" w:rsidRDefault="0011444F" w:rsidP="0011444F">
            <w:pPr>
              <w:spacing w:after="0" w:line="240" w:lineRule="auto"/>
              <w:jc w:val="center"/>
              <w:rPr>
                <w:rFonts w:ascii="Segoe UI" w:eastAsia="Times New Roman" w:hAnsi="Segoe UI" w:cs="Segoe UI"/>
                <w:i/>
                <w:iCs/>
                <w:color w:val="000000"/>
                <w:sz w:val="16"/>
                <w:szCs w:val="16"/>
                <w:lang w:eastAsia="fr-FR"/>
              </w:rPr>
            </w:pPr>
          </w:p>
          <w:p w14:paraId="598A9808" w14:textId="77777777" w:rsidR="008774B9" w:rsidRPr="00B13DE1" w:rsidRDefault="0011444F" w:rsidP="0011444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 d’activités</w:t>
            </w:r>
          </w:p>
        </w:tc>
        <w:tc>
          <w:tcPr>
            <w:tcW w:w="640" w:type="dxa"/>
            <w:tcBorders>
              <w:top w:val="nil"/>
              <w:left w:val="nil"/>
              <w:bottom w:val="single" w:sz="4" w:space="0" w:color="auto"/>
              <w:right w:val="single" w:sz="4" w:space="0" w:color="auto"/>
            </w:tcBorders>
            <w:shd w:val="clear" w:color="auto" w:fill="auto"/>
            <w:vAlign w:val="center"/>
          </w:tcPr>
          <w:p w14:paraId="34F7408D" w14:textId="77777777" w:rsidR="008774B9" w:rsidRPr="00B13DE1" w:rsidRDefault="0011444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0C742C4E" w14:textId="77777777" w:rsidR="008774B9" w:rsidRPr="00B13DE1" w:rsidRDefault="0011444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5FD45FF6" w14:textId="77777777" w:rsidR="008774B9" w:rsidRPr="00B13DE1" w:rsidRDefault="0011444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71723FF9" w14:textId="77777777" w:rsidR="008774B9" w:rsidRPr="00B13DE1" w:rsidRDefault="0011444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25%</w:t>
            </w:r>
          </w:p>
        </w:tc>
        <w:tc>
          <w:tcPr>
            <w:tcW w:w="1365" w:type="dxa"/>
            <w:tcBorders>
              <w:top w:val="nil"/>
              <w:left w:val="nil"/>
              <w:bottom w:val="single" w:sz="4" w:space="0" w:color="auto"/>
              <w:right w:val="single" w:sz="8" w:space="0" w:color="auto"/>
            </w:tcBorders>
            <w:shd w:val="clear" w:color="auto" w:fill="auto"/>
            <w:vAlign w:val="center"/>
          </w:tcPr>
          <w:p w14:paraId="470D2AF8" w14:textId="466E1C17" w:rsidR="008774B9" w:rsidRPr="00B13DE1" w:rsidRDefault="00D307DA"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0%</w:t>
            </w:r>
          </w:p>
        </w:tc>
      </w:tr>
      <w:tr w:rsidR="00BD7681" w:rsidRPr="00B13DE1" w14:paraId="70F76818" w14:textId="77777777" w:rsidTr="00E96567">
        <w:trPr>
          <w:trHeight w:val="480"/>
        </w:trPr>
        <w:tc>
          <w:tcPr>
            <w:tcW w:w="2184" w:type="dxa"/>
            <w:tcBorders>
              <w:left w:val="single" w:sz="8" w:space="0" w:color="auto"/>
              <w:bottom w:val="single" w:sz="4" w:space="0" w:color="auto"/>
              <w:right w:val="nil"/>
            </w:tcBorders>
            <w:shd w:val="clear" w:color="auto" w:fill="auto"/>
          </w:tcPr>
          <w:p w14:paraId="3E87C61F" w14:textId="77777777" w:rsidR="000555BD" w:rsidRPr="00B13DE1" w:rsidRDefault="000555BD" w:rsidP="00AE0052">
            <w:pPr>
              <w:spacing w:after="0" w:line="240" w:lineRule="auto"/>
              <w:rPr>
                <w:rFonts w:ascii="Segoe UI" w:hAnsi="Segoe UI" w:cs="Segoe UI"/>
                <w:sz w:val="16"/>
                <w:szCs w:val="16"/>
              </w:rPr>
            </w:pPr>
          </w:p>
        </w:tc>
        <w:tc>
          <w:tcPr>
            <w:tcW w:w="1566" w:type="dxa"/>
            <w:tcBorders>
              <w:top w:val="nil"/>
              <w:left w:val="single" w:sz="4" w:space="0" w:color="auto"/>
              <w:bottom w:val="single" w:sz="4" w:space="0" w:color="auto"/>
              <w:right w:val="single" w:sz="4" w:space="0" w:color="auto"/>
            </w:tcBorders>
            <w:shd w:val="clear" w:color="auto" w:fill="auto"/>
            <w:vAlign w:val="center"/>
          </w:tcPr>
          <w:p w14:paraId="79C85844" w14:textId="77777777" w:rsidR="000555BD" w:rsidRPr="00B13DE1" w:rsidRDefault="0011444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Proportion d’entreprises insérées dans les filières « vertes » et fonctionnelles 12 mois après avoir reçu l’appui.</w:t>
            </w:r>
          </w:p>
        </w:tc>
        <w:tc>
          <w:tcPr>
            <w:tcW w:w="1891" w:type="dxa"/>
            <w:tcBorders>
              <w:top w:val="nil"/>
              <w:left w:val="nil"/>
              <w:bottom w:val="single" w:sz="4" w:space="0" w:color="auto"/>
              <w:right w:val="single" w:sz="4" w:space="0" w:color="auto"/>
            </w:tcBorders>
            <w:shd w:val="clear" w:color="auto" w:fill="auto"/>
            <w:vAlign w:val="center"/>
          </w:tcPr>
          <w:p w14:paraId="15EF3413" w14:textId="77777777" w:rsidR="0011444F" w:rsidRPr="00B13DE1" w:rsidRDefault="0011444F" w:rsidP="0011444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Base de données géoréférencées des entreprises</w:t>
            </w:r>
          </w:p>
          <w:p w14:paraId="14AD6AB0" w14:textId="77777777" w:rsidR="0011444F" w:rsidRPr="00B13DE1" w:rsidRDefault="0011444F" w:rsidP="0011444F">
            <w:pPr>
              <w:spacing w:after="0" w:line="240" w:lineRule="auto"/>
              <w:jc w:val="center"/>
              <w:rPr>
                <w:rFonts w:ascii="Segoe UI" w:eastAsia="Times New Roman" w:hAnsi="Segoe UI" w:cs="Segoe UI"/>
                <w:i/>
                <w:iCs/>
                <w:color w:val="000000"/>
                <w:sz w:val="16"/>
                <w:szCs w:val="16"/>
                <w:lang w:eastAsia="fr-FR"/>
              </w:rPr>
            </w:pPr>
          </w:p>
          <w:p w14:paraId="5BE294BD" w14:textId="77777777" w:rsidR="000555BD" w:rsidRPr="00B13DE1" w:rsidRDefault="0011444F" w:rsidP="0011444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 d’activités</w:t>
            </w:r>
          </w:p>
        </w:tc>
        <w:tc>
          <w:tcPr>
            <w:tcW w:w="640" w:type="dxa"/>
            <w:tcBorders>
              <w:top w:val="nil"/>
              <w:left w:val="nil"/>
              <w:bottom w:val="single" w:sz="4" w:space="0" w:color="auto"/>
              <w:right w:val="single" w:sz="4" w:space="0" w:color="auto"/>
            </w:tcBorders>
            <w:shd w:val="clear" w:color="auto" w:fill="auto"/>
            <w:vAlign w:val="center"/>
          </w:tcPr>
          <w:p w14:paraId="1E70F659" w14:textId="77777777" w:rsidR="000555BD" w:rsidRPr="00B13DE1" w:rsidRDefault="0011444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6EA76615" w14:textId="77777777" w:rsidR="000555BD" w:rsidRPr="00B13DE1" w:rsidRDefault="0011444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270424D9" w14:textId="77777777" w:rsidR="000555BD" w:rsidRPr="00B13DE1" w:rsidRDefault="0011444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65065DFD" w14:textId="77777777" w:rsidR="000555BD" w:rsidRPr="00B13DE1" w:rsidRDefault="0011444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50%</w:t>
            </w:r>
          </w:p>
        </w:tc>
        <w:tc>
          <w:tcPr>
            <w:tcW w:w="1365" w:type="dxa"/>
            <w:tcBorders>
              <w:top w:val="nil"/>
              <w:left w:val="nil"/>
              <w:bottom w:val="single" w:sz="4" w:space="0" w:color="auto"/>
              <w:right w:val="single" w:sz="8" w:space="0" w:color="auto"/>
            </w:tcBorders>
            <w:shd w:val="clear" w:color="auto" w:fill="auto"/>
            <w:vAlign w:val="center"/>
          </w:tcPr>
          <w:p w14:paraId="4050A5DA" w14:textId="5947C6BA" w:rsidR="000555BD" w:rsidRPr="00B13DE1" w:rsidRDefault="00D307DA"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0%</w:t>
            </w:r>
          </w:p>
        </w:tc>
      </w:tr>
      <w:tr w:rsidR="00BD7681" w:rsidRPr="00B13DE1" w14:paraId="60B518E6" w14:textId="77777777" w:rsidTr="00E96567">
        <w:trPr>
          <w:trHeight w:val="480"/>
        </w:trPr>
        <w:tc>
          <w:tcPr>
            <w:tcW w:w="2184" w:type="dxa"/>
            <w:tcBorders>
              <w:top w:val="single" w:sz="4" w:space="0" w:color="auto"/>
              <w:left w:val="single" w:sz="8" w:space="0" w:color="auto"/>
              <w:bottom w:val="single" w:sz="4" w:space="0" w:color="auto"/>
              <w:right w:val="nil"/>
            </w:tcBorders>
            <w:shd w:val="clear" w:color="auto" w:fill="auto"/>
          </w:tcPr>
          <w:p w14:paraId="5092CAEA" w14:textId="77777777" w:rsidR="0011444F" w:rsidRPr="00B13DE1" w:rsidRDefault="0011444F" w:rsidP="0011444F">
            <w:pPr>
              <w:spacing w:after="0" w:line="240" w:lineRule="auto"/>
              <w:rPr>
                <w:rFonts w:ascii="Segoe UI" w:hAnsi="Segoe UI" w:cs="Segoe UI"/>
                <w:b/>
                <w:bCs/>
                <w:sz w:val="16"/>
                <w:szCs w:val="16"/>
              </w:rPr>
            </w:pPr>
            <w:r w:rsidRPr="00B13DE1">
              <w:rPr>
                <w:rFonts w:ascii="Segoe UI" w:hAnsi="Segoe UI" w:cs="Segoe UI"/>
                <w:b/>
                <w:bCs/>
                <w:sz w:val="16"/>
                <w:szCs w:val="16"/>
              </w:rPr>
              <w:t>Extrant 1311</w:t>
            </w:r>
          </w:p>
          <w:p w14:paraId="2A7F4A00" w14:textId="77777777" w:rsidR="000555BD" w:rsidRPr="00B13DE1" w:rsidRDefault="0011444F" w:rsidP="0011444F">
            <w:pPr>
              <w:spacing w:after="0" w:line="240" w:lineRule="auto"/>
              <w:rPr>
                <w:rFonts w:ascii="Segoe UI" w:hAnsi="Segoe UI" w:cs="Segoe UI"/>
                <w:sz w:val="16"/>
                <w:szCs w:val="16"/>
              </w:rPr>
            </w:pPr>
            <w:r w:rsidRPr="00B13DE1">
              <w:rPr>
                <w:rFonts w:ascii="Segoe UI" w:hAnsi="Segoe UI" w:cs="Segoe UI"/>
                <w:sz w:val="16"/>
                <w:szCs w:val="16"/>
              </w:rPr>
              <w:t>La réhabilitation des infrastructures communautaires et soutenue, en veillant à ce qu’ils répondent mieux aux besoins et aux priorités des femmes, des jeunes et des personnes handicapées.</w:t>
            </w:r>
          </w:p>
        </w:tc>
        <w:tc>
          <w:tcPr>
            <w:tcW w:w="1566" w:type="dxa"/>
            <w:tcBorders>
              <w:top w:val="nil"/>
              <w:left w:val="single" w:sz="4" w:space="0" w:color="auto"/>
              <w:bottom w:val="single" w:sz="4" w:space="0" w:color="auto"/>
              <w:right w:val="single" w:sz="4" w:space="0" w:color="auto"/>
            </w:tcBorders>
            <w:shd w:val="clear" w:color="auto" w:fill="auto"/>
            <w:vAlign w:val="center"/>
          </w:tcPr>
          <w:p w14:paraId="7046B76A" w14:textId="77777777" w:rsidR="000555BD" w:rsidRPr="00B13DE1" w:rsidRDefault="0011444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d'infrastructures communautaires réhabilités (désagrégé par type)</w:t>
            </w:r>
          </w:p>
        </w:tc>
        <w:tc>
          <w:tcPr>
            <w:tcW w:w="1891" w:type="dxa"/>
            <w:tcBorders>
              <w:top w:val="nil"/>
              <w:left w:val="nil"/>
              <w:bottom w:val="single" w:sz="4" w:space="0" w:color="auto"/>
              <w:right w:val="single" w:sz="4" w:space="0" w:color="auto"/>
            </w:tcBorders>
            <w:shd w:val="clear" w:color="auto" w:fill="auto"/>
            <w:vAlign w:val="center"/>
          </w:tcPr>
          <w:p w14:paraId="63F76068" w14:textId="77777777" w:rsidR="0011444F" w:rsidRPr="00B13DE1" w:rsidRDefault="0011444F" w:rsidP="0011444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Base de données géoréférencées des infrastructures communautaires</w:t>
            </w:r>
          </w:p>
          <w:p w14:paraId="243A5C36" w14:textId="77777777" w:rsidR="0011444F" w:rsidRPr="00B13DE1" w:rsidRDefault="0011444F" w:rsidP="0011444F">
            <w:pPr>
              <w:spacing w:after="0" w:line="240" w:lineRule="auto"/>
              <w:jc w:val="center"/>
              <w:rPr>
                <w:rFonts w:ascii="Segoe UI" w:eastAsia="Times New Roman" w:hAnsi="Segoe UI" w:cs="Segoe UI"/>
                <w:i/>
                <w:iCs/>
                <w:color w:val="000000"/>
                <w:sz w:val="16"/>
                <w:szCs w:val="16"/>
                <w:lang w:eastAsia="fr-FR"/>
              </w:rPr>
            </w:pPr>
          </w:p>
          <w:p w14:paraId="6DF042B4" w14:textId="77777777" w:rsidR="000555BD" w:rsidRPr="00B13DE1" w:rsidRDefault="0011444F" w:rsidP="0011444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tc>
        <w:tc>
          <w:tcPr>
            <w:tcW w:w="640" w:type="dxa"/>
            <w:tcBorders>
              <w:top w:val="nil"/>
              <w:left w:val="nil"/>
              <w:bottom w:val="single" w:sz="4" w:space="0" w:color="auto"/>
              <w:right w:val="single" w:sz="4" w:space="0" w:color="auto"/>
            </w:tcBorders>
            <w:shd w:val="clear" w:color="auto" w:fill="auto"/>
            <w:vAlign w:val="center"/>
          </w:tcPr>
          <w:p w14:paraId="353BF159" w14:textId="77777777" w:rsidR="000555BD" w:rsidRPr="00B13DE1" w:rsidRDefault="0011444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57A6A3D8" w14:textId="77777777" w:rsidR="000555BD" w:rsidRPr="00B13DE1" w:rsidRDefault="0011444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2EE87E5F" w14:textId="77777777" w:rsidR="000555BD" w:rsidRPr="00B13DE1" w:rsidRDefault="0011444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2844C161" w14:textId="41F31F2F" w:rsidR="000555BD" w:rsidRPr="00B13DE1" w:rsidRDefault="008B24A3"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1</w:t>
            </w:r>
            <w:r w:rsidR="0011444F" w:rsidRPr="00B13DE1">
              <w:rPr>
                <w:rFonts w:ascii="Segoe UI" w:eastAsia="Times New Roman" w:hAnsi="Segoe UI" w:cs="Segoe UI"/>
                <w:i/>
                <w:iCs/>
                <w:color w:val="000000"/>
                <w:sz w:val="16"/>
                <w:szCs w:val="16"/>
                <w:lang w:val="fr-FR" w:eastAsia="fr-FR"/>
              </w:rPr>
              <w:t>2</w:t>
            </w:r>
            <w:r w:rsidR="00B7796F" w:rsidRPr="00B13DE1">
              <w:rPr>
                <w:rFonts w:ascii="Segoe UI" w:eastAsia="Times New Roman" w:hAnsi="Segoe UI" w:cs="Segoe UI"/>
                <w:i/>
                <w:iCs/>
                <w:color w:val="000000"/>
                <w:sz w:val="16"/>
                <w:szCs w:val="16"/>
                <w:lang w:val="fr-FR" w:eastAsia="fr-FR"/>
              </w:rPr>
              <w:t>*</w:t>
            </w:r>
          </w:p>
        </w:tc>
        <w:tc>
          <w:tcPr>
            <w:tcW w:w="1365" w:type="dxa"/>
            <w:tcBorders>
              <w:top w:val="nil"/>
              <w:left w:val="nil"/>
              <w:bottom w:val="single" w:sz="4" w:space="0" w:color="auto"/>
              <w:right w:val="single" w:sz="8" w:space="0" w:color="auto"/>
            </w:tcBorders>
            <w:shd w:val="clear" w:color="auto" w:fill="auto"/>
            <w:vAlign w:val="center"/>
          </w:tcPr>
          <w:p w14:paraId="70BB68EC" w14:textId="57B4D87C" w:rsidR="000555BD" w:rsidRPr="00B13DE1" w:rsidRDefault="00D307DA"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0%</w:t>
            </w:r>
          </w:p>
        </w:tc>
      </w:tr>
      <w:tr w:rsidR="00BD7681" w:rsidRPr="00B13DE1" w14:paraId="4D36C0B7" w14:textId="77777777" w:rsidTr="00E96567">
        <w:trPr>
          <w:trHeight w:val="480"/>
        </w:trPr>
        <w:tc>
          <w:tcPr>
            <w:tcW w:w="2184" w:type="dxa"/>
            <w:tcBorders>
              <w:top w:val="single" w:sz="4" w:space="0" w:color="auto"/>
              <w:left w:val="single" w:sz="8" w:space="0" w:color="auto"/>
              <w:bottom w:val="single" w:sz="4" w:space="0" w:color="auto"/>
              <w:right w:val="nil"/>
            </w:tcBorders>
            <w:shd w:val="clear" w:color="auto" w:fill="auto"/>
          </w:tcPr>
          <w:p w14:paraId="0AE6996F" w14:textId="77777777" w:rsidR="00B7796F" w:rsidRPr="00B13DE1" w:rsidRDefault="00B7796F" w:rsidP="00B7796F">
            <w:pPr>
              <w:spacing w:after="0" w:line="240" w:lineRule="auto"/>
              <w:rPr>
                <w:rFonts w:ascii="Segoe UI" w:hAnsi="Segoe UI" w:cs="Segoe UI"/>
                <w:b/>
                <w:bCs/>
                <w:sz w:val="16"/>
                <w:szCs w:val="16"/>
              </w:rPr>
            </w:pPr>
            <w:r w:rsidRPr="00B13DE1">
              <w:rPr>
                <w:rFonts w:ascii="Segoe UI" w:hAnsi="Segoe UI" w:cs="Segoe UI"/>
                <w:b/>
                <w:bCs/>
                <w:sz w:val="16"/>
                <w:szCs w:val="16"/>
              </w:rPr>
              <w:t>Résultat immédiat 1320</w:t>
            </w:r>
          </w:p>
          <w:p w14:paraId="4B98F43E" w14:textId="77777777" w:rsidR="002F107C" w:rsidRPr="00B13DE1" w:rsidRDefault="00B7796F" w:rsidP="00B7796F">
            <w:pPr>
              <w:spacing w:after="0" w:line="240" w:lineRule="auto"/>
              <w:rPr>
                <w:rFonts w:ascii="Segoe UI" w:hAnsi="Segoe UI" w:cs="Segoe UI"/>
                <w:sz w:val="16"/>
                <w:szCs w:val="16"/>
              </w:rPr>
            </w:pPr>
            <w:r w:rsidRPr="00B13DE1">
              <w:rPr>
                <w:rFonts w:ascii="Segoe UI" w:hAnsi="Segoe UI" w:cs="Segoe UI"/>
                <w:sz w:val="16"/>
                <w:szCs w:val="16"/>
              </w:rPr>
              <w:t>La capacité des entrepreneurs et des coopératives et associations de producteurs à rétablir les entreprises, à créer des emplois « verts » et à saisir les opportunités d’activités génératrices de revenus durables est renforcée, en mettant particulièrement l'accent sur le soutien économique des femmes.</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5DEBBD9" w14:textId="77777777" w:rsidR="002F107C" w:rsidRPr="00B13DE1" w:rsidRDefault="00B7796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Niveau de compétences professionnelles parmi les entrepreneurs appuyés (désagrégé selon le sexe d’entrepreneur) (pré-/post-examen)</w:t>
            </w:r>
          </w:p>
        </w:tc>
        <w:tc>
          <w:tcPr>
            <w:tcW w:w="1891" w:type="dxa"/>
            <w:tcBorders>
              <w:top w:val="single" w:sz="4" w:space="0" w:color="auto"/>
              <w:left w:val="nil"/>
              <w:bottom w:val="single" w:sz="4" w:space="0" w:color="auto"/>
              <w:right w:val="single" w:sz="4" w:space="0" w:color="auto"/>
            </w:tcBorders>
            <w:shd w:val="clear" w:color="auto" w:fill="auto"/>
            <w:vAlign w:val="center"/>
          </w:tcPr>
          <w:p w14:paraId="0CD95F0F" w14:textId="77777777" w:rsidR="00B7796F" w:rsidRPr="00B13DE1" w:rsidRDefault="00B7796F" w:rsidP="00B7796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 xml:space="preserve">Rapport </w:t>
            </w:r>
          </w:p>
          <w:p w14:paraId="0A207328" w14:textId="77777777" w:rsidR="002F107C" w:rsidRPr="00B13DE1" w:rsidRDefault="00B7796F" w:rsidP="00B7796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Pré et Post-examen</w:t>
            </w:r>
          </w:p>
        </w:tc>
        <w:tc>
          <w:tcPr>
            <w:tcW w:w="640" w:type="dxa"/>
            <w:tcBorders>
              <w:top w:val="single" w:sz="4" w:space="0" w:color="auto"/>
              <w:left w:val="nil"/>
              <w:bottom w:val="single" w:sz="4" w:space="0" w:color="auto"/>
              <w:right w:val="single" w:sz="4" w:space="0" w:color="auto"/>
            </w:tcBorders>
            <w:shd w:val="clear" w:color="auto" w:fill="auto"/>
            <w:vAlign w:val="center"/>
          </w:tcPr>
          <w:p w14:paraId="19EE7B8F"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6D06CF00"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394019BA"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6B27CF9B"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70%</w:t>
            </w:r>
          </w:p>
        </w:tc>
        <w:tc>
          <w:tcPr>
            <w:tcW w:w="1365" w:type="dxa"/>
            <w:tcBorders>
              <w:top w:val="single" w:sz="4" w:space="0" w:color="auto"/>
              <w:left w:val="nil"/>
              <w:bottom w:val="single" w:sz="4" w:space="0" w:color="auto"/>
              <w:right w:val="single" w:sz="8" w:space="0" w:color="auto"/>
            </w:tcBorders>
            <w:shd w:val="clear" w:color="auto" w:fill="auto"/>
            <w:vAlign w:val="center"/>
          </w:tcPr>
          <w:p w14:paraId="715461BF" w14:textId="2926DB58" w:rsidR="002F107C" w:rsidRPr="00B13DE1" w:rsidRDefault="00D307DA"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0%</w:t>
            </w:r>
          </w:p>
        </w:tc>
      </w:tr>
      <w:tr w:rsidR="00BD7681" w:rsidRPr="00B13DE1" w14:paraId="0F60907B" w14:textId="77777777" w:rsidTr="00204D20">
        <w:trPr>
          <w:trHeight w:val="480"/>
        </w:trPr>
        <w:tc>
          <w:tcPr>
            <w:tcW w:w="2184" w:type="dxa"/>
            <w:tcBorders>
              <w:top w:val="single" w:sz="4" w:space="0" w:color="auto"/>
              <w:left w:val="single" w:sz="8" w:space="0" w:color="auto"/>
              <w:bottom w:val="single" w:sz="4" w:space="0" w:color="auto"/>
              <w:right w:val="nil"/>
            </w:tcBorders>
            <w:shd w:val="clear" w:color="auto" w:fill="auto"/>
          </w:tcPr>
          <w:p w14:paraId="488C0EB6" w14:textId="77777777" w:rsidR="002F107C" w:rsidRPr="00B13DE1" w:rsidRDefault="002F107C" w:rsidP="00AE0052">
            <w:pPr>
              <w:spacing w:after="0" w:line="240" w:lineRule="auto"/>
              <w:rPr>
                <w:rFonts w:ascii="Segoe UI" w:hAnsi="Segoe UI" w:cs="Segoe UI"/>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401D3AFA" w14:textId="77777777" w:rsidR="002F107C" w:rsidRPr="00B13DE1" w:rsidRDefault="00B7796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Pourcentage des entrepreneurs appuyés satisfaits avec l’amélioration de qualité de leurs produits</w:t>
            </w:r>
          </w:p>
        </w:tc>
        <w:tc>
          <w:tcPr>
            <w:tcW w:w="1891" w:type="dxa"/>
            <w:tcBorders>
              <w:top w:val="single" w:sz="4" w:space="0" w:color="auto"/>
              <w:left w:val="nil"/>
              <w:bottom w:val="single" w:sz="4" w:space="0" w:color="auto"/>
              <w:right w:val="single" w:sz="4" w:space="0" w:color="auto"/>
            </w:tcBorders>
            <w:shd w:val="clear" w:color="auto" w:fill="auto"/>
            <w:vAlign w:val="center"/>
          </w:tcPr>
          <w:p w14:paraId="3C6C6103" w14:textId="77777777" w:rsidR="00B7796F" w:rsidRPr="00B13DE1" w:rsidRDefault="00B7796F" w:rsidP="00B7796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Enquête de satisfaction auprès des entrepreneurs</w:t>
            </w:r>
          </w:p>
          <w:p w14:paraId="24D281EA" w14:textId="77777777" w:rsidR="00B7796F" w:rsidRPr="00B13DE1" w:rsidRDefault="00B7796F" w:rsidP="00B7796F">
            <w:pPr>
              <w:spacing w:after="0" w:line="240" w:lineRule="auto"/>
              <w:jc w:val="center"/>
              <w:rPr>
                <w:rFonts w:ascii="Segoe UI" w:eastAsia="Times New Roman" w:hAnsi="Segoe UI" w:cs="Segoe UI"/>
                <w:i/>
                <w:iCs/>
                <w:color w:val="000000"/>
                <w:sz w:val="16"/>
                <w:szCs w:val="16"/>
                <w:lang w:eastAsia="fr-FR"/>
              </w:rPr>
            </w:pPr>
          </w:p>
          <w:p w14:paraId="3ACEAEF9" w14:textId="77777777" w:rsidR="002F107C" w:rsidRPr="00B13DE1" w:rsidRDefault="00B7796F" w:rsidP="00B7796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tc>
        <w:tc>
          <w:tcPr>
            <w:tcW w:w="640" w:type="dxa"/>
            <w:tcBorders>
              <w:top w:val="single" w:sz="4" w:space="0" w:color="auto"/>
              <w:left w:val="nil"/>
              <w:bottom w:val="single" w:sz="4" w:space="0" w:color="auto"/>
              <w:right w:val="single" w:sz="4" w:space="0" w:color="auto"/>
            </w:tcBorders>
            <w:shd w:val="clear" w:color="auto" w:fill="auto"/>
            <w:vAlign w:val="center"/>
          </w:tcPr>
          <w:p w14:paraId="261B4C71"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0050578F"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253BA786"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7C967759"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85%</w:t>
            </w:r>
          </w:p>
        </w:tc>
        <w:tc>
          <w:tcPr>
            <w:tcW w:w="1365" w:type="dxa"/>
            <w:tcBorders>
              <w:top w:val="single" w:sz="4" w:space="0" w:color="auto"/>
              <w:left w:val="nil"/>
              <w:bottom w:val="single" w:sz="4" w:space="0" w:color="auto"/>
              <w:right w:val="single" w:sz="8" w:space="0" w:color="auto"/>
            </w:tcBorders>
            <w:shd w:val="clear" w:color="auto" w:fill="auto"/>
            <w:vAlign w:val="center"/>
          </w:tcPr>
          <w:p w14:paraId="336D9E59" w14:textId="335663D3" w:rsidR="002F107C" w:rsidRPr="00B13DE1" w:rsidRDefault="00D307DA"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0%</w:t>
            </w:r>
          </w:p>
        </w:tc>
      </w:tr>
      <w:tr w:rsidR="00204D20" w:rsidRPr="00B13DE1" w14:paraId="31222C39" w14:textId="77777777" w:rsidTr="00204D20">
        <w:trPr>
          <w:trHeight w:val="480"/>
        </w:trPr>
        <w:tc>
          <w:tcPr>
            <w:tcW w:w="2184" w:type="dxa"/>
            <w:tcBorders>
              <w:top w:val="single" w:sz="4" w:space="0" w:color="auto"/>
              <w:left w:val="single" w:sz="4" w:space="0" w:color="auto"/>
              <w:bottom w:val="single" w:sz="4" w:space="0" w:color="auto"/>
              <w:right w:val="nil"/>
            </w:tcBorders>
            <w:shd w:val="clear" w:color="auto" w:fill="auto"/>
          </w:tcPr>
          <w:p w14:paraId="0693717D" w14:textId="77777777" w:rsidR="00B7796F" w:rsidRPr="00B13DE1" w:rsidRDefault="00B7796F" w:rsidP="00B7796F">
            <w:pPr>
              <w:spacing w:after="0" w:line="240" w:lineRule="auto"/>
              <w:rPr>
                <w:rFonts w:ascii="Segoe UI" w:hAnsi="Segoe UI" w:cs="Segoe UI"/>
                <w:b/>
                <w:bCs/>
                <w:sz w:val="16"/>
                <w:szCs w:val="16"/>
              </w:rPr>
            </w:pPr>
            <w:r w:rsidRPr="00B13DE1">
              <w:rPr>
                <w:rFonts w:ascii="Segoe UI" w:hAnsi="Segoe UI" w:cs="Segoe UI"/>
                <w:b/>
                <w:bCs/>
                <w:sz w:val="16"/>
                <w:szCs w:val="16"/>
              </w:rPr>
              <w:t>Extrant 1321</w:t>
            </w:r>
          </w:p>
          <w:p w14:paraId="617581BB" w14:textId="77777777" w:rsidR="002F107C" w:rsidRPr="00B13DE1" w:rsidRDefault="00B7796F" w:rsidP="00B7796F">
            <w:pPr>
              <w:spacing w:after="0" w:line="240" w:lineRule="auto"/>
              <w:rPr>
                <w:rFonts w:ascii="Segoe UI" w:hAnsi="Segoe UI" w:cs="Segoe UI"/>
                <w:sz w:val="16"/>
                <w:szCs w:val="16"/>
              </w:rPr>
            </w:pPr>
            <w:r w:rsidRPr="00B13DE1">
              <w:rPr>
                <w:rFonts w:ascii="Segoe UI" w:hAnsi="Segoe UI" w:cs="Segoe UI"/>
                <w:sz w:val="16"/>
                <w:szCs w:val="16"/>
              </w:rPr>
              <w:t xml:space="preserve">Les micro-entrepreneurs, et en particulier les femmes et celles touchées par des traumatismes causés par la crise et la violence, sont </w:t>
            </w:r>
            <w:r w:rsidRPr="00B13DE1">
              <w:rPr>
                <w:rFonts w:ascii="Segoe UI" w:hAnsi="Segoe UI" w:cs="Segoe UI"/>
                <w:sz w:val="16"/>
                <w:szCs w:val="16"/>
              </w:rPr>
              <w:lastRenderedPageBreak/>
              <w:t>soutenus afin de développer et renforcer leur activité économique ainsi que leurs moyens de subsistance</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3FEBB0C" w14:textId="77777777" w:rsidR="002F107C" w:rsidRPr="00B13DE1" w:rsidRDefault="00B7796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lastRenderedPageBreak/>
              <w:t xml:space="preserve">Nombre de microentreprises ayant reçu un appui (technique, administratif et/ou financier) </w:t>
            </w:r>
            <w:r w:rsidRPr="00B13DE1">
              <w:rPr>
                <w:rFonts w:ascii="Segoe UI" w:eastAsia="Times New Roman" w:hAnsi="Segoe UI" w:cs="Segoe UI"/>
                <w:i/>
                <w:iCs/>
                <w:color w:val="000000"/>
                <w:sz w:val="16"/>
                <w:szCs w:val="16"/>
                <w:lang w:eastAsia="fr-FR"/>
              </w:rPr>
              <w:lastRenderedPageBreak/>
              <w:t>désagrégées selon le sexe et l’âge de propriétaire</w:t>
            </w:r>
          </w:p>
        </w:tc>
        <w:tc>
          <w:tcPr>
            <w:tcW w:w="1891" w:type="dxa"/>
            <w:tcBorders>
              <w:top w:val="single" w:sz="4" w:space="0" w:color="auto"/>
              <w:left w:val="nil"/>
              <w:bottom w:val="single" w:sz="4" w:space="0" w:color="auto"/>
              <w:right w:val="single" w:sz="4" w:space="0" w:color="auto"/>
            </w:tcBorders>
            <w:shd w:val="clear" w:color="auto" w:fill="auto"/>
            <w:vAlign w:val="center"/>
          </w:tcPr>
          <w:p w14:paraId="0E5AAC94" w14:textId="77777777" w:rsidR="00B7796F" w:rsidRPr="00B13DE1" w:rsidRDefault="00B7796F" w:rsidP="00B7796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lastRenderedPageBreak/>
              <w:t>Base de données géoréférencées des micro-entreprises</w:t>
            </w:r>
          </w:p>
          <w:p w14:paraId="479B6EED" w14:textId="77777777" w:rsidR="00B7796F" w:rsidRPr="00B13DE1" w:rsidRDefault="00B7796F" w:rsidP="00B7796F">
            <w:pPr>
              <w:spacing w:after="0" w:line="240" w:lineRule="auto"/>
              <w:jc w:val="center"/>
              <w:rPr>
                <w:rFonts w:ascii="Segoe UI" w:eastAsia="Times New Roman" w:hAnsi="Segoe UI" w:cs="Segoe UI"/>
                <w:i/>
                <w:iCs/>
                <w:color w:val="000000"/>
                <w:sz w:val="16"/>
                <w:szCs w:val="16"/>
                <w:lang w:eastAsia="fr-FR"/>
              </w:rPr>
            </w:pPr>
          </w:p>
          <w:p w14:paraId="30FB46AD" w14:textId="77777777" w:rsidR="002F107C" w:rsidRPr="00B13DE1" w:rsidRDefault="00B7796F" w:rsidP="00B7796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tc>
        <w:tc>
          <w:tcPr>
            <w:tcW w:w="640" w:type="dxa"/>
            <w:tcBorders>
              <w:top w:val="single" w:sz="4" w:space="0" w:color="auto"/>
              <w:left w:val="nil"/>
              <w:bottom w:val="single" w:sz="4" w:space="0" w:color="auto"/>
              <w:right w:val="single" w:sz="4" w:space="0" w:color="auto"/>
            </w:tcBorders>
            <w:shd w:val="clear" w:color="auto" w:fill="auto"/>
            <w:vAlign w:val="center"/>
          </w:tcPr>
          <w:p w14:paraId="32D326C0"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69826DA9"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4BB5EB66"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1D147D53"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1</w:t>
            </w:r>
            <w:r w:rsidR="00DB3A4A" w:rsidRPr="00B13DE1">
              <w:rPr>
                <w:rFonts w:ascii="Segoe UI" w:eastAsia="Times New Roman" w:hAnsi="Segoe UI" w:cs="Segoe UI"/>
                <w:i/>
                <w:iCs/>
                <w:color w:val="000000"/>
                <w:sz w:val="16"/>
                <w:szCs w:val="16"/>
                <w:lang w:val="fr-FR" w:eastAsia="fr-FR"/>
              </w:rPr>
              <w:t>2</w:t>
            </w:r>
            <w:r w:rsidRPr="00B13DE1">
              <w:rPr>
                <w:rFonts w:ascii="Segoe UI" w:eastAsia="Times New Roman" w:hAnsi="Segoe UI" w:cs="Segoe UI"/>
                <w:i/>
                <w:iCs/>
                <w:color w:val="000000"/>
                <w:sz w:val="16"/>
                <w:szCs w:val="16"/>
                <w:lang w:val="fr-FR" w:eastAsia="fr-FR"/>
              </w:rPr>
              <w:t>0</w:t>
            </w:r>
          </w:p>
        </w:tc>
        <w:tc>
          <w:tcPr>
            <w:tcW w:w="1365" w:type="dxa"/>
            <w:tcBorders>
              <w:top w:val="single" w:sz="4" w:space="0" w:color="auto"/>
              <w:left w:val="nil"/>
              <w:bottom w:val="single" w:sz="4" w:space="0" w:color="auto"/>
              <w:right w:val="single" w:sz="4" w:space="0" w:color="auto"/>
            </w:tcBorders>
            <w:shd w:val="clear" w:color="auto" w:fill="auto"/>
            <w:vAlign w:val="center"/>
          </w:tcPr>
          <w:p w14:paraId="3618A7C1"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1</w:t>
            </w:r>
            <w:r w:rsidR="00DB3A4A" w:rsidRPr="00B13DE1">
              <w:rPr>
                <w:rFonts w:ascii="Segoe UI" w:eastAsia="Times New Roman" w:hAnsi="Segoe UI" w:cs="Segoe UI"/>
                <w:i/>
                <w:iCs/>
                <w:color w:val="000000"/>
                <w:sz w:val="16"/>
                <w:szCs w:val="16"/>
                <w:lang w:val="fr-FR" w:eastAsia="fr-FR"/>
              </w:rPr>
              <w:t>2</w:t>
            </w:r>
            <w:r w:rsidRPr="00B13DE1">
              <w:rPr>
                <w:rFonts w:ascii="Segoe UI" w:eastAsia="Times New Roman" w:hAnsi="Segoe UI" w:cs="Segoe UI"/>
                <w:i/>
                <w:iCs/>
                <w:color w:val="000000"/>
                <w:sz w:val="16"/>
                <w:szCs w:val="16"/>
                <w:lang w:val="fr-FR" w:eastAsia="fr-FR"/>
              </w:rPr>
              <w:t>0</w:t>
            </w:r>
          </w:p>
          <w:p w14:paraId="6AE85F58" w14:textId="77777777" w:rsidR="00B7796F"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p>
          <w:p w14:paraId="6F9E90B4" w14:textId="77777777" w:rsidR="00B7796F"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Femmes :</w:t>
            </w:r>
            <w:r w:rsidR="00DB3A4A" w:rsidRPr="00B13DE1">
              <w:rPr>
                <w:rFonts w:ascii="Segoe UI" w:eastAsia="Times New Roman" w:hAnsi="Segoe UI" w:cs="Segoe UI"/>
                <w:i/>
                <w:iCs/>
                <w:color w:val="000000"/>
                <w:sz w:val="16"/>
                <w:szCs w:val="16"/>
                <w:lang w:val="fr-FR" w:eastAsia="fr-FR"/>
              </w:rPr>
              <w:t>77</w:t>
            </w:r>
            <w:r w:rsidRPr="00B13DE1">
              <w:rPr>
                <w:rFonts w:ascii="Segoe UI" w:eastAsia="Times New Roman" w:hAnsi="Segoe UI" w:cs="Segoe UI"/>
                <w:i/>
                <w:iCs/>
                <w:color w:val="000000"/>
                <w:sz w:val="16"/>
                <w:szCs w:val="16"/>
                <w:lang w:val="fr-FR" w:eastAsia="fr-FR"/>
              </w:rPr>
              <w:t>,</w:t>
            </w:r>
            <w:r w:rsidR="00DB3A4A" w:rsidRPr="00B13DE1">
              <w:rPr>
                <w:rFonts w:ascii="Segoe UI" w:eastAsia="Times New Roman" w:hAnsi="Segoe UI" w:cs="Segoe UI"/>
                <w:i/>
                <w:iCs/>
                <w:color w:val="000000"/>
                <w:sz w:val="16"/>
                <w:szCs w:val="16"/>
                <w:lang w:val="fr-FR" w:eastAsia="fr-FR"/>
              </w:rPr>
              <w:t>67</w:t>
            </w:r>
            <w:r w:rsidRPr="00B13DE1">
              <w:rPr>
                <w:rFonts w:ascii="Segoe UI" w:eastAsia="Times New Roman" w:hAnsi="Segoe UI" w:cs="Segoe UI"/>
                <w:i/>
                <w:iCs/>
                <w:color w:val="000000"/>
                <w:sz w:val="16"/>
                <w:szCs w:val="16"/>
                <w:lang w:val="fr-FR" w:eastAsia="fr-FR"/>
              </w:rPr>
              <w:t xml:space="preserve">% Hommes : </w:t>
            </w:r>
            <w:r w:rsidR="00DB3A4A" w:rsidRPr="00B13DE1">
              <w:rPr>
                <w:rFonts w:ascii="Segoe UI" w:eastAsia="Times New Roman" w:hAnsi="Segoe UI" w:cs="Segoe UI"/>
                <w:i/>
                <w:iCs/>
                <w:color w:val="000000"/>
                <w:sz w:val="16"/>
                <w:szCs w:val="16"/>
                <w:lang w:val="fr-FR" w:eastAsia="fr-FR"/>
              </w:rPr>
              <w:t>22</w:t>
            </w:r>
            <w:r w:rsidRPr="00B13DE1">
              <w:rPr>
                <w:rFonts w:ascii="Segoe UI" w:eastAsia="Times New Roman" w:hAnsi="Segoe UI" w:cs="Segoe UI"/>
                <w:i/>
                <w:iCs/>
                <w:color w:val="000000"/>
                <w:sz w:val="16"/>
                <w:szCs w:val="16"/>
                <w:lang w:val="fr-FR" w:eastAsia="fr-FR"/>
              </w:rPr>
              <w:t>,</w:t>
            </w:r>
            <w:r w:rsidR="00DB3A4A" w:rsidRPr="00B13DE1">
              <w:rPr>
                <w:rFonts w:ascii="Segoe UI" w:eastAsia="Times New Roman" w:hAnsi="Segoe UI" w:cs="Segoe UI"/>
                <w:i/>
                <w:iCs/>
                <w:color w:val="000000"/>
                <w:sz w:val="16"/>
                <w:szCs w:val="16"/>
                <w:lang w:val="fr-FR" w:eastAsia="fr-FR"/>
              </w:rPr>
              <w:t>33</w:t>
            </w:r>
            <w:r w:rsidRPr="00B13DE1">
              <w:rPr>
                <w:rFonts w:ascii="Segoe UI" w:eastAsia="Times New Roman" w:hAnsi="Segoe UI" w:cs="Segoe UI"/>
                <w:i/>
                <w:iCs/>
                <w:color w:val="000000"/>
                <w:sz w:val="16"/>
                <w:szCs w:val="16"/>
                <w:lang w:val="fr-FR" w:eastAsia="fr-FR"/>
              </w:rPr>
              <w:t xml:space="preserve"> </w:t>
            </w:r>
          </w:p>
        </w:tc>
      </w:tr>
      <w:tr w:rsidR="00BD7681" w:rsidRPr="00B13DE1" w14:paraId="65C04635" w14:textId="77777777" w:rsidTr="00E96567">
        <w:trPr>
          <w:trHeight w:val="480"/>
        </w:trPr>
        <w:tc>
          <w:tcPr>
            <w:tcW w:w="2184" w:type="dxa"/>
            <w:tcBorders>
              <w:top w:val="single" w:sz="4" w:space="0" w:color="auto"/>
              <w:left w:val="single" w:sz="4" w:space="0" w:color="auto"/>
              <w:bottom w:val="single" w:sz="4" w:space="0" w:color="auto"/>
              <w:right w:val="nil"/>
            </w:tcBorders>
            <w:shd w:val="clear" w:color="auto" w:fill="auto"/>
          </w:tcPr>
          <w:p w14:paraId="070750AA" w14:textId="77777777" w:rsidR="00B7796F" w:rsidRPr="00B13DE1" w:rsidRDefault="00B7796F" w:rsidP="00B7796F">
            <w:pPr>
              <w:spacing w:after="0" w:line="240" w:lineRule="auto"/>
              <w:rPr>
                <w:rFonts w:ascii="Segoe UI" w:hAnsi="Segoe UI" w:cs="Segoe UI"/>
                <w:b/>
                <w:bCs/>
                <w:sz w:val="16"/>
                <w:szCs w:val="16"/>
              </w:rPr>
            </w:pPr>
            <w:r w:rsidRPr="00B13DE1">
              <w:rPr>
                <w:rFonts w:ascii="Segoe UI" w:hAnsi="Segoe UI" w:cs="Segoe UI"/>
                <w:b/>
                <w:bCs/>
                <w:sz w:val="16"/>
                <w:szCs w:val="16"/>
              </w:rPr>
              <w:t>Extrant 1322</w:t>
            </w:r>
          </w:p>
          <w:p w14:paraId="3EAE47F3" w14:textId="77777777" w:rsidR="002F107C" w:rsidRPr="00B13DE1" w:rsidRDefault="00B7796F" w:rsidP="00B7796F">
            <w:pPr>
              <w:spacing w:after="0" w:line="240" w:lineRule="auto"/>
              <w:rPr>
                <w:rFonts w:ascii="Segoe UI" w:hAnsi="Segoe UI" w:cs="Segoe UI"/>
                <w:sz w:val="16"/>
                <w:szCs w:val="16"/>
              </w:rPr>
            </w:pPr>
            <w:r w:rsidRPr="00B13DE1">
              <w:rPr>
                <w:rFonts w:ascii="Segoe UI" w:hAnsi="Segoe UI" w:cs="Segoe UI"/>
                <w:sz w:val="16"/>
                <w:szCs w:val="16"/>
              </w:rPr>
              <w:t>La résilience des communautés est renforcée en reconstruisant et en rétablissant les coopératives et les associations.</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F0B05FA" w14:textId="77777777" w:rsidR="002F107C" w:rsidRPr="00B13DE1" w:rsidRDefault="00B7796F"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de micro-entrepreneurs, d’associations et de coopératives appuyés bénéficiant des services financiers (désagrégée par sexe de bénéficiaire)</w:t>
            </w:r>
          </w:p>
        </w:tc>
        <w:tc>
          <w:tcPr>
            <w:tcW w:w="1891" w:type="dxa"/>
            <w:tcBorders>
              <w:top w:val="single" w:sz="4" w:space="0" w:color="auto"/>
              <w:left w:val="nil"/>
              <w:bottom w:val="single" w:sz="4" w:space="0" w:color="auto"/>
              <w:right w:val="single" w:sz="4" w:space="0" w:color="auto"/>
            </w:tcBorders>
            <w:shd w:val="clear" w:color="auto" w:fill="auto"/>
            <w:vAlign w:val="center"/>
          </w:tcPr>
          <w:p w14:paraId="24F1135A" w14:textId="77777777" w:rsidR="00B7796F" w:rsidRPr="00B13DE1" w:rsidRDefault="00B7796F" w:rsidP="00B7796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Base de données géoréférencées des micro-entrepreneurs, associations et des coopératives.</w:t>
            </w:r>
          </w:p>
          <w:p w14:paraId="4F801AC4" w14:textId="77777777" w:rsidR="00B7796F" w:rsidRPr="00B13DE1" w:rsidRDefault="00B7796F" w:rsidP="00B7796F">
            <w:pPr>
              <w:spacing w:after="0" w:line="240" w:lineRule="auto"/>
              <w:jc w:val="center"/>
              <w:rPr>
                <w:rFonts w:ascii="Segoe UI" w:eastAsia="Times New Roman" w:hAnsi="Segoe UI" w:cs="Segoe UI"/>
                <w:i/>
                <w:iCs/>
                <w:color w:val="000000"/>
                <w:sz w:val="16"/>
                <w:szCs w:val="16"/>
                <w:lang w:eastAsia="fr-FR"/>
              </w:rPr>
            </w:pPr>
          </w:p>
          <w:p w14:paraId="008FBE74" w14:textId="77777777" w:rsidR="002F107C" w:rsidRPr="00B13DE1" w:rsidRDefault="00B7796F" w:rsidP="00B7796F">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tc>
        <w:tc>
          <w:tcPr>
            <w:tcW w:w="640" w:type="dxa"/>
            <w:tcBorders>
              <w:top w:val="single" w:sz="4" w:space="0" w:color="auto"/>
              <w:left w:val="nil"/>
              <w:bottom w:val="single" w:sz="4" w:space="0" w:color="auto"/>
              <w:right w:val="single" w:sz="4" w:space="0" w:color="auto"/>
            </w:tcBorders>
            <w:shd w:val="clear" w:color="auto" w:fill="auto"/>
            <w:vAlign w:val="center"/>
          </w:tcPr>
          <w:p w14:paraId="258A152D"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single" w:sz="4" w:space="0" w:color="auto"/>
              <w:left w:val="nil"/>
              <w:bottom w:val="single" w:sz="4" w:space="0" w:color="auto"/>
              <w:right w:val="single" w:sz="4" w:space="0" w:color="auto"/>
            </w:tcBorders>
            <w:shd w:val="clear" w:color="auto" w:fill="auto"/>
            <w:vAlign w:val="center"/>
          </w:tcPr>
          <w:p w14:paraId="3D5B1932"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6AE25AD5" w14:textId="77777777" w:rsidR="002F107C" w:rsidRPr="00B13DE1" w:rsidRDefault="00B7796F"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single" w:sz="4" w:space="0" w:color="auto"/>
              <w:left w:val="nil"/>
              <w:bottom w:val="single" w:sz="4" w:space="0" w:color="auto"/>
              <w:right w:val="single" w:sz="4" w:space="0" w:color="auto"/>
            </w:tcBorders>
            <w:shd w:val="clear" w:color="auto" w:fill="auto"/>
            <w:vAlign w:val="center"/>
          </w:tcPr>
          <w:p w14:paraId="08C38070"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8</w:t>
            </w:r>
            <w:r w:rsidR="00B7796F" w:rsidRPr="00B13DE1">
              <w:rPr>
                <w:rFonts w:ascii="Segoe UI" w:eastAsia="Times New Roman" w:hAnsi="Segoe UI" w:cs="Segoe UI"/>
                <w:i/>
                <w:iCs/>
                <w:color w:val="000000"/>
                <w:sz w:val="16"/>
                <w:szCs w:val="16"/>
                <w:lang w:val="fr-FR" w:eastAsia="fr-FR"/>
              </w:rPr>
              <w:t>0</w:t>
            </w:r>
          </w:p>
        </w:tc>
        <w:tc>
          <w:tcPr>
            <w:tcW w:w="1365" w:type="dxa"/>
            <w:tcBorders>
              <w:top w:val="single" w:sz="4" w:space="0" w:color="auto"/>
              <w:left w:val="nil"/>
              <w:bottom w:val="single" w:sz="4" w:space="0" w:color="auto"/>
              <w:right w:val="single" w:sz="4" w:space="0" w:color="auto"/>
            </w:tcBorders>
            <w:shd w:val="clear" w:color="auto" w:fill="auto"/>
            <w:vAlign w:val="center"/>
          </w:tcPr>
          <w:p w14:paraId="0C81AC6B" w14:textId="6806EC63" w:rsidR="00DB3A4A" w:rsidRPr="00B13DE1" w:rsidRDefault="00F91E84" w:rsidP="00AE0052">
            <w:pPr>
              <w:spacing w:after="0" w:line="240" w:lineRule="auto"/>
              <w:jc w:val="center"/>
              <w:rPr>
                <w:rFonts w:ascii="Segoe UI" w:eastAsia="Times New Roman" w:hAnsi="Segoe UI" w:cs="Segoe UI"/>
                <w:i/>
                <w:iCs/>
                <w:color w:val="000000"/>
                <w:sz w:val="16"/>
                <w:szCs w:val="16"/>
                <w:lang w:val="fr-FR" w:eastAsia="fr-FR"/>
              </w:rPr>
            </w:pPr>
            <w:r>
              <w:rPr>
                <w:rFonts w:ascii="Segoe UI" w:eastAsia="Times New Roman" w:hAnsi="Segoe UI" w:cs="Segoe UI"/>
                <w:i/>
                <w:iCs/>
                <w:color w:val="000000"/>
                <w:sz w:val="16"/>
                <w:szCs w:val="16"/>
                <w:lang w:val="fr-FR" w:eastAsia="fr-FR"/>
              </w:rPr>
              <w:t>À</w:t>
            </w:r>
            <w:r w:rsidR="00E96567">
              <w:rPr>
                <w:rFonts w:ascii="Segoe UI" w:eastAsia="Times New Roman" w:hAnsi="Segoe UI" w:cs="Segoe UI"/>
                <w:i/>
                <w:iCs/>
                <w:color w:val="000000"/>
                <w:sz w:val="16"/>
                <w:szCs w:val="16"/>
                <w:lang w:val="fr-FR" w:eastAsia="fr-FR"/>
              </w:rPr>
              <w:t xml:space="preserve"> l’évaluation finale du projet</w:t>
            </w:r>
          </w:p>
        </w:tc>
      </w:tr>
      <w:tr w:rsidR="00BD7681" w:rsidRPr="00B13DE1" w14:paraId="753F4074" w14:textId="77777777" w:rsidTr="00E96567">
        <w:trPr>
          <w:trHeight w:val="480"/>
        </w:trPr>
        <w:tc>
          <w:tcPr>
            <w:tcW w:w="2184" w:type="dxa"/>
            <w:tcBorders>
              <w:top w:val="single" w:sz="4" w:space="0" w:color="auto"/>
              <w:left w:val="single" w:sz="8" w:space="0" w:color="auto"/>
              <w:right w:val="nil"/>
            </w:tcBorders>
            <w:shd w:val="clear" w:color="auto" w:fill="auto"/>
          </w:tcPr>
          <w:p w14:paraId="1C524815" w14:textId="77777777" w:rsidR="00DB3A4A" w:rsidRPr="00B13DE1" w:rsidRDefault="00DB3A4A" w:rsidP="00DB3A4A">
            <w:pPr>
              <w:spacing w:after="0" w:line="240" w:lineRule="auto"/>
              <w:rPr>
                <w:rFonts w:ascii="Segoe UI" w:hAnsi="Segoe UI" w:cs="Segoe UI"/>
                <w:b/>
                <w:bCs/>
                <w:sz w:val="16"/>
                <w:szCs w:val="16"/>
              </w:rPr>
            </w:pPr>
            <w:r w:rsidRPr="00B13DE1">
              <w:rPr>
                <w:rFonts w:ascii="Segoe UI" w:hAnsi="Segoe UI" w:cs="Segoe UI"/>
                <w:b/>
                <w:bCs/>
                <w:sz w:val="16"/>
                <w:szCs w:val="16"/>
              </w:rPr>
              <w:t>Extrant 1323</w:t>
            </w:r>
          </w:p>
          <w:p w14:paraId="1BA40587" w14:textId="77777777" w:rsidR="002F107C" w:rsidRPr="00B13DE1" w:rsidRDefault="00DB3A4A" w:rsidP="00DB3A4A">
            <w:pPr>
              <w:spacing w:after="0" w:line="240" w:lineRule="auto"/>
              <w:rPr>
                <w:rFonts w:ascii="Segoe UI" w:hAnsi="Segoe UI" w:cs="Segoe UI"/>
                <w:sz w:val="16"/>
                <w:szCs w:val="16"/>
              </w:rPr>
            </w:pPr>
            <w:r w:rsidRPr="00B13DE1">
              <w:rPr>
                <w:rFonts w:ascii="Segoe UI" w:hAnsi="Segoe UI" w:cs="Segoe UI"/>
                <w:sz w:val="16"/>
                <w:szCs w:val="16"/>
              </w:rPr>
              <w:t>Les moyens de subsistance sont diversifiés grâce à des emplois « verts » et à la protection de l’environnement.</w:t>
            </w:r>
          </w:p>
        </w:tc>
        <w:tc>
          <w:tcPr>
            <w:tcW w:w="1566" w:type="dxa"/>
            <w:tcBorders>
              <w:top w:val="nil"/>
              <w:left w:val="single" w:sz="4" w:space="0" w:color="auto"/>
              <w:bottom w:val="single" w:sz="4" w:space="0" w:color="auto"/>
              <w:right w:val="single" w:sz="4" w:space="0" w:color="auto"/>
            </w:tcBorders>
            <w:shd w:val="clear" w:color="auto" w:fill="auto"/>
            <w:vAlign w:val="center"/>
          </w:tcPr>
          <w:p w14:paraId="7E74D2D9" w14:textId="77777777" w:rsidR="002F107C" w:rsidRPr="00B13DE1" w:rsidRDefault="00DB3A4A"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Nombre de plantules forestières et fruitières produites et replantées</w:t>
            </w:r>
          </w:p>
        </w:tc>
        <w:tc>
          <w:tcPr>
            <w:tcW w:w="1891" w:type="dxa"/>
            <w:tcBorders>
              <w:top w:val="nil"/>
              <w:left w:val="nil"/>
              <w:bottom w:val="single" w:sz="4" w:space="0" w:color="auto"/>
              <w:right w:val="single" w:sz="4" w:space="0" w:color="auto"/>
            </w:tcBorders>
            <w:shd w:val="clear" w:color="auto" w:fill="auto"/>
            <w:vAlign w:val="center"/>
          </w:tcPr>
          <w:p w14:paraId="62C9C19F" w14:textId="77777777" w:rsidR="00DB3A4A" w:rsidRPr="00B13DE1" w:rsidRDefault="00DB3A4A" w:rsidP="00DB3A4A">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Base de données géoréférencées des plantules</w:t>
            </w:r>
          </w:p>
          <w:p w14:paraId="7115D517" w14:textId="77777777" w:rsidR="00DB3A4A" w:rsidRPr="00B13DE1" w:rsidRDefault="00DB3A4A" w:rsidP="00DB3A4A">
            <w:pPr>
              <w:spacing w:after="0" w:line="240" w:lineRule="auto"/>
              <w:jc w:val="center"/>
              <w:rPr>
                <w:rFonts w:ascii="Segoe UI" w:eastAsia="Times New Roman" w:hAnsi="Segoe UI" w:cs="Segoe UI"/>
                <w:i/>
                <w:iCs/>
                <w:color w:val="000000"/>
                <w:sz w:val="16"/>
                <w:szCs w:val="16"/>
                <w:lang w:eastAsia="fr-FR"/>
              </w:rPr>
            </w:pPr>
          </w:p>
          <w:p w14:paraId="6D9CB582" w14:textId="77777777" w:rsidR="002F107C" w:rsidRPr="00B13DE1" w:rsidRDefault="00DB3A4A" w:rsidP="00DB3A4A">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tc>
        <w:tc>
          <w:tcPr>
            <w:tcW w:w="640" w:type="dxa"/>
            <w:tcBorders>
              <w:top w:val="nil"/>
              <w:left w:val="nil"/>
              <w:bottom w:val="single" w:sz="4" w:space="0" w:color="auto"/>
              <w:right w:val="single" w:sz="4" w:space="0" w:color="auto"/>
            </w:tcBorders>
            <w:shd w:val="clear" w:color="auto" w:fill="auto"/>
            <w:vAlign w:val="center"/>
          </w:tcPr>
          <w:p w14:paraId="2FEC3AA2"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14921CD1"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446827BC"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6AC93EC5"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15,000</w:t>
            </w:r>
          </w:p>
        </w:tc>
        <w:tc>
          <w:tcPr>
            <w:tcW w:w="1365" w:type="dxa"/>
            <w:tcBorders>
              <w:top w:val="nil"/>
              <w:left w:val="nil"/>
              <w:bottom w:val="single" w:sz="4" w:space="0" w:color="auto"/>
              <w:right w:val="single" w:sz="8" w:space="0" w:color="auto"/>
            </w:tcBorders>
            <w:shd w:val="clear" w:color="auto" w:fill="auto"/>
            <w:vAlign w:val="center"/>
          </w:tcPr>
          <w:p w14:paraId="457A05D9"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24,500*</w:t>
            </w:r>
          </w:p>
        </w:tc>
      </w:tr>
      <w:tr w:rsidR="00BD7681" w:rsidRPr="00B13DE1" w14:paraId="7C79D512" w14:textId="77777777" w:rsidTr="00E96567">
        <w:trPr>
          <w:trHeight w:val="480"/>
        </w:trPr>
        <w:tc>
          <w:tcPr>
            <w:tcW w:w="2184" w:type="dxa"/>
            <w:tcBorders>
              <w:left w:val="single" w:sz="8" w:space="0" w:color="auto"/>
              <w:bottom w:val="single" w:sz="4" w:space="0" w:color="auto"/>
              <w:right w:val="nil"/>
            </w:tcBorders>
            <w:shd w:val="clear" w:color="auto" w:fill="auto"/>
          </w:tcPr>
          <w:p w14:paraId="16988E31" w14:textId="77777777" w:rsidR="002F107C" w:rsidRPr="00B13DE1" w:rsidRDefault="002F107C" w:rsidP="00AE0052">
            <w:pPr>
              <w:spacing w:after="0" w:line="240" w:lineRule="auto"/>
              <w:rPr>
                <w:rFonts w:ascii="Segoe UI" w:hAnsi="Segoe UI" w:cs="Segoe UI"/>
                <w:sz w:val="16"/>
                <w:szCs w:val="16"/>
              </w:rPr>
            </w:pPr>
          </w:p>
        </w:tc>
        <w:tc>
          <w:tcPr>
            <w:tcW w:w="1566" w:type="dxa"/>
            <w:tcBorders>
              <w:top w:val="nil"/>
              <w:left w:val="single" w:sz="4" w:space="0" w:color="auto"/>
              <w:bottom w:val="single" w:sz="4" w:space="0" w:color="auto"/>
              <w:right w:val="single" w:sz="4" w:space="0" w:color="auto"/>
            </w:tcBorders>
            <w:shd w:val="clear" w:color="auto" w:fill="auto"/>
            <w:vAlign w:val="center"/>
          </w:tcPr>
          <w:p w14:paraId="75939E93" w14:textId="77777777" w:rsidR="002F107C" w:rsidRPr="00B13DE1" w:rsidRDefault="00DB3A4A" w:rsidP="00AE0052">
            <w:pPr>
              <w:spacing w:after="0" w:line="240" w:lineRule="auto"/>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Pourcentage de femmes au sein des comités de gestion de bassins versants</w:t>
            </w:r>
          </w:p>
        </w:tc>
        <w:tc>
          <w:tcPr>
            <w:tcW w:w="1891" w:type="dxa"/>
            <w:tcBorders>
              <w:top w:val="nil"/>
              <w:left w:val="nil"/>
              <w:bottom w:val="single" w:sz="4" w:space="0" w:color="auto"/>
              <w:right w:val="single" w:sz="4" w:space="0" w:color="auto"/>
            </w:tcBorders>
            <w:shd w:val="clear" w:color="auto" w:fill="auto"/>
            <w:vAlign w:val="center"/>
          </w:tcPr>
          <w:p w14:paraId="3B37771F" w14:textId="77777777" w:rsidR="00DB3A4A" w:rsidRPr="00B13DE1" w:rsidRDefault="00DB3A4A" w:rsidP="00DB3A4A">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Base de données géoréférencées</w:t>
            </w:r>
          </w:p>
          <w:p w14:paraId="59E1B4B4" w14:textId="77777777" w:rsidR="00DB3A4A" w:rsidRPr="00B13DE1" w:rsidRDefault="00DB3A4A" w:rsidP="00DB3A4A">
            <w:pPr>
              <w:spacing w:after="0" w:line="240" w:lineRule="auto"/>
              <w:jc w:val="center"/>
              <w:rPr>
                <w:rFonts w:ascii="Segoe UI" w:eastAsia="Times New Roman" w:hAnsi="Segoe UI" w:cs="Segoe UI"/>
                <w:i/>
                <w:iCs/>
                <w:color w:val="000000"/>
                <w:sz w:val="16"/>
                <w:szCs w:val="16"/>
                <w:lang w:eastAsia="fr-FR"/>
              </w:rPr>
            </w:pPr>
          </w:p>
          <w:p w14:paraId="42DE526E" w14:textId="77777777" w:rsidR="002F107C" w:rsidRPr="00B13DE1" w:rsidRDefault="00DB3A4A" w:rsidP="00DB3A4A">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Rapports d’activités</w:t>
            </w:r>
          </w:p>
        </w:tc>
        <w:tc>
          <w:tcPr>
            <w:tcW w:w="640" w:type="dxa"/>
            <w:tcBorders>
              <w:top w:val="nil"/>
              <w:left w:val="nil"/>
              <w:bottom w:val="single" w:sz="4" w:space="0" w:color="auto"/>
              <w:right w:val="single" w:sz="4" w:space="0" w:color="auto"/>
            </w:tcBorders>
            <w:shd w:val="clear" w:color="auto" w:fill="auto"/>
            <w:vAlign w:val="center"/>
          </w:tcPr>
          <w:p w14:paraId="660D1528"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0</w:t>
            </w:r>
          </w:p>
        </w:tc>
        <w:tc>
          <w:tcPr>
            <w:tcW w:w="815" w:type="dxa"/>
            <w:tcBorders>
              <w:top w:val="nil"/>
              <w:left w:val="nil"/>
              <w:bottom w:val="single" w:sz="4" w:space="0" w:color="auto"/>
              <w:right w:val="single" w:sz="4" w:space="0" w:color="auto"/>
            </w:tcBorders>
            <w:shd w:val="clear" w:color="auto" w:fill="auto"/>
            <w:vAlign w:val="center"/>
          </w:tcPr>
          <w:p w14:paraId="1EF19F83"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eastAsia="fr-FR"/>
              </w:rPr>
            </w:pPr>
            <w:r w:rsidRPr="00B13DE1">
              <w:rPr>
                <w:rFonts w:ascii="Segoe UI" w:eastAsia="Times New Roman" w:hAnsi="Segoe UI" w:cs="Segoe UI"/>
                <w:i/>
                <w:iCs/>
                <w:color w:val="000000"/>
                <w:sz w:val="16"/>
                <w:szCs w:val="16"/>
                <w:lang w:eastAsia="fr-FR"/>
              </w:rPr>
              <w:t>2018</w:t>
            </w:r>
          </w:p>
        </w:tc>
        <w:tc>
          <w:tcPr>
            <w:tcW w:w="1065" w:type="dxa"/>
            <w:tcBorders>
              <w:top w:val="nil"/>
              <w:left w:val="nil"/>
              <w:bottom w:val="single" w:sz="4" w:space="0" w:color="auto"/>
              <w:right w:val="single" w:sz="4" w:space="0" w:color="auto"/>
            </w:tcBorders>
            <w:shd w:val="clear" w:color="auto" w:fill="auto"/>
            <w:vAlign w:val="center"/>
          </w:tcPr>
          <w:p w14:paraId="3681215C"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0</w:t>
            </w:r>
          </w:p>
        </w:tc>
        <w:tc>
          <w:tcPr>
            <w:tcW w:w="820" w:type="dxa"/>
            <w:tcBorders>
              <w:top w:val="nil"/>
              <w:left w:val="nil"/>
              <w:bottom w:val="single" w:sz="4" w:space="0" w:color="auto"/>
              <w:right w:val="single" w:sz="4" w:space="0" w:color="auto"/>
            </w:tcBorders>
            <w:shd w:val="clear" w:color="auto" w:fill="auto"/>
            <w:vAlign w:val="center"/>
          </w:tcPr>
          <w:p w14:paraId="12E985D0"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30%</w:t>
            </w:r>
          </w:p>
        </w:tc>
        <w:tc>
          <w:tcPr>
            <w:tcW w:w="1365" w:type="dxa"/>
            <w:tcBorders>
              <w:top w:val="nil"/>
              <w:left w:val="nil"/>
              <w:bottom w:val="single" w:sz="4" w:space="0" w:color="auto"/>
              <w:right w:val="single" w:sz="8" w:space="0" w:color="auto"/>
            </w:tcBorders>
            <w:shd w:val="clear" w:color="auto" w:fill="auto"/>
            <w:vAlign w:val="center"/>
          </w:tcPr>
          <w:p w14:paraId="23BF49AA" w14:textId="77777777" w:rsidR="002F107C" w:rsidRPr="00B13DE1" w:rsidRDefault="00DB3A4A" w:rsidP="00AE0052">
            <w:pPr>
              <w:spacing w:after="0" w:line="240" w:lineRule="auto"/>
              <w:jc w:val="center"/>
              <w:rPr>
                <w:rFonts w:ascii="Segoe UI" w:eastAsia="Times New Roman" w:hAnsi="Segoe UI" w:cs="Segoe UI"/>
                <w:i/>
                <w:iCs/>
                <w:color w:val="000000"/>
                <w:sz w:val="16"/>
                <w:szCs w:val="16"/>
                <w:lang w:val="fr-FR" w:eastAsia="fr-FR"/>
              </w:rPr>
            </w:pPr>
            <w:r w:rsidRPr="00B13DE1">
              <w:rPr>
                <w:rFonts w:ascii="Segoe UI" w:eastAsia="Times New Roman" w:hAnsi="Segoe UI" w:cs="Segoe UI"/>
                <w:i/>
                <w:iCs/>
                <w:color w:val="000000"/>
                <w:sz w:val="16"/>
                <w:szCs w:val="16"/>
                <w:lang w:val="fr-FR" w:eastAsia="fr-FR"/>
              </w:rPr>
              <w:t>31%</w:t>
            </w:r>
          </w:p>
        </w:tc>
      </w:tr>
    </w:tbl>
    <w:p w14:paraId="68F01D54" w14:textId="77777777" w:rsidR="004E0F72" w:rsidRPr="00224675" w:rsidRDefault="00224675">
      <w:pPr>
        <w:spacing w:after="160" w:line="259" w:lineRule="auto"/>
        <w:rPr>
          <w:sz w:val="16"/>
          <w:szCs w:val="16"/>
        </w:rPr>
      </w:pPr>
      <w:r w:rsidRPr="00224675">
        <w:rPr>
          <w:sz w:val="16"/>
          <w:szCs w:val="16"/>
        </w:rPr>
        <w:t>*Dans certains cas le processus est en cours. Tels par exemples, la réhabilitation des infrastructures pendant ce temps des matériels déjà livres aux mairies, le lancement des 24,500 plantules en cours, etc.</w:t>
      </w:r>
      <w:r w:rsidR="004E0F72" w:rsidRPr="00224675">
        <w:rPr>
          <w:sz w:val="16"/>
          <w:szCs w:val="16"/>
        </w:rPr>
        <w:br w:type="page"/>
      </w:r>
    </w:p>
    <w:p w14:paraId="0CE124EF" w14:textId="1983645E" w:rsidR="00CE2810" w:rsidRPr="006E2FBE" w:rsidRDefault="00D5487E" w:rsidP="00312268">
      <w:pPr>
        <w:pStyle w:val="Heading1"/>
        <w:spacing w:before="0" w:after="120"/>
        <w:rPr>
          <w:sz w:val="24"/>
          <w:szCs w:val="24"/>
          <w:lang w:val="fr-FR"/>
        </w:rPr>
      </w:pPr>
      <w:bookmarkStart w:id="24" w:name="_Toc505872652"/>
      <w:r>
        <w:rPr>
          <w:rFonts w:ascii="Segoe UI" w:hAnsi="Segoe UI" w:cs="Segoe UI"/>
          <w:color w:val="1F4E79"/>
          <w:sz w:val="24"/>
          <w:szCs w:val="24"/>
          <w:u w:val="single"/>
          <w:lang w:val="fr-FR"/>
        </w:rPr>
        <w:lastRenderedPageBreak/>
        <w:t>VII</w:t>
      </w:r>
      <w:r w:rsidR="00DF79A6">
        <w:rPr>
          <w:rFonts w:ascii="Segoe UI" w:hAnsi="Segoe UI" w:cs="Segoe UI"/>
          <w:color w:val="1F4E79"/>
          <w:sz w:val="24"/>
          <w:szCs w:val="24"/>
          <w:u w:val="single"/>
          <w:lang w:val="fr-FR"/>
        </w:rPr>
        <w:t>I</w:t>
      </w:r>
      <w:r w:rsidR="000F11D4">
        <w:rPr>
          <w:rFonts w:ascii="Segoe UI" w:hAnsi="Segoe UI" w:cs="Segoe UI"/>
          <w:color w:val="1F4E79"/>
          <w:sz w:val="24"/>
          <w:szCs w:val="24"/>
          <w:u w:val="single"/>
          <w:lang w:val="fr-FR"/>
        </w:rPr>
        <w:t>-</w:t>
      </w:r>
      <w:r w:rsidR="00CE2810" w:rsidRPr="006E2FBE">
        <w:rPr>
          <w:rFonts w:ascii="Segoe UI" w:hAnsi="Segoe UI" w:cs="Segoe UI"/>
          <w:color w:val="1F4E79"/>
          <w:sz w:val="24"/>
          <w:szCs w:val="24"/>
          <w:u w:val="single"/>
          <w:lang w:val="fr-FR"/>
        </w:rPr>
        <w:t>Défis</w:t>
      </w:r>
      <w:bookmarkStart w:id="25" w:name="_Toc465951175"/>
      <w:bookmarkEnd w:id="24"/>
    </w:p>
    <w:p w14:paraId="35040F4C" w14:textId="50589F95" w:rsidR="00224675" w:rsidRPr="006E2FBE" w:rsidRDefault="00B61081" w:rsidP="00224675">
      <w:pPr>
        <w:jc w:val="both"/>
        <w:rPr>
          <w:rFonts w:ascii="Segoe UI" w:hAnsi="Segoe UI" w:cs="Segoe UI"/>
          <w:lang w:val="fr-FR"/>
        </w:rPr>
      </w:pPr>
      <w:r w:rsidRPr="006E2FBE">
        <w:rPr>
          <w:rFonts w:ascii="Segoe UI" w:hAnsi="Segoe UI" w:cs="Segoe UI"/>
          <w:lang w:val="fr-FR"/>
        </w:rPr>
        <w:t xml:space="preserve">Le projet </w:t>
      </w:r>
      <w:r w:rsidR="004D0085" w:rsidRPr="006E2FBE">
        <w:rPr>
          <w:rFonts w:ascii="Segoe UI" w:hAnsi="Segoe UI" w:cs="Segoe UI"/>
          <w:lang w:val="fr-FR"/>
        </w:rPr>
        <w:t>de relèvement Post</w:t>
      </w:r>
      <w:r w:rsidR="00BD26D8">
        <w:rPr>
          <w:rFonts w:ascii="Segoe UI" w:hAnsi="Segoe UI" w:cs="Segoe UI"/>
          <w:lang w:val="fr-FR"/>
        </w:rPr>
        <w:t xml:space="preserve"> </w:t>
      </w:r>
      <w:r w:rsidR="004D0085" w:rsidRPr="006E2FBE">
        <w:rPr>
          <w:rFonts w:ascii="Segoe UI" w:hAnsi="Segoe UI" w:cs="Segoe UI"/>
          <w:lang w:val="fr-FR"/>
        </w:rPr>
        <w:t xml:space="preserve">Catastrophe, dans sa deuxième phase de </w:t>
      </w:r>
      <w:r w:rsidR="00322363" w:rsidRPr="006E2FBE">
        <w:rPr>
          <w:rFonts w:ascii="Segoe UI" w:hAnsi="Segoe UI" w:cs="Segoe UI"/>
          <w:lang w:val="fr-FR"/>
        </w:rPr>
        <w:t>développement</w:t>
      </w:r>
      <w:r w:rsidR="004D0085" w:rsidRPr="006E2FBE">
        <w:rPr>
          <w:rFonts w:ascii="Segoe UI" w:hAnsi="Segoe UI" w:cs="Segoe UI"/>
          <w:lang w:val="fr-FR"/>
        </w:rPr>
        <w:t xml:space="preserve">, a lancé ses activités </w:t>
      </w:r>
      <w:r w:rsidR="00322363" w:rsidRPr="006E2FBE">
        <w:rPr>
          <w:rFonts w:ascii="Segoe UI" w:hAnsi="Segoe UI" w:cs="Segoe UI"/>
          <w:lang w:val="fr-FR"/>
        </w:rPr>
        <w:t>a</w:t>
      </w:r>
      <w:r w:rsidR="00C20594" w:rsidRPr="006E2FBE">
        <w:rPr>
          <w:rFonts w:ascii="Segoe UI" w:hAnsi="Segoe UI" w:cs="Segoe UI"/>
          <w:lang w:val="fr-FR"/>
        </w:rPr>
        <w:t>u cours de l’année 201</w:t>
      </w:r>
      <w:r w:rsidR="00322363" w:rsidRPr="006E2FBE">
        <w:rPr>
          <w:rFonts w:ascii="Segoe UI" w:hAnsi="Segoe UI" w:cs="Segoe UI"/>
          <w:lang w:val="fr-FR"/>
        </w:rPr>
        <w:t xml:space="preserve">8. Une </w:t>
      </w:r>
      <w:r w:rsidR="00C97946" w:rsidRPr="006E2FBE">
        <w:rPr>
          <w:rFonts w:ascii="Segoe UI" w:hAnsi="Segoe UI" w:cs="Segoe UI"/>
          <w:lang w:val="fr-FR"/>
        </w:rPr>
        <w:t>année</w:t>
      </w:r>
      <w:r w:rsidR="003E33C7" w:rsidRPr="006E2FBE">
        <w:rPr>
          <w:rFonts w:ascii="Segoe UI" w:hAnsi="Segoe UI" w:cs="Segoe UI"/>
          <w:lang w:val="fr-FR"/>
        </w:rPr>
        <w:t xml:space="preserve"> </w:t>
      </w:r>
      <w:r w:rsidR="00C97946" w:rsidRPr="006E2FBE">
        <w:rPr>
          <w:rFonts w:ascii="Segoe UI" w:hAnsi="Segoe UI" w:cs="Segoe UI"/>
          <w:lang w:val="fr-FR"/>
        </w:rPr>
        <w:t>caractérisée</w:t>
      </w:r>
      <w:r w:rsidR="003E33C7" w:rsidRPr="006E2FBE">
        <w:rPr>
          <w:rFonts w:ascii="Segoe UI" w:hAnsi="Segoe UI" w:cs="Segoe UI"/>
          <w:lang w:val="fr-FR"/>
        </w:rPr>
        <w:t xml:space="preserve"> par la </w:t>
      </w:r>
      <w:r w:rsidR="00C97946" w:rsidRPr="006E2FBE">
        <w:rPr>
          <w:rFonts w:ascii="Segoe UI" w:hAnsi="Segoe UI" w:cs="Segoe UI"/>
          <w:lang w:val="fr-FR"/>
        </w:rPr>
        <w:t>constitution</w:t>
      </w:r>
      <w:r w:rsidR="003E33C7" w:rsidRPr="006E2FBE">
        <w:rPr>
          <w:rFonts w:ascii="Segoe UI" w:hAnsi="Segoe UI" w:cs="Segoe UI"/>
          <w:lang w:val="fr-FR"/>
        </w:rPr>
        <w:t xml:space="preserve"> de l’</w:t>
      </w:r>
      <w:r w:rsidR="00C97946" w:rsidRPr="006E2FBE">
        <w:rPr>
          <w:rFonts w:ascii="Segoe UI" w:hAnsi="Segoe UI" w:cs="Segoe UI"/>
          <w:lang w:val="fr-FR"/>
        </w:rPr>
        <w:t>équipe</w:t>
      </w:r>
      <w:r w:rsidR="003E33C7" w:rsidRPr="006E2FBE">
        <w:rPr>
          <w:rFonts w:ascii="Segoe UI" w:hAnsi="Segoe UI" w:cs="Segoe UI"/>
          <w:lang w:val="fr-FR"/>
        </w:rPr>
        <w:t xml:space="preserve">, la planification des </w:t>
      </w:r>
      <w:r w:rsidR="00C97946" w:rsidRPr="006E2FBE">
        <w:rPr>
          <w:rFonts w:ascii="Segoe UI" w:hAnsi="Segoe UI" w:cs="Segoe UI"/>
          <w:lang w:val="fr-FR"/>
        </w:rPr>
        <w:t>activités</w:t>
      </w:r>
      <w:r w:rsidR="003E33C7" w:rsidRPr="006E2FBE">
        <w:rPr>
          <w:rFonts w:ascii="Segoe UI" w:hAnsi="Segoe UI" w:cs="Segoe UI"/>
          <w:lang w:val="fr-FR"/>
        </w:rPr>
        <w:t xml:space="preserve">, </w:t>
      </w:r>
      <w:r w:rsidR="00C97946" w:rsidRPr="006E2FBE">
        <w:rPr>
          <w:rFonts w:ascii="Segoe UI" w:hAnsi="Segoe UI" w:cs="Segoe UI"/>
          <w:lang w:val="fr-FR"/>
        </w:rPr>
        <w:t xml:space="preserve">le lancement de processus d’achats </w:t>
      </w:r>
      <w:r w:rsidR="00F91638" w:rsidRPr="006E2FBE">
        <w:rPr>
          <w:rFonts w:ascii="Segoe UI" w:hAnsi="Segoe UI" w:cs="Segoe UI"/>
          <w:lang w:val="fr-FR"/>
        </w:rPr>
        <w:t xml:space="preserve">de </w:t>
      </w:r>
      <w:r w:rsidR="00C97946" w:rsidRPr="006E2FBE">
        <w:rPr>
          <w:rFonts w:ascii="Segoe UI" w:hAnsi="Segoe UI" w:cs="Segoe UI"/>
          <w:lang w:val="fr-FR"/>
        </w:rPr>
        <w:t>biens et de services.</w:t>
      </w:r>
      <w:r w:rsidR="00F91638" w:rsidRPr="006E2FBE">
        <w:rPr>
          <w:rFonts w:ascii="Segoe UI" w:hAnsi="Segoe UI" w:cs="Segoe UI"/>
          <w:lang w:val="fr-FR"/>
        </w:rPr>
        <w:t xml:space="preserve"> Cependant certains processus </w:t>
      </w:r>
      <w:r w:rsidR="00003732" w:rsidRPr="006E2FBE">
        <w:rPr>
          <w:rFonts w:ascii="Segoe UI" w:hAnsi="Segoe UI" w:cs="Segoe UI"/>
          <w:lang w:val="fr-FR"/>
        </w:rPr>
        <w:t>démarrés</w:t>
      </w:r>
      <w:r w:rsidR="00F91638" w:rsidRPr="006E2FBE">
        <w:rPr>
          <w:rFonts w:ascii="Segoe UI" w:hAnsi="Segoe UI" w:cs="Segoe UI"/>
          <w:lang w:val="fr-FR"/>
        </w:rPr>
        <w:t xml:space="preserve"> en 2018 ont </w:t>
      </w:r>
      <w:r w:rsidR="00D307DA" w:rsidRPr="006E2FBE">
        <w:rPr>
          <w:rFonts w:ascii="Segoe UI" w:hAnsi="Segoe UI" w:cs="Segoe UI"/>
          <w:lang w:val="fr-FR"/>
        </w:rPr>
        <w:t>abouti</w:t>
      </w:r>
      <w:r w:rsidR="00F91638" w:rsidRPr="006E2FBE">
        <w:rPr>
          <w:rFonts w:ascii="Segoe UI" w:hAnsi="Segoe UI" w:cs="Segoe UI"/>
          <w:lang w:val="fr-FR"/>
        </w:rPr>
        <w:t xml:space="preserve"> en 2019. C’est le cas de la constitution de l’</w:t>
      </w:r>
      <w:r w:rsidR="00003732" w:rsidRPr="006E2FBE">
        <w:rPr>
          <w:rFonts w:ascii="Segoe UI" w:hAnsi="Segoe UI" w:cs="Segoe UI"/>
          <w:lang w:val="fr-FR"/>
        </w:rPr>
        <w:t>équipe</w:t>
      </w:r>
      <w:r w:rsidR="00F91638" w:rsidRPr="006E2FBE">
        <w:rPr>
          <w:rFonts w:ascii="Segoe UI" w:hAnsi="Segoe UI" w:cs="Segoe UI"/>
          <w:lang w:val="fr-FR"/>
        </w:rPr>
        <w:t xml:space="preserve">, </w:t>
      </w:r>
      <w:r w:rsidR="00003732" w:rsidRPr="006E2FBE">
        <w:rPr>
          <w:rFonts w:ascii="Segoe UI" w:hAnsi="Segoe UI" w:cs="Segoe UI"/>
          <w:lang w:val="fr-FR"/>
        </w:rPr>
        <w:t>finalisée</w:t>
      </w:r>
      <w:r w:rsidR="00F91638" w:rsidRPr="006E2FBE">
        <w:rPr>
          <w:rFonts w:ascii="Segoe UI" w:hAnsi="Segoe UI" w:cs="Segoe UI"/>
          <w:lang w:val="fr-FR"/>
        </w:rPr>
        <w:t xml:space="preserve"> au cours de l’</w:t>
      </w:r>
      <w:r w:rsidR="00003732" w:rsidRPr="006E2FBE">
        <w:rPr>
          <w:rFonts w:ascii="Segoe UI" w:hAnsi="Segoe UI" w:cs="Segoe UI"/>
          <w:lang w:val="fr-FR"/>
        </w:rPr>
        <w:t>été</w:t>
      </w:r>
      <w:r w:rsidR="00F91638" w:rsidRPr="006E2FBE">
        <w:rPr>
          <w:rFonts w:ascii="Segoe UI" w:hAnsi="Segoe UI" w:cs="Segoe UI"/>
          <w:lang w:val="fr-FR"/>
        </w:rPr>
        <w:t xml:space="preserve"> 2019. </w:t>
      </w:r>
      <w:r w:rsidR="00DB2204" w:rsidRPr="006E2FBE">
        <w:rPr>
          <w:rFonts w:ascii="Segoe UI" w:hAnsi="Segoe UI" w:cs="Segoe UI"/>
          <w:lang w:val="fr-FR"/>
        </w:rPr>
        <w:t>Ce qui a caus</w:t>
      </w:r>
      <w:r w:rsidR="007D5A23">
        <w:rPr>
          <w:rFonts w:ascii="Segoe UI" w:hAnsi="Segoe UI" w:cs="Segoe UI"/>
          <w:lang w:val="fr-FR"/>
        </w:rPr>
        <w:t>é</w:t>
      </w:r>
      <w:r w:rsidR="00DB2204" w:rsidRPr="006E2FBE">
        <w:rPr>
          <w:rFonts w:ascii="Segoe UI" w:hAnsi="Segoe UI" w:cs="Segoe UI"/>
          <w:lang w:val="fr-FR"/>
        </w:rPr>
        <w:t xml:space="preserve"> des retards </w:t>
      </w:r>
      <w:r w:rsidR="000F1ED4" w:rsidRPr="006E2FBE">
        <w:rPr>
          <w:rFonts w:ascii="Segoe UI" w:hAnsi="Segoe UI" w:cs="Segoe UI"/>
          <w:lang w:val="fr-FR"/>
        </w:rPr>
        <w:t>considérables</w:t>
      </w:r>
      <w:r w:rsidR="00DB2204" w:rsidRPr="006E2FBE">
        <w:rPr>
          <w:rFonts w:ascii="Segoe UI" w:hAnsi="Segoe UI" w:cs="Segoe UI"/>
          <w:lang w:val="fr-FR"/>
        </w:rPr>
        <w:t xml:space="preserve"> dans l’</w:t>
      </w:r>
      <w:r w:rsidR="000F1ED4" w:rsidRPr="006E2FBE">
        <w:rPr>
          <w:rFonts w:ascii="Segoe UI" w:hAnsi="Segoe UI" w:cs="Segoe UI"/>
          <w:lang w:val="fr-FR"/>
        </w:rPr>
        <w:t>exécution</w:t>
      </w:r>
      <w:r w:rsidR="00665319" w:rsidRPr="006E2FBE">
        <w:rPr>
          <w:rFonts w:ascii="Segoe UI" w:hAnsi="Segoe UI" w:cs="Segoe UI"/>
          <w:lang w:val="fr-FR"/>
        </w:rPr>
        <w:t xml:space="preserve"> du plan d’</w:t>
      </w:r>
      <w:r w:rsidR="000F1ED4" w:rsidRPr="006E2FBE">
        <w:rPr>
          <w:rFonts w:ascii="Segoe UI" w:hAnsi="Segoe UI" w:cs="Segoe UI"/>
          <w:lang w:val="fr-FR"/>
        </w:rPr>
        <w:t>activités</w:t>
      </w:r>
      <w:r w:rsidR="00665319" w:rsidRPr="006E2FBE">
        <w:rPr>
          <w:rFonts w:ascii="Segoe UI" w:hAnsi="Segoe UI" w:cs="Segoe UI"/>
          <w:lang w:val="fr-FR"/>
        </w:rPr>
        <w:t xml:space="preserve"> </w:t>
      </w:r>
      <w:r w:rsidR="000F1ED4" w:rsidRPr="006E2FBE">
        <w:rPr>
          <w:rFonts w:ascii="Segoe UI" w:hAnsi="Segoe UI" w:cs="Segoe UI"/>
          <w:lang w:val="fr-FR"/>
        </w:rPr>
        <w:t>de</w:t>
      </w:r>
      <w:r w:rsidR="00665319" w:rsidRPr="006E2FBE">
        <w:rPr>
          <w:rFonts w:ascii="Segoe UI" w:hAnsi="Segoe UI" w:cs="Segoe UI"/>
          <w:lang w:val="fr-FR"/>
        </w:rPr>
        <w:t xml:space="preserve"> l’</w:t>
      </w:r>
      <w:r w:rsidR="000F1ED4" w:rsidRPr="006E2FBE">
        <w:rPr>
          <w:rFonts w:ascii="Segoe UI" w:hAnsi="Segoe UI" w:cs="Segoe UI"/>
          <w:lang w:val="fr-FR"/>
        </w:rPr>
        <w:t xml:space="preserve">année. </w:t>
      </w:r>
      <w:r w:rsidR="00665319" w:rsidRPr="006E2FBE">
        <w:rPr>
          <w:rFonts w:ascii="Segoe UI" w:hAnsi="Segoe UI" w:cs="Segoe UI"/>
          <w:lang w:val="fr-FR"/>
        </w:rPr>
        <w:t xml:space="preserve"> </w:t>
      </w:r>
      <w:r w:rsidR="000F1ED4" w:rsidRPr="006E2FBE">
        <w:rPr>
          <w:rFonts w:ascii="Segoe UI" w:hAnsi="Segoe UI" w:cs="Segoe UI"/>
          <w:lang w:val="fr-FR"/>
        </w:rPr>
        <w:t>E</w:t>
      </w:r>
      <w:r w:rsidR="00DB2204" w:rsidRPr="006E2FBE">
        <w:rPr>
          <w:rFonts w:ascii="Segoe UI" w:hAnsi="Segoe UI" w:cs="Segoe UI"/>
          <w:lang w:val="fr-FR"/>
        </w:rPr>
        <w:t>n 2019</w:t>
      </w:r>
      <w:r w:rsidR="007D5A23">
        <w:rPr>
          <w:rFonts w:ascii="Segoe UI" w:hAnsi="Segoe UI" w:cs="Segoe UI"/>
          <w:lang w:val="fr-FR"/>
        </w:rPr>
        <w:t>,</w:t>
      </w:r>
      <w:r w:rsidR="00DB2204" w:rsidRPr="006E2FBE">
        <w:rPr>
          <w:rFonts w:ascii="Segoe UI" w:hAnsi="Segoe UI" w:cs="Segoe UI"/>
          <w:lang w:val="fr-FR"/>
        </w:rPr>
        <w:t xml:space="preserve"> le </w:t>
      </w:r>
      <w:r w:rsidR="00C20594" w:rsidRPr="006E2FBE">
        <w:rPr>
          <w:rFonts w:ascii="Segoe UI" w:hAnsi="Segoe UI" w:cs="Segoe UI"/>
          <w:lang w:val="fr-FR"/>
        </w:rPr>
        <w:t>projet</w:t>
      </w:r>
      <w:r w:rsidR="00AA1BFB" w:rsidRPr="006E2FBE">
        <w:rPr>
          <w:rFonts w:ascii="Segoe UI" w:hAnsi="Segoe UI" w:cs="Segoe UI"/>
          <w:lang w:val="fr-FR"/>
        </w:rPr>
        <w:t xml:space="preserve"> </w:t>
      </w:r>
      <w:r w:rsidR="00C20594" w:rsidRPr="006E2FBE">
        <w:rPr>
          <w:rFonts w:ascii="Segoe UI" w:hAnsi="Segoe UI" w:cs="Segoe UI"/>
          <w:lang w:val="fr-FR"/>
        </w:rPr>
        <w:t>a dû faire face d’abord aux retards enregistrés</w:t>
      </w:r>
      <w:r w:rsidR="00AA1BFB" w:rsidRPr="006E2FBE">
        <w:rPr>
          <w:rFonts w:ascii="Segoe UI" w:hAnsi="Segoe UI" w:cs="Segoe UI"/>
          <w:lang w:val="fr-FR"/>
        </w:rPr>
        <w:t>, e</w:t>
      </w:r>
      <w:r w:rsidR="00C20594" w:rsidRPr="006E2FBE">
        <w:rPr>
          <w:rFonts w:ascii="Segoe UI" w:hAnsi="Segoe UI" w:cs="Segoe UI"/>
          <w:lang w:val="fr-FR"/>
        </w:rPr>
        <w:t xml:space="preserve">nsuite </w:t>
      </w:r>
      <w:r w:rsidR="00474D34" w:rsidRPr="006E2FBE">
        <w:rPr>
          <w:rFonts w:ascii="Segoe UI" w:hAnsi="Segoe UI" w:cs="Segoe UI"/>
          <w:lang w:val="fr-FR"/>
        </w:rPr>
        <w:t xml:space="preserve">faire face au </w:t>
      </w:r>
      <w:r w:rsidR="00C20594" w:rsidRPr="006E2FBE">
        <w:rPr>
          <w:rFonts w:ascii="Segoe UI" w:hAnsi="Segoe UI" w:cs="Segoe UI"/>
          <w:lang w:val="fr-FR"/>
        </w:rPr>
        <w:t xml:space="preserve">phénomène </w:t>
      </w:r>
      <w:r w:rsidR="00474D34" w:rsidRPr="006E2FBE">
        <w:rPr>
          <w:rFonts w:ascii="Segoe UI" w:hAnsi="Segoe UI" w:cs="Segoe UI"/>
          <w:lang w:val="fr-FR"/>
        </w:rPr>
        <w:t>‘’</w:t>
      </w:r>
      <w:r w:rsidR="00C20594" w:rsidRPr="006E2FBE">
        <w:rPr>
          <w:rFonts w:ascii="Segoe UI" w:hAnsi="Segoe UI" w:cs="Segoe UI"/>
          <w:i/>
          <w:iCs/>
          <w:lang w:val="fr-FR"/>
        </w:rPr>
        <w:t>pays lock</w:t>
      </w:r>
      <w:r w:rsidR="00474D34" w:rsidRPr="006E2FBE">
        <w:rPr>
          <w:rFonts w:ascii="Segoe UI" w:hAnsi="Segoe UI" w:cs="Segoe UI"/>
          <w:lang w:val="fr-FR"/>
        </w:rPr>
        <w:t>’</w:t>
      </w:r>
      <w:r w:rsidR="00C20594" w:rsidRPr="006E2FBE">
        <w:rPr>
          <w:rFonts w:ascii="Segoe UI" w:hAnsi="Segoe UI" w:cs="Segoe UI"/>
          <w:lang w:val="fr-FR"/>
        </w:rPr>
        <w:t>’ que le pays a vécu pendant plus de 4 mois qui a grandement ralenti diverses activités du projet.</w:t>
      </w:r>
      <w:r w:rsidR="00474D34" w:rsidRPr="006E2FBE">
        <w:rPr>
          <w:rFonts w:ascii="Segoe UI" w:hAnsi="Segoe UI" w:cs="Segoe UI"/>
          <w:lang w:val="fr-FR"/>
        </w:rPr>
        <w:t xml:space="preserve"> </w:t>
      </w:r>
      <w:r w:rsidR="00285C86" w:rsidRPr="006E2FBE">
        <w:rPr>
          <w:rFonts w:ascii="Segoe UI" w:hAnsi="Segoe UI" w:cs="Segoe UI"/>
          <w:lang w:val="fr-FR"/>
        </w:rPr>
        <w:t xml:space="preserve">Des firmes </w:t>
      </w:r>
      <w:r w:rsidR="008E72AB" w:rsidRPr="006E2FBE">
        <w:rPr>
          <w:rFonts w:ascii="Segoe UI" w:hAnsi="Segoe UI" w:cs="Segoe UI"/>
          <w:lang w:val="fr-FR"/>
        </w:rPr>
        <w:t xml:space="preserve">externes qui n’ont pas pu respecter leurs calendriers d’exécution. UNITE CARRIBEAN </w:t>
      </w:r>
      <w:r w:rsidR="00EA08C4">
        <w:rPr>
          <w:rFonts w:ascii="Segoe UI" w:hAnsi="Segoe UI" w:cs="Segoe UI"/>
          <w:lang w:val="fr-FR"/>
        </w:rPr>
        <w:t xml:space="preserve">qui devrait réaliser </w:t>
      </w:r>
      <w:r w:rsidR="00D307DA" w:rsidRPr="00D307DA">
        <w:rPr>
          <w:rFonts w:ascii="Segoe UI" w:hAnsi="Segoe UI" w:cs="Segoe UI"/>
          <w:lang w:val="fr-FR"/>
        </w:rPr>
        <w:t xml:space="preserve">une étude sur la modélisation d’un fonds d’investissement au profit des mairies, </w:t>
      </w:r>
      <w:r w:rsidR="008E72AB" w:rsidRPr="006E2FBE">
        <w:rPr>
          <w:rFonts w:ascii="Segoe UI" w:hAnsi="Segoe UI" w:cs="Segoe UI"/>
          <w:lang w:val="fr-FR"/>
        </w:rPr>
        <w:t>en est un exemple</w:t>
      </w:r>
      <w:r w:rsidR="00D307DA">
        <w:rPr>
          <w:rFonts w:ascii="Segoe UI" w:hAnsi="Segoe UI" w:cs="Segoe UI"/>
          <w:lang w:val="fr-FR"/>
        </w:rPr>
        <w:t>. Des fournisseurs</w:t>
      </w:r>
      <w:r w:rsidR="008E72AB" w:rsidRPr="006E2FBE">
        <w:rPr>
          <w:rFonts w:ascii="Segoe UI" w:hAnsi="Segoe UI" w:cs="Segoe UI"/>
          <w:lang w:val="fr-FR"/>
        </w:rPr>
        <w:t xml:space="preserve"> ont </w:t>
      </w:r>
      <w:r w:rsidR="002B6E6D" w:rsidRPr="006E2FBE">
        <w:rPr>
          <w:rFonts w:ascii="Segoe UI" w:hAnsi="Segoe UI" w:cs="Segoe UI"/>
          <w:lang w:val="fr-FR"/>
        </w:rPr>
        <w:t xml:space="preserve">eu toutes </w:t>
      </w:r>
      <w:r w:rsidR="00D307DA">
        <w:rPr>
          <w:rFonts w:ascii="Segoe UI" w:hAnsi="Segoe UI" w:cs="Segoe UI"/>
          <w:lang w:val="fr-FR"/>
        </w:rPr>
        <w:t>d</w:t>
      </w:r>
      <w:r w:rsidR="002B6E6D" w:rsidRPr="006E2FBE">
        <w:rPr>
          <w:rFonts w:ascii="Segoe UI" w:hAnsi="Segoe UI" w:cs="Segoe UI"/>
          <w:lang w:val="fr-FR"/>
        </w:rPr>
        <w:t>es difficultés dans la livraison des biens command</w:t>
      </w:r>
      <w:r w:rsidR="00EA08C4">
        <w:rPr>
          <w:rFonts w:ascii="Segoe UI" w:hAnsi="Segoe UI" w:cs="Segoe UI"/>
          <w:lang w:val="fr-FR"/>
        </w:rPr>
        <w:t>é</w:t>
      </w:r>
      <w:r w:rsidR="002B6E6D" w:rsidRPr="006E2FBE">
        <w:rPr>
          <w:rFonts w:ascii="Segoe UI" w:hAnsi="Segoe UI" w:cs="Segoe UI"/>
          <w:lang w:val="fr-FR"/>
        </w:rPr>
        <w:t xml:space="preserve">s. </w:t>
      </w:r>
      <w:r w:rsidR="006D7F25" w:rsidRPr="006E2FBE">
        <w:rPr>
          <w:rFonts w:ascii="Segoe UI" w:hAnsi="Segoe UI" w:cs="Segoe UI"/>
          <w:lang w:val="fr-FR"/>
        </w:rPr>
        <w:t>En plus des déplacements de l’équipe sur le terrain qui étaient très difficiles</w:t>
      </w:r>
      <w:r w:rsidR="00EA08C4">
        <w:rPr>
          <w:rFonts w:ascii="Segoe UI" w:hAnsi="Segoe UI" w:cs="Segoe UI"/>
          <w:lang w:val="fr-FR"/>
        </w:rPr>
        <w:t>,</w:t>
      </w:r>
      <w:r w:rsidR="006D7F25" w:rsidRPr="006E2FBE">
        <w:rPr>
          <w:rFonts w:ascii="Segoe UI" w:hAnsi="Segoe UI" w:cs="Segoe UI"/>
          <w:lang w:val="fr-FR"/>
        </w:rPr>
        <w:t xml:space="preserve"> </w:t>
      </w:r>
      <w:r w:rsidR="00EA08C4">
        <w:rPr>
          <w:rFonts w:ascii="Segoe UI" w:hAnsi="Segoe UI" w:cs="Segoe UI"/>
          <w:lang w:val="fr-FR"/>
        </w:rPr>
        <w:t>d</w:t>
      </w:r>
      <w:r w:rsidR="006D7F25" w:rsidRPr="006E2FBE">
        <w:rPr>
          <w:rFonts w:ascii="Segoe UI" w:hAnsi="Segoe UI" w:cs="Segoe UI"/>
          <w:lang w:val="fr-FR"/>
        </w:rPr>
        <w:t xml:space="preserve">es routes coupées par des membres des </w:t>
      </w:r>
      <w:r w:rsidR="002B5AB9" w:rsidRPr="006E2FBE">
        <w:rPr>
          <w:rFonts w:ascii="Segoe UI" w:hAnsi="Segoe UI" w:cs="Segoe UI"/>
          <w:lang w:val="fr-FR"/>
        </w:rPr>
        <w:t>communautés pour faire passer leurs revendications</w:t>
      </w:r>
      <w:r w:rsidR="006D7F25" w:rsidRPr="006E2FBE">
        <w:rPr>
          <w:rFonts w:ascii="Segoe UI" w:hAnsi="Segoe UI" w:cs="Segoe UI"/>
          <w:lang w:val="fr-FR"/>
        </w:rPr>
        <w:t xml:space="preserve">, </w:t>
      </w:r>
      <w:r w:rsidR="002B5AB9" w:rsidRPr="006E2FBE">
        <w:rPr>
          <w:rFonts w:ascii="Segoe UI" w:hAnsi="Segoe UI" w:cs="Segoe UI"/>
          <w:lang w:val="fr-FR"/>
        </w:rPr>
        <w:t xml:space="preserve">de la </w:t>
      </w:r>
      <w:r w:rsidR="006D7F25" w:rsidRPr="006E2FBE">
        <w:rPr>
          <w:rFonts w:ascii="Segoe UI" w:hAnsi="Segoe UI" w:cs="Segoe UI"/>
          <w:lang w:val="fr-FR"/>
        </w:rPr>
        <w:t>pénurie d</w:t>
      </w:r>
      <w:r w:rsidR="00AC01A8" w:rsidRPr="006E2FBE">
        <w:rPr>
          <w:rFonts w:ascii="Segoe UI" w:hAnsi="Segoe UI" w:cs="Segoe UI"/>
          <w:lang w:val="fr-FR"/>
        </w:rPr>
        <w:t xml:space="preserve">’essence </w:t>
      </w:r>
      <w:r w:rsidR="0089279F" w:rsidRPr="006E2FBE">
        <w:rPr>
          <w:rFonts w:ascii="Segoe UI" w:hAnsi="Segoe UI" w:cs="Segoe UI"/>
          <w:lang w:val="fr-FR"/>
        </w:rPr>
        <w:t>à</w:t>
      </w:r>
      <w:r w:rsidR="006D7F25" w:rsidRPr="006E2FBE">
        <w:rPr>
          <w:rFonts w:ascii="Segoe UI" w:hAnsi="Segoe UI" w:cs="Segoe UI"/>
          <w:lang w:val="fr-FR"/>
        </w:rPr>
        <w:t xml:space="preserve"> répétition</w:t>
      </w:r>
      <w:r w:rsidR="00AC01A8" w:rsidRPr="006E2FBE">
        <w:rPr>
          <w:rFonts w:ascii="Segoe UI" w:hAnsi="Segoe UI" w:cs="Segoe UI"/>
          <w:lang w:val="fr-FR"/>
        </w:rPr>
        <w:t>,</w:t>
      </w:r>
      <w:r w:rsidR="006D7F25" w:rsidRPr="006E2FBE">
        <w:rPr>
          <w:rFonts w:ascii="Segoe UI" w:hAnsi="Segoe UI" w:cs="Segoe UI"/>
          <w:lang w:val="fr-FR"/>
        </w:rPr>
        <w:t xml:space="preserve"> </w:t>
      </w:r>
      <w:r w:rsidR="00AC01A8" w:rsidRPr="006E2FBE">
        <w:rPr>
          <w:rFonts w:ascii="Segoe UI" w:hAnsi="Segoe UI" w:cs="Segoe UI"/>
          <w:lang w:val="fr-FR"/>
        </w:rPr>
        <w:t>des manifestations de</w:t>
      </w:r>
      <w:r w:rsidR="0089279F" w:rsidRPr="006E2FBE">
        <w:rPr>
          <w:rFonts w:ascii="Segoe UI" w:hAnsi="Segoe UI" w:cs="Segoe UI"/>
          <w:lang w:val="fr-FR"/>
        </w:rPr>
        <w:t xml:space="preserve"> rues</w:t>
      </w:r>
      <w:r w:rsidR="00EA08C4">
        <w:rPr>
          <w:rFonts w:ascii="Segoe UI" w:hAnsi="Segoe UI" w:cs="Segoe UI"/>
          <w:lang w:val="fr-FR"/>
        </w:rPr>
        <w:t>, u</w:t>
      </w:r>
      <w:r w:rsidR="0089279F" w:rsidRPr="006E2FBE">
        <w:rPr>
          <w:rFonts w:ascii="Segoe UI" w:hAnsi="Segoe UI" w:cs="Segoe UI"/>
          <w:lang w:val="fr-FR"/>
        </w:rPr>
        <w:t>n ensemble de croque enjambes ralentissaient les actions du projet au cours de cette période de rapportage</w:t>
      </w:r>
      <w:r w:rsidR="006D7F25" w:rsidRPr="006E2FBE">
        <w:rPr>
          <w:rFonts w:ascii="Segoe UI" w:hAnsi="Segoe UI" w:cs="Segoe UI"/>
          <w:lang w:val="fr-FR"/>
        </w:rPr>
        <w:t xml:space="preserve">. </w:t>
      </w:r>
    </w:p>
    <w:p w14:paraId="0E04C955" w14:textId="238C8554" w:rsidR="00FD437F" w:rsidRPr="006E2FBE" w:rsidRDefault="00D307DA" w:rsidP="00ED6250">
      <w:pPr>
        <w:jc w:val="both"/>
        <w:rPr>
          <w:rFonts w:ascii="Segoe UI" w:hAnsi="Segoe UI" w:cs="Segoe UI"/>
          <w:lang w:val="fr-FR"/>
        </w:rPr>
      </w:pPr>
      <w:r>
        <w:rPr>
          <w:rFonts w:ascii="Segoe UI" w:hAnsi="Segoe UI" w:cs="Segoe UI"/>
          <w:lang w:val="fr-FR"/>
        </w:rPr>
        <w:t xml:space="preserve">Le projet </w:t>
      </w:r>
      <w:r w:rsidR="001174B1" w:rsidRPr="006E2FBE">
        <w:rPr>
          <w:rFonts w:ascii="Segoe UI" w:hAnsi="Segoe UI" w:cs="Segoe UI"/>
          <w:lang w:val="fr-FR"/>
        </w:rPr>
        <w:t xml:space="preserve">PostCatastrophe au départ </w:t>
      </w:r>
      <w:r>
        <w:rPr>
          <w:rFonts w:ascii="Segoe UI" w:hAnsi="Segoe UI" w:cs="Segoe UI"/>
          <w:lang w:val="fr-FR"/>
        </w:rPr>
        <w:t xml:space="preserve">s’attendait </w:t>
      </w:r>
      <w:r w:rsidR="00D13E8B">
        <w:rPr>
          <w:rFonts w:ascii="Segoe UI" w:hAnsi="Segoe UI" w:cs="Segoe UI"/>
          <w:lang w:val="fr-FR"/>
        </w:rPr>
        <w:t>à</w:t>
      </w:r>
      <w:r>
        <w:rPr>
          <w:rFonts w:ascii="Segoe UI" w:hAnsi="Segoe UI" w:cs="Segoe UI"/>
          <w:lang w:val="fr-FR"/>
        </w:rPr>
        <w:t xml:space="preserve"> </w:t>
      </w:r>
      <w:r w:rsidR="00D85655" w:rsidRPr="006E2FBE">
        <w:rPr>
          <w:rFonts w:ascii="Segoe UI" w:hAnsi="Segoe UI" w:cs="Segoe UI"/>
          <w:lang w:val="fr-FR"/>
        </w:rPr>
        <w:t xml:space="preserve">une contribution à hauteur </w:t>
      </w:r>
      <w:r w:rsidR="001174B1" w:rsidRPr="006E2FBE">
        <w:rPr>
          <w:rFonts w:ascii="Segoe UI" w:hAnsi="Segoe UI" w:cs="Segoe UI"/>
          <w:lang w:val="fr-FR"/>
        </w:rPr>
        <w:t>de 15 Millions de dollars canadiens</w:t>
      </w:r>
      <w:r>
        <w:rPr>
          <w:rFonts w:ascii="Segoe UI" w:hAnsi="Segoe UI" w:cs="Segoe UI"/>
          <w:lang w:val="fr-FR"/>
        </w:rPr>
        <w:t xml:space="preserve"> de la part de la Coopération Canadienne. Cet engagement a été </w:t>
      </w:r>
      <w:r w:rsidR="00D85655" w:rsidRPr="006E2FBE">
        <w:rPr>
          <w:rFonts w:ascii="Segoe UI" w:hAnsi="Segoe UI" w:cs="Segoe UI"/>
          <w:lang w:val="fr-FR"/>
        </w:rPr>
        <w:t xml:space="preserve">revu </w:t>
      </w:r>
      <w:r>
        <w:rPr>
          <w:rFonts w:ascii="Segoe UI" w:hAnsi="Segoe UI" w:cs="Segoe UI"/>
          <w:lang w:val="fr-FR"/>
        </w:rPr>
        <w:t>à la baisse</w:t>
      </w:r>
      <w:r w:rsidR="001174B1" w:rsidRPr="006E2FBE">
        <w:rPr>
          <w:rFonts w:ascii="Segoe UI" w:hAnsi="Segoe UI" w:cs="Segoe UI"/>
          <w:lang w:val="fr-FR"/>
        </w:rPr>
        <w:t xml:space="preserve">. Une coupure de 33% qui </w:t>
      </w:r>
      <w:r w:rsidR="005E1EA4" w:rsidRPr="006E2FBE">
        <w:rPr>
          <w:rFonts w:ascii="Segoe UI" w:hAnsi="Segoe UI" w:cs="Segoe UI"/>
          <w:lang w:val="fr-FR"/>
        </w:rPr>
        <w:t>a amené</w:t>
      </w:r>
      <w:r w:rsidR="001174B1" w:rsidRPr="006E2FBE">
        <w:rPr>
          <w:rFonts w:ascii="Segoe UI" w:hAnsi="Segoe UI" w:cs="Segoe UI"/>
          <w:lang w:val="fr-FR"/>
        </w:rPr>
        <w:t xml:space="preserve"> le PNUD à recadrer ces interventions pour rester dans les limites des ressources financières</w:t>
      </w:r>
      <w:r w:rsidR="005E1EA4" w:rsidRPr="006E2FBE">
        <w:rPr>
          <w:rFonts w:ascii="Segoe UI" w:hAnsi="Segoe UI" w:cs="Segoe UI"/>
          <w:lang w:val="fr-FR"/>
        </w:rPr>
        <w:t xml:space="preserve"> disponibles</w:t>
      </w:r>
      <w:r w:rsidR="001174B1" w:rsidRPr="006E2FBE">
        <w:rPr>
          <w:rFonts w:ascii="Segoe UI" w:hAnsi="Segoe UI" w:cs="Segoe UI"/>
          <w:lang w:val="fr-FR"/>
        </w:rPr>
        <w:t xml:space="preserve"> et mettre en cohérence son </w:t>
      </w:r>
      <w:r w:rsidR="00BB27A1" w:rsidRPr="006E2FBE">
        <w:rPr>
          <w:rFonts w:ascii="Segoe UI" w:hAnsi="Segoe UI" w:cs="Segoe UI"/>
          <w:lang w:val="fr-FR"/>
        </w:rPr>
        <w:t>plan de travail de l’année 2020</w:t>
      </w:r>
      <w:r w:rsidR="001174B1" w:rsidRPr="006E2FBE">
        <w:rPr>
          <w:rFonts w:ascii="Segoe UI" w:hAnsi="Segoe UI" w:cs="Segoe UI"/>
          <w:lang w:val="fr-FR"/>
        </w:rPr>
        <w:t xml:space="preserve"> d’avec le budget disponible. </w:t>
      </w:r>
      <w:r w:rsidR="00D460F8" w:rsidRPr="006E2FBE">
        <w:rPr>
          <w:rFonts w:ascii="Segoe UI" w:hAnsi="Segoe UI" w:cs="Segoe UI"/>
          <w:lang w:val="fr-FR"/>
        </w:rPr>
        <w:t>Tout en voulant rester dans la logique initiale du projet</w:t>
      </w:r>
      <w:r w:rsidR="00780983" w:rsidRPr="006E2FBE">
        <w:rPr>
          <w:rFonts w:ascii="Segoe UI" w:hAnsi="Segoe UI" w:cs="Segoe UI"/>
          <w:lang w:val="fr-FR"/>
        </w:rPr>
        <w:t xml:space="preserve"> en termes d’actions et d’engagements, le projet a </w:t>
      </w:r>
      <w:r w:rsidR="001E3425" w:rsidRPr="006E2FBE">
        <w:rPr>
          <w:rFonts w:ascii="Segoe UI" w:hAnsi="Segoe UI" w:cs="Segoe UI"/>
          <w:lang w:val="fr-FR"/>
        </w:rPr>
        <w:t>défini</w:t>
      </w:r>
      <w:r w:rsidR="00780983" w:rsidRPr="006E2FBE">
        <w:rPr>
          <w:rFonts w:ascii="Segoe UI" w:hAnsi="Segoe UI" w:cs="Segoe UI"/>
          <w:lang w:val="fr-FR"/>
        </w:rPr>
        <w:t xml:space="preserve"> un </w:t>
      </w:r>
      <w:r w:rsidR="001E3425" w:rsidRPr="006E2FBE">
        <w:rPr>
          <w:rFonts w:ascii="Segoe UI" w:hAnsi="Segoe UI" w:cs="Segoe UI"/>
          <w:lang w:val="fr-FR"/>
        </w:rPr>
        <w:t>ensemble</w:t>
      </w:r>
      <w:r w:rsidR="00780983" w:rsidRPr="006E2FBE">
        <w:rPr>
          <w:rFonts w:ascii="Segoe UI" w:hAnsi="Segoe UI" w:cs="Segoe UI"/>
          <w:lang w:val="fr-FR"/>
        </w:rPr>
        <w:t xml:space="preserve"> de 8 </w:t>
      </w:r>
      <w:r w:rsidR="001E3425" w:rsidRPr="006E2FBE">
        <w:rPr>
          <w:rFonts w:ascii="Segoe UI" w:hAnsi="Segoe UI" w:cs="Segoe UI"/>
          <w:lang w:val="fr-FR"/>
        </w:rPr>
        <w:t>critères</w:t>
      </w:r>
      <w:r w:rsidR="00041B1B" w:rsidRPr="006E2FBE">
        <w:rPr>
          <w:rFonts w:ascii="Segoe UI" w:hAnsi="Segoe UI" w:cs="Segoe UI"/>
          <w:lang w:val="fr-FR"/>
        </w:rPr>
        <w:t xml:space="preserve">, et dont il a </w:t>
      </w:r>
      <w:r w:rsidR="00F95DD7" w:rsidRPr="006E2FBE">
        <w:rPr>
          <w:rFonts w:ascii="Segoe UI" w:hAnsi="Segoe UI" w:cs="Segoe UI"/>
          <w:lang w:val="fr-FR"/>
        </w:rPr>
        <w:t>défini</w:t>
      </w:r>
      <w:r w:rsidR="00041B1B" w:rsidRPr="006E2FBE">
        <w:rPr>
          <w:rFonts w:ascii="Segoe UI" w:hAnsi="Segoe UI" w:cs="Segoe UI"/>
          <w:lang w:val="fr-FR"/>
        </w:rPr>
        <w:t xml:space="preserve"> </w:t>
      </w:r>
      <w:r w:rsidR="00F95DD7" w:rsidRPr="006E2FBE">
        <w:rPr>
          <w:rFonts w:ascii="Segoe UI" w:hAnsi="Segoe UI" w:cs="Segoe UI"/>
          <w:lang w:val="fr-FR"/>
        </w:rPr>
        <w:t>également</w:t>
      </w:r>
      <w:r w:rsidR="00041B1B" w:rsidRPr="006E2FBE">
        <w:rPr>
          <w:rFonts w:ascii="Segoe UI" w:hAnsi="Segoe UI" w:cs="Segoe UI"/>
          <w:lang w:val="fr-FR"/>
        </w:rPr>
        <w:t xml:space="preserve"> la pertinence de chacun des </w:t>
      </w:r>
      <w:r w:rsidR="00F95DD7" w:rsidRPr="006E2FBE">
        <w:rPr>
          <w:rFonts w:ascii="Segoe UI" w:hAnsi="Segoe UI" w:cs="Segoe UI"/>
          <w:lang w:val="fr-FR"/>
        </w:rPr>
        <w:t>critères</w:t>
      </w:r>
      <w:r w:rsidR="00041B1B" w:rsidRPr="006E2FBE">
        <w:rPr>
          <w:rFonts w:ascii="Segoe UI" w:hAnsi="Segoe UI" w:cs="Segoe UI"/>
          <w:lang w:val="fr-FR"/>
        </w:rPr>
        <w:t xml:space="preserve">. Une fois cette </w:t>
      </w:r>
      <w:r w:rsidR="00F95DD7" w:rsidRPr="006E2FBE">
        <w:rPr>
          <w:rFonts w:ascii="Segoe UI" w:hAnsi="Segoe UI" w:cs="Segoe UI"/>
          <w:lang w:val="fr-FR"/>
        </w:rPr>
        <w:t>étape</w:t>
      </w:r>
      <w:r w:rsidR="00041B1B" w:rsidRPr="006E2FBE">
        <w:rPr>
          <w:rFonts w:ascii="Segoe UI" w:hAnsi="Segoe UI" w:cs="Segoe UI"/>
          <w:lang w:val="fr-FR"/>
        </w:rPr>
        <w:t xml:space="preserve"> franchie, il les a </w:t>
      </w:r>
      <w:r w:rsidR="00F95DD7" w:rsidRPr="006E2FBE">
        <w:rPr>
          <w:rFonts w:ascii="Segoe UI" w:hAnsi="Segoe UI" w:cs="Segoe UI"/>
          <w:lang w:val="fr-FR"/>
        </w:rPr>
        <w:t>utilisés</w:t>
      </w:r>
      <w:r w:rsidR="00041B1B" w:rsidRPr="006E2FBE">
        <w:rPr>
          <w:rFonts w:ascii="Segoe UI" w:hAnsi="Segoe UI" w:cs="Segoe UI"/>
          <w:lang w:val="fr-FR"/>
        </w:rPr>
        <w:t xml:space="preserve"> pour recadrer </w:t>
      </w:r>
      <w:r w:rsidR="00F95DD7" w:rsidRPr="006E2FBE">
        <w:rPr>
          <w:rFonts w:ascii="Segoe UI" w:hAnsi="Segoe UI" w:cs="Segoe UI"/>
          <w:lang w:val="fr-FR"/>
        </w:rPr>
        <w:t>les activités du projet</w:t>
      </w:r>
      <w:r w:rsidR="001E3425" w:rsidRPr="006E2FBE">
        <w:rPr>
          <w:rFonts w:ascii="Segoe UI" w:hAnsi="Segoe UI" w:cs="Segoe UI"/>
          <w:lang w:val="fr-FR"/>
        </w:rPr>
        <w:t xml:space="preserve">. </w:t>
      </w:r>
    </w:p>
    <w:p w14:paraId="660FBC87" w14:textId="31453B64" w:rsidR="004C2B46" w:rsidRPr="006E2FBE" w:rsidRDefault="001174B1" w:rsidP="004C2B46">
      <w:pPr>
        <w:jc w:val="both"/>
        <w:rPr>
          <w:rFonts w:ascii="Segoe UI" w:hAnsi="Segoe UI" w:cs="Segoe UI"/>
          <w:lang w:val="fr-FR"/>
        </w:rPr>
      </w:pPr>
      <w:r w:rsidRPr="006E2FBE">
        <w:rPr>
          <w:rFonts w:ascii="Segoe UI" w:hAnsi="Segoe UI" w:cs="Segoe UI"/>
          <w:lang w:val="fr-FR"/>
        </w:rPr>
        <w:t>Ce</w:t>
      </w:r>
      <w:r w:rsidR="004A0DAC" w:rsidRPr="006E2FBE">
        <w:rPr>
          <w:rFonts w:ascii="Segoe UI" w:hAnsi="Segoe UI" w:cs="Segoe UI"/>
          <w:lang w:val="fr-FR"/>
        </w:rPr>
        <w:t>s critères une fois définis et accept</w:t>
      </w:r>
      <w:r w:rsidR="00EA08C4">
        <w:rPr>
          <w:rFonts w:ascii="Segoe UI" w:hAnsi="Segoe UI" w:cs="Segoe UI"/>
          <w:lang w:val="fr-FR"/>
        </w:rPr>
        <w:t>é</w:t>
      </w:r>
      <w:r w:rsidR="004A0DAC" w:rsidRPr="006E2FBE">
        <w:rPr>
          <w:rFonts w:ascii="Segoe UI" w:hAnsi="Segoe UI" w:cs="Segoe UI"/>
          <w:lang w:val="fr-FR"/>
        </w:rPr>
        <w:t xml:space="preserve">s par </w:t>
      </w:r>
      <w:r w:rsidR="00EA08C4">
        <w:rPr>
          <w:rFonts w:ascii="Segoe UI" w:hAnsi="Segoe UI" w:cs="Segoe UI"/>
          <w:lang w:val="fr-FR"/>
        </w:rPr>
        <w:t>les parties prenantes</w:t>
      </w:r>
      <w:r w:rsidR="004A0DAC" w:rsidRPr="006E2FBE">
        <w:rPr>
          <w:rFonts w:ascii="Segoe UI" w:hAnsi="Segoe UI" w:cs="Segoe UI"/>
          <w:lang w:val="fr-FR"/>
        </w:rPr>
        <w:t xml:space="preserve"> ont permis </w:t>
      </w:r>
      <w:r w:rsidR="00195BFC" w:rsidRPr="006E2FBE">
        <w:rPr>
          <w:rFonts w:ascii="Segoe UI" w:hAnsi="Segoe UI" w:cs="Segoe UI"/>
          <w:lang w:val="fr-FR"/>
        </w:rPr>
        <w:t>à</w:t>
      </w:r>
      <w:r w:rsidR="004A0DAC" w:rsidRPr="006E2FBE">
        <w:rPr>
          <w:rFonts w:ascii="Segoe UI" w:hAnsi="Segoe UI" w:cs="Segoe UI"/>
          <w:lang w:val="fr-FR"/>
        </w:rPr>
        <w:t xml:space="preserve"> l’équipe du </w:t>
      </w:r>
      <w:r w:rsidR="00195BFC" w:rsidRPr="006E2FBE">
        <w:rPr>
          <w:rFonts w:ascii="Segoe UI" w:hAnsi="Segoe UI" w:cs="Segoe UI"/>
          <w:lang w:val="fr-FR"/>
        </w:rPr>
        <w:t>projet de</w:t>
      </w:r>
      <w:r w:rsidR="004A0DAC" w:rsidRPr="006E2FBE">
        <w:rPr>
          <w:rFonts w:ascii="Segoe UI" w:hAnsi="Segoe UI" w:cs="Segoe UI"/>
          <w:lang w:val="fr-FR"/>
        </w:rPr>
        <w:t xml:space="preserve"> </w:t>
      </w:r>
      <w:r w:rsidRPr="006E2FBE">
        <w:rPr>
          <w:rFonts w:ascii="Segoe UI" w:hAnsi="Segoe UI" w:cs="Segoe UI"/>
          <w:lang w:val="fr-FR"/>
        </w:rPr>
        <w:t>recadr</w:t>
      </w:r>
      <w:r w:rsidR="004A0DAC" w:rsidRPr="006E2FBE">
        <w:rPr>
          <w:rFonts w:ascii="Segoe UI" w:hAnsi="Segoe UI" w:cs="Segoe UI"/>
          <w:lang w:val="fr-FR"/>
        </w:rPr>
        <w:t xml:space="preserve">er l’ensemble des </w:t>
      </w:r>
      <w:r w:rsidR="007D1205" w:rsidRPr="006E2FBE">
        <w:rPr>
          <w:rFonts w:ascii="Segoe UI" w:hAnsi="Segoe UI" w:cs="Segoe UI"/>
          <w:lang w:val="fr-FR"/>
        </w:rPr>
        <w:t>activités</w:t>
      </w:r>
      <w:r w:rsidR="004A0DAC" w:rsidRPr="006E2FBE">
        <w:rPr>
          <w:rFonts w:ascii="Segoe UI" w:hAnsi="Segoe UI" w:cs="Segoe UI"/>
          <w:lang w:val="fr-FR"/>
        </w:rPr>
        <w:t xml:space="preserve"> qui </w:t>
      </w:r>
      <w:r w:rsidR="007D1205" w:rsidRPr="006E2FBE">
        <w:rPr>
          <w:rFonts w:ascii="Segoe UI" w:hAnsi="Segoe UI" w:cs="Segoe UI"/>
          <w:lang w:val="fr-FR"/>
        </w:rPr>
        <w:t xml:space="preserve">a été matérialisé </w:t>
      </w:r>
      <w:r w:rsidR="004A0DAC" w:rsidRPr="006E2FBE">
        <w:rPr>
          <w:rFonts w:ascii="Segoe UI" w:hAnsi="Segoe UI" w:cs="Segoe UI"/>
          <w:lang w:val="fr-FR"/>
        </w:rPr>
        <w:t xml:space="preserve">par la </w:t>
      </w:r>
      <w:r w:rsidR="007D1205" w:rsidRPr="006E2FBE">
        <w:rPr>
          <w:rFonts w:ascii="Segoe UI" w:hAnsi="Segoe UI" w:cs="Segoe UI"/>
          <w:lang w:val="fr-FR"/>
        </w:rPr>
        <w:t>réalisation</w:t>
      </w:r>
      <w:r w:rsidR="004A0DAC" w:rsidRPr="006E2FBE">
        <w:rPr>
          <w:rFonts w:ascii="Segoe UI" w:hAnsi="Segoe UI" w:cs="Segoe UI"/>
          <w:lang w:val="fr-FR"/>
        </w:rPr>
        <w:t xml:space="preserve"> du plan de travail d</w:t>
      </w:r>
      <w:r w:rsidR="007D1205" w:rsidRPr="006E2FBE">
        <w:rPr>
          <w:rFonts w:ascii="Segoe UI" w:hAnsi="Segoe UI" w:cs="Segoe UI"/>
          <w:lang w:val="fr-FR"/>
        </w:rPr>
        <w:t>u projet pour l’</w:t>
      </w:r>
      <w:r w:rsidR="00195BFC" w:rsidRPr="006E2FBE">
        <w:rPr>
          <w:rFonts w:ascii="Segoe UI" w:hAnsi="Segoe UI" w:cs="Segoe UI"/>
          <w:lang w:val="fr-FR"/>
        </w:rPr>
        <w:t>année</w:t>
      </w:r>
      <w:r w:rsidR="004A0DAC" w:rsidRPr="006E2FBE">
        <w:rPr>
          <w:rFonts w:ascii="Segoe UI" w:hAnsi="Segoe UI" w:cs="Segoe UI"/>
          <w:lang w:val="fr-FR"/>
        </w:rPr>
        <w:t xml:space="preserve"> 2020.</w:t>
      </w:r>
      <w:r w:rsidR="00FF3CA6">
        <w:rPr>
          <w:rFonts w:ascii="Segoe UI" w:hAnsi="Segoe UI" w:cs="Segoe UI"/>
          <w:lang w:val="fr-FR"/>
        </w:rPr>
        <w:t xml:space="preserve"> </w:t>
      </w:r>
      <w:r w:rsidR="00FF3CA6" w:rsidRPr="00FF3CA6">
        <w:rPr>
          <w:rFonts w:ascii="Segoe UI" w:hAnsi="Segoe UI" w:cs="Segoe UI"/>
          <w:lang w:val="fr-FR"/>
        </w:rPr>
        <w:t xml:space="preserve">Le projet privilégie la stratégie </w:t>
      </w:r>
      <w:r w:rsidR="00FF3CA6">
        <w:rPr>
          <w:rFonts w:ascii="Segoe UI" w:hAnsi="Segoe UI" w:cs="Segoe UI"/>
          <w:lang w:val="fr-FR"/>
        </w:rPr>
        <w:t>de</w:t>
      </w:r>
      <w:r w:rsidR="00FF3CA6" w:rsidRPr="00FF3CA6">
        <w:rPr>
          <w:rFonts w:ascii="Segoe UI" w:hAnsi="Segoe UI" w:cs="Segoe UI"/>
          <w:lang w:val="fr-FR"/>
        </w:rPr>
        <w:t xml:space="preserve"> transférer certaines responsabilités à la communauté à travers des contrats </w:t>
      </w:r>
      <w:r w:rsidR="00FF3CA6">
        <w:rPr>
          <w:rFonts w:ascii="Segoe UI" w:hAnsi="Segoe UI" w:cs="Segoe UI"/>
          <w:lang w:val="fr-FR"/>
        </w:rPr>
        <w:t xml:space="preserve">prioritairement </w:t>
      </w:r>
      <w:r w:rsidR="00FF3CA6" w:rsidRPr="00FF3CA6">
        <w:rPr>
          <w:rFonts w:ascii="Segoe UI" w:hAnsi="Segoe UI" w:cs="Segoe UI"/>
          <w:lang w:val="fr-FR"/>
        </w:rPr>
        <w:t xml:space="preserve">avec des firmes </w:t>
      </w:r>
      <w:r w:rsidR="00FF3CA6">
        <w:rPr>
          <w:rFonts w:ascii="Segoe UI" w:hAnsi="Segoe UI" w:cs="Segoe UI"/>
          <w:lang w:val="fr-FR"/>
        </w:rPr>
        <w:t xml:space="preserve">locales et </w:t>
      </w:r>
      <w:r w:rsidR="00FF3CA6" w:rsidRPr="00FF3CA6">
        <w:rPr>
          <w:rFonts w:ascii="Segoe UI" w:hAnsi="Segoe UI" w:cs="Segoe UI"/>
          <w:lang w:val="fr-FR"/>
        </w:rPr>
        <w:t xml:space="preserve">nationales qui vont dans une large mesure employer des </w:t>
      </w:r>
      <w:r w:rsidR="00FF3CA6">
        <w:rPr>
          <w:rFonts w:ascii="Segoe UI" w:hAnsi="Segoe UI" w:cs="Segoe UI"/>
          <w:lang w:val="fr-FR"/>
        </w:rPr>
        <w:t xml:space="preserve">membres </w:t>
      </w:r>
      <w:r w:rsidR="00FF3CA6" w:rsidRPr="00FF3CA6">
        <w:rPr>
          <w:rFonts w:ascii="Segoe UI" w:hAnsi="Segoe UI" w:cs="Segoe UI"/>
          <w:lang w:val="fr-FR"/>
        </w:rPr>
        <w:t>de la communauté desservie.</w:t>
      </w:r>
      <w:r w:rsidR="004A0DAC" w:rsidRPr="006E2FBE">
        <w:rPr>
          <w:rFonts w:ascii="Segoe UI" w:hAnsi="Segoe UI" w:cs="Segoe UI"/>
          <w:lang w:val="fr-FR"/>
        </w:rPr>
        <w:t xml:space="preserve"> </w:t>
      </w:r>
      <w:r w:rsidR="00EA08C4">
        <w:rPr>
          <w:rFonts w:ascii="Segoe UI" w:hAnsi="Segoe UI" w:cs="Segoe UI"/>
          <w:lang w:val="fr-FR"/>
        </w:rPr>
        <w:t xml:space="preserve">A titre </w:t>
      </w:r>
      <w:r w:rsidR="00FF3CA6">
        <w:rPr>
          <w:rFonts w:ascii="Segoe UI" w:hAnsi="Segoe UI" w:cs="Segoe UI"/>
          <w:lang w:val="fr-FR"/>
        </w:rPr>
        <w:t xml:space="preserve">d’exemple, </w:t>
      </w:r>
      <w:r w:rsidR="00FF3CA6" w:rsidRPr="006E2FBE">
        <w:rPr>
          <w:rFonts w:ascii="Segoe UI" w:hAnsi="Segoe UI" w:cs="Segoe UI"/>
          <w:lang w:val="fr-FR"/>
        </w:rPr>
        <w:t>le</w:t>
      </w:r>
      <w:r w:rsidR="00C20594" w:rsidRPr="006E2FBE">
        <w:rPr>
          <w:rFonts w:ascii="Segoe UI" w:hAnsi="Segoe UI" w:cs="Segoe UI"/>
          <w:lang w:val="fr-FR"/>
        </w:rPr>
        <w:t xml:space="preserve"> projet a choisi de sous-traiter la production des 5 PCD prévus au cours de l’année 2020. </w:t>
      </w:r>
      <w:r w:rsidR="00224675" w:rsidRPr="006E2FBE">
        <w:rPr>
          <w:rFonts w:ascii="Segoe UI" w:hAnsi="Segoe UI" w:cs="Segoe UI"/>
          <w:lang w:val="fr-FR"/>
        </w:rPr>
        <w:t xml:space="preserve">Pour ce qui attrait aux activités de reboisement et d’emploi vert, le projet </w:t>
      </w:r>
      <w:r w:rsidR="00C20594" w:rsidRPr="006E2FBE">
        <w:rPr>
          <w:rFonts w:ascii="Segoe UI" w:hAnsi="Segoe UI" w:cs="Segoe UI"/>
          <w:lang w:val="fr-FR"/>
        </w:rPr>
        <w:t xml:space="preserve">procèdera par l’octroi de Grants aux </w:t>
      </w:r>
      <w:r w:rsidR="00224675" w:rsidRPr="006E2FBE">
        <w:rPr>
          <w:rFonts w:ascii="Segoe UI" w:hAnsi="Segoe UI" w:cs="Segoe UI"/>
          <w:lang w:val="fr-FR"/>
        </w:rPr>
        <w:t xml:space="preserve">OCB spécialisées dans le domaine pour la conduite des travaux. Le projet n’aura qu’à superviser la marche des travaux tout en s’assurant que les normes soient respectées. Telle la participation </w:t>
      </w:r>
      <w:r w:rsidR="001D39E1" w:rsidRPr="006E2FBE">
        <w:rPr>
          <w:rFonts w:ascii="Segoe UI" w:hAnsi="Segoe UI" w:cs="Segoe UI"/>
          <w:lang w:val="fr-FR"/>
        </w:rPr>
        <w:t xml:space="preserve">effective </w:t>
      </w:r>
      <w:r w:rsidR="00224675" w:rsidRPr="006E2FBE">
        <w:rPr>
          <w:rFonts w:ascii="Segoe UI" w:hAnsi="Segoe UI" w:cs="Segoe UI"/>
          <w:lang w:val="fr-FR"/>
        </w:rPr>
        <w:t xml:space="preserve">des femmes et l’inclusion des personnes à handicap </w:t>
      </w:r>
      <w:r w:rsidR="00CB0E71" w:rsidRPr="006E2FBE">
        <w:rPr>
          <w:rFonts w:ascii="Segoe UI" w:hAnsi="Segoe UI" w:cs="Segoe UI"/>
          <w:lang w:val="fr-FR"/>
        </w:rPr>
        <w:t>physique.</w:t>
      </w:r>
      <w:bookmarkStart w:id="26" w:name="_Toc505872653"/>
    </w:p>
    <w:p w14:paraId="2857D2B1" w14:textId="77777777" w:rsidR="00035030" w:rsidRDefault="00035030" w:rsidP="004C2B46">
      <w:pPr>
        <w:jc w:val="both"/>
        <w:rPr>
          <w:rFonts w:ascii="Segoe UI" w:hAnsi="Segoe UI" w:cs="Segoe UI"/>
          <w:b/>
          <w:bCs/>
          <w:color w:val="2F5496" w:themeColor="accent1" w:themeShade="BF"/>
          <w:sz w:val="24"/>
          <w:szCs w:val="24"/>
          <w:u w:val="single"/>
          <w:lang w:val="fr-FR"/>
        </w:rPr>
      </w:pPr>
    </w:p>
    <w:p w14:paraId="5BA4A44D" w14:textId="761896A3" w:rsidR="00CE2810" w:rsidRPr="00EF4685" w:rsidRDefault="00DD1A8F" w:rsidP="004C2B46">
      <w:pPr>
        <w:jc w:val="both"/>
        <w:rPr>
          <w:rFonts w:ascii="Segoe UI" w:hAnsi="Segoe UI" w:cs="Segoe UI"/>
          <w:b/>
          <w:bCs/>
          <w:color w:val="2F5496" w:themeColor="accent1" w:themeShade="BF"/>
          <w:sz w:val="24"/>
          <w:szCs w:val="24"/>
          <w:lang w:val="fr-FR"/>
        </w:rPr>
      </w:pPr>
      <w:r>
        <w:rPr>
          <w:rFonts w:ascii="Segoe UI" w:hAnsi="Segoe UI" w:cs="Segoe UI"/>
          <w:b/>
          <w:bCs/>
          <w:color w:val="2F5496" w:themeColor="accent1" w:themeShade="BF"/>
          <w:sz w:val="24"/>
          <w:szCs w:val="24"/>
          <w:u w:val="single"/>
          <w:lang w:val="fr-FR"/>
        </w:rPr>
        <w:lastRenderedPageBreak/>
        <w:t>I</w:t>
      </w:r>
      <w:r w:rsidR="00DF79A6">
        <w:rPr>
          <w:rFonts w:ascii="Segoe UI" w:hAnsi="Segoe UI" w:cs="Segoe UI"/>
          <w:b/>
          <w:bCs/>
          <w:color w:val="2F5496" w:themeColor="accent1" w:themeShade="BF"/>
          <w:sz w:val="24"/>
          <w:szCs w:val="24"/>
          <w:u w:val="single"/>
          <w:lang w:val="fr-FR"/>
        </w:rPr>
        <w:t>X</w:t>
      </w:r>
      <w:r w:rsidR="009E545F">
        <w:rPr>
          <w:rFonts w:ascii="Segoe UI" w:hAnsi="Segoe UI" w:cs="Segoe UI"/>
          <w:b/>
          <w:bCs/>
          <w:color w:val="2F5496" w:themeColor="accent1" w:themeShade="BF"/>
          <w:sz w:val="24"/>
          <w:szCs w:val="24"/>
          <w:u w:val="single"/>
          <w:lang w:val="fr-FR"/>
        </w:rPr>
        <w:t>.</w:t>
      </w:r>
      <w:r w:rsidR="009E545F" w:rsidRPr="00EF4685">
        <w:rPr>
          <w:rFonts w:ascii="Segoe UI" w:hAnsi="Segoe UI" w:cs="Segoe UI"/>
          <w:b/>
          <w:bCs/>
          <w:color w:val="2F5496" w:themeColor="accent1" w:themeShade="BF"/>
          <w:sz w:val="24"/>
          <w:szCs w:val="24"/>
          <w:u w:val="single"/>
          <w:lang w:val="fr-FR"/>
        </w:rPr>
        <w:t xml:space="preserve"> Enseignements</w:t>
      </w:r>
      <w:r w:rsidR="00CE2810" w:rsidRPr="00EF4685">
        <w:rPr>
          <w:rFonts w:ascii="Segoe UI" w:hAnsi="Segoe UI" w:cs="Segoe UI"/>
          <w:b/>
          <w:bCs/>
          <w:color w:val="2F5496" w:themeColor="accent1" w:themeShade="BF"/>
          <w:sz w:val="24"/>
          <w:szCs w:val="24"/>
          <w:u w:val="single"/>
          <w:lang w:val="fr-FR"/>
        </w:rPr>
        <w:t xml:space="preserve"> tirés</w:t>
      </w:r>
      <w:bookmarkEnd w:id="25"/>
      <w:bookmarkEnd w:id="26"/>
    </w:p>
    <w:p w14:paraId="7DE9730D" w14:textId="43DD5FE8" w:rsidR="002B7393" w:rsidRPr="006E2FBE" w:rsidRDefault="00EB236F" w:rsidP="00EB236F">
      <w:pPr>
        <w:jc w:val="both"/>
        <w:rPr>
          <w:rFonts w:ascii="Segoe UI" w:hAnsi="Segoe UI" w:cs="Segoe UI"/>
        </w:rPr>
      </w:pPr>
      <w:r w:rsidRPr="006E2FBE">
        <w:rPr>
          <w:rFonts w:ascii="Segoe UI" w:hAnsi="Segoe UI" w:cs="Segoe UI"/>
        </w:rPr>
        <w:t>Le</w:t>
      </w:r>
      <w:r w:rsidR="00083BB6" w:rsidRPr="006E2FBE">
        <w:rPr>
          <w:rFonts w:ascii="Segoe UI" w:hAnsi="Segoe UI" w:cs="Segoe UI"/>
        </w:rPr>
        <w:t xml:space="preserve"> projet </w:t>
      </w:r>
      <w:r w:rsidR="00F101F9" w:rsidRPr="006E2FBE">
        <w:rPr>
          <w:rFonts w:ascii="Segoe UI" w:hAnsi="Segoe UI" w:cs="Segoe UI"/>
        </w:rPr>
        <w:t>Post</w:t>
      </w:r>
      <w:r w:rsidR="00917CDF">
        <w:rPr>
          <w:rFonts w:ascii="Segoe UI" w:hAnsi="Segoe UI" w:cs="Segoe UI"/>
        </w:rPr>
        <w:t xml:space="preserve"> </w:t>
      </w:r>
      <w:r w:rsidR="00F101F9" w:rsidRPr="006E2FBE">
        <w:rPr>
          <w:rFonts w:ascii="Segoe UI" w:hAnsi="Segoe UI" w:cs="Segoe UI"/>
        </w:rPr>
        <w:t xml:space="preserve">Catastrophe </w:t>
      </w:r>
      <w:r w:rsidR="00083BB6" w:rsidRPr="006E2FBE">
        <w:rPr>
          <w:rFonts w:ascii="Segoe UI" w:hAnsi="Segoe UI" w:cs="Segoe UI"/>
        </w:rPr>
        <w:t xml:space="preserve">tout au </w:t>
      </w:r>
      <w:r w:rsidR="00F101F9" w:rsidRPr="006E2FBE">
        <w:rPr>
          <w:rFonts w:ascii="Segoe UI" w:hAnsi="Segoe UI" w:cs="Segoe UI"/>
        </w:rPr>
        <w:t>début</w:t>
      </w:r>
      <w:r w:rsidR="00083BB6" w:rsidRPr="006E2FBE">
        <w:rPr>
          <w:rFonts w:ascii="Segoe UI" w:hAnsi="Segoe UI" w:cs="Segoe UI"/>
        </w:rPr>
        <w:t xml:space="preserve"> a compris que l’approche </w:t>
      </w:r>
      <w:r w:rsidR="00D33C68" w:rsidRPr="006E2FBE">
        <w:rPr>
          <w:rFonts w:ascii="Segoe UI" w:hAnsi="Segoe UI" w:cs="Segoe UI"/>
        </w:rPr>
        <w:t xml:space="preserve">participative </w:t>
      </w:r>
      <w:r w:rsidR="00F101F9" w:rsidRPr="006E2FBE">
        <w:rPr>
          <w:rFonts w:ascii="Segoe UI" w:hAnsi="Segoe UI" w:cs="Segoe UI"/>
        </w:rPr>
        <w:t xml:space="preserve">adoptée </w:t>
      </w:r>
      <w:r w:rsidR="00D33C68" w:rsidRPr="006E2FBE">
        <w:rPr>
          <w:rFonts w:ascii="Segoe UI" w:hAnsi="Segoe UI" w:cs="Segoe UI"/>
        </w:rPr>
        <w:t xml:space="preserve">est fondée sur l'établissement d'un dialogue permanent entre </w:t>
      </w:r>
      <w:r w:rsidR="00782800" w:rsidRPr="006E2FBE">
        <w:rPr>
          <w:rFonts w:ascii="Segoe UI" w:hAnsi="Segoe UI" w:cs="Segoe UI"/>
        </w:rPr>
        <w:t xml:space="preserve">les </w:t>
      </w:r>
      <w:r w:rsidR="00D33C68" w:rsidRPr="006E2FBE">
        <w:rPr>
          <w:rFonts w:ascii="Segoe UI" w:hAnsi="Segoe UI" w:cs="Segoe UI"/>
        </w:rPr>
        <w:t xml:space="preserve">populations </w:t>
      </w:r>
      <w:r w:rsidR="00782800" w:rsidRPr="006E2FBE">
        <w:rPr>
          <w:rFonts w:ascii="Segoe UI" w:hAnsi="Segoe UI" w:cs="Segoe UI"/>
        </w:rPr>
        <w:t xml:space="preserve">ciblées </w:t>
      </w:r>
      <w:r w:rsidR="00D33C68" w:rsidRPr="006E2FBE">
        <w:rPr>
          <w:rFonts w:ascii="Segoe UI" w:hAnsi="Segoe UI" w:cs="Segoe UI"/>
        </w:rPr>
        <w:t xml:space="preserve">et </w:t>
      </w:r>
      <w:r w:rsidR="00782800" w:rsidRPr="006E2FBE">
        <w:rPr>
          <w:rFonts w:ascii="Segoe UI" w:hAnsi="Segoe UI" w:cs="Segoe UI"/>
        </w:rPr>
        <w:t xml:space="preserve">ses </w:t>
      </w:r>
      <w:r w:rsidR="00D33C68" w:rsidRPr="006E2FBE">
        <w:rPr>
          <w:rFonts w:ascii="Segoe UI" w:hAnsi="Segoe UI" w:cs="Segoe UI"/>
        </w:rPr>
        <w:t>agents techniques</w:t>
      </w:r>
      <w:r w:rsidR="00782800" w:rsidRPr="006E2FBE">
        <w:rPr>
          <w:rFonts w:ascii="Segoe UI" w:hAnsi="Segoe UI" w:cs="Segoe UI"/>
        </w:rPr>
        <w:t xml:space="preserve">. </w:t>
      </w:r>
      <w:r w:rsidR="005B47C5" w:rsidRPr="006E2FBE">
        <w:rPr>
          <w:rFonts w:ascii="Segoe UI" w:hAnsi="Segoe UI" w:cs="Segoe UI"/>
        </w:rPr>
        <w:t xml:space="preserve">Plusieurs espaces de concertation ont été </w:t>
      </w:r>
      <w:r w:rsidR="003F3B3D" w:rsidRPr="006E2FBE">
        <w:rPr>
          <w:rFonts w:ascii="Segoe UI" w:hAnsi="Segoe UI" w:cs="Segoe UI"/>
        </w:rPr>
        <w:t>créé</w:t>
      </w:r>
      <w:r w:rsidR="005B47C5" w:rsidRPr="006E2FBE">
        <w:rPr>
          <w:rFonts w:ascii="Segoe UI" w:hAnsi="Segoe UI" w:cs="Segoe UI"/>
        </w:rPr>
        <w:t xml:space="preserve"> et d’autres renforc</w:t>
      </w:r>
      <w:r w:rsidR="005E6E39">
        <w:rPr>
          <w:rFonts w:ascii="Segoe UI" w:hAnsi="Segoe UI" w:cs="Segoe UI"/>
        </w:rPr>
        <w:t>é</w:t>
      </w:r>
      <w:r w:rsidR="005B47C5" w:rsidRPr="006E2FBE">
        <w:rPr>
          <w:rFonts w:ascii="Segoe UI" w:hAnsi="Segoe UI" w:cs="Segoe UI"/>
        </w:rPr>
        <w:t xml:space="preserve">s. Les populations concernées ou ciblées sont au centre des interventions du projet. </w:t>
      </w:r>
      <w:r w:rsidR="002B7393" w:rsidRPr="006E2FBE">
        <w:rPr>
          <w:rFonts w:ascii="Segoe UI" w:hAnsi="Segoe UI" w:cs="Segoe UI"/>
        </w:rPr>
        <w:t>Même</w:t>
      </w:r>
      <w:r w:rsidR="00522B75" w:rsidRPr="006E2FBE">
        <w:rPr>
          <w:rFonts w:ascii="Segoe UI" w:hAnsi="Segoe UI" w:cs="Segoe UI"/>
        </w:rPr>
        <w:t xml:space="preserve"> s’il faut du temps au PNUD dans le cadre de ce projet pour juger l</w:t>
      </w:r>
      <w:r w:rsidR="002B7393" w:rsidRPr="006E2FBE">
        <w:rPr>
          <w:rFonts w:ascii="Segoe UI" w:hAnsi="Segoe UI" w:cs="Segoe UI"/>
        </w:rPr>
        <w:t>’aspect pérenne de l’implication des populations dans la conduite des actions, mais les premiers signes enregistr</w:t>
      </w:r>
      <w:r w:rsidR="00D34A2B">
        <w:rPr>
          <w:rFonts w:ascii="Segoe UI" w:hAnsi="Segoe UI" w:cs="Segoe UI"/>
        </w:rPr>
        <w:t>é</w:t>
      </w:r>
      <w:r w:rsidR="002B7393" w:rsidRPr="006E2FBE">
        <w:rPr>
          <w:rFonts w:ascii="Segoe UI" w:hAnsi="Segoe UI" w:cs="Segoe UI"/>
        </w:rPr>
        <w:t>s sont très encourageants.</w:t>
      </w:r>
    </w:p>
    <w:p w14:paraId="007774EC" w14:textId="24406565" w:rsidR="00EB236F" w:rsidRPr="006E2FBE" w:rsidRDefault="003F25E7" w:rsidP="00EB236F">
      <w:pPr>
        <w:jc w:val="both"/>
        <w:rPr>
          <w:rFonts w:ascii="Segoe UI" w:hAnsi="Segoe UI" w:cs="Segoe UI"/>
        </w:rPr>
      </w:pPr>
      <w:r w:rsidRPr="006E2FBE">
        <w:rPr>
          <w:rFonts w:ascii="Segoe UI" w:hAnsi="Segoe UI" w:cs="Segoe UI"/>
        </w:rPr>
        <w:t>Dans le cadre de l’</w:t>
      </w:r>
      <w:r w:rsidR="00B739AF" w:rsidRPr="006E2FBE">
        <w:rPr>
          <w:rFonts w:ascii="Segoe UI" w:hAnsi="Segoe UI" w:cs="Segoe UI"/>
        </w:rPr>
        <w:t>élaboration</w:t>
      </w:r>
      <w:r w:rsidRPr="006E2FBE">
        <w:rPr>
          <w:rFonts w:ascii="Segoe UI" w:hAnsi="Segoe UI" w:cs="Segoe UI"/>
        </w:rPr>
        <w:t xml:space="preserve"> des PCCM, le projet a </w:t>
      </w:r>
      <w:r w:rsidR="00B739AF" w:rsidRPr="006E2FBE">
        <w:rPr>
          <w:rFonts w:ascii="Segoe UI" w:hAnsi="Segoe UI" w:cs="Segoe UI"/>
        </w:rPr>
        <w:t>confié</w:t>
      </w:r>
      <w:r w:rsidR="00EB236F" w:rsidRPr="006E2FBE">
        <w:rPr>
          <w:rFonts w:ascii="Segoe UI" w:hAnsi="Segoe UI" w:cs="Segoe UI"/>
        </w:rPr>
        <w:t xml:space="preserve"> directement </w:t>
      </w:r>
      <w:r w:rsidR="00B739AF" w:rsidRPr="006E2FBE">
        <w:rPr>
          <w:rFonts w:ascii="Segoe UI" w:hAnsi="Segoe UI" w:cs="Segoe UI"/>
        </w:rPr>
        <w:t>aux</w:t>
      </w:r>
      <w:r w:rsidR="00EB236F" w:rsidRPr="006E2FBE">
        <w:rPr>
          <w:rFonts w:ascii="Segoe UI" w:hAnsi="Segoe UI" w:cs="Segoe UI"/>
        </w:rPr>
        <w:t xml:space="preserve"> membres de</w:t>
      </w:r>
      <w:r w:rsidR="00B739AF" w:rsidRPr="006E2FBE">
        <w:rPr>
          <w:rFonts w:ascii="Segoe UI" w:hAnsi="Segoe UI" w:cs="Segoe UI"/>
        </w:rPr>
        <w:t xml:space="preserve"> la population</w:t>
      </w:r>
      <w:r w:rsidR="00FB305E" w:rsidRPr="006E2FBE">
        <w:rPr>
          <w:rFonts w:ascii="Segoe UI" w:hAnsi="Segoe UI" w:cs="Segoe UI"/>
        </w:rPr>
        <w:t xml:space="preserve"> concernées </w:t>
      </w:r>
      <w:r w:rsidR="00EB236F" w:rsidRPr="006E2FBE">
        <w:rPr>
          <w:rFonts w:ascii="Segoe UI" w:hAnsi="Segoe UI" w:cs="Segoe UI"/>
        </w:rPr>
        <w:t xml:space="preserve">la collecte des données </w:t>
      </w:r>
      <w:r w:rsidR="00FB305E" w:rsidRPr="006E2FBE">
        <w:rPr>
          <w:rFonts w:ascii="Segoe UI" w:hAnsi="Segoe UI" w:cs="Segoe UI"/>
        </w:rPr>
        <w:t xml:space="preserve">sur le terrain, néanmoins un </w:t>
      </w:r>
      <w:r w:rsidR="00EB236F" w:rsidRPr="006E2FBE">
        <w:rPr>
          <w:rFonts w:ascii="Segoe UI" w:hAnsi="Segoe UI" w:cs="Segoe UI"/>
        </w:rPr>
        <w:t xml:space="preserve">accompagnement technique de l’équipe </w:t>
      </w:r>
      <w:r w:rsidR="00FB305E" w:rsidRPr="006E2FBE">
        <w:rPr>
          <w:rFonts w:ascii="Segoe UI" w:hAnsi="Segoe UI" w:cs="Segoe UI"/>
        </w:rPr>
        <w:t>du projet. Les premiers témoignages</w:t>
      </w:r>
      <w:r w:rsidR="008F4699" w:rsidRPr="006E2FBE">
        <w:rPr>
          <w:rFonts w:ascii="Segoe UI" w:hAnsi="Segoe UI" w:cs="Segoe UI"/>
        </w:rPr>
        <w:t xml:space="preserve"> montrent que les membres des populations </w:t>
      </w:r>
      <w:r w:rsidR="00C661E3" w:rsidRPr="006E2FBE">
        <w:rPr>
          <w:rFonts w:ascii="Segoe UI" w:hAnsi="Segoe UI" w:cs="Segoe UI"/>
        </w:rPr>
        <w:t>concernées</w:t>
      </w:r>
      <w:r w:rsidR="008F4699" w:rsidRPr="006E2FBE">
        <w:rPr>
          <w:rFonts w:ascii="Segoe UI" w:hAnsi="Segoe UI" w:cs="Segoe UI"/>
        </w:rPr>
        <w:t xml:space="preserve"> </w:t>
      </w:r>
      <w:r w:rsidR="00C661E3" w:rsidRPr="006E2FBE">
        <w:rPr>
          <w:rFonts w:ascii="Segoe UI" w:hAnsi="Segoe UI" w:cs="Segoe UI"/>
        </w:rPr>
        <w:t xml:space="preserve">démontrent un sentiment d’appartenance au projet. Ils estiment qu’ils ne sont pas tout simplement un accessoire dans l’exécution du projet, mais un acteur important. </w:t>
      </w:r>
      <w:r w:rsidR="00EA1D90" w:rsidRPr="006E2FBE">
        <w:rPr>
          <w:rFonts w:ascii="Segoe UI" w:hAnsi="Segoe UI" w:cs="Segoe UI"/>
        </w:rPr>
        <w:t xml:space="preserve">Ce qui nous ramène à dire, la participation des populations ne doit pas seulement se faire sur une base consultative. </w:t>
      </w:r>
      <w:r w:rsidR="00D31CC2" w:rsidRPr="006E2FBE">
        <w:rPr>
          <w:rFonts w:ascii="Segoe UI" w:hAnsi="Segoe UI" w:cs="Segoe UI"/>
        </w:rPr>
        <w:t xml:space="preserve">Tout projet de </w:t>
      </w:r>
      <w:r w:rsidR="00F51C2A" w:rsidRPr="006E2FBE">
        <w:rPr>
          <w:rFonts w:ascii="Segoe UI" w:hAnsi="Segoe UI" w:cs="Segoe UI"/>
        </w:rPr>
        <w:t>développement</w:t>
      </w:r>
      <w:r w:rsidR="00D31CC2" w:rsidRPr="006E2FBE">
        <w:rPr>
          <w:rFonts w:ascii="Segoe UI" w:hAnsi="Segoe UI" w:cs="Segoe UI"/>
        </w:rPr>
        <w:t xml:space="preserve"> doit </w:t>
      </w:r>
      <w:r w:rsidR="00F51C2A" w:rsidRPr="006E2FBE">
        <w:rPr>
          <w:rFonts w:ascii="Segoe UI" w:hAnsi="Segoe UI" w:cs="Segoe UI"/>
        </w:rPr>
        <w:t>évaluer</w:t>
      </w:r>
      <w:r w:rsidR="00D31CC2" w:rsidRPr="006E2FBE">
        <w:rPr>
          <w:rFonts w:ascii="Segoe UI" w:hAnsi="Segoe UI" w:cs="Segoe UI"/>
        </w:rPr>
        <w:t xml:space="preserve"> ses interventions et voir comme faire des populations </w:t>
      </w:r>
      <w:r w:rsidR="00F51C2A" w:rsidRPr="006E2FBE">
        <w:rPr>
          <w:rFonts w:ascii="Segoe UI" w:hAnsi="Segoe UI" w:cs="Segoe UI"/>
        </w:rPr>
        <w:t>bénéficiaires</w:t>
      </w:r>
      <w:r w:rsidR="00D31CC2" w:rsidRPr="006E2FBE">
        <w:rPr>
          <w:rFonts w:ascii="Segoe UI" w:hAnsi="Segoe UI" w:cs="Segoe UI"/>
        </w:rPr>
        <w:t xml:space="preserve"> des acteurs au moment de la conduite d</w:t>
      </w:r>
      <w:r w:rsidR="00E92231" w:rsidRPr="006E2FBE">
        <w:rPr>
          <w:rFonts w:ascii="Segoe UI" w:hAnsi="Segoe UI" w:cs="Segoe UI"/>
        </w:rPr>
        <w:t xml:space="preserve">’une </w:t>
      </w:r>
      <w:r w:rsidR="00F51C2A" w:rsidRPr="006E2FBE">
        <w:rPr>
          <w:rFonts w:ascii="Segoe UI" w:hAnsi="Segoe UI" w:cs="Segoe UI"/>
        </w:rPr>
        <w:t>activité</w:t>
      </w:r>
      <w:r w:rsidR="00E92231" w:rsidRPr="006E2FBE">
        <w:rPr>
          <w:rFonts w:ascii="Segoe UI" w:hAnsi="Segoe UI" w:cs="Segoe UI"/>
        </w:rPr>
        <w:t xml:space="preserve"> par exemple. Une telle initiative </w:t>
      </w:r>
      <w:r w:rsidR="00EB236F" w:rsidRPr="006E2FBE">
        <w:rPr>
          <w:rFonts w:ascii="Segoe UI" w:hAnsi="Segoe UI" w:cs="Segoe UI"/>
        </w:rPr>
        <w:t>augment</w:t>
      </w:r>
      <w:r w:rsidR="00E92231" w:rsidRPr="006E2FBE">
        <w:rPr>
          <w:rFonts w:ascii="Segoe UI" w:hAnsi="Segoe UI" w:cs="Segoe UI"/>
        </w:rPr>
        <w:t>e</w:t>
      </w:r>
      <w:r w:rsidR="00EB236F" w:rsidRPr="006E2FBE">
        <w:rPr>
          <w:rFonts w:ascii="Segoe UI" w:hAnsi="Segoe UI" w:cs="Segoe UI"/>
        </w:rPr>
        <w:t xml:space="preserve"> l</w:t>
      </w:r>
      <w:r w:rsidR="00E92231" w:rsidRPr="006E2FBE">
        <w:rPr>
          <w:rFonts w:ascii="Segoe UI" w:hAnsi="Segoe UI" w:cs="Segoe UI"/>
        </w:rPr>
        <w:t>’</w:t>
      </w:r>
      <w:r w:rsidR="00EB236F" w:rsidRPr="006E2FBE">
        <w:rPr>
          <w:rFonts w:ascii="Segoe UI" w:hAnsi="Segoe UI" w:cs="Segoe UI"/>
        </w:rPr>
        <w:t xml:space="preserve">estime de soi et crée chez </w:t>
      </w:r>
      <w:r w:rsidR="00355721">
        <w:rPr>
          <w:rFonts w:ascii="Segoe UI" w:hAnsi="Segoe UI" w:cs="Segoe UI"/>
        </w:rPr>
        <w:t>l</w:t>
      </w:r>
      <w:r w:rsidR="00E92231" w:rsidRPr="006E2FBE">
        <w:rPr>
          <w:rFonts w:ascii="Segoe UI" w:hAnsi="Segoe UI" w:cs="Segoe UI"/>
        </w:rPr>
        <w:t>es gens l</w:t>
      </w:r>
      <w:r w:rsidR="00EB236F" w:rsidRPr="006E2FBE">
        <w:rPr>
          <w:rFonts w:ascii="Segoe UI" w:hAnsi="Segoe UI" w:cs="Segoe UI"/>
        </w:rPr>
        <w:t xml:space="preserve">e sentiment d’appartenance au projet. </w:t>
      </w:r>
      <w:r w:rsidR="00F51C2A" w:rsidRPr="006E2FBE">
        <w:rPr>
          <w:rFonts w:ascii="Segoe UI" w:hAnsi="Segoe UI" w:cs="Segoe UI"/>
        </w:rPr>
        <w:t>Un élément de garantie dans</w:t>
      </w:r>
      <w:r w:rsidR="00EB236F" w:rsidRPr="006E2FBE">
        <w:rPr>
          <w:rFonts w:ascii="Segoe UI" w:hAnsi="Segoe UI" w:cs="Segoe UI"/>
        </w:rPr>
        <w:t xml:space="preserve"> la pérennisation des résultats qui seraient obtenus à la fin du process.</w:t>
      </w:r>
    </w:p>
    <w:p w14:paraId="1DA460C2" w14:textId="77777777" w:rsidR="004C6716" w:rsidRDefault="004C6716" w:rsidP="00EA71F9">
      <w:pPr>
        <w:pStyle w:val="NoSpacing"/>
        <w:rPr>
          <w:lang w:val="fr-FR"/>
        </w:rPr>
      </w:pPr>
      <w:bookmarkStart w:id="27" w:name="_Toc505872654"/>
    </w:p>
    <w:p w14:paraId="392BA288" w14:textId="0F264ECC" w:rsidR="00CE2810" w:rsidRPr="00EF4685" w:rsidRDefault="009E545F" w:rsidP="00C20594">
      <w:pPr>
        <w:rPr>
          <w:rFonts w:ascii="Segoe UI" w:hAnsi="Segoe UI" w:cs="Segoe UI"/>
          <w:b/>
          <w:bCs/>
          <w:color w:val="2F5496" w:themeColor="accent1" w:themeShade="BF"/>
          <w:sz w:val="24"/>
          <w:szCs w:val="24"/>
          <w:u w:val="single"/>
          <w:lang w:val="fr-FR"/>
        </w:rPr>
      </w:pPr>
      <w:r>
        <w:rPr>
          <w:rFonts w:ascii="Segoe UI" w:hAnsi="Segoe UI" w:cs="Segoe UI"/>
          <w:b/>
          <w:bCs/>
          <w:color w:val="2F5496" w:themeColor="accent1" w:themeShade="BF"/>
          <w:sz w:val="24"/>
          <w:szCs w:val="24"/>
          <w:u w:val="single"/>
          <w:lang w:val="fr-FR"/>
        </w:rPr>
        <w:t>X-</w:t>
      </w:r>
      <w:r w:rsidR="00CE2810" w:rsidRPr="00EF4685">
        <w:rPr>
          <w:rFonts w:ascii="Segoe UI" w:hAnsi="Segoe UI" w:cs="Segoe UI"/>
          <w:b/>
          <w:bCs/>
          <w:color w:val="2F5496" w:themeColor="accent1" w:themeShade="BF"/>
          <w:sz w:val="24"/>
          <w:szCs w:val="24"/>
          <w:u w:val="single"/>
          <w:lang w:val="fr-FR"/>
        </w:rPr>
        <w:t xml:space="preserve">Conclusions et </w:t>
      </w:r>
      <w:r w:rsidR="00E438CA">
        <w:rPr>
          <w:rFonts w:ascii="Segoe UI" w:hAnsi="Segoe UI" w:cs="Segoe UI"/>
          <w:b/>
          <w:bCs/>
          <w:color w:val="2F5496" w:themeColor="accent1" w:themeShade="BF"/>
          <w:sz w:val="24"/>
          <w:szCs w:val="24"/>
          <w:u w:val="single"/>
          <w:lang w:val="fr-FR"/>
        </w:rPr>
        <w:t>r</w:t>
      </w:r>
      <w:r w:rsidR="00CE2810" w:rsidRPr="00EF4685">
        <w:rPr>
          <w:rFonts w:ascii="Segoe UI" w:hAnsi="Segoe UI" w:cs="Segoe UI"/>
          <w:b/>
          <w:bCs/>
          <w:color w:val="2F5496" w:themeColor="accent1" w:themeShade="BF"/>
          <w:sz w:val="24"/>
          <w:szCs w:val="24"/>
          <w:u w:val="single"/>
          <w:lang w:val="fr-FR"/>
        </w:rPr>
        <w:t>ecommandations</w:t>
      </w:r>
      <w:bookmarkEnd w:id="27"/>
    </w:p>
    <w:p w14:paraId="247F69C8" w14:textId="7FA320F2" w:rsidR="003E5843" w:rsidRPr="006E2FBE" w:rsidRDefault="00EB236F" w:rsidP="00EB236F">
      <w:pPr>
        <w:autoSpaceDE w:val="0"/>
        <w:autoSpaceDN w:val="0"/>
        <w:adjustRightInd w:val="0"/>
        <w:spacing w:after="0" w:line="23" w:lineRule="atLeast"/>
        <w:jc w:val="both"/>
        <w:rPr>
          <w:rFonts w:ascii="Segoe UI" w:hAnsi="Segoe UI" w:cs="Segoe UI"/>
        </w:rPr>
      </w:pPr>
      <w:r w:rsidRPr="006E2FBE">
        <w:rPr>
          <w:rFonts w:ascii="Segoe UI" w:hAnsi="Segoe UI" w:cs="Segoe UI"/>
        </w:rPr>
        <w:t>C</w:t>
      </w:r>
      <w:r w:rsidR="003E5843" w:rsidRPr="006E2FBE">
        <w:rPr>
          <w:rFonts w:ascii="Segoe UI" w:hAnsi="Segoe UI" w:cs="Segoe UI"/>
        </w:rPr>
        <w:t xml:space="preserve">e </w:t>
      </w:r>
      <w:r w:rsidRPr="006E2FBE">
        <w:rPr>
          <w:rFonts w:ascii="Segoe UI" w:hAnsi="Segoe UI" w:cs="Segoe UI"/>
        </w:rPr>
        <w:t xml:space="preserve">rapport </w:t>
      </w:r>
      <w:r w:rsidR="003E5843" w:rsidRPr="006E2FBE">
        <w:rPr>
          <w:rFonts w:ascii="Segoe UI" w:hAnsi="Segoe UI" w:cs="Segoe UI"/>
        </w:rPr>
        <w:t xml:space="preserve">couvre l’année 2019, qui peut être considéré comme un rapport </w:t>
      </w:r>
      <w:r w:rsidRPr="006E2FBE">
        <w:rPr>
          <w:rFonts w:ascii="Segoe UI" w:hAnsi="Segoe UI" w:cs="Segoe UI"/>
        </w:rPr>
        <w:t>d’</w:t>
      </w:r>
      <w:r w:rsidR="00FF3CA6" w:rsidRPr="006E2FBE">
        <w:rPr>
          <w:rFonts w:ascii="Segoe UI" w:hAnsi="Segoe UI" w:cs="Segoe UI"/>
        </w:rPr>
        <w:t>étape</w:t>
      </w:r>
      <w:r w:rsidR="00FF3CA6">
        <w:rPr>
          <w:rFonts w:ascii="Segoe UI" w:hAnsi="Segoe UI" w:cs="Segoe UI"/>
        </w:rPr>
        <w:t xml:space="preserve">, </w:t>
      </w:r>
      <w:r w:rsidR="00FF3CA6" w:rsidRPr="006E2FBE">
        <w:rPr>
          <w:rFonts w:ascii="Segoe UI" w:hAnsi="Segoe UI" w:cs="Segoe UI"/>
        </w:rPr>
        <w:t>si</w:t>
      </w:r>
      <w:r w:rsidR="003E5843" w:rsidRPr="006E2FBE">
        <w:rPr>
          <w:rFonts w:ascii="Segoe UI" w:hAnsi="Segoe UI" w:cs="Segoe UI"/>
        </w:rPr>
        <w:t xml:space="preserve"> l’on considère que le 31 Décembre 2020 est la date buttoir pour finaliser toutes les activités de terrain du projet. On observe pas mal d’avancements sur le projet. Les PCCM en 7 étapes sont à leur sixième étape. Il nous reste la rédaction et toutes les autres activités. Quant aux matériels COUC et les sirènes, le projet commence déjà à recevoir des lots de matériels qui seront complétés tout au cours des deux premiers trimestres de l’année 2020. Pour la production des PCD, deux sont déjà terminés et il nous reste 5 pour l’année 202. Le projet changera de stratégie en ce sens. Au lieu d’utiliser des ressources humaines internes au projet, il va utiliser le service de consultance tout en assurant le suivi technique de la qualité des travaux.   </w:t>
      </w:r>
    </w:p>
    <w:p w14:paraId="4709DE05" w14:textId="5A24FD42" w:rsidR="00EB236F" w:rsidRPr="006E2FBE" w:rsidRDefault="003E5843" w:rsidP="00EB236F">
      <w:pPr>
        <w:autoSpaceDE w:val="0"/>
        <w:autoSpaceDN w:val="0"/>
        <w:adjustRightInd w:val="0"/>
        <w:spacing w:after="0" w:line="23" w:lineRule="atLeast"/>
        <w:jc w:val="both"/>
        <w:rPr>
          <w:rFonts w:ascii="Segoe UI" w:hAnsi="Segoe UI" w:cs="Segoe UI"/>
        </w:rPr>
      </w:pPr>
      <w:r w:rsidRPr="006E2FBE">
        <w:rPr>
          <w:rFonts w:ascii="Segoe UI" w:hAnsi="Segoe UI" w:cs="Segoe UI"/>
        </w:rPr>
        <w:t xml:space="preserve">Pour ce qui concerne la production des plantules, vue le temps que ça prend avec e processus </w:t>
      </w:r>
      <w:proofErr w:type="spellStart"/>
      <w:r w:rsidRPr="006E2FBE">
        <w:rPr>
          <w:rFonts w:ascii="Segoe UI" w:hAnsi="Segoe UI" w:cs="Segoe UI"/>
        </w:rPr>
        <w:t>procur</w:t>
      </w:r>
      <w:r w:rsidR="006749B8" w:rsidRPr="006E2FBE">
        <w:rPr>
          <w:rFonts w:ascii="Segoe UI" w:hAnsi="Segoe UI" w:cs="Segoe UI"/>
        </w:rPr>
        <w:t>e</w:t>
      </w:r>
      <w:r w:rsidRPr="006E2FBE">
        <w:rPr>
          <w:rFonts w:ascii="Segoe UI" w:hAnsi="Segoe UI" w:cs="Segoe UI"/>
        </w:rPr>
        <w:t>ment</w:t>
      </w:r>
      <w:proofErr w:type="spellEnd"/>
      <w:r w:rsidRPr="006E2FBE">
        <w:rPr>
          <w:rFonts w:ascii="Segoe UI" w:hAnsi="Segoe UI" w:cs="Segoe UI"/>
        </w:rPr>
        <w:t xml:space="preserve">, le projet va signer des Grants avec des OCB spécialisées dans le cadre de la conduite de ces travaux. Pour les travaux de </w:t>
      </w:r>
      <w:r w:rsidR="00B13DE1" w:rsidRPr="006E2FBE">
        <w:rPr>
          <w:rFonts w:ascii="Segoe UI" w:hAnsi="Segoe UI" w:cs="Segoe UI"/>
        </w:rPr>
        <w:t>réhabilitation</w:t>
      </w:r>
      <w:r w:rsidRPr="006E2FBE">
        <w:rPr>
          <w:rFonts w:ascii="Segoe UI" w:hAnsi="Segoe UI" w:cs="Segoe UI"/>
        </w:rPr>
        <w:t xml:space="preserve">, le projet ne compte pas passer par des marches </w:t>
      </w:r>
      <w:r w:rsidR="00B13DE1" w:rsidRPr="006E2FBE">
        <w:rPr>
          <w:rFonts w:ascii="Segoe UI" w:hAnsi="Segoe UI" w:cs="Segoe UI"/>
        </w:rPr>
        <w:t>spécifiques</w:t>
      </w:r>
      <w:r w:rsidRPr="006E2FBE">
        <w:rPr>
          <w:rFonts w:ascii="Segoe UI" w:hAnsi="Segoe UI" w:cs="Segoe UI"/>
        </w:rPr>
        <w:t xml:space="preserve"> pour chaque site. Il va regrouper les travaux et em</w:t>
      </w:r>
      <w:r w:rsidR="00B13DE1" w:rsidRPr="006E2FBE">
        <w:rPr>
          <w:rFonts w:ascii="Segoe UI" w:hAnsi="Segoe UI" w:cs="Segoe UI"/>
        </w:rPr>
        <w:t xml:space="preserve">baucher entre deux ou trois firmes de construction. Juste pour nous permettre d’écourter le temps d’exécution. </w:t>
      </w:r>
      <w:r w:rsidRPr="006E2FBE">
        <w:rPr>
          <w:rFonts w:ascii="Segoe UI" w:hAnsi="Segoe UI" w:cs="Segoe UI"/>
        </w:rPr>
        <w:t xml:space="preserve"> </w:t>
      </w:r>
    </w:p>
    <w:p w14:paraId="609740C7" w14:textId="77777777" w:rsidR="00EB236F" w:rsidRPr="006E2FBE" w:rsidRDefault="00EB236F" w:rsidP="00EB236F">
      <w:pPr>
        <w:autoSpaceDE w:val="0"/>
        <w:autoSpaceDN w:val="0"/>
        <w:adjustRightInd w:val="0"/>
        <w:spacing w:after="0" w:line="23" w:lineRule="atLeast"/>
        <w:jc w:val="both"/>
        <w:rPr>
          <w:rFonts w:ascii="Segoe UI" w:hAnsi="Segoe UI" w:cs="Segoe UI"/>
        </w:rPr>
      </w:pPr>
    </w:p>
    <w:p w14:paraId="2792FA18" w14:textId="77777777" w:rsidR="00236CEA" w:rsidRDefault="00B13DE1" w:rsidP="00236CEA">
      <w:pPr>
        <w:autoSpaceDE w:val="0"/>
        <w:autoSpaceDN w:val="0"/>
        <w:adjustRightInd w:val="0"/>
        <w:spacing w:after="0" w:line="23" w:lineRule="atLeast"/>
        <w:jc w:val="both"/>
        <w:rPr>
          <w:rFonts w:ascii="Segoe UI" w:hAnsi="Segoe UI" w:cs="Segoe UI"/>
        </w:rPr>
      </w:pPr>
      <w:r w:rsidRPr="006E2FBE">
        <w:rPr>
          <w:rFonts w:ascii="Segoe UI" w:hAnsi="Segoe UI" w:cs="Segoe UI"/>
        </w:rPr>
        <w:t>Le projet s’est beaucoup inspir</w:t>
      </w:r>
      <w:r w:rsidR="00EA71F9" w:rsidRPr="00EA71F9">
        <w:rPr>
          <w:rFonts w:ascii="Segoe UI" w:hAnsi="Segoe UI" w:cs="Segoe UI"/>
        </w:rPr>
        <w:t>é</w:t>
      </w:r>
      <w:r w:rsidRPr="006E2FBE">
        <w:rPr>
          <w:rFonts w:ascii="Segoe UI" w:hAnsi="Segoe UI" w:cs="Segoe UI"/>
        </w:rPr>
        <w:t xml:space="preserve"> des difficultés rencontrées au cours de l’année pour anticiper celles qui inévitablement l’attendent déjà en 2020, afin d’améliorer sa performance globale. Certes le projet est en train d’être exécuté dans un environnement sociopolitique très volatile, mais un </w:t>
      </w:r>
      <w:r w:rsidRPr="006E2FBE">
        <w:rPr>
          <w:rFonts w:ascii="Segoe UI" w:hAnsi="Segoe UI" w:cs="Segoe UI"/>
        </w:rPr>
        <w:lastRenderedPageBreak/>
        <w:t xml:space="preserve">environnement qui lui donne des idées pour mieux répondre aux besoins de ces populations bénéficiaires vulnérables et du même coup ses engagements auprès des autorités et le bailleur de fonds.    </w:t>
      </w:r>
      <w:bookmarkStart w:id="28" w:name="_Toc505872655"/>
    </w:p>
    <w:p w14:paraId="7679B33F" w14:textId="77777777" w:rsidR="00236CEA" w:rsidRDefault="00236CEA" w:rsidP="00236CEA">
      <w:pPr>
        <w:autoSpaceDE w:val="0"/>
        <w:autoSpaceDN w:val="0"/>
        <w:adjustRightInd w:val="0"/>
        <w:spacing w:after="0" w:line="23" w:lineRule="atLeast"/>
        <w:jc w:val="both"/>
        <w:rPr>
          <w:rFonts w:ascii="Segoe UI" w:hAnsi="Segoe UI" w:cs="Segoe UI"/>
        </w:rPr>
      </w:pPr>
    </w:p>
    <w:p w14:paraId="31C626B5" w14:textId="77777777" w:rsidR="00236CEA" w:rsidRDefault="00236CEA" w:rsidP="00236CEA">
      <w:pPr>
        <w:autoSpaceDE w:val="0"/>
        <w:autoSpaceDN w:val="0"/>
        <w:adjustRightInd w:val="0"/>
        <w:spacing w:after="0" w:line="23" w:lineRule="atLeast"/>
        <w:jc w:val="both"/>
        <w:rPr>
          <w:rFonts w:ascii="Segoe UI" w:hAnsi="Segoe UI" w:cs="Segoe UI"/>
        </w:rPr>
      </w:pPr>
    </w:p>
    <w:p w14:paraId="20214551" w14:textId="77777777" w:rsidR="00236CEA" w:rsidRDefault="00236CEA" w:rsidP="00236CEA">
      <w:pPr>
        <w:autoSpaceDE w:val="0"/>
        <w:autoSpaceDN w:val="0"/>
        <w:adjustRightInd w:val="0"/>
        <w:spacing w:after="0" w:line="23" w:lineRule="atLeast"/>
        <w:jc w:val="both"/>
        <w:rPr>
          <w:rFonts w:ascii="Segoe UI" w:hAnsi="Segoe UI" w:cs="Segoe UI"/>
        </w:rPr>
      </w:pPr>
    </w:p>
    <w:p w14:paraId="69036F56" w14:textId="77777777" w:rsidR="00236CEA" w:rsidRDefault="00236CEA" w:rsidP="00236CEA">
      <w:pPr>
        <w:autoSpaceDE w:val="0"/>
        <w:autoSpaceDN w:val="0"/>
        <w:adjustRightInd w:val="0"/>
        <w:spacing w:after="0" w:line="23" w:lineRule="atLeast"/>
        <w:jc w:val="both"/>
        <w:rPr>
          <w:rFonts w:ascii="Segoe UI" w:hAnsi="Segoe UI" w:cs="Segoe UI"/>
        </w:rPr>
      </w:pPr>
    </w:p>
    <w:p w14:paraId="16CE7CC1" w14:textId="77777777" w:rsidR="00236CEA" w:rsidRDefault="00236CEA" w:rsidP="00236CEA">
      <w:pPr>
        <w:autoSpaceDE w:val="0"/>
        <w:autoSpaceDN w:val="0"/>
        <w:adjustRightInd w:val="0"/>
        <w:spacing w:after="0" w:line="23" w:lineRule="atLeast"/>
        <w:jc w:val="both"/>
        <w:rPr>
          <w:rFonts w:ascii="Segoe UI" w:hAnsi="Segoe UI" w:cs="Segoe UI"/>
        </w:rPr>
      </w:pPr>
    </w:p>
    <w:p w14:paraId="083F06B9" w14:textId="77777777" w:rsidR="00236CEA" w:rsidRDefault="00236CEA" w:rsidP="00236CEA">
      <w:pPr>
        <w:autoSpaceDE w:val="0"/>
        <w:autoSpaceDN w:val="0"/>
        <w:adjustRightInd w:val="0"/>
        <w:spacing w:after="0" w:line="23" w:lineRule="atLeast"/>
        <w:jc w:val="both"/>
        <w:rPr>
          <w:rFonts w:ascii="Segoe UI" w:hAnsi="Segoe UI" w:cs="Segoe UI"/>
        </w:rPr>
      </w:pPr>
    </w:p>
    <w:p w14:paraId="764340A9" w14:textId="77777777" w:rsidR="00236CEA" w:rsidRDefault="00236CEA" w:rsidP="00236CEA">
      <w:pPr>
        <w:autoSpaceDE w:val="0"/>
        <w:autoSpaceDN w:val="0"/>
        <w:adjustRightInd w:val="0"/>
        <w:spacing w:after="0" w:line="23" w:lineRule="atLeast"/>
        <w:jc w:val="both"/>
        <w:rPr>
          <w:rFonts w:ascii="Segoe UI" w:hAnsi="Segoe UI" w:cs="Segoe UI"/>
        </w:rPr>
      </w:pPr>
    </w:p>
    <w:p w14:paraId="6ADF15C6" w14:textId="77777777" w:rsidR="00236CEA" w:rsidRDefault="00236CEA" w:rsidP="00236CEA">
      <w:pPr>
        <w:autoSpaceDE w:val="0"/>
        <w:autoSpaceDN w:val="0"/>
        <w:adjustRightInd w:val="0"/>
        <w:spacing w:after="0" w:line="23" w:lineRule="atLeast"/>
        <w:jc w:val="both"/>
        <w:rPr>
          <w:rFonts w:ascii="Segoe UI" w:hAnsi="Segoe UI" w:cs="Segoe UI"/>
        </w:rPr>
      </w:pPr>
    </w:p>
    <w:p w14:paraId="126D2996" w14:textId="77777777" w:rsidR="00236CEA" w:rsidRDefault="00236CEA" w:rsidP="00236CEA">
      <w:pPr>
        <w:autoSpaceDE w:val="0"/>
        <w:autoSpaceDN w:val="0"/>
        <w:adjustRightInd w:val="0"/>
        <w:spacing w:after="0" w:line="23" w:lineRule="atLeast"/>
        <w:jc w:val="both"/>
        <w:rPr>
          <w:rFonts w:ascii="Segoe UI" w:hAnsi="Segoe UI" w:cs="Segoe UI"/>
        </w:rPr>
      </w:pPr>
    </w:p>
    <w:p w14:paraId="571A14D3" w14:textId="77777777" w:rsidR="00236CEA" w:rsidRDefault="00236CEA" w:rsidP="00236CEA">
      <w:pPr>
        <w:autoSpaceDE w:val="0"/>
        <w:autoSpaceDN w:val="0"/>
        <w:adjustRightInd w:val="0"/>
        <w:spacing w:after="0" w:line="23" w:lineRule="atLeast"/>
        <w:jc w:val="both"/>
        <w:rPr>
          <w:rFonts w:ascii="Segoe UI" w:hAnsi="Segoe UI" w:cs="Segoe UI"/>
        </w:rPr>
      </w:pPr>
    </w:p>
    <w:p w14:paraId="23D97079" w14:textId="77777777" w:rsidR="00236CEA" w:rsidRDefault="00236CEA" w:rsidP="00236CEA">
      <w:pPr>
        <w:autoSpaceDE w:val="0"/>
        <w:autoSpaceDN w:val="0"/>
        <w:adjustRightInd w:val="0"/>
        <w:spacing w:after="0" w:line="23" w:lineRule="atLeast"/>
        <w:jc w:val="both"/>
        <w:rPr>
          <w:rFonts w:ascii="Segoe UI" w:hAnsi="Segoe UI" w:cs="Segoe UI"/>
        </w:rPr>
      </w:pPr>
    </w:p>
    <w:p w14:paraId="48A22A9D" w14:textId="77777777" w:rsidR="00236CEA" w:rsidRDefault="00236CEA" w:rsidP="00236CEA">
      <w:pPr>
        <w:autoSpaceDE w:val="0"/>
        <w:autoSpaceDN w:val="0"/>
        <w:adjustRightInd w:val="0"/>
        <w:spacing w:after="0" w:line="23" w:lineRule="atLeast"/>
        <w:jc w:val="both"/>
        <w:rPr>
          <w:rFonts w:ascii="Segoe UI" w:hAnsi="Segoe UI" w:cs="Segoe UI"/>
        </w:rPr>
      </w:pPr>
    </w:p>
    <w:p w14:paraId="74677821" w14:textId="77777777" w:rsidR="00236CEA" w:rsidRDefault="00236CEA" w:rsidP="00236CEA">
      <w:pPr>
        <w:autoSpaceDE w:val="0"/>
        <w:autoSpaceDN w:val="0"/>
        <w:adjustRightInd w:val="0"/>
        <w:spacing w:after="0" w:line="23" w:lineRule="atLeast"/>
        <w:jc w:val="both"/>
        <w:rPr>
          <w:rFonts w:ascii="Segoe UI" w:hAnsi="Segoe UI" w:cs="Segoe UI"/>
        </w:rPr>
      </w:pPr>
    </w:p>
    <w:p w14:paraId="6AD051C1" w14:textId="77777777" w:rsidR="00236CEA" w:rsidRDefault="00236CEA" w:rsidP="00236CEA">
      <w:pPr>
        <w:autoSpaceDE w:val="0"/>
        <w:autoSpaceDN w:val="0"/>
        <w:adjustRightInd w:val="0"/>
        <w:spacing w:after="0" w:line="23" w:lineRule="atLeast"/>
        <w:jc w:val="both"/>
        <w:rPr>
          <w:rFonts w:ascii="Segoe UI" w:hAnsi="Segoe UI" w:cs="Segoe UI"/>
        </w:rPr>
      </w:pPr>
    </w:p>
    <w:p w14:paraId="46D896DD" w14:textId="77777777" w:rsidR="00236CEA" w:rsidRDefault="00236CEA" w:rsidP="00236CEA">
      <w:pPr>
        <w:autoSpaceDE w:val="0"/>
        <w:autoSpaceDN w:val="0"/>
        <w:adjustRightInd w:val="0"/>
        <w:spacing w:after="0" w:line="23" w:lineRule="atLeast"/>
        <w:jc w:val="both"/>
        <w:rPr>
          <w:rFonts w:ascii="Segoe UI" w:hAnsi="Segoe UI" w:cs="Segoe UI"/>
        </w:rPr>
      </w:pPr>
    </w:p>
    <w:p w14:paraId="40BF0002" w14:textId="77777777" w:rsidR="00236CEA" w:rsidRDefault="00236CEA" w:rsidP="00236CEA">
      <w:pPr>
        <w:autoSpaceDE w:val="0"/>
        <w:autoSpaceDN w:val="0"/>
        <w:adjustRightInd w:val="0"/>
        <w:spacing w:after="0" w:line="23" w:lineRule="atLeast"/>
        <w:jc w:val="both"/>
        <w:rPr>
          <w:rFonts w:ascii="Segoe UI" w:hAnsi="Segoe UI" w:cs="Segoe UI"/>
        </w:rPr>
      </w:pPr>
    </w:p>
    <w:p w14:paraId="3D6184E1" w14:textId="77777777" w:rsidR="00236CEA" w:rsidRDefault="00236CEA" w:rsidP="00236CEA">
      <w:pPr>
        <w:autoSpaceDE w:val="0"/>
        <w:autoSpaceDN w:val="0"/>
        <w:adjustRightInd w:val="0"/>
        <w:spacing w:after="0" w:line="23" w:lineRule="atLeast"/>
        <w:jc w:val="both"/>
        <w:rPr>
          <w:rFonts w:ascii="Segoe UI" w:hAnsi="Segoe UI" w:cs="Segoe UI"/>
        </w:rPr>
      </w:pPr>
    </w:p>
    <w:p w14:paraId="117E4618" w14:textId="77777777" w:rsidR="00236CEA" w:rsidRDefault="00236CEA" w:rsidP="00236CEA">
      <w:pPr>
        <w:autoSpaceDE w:val="0"/>
        <w:autoSpaceDN w:val="0"/>
        <w:adjustRightInd w:val="0"/>
        <w:spacing w:after="0" w:line="23" w:lineRule="atLeast"/>
        <w:jc w:val="both"/>
        <w:rPr>
          <w:rFonts w:ascii="Segoe UI" w:hAnsi="Segoe UI" w:cs="Segoe UI"/>
        </w:rPr>
      </w:pPr>
    </w:p>
    <w:p w14:paraId="0D5F87B7" w14:textId="77777777" w:rsidR="00236CEA" w:rsidRDefault="00236CEA" w:rsidP="00236CEA">
      <w:pPr>
        <w:autoSpaceDE w:val="0"/>
        <w:autoSpaceDN w:val="0"/>
        <w:adjustRightInd w:val="0"/>
        <w:spacing w:after="0" w:line="23" w:lineRule="atLeast"/>
        <w:jc w:val="both"/>
        <w:rPr>
          <w:rFonts w:ascii="Segoe UI" w:hAnsi="Segoe UI" w:cs="Segoe UI"/>
        </w:rPr>
      </w:pPr>
    </w:p>
    <w:p w14:paraId="2EB43789" w14:textId="77777777" w:rsidR="00236CEA" w:rsidRDefault="00236CEA" w:rsidP="00236CEA">
      <w:pPr>
        <w:autoSpaceDE w:val="0"/>
        <w:autoSpaceDN w:val="0"/>
        <w:adjustRightInd w:val="0"/>
        <w:spacing w:after="0" w:line="23" w:lineRule="atLeast"/>
        <w:jc w:val="both"/>
        <w:rPr>
          <w:rFonts w:ascii="Segoe UI" w:hAnsi="Segoe UI" w:cs="Segoe UI"/>
        </w:rPr>
      </w:pPr>
    </w:p>
    <w:p w14:paraId="2C48D865" w14:textId="77777777" w:rsidR="00236CEA" w:rsidRDefault="00236CEA" w:rsidP="00236CEA">
      <w:pPr>
        <w:autoSpaceDE w:val="0"/>
        <w:autoSpaceDN w:val="0"/>
        <w:adjustRightInd w:val="0"/>
        <w:spacing w:after="0" w:line="23" w:lineRule="atLeast"/>
        <w:jc w:val="both"/>
        <w:rPr>
          <w:rFonts w:ascii="Segoe UI" w:hAnsi="Segoe UI" w:cs="Segoe UI"/>
        </w:rPr>
      </w:pPr>
    </w:p>
    <w:p w14:paraId="50A253F9" w14:textId="77777777" w:rsidR="00236CEA" w:rsidRDefault="00236CEA" w:rsidP="00236CEA">
      <w:pPr>
        <w:autoSpaceDE w:val="0"/>
        <w:autoSpaceDN w:val="0"/>
        <w:adjustRightInd w:val="0"/>
        <w:spacing w:after="0" w:line="23" w:lineRule="atLeast"/>
        <w:jc w:val="both"/>
        <w:rPr>
          <w:rFonts w:ascii="Segoe UI" w:hAnsi="Segoe UI" w:cs="Segoe UI"/>
        </w:rPr>
      </w:pPr>
    </w:p>
    <w:p w14:paraId="04A35297" w14:textId="77777777" w:rsidR="00236CEA" w:rsidRDefault="00236CEA" w:rsidP="00236CEA">
      <w:pPr>
        <w:autoSpaceDE w:val="0"/>
        <w:autoSpaceDN w:val="0"/>
        <w:adjustRightInd w:val="0"/>
        <w:spacing w:after="0" w:line="23" w:lineRule="atLeast"/>
        <w:jc w:val="both"/>
        <w:rPr>
          <w:rFonts w:ascii="Segoe UI" w:hAnsi="Segoe UI" w:cs="Segoe UI"/>
        </w:rPr>
      </w:pPr>
    </w:p>
    <w:p w14:paraId="1C7425CF" w14:textId="77777777" w:rsidR="00236CEA" w:rsidRDefault="00236CEA" w:rsidP="00236CEA">
      <w:pPr>
        <w:autoSpaceDE w:val="0"/>
        <w:autoSpaceDN w:val="0"/>
        <w:adjustRightInd w:val="0"/>
        <w:spacing w:after="0" w:line="23" w:lineRule="atLeast"/>
        <w:jc w:val="both"/>
        <w:rPr>
          <w:rFonts w:ascii="Segoe UI" w:hAnsi="Segoe UI" w:cs="Segoe UI"/>
        </w:rPr>
      </w:pPr>
    </w:p>
    <w:p w14:paraId="2D1EF261" w14:textId="77777777" w:rsidR="00236CEA" w:rsidRDefault="00236CEA" w:rsidP="00236CEA">
      <w:pPr>
        <w:autoSpaceDE w:val="0"/>
        <w:autoSpaceDN w:val="0"/>
        <w:adjustRightInd w:val="0"/>
        <w:spacing w:after="0" w:line="23" w:lineRule="atLeast"/>
        <w:jc w:val="both"/>
        <w:rPr>
          <w:rFonts w:ascii="Segoe UI" w:hAnsi="Segoe UI" w:cs="Segoe UI"/>
        </w:rPr>
      </w:pPr>
    </w:p>
    <w:p w14:paraId="53E24108" w14:textId="77777777" w:rsidR="00236CEA" w:rsidRDefault="00236CEA" w:rsidP="00236CEA">
      <w:pPr>
        <w:autoSpaceDE w:val="0"/>
        <w:autoSpaceDN w:val="0"/>
        <w:adjustRightInd w:val="0"/>
        <w:spacing w:after="0" w:line="23" w:lineRule="atLeast"/>
        <w:jc w:val="both"/>
        <w:rPr>
          <w:rFonts w:ascii="Segoe UI" w:hAnsi="Segoe UI" w:cs="Segoe UI"/>
        </w:rPr>
      </w:pPr>
    </w:p>
    <w:p w14:paraId="693DE69C" w14:textId="77777777" w:rsidR="00236CEA" w:rsidRDefault="00236CEA" w:rsidP="00236CEA">
      <w:pPr>
        <w:autoSpaceDE w:val="0"/>
        <w:autoSpaceDN w:val="0"/>
        <w:adjustRightInd w:val="0"/>
        <w:spacing w:after="0" w:line="23" w:lineRule="atLeast"/>
        <w:jc w:val="both"/>
        <w:rPr>
          <w:rFonts w:ascii="Segoe UI" w:hAnsi="Segoe UI" w:cs="Segoe UI"/>
        </w:rPr>
      </w:pPr>
    </w:p>
    <w:p w14:paraId="4A8BAA60" w14:textId="77777777" w:rsidR="00236CEA" w:rsidRDefault="00236CEA" w:rsidP="00236CEA">
      <w:pPr>
        <w:autoSpaceDE w:val="0"/>
        <w:autoSpaceDN w:val="0"/>
        <w:adjustRightInd w:val="0"/>
        <w:spacing w:after="0" w:line="23" w:lineRule="atLeast"/>
        <w:jc w:val="both"/>
        <w:rPr>
          <w:rFonts w:ascii="Segoe UI" w:hAnsi="Segoe UI" w:cs="Segoe UI"/>
        </w:rPr>
      </w:pPr>
    </w:p>
    <w:p w14:paraId="7B52EACD" w14:textId="77777777" w:rsidR="00236CEA" w:rsidRDefault="00236CEA" w:rsidP="00236CEA">
      <w:pPr>
        <w:autoSpaceDE w:val="0"/>
        <w:autoSpaceDN w:val="0"/>
        <w:adjustRightInd w:val="0"/>
        <w:spacing w:after="0" w:line="23" w:lineRule="atLeast"/>
        <w:jc w:val="both"/>
        <w:rPr>
          <w:rFonts w:ascii="Segoe UI" w:hAnsi="Segoe UI" w:cs="Segoe UI"/>
        </w:rPr>
      </w:pPr>
    </w:p>
    <w:p w14:paraId="17D854BC" w14:textId="77777777" w:rsidR="00236CEA" w:rsidRDefault="00236CEA" w:rsidP="00236CEA">
      <w:pPr>
        <w:autoSpaceDE w:val="0"/>
        <w:autoSpaceDN w:val="0"/>
        <w:adjustRightInd w:val="0"/>
        <w:spacing w:after="0" w:line="23" w:lineRule="atLeast"/>
        <w:jc w:val="both"/>
        <w:rPr>
          <w:rFonts w:ascii="Segoe UI" w:hAnsi="Segoe UI" w:cs="Segoe UI"/>
        </w:rPr>
      </w:pPr>
    </w:p>
    <w:p w14:paraId="28796C62" w14:textId="77777777" w:rsidR="00236CEA" w:rsidRDefault="00236CEA" w:rsidP="00236CEA">
      <w:pPr>
        <w:autoSpaceDE w:val="0"/>
        <w:autoSpaceDN w:val="0"/>
        <w:adjustRightInd w:val="0"/>
        <w:spacing w:after="0" w:line="23" w:lineRule="atLeast"/>
        <w:jc w:val="both"/>
        <w:rPr>
          <w:rFonts w:ascii="Segoe UI" w:hAnsi="Segoe UI" w:cs="Segoe UI"/>
        </w:rPr>
      </w:pPr>
    </w:p>
    <w:p w14:paraId="081C4D88" w14:textId="77777777" w:rsidR="00236CEA" w:rsidRDefault="00236CEA" w:rsidP="00236CEA">
      <w:pPr>
        <w:autoSpaceDE w:val="0"/>
        <w:autoSpaceDN w:val="0"/>
        <w:adjustRightInd w:val="0"/>
        <w:spacing w:after="0" w:line="23" w:lineRule="atLeast"/>
        <w:jc w:val="both"/>
        <w:rPr>
          <w:rFonts w:ascii="Segoe UI" w:hAnsi="Segoe UI" w:cs="Segoe UI"/>
        </w:rPr>
      </w:pPr>
    </w:p>
    <w:p w14:paraId="15B80337" w14:textId="77777777" w:rsidR="00236CEA" w:rsidRDefault="00236CEA" w:rsidP="00236CEA">
      <w:pPr>
        <w:autoSpaceDE w:val="0"/>
        <w:autoSpaceDN w:val="0"/>
        <w:adjustRightInd w:val="0"/>
        <w:spacing w:after="0" w:line="23" w:lineRule="atLeast"/>
        <w:jc w:val="both"/>
        <w:rPr>
          <w:rFonts w:ascii="Segoe UI" w:hAnsi="Segoe UI" w:cs="Segoe UI"/>
        </w:rPr>
      </w:pPr>
    </w:p>
    <w:p w14:paraId="345089BC" w14:textId="77777777" w:rsidR="00236CEA" w:rsidRDefault="00236CEA" w:rsidP="00236CEA">
      <w:pPr>
        <w:autoSpaceDE w:val="0"/>
        <w:autoSpaceDN w:val="0"/>
        <w:adjustRightInd w:val="0"/>
        <w:spacing w:after="0" w:line="23" w:lineRule="atLeast"/>
        <w:jc w:val="both"/>
        <w:rPr>
          <w:rFonts w:ascii="Segoe UI" w:hAnsi="Segoe UI" w:cs="Segoe UI"/>
        </w:rPr>
      </w:pPr>
    </w:p>
    <w:p w14:paraId="4D6F0435" w14:textId="77777777" w:rsidR="00236CEA" w:rsidRDefault="00236CEA" w:rsidP="00236CEA">
      <w:pPr>
        <w:autoSpaceDE w:val="0"/>
        <w:autoSpaceDN w:val="0"/>
        <w:adjustRightInd w:val="0"/>
        <w:spacing w:after="0" w:line="23" w:lineRule="atLeast"/>
        <w:jc w:val="both"/>
        <w:rPr>
          <w:rFonts w:ascii="Segoe UI" w:hAnsi="Segoe UI" w:cs="Segoe UI"/>
        </w:rPr>
      </w:pPr>
    </w:p>
    <w:p w14:paraId="477F1AA3" w14:textId="77777777" w:rsidR="00236CEA" w:rsidRDefault="00236CEA" w:rsidP="00236CEA">
      <w:pPr>
        <w:autoSpaceDE w:val="0"/>
        <w:autoSpaceDN w:val="0"/>
        <w:adjustRightInd w:val="0"/>
        <w:spacing w:after="0" w:line="23" w:lineRule="atLeast"/>
        <w:jc w:val="both"/>
        <w:rPr>
          <w:rFonts w:ascii="Segoe UI" w:hAnsi="Segoe UI" w:cs="Segoe UI"/>
        </w:rPr>
      </w:pPr>
    </w:p>
    <w:p w14:paraId="617FA478" w14:textId="77777777" w:rsidR="00236CEA" w:rsidRDefault="00236CEA" w:rsidP="00236CEA">
      <w:pPr>
        <w:autoSpaceDE w:val="0"/>
        <w:autoSpaceDN w:val="0"/>
        <w:adjustRightInd w:val="0"/>
        <w:spacing w:after="0" w:line="23" w:lineRule="atLeast"/>
        <w:jc w:val="both"/>
        <w:rPr>
          <w:rFonts w:ascii="Segoe UI" w:hAnsi="Segoe UI" w:cs="Segoe UI"/>
        </w:rPr>
      </w:pPr>
    </w:p>
    <w:p w14:paraId="3017C387" w14:textId="77777777" w:rsidR="00236CEA" w:rsidRDefault="00236CEA" w:rsidP="00236CEA">
      <w:pPr>
        <w:autoSpaceDE w:val="0"/>
        <w:autoSpaceDN w:val="0"/>
        <w:adjustRightInd w:val="0"/>
        <w:spacing w:after="0" w:line="23" w:lineRule="atLeast"/>
        <w:jc w:val="both"/>
        <w:rPr>
          <w:rFonts w:ascii="Segoe UI" w:hAnsi="Segoe UI" w:cs="Segoe UI"/>
        </w:rPr>
      </w:pPr>
    </w:p>
    <w:p w14:paraId="2AB0046E" w14:textId="77777777" w:rsidR="00236CEA" w:rsidRDefault="00236CEA" w:rsidP="00236CEA">
      <w:pPr>
        <w:autoSpaceDE w:val="0"/>
        <w:autoSpaceDN w:val="0"/>
        <w:adjustRightInd w:val="0"/>
        <w:spacing w:after="0" w:line="23" w:lineRule="atLeast"/>
        <w:jc w:val="both"/>
        <w:rPr>
          <w:rFonts w:ascii="Segoe UI" w:hAnsi="Segoe UI" w:cs="Segoe UI"/>
        </w:rPr>
      </w:pPr>
    </w:p>
    <w:p w14:paraId="3F1D773C" w14:textId="77777777" w:rsidR="00236CEA" w:rsidRDefault="00236CEA" w:rsidP="00236CEA">
      <w:pPr>
        <w:autoSpaceDE w:val="0"/>
        <w:autoSpaceDN w:val="0"/>
        <w:adjustRightInd w:val="0"/>
        <w:spacing w:after="0" w:line="23" w:lineRule="atLeast"/>
        <w:jc w:val="both"/>
        <w:rPr>
          <w:rFonts w:ascii="Segoe UI" w:hAnsi="Segoe UI" w:cs="Segoe UI"/>
        </w:rPr>
      </w:pPr>
    </w:p>
    <w:p w14:paraId="49A535BF" w14:textId="77777777" w:rsidR="00236CEA" w:rsidRDefault="00236CEA" w:rsidP="00236CEA">
      <w:pPr>
        <w:autoSpaceDE w:val="0"/>
        <w:autoSpaceDN w:val="0"/>
        <w:adjustRightInd w:val="0"/>
        <w:spacing w:after="0" w:line="23" w:lineRule="atLeast"/>
        <w:jc w:val="both"/>
        <w:rPr>
          <w:rFonts w:ascii="Segoe UI" w:hAnsi="Segoe UI" w:cs="Segoe UI"/>
        </w:rPr>
      </w:pPr>
    </w:p>
    <w:p w14:paraId="484C11D7" w14:textId="11ABE982" w:rsidR="00236CEA" w:rsidRPr="00EF4685" w:rsidRDefault="00236CEA" w:rsidP="00236CEA">
      <w:pPr>
        <w:rPr>
          <w:rFonts w:ascii="Segoe UI" w:hAnsi="Segoe UI" w:cs="Segoe UI"/>
          <w:b/>
          <w:bCs/>
          <w:color w:val="2F5496" w:themeColor="accent1" w:themeShade="BF"/>
          <w:sz w:val="24"/>
          <w:szCs w:val="24"/>
          <w:u w:val="single"/>
          <w:lang w:val="fr-FR"/>
        </w:rPr>
      </w:pPr>
      <w:r>
        <w:rPr>
          <w:rFonts w:ascii="Segoe UI" w:hAnsi="Segoe UI" w:cs="Segoe UI"/>
          <w:b/>
          <w:bCs/>
          <w:color w:val="2F5496" w:themeColor="accent1" w:themeShade="BF"/>
          <w:sz w:val="24"/>
          <w:szCs w:val="24"/>
          <w:u w:val="single"/>
          <w:lang w:val="fr-FR"/>
        </w:rPr>
        <w:lastRenderedPageBreak/>
        <w:t>X</w:t>
      </w:r>
      <w:r w:rsidR="0007079F">
        <w:rPr>
          <w:rFonts w:ascii="Segoe UI" w:hAnsi="Segoe UI" w:cs="Segoe UI"/>
          <w:b/>
          <w:bCs/>
          <w:color w:val="2F5496" w:themeColor="accent1" w:themeShade="BF"/>
          <w:sz w:val="24"/>
          <w:szCs w:val="24"/>
          <w:u w:val="single"/>
          <w:lang w:val="fr-FR"/>
        </w:rPr>
        <w:t>I</w:t>
      </w:r>
      <w:r>
        <w:rPr>
          <w:rFonts w:ascii="Segoe UI" w:hAnsi="Segoe UI" w:cs="Segoe UI"/>
          <w:b/>
          <w:bCs/>
          <w:color w:val="2F5496" w:themeColor="accent1" w:themeShade="BF"/>
          <w:sz w:val="24"/>
          <w:szCs w:val="24"/>
          <w:u w:val="single"/>
          <w:lang w:val="fr-FR"/>
        </w:rPr>
        <w:t>-ANNEXES</w:t>
      </w:r>
    </w:p>
    <w:p w14:paraId="130CC425" w14:textId="620BBDAC" w:rsidR="00CE2810" w:rsidRPr="00236CEA" w:rsidRDefault="00CE2810" w:rsidP="00236CEA">
      <w:pPr>
        <w:autoSpaceDE w:val="0"/>
        <w:autoSpaceDN w:val="0"/>
        <w:adjustRightInd w:val="0"/>
        <w:spacing w:after="0" w:line="23" w:lineRule="atLeast"/>
        <w:jc w:val="both"/>
        <w:rPr>
          <w:rFonts w:ascii="Segoe UI" w:hAnsi="Segoe UI" w:cs="Segoe UI"/>
          <w:b/>
          <w:bCs/>
          <w:color w:val="2F5496" w:themeColor="accent1" w:themeShade="BF"/>
          <w:sz w:val="24"/>
          <w:szCs w:val="24"/>
          <w:u w:val="single"/>
          <w:lang w:val="fr-FR"/>
        </w:rPr>
      </w:pPr>
      <w:r w:rsidRPr="00236CEA">
        <w:rPr>
          <w:rFonts w:ascii="Segoe UI" w:hAnsi="Segoe UI" w:cs="Segoe UI"/>
          <w:b/>
          <w:bCs/>
          <w:color w:val="2F5496" w:themeColor="accent1" w:themeShade="BF"/>
          <w:sz w:val="24"/>
          <w:szCs w:val="24"/>
          <w:u w:val="single"/>
          <w:lang w:val="fr-FR"/>
        </w:rPr>
        <w:t>A</w:t>
      </w:r>
      <w:bookmarkEnd w:id="28"/>
      <w:r w:rsidR="001D331C" w:rsidRPr="00236CEA">
        <w:rPr>
          <w:rFonts w:ascii="Segoe UI" w:hAnsi="Segoe UI" w:cs="Segoe UI"/>
          <w:b/>
          <w:bCs/>
          <w:color w:val="2F5496" w:themeColor="accent1" w:themeShade="BF"/>
          <w:sz w:val="24"/>
          <w:szCs w:val="24"/>
          <w:u w:val="single"/>
          <w:lang w:val="fr-FR"/>
        </w:rPr>
        <w:t>NNEXE</w:t>
      </w:r>
      <w:r w:rsidR="00C472F9" w:rsidRPr="00236CEA">
        <w:rPr>
          <w:rFonts w:ascii="Segoe UI" w:hAnsi="Segoe UI" w:cs="Segoe UI"/>
          <w:b/>
          <w:bCs/>
          <w:color w:val="2F5496" w:themeColor="accent1" w:themeShade="BF"/>
          <w:sz w:val="24"/>
          <w:szCs w:val="24"/>
          <w:u w:val="single"/>
          <w:lang w:val="fr-FR"/>
        </w:rPr>
        <w:t xml:space="preserve"> I. RAPPORT FINANCIER</w:t>
      </w:r>
    </w:p>
    <w:p w14:paraId="54F3F849" w14:textId="44449B21" w:rsidR="00236CEA" w:rsidRPr="00236CEA" w:rsidRDefault="00236CEA" w:rsidP="00236CEA">
      <w:pPr>
        <w:rPr>
          <w:lang w:val="fr-FR"/>
        </w:rPr>
      </w:pPr>
      <w:r w:rsidRPr="00236CEA">
        <w:rPr>
          <w:noProof/>
        </w:rPr>
        <w:drawing>
          <wp:inline distT="0" distB="0" distL="0" distR="0" wp14:anchorId="7EA98E46" wp14:editId="3E260D07">
            <wp:extent cx="5981700" cy="75998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9036" cy="7621834"/>
                    </a:xfrm>
                    <a:prstGeom prst="rect">
                      <a:avLst/>
                    </a:prstGeom>
                    <a:noFill/>
                    <a:ln>
                      <a:noFill/>
                    </a:ln>
                  </pic:spPr>
                </pic:pic>
              </a:graphicData>
            </a:graphic>
          </wp:inline>
        </w:drawing>
      </w:r>
    </w:p>
    <w:p w14:paraId="21B5F111" w14:textId="290CAB07" w:rsidR="0038729C" w:rsidRPr="00035030" w:rsidRDefault="00C472F9" w:rsidP="00604043">
      <w:pPr>
        <w:rPr>
          <w:rFonts w:ascii="Segoe UI" w:hAnsi="Segoe UI" w:cs="Segoe UI"/>
          <w:b/>
          <w:bCs/>
          <w:color w:val="0070C0"/>
          <w:sz w:val="24"/>
          <w:szCs w:val="24"/>
          <w:lang w:val="fr-FR"/>
        </w:rPr>
      </w:pPr>
      <w:r w:rsidRPr="00035030">
        <w:rPr>
          <w:rFonts w:ascii="Segoe UI" w:hAnsi="Segoe UI" w:cs="Segoe UI"/>
          <w:b/>
          <w:bCs/>
          <w:color w:val="0070C0"/>
          <w:sz w:val="24"/>
          <w:szCs w:val="24"/>
          <w:lang w:val="fr-FR"/>
        </w:rPr>
        <w:lastRenderedPageBreak/>
        <w:t xml:space="preserve">ANNEXE II. </w:t>
      </w:r>
      <w:r w:rsidR="009345B9" w:rsidRPr="00035030">
        <w:rPr>
          <w:rFonts w:ascii="Segoe UI" w:hAnsi="Segoe UI" w:cs="Segoe UI"/>
          <w:b/>
          <w:bCs/>
          <w:color w:val="0070C0"/>
          <w:sz w:val="24"/>
          <w:szCs w:val="24"/>
          <w:lang w:val="fr-FR"/>
        </w:rPr>
        <w:t xml:space="preserve">RESULTATS ESCOMPTES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38729C" w:rsidRPr="009345B9" w14:paraId="0755F6F8" w14:textId="77777777" w:rsidTr="00035030">
        <w:trPr>
          <w:trHeight w:val="280"/>
        </w:trPr>
        <w:tc>
          <w:tcPr>
            <w:tcW w:w="9535" w:type="dxa"/>
            <w:shd w:val="clear" w:color="000000" w:fill="262626"/>
            <w:noWrap/>
            <w:vAlign w:val="bottom"/>
            <w:hideMark/>
          </w:tcPr>
          <w:p w14:paraId="066FBA97" w14:textId="77777777" w:rsidR="0038729C" w:rsidRPr="009345B9" w:rsidRDefault="0038729C" w:rsidP="0038729C">
            <w:pPr>
              <w:spacing w:after="0" w:line="240" w:lineRule="auto"/>
              <w:rPr>
                <w:rFonts w:ascii="Arial" w:eastAsia="Times New Roman" w:hAnsi="Arial" w:cs="Arial"/>
                <w:b/>
                <w:bCs/>
                <w:color w:val="FFFFFF"/>
                <w:sz w:val="21"/>
                <w:szCs w:val="21"/>
                <w:lang w:val="fr-FR"/>
              </w:rPr>
            </w:pPr>
            <w:r w:rsidRPr="009345B9">
              <w:rPr>
                <w:rFonts w:ascii="Arial" w:eastAsia="Times New Roman" w:hAnsi="Arial" w:cs="Arial"/>
                <w:b/>
                <w:bCs/>
                <w:color w:val="FFFFFF"/>
                <w:sz w:val="21"/>
                <w:szCs w:val="21"/>
                <w:lang w:val="fr-FR"/>
              </w:rPr>
              <w:t>Résultats intermédiaires et cibles (Entente de subvention 8 mars 2018)</w:t>
            </w:r>
          </w:p>
        </w:tc>
      </w:tr>
      <w:tr w:rsidR="0038729C" w:rsidRPr="009345B9" w14:paraId="26CDFA57" w14:textId="77777777" w:rsidTr="00035030">
        <w:trPr>
          <w:trHeight w:val="323"/>
        </w:trPr>
        <w:tc>
          <w:tcPr>
            <w:tcW w:w="9535" w:type="dxa"/>
            <w:shd w:val="clear" w:color="000000" w:fill="EEECE1"/>
            <w:hideMark/>
          </w:tcPr>
          <w:p w14:paraId="07F03FD8" w14:textId="77777777" w:rsidR="0038729C" w:rsidRPr="009345B9" w:rsidRDefault="0038729C" w:rsidP="0038729C">
            <w:pPr>
              <w:spacing w:after="0" w:line="240" w:lineRule="auto"/>
              <w:rPr>
                <w:rFonts w:ascii="Arial" w:eastAsia="Times New Roman" w:hAnsi="Arial" w:cs="Arial"/>
                <w:b/>
                <w:bCs/>
                <w:color w:val="000000"/>
                <w:sz w:val="21"/>
                <w:szCs w:val="21"/>
                <w:lang w:val="fr-FR"/>
              </w:rPr>
            </w:pPr>
            <w:r w:rsidRPr="009345B9">
              <w:rPr>
                <w:rFonts w:ascii="Arial" w:eastAsia="Times New Roman" w:hAnsi="Arial" w:cs="Arial"/>
                <w:b/>
                <w:bCs/>
                <w:color w:val="000000"/>
                <w:sz w:val="21"/>
                <w:szCs w:val="21"/>
                <w:lang w:val="fr-FR"/>
              </w:rPr>
              <w:t>La durabilité des efforts de relèvement aux catastrophes naturelles est améliorée</w:t>
            </w:r>
          </w:p>
        </w:tc>
      </w:tr>
      <w:tr w:rsidR="0038729C" w:rsidRPr="009345B9" w14:paraId="59BC5102" w14:textId="77777777" w:rsidTr="00035030">
        <w:trPr>
          <w:trHeight w:val="1170"/>
        </w:trPr>
        <w:tc>
          <w:tcPr>
            <w:tcW w:w="9535" w:type="dxa"/>
            <w:shd w:val="clear" w:color="auto" w:fill="auto"/>
            <w:hideMark/>
          </w:tcPr>
          <w:p w14:paraId="4709B046" w14:textId="77777777" w:rsidR="0038729C" w:rsidRPr="009345B9" w:rsidRDefault="0038729C" w:rsidP="0038729C">
            <w:pPr>
              <w:spacing w:after="0" w:line="240" w:lineRule="auto"/>
              <w:rPr>
                <w:rFonts w:ascii="Arial" w:eastAsia="Times New Roman" w:hAnsi="Arial" w:cs="Arial"/>
                <w:color w:val="000000"/>
                <w:sz w:val="21"/>
                <w:szCs w:val="21"/>
                <w:lang w:val="fr-FR"/>
              </w:rPr>
            </w:pPr>
            <w:r w:rsidRPr="009345B9">
              <w:rPr>
                <w:rFonts w:ascii="Arial" w:eastAsia="Times New Roman" w:hAnsi="Arial" w:cs="Arial"/>
                <w:color w:val="000000"/>
                <w:sz w:val="21"/>
                <w:szCs w:val="21"/>
                <w:lang w:val="fr-FR"/>
              </w:rPr>
              <w:t xml:space="preserve">30 plans de relèvement, basés entre autres sur une analyse des disparités entre les genres sont élaborées et mis en œuvre </w:t>
            </w:r>
            <w:r w:rsidRPr="009345B9">
              <w:rPr>
                <w:rFonts w:ascii="Arial" w:eastAsia="Times New Roman" w:hAnsi="Arial" w:cs="Arial"/>
                <w:i/>
                <w:iCs/>
                <w:color w:val="000000"/>
                <w:sz w:val="21"/>
                <w:szCs w:val="21"/>
                <w:lang w:val="fr-FR"/>
              </w:rPr>
              <w:t>(incluant 12 Plans de contingences communal multirisques (PCCM</w:t>
            </w:r>
            <w:proofErr w:type="gramStart"/>
            <w:r w:rsidRPr="009345B9">
              <w:rPr>
                <w:rFonts w:ascii="Arial" w:eastAsia="Times New Roman" w:hAnsi="Arial" w:cs="Arial"/>
                <w:i/>
                <w:iCs/>
                <w:color w:val="000000"/>
                <w:sz w:val="21"/>
                <w:szCs w:val="21"/>
                <w:lang w:val="fr-FR"/>
              </w:rPr>
              <w:t>);</w:t>
            </w:r>
            <w:proofErr w:type="gramEnd"/>
            <w:r w:rsidRPr="009345B9">
              <w:rPr>
                <w:rFonts w:ascii="Arial" w:eastAsia="Times New Roman" w:hAnsi="Arial" w:cs="Arial"/>
                <w:i/>
                <w:iCs/>
                <w:color w:val="000000"/>
                <w:sz w:val="21"/>
                <w:szCs w:val="21"/>
                <w:lang w:val="fr-FR"/>
              </w:rPr>
              <w:t xml:space="preserve"> 6 Plans de réduction des risques (PRR); et 12 Plans communaux de développement (PCD))</w:t>
            </w:r>
          </w:p>
        </w:tc>
      </w:tr>
      <w:tr w:rsidR="0038729C" w:rsidRPr="009345B9" w14:paraId="508338D6" w14:textId="77777777" w:rsidTr="00035030">
        <w:trPr>
          <w:trHeight w:val="332"/>
        </w:trPr>
        <w:tc>
          <w:tcPr>
            <w:tcW w:w="9535" w:type="dxa"/>
            <w:shd w:val="clear" w:color="auto" w:fill="auto"/>
            <w:hideMark/>
          </w:tcPr>
          <w:p w14:paraId="287CA2ED" w14:textId="77777777" w:rsidR="0038729C" w:rsidRPr="009345B9" w:rsidRDefault="0038729C" w:rsidP="0038729C">
            <w:pPr>
              <w:spacing w:after="0" w:line="240" w:lineRule="auto"/>
              <w:rPr>
                <w:rFonts w:ascii="Arial" w:eastAsia="Times New Roman" w:hAnsi="Arial" w:cs="Arial"/>
                <w:color w:val="000000"/>
                <w:sz w:val="21"/>
                <w:szCs w:val="21"/>
                <w:lang w:val="fr-FR"/>
              </w:rPr>
            </w:pPr>
            <w:r w:rsidRPr="009345B9">
              <w:rPr>
                <w:rFonts w:ascii="Arial" w:eastAsia="Times New Roman" w:hAnsi="Arial" w:cs="Arial"/>
                <w:color w:val="000000"/>
                <w:sz w:val="21"/>
                <w:szCs w:val="21"/>
                <w:lang w:val="fr-FR"/>
              </w:rPr>
              <w:t>40 bâtiments gouvernementaux stratégiques au niveau sous-national sont réhabilités</w:t>
            </w:r>
          </w:p>
        </w:tc>
      </w:tr>
      <w:tr w:rsidR="0038729C" w:rsidRPr="009345B9" w14:paraId="04849F01" w14:textId="77777777" w:rsidTr="00035030">
        <w:trPr>
          <w:trHeight w:val="710"/>
        </w:trPr>
        <w:tc>
          <w:tcPr>
            <w:tcW w:w="9535" w:type="dxa"/>
            <w:shd w:val="clear" w:color="000000" w:fill="FFFFFF"/>
            <w:hideMark/>
          </w:tcPr>
          <w:p w14:paraId="5528424E" w14:textId="77777777" w:rsidR="0038729C" w:rsidRPr="009345B9" w:rsidRDefault="0038729C" w:rsidP="0038729C">
            <w:pPr>
              <w:spacing w:after="0" w:line="240" w:lineRule="auto"/>
              <w:rPr>
                <w:rFonts w:ascii="Arial" w:eastAsia="Times New Roman" w:hAnsi="Arial" w:cs="Arial"/>
                <w:color w:val="000000"/>
                <w:sz w:val="21"/>
                <w:szCs w:val="21"/>
                <w:lang w:val="fr-FR"/>
              </w:rPr>
            </w:pPr>
            <w:r w:rsidRPr="009345B9">
              <w:rPr>
                <w:rFonts w:ascii="Arial" w:eastAsia="Times New Roman" w:hAnsi="Arial" w:cs="Arial"/>
                <w:color w:val="000000"/>
                <w:sz w:val="21"/>
                <w:szCs w:val="21"/>
                <w:lang w:val="fr-FR"/>
              </w:rPr>
              <w:t xml:space="preserve">La coordination de l'aide assurée par le gouvernement haïtien, notamment celle en lien avec les efforts de relèvement </w:t>
            </w:r>
            <w:proofErr w:type="gramStart"/>
            <w:r w:rsidRPr="009345B9">
              <w:rPr>
                <w:rFonts w:ascii="Arial" w:eastAsia="Times New Roman" w:hAnsi="Arial" w:cs="Arial"/>
                <w:color w:val="000000"/>
                <w:sz w:val="21"/>
                <w:szCs w:val="21"/>
                <w:lang w:val="fr-FR"/>
              </w:rPr>
              <w:t>suite à des</w:t>
            </w:r>
            <w:proofErr w:type="gramEnd"/>
            <w:r w:rsidRPr="009345B9">
              <w:rPr>
                <w:rFonts w:ascii="Arial" w:eastAsia="Times New Roman" w:hAnsi="Arial" w:cs="Arial"/>
                <w:color w:val="000000"/>
                <w:sz w:val="21"/>
                <w:szCs w:val="21"/>
                <w:lang w:val="fr-FR"/>
              </w:rPr>
              <w:t xml:space="preserve"> catastrophes naturelles, est améliorée</w:t>
            </w:r>
          </w:p>
        </w:tc>
      </w:tr>
      <w:tr w:rsidR="0038729C" w:rsidRPr="009345B9" w14:paraId="6C80A210" w14:textId="77777777" w:rsidTr="00035030">
        <w:trPr>
          <w:trHeight w:val="540"/>
        </w:trPr>
        <w:tc>
          <w:tcPr>
            <w:tcW w:w="9535" w:type="dxa"/>
            <w:shd w:val="clear" w:color="000000" w:fill="EEECE1"/>
            <w:hideMark/>
          </w:tcPr>
          <w:p w14:paraId="6ED495B8" w14:textId="77777777" w:rsidR="0038729C" w:rsidRPr="009345B9" w:rsidRDefault="0038729C" w:rsidP="0038729C">
            <w:pPr>
              <w:spacing w:after="0" w:line="240" w:lineRule="auto"/>
              <w:rPr>
                <w:rFonts w:ascii="Arial" w:eastAsia="Times New Roman" w:hAnsi="Arial" w:cs="Arial"/>
                <w:b/>
                <w:bCs/>
                <w:color w:val="FF0000"/>
                <w:sz w:val="21"/>
                <w:szCs w:val="21"/>
                <w:lang w:val="fr-FR"/>
              </w:rPr>
            </w:pPr>
            <w:r w:rsidRPr="009345B9">
              <w:rPr>
                <w:rFonts w:ascii="Arial" w:eastAsia="Times New Roman" w:hAnsi="Arial" w:cs="Arial"/>
                <w:b/>
                <w:bCs/>
                <w:color w:val="FF0000"/>
                <w:sz w:val="21"/>
                <w:szCs w:val="21"/>
                <w:lang w:val="fr-FR"/>
              </w:rPr>
              <w:t xml:space="preserve">L'autonomisation économiques des personnes touchées, et en particulier des femmes, est renforcée </w:t>
            </w:r>
          </w:p>
        </w:tc>
      </w:tr>
      <w:tr w:rsidR="0038729C" w:rsidRPr="009345B9" w14:paraId="3AC2607C" w14:textId="77777777" w:rsidTr="00035030">
        <w:trPr>
          <w:trHeight w:val="540"/>
        </w:trPr>
        <w:tc>
          <w:tcPr>
            <w:tcW w:w="9535" w:type="dxa"/>
            <w:shd w:val="clear" w:color="000000" w:fill="8DB4E2"/>
            <w:hideMark/>
          </w:tcPr>
          <w:p w14:paraId="1DD62126" w14:textId="77777777" w:rsidR="0038729C" w:rsidRPr="009345B9" w:rsidRDefault="0038729C" w:rsidP="0038729C">
            <w:pPr>
              <w:spacing w:after="0" w:line="240" w:lineRule="auto"/>
              <w:rPr>
                <w:rFonts w:ascii="Arial" w:eastAsia="Times New Roman" w:hAnsi="Arial" w:cs="Arial"/>
                <w:color w:val="FF0000"/>
                <w:sz w:val="21"/>
                <w:szCs w:val="21"/>
                <w:lang w:val="fr-FR"/>
              </w:rPr>
            </w:pPr>
            <w:r w:rsidRPr="009345B9">
              <w:rPr>
                <w:rFonts w:ascii="Arial" w:eastAsia="Times New Roman" w:hAnsi="Arial" w:cs="Arial"/>
                <w:color w:val="FF0000"/>
                <w:sz w:val="21"/>
                <w:szCs w:val="21"/>
                <w:lang w:val="fr-FR"/>
              </w:rPr>
              <w:t>52 000 femmes et hommes issus de trois collectivités bénéficient d'un emploi d'urgence</w:t>
            </w:r>
          </w:p>
        </w:tc>
      </w:tr>
      <w:tr w:rsidR="0038729C" w:rsidRPr="009345B9" w14:paraId="6020F207" w14:textId="77777777" w:rsidTr="00035030">
        <w:trPr>
          <w:trHeight w:val="915"/>
        </w:trPr>
        <w:tc>
          <w:tcPr>
            <w:tcW w:w="9535" w:type="dxa"/>
            <w:shd w:val="clear" w:color="auto" w:fill="auto"/>
            <w:hideMark/>
          </w:tcPr>
          <w:p w14:paraId="4DFC38EE" w14:textId="77777777" w:rsidR="0038729C" w:rsidRPr="009345B9" w:rsidRDefault="0038729C" w:rsidP="0038729C">
            <w:pPr>
              <w:spacing w:after="0" w:line="240" w:lineRule="auto"/>
              <w:rPr>
                <w:rFonts w:ascii="Arial" w:eastAsia="Times New Roman" w:hAnsi="Arial" w:cs="Arial"/>
                <w:color w:val="000000"/>
                <w:sz w:val="21"/>
                <w:szCs w:val="21"/>
                <w:lang w:val="fr-FR"/>
              </w:rPr>
            </w:pPr>
            <w:r w:rsidRPr="009345B9">
              <w:rPr>
                <w:rFonts w:ascii="Arial" w:eastAsia="Times New Roman" w:hAnsi="Arial" w:cs="Arial"/>
                <w:color w:val="000000"/>
                <w:sz w:val="21"/>
                <w:szCs w:val="21"/>
                <w:lang w:val="fr-FR"/>
              </w:rPr>
              <w:t>30 communes sont ciblées par des activités liées à la réhabilitation des infrastructures, l'élimination des débris, la réhabilitation des routes et d'autres services communautaires</w:t>
            </w:r>
          </w:p>
        </w:tc>
      </w:tr>
      <w:tr w:rsidR="0038729C" w:rsidRPr="009345B9" w14:paraId="5C7D529F" w14:textId="77777777" w:rsidTr="00035030">
        <w:trPr>
          <w:trHeight w:val="540"/>
        </w:trPr>
        <w:tc>
          <w:tcPr>
            <w:tcW w:w="9535" w:type="dxa"/>
            <w:shd w:val="clear" w:color="000000" w:fill="EEECE1"/>
            <w:hideMark/>
          </w:tcPr>
          <w:p w14:paraId="6AF1E223" w14:textId="2790961C" w:rsidR="0038729C" w:rsidRPr="009345B9" w:rsidRDefault="0038729C" w:rsidP="0038729C">
            <w:pPr>
              <w:spacing w:after="0" w:line="240" w:lineRule="auto"/>
              <w:rPr>
                <w:rFonts w:ascii="Arial" w:eastAsia="Times New Roman" w:hAnsi="Arial" w:cs="Arial"/>
                <w:b/>
                <w:bCs/>
                <w:color w:val="000000"/>
                <w:sz w:val="21"/>
                <w:szCs w:val="21"/>
                <w:lang w:val="fr-FR"/>
              </w:rPr>
            </w:pPr>
            <w:r w:rsidRPr="009345B9">
              <w:rPr>
                <w:rFonts w:ascii="Arial" w:eastAsia="Times New Roman" w:hAnsi="Arial" w:cs="Arial"/>
                <w:b/>
                <w:bCs/>
                <w:color w:val="000000"/>
                <w:sz w:val="21"/>
                <w:szCs w:val="21"/>
                <w:lang w:val="fr-FR"/>
              </w:rPr>
              <w:t xml:space="preserve">Les moyens d'existence durables et la résilience des communautés sont </w:t>
            </w:r>
            <w:r w:rsidRPr="0038729C">
              <w:rPr>
                <w:rFonts w:ascii="Arial" w:eastAsia="Times New Roman" w:hAnsi="Arial" w:cs="Arial"/>
                <w:b/>
                <w:bCs/>
                <w:color w:val="000000"/>
                <w:sz w:val="21"/>
                <w:szCs w:val="21"/>
                <w:lang w:val="fr-FR"/>
              </w:rPr>
              <w:t>renforcés</w:t>
            </w:r>
            <w:r w:rsidRPr="009345B9">
              <w:rPr>
                <w:rFonts w:ascii="Arial" w:eastAsia="Times New Roman" w:hAnsi="Arial" w:cs="Arial"/>
                <w:b/>
                <w:bCs/>
                <w:color w:val="000000"/>
                <w:sz w:val="21"/>
                <w:szCs w:val="21"/>
                <w:lang w:val="fr-FR"/>
              </w:rPr>
              <w:t xml:space="preserve">. </w:t>
            </w:r>
          </w:p>
        </w:tc>
      </w:tr>
      <w:tr w:rsidR="0038729C" w:rsidRPr="009345B9" w14:paraId="3E21FD71" w14:textId="77777777" w:rsidTr="00035030">
        <w:trPr>
          <w:trHeight w:val="620"/>
        </w:trPr>
        <w:tc>
          <w:tcPr>
            <w:tcW w:w="9535" w:type="dxa"/>
            <w:shd w:val="clear" w:color="auto" w:fill="auto"/>
            <w:hideMark/>
          </w:tcPr>
          <w:p w14:paraId="4ED78BFB" w14:textId="77777777" w:rsidR="0038729C" w:rsidRPr="009345B9" w:rsidRDefault="0038729C" w:rsidP="0038729C">
            <w:pPr>
              <w:spacing w:after="0" w:line="240" w:lineRule="auto"/>
              <w:rPr>
                <w:rFonts w:ascii="Arial" w:eastAsia="Times New Roman" w:hAnsi="Arial" w:cs="Arial"/>
                <w:color w:val="000000"/>
                <w:sz w:val="21"/>
                <w:szCs w:val="21"/>
                <w:lang w:val="fr-FR"/>
              </w:rPr>
            </w:pPr>
            <w:r w:rsidRPr="009345B9">
              <w:rPr>
                <w:rFonts w:ascii="Arial" w:eastAsia="Times New Roman" w:hAnsi="Arial" w:cs="Arial"/>
                <w:color w:val="000000"/>
                <w:sz w:val="21"/>
                <w:szCs w:val="21"/>
                <w:lang w:val="fr-FR"/>
              </w:rPr>
              <w:t>40 coopératives, associations ou microentreprises bénéficient de la réhabilitation immédiate des actifs visant 40 à 60% de femmes propriétaires</w:t>
            </w:r>
          </w:p>
        </w:tc>
      </w:tr>
      <w:tr w:rsidR="0038729C" w:rsidRPr="009345B9" w14:paraId="02D618C4" w14:textId="77777777" w:rsidTr="00035030">
        <w:trPr>
          <w:trHeight w:val="800"/>
        </w:trPr>
        <w:tc>
          <w:tcPr>
            <w:tcW w:w="9535" w:type="dxa"/>
            <w:shd w:val="clear" w:color="auto" w:fill="auto"/>
            <w:hideMark/>
          </w:tcPr>
          <w:p w14:paraId="3904A90D" w14:textId="77777777" w:rsidR="0038729C" w:rsidRPr="009345B9" w:rsidRDefault="0038729C" w:rsidP="0038729C">
            <w:pPr>
              <w:spacing w:after="0" w:line="240" w:lineRule="auto"/>
              <w:rPr>
                <w:rFonts w:ascii="Arial" w:eastAsia="Times New Roman" w:hAnsi="Arial" w:cs="Arial"/>
                <w:color w:val="000000"/>
                <w:sz w:val="21"/>
                <w:szCs w:val="21"/>
                <w:lang w:val="fr-FR"/>
              </w:rPr>
            </w:pPr>
            <w:r w:rsidRPr="009345B9">
              <w:rPr>
                <w:rFonts w:ascii="Arial" w:eastAsia="Times New Roman" w:hAnsi="Arial" w:cs="Arial"/>
                <w:color w:val="000000"/>
                <w:sz w:val="21"/>
                <w:szCs w:val="21"/>
                <w:lang w:val="fr-FR"/>
              </w:rPr>
              <w:t>90 groupes de la société civile, y compris les groupes/réseaux de femmes, participent aux instances de planification pour la réhabilitation des infrastructures communautaires clés</w:t>
            </w:r>
          </w:p>
        </w:tc>
      </w:tr>
      <w:tr w:rsidR="0038729C" w:rsidRPr="009345B9" w14:paraId="67FDDD21" w14:textId="77777777" w:rsidTr="00035030">
        <w:trPr>
          <w:trHeight w:val="350"/>
        </w:trPr>
        <w:tc>
          <w:tcPr>
            <w:tcW w:w="9535" w:type="dxa"/>
            <w:shd w:val="clear" w:color="auto" w:fill="auto"/>
            <w:hideMark/>
          </w:tcPr>
          <w:p w14:paraId="6A80BDCA" w14:textId="77777777" w:rsidR="0038729C" w:rsidRPr="009345B9" w:rsidRDefault="0038729C" w:rsidP="0038729C">
            <w:pPr>
              <w:spacing w:after="0" w:line="240" w:lineRule="auto"/>
              <w:rPr>
                <w:rFonts w:ascii="Arial" w:eastAsia="Times New Roman" w:hAnsi="Arial" w:cs="Arial"/>
                <w:color w:val="000000"/>
                <w:sz w:val="21"/>
                <w:szCs w:val="21"/>
                <w:lang w:val="fr-FR"/>
              </w:rPr>
            </w:pPr>
            <w:r w:rsidRPr="009345B9">
              <w:rPr>
                <w:rFonts w:ascii="Arial" w:eastAsia="Times New Roman" w:hAnsi="Arial" w:cs="Arial"/>
                <w:color w:val="000000"/>
                <w:sz w:val="21"/>
                <w:szCs w:val="21"/>
                <w:lang w:val="fr-FR"/>
              </w:rPr>
              <w:t>Les services de base sont assurés dans les infrastructures communautaires clés.</w:t>
            </w:r>
          </w:p>
        </w:tc>
      </w:tr>
    </w:tbl>
    <w:p w14:paraId="33B8D2E1" w14:textId="3124FD62" w:rsidR="0038729C" w:rsidRDefault="0038729C" w:rsidP="00C472F9">
      <w:pPr>
        <w:pStyle w:val="NoSpacing"/>
        <w:rPr>
          <w:lang w:val="fr-FR"/>
        </w:rPr>
      </w:pPr>
    </w:p>
    <w:p w14:paraId="73197596" w14:textId="1446503E" w:rsidR="00C472F9" w:rsidRPr="00035030" w:rsidRDefault="00C472F9" w:rsidP="00C472F9">
      <w:pPr>
        <w:pStyle w:val="NoSpacing"/>
        <w:rPr>
          <w:b/>
          <w:bCs/>
          <w:lang w:val="fr-FR"/>
        </w:rPr>
      </w:pPr>
      <w:r w:rsidRPr="00035030">
        <w:rPr>
          <w:b/>
          <w:bCs/>
          <w:lang w:val="fr-FR"/>
        </w:rPr>
        <w:t>Année 2019</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6"/>
      </w:tblGrid>
      <w:tr w:rsidR="0038729C" w:rsidRPr="009345B9" w14:paraId="2C493E93" w14:textId="77777777" w:rsidTr="009345B9">
        <w:trPr>
          <w:trHeight w:val="280"/>
        </w:trPr>
        <w:tc>
          <w:tcPr>
            <w:tcW w:w="9536" w:type="dxa"/>
            <w:shd w:val="clear" w:color="000000" w:fill="262626"/>
            <w:noWrap/>
            <w:vAlign w:val="bottom"/>
            <w:hideMark/>
          </w:tcPr>
          <w:p w14:paraId="1F160EFA" w14:textId="0DF88210" w:rsidR="0038729C" w:rsidRPr="009345B9" w:rsidRDefault="0038729C" w:rsidP="0038729C">
            <w:pPr>
              <w:spacing w:after="0" w:line="240" w:lineRule="auto"/>
              <w:rPr>
                <w:rFonts w:ascii="Arial" w:eastAsia="Times New Roman" w:hAnsi="Arial" w:cs="Arial"/>
                <w:b/>
                <w:bCs/>
                <w:color w:val="FFFFFF"/>
                <w:sz w:val="21"/>
                <w:szCs w:val="21"/>
                <w:lang w:val="fr-FR"/>
              </w:rPr>
            </w:pPr>
            <w:r w:rsidRPr="009345B9">
              <w:rPr>
                <w:rFonts w:ascii="Arial" w:eastAsia="Times New Roman" w:hAnsi="Arial" w:cs="Arial"/>
                <w:b/>
                <w:bCs/>
                <w:color w:val="FFFFFF"/>
                <w:sz w:val="21"/>
                <w:szCs w:val="21"/>
                <w:lang w:val="fr-FR"/>
              </w:rPr>
              <w:t>Nouveaux résultats intermédiaires et cibles (</w:t>
            </w:r>
            <w:r>
              <w:rPr>
                <w:rFonts w:ascii="Arial" w:eastAsia="Times New Roman" w:hAnsi="Arial" w:cs="Arial"/>
                <w:b/>
                <w:bCs/>
                <w:color w:val="FFFFFF"/>
                <w:sz w:val="21"/>
                <w:szCs w:val="21"/>
                <w:lang w:val="fr-FR"/>
              </w:rPr>
              <w:t xml:space="preserve">Novembre </w:t>
            </w:r>
            <w:r w:rsidRPr="009345B9">
              <w:rPr>
                <w:rFonts w:ascii="Arial" w:eastAsia="Times New Roman" w:hAnsi="Arial" w:cs="Arial"/>
                <w:b/>
                <w:bCs/>
                <w:color w:val="FFFFFF"/>
                <w:sz w:val="21"/>
                <w:szCs w:val="21"/>
                <w:lang w:val="fr-FR"/>
              </w:rPr>
              <w:t>201</w:t>
            </w:r>
            <w:r>
              <w:rPr>
                <w:rFonts w:ascii="Arial" w:eastAsia="Times New Roman" w:hAnsi="Arial" w:cs="Arial"/>
                <w:b/>
                <w:bCs/>
                <w:color w:val="FFFFFF"/>
                <w:sz w:val="21"/>
                <w:szCs w:val="21"/>
                <w:lang w:val="fr-FR"/>
              </w:rPr>
              <w:t>9</w:t>
            </w:r>
            <w:r w:rsidRPr="009345B9">
              <w:rPr>
                <w:rFonts w:ascii="Arial" w:eastAsia="Times New Roman" w:hAnsi="Arial" w:cs="Arial"/>
                <w:b/>
                <w:bCs/>
                <w:color w:val="FFFFFF"/>
                <w:sz w:val="21"/>
                <w:szCs w:val="21"/>
                <w:lang w:val="fr-FR"/>
              </w:rPr>
              <w:t>)</w:t>
            </w:r>
          </w:p>
        </w:tc>
      </w:tr>
      <w:tr w:rsidR="0038729C" w:rsidRPr="009345B9" w14:paraId="3C30A110" w14:textId="77777777" w:rsidTr="009345B9">
        <w:trPr>
          <w:trHeight w:val="540"/>
        </w:trPr>
        <w:tc>
          <w:tcPr>
            <w:tcW w:w="9536" w:type="dxa"/>
            <w:shd w:val="clear" w:color="000000" w:fill="EEECE1"/>
            <w:hideMark/>
          </w:tcPr>
          <w:p w14:paraId="10F25842" w14:textId="77777777" w:rsidR="0038729C" w:rsidRPr="009345B9" w:rsidRDefault="0038729C" w:rsidP="0038729C">
            <w:pPr>
              <w:spacing w:after="0" w:line="240" w:lineRule="auto"/>
              <w:rPr>
                <w:rFonts w:ascii="Arial" w:eastAsia="Times New Roman" w:hAnsi="Arial" w:cs="Arial"/>
                <w:b/>
                <w:bCs/>
                <w:color w:val="000000"/>
                <w:sz w:val="21"/>
                <w:szCs w:val="21"/>
                <w:lang w:val="fr-FR"/>
              </w:rPr>
            </w:pPr>
            <w:r w:rsidRPr="009345B9">
              <w:rPr>
                <w:rFonts w:ascii="Arial" w:eastAsia="Times New Roman" w:hAnsi="Arial" w:cs="Arial"/>
                <w:b/>
                <w:bCs/>
                <w:color w:val="000000"/>
                <w:sz w:val="21"/>
                <w:szCs w:val="21"/>
                <w:lang w:val="fr-FR"/>
              </w:rPr>
              <w:t xml:space="preserve"> La durabilité des efforts de relèvement aux catastrophes naturelles est améliorée</w:t>
            </w:r>
          </w:p>
        </w:tc>
      </w:tr>
      <w:tr w:rsidR="0038729C" w:rsidRPr="009345B9" w14:paraId="780D0741" w14:textId="77777777" w:rsidTr="009345B9">
        <w:trPr>
          <w:trHeight w:val="1170"/>
        </w:trPr>
        <w:tc>
          <w:tcPr>
            <w:tcW w:w="9536" w:type="dxa"/>
            <w:shd w:val="clear" w:color="auto" w:fill="auto"/>
            <w:hideMark/>
          </w:tcPr>
          <w:p w14:paraId="309FA86C" w14:textId="77777777" w:rsidR="0038729C" w:rsidRPr="009345B9" w:rsidRDefault="0038729C" w:rsidP="0038729C">
            <w:pPr>
              <w:spacing w:after="0" w:line="240" w:lineRule="auto"/>
              <w:rPr>
                <w:rFonts w:ascii="Arial" w:eastAsia="Times New Roman" w:hAnsi="Arial" w:cs="Arial"/>
                <w:sz w:val="21"/>
                <w:szCs w:val="21"/>
                <w:lang w:val="fr-FR"/>
              </w:rPr>
            </w:pPr>
            <w:r w:rsidRPr="009345B9">
              <w:rPr>
                <w:rFonts w:ascii="Arial" w:eastAsia="Times New Roman" w:hAnsi="Arial" w:cs="Arial"/>
                <w:b/>
                <w:bCs/>
                <w:sz w:val="21"/>
                <w:szCs w:val="21"/>
                <w:u w:val="single"/>
                <w:lang w:val="fr-FR"/>
              </w:rPr>
              <w:t>18</w:t>
            </w:r>
            <w:r w:rsidRPr="009345B9">
              <w:rPr>
                <w:rFonts w:ascii="Arial" w:eastAsia="Times New Roman" w:hAnsi="Arial" w:cs="Arial"/>
                <w:sz w:val="21"/>
                <w:szCs w:val="21"/>
                <w:u w:val="single"/>
                <w:lang w:val="fr-FR"/>
              </w:rPr>
              <w:t xml:space="preserve"> plans de relèvement, basés entre autres sur une analyse des disparités entre les genres sont élaborées et mis en œuvre dont : </w:t>
            </w:r>
            <w:r w:rsidRPr="009345B9">
              <w:rPr>
                <w:rFonts w:ascii="Arial" w:eastAsia="Times New Roman" w:hAnsi="Arial" w:cs="Arial"/>
                <w:sz w:val="21"/>
                <w:szCs w:val="21"/>
                <w:lang w:val="fr-FR"/>
              </w:rPr>
              <w:br/>
            </w:r>
            <w:r w:rsidRPr="009345B9">
              <w:rPr>
                <w:rFonts w:ascii="Arial" w:eastAsia="Times New Roman" w:hAnsi="Arial" w:cs="Arial"/>
                <w:b/>
                <w:bCs/>
                <w:sz w:val="21"/>
                <w:szCs w:val="21"/>
                <w:lang w:val="fr-FR"/>
              </w:rPr>
              <w:t xml:space="preserve">12 </w:t>
            </w:r>
            <w:r w:rsidRPr="009345B9">
              <w:rPr>
                <w:rFonts w:ascii="Arial" w:eastAsia="Times New Roman" w:hAnsi="Arial" w:cs="Arial"/>
                <w:sz w:val="21"/>
                <w:szCs w:val="21"/>
                <w:lang w:val="fr-FR"/>
              </w:rPr>
              <w:t>Plans de contingences communal multirisques (PCCM),</w:t>
            </w:r>
            <w:r w:rsidRPr="009345B9">
              <w:rPr>
                <w:rFonts w:ascii="Arial" w:eastAsia="Times New Roman" w:hAnsi="Arial" w:cs="Arial"/>
                <w:b/>
                <w:bCs/>
                <w:sz w:val="21"/>
                <w:szCs w:val="21"/>
                <w:lang w:val="fr-FR"/>
              </w:rPr>
              <w:br/>
              <w:t xml:space="preserve">6 </w:t>
            </w:r>
            <w:r w:rsidRPr="009345B9">
              <w:rPr>
                <w:rFonts w:ascii="Arial" w:eastAsia="Times New Roman" w:hAnsi="Arial" w:cs="Arial"/>
                <w:sz w:val="21"/>
                <w:szCs w:val="21"/>
                <w:lang w:val="fr-FR"/>
              </w:rPr>
              <w:t xml:space="preserve">Plans communaux de développement (PCD), </w:t>
            </w:r>
          </w:p>
        </w:tc>
      </w:tr>
      <w:tr w:rsidR="0038729C" w:rsidRPr="009345B9" w14:paraId="6BD6CC30" w14:textId="77777777" w:rsidTr="009345B9">
        <w:trPr>
          <w:trHeight w:val="690"/>
        </w:trPr>
        <w:tc>
          <w:tcPr>
            <w:tcW w:w="9536" w:type="dxa"/>
            <w:shd w:val="clear" w:color="auto" w:fill="auto"/>
            <w:hideMark/>
          </w:tcPr>
          <w:p w14:paraId="26DC4885" w14:textId="47CA8398" w:rsidR="0038729C" w:rsidRPr="009345B9" w:rsidRDefault="0038729C" w:rsidP="0038729C">
            <w:pPr>
              <w:spacing w:after="0" w:line="240" w:lineRule="auto"/>
              <w:rPr>
                <w:rFonts w:ascii="Arial" w:eastAsia="Times New Roman" w:hAnsi="Arial" w:cs="Arial"/>
                <w:sz w:val="21"/>
                <w:szCs w:val="21"/>
                <w:lang w:val="fr-FR"/>
              </w:rPr>
            </w:pPr>
            <w:r w:rsidRPr="009345B9">
              <w:rPr>
                <w:rFonts w:ascii="Arial" w:eastAsia="Times New Roman" w:hAnsi="Arial" w:cs="Arial"/>
                <w:b/>
                <w:bCs/>
                <w:sz w:val="21"/>
                <w:szCs w:val="21"/>
                <w:lang w:val="fr-FR"/>
              </w:rPr>
              <w:t xml:space="preserve">TBD </w:t>
            </w:r>
            <w:r w:rsidRPr="009345B9">
              <w:rPr>
                <w:rFonts w:ascii="Arial" w:eastAsia="Times New Roman" w:hAnsi="Arial" w:cs="Arial"/>
                <w:sz w:val="21"/>
                <w:szCs w:val="21"/>
                <w:lang w:val="fr-FR"/>
              </w:rPr>
              <w:t>bâtiments gouvernementaux stratégiques au niveau sous-national sont réhabilités</w:t>
            </w:r>
            <w:r w:rsidRPr="009345B9">
              <w:rPr>
                <w:rFonts w:ascii="Arial" w:eastAsia="Times New Roman" w:hAnsi="Arial" w:cs="Arial"/>
                <w:sz w:val="21"/>
                <w:szCs w:val="21"/>
                <w:lang w:val="fr-FR"/>
              </w:rPr>
              <w:br/>
              <w:t xml:space="preserve">8 infrastructures publiques stratégiques de la </w:t>
            </w:r>
            <w:r w:rsidR="00E25DB7" w:rsidRPr="009345B9">
              <w:rPr>
                <w:rFonts w:ascii="Arial" w:eastAsia="Times New Roman" w:hAnsi="Arial" w:cs="Arial"/>
                <w:sz w:val="21"/>
                <w:szCs w:val="21"/>
                <w:lang w:val="fr-FR"/>
              </w:rPr>
              <w:t>Grande ‘Anse</w:t>
            </w:r>
            <w:r w:rsidRPr="009345B9">
              <w:rPr>
                <w:rFonts w:ascii="Arial" w:eastAsia="Times New Roman" w:hAnsi="Arial" w:cs="Arial"/>
                <w:sz w:val="21"/>
                <w:szCs w:val="21"/>
                <w:lang w:val="fr-FR"/>
              </w:rPr>
              <w:t xml:space="preserve"> sont réhabilités </w:t>
            </w:r>
          </w:p>
        </w:tc>
      </w:tr>
      <w:tr w:rsidR="0038729C" w:rsidRPr="009345B9" w14:paraId="62B618E9" w14:textId="77777777" w:rsidTr="009345B9">
        <w:trPr>
          <w:trHeight w:val="2303"/>
        </w:trPr>
        <w:tc>
          <w:tcPr>
            <w:tcW w:w="9536" w:type="dxa"/>
            <w:shd w:val="clear" w:color="000000" w:fill="FFFFFF"/>
            <w:hideMark/>
          </w:tcPr>
          <w:p w14:paraId="2A643E48" w14:textId="273C5EF5" w:rsidR="0038729C" w:rsidRPr="009345B9" w:rsidRDefault="0038729C" w:rsidP="0038729C">
            <w:pPr>
              <w:spacing w:after="0" w:line="240" w:lineRule="auto"/>
              <w:rPr>
                <w:rFonts w:ascii="Arial" w:eastAsia="Times New Roman" w:hAnsi="Arial" w:cs="Arial"/>
                <w:sz w:val="21"/>
                <w:szCs w:val="21"/>
                <w:lang w:val="fr-FR"/>
              </w:rPr>
            </w:pPr>
            <w:r w:rsidRPr="009345B9">
              <w:rPr>
                <w:rFonts w:ascii="Arial" w:eastAsia="Times New Roman" w:hAnsi="Arial" w:cs="Arial"/>
                <w:sz w:val="21"/>
                <w:szCs w:val="21"/>
                <w:lang w:val="fr-FR"/>
              </w:rPr>
              <w:lastRenderedPageBreak/>
              <w:t>La coordination de l'aide assurée par le gouvernement haïtien, notamment celle en lien avec les efforts de relèvement suite à des catastrophes naturelles, est améliorée</w:t>
            </w:r>
            <w:r w:rsidRPr="009345B9">
              <w:rPr>
                <w:rFonts w:ascii="Arial" w:eastAsia="Times New Roman" w:hAnsi="Arial" w:cs="Arial"/>
                <w:sz w:val="21"/>
                <w:szCs w:val="21"/>
                <w:lang w:val="fr-FR"/>
              </w:rPr>
              <w:br/>
            </w:r>
            <w:r w:rsidRPr="009345B9">
              <w:rPr>
                <w:rFonts w:ascii="Arial" w:eastAsia="Times New Roman" w:hAnsi="Arial" w:cs="Arial"/>
                <w:sz w:val="21"/>
                <w:szCs w:val="21"/>
                <w:u w:val="single"/>
                <w:lang w:val="fr-FR"/>
              </w:rPr>
              <w:t xml:space="preserve">Les mécanismes de gouvernance et planification </w:t>
            </w:r>
            <w:proofErr w:type="spellStart"/>
            <w:r w:rsidRPr="009345B9">
              <w:rPr>
                <w:rFonts w:ascii="Arial" w:eastAsia="Times New Roman" w:hAnsi="Arial" w:cs="Arial"/>
                <w:sz w:val="21"/>
                <w:szCs w:val="21"/>
                <w:u w:val="single"/>
                <w:lang w:val="fr-FR"/>
              </w:rPr>
              <w:t>a</w:t>
            </w:r>
            <w:proofErr w:type="spellEnd"/>
            <w:r w:rsidRPr="009345B9">
              <w:rPr>
                <w:rFonts w:ascii="Arial" w:eastAsia="Times New Roman" w:hAnsi="Arial" w:cs="Arial"/>
                <w:sz w:val="21"/>
                <w:szCs w:val="21"/>
                <w:u w:val="single"/>
                <w:lang w:val="fr-FR"/>
              </w:rPr>
              <w:t xml:space="preserve"> l'échelle départementale et communale sont renforcés </w:t>
            </w:r>
            <w:r w:rsidRPr="009345B9">
              <w:rPr>
                <w:rFonts w:ascii="Arial" w:eastAsia="Times New Roman" w:hAnsi="Arial" w:cs="Arial"/>
                <w:sz w:val="21"/>
                <w:szCs w:val="21"/>
                <w:lang w:val="fr-FR"/>
              </w:rPr>
              <w:br/>
            </w:r>
            <w:r w:rsidRPr="009345B9">
              <w:rPr>
                <w:rFonts w:ascii="Arial" w:eastAsia="Times New Roman" w:hAnsi="Arial" w:cs="Arial"/>
                <w:b/>
                <w:bCs/>
                <w:sz w:val="21"/>
                <w:szCs w:val="21"/>
                <w:lang w:val="fr-FR"/>
              </w:rPr>
              <w:t>1</w:t>
            </w:r>
            <w:r w:rsidRPr="009345B9">
              <w:rPr>
                <w:rFonts w:ascii="Arial" w:eastAsia="Times New Roman" w:hAnsi="Arial" w:cs="Arial"/>
                <w:sz w:val="21"/>
                <w:szCs w:val="21"/>
                <w:lang w:val="fr-FR"/>
              </w:rPr>
              <w:t xml:space="preserve"> Agence Technique Locale Départementale (ATLD), celle de la </w:t>
            </w:r>
            <w:r w:rsidR="00E25DB7" w:rsidRPr="009345B9">
              <w:rPr>
                <w:rFonts w:ascii="Arial" w:eastAsia="Times New Roman" w:hAnsi="Arial" w:cs="Arial"/>
                <w:sz w:val="21"/>
                <w:szCs w:val="21"/>
                <w:lang w:val="fr-FR"/>
              </w:rPr>
              <w:t>Grand ‘Anse</w:t>
            </w:r>
            <w:r w:rsidRPr="009345B9">
              <w:rPr>
                <w:rFonts w:ascii="Arial" w:eastAsia="Times New Roman" w:hAnsi="Arial" w:cs="Arial"/>
                <w:sz w:val="21"/>
                <w:szCs w:val="21"/>
                <w:lang w:val="fr-FR"/>
              </w:rPr>
              <w:t xml:space="preserve"> est renforcée</w:t>
            </w:r>
            <w:r w:rsidRPr="009345B9">
              <w:rPr>
                <w:rFonts w:ascii="Arial" w:eastAsia="Times New Roman" w:hAnsi="Arial" w:cs="Arial"/>
                <w:sz w:val="21"/>
                <w:szCs w:val="21"/>
                <w:lang w:val="fr-FR"/>
              </w:rPr>
              <w:br/>
            </w:r>
            <w:r w:rsidRPr="009345B9">
              <w:rPr>
                <w:rFonts w:ascii="Arial" w:eastAsia="Times New Roman" w:hAnsi="Arial" w:cs="Arial"/>
                <w:b/>
                <w:bCs/>
                <w:sz w:val="21"/>
                <w:szCs w:val="21"/>
                <w:lang w:val="fr-FR"/>
              </w:rPr>
              <w:t xml:space="preserve">6 </w:t>
            </w:r>
            <w:r w:rsidRPr="009345B9">
              <w:rPr>
                <w:rFonts w:ascii="Arial" w:eastAsia="Times New Roman" w:hAnsi="Arial" w:cs="Arial"/>
                <w:sz w:val="21"/>
                <w:szCs w:val="21"/>
                <w:lang w:val="fr-FR"/>
              </w:rPr>
              <w:t xml:space="preserve">tables de concertations  départementale et communale entre acteurs et gouvernance multi niveaux sont renforcés </w:t>
            </w:r>
            <w:r w:rsidRPr="009345B9">
              <w:rPr>
                <w:rFonts w:ascii="Arial" w:eastAsia="Times New Roman" w:hAnsi="Arial" w:cs="Arial"/>
                <w:sz w:val="21"/>
                <w:szCs w:val="21"/>
                <w:lang w:val="fr-FR"/>
              </w:rPr>
              <w:br/>
            </w:r>
            <w:r w:rsidRPr="009345B9">
              <w:rPr>
                <w:rFonts w:ascii="Arial" w:eastAsia="Times New Roman" w:hAnsi="Arial" w:cs="Arial"/>
                <w:b/>
                <w:bCs/>
                <w:sz w:val="21"/>
                <w:szCs w:val="21"/>
                <w:lang w:val="fr-FR"/>
              </w:rPr>
              <w:t xml:space="preserve">12 </w:t>
            </w:r>
            <w:r w:rsidRPr="009345B9">
              <w:rPr>
                <w:rFonts w:ascii="Arial" w:eastAsia="Times New Roman" w:hAnsi="Arial" w:cs="Arial"/>
                <w:sz w:val="21"/>
                <w:szCs w:val="21"/>
                <w:lang w:val="fr-FR"/>
              </w:rPr>
              <w:t>communes bénéficient d'</w:t>
            </w:r>
            <w:r w:rsidR="009345B9" w:rsidRPr="009345B9">
              <w:rPr>
                <w:rFonts w:ascii="Arial" w:eastAsia="Times New Roman" w:hAnsi="Arial" w:cs="Arial"/>
                <w:sz w:val="21"/>
                <w:szCs w:val="21"/>
                <w:lang w:val="fr-FR"/>
              </w:rPr>
              <w:t>activités</w:t>
            </w:r>
            <w:r w:rsidRPr="009345B9">
              <w:rPr>
                <w:rFonts w:ascii="Arial" w:eastAsia="Times New Roman" w:hAnsi="Arial" w:cs="Arial"/>
                <w:sz w:val="21"/>
                <w:szCs w:val="21"/>
                <w:lang w:val="fr-FR"/>
              </w:rPr>
              <w:t xml:space="preserve"> de renforcement de leurs capacités techniques et administratives </w:t>
            </w:r>
          </w:p>
        </w:tc>
      </w:tr>
      <w:tr w:rsidR="0038729C" w:rsidRPr="009345B9" w14:paraId="6D677A04" w14:textId="77777777" w:rsidTr="009345B9">
        <w:trPr>
          <w:trHeight w:val="540"/>
        </w:trPr>
        <w:tc>
          <w:tcPr>
            <w:tcW w:w="9536" w:type="dxa"/>
            <w:shd w:val="clear" w:color="000000" w:fill="EEECE1"/>
            <w:hideMark/>
          </w:tcPr>
          <w:p w14:paraId="7EE68ACB" w14:textId="77777777" w:rsidR="0038729C" w:rsidRPr="009345B9" w:rsidRDefault="0038729C" w:rsidP="0038729C">
            <w:pPr>
              <w:spacing w:after="0" w:line="240" w:lineRule="auto"/>
              <w:rPr>
                <w:rFonts w:ascii="Arial" w:eastAsia="Times New Roman" w:hAnsi="Arial" w:cs="Arial"/>
                <w:b/>
                <w:bCs/>
                <w:color w:val="FF0000"/>
                <w:sz w:val="21"/>
                <w:szCs w:val="21"/>
                <w:lang w:val="fr-FR"/>
              </w:rPr>
            </w:pPr>
            <w:r w:rsidRPr="009345B9">
              <w:rPr>
                <w:rFonts w:ascii="Arial" w:eastAsia="Times New Roman" w:hAnsi="Arial" w:cs="Arial"/>
                <w:b/>
                <w:bCs/>
                <w:color w:val="FF0000"/>
                <w:sz w:val="21"/>
                <w:szCs w:val="21"/>
                <w:lang w:val="fr-FR"/>
              </w:rPr>
              <w:t>TBD L'autonomisation économiques des personnes touchées, et en particulier des femmes, est renforcée</w:t>
            </w:r>
          </w:p>
        </w:tc>
      </w:tr>
      <w:tr w:rsidR="0038729C" w:rsidRPr="009345B9" w14:paraId="421540B2" w14:textId="77777777" w:rsidTr="009345B9">
        <w:trPr>
          <w:trHeight w:val="341"/>
        </w:trPr>
        <w:tc>
          <w:tcPr>
            <w:tcW w:w="9536" w:type="dxa"/>
            <w:shd w:val="clear" w:color="000000" w:fill="8DB4E2"/>
            <w:hideMark/>
          </w:tcPr>
          <w:p w14:paraId="35C0D76D" w14:textId="77777777" w:rsidR="0038729C" w:rsidRPr="009345B9" w:rsidRDefault="0038729C" w:rsidP="0038729C">
            <w:pPr>
              <w:spacing w:after="0" w:line="240" w:lineRule="auto"/>
              <w:rPr>
                <w:rFonts w:ascii="Arial" w:eastAsia="Times New Roman" w:hAnsi="Arial" w:cs="Arial"/>
                <w:color w:val="FF0000"/>
                <w:sz w:val="21"/>
                <w:szCs w:val="21"/>
                <w:lang w:val="fr-FR"/>
              </w:rPr>
            </w:pPr>
            <w:r w:rsidRPr="009345B9">
              <w:rPr>
                <w:rFonts w:ascii="Arial" w:eastAsia="Times New Roman" w:hAnsi="Arial" w:cs="Arial"/>
                <w:b/>
                <w:bCs/>
                <w:color w:val="FF0000"/>
                <w:sz w:val="21"/>
                <w:szCs w:val="21"/>
                <w:lang w:val="fr-FR"/>
              </w:rPr>
              <w:t>TBD</w:t>
            </w:r>
            <w:r w:rsidRPr="009345B9">
              <w:rPr>
                <w:rFonts w:ascii="Arial" w:eastAsia="Times New Roman" w:hAnsi="Arial" w:cs="Arial"/>
                <w:color w:val="FF0000"/>
                <w:sz w:val="21"/>
                <w:szCs w:val="21"/>
                <w:lang w:val="fr-FR"/>
              </w:rPr>
              <w:t xml:space="preserve"> femmes et hommes issus de trois collectivités bénéficient d'un emploi d'urgence</w:t>
            </w:r>
          </w:p>
        </w:tc>
      </w:tr>
      <w:tr w:rsidR="0038729C" w:rsidRPr="009345B9" w14:paraId="2A4EE907" w14:textId="77777777" w:rsidTr="009345B9">
        <w:trPr>
          <w:trHeight w:val="915"/>
        </w:trPr>
        <w:tc>
          <w:tcPr>
            <w:tcW w:w="9536" w:type="dxa"/>
            <w:shd w:val="clear" w:color="auto" w:fill="auto"/>
            <w:hideMark/>
          </w:tcPr>
          <w:p w14:paraId="445FCD2C" w14:textId="77777777" w:rsidR="0038729C" w:rsidRPr="009345B9" w:rsidRDefault="0038729C" w:rsidP="0038729C">
            <w:pPr>
              <w:spacing w:after="0" w:line="240" w:lineRule="auto"/>
              <w:rPr>
                <w:rFonts w:ascii="Arial" w:eastAsia="Times New Roman" w:hAnsi="Arial" w:cs="Arial"/>
                <w:sz w:val="21"/>
                <w:szCs w:val="21"/>
                <w:lang w:val="fr-FR"/>
              </w:rPr>
            </w:pPr>
            <w:r w:rsidRPr="009345B9">
              <w:rPr>
                <w:rFonts w:ascii="Arial" w:eastAsia="Times New Roman" w:hAnsi="Arial" w:cs="Arial"/>
                <w:b/>
                <w:bCs/>
                <w:sz w:val="21"/>
                <w:szCs w:val="21"/>
                <w:lang w:val="fr-FR"/>
              </w:rPr>
              <w:t>8</w:t>
            </w:r>
            <w:r w:rsidRPr="009345B9">
              <w:rPr>
                <w:rFonts w:ascii="Arial" w:eastAsia="Times New Roman" w:hAnsi="Arial" w:cs="Arial"/>
                <w:sz w:val="21"/>
                <w:szCs w:val="21"/>
                <w:lang w:val="fr-FR"/>
              </w:rPr>
              <w:t xml:space="preserve"> communes sont ciblées par des activités liées à la réhabilitation des infrastructures, l'élimination des débris, la réhabilitation des routes et d'autres services communautaires</w:t>
            </w:r>
            <w:r w:rsidRPr="009345B9">
              <w:rPr>
                <w:rFonts w:ascii="Arial" w:eastAsia="Times New Roman" w:hAnsi="Arial" w:cs="Arial"/>
                <w:sz w:val="21"/>
                <w:szCs w:val="21"/>
                <w:lang w:val="fr-FR"/>
              </w:rPr>
              <w:br/>
            </w:r>
            <w:r w:rsidRPr="009345B9">
              <w:rPr>
                <w:rFonts w:ascii="Arial" w:eastAsia="Times New Roman" w:hAnsi="Arial" w:cs="Arial"/>
                <w:b/>
                <w:bCs/>
                <w:sz w:val="21"/>
                <w:szCs w:val="21"/>
                <w:lang w:val="fr-FR"/>
              </w:rPr>
              <w:t>12</w:t>
            </w:r>
            <w:r w:rsidRPr="009345B9">
              <w:rPr>
                <w:rFonts w:ascii="Arial" w:eastAsia="Times New Roman" w:hAnsi="Arial" w:cs="Arial"/>
                <w:sz w:val="21"/>
                <w:szCs w:val="21"/>
                <w:lang w:val="fr-FR"/>
              </w:rPr>
              <w:t xml:space="preserve"> infrastructures communautaires réhabilités dans 8 communes</w:t>
            </w:r>
          </w:p>
        </w:tc>
      </w:tr>
      <w:tr w:rsidR="0038729C" w:rsidRPr="009345B9" w14:paraId="4CFBC62A" w14:textId="77777777" w:rsidTr="009345B9">
        <w:trPr>
          <w:trHeight w:val="540"/>
        </w:trPr>
        <w:tc>
          <w:tcPr>
            <w:tcW w:w="9536" w:type="dxa"/>
            <w:shd w:val="clear" w:color="000000" w:fill="EEECE1"/>
            <w:hideMark/>
          </w:tcPr>
          <w:p w14:paraId="304E756E" w14:textId="77777777" w:rsidR="0038729C" w:rsidRPr="009345B9" w:rsidRDefault="0038729C" w:rsidP="0038729C">
            <w:pPr>
              <w:spacing w:after="0" w:line="240" w:lineRule="auto"/>
              <w:rPr>
                <w:rFonts w:ascii="Arial" w:eastAsia="Times New Roman" w:hAnsi="Arial" w:cs="Arial"/>
                <w:b/>
                <w:bCs/>
                <w:sz w:val="21"/>
                <w:szCs w:val="21"/>
                <w:lang w:val="fr-FR"/>
              </w:rPr>
            </w:pPr>
            <w:r w:rsidRPr="009345B9">
              <w:rPr>
                <w:rFonts w:ascii="Arial" w:eastAsia="Times New Roman" w:hAnsi="Arial" w:cs="Arial"/>
                <w:b/>
                <w:bCs/>
                <w:sz w:val="21"/>
                <w:szCs w:val="21"/>
                <w:lang w:val="fr-FR"/>
              </w:rPr>
              <w:t xml:space="preserve">TBD Les moyens d'existence durables et la résilience des communautés sont renforcées. </w:t>
            </w:r>
          </w:p>
        </w:tc>
      </w:tr>
      <w:tr w:rsidR="0038729C" w:rsidRPr="009345B9" w14:paraId="5808B91A" w14:textId="77777777" w:rsidTr="009345B9">
        <w:trPr>
          <w:trHeight w:val="2150"/>
        </w:trPr>
        <w:tc>
          <w:tcPr>
            <w:tcW w:w="9536" w:type="dxa"/>
            <w:shd w:val="clear" w:color="auto" w:fill="auto"/>
            <w:hideMark/>
          </w:tcPr>
          <w:p w14:paraId="71EE24DA" w14:textId="24CD3E8F" w:rsidR="0038729C" w:rsidRPr="009345B9" w:rsidRDefault="0038729C" w:rsidP="0038729C">
            <w:pPr>
              <w:spacing w:after="0" w:line="240" w:lineRule="auto"/>
              <w:rPr>
                <w:rFonts w:ascii="Arial" w:eastAsia="Times New Roman" w:hAnsi="Arial" w:cs="Arial"/>
                <w:sz w:val="21"/>
                <w:szCs w:val="21"/>
                <w:lang w:val="fr-FR"/>
              </w:rPr>
            </w:pPr>
            <w:r w:rsidRPr="009345B9">
              <w:rPr>
                <w:rFonts w:ascii="Arial" w:eastAsia="Times New Roman" w:hAnsi="Arial" w:cs="Arial"/>
                <w:sz w:val="21"/>
                <w:szCs w:val="21"/>
                <w:lang w:val="fr-FR"/>
              </w:rPr>
              <w:t>33 coopératives, associations ou microentreprises bénéficient de la réhabilitation immédiate des actifs visant 40 à 60% de femmes propriétaires</w:t>
            </w:r>
            <w:r w:rsidRPr="009345B9">
              <w:rPr>
                <w:rFonts w:ascii="Arial" w:eastAsia="Times New Roman" w:hAnsi="Arial" w:cs="Arial"/>
                <w:sz w:val="21"/>
                <w:szCs w:val="21"/>
                <w:lang w:val="fr-FR"/>
              </w:rPr>
              <w:br/>
              <w:t>4</w:t>
            </w:r>
            <w:r w:rsidRPr="009345B9">
              <w:rPr>
                <w:rFonts w:ascii="Arial" w:eastAsia="Times New Roman" w:hAnsi="Arial" w:cs="Arial"/>
                <w:sz w:val="21"/>
                <w:szCs w:val="21"/>
                <w:u w:val="single"/>
                <w:lang w:val="fr-FR"/>
              </w:rPr>
              <w:t xml:space="preserve"> communes sont renforcés par le biais des chaines de valeurs identifiées et de l'appui technique a</w:t>
            </w:r>
            <w:r w:rsidRPr="009345B9">
              <w:rPr>
                <w:rFonts w:ascii="Arial" w:eastAsia="Times New Roman" w:hAnsi="Arial" w:cs="Arial"/>
                <w:sz w:val="21"/>
                <w:szCs w:val="21"/>
                <w:lang w:val="fr-FR"/>
              </w:rPr>
              <w:t xml:space="preserve"> : </w:t>
            </w:r>
            <w:r w:rsidRPr="009345B9">
              <w:rPr>
                <w:rFonts w:ascii="Arial" w:eastAsia="Times New Roman" w:hAnsi="Arial" w:cs="Arial"/>
                <w:sz w:val="21"/>
                <w:szCs w:val="21"/>
                <w:u w:val="single"/>
                <w:lang w:val="fr-FR"/>
              </w:rPr>
              <w:br/>
            </w:r>
            <w:r w:rsidRPr="009345B9">
              <w:rPr>
                <w:rFonts w:ascii="Arial" w:eastAsia="Times New Roman" w:hAnsi="Arial" w:cs="Arial"/>
                <w:b/>
                <w:bCs/>
                <w:sz w:val="21"/>
                <w:szCs w:val="21"/>
                <w:lang w:val="fr-FR"/>
              </w:rPr>
              <w:t>33</w:t>
            </w:r>
            <w:r w:rsidRPr="009345B9">
              <w:rPr>
                <w:rFonts w:ascii="Arial" w:eastAsia="Times New Roman" w:hAnsi="Arial" w:cs="Arial"/>
                <w:sz w:val="21"/>
                <w:szCs w:val="21"/>
                <w:lang w:val="fr-FR"/>
              </w:rPr>
              <w:t xml:space="preserve"> coopératives </w:t>
            </w:r>
            <w:r w:rsidRPr="009345B9">
              <w:rPr>
                <w:rFonts w:ascii="Arial" w:eastAsia="Times New Roman" w:hAnsi="Arial" w:cs="Arial"/>
                <w:sz w:val="21"/>
                <w:szCs w:val="21"/>
                <w:lang w:val="fr-FR"/>
              </w:rPr>
              <w:br/>
            </w:r>
            <w:r w:rsidRPr="009345B9">
              <w:rPr>
                <w:rFonts w:ascii="Arial" w:eastAsia="Times New Roman" w:hAnsi="Arial" w:cs="Arial"/>
                <w:b/>
                <w:bCs/>
                <w:sz w:val="21"/>
                <w:szCs w:val="21"/>
                <w:lang w:val="fr-FR"/>
              </w:rPr>
              <w:t>240</w:t>
            </w:r>
            <w:r w:rsidRPr="009345B9">
              <w:rPr>
                <w:rFonts w:ascii="Arial" w:eastAsia="Times New Roman" w:hAnsi="Arial" w:cs="Arial"/>
                <w:sz w:val="21"/>
                <w:szCs w:val="21"/>
                <w:lang w:val="fr-FR"/>
              </w:rPr>
              <w:t xml:space="preserve"> entreprises </w:t>
            </w:r>
            <w:r w:rsidRPr="009345B9">
              <w:rPr>
                <w:rFonts w:ascii="Arial" w:eastAsia="Times New Roman" w:hAnsi="Arial" w:cs="Arial"/>
                <w:sz w:val="21"/>
                <w:szCs w:val="21"/>
                <w:lang w:val="fr-FR"/>
              </w:rPr>
              <w:br/>
              <w:t xml:space="preserve">4 </w:t>
            </w:r>
            <w:r w:rsidRPr="009345B9">
              <w:rPr>
                <w:rFonts w:ascii="Arial" w:eastAsia="Times New Roman" w:hAnsi="Arial" w:cs="Arial"/>
                <w:sz w:val="21"/>
                <w:szCs w:val="21"/>
                <w:u w:val="single"/>
                <w:lang w:val="fr-FR"/>
              </w:rPr>
              <w:t xml:space="preserve">communes bénéficient de la création d'emplois verts et la protection de l´environnement par le biais des </w:t>
            </w:r>
            <w:r w:rsidR="009345B9" w:rsidRPr="009345B9">
              <w:rPr>
                <w:rFonts w:ascii="Arial" w:eastAsia="Times New Roman" w:hAnsi="Arial" w:cs="Arial"/>
                <w:sz w:val="21"/>
                <w:szCs w:val="21"/>
                <w:u w:val="single"/>
                <w:lang w:val="fr-FR"/>
              </w:rPr>
              <w:t>activités</w:t>
            </w:r>
            <w:r w:rsidRPr="009345B9">
              <w:rPr>
                <w:rFonts w:ascii="Arial" w:eastAsia="Times New Roman" w:hAnsi="Arial" w:cs="Arial"/>
                <w:sz w:val="21"/>
                <w:szCs w:val="21"/>
                <w:u w:val="single"/>
                <w:lang w:val="fr-FR"/>
              </w:rPr>
              <w:t xml:space="preserve"> de reboisement et de gestion de bassins versants</w:t>
            </w:r>
          </w:p>
        </w:tc>
      </w:tr>
      <w:tr w:rsidR="0038729C" w:rsidRPr="009345B9" w14:paraId="06034305" w14:textId="77777777" w:rsidTr="009345B9">
        <w:trPr>
          <w:trHeight w:val="1070"/>
        </w:trPr>
        <w:tc>
          <w:tcPr>
            <w:tcW w:w="9536" w:type="dxa"/>
            <w:shd w:val="clear" w:color="auto" w:fill="auto"/>
            <w:hideMark/>
          </w:tcPr>
          <w:p w14:paraId="61B208AA" w14:textId="54F17C72" w:rsidR="0038729C" w:rsidRPr="009345B9" w:rsidRDefault="0038729C" w:rsidP="0038729C">
            <w:pPr>
              <w:spacing w:after="0" w:line="240" w:lineRule="auto"/>
              <w:rPr>
                <w:rFonts w:ascii="Arial" w:eastAsia="Times New Roman" w:hAnsi="Arial" w:cs="Arial"/>
                <w:sz w:val="21"/>
                <w:szCs w:val="21"/>
                <w:lang w:val="fr-FR"/>
              </w:rPr>
            </w:pPr>
            <w:r w:rsidRPr="009345B9">
              <w:rPr>
                <w:rFonts w:ascii="Arial" w:eastAsia="Times New Roman" w:hAnsi="Arial" w:cs="Arial"/>
                <w:b/>
                <w:bCs/>
                <w:sz w:val="21"/>
                <w:szCs w:val="21"/>
                <w:lang w:val="fr-FR"/>
              </w:rPr>
              <w:t>50</w:t>
            </w:r>
            <w:r w:rsidRPr="009345B9">
              <w:rPr>
                <w:rFonts w:ascii="Arial" w:eastAsia="Times New Roman" w:hAnsi="Arial" w:cs="Arial"/>
                <w:sz w:val="21"/>
                <w:szCs w:val="21"/>
                <w:lang w:val="fr-FR"/>
              </w:rPr>
              <w:t xml:space="preserve"> groupes de la société civile, y compris les groupes/réseaux de femmes, participent aux instances de planification pour la réhabilitation des infrastructures communautaires clés</w:t>
            </w:r>
            <w:r w:rsidRPr="009345B9">
              <w:rPr>
                <w:rFonts w:ascii="Arial" w:eastAsia="Times New Roman" w:hAnsi="Arial" w:cs="Arial"/>
                <w:sz w:val="21"/>
                <w:szCs w:val="21"/>
                <w:lang w:val="fr-FR"/>
              </w:rPr>
              <w:br/>
              <w:t xml:space="preserve">50 </w:t>
            </w:r>
            <w:r w:rsidRPr="0038729C">
              <w:rPr>
                <w:rFonts w:ascii="Arial" w:eastAsia="Times New Roman" w:hAnsi="Arial" w:cs="Arial"/>
                <w:sz w:val="21"/>
                <w:szCs w:val="21"/>
                <w:lang w:val="fr-FR"/>
              </w:rPr>
              <w:t>groupes</w:t>
            </w:r>
            <w:r w:rsidRPr="009345B9">
              <w:rPr>
                <w:rFonts w:ascii="Arial" w:eastAsia="Times New Roman" w:hAnsi="Arial" w:cs="Arial"/>
                <w:b/>
                <w:bCs/>
                <w:sz w:val="21"/>
                <w:szCs w:val="21"/>
                <w:lang w:val="fr-FR"/>
              </w:rPr>
              <w:t xml:space="preserve"> </w:t>
            </w:r>
            <w:r w:rsidRPr="009345B9">
              <w:rPr>
                <w:rFonts w:ascii="Arial" w:eastAsia="Times New Roman" w:hAnsi="Arial" w:cs="Arial"/>
                <w:sz w:val="21"/>
                <w:szCs w:val="21"/>
                <w:lang w:val="fr-FR"/>
              </w:rPr>
              <w:t xml:space="preserve">de la société civiles participent </w:t>
            </w:r>
            <w:proofErr w:type="spellStart"/>
            <w:proofErr w:type="gramStart"/>
            <w:r w:rsidRPr="009345B9">
              <w:rPr>
                <w:rFonts w:ascii="Arial" w:eastAsia="Times New Roman" w:hAnsi="Arial" w:cs="Arial"/>
                <w:sz w:val="21"/>
                <w:szCs w:val="21"/>
                <w:lang w:val="fr-FR"/>
              </w:rPr>
              <w:t>a</w:t>
            </w:r>
            <w:proofErr w:type="spellEnd"/>
            <w:proofErr w:type="gramEnd"/>
            <w:r w:rsidRPr="009345B9">
              <w:rPr>
                <w:rFonts w:ascii="Arial" w:eastAsia="Times New Roman" w:hAnsi="Arial" w:cs="Arial"/>
                <w:sz w:val="21"/>
                <w:szCs w:val="21"/>
                <w:lang w:val="fr-FR"/>
              </w:rPr>
              <w:t xml:space="preserve"> la planification pour la réhabilitation des infrastructures communautaires </w:t>
            </w:r>
          </w:p>
        </w:tc>
      </w:tr>
      <w:tr w:rsidR="0038729C" w:rsidRPr="009345B9" w14:paraId="0AC0402F" w14:textId="77777777" w:rsidTr="009345B9">
        <w:trPr>
          <w:trHeight w:val="1080"/>
        </w:trPr>
        <w:tc>
          <w:tcPr>
            <w:tcW w:w="9536" w:type="dxa"/>
            <w:shd w:val="clear" w:color="auto" w:fill="auto"/>
            <w:hideMark/>
          </w:tcPr>
          <w:p w14:paraId="462EC173" w14:textId="77777777" w:rsidR="0038729C" w:rsidRPr="009345B9" w:rsidRDefault="0038729C" w:rsidP="0038729C">
            <w:pPr>
              <w:spacing w:after="0" w:line="240" w:lineRule="auto"/>
              <w:rPr>
                <w:rFonts w:ascii="Arial" w:eastAsia="Times New Roman" w:hAnsi="Arial" w:cs="Arial"/>
                <w:sz w:val="21"/>
                <w:szCs w:val="21"/>
                <w:lang w:val="fr-FR"/>
              </w:rPr>
            </w:pPr>
            <w:r w:rsidRPr="009345B9">
              <w:rPr>
                <w:rFonts w:ascii="Arial" w:eastAsia="Times New Roman" w:hAnsi="Arial" w:cs="Arial"/>
                <w:sz w:val="21"/>
                <w:szCs w:val="21"/>
                <w:lang w:val="fr-FR"/>
              </w:rPr>
              <w:t>Les services de base sont assurés dans les infrastructures communautaires clés.</w:t>
            </w:r>
            <w:r w:rsidRPr="009345B9">
              <w:rPr>
                <w:rFonts w:ascii="Arial" w:eastAsia="Times New Roman" w:hAnsi="Arial" w:cs="Arial"/>
                <w:sz w:val="21"/>
                <w:szCs w:val="21"/>
                <w:lang w:val="fr-FR"/>
              </w:rPr>
              <w:br/>
            </w:r>
            <w:r w:rsidRPr="009345B9">
              <w:rPr>
                <w:rFonts w:ascii="Arial" w:eastAsia="Times New Roman" w:hAnsi="Arial" w:cs="Arial"/>
                <w:b/>
                <w:bCs/>
                <w:sz w:val="21"/>
                <w:szCs w:val="21"/>
                <w:lang w:val="fr-FR"/>
              </w:rPr>
              <w:t>12</w:t>
            </w:r>
            <w:r w:rsidRPr="009345B9">
              <w:rPr>
                <w:rFonts w:ascii="Arial" w:eastAsia="Times New Roman" w:hAnsi="Arial" w:cs="Arial"/>
                <w:sz w:val="21"/>
                <w:szCs w:val="21"/>
                <w:lang w:val="fr-FR"/>
              </w:rPr>
              <w:t xml:space="preserve"> infrastructures communautaires réhabilités dans 6 communes comportent chacune accès </w:t>
            </w:r>
            <w:proofErr w:type="spellStart"/>
            <w:r w:rsidRPr="009345B9">
              <w:rPr>
                <w:rFonts w:ascii="Arial" w:eastAsia="Times New Roman" w:hAnsi="Arial" w:cs="Arial"/>
                <w:sz w:val="21"/>
                <w:szCs w:val="21"/>
                <w:lang w:val="fr-FR"/>
              </w:rPr>
              <w:t>a</w:t>
            </w:r>
            <w:proofErr w:type="spellEnd"/>
            <w:r w:rsidRPr="009345B9">
              <w:rPr>
                <w:rFonts w:ascii="Arial" w:eastAsia="Times New Roman" w:hAnsi="Arial" w:cs="Arial"/>
                <w:sz w:val="21"/>
                <w:szCs w:val="21"/>
                <w:lang w:val="fr-FR"/>
              </w:rPr>
              <w:t xml:space="preserve"> l'eau, des sanitaires séparées, un dispositif d'accès aux personnes en situation de handicap  </w:t>
            </w:r>
          </w:p>
        </w:tc>
      </w:tr>
    </w:tbl>
    <w:p w14:paraId="46AA4027" w14:textId="0C6BF455" w:rsidR="001434FD" w:rsidRDefault="001434FD" w:rsidP="007B3A0B">
      <w:pPr>
        <w:rPr>
          <w:lang w:val="fr-FR"/>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B12A6C" w:rsidRPr="00B12A6C" w14:paraId="081301A7" w14:textId="77777777" w:rsidTr="00035030">
        <w:trPr>
          <w:trHeight w:val="280"/>
        </w:trPr>
        <w:tc>
          <w:tcPr>
            <w:tcW w:w="9625" w:type="dxa"/>
            <w:shd w:val="clear" w:color="000000" w:fill="262626"/>
            <w:noWrap/>
            <w:vAlign w:val="bottom"/>
            <w:hideMark/>
          </w:tcPr>
          <w:p w14:paraId="2F05AEE3" w14:textId="70E5A9BF" w:rsidR="00B12A6C" w:rsidRPr="00B12A6C" w:rsidRDefault="00B12A6C" w:rsidP="00B12A6C">
            <w:pPr>
              <w:spacing w:after="0" w:line="240" w:lineRule="auto"/>
              <w:rPr>
                <w:rFonts w:ascii="Arial" w:eastAsia="Times New Roman" w:hAnsi="Arial" w:cs="Arial"/>
                <w:b/>
                <w:bCs/>
                <w:color w:val="FFFFFF"/>
                <w:sz w:val="21"/>
                <w:szCs w:val="21"/>
                <w:lang w:val="fr-FR"/>
              </w:rPr>
            </w:pPr>
            <w:r w:rsidRPr="00B12A6C">
              <w:rPr>
                <w:rFonts w:ascii="Arial" w:eastAsia="Times New Roman" w:hAnsi="Arial" w:cs="Arial"/>
                <w:b/>
                <w:bCs/>
                <w:color w:val="FFFFFF"/>
                <w:sz w:val="21"/>
                <w:szCs w:val="21"/>
                <w:lang w:val="fr-FR"/>
              </w:rPr>
              <w:t xml:space="preserve">Projection résultats intermédiaires et cibles (validation </w:t>
            </w:r>
            <w:r w:rsidR="0038729C">
              <w:rPr>
                <w:rFonts w:ascii="Arial" w:eastAsia="Times New Roman" w:hAnsi="Arial" w:cs="Arial"/>
                <w:b/>
                <w:bCs/>
                <w:color w:val="FFFFFF"/>
                <w:sz w:val="21"/>
                <w:szCs w:val="21"/>
                <w:lang w:val="fr-FR"/>
              </w:rPr>
              <w:t xml:space="preserve">a la réunion du </w:t>
            </w:r>
            <w:r w:rsidR="0038729C" w:rsidRPr="00B12A6C">
              <w:rPr>
                <w:rFonts w:ascii="Arial" w:eastAsia="Times New Roman" w:hAnsi="Arial" w:cs="Arial"/>
                <w:b/>
                <w:bCs/>
                <w:color w:val="FFFFFF"/>
                <w:sz w:val="21"/>
                <w:szCs w:val="21"/>
                <w:lang w:val="fr-FR"/>
              </w:rPr>
              <w:t>C</w:t>
            </w:r>
            <w:r w:rsidR="0038729C">
              <w:rPr>
                <w:rFonts w:ascii="Arial" w:eastAsia="Times New Roman" w:hAnsi="Arial" w:cs="Arial"/>
                <w:b/>
                <w:bCs/>
                <w:color w:val="FFFFFF"/>
                <w:sz w:val="21"/>
                <w:szCs w:val="21"/>
                <w:lang w:val="fr-FR"/>
              </w:rPr>
              <w:t xml:space="preserve">omité de </w:t>
            </w:r>
            <w:r w:rsidRPr="00B12A6C">
              <w:rPr>
                <w:rFonts w:ascii="Arial" w:eastAsia="Times New Roman" w:hAnsi="Arial" w:cs="Arial"/>
                <w:b/>
                <w:bCs/>
                <w:color w:val="FFFFFF"/>
                <w:sz w:val="21"/>
                <w:szCs w:val="21"/>
                <w:lang w:val="fr-FR"/>
              </w:rPr>
              <w:t>P</w:t>
            </w:r>
            <w:r w:rsidR="0038729C">
              <w:rPr>
                <w:rFonts w:ascii="Arial" w:eastAsia="Times New Roman" w:hAnsi="Arial" w:cs="Arial"/>
                <w:b/>
                <w:bCs/>
                <w:color w:val="FFFFFF"/>
                <w:sz w:val="21"/>
                <w:szCs w:val="21"/>
                <w:lang w:val="fr-FR"/>
              </w:rPr>
              <w:t>ilotage – Novembre 2020</w:t>
            </w:r>
            <w:r w:rsidRPr="00B12A6C">
              <w:rPr>
                <w:rFonts w:ascii="Arial" w:eastAsia="Times New Roman" w:hAnsi="Arial" w:cs="Arial"/>
                <w:b/>
                <w:bCs/>
                <w:color w:val="FFFFFF"/>
                <w:sz w:val="21"/>
                <w:szCs w:val="21"/>
                <w:lang w:val="fr-FR"/>
              </w:rPr>
              <w:t>)</w:t>
            </w:r>
          </w:p>
        </w:tc>
      </w:tr>
      <w:tr w:rsidR="00B12A6C" w:rsidRPr="00B12A6C" w14:paraId="2C821558" w14:textId="77777777" w:rsidTr="00035030">
        <w:trPr>
          <w:trHeight w:val="540"/>
        </w:trPr>
        <w:tc>
          <w:tcPr>
            <w:tcW w:w="9625" w:type="dxa"/>
            <w:shd w:val="clear" w:color="000000" w:fill="EEECE1"/>
            <w:hideMark/>
          </w:tcPr>
          <w:p w14:paraId="5C330635" w14:textId="77777777" w:rsidR="00B12A6C" w:rsidRPr="00B12A6C" w:rsidRDefault="00B12A6C" w:rsidP="00B12A6C">
            <w:pPr>
              <w:spacing w:after="0" w:line="240" w:lineRule="auto"/>
              <w:rPr>
                <w:rFonts w:ascii="Arial" w:eastAsia="Times New Roman" w:hAnsi="Arial" w:cs="Arial"/>
                <w:b/>
                <w:bCs/>
                <w:color w:val="000000"/>
                <w:sz w:val="21"/>
                <w:szCs w:val="21"/>
                <w:lang w:val="fr-FR"/>
              </w:rPr>
            </w:pPr>
            <w:r w:rsidRPr="00B12A6C">
              <w:rPr>
                <w:rFonts w:ascii="Arial" w:eastAsia="Times New Roman" w:hAnsi="Arial" w:cs="Arial"/>
                <w:b/>
                <w:bCs/>
                <w:color w:val="000000"/>
                <w:sz w:val="21"/>
                <w:szCs w:val="21"/>
                <w:lang w:val="fr-FR"/>
              </w:rPr>
              <w:t xml:space="preserve"> La durabilité des efforts de relèvement aux catastrophes naturelles est améliorée</w:t>
            </w:r>
          </w:p>
        </w:tc>
      </w:tr>
      <w:tr w:rsidR="00B12A6C" w:rsidRPr="00B12A6C" w14:paraId="7361C97F" w14:textId="77777777" w:rsidTr="00035030">
        <w:trPr>
          <w:trHeight w:val="1170"/>
        </w:trPr>
        <w:tc>
          <w:tcPr>
            <w:tcW w:w="9625" w:type="dxa"/>
            <w:shd w:val="clear" w:color="auto" w:fill="auto"/>
            <w:hideMark/>
          </w:tcPr>
          <w:p w14:paraId="15798EA3" w14:textId="77777777" w:rsidR="00B12A6C" w:rsidRPr="00B12A6C" w:rsidRDefault="00B12A6C" w:rsidP="00B12A6C">
            <w:pPr>
              <w:spacing w:after="0" w:line="240" w:lineRule="auto"/>
              <w:rPr>
                <w:rFonts w:ascii="Arial" w:eastAsia="Times New Roman" w:hAnsi="Arial" w:cs="Arial"/>
                <w:color w:val="000000"/>
                <w:sz w:val="21"/>
                <w:szCs w:val="21"/>
                <w:lang w:val="fr-FR"/>
              </w:rPr>
            </w:pPr>
            <w:r w:rsidRPr="00B12A6C">
              <w:rPr>
                <w:rFonts w:ascii="Arial" w:eastAsia="Times New Roman" w:hAnsi="Arial" w:cs="Arial"/>
                <w:b/>
                <w:bCs/>
                <w:color w:val="FF0000"/>
                <w:sz w:val="21"/>
                <w:szCs w:val="21"/>
                <w:lang w:val="fr-FR"/>
              </w:rPr>
              <w:t>18</w:t>
            </w:r>
            <w:r w:rsidRPr="00B12A6C">
              <w:rPr>
                <w:rFonts w:ascii="Arial" w:eastAsia="Times New Roman" w:hAnsi="Arial" w:cs="Arial"/>
                <w:sz w:val="21"/>
                <w:szCs w:val="21"/>
                <w:lang w:val="fr-FR"/>
              </w:rPr>
              <w:t xml:space="preserve"> plans de relèvement, basés entre autres sur une analyse des disparités entre les genres sont élaborées et mis en œuvre (incluant </w:t>
            </w:r>
            <w:r w:rsidRPr="00B12A6C">
              <w:rPr>
                <w:rFonts w:ascii="Arial" w:eastAsia="Times New Roman" w:hAnsi="Arial" w:cs="Arial"/>
                <w:sz w:val="21"/>
                <w:szCs w:val="21"/>
                <w:lang w:val="fr-FR"/>
              </w:rPr>
              <w:br/>
            </w:r>
            <w:r w:rsidRPr="00B12A6C">
              <w:rPr>
                <w:rFonts w:ascii="Arial" w:eastAsia="Times New Roman" w:hAnsi="Arial" w:cs="Arial"/>
                <w:b/>
                <w:bCs/>
                <w:color w:val="FF0000"/>
                <w:sz w:val="21"/>
                <w:szCs w:val="21"/>
                <w:lang w:val="fr-FR"/>
              </w:rPr>
              <w:t>12</w:t>
            </w:r>
            <w:r w:rsidRPr="00B12A6C">
              <w:rPr>
                <w:rFonts w:ascii="Arial" w:eastAsia="Times New Roman" w:hAnsi="Arial" w:cs="Arial"/>
                <w:sz w:val="21"/>
                <w:szCs w:val="21"/>
                <w:lang w:val="fr-FR"/>
              </w:rPr>
              <w:t xml:space="preserve"> Plans de contingences communal multirisques (PCCM),</w:t>
            </w:r>
            <w:r w:rsidRPr="00B12A6C">
              <w:rPr>
                <w:rFonts w:ascii="Arial" w:eastAsia="Times New Roman" w:hAnsi="Arial" w:cs="Arial"/>
                <w:sz w:val="21"/>
                <w:szCs w:val="21"/>
                <w:lang w:val="fr-FR"/>
              </w:rPr>
              <w:br/>
            </w:r>
            <w:r w:rsidRPr="00B12A6C">
              <w:rPr>
                <w:rFonts w:ascii="Arial" w:eastAsia="Times New Roman" w:hAnsi="Arial" w:cs="Arial"/>
                <w:b/>
                <w:bCs/>
                <w:color w:val="FF0000"/>
                <w:sz w:val="21"/>
                <w:szCs w:val="21"/>
                <w:lang w:val="fr-FR"/>
              </w:rPr>
              <w:t>6</w:t>
            </w:r>
            <w:r w:rsidRPr="00B12A6C">
              <w:rPr>
                <w:rFonts w:ascii="Arial" w:eastAsia="Times New Roman" w:hAnsi="Arial" w:cs="Arial"/>
                <w:sz w:val="21"/>
                <w:szCs w:val="21"/>
                <w:lang w:val="fr-FR"/>
              </w:rPr>
              <w:t xml:space="preserve"> Plans communaux de développement (PCD), </w:t>
            </w:r>
          </w:p>
        </w:tc>
      </w:tr>
      <w:tr w:rsidR="00B12A6C" w:rsidRPr="00B12A6C" w14:paraId="73867D7A" w14:textId="77777777" w:rsidTr="00035030">
        <w:trPr>
          <w:trHeight w:val="690"/>
        </w:trPr>
        <w:tc>
          <w:tcPr>
            <w:tcW w:w="9625" w:type="dxa"/>
            <w:shd w:val="clear" w:color="auto" w:fill="auto"/>
            <w:hideMark/>
          </w:tcPr>
          <w:p w14:paraId="097BF584" w14:textId="759C0365" w:rsidR="00B12A6C" w:rsidRPr="00B12A6C" w:rsidRDefault="00B12A6C" w:rsidP="00B12A6C">
            <w:pPr>
              <w:spacing w:after="0" w:line="240" w:lineRule="auto"/>
              <w:rPr>
                <w:rFonts w:ascii="Arial" w:eastAsia="Times New Roman" w:hAnsi="Arial" w:cs="Arial"/>
                <w:color w:val="000000"/>
                <w:sz w:val="21"/>
                <w:szCs w:val="21"/>
                <w:lang w:val="fr-FR"/>
              </w:rPr>
            </w:pPr>
            <w:r w:rsidRPr="00B12A6C">
              <w:rPr>
                <w:rFonts w:ascii="Arial" w:eastAsia="Times New Roman" w:hAnsi="Arial" w:cs="Arial"/>
                <w:b/>
                <w:bCs/>
                <w:color w:val="FF0000"/>
                <w:sz w:val="21"/>
                <w:szCs w:val="21"/>
                <w:lang w:val="fr-FR"/>
              </w:rPr>
              <w:t>TBD</w:t>
            </w:r>
            <w:r w:rsidRPr="00B12A6C">
              <w:rPr>
                <w:rFonts w:ascii="Arial" w:eastAsia="Times New Roman" w:hAnsi="Arial" w:cs="Arial"/>
                <w:color w:val="000000"/>
                <w:sz w:val="21"/>
                <w:szCs w:val="21"/>
                <w:lang w:val="fr-FR"/>
              </w:rPr>
              <w:t xml:space="preserve"> bâtiments gouvernementaux stratégiques au niveau sous-national sont réhabilités</w:t>
            </w:r>
            <w:r w:rsidRPr="00B12A6C">
              <w:rPr>
                <w:rFonts w:ascii="Arial" w:eastAsia="Times New Roman" w:hAnsi="Arial" w:cs="Arial"/>
                <w:color w:val="000000"/>
                <w:sz w:val="21"/>
                <w:szCs w:val="21"/>
                <w:lang w:val="fr-FR"/>
              </w:rPr>
              <w:br/>
              <w:t>16</w:t>
            </w:r>
            <w:r w:rsidRPr="00B12A6C">
              <w:rPr>
                <w:rFonts w:ascii="Arial" w:eastAsia="Times New Roman" w:hAnsi="Arial" w:cs="Arial"/>
                <w:b/>
                <w:bCs/>
                <w:color w:val="FF0000"/>
                <w:sz w:val="21"/>
                <w:szCs w:val="21"/>
                <w:lang w:val="fr-FR"/>
              </w:rPr>
              <w:t xml:space="preserve"> </w:t>
            </w:r>
            <w:r w:rsidRPr="00B12A6C">
              <w:rPr>
                <w:rFonts w:ascii="Arial" w:eastAsia="Times New Roman" w:hAnsi="Arial" w:cs="Arial"/>
                <w:color w:val="000000"/>
                <w:sz w:val="21"/>
                <w:szCs w:val="21"/>
                <w:lang w:val="fr-FR"/>
              </w:rPr>
              <w:t xml:space="preserve">infrastructures publiques stratégiques de la </w:t>
            </w:r>
            <w:r w:rsidR="0038729C" w:rsidRPr="00B12A6C">
              <w:rPr>
                <w:rFonts w:ascii="Arial" w:eastAsia="Times New Roman" w:hAnsi="Arial" w:cs="Arial"/>
                <w:color w:val="000000"/>
                <w:sz w:val="21"/>
                <w:szCs w:val="21"/>
                <w:lang w:val="fr-FR"/>
              </w:rPr>
              <w:t>Grande’ Anse</w:t>
            </w:r>
            <w:r w:rsidRPr="00B12A6C">
              <w:rPr>
                <w:rFonts w:ascii="Arial" w:eastAsia="Times New Roman" w:hAnsi="Arial" w:cs="Arial"/>
                <w:color w:val="000000"/>
                <w:sz w:val="21"/>
                <w:szCs w:val="21"/>
                <w:lang w:val="fr-FR"/>
              </w:rPr>
              <w:t xml:space="preserve"> sont réhabilités </w:t>
            </w:r>
          </w:p>
        </w:tc>
      </w:tr>
      <w:tr w:rsidR="00B12A6C" w:rsidRPr="00B12A6C" w14:paraId="58353FB6" w14:textId="77777777" w:rsidTr="00035030">
        <w:trPr>
          <w:trHeight w:val="1997"/>
        </w:trPr>
        <w:tc>
          <w:tcPr>
            <w:tcW w:w="9625" w:type="dxa"/>
            <w:shd w:val="clear" w:color="000000" w:fill="FFFFFF"/>
            <w:hideMark/>
          </w:tcPr>
          <w:p w14:paraId="098897D3" w14:textId="62EF861C" w:rsidR="00B12A6C" w:rsidRPr="00B12A6C" w:rsidRDefault="00B12A6C" w:rsidP="00B12A6C">
            <w:pPr>
              <w:spacing w:after="0" w:line="240" w:lineRule="auto"/>
              <w:rPr>
                <w:rFonts w:ascii="Arial" w:eastAsia="Times New Roman" w:hAnsi="Arial" w:cs="Arial"/>
                <w:color w:val="000000"/>
                <w:sz w:val="21"/>
                <w:szCs w:val="21"/>
                <w:lang w:val="fr-FR"/>
              </w:rPr>
            </w:pPr>
            <w:r w:rsidRPr="00B12A6C">
              <w:rPr>
                <w:rFonts w:ascii="Arial" w:eastAsia="Times New Roman" w:hAnsi="Arial" w:cs="Arial"/>
                <w:color w:val="000000"/>
                <w:sz w:val="21"/>
                <w:szCs w:val="21"/>
                <w:lang w:val="fr-FR"/>
              </w:rPr>
              <w:lastRenderedPageBreak/>
              <w:t xml:space="preserve">La coordination de l'aide assurée par le gouvernement haïtien, notamment celle en lien avec les efforts de relèvement </w:t>
            </w:r>
            <w:proofErr w:type="gramStart"/>
            <w:r w:rsidRPr="00B12A6C">
              <w:rPr>
                <w:rFonts w:ascii="Arial" w:eastAsia="Times New Roman" w:hAnsi="Arial" w:cs="Arial"/>
                <w:color w:val="000000"/>
                <w:sz w:val="21"/>
                <w:szCs w:val="21"/>
                <w:lang w:val="fr-FR"/>
              </w:rPr>
              <w:t>suite à des</w:t>
            </w:r>
            <w:proofErr w:type="gramEnd"/>
            <w:r w:rsidRPr="00B12A6C">
              <w:rPr>
                <w:rFonts w:ascii="Arial" w:eastAsia="Times New Roman" w:hAnsi="Arial" w:cs="Arial"/>
                <w:color w:val="000000"/>
                <w:sz w:val="21"/>
                <w:szCs w:val="21"/>
                <w:lang w:val="fr-FR"/>
              </w:rPr>
              <w:t xml:space="preserve"> catastrophes naturelles, est améliorée</w:t>
            </w:r>
            <w:r w:rsidRPr="00B12A6C">
              <w:rPr>
                <w:rFonts w:ascii="Arial" w:eastAsia="Times New Roman" w:hAnsi="Arial" w:cs="Arial"/>
                <w:color w:val="000000"/>
                <w:sz w:val="21"/>
                <w:szCs w:val="21"/>
                <w:lang w:val="fr-FR"/>
              </w:rPr>
              <w:br/>
            </w:r>
            <w:r w:rsidRPr="00B12A6C">
              <w:rPr>
                <w:rFonts w:ascii="Arial" w:eastAsia="Times New Roman" w:hAnsi="Arial" w:cs="Arial"/>
                <w:color w:val="000000"/>
                <w:sz w:val="21"/>
                <w:szCs w:val="21"/>
                <w:lang w:val="fr-FR"/>
              </w:rPr>
              <w:br/>
            </w:r>
            <w:r w:rsidRPr="00B12A6C">
              <w:rPr>
                <w:rFonts w:ascii="Arial" w:eastAsia="Times New Roman" w:hAnsi="Arial" w:cs="Arial"/>
                <w:b/>
                <w:bCs/>
                <w:color w:val="FF0000"/>
                <w:sz w:val="21"/>
                <w:szCs w:val="21"/>
                <w:lang w:val="fr-FR"/>
              </w:rPr>
              <w:t>1</w:t>
            </w:r>
            <w:r w:rsidRPr="00B12A6C">
              <w:rPr>
                <w:rFonts w:ascii="Arial" w:eastAsia="Times New Roman" w:hAnsi="Arial" w:cs="Arial"/>
                <w:color w:val="FF0000"/>
                <w:sz w:val="21"/>
                <w:szCs w:val="21"/>
                <w:lang w:val="fr-FR"/>
              </w:rPr>
              <w:t xml:space="preserve"> </w:t>
            </w:r>
            <w:r w:rsidRPr="00B12A6C">
              <w:rPr>
                <w:rFonts w:ascii="Arial" w:eastAsia="Times New Roman" w:hAnsi="Arial" w:cs="Arial"/>
                <w:color w:val="000000"/>
                <w:sz w:val="21"/>
                <w:szCs w:val="21"/>
                <w:lang w:val="fr-FR"/>
              </w:rPr>
              <w:t>Agence Technique Locale Départementale (ATLD), celle de la rand Anse) est renforcée</w:t>
            </w:r>
            <w:r w:rsidRPr="00B12A6C">
              <w:rPr>
                <w:rFonts w:ascii="Arial" w:eastAsia="Times New Roman" w:hAnsi="Arial" w:cs="Arial"/>
                <w:color w:val="000000"/>
                <w:sz w:val="21"/>
                <w:szCs w:val="21"/>
                <w:lang w:val="fr-FR"/>
              </w:rPr>
              <w:br/>
            </w:r>
            <w:r w:rsidRPr="00B12A6C">
              <w:rPr>
                <w:rFonts w:ascii="Arial" w:eastAsia="Times New Roman" w:hAnsi="Arial" w:cs="Arial"/>
                <w:b/>
                <w:bCs/>
                <w:color w:val="FF0000"/>
                <w:sz w:val="21"/>
                <w:szCs w:val="21"/>
                <w:lang w:val="fr-FR"/>
              </w:rPr>
              <w:t>6</w:t>
            </w:r>
            <w:r w:rsidRPr="00B12A6C">
              <w:rPr>
                <w:rFonts w:ascii="Arial" w:eastAsia="Times New Roman" w:hAnsi="Arial" w:cs="Arial"/>
                <w:color w:val="000000"/>
                <w:sz w:val="21"/>
                <w:szCs w:val="21"/>
                <w:lang w:val="fr-FR"/>
              </w:rPr>
              <w:t xml:space="preserve"> tables de </w:t>
            </w:r>
            <w:r w:rsidR="0038729C" w:rsidRPr="00B12A6C">
              <w:rPr>
                <w:rFonts w:ascii="Arial" w:eastAsia="Times New Roman" w:hAnsi="Arial" w:cs="Arial"/>
                <w:color w:val="000000"/>
                <w:sz w:val="21"/>
                <w:szCs w:val="21"/>
                <w:lang w:val="fr-FR"/>
              </w:rPr>
              <w:t>concertations départementale</w:t>
            </w:r>
            <w:r w:rsidRPr="00B12A6C">
              <w:rPr>
                <w:rFonts w:ascii="Arial" w:eastAsia="Times New Roman" w:hAnsi="Arial" w:cs="Arial"/>
                <w:color w:val="000000"/>
                <w:sz w:val="21"/>
                <w:szCs w:val="21"/>
                <w:lang w:val="fr-FR"/>
              </w:rPr>
              <w:t xml:space="preserve"> et communale entre acteurs et gouvernance multi niveaux sont renforcés </w:t>
            </w:r>
            <w:r w:rsidRPr="00B12A6C">
              <w:rPr>
                <w:rFonts w:ascii="Arial" w:eastAsia="Times New Roman" w:hAnsi="Arial" w:cs="Arial"/>
                <w:color w:val="000000"/>
                <w:sz w:val="21"/>
                <w:szCs w:val="21"/>
                <w:lang w:val="fr-FR"/>
              </w:rPr>
              <w:br/>
            </w:r>
            <w:r w:rsidRPr="00B12A6C">
              <w:rPr>
                <w:rFonts w:ascii="Arial" w:eastAsia="Times New Roman" w:hAnsi="Arial" w:cs="Arial"/>
                <w:b/>
                <w:bCs/>
                <w:color w:val="FF0000"/>
                <w:sz w:val="21"/>
                <w:szCs w:val="21"/>
                <w:lang w:val="fr-FR"/>
              </w:rPr>
              <w:t>12</w:t>
            </w:r>
            <w:r w:rsidRPr="00B12A6C">
              <w:rPr>
                <w:rFonts w:ascii="Arial" w:eastAsia="Times New Roman" w:hAnsi="Arial" w:cs="Arial"/>
                <w:color w:val="000000"/>
                <w:sz w:val="21"/>
                <w:szCs w:val="21"/>
                <w:lang w:val="fr-FR"/>
              </w:rPr>
              <w:t xml:space="preserve"> communes bénéficient d'</w:t>
            </w:r>
            <w:r w:rsidR="0038729C" w:rsidRPr="00B12A6C">
              <w:rPr>
                <w:rFonts w:ascii="Arial" w:eastAsia="Times New Roman" w:hAnsi="Arial" w:cs="Arial"/>
                <w:color w:val="000000"/>
                <w:sz w:val="21"/>
                <w:szCs w:val="21"/>
                <w:lang w:val="fr-FR"/>
              </w:rPr>
              <w:t>activités</w:t>
            </w:r>
            <w:r w:rsidRPr="00B12A6C">
              <w:rPr>
                <w:rFonts w:ascii="Arial" w:eastAsia="Times New Roman" w:hAnsi="Arial" w:cs="Arial"/>
                <w:color w:val="000000"/>
                <w:sz w:val="21"/>
                <w:szCs w:val="21"/>
                <w:lang w:val="fr-FR"/>
              </w:rPr>
              <w:t xml:space="preserve"> de renforcement de leurs capacités techniques et administratives </w:t>
            </w:r>
          </w:p>
        </w:tc>
      </w:tr>
      <w:tr w:rsidR="00B12A6C" w:rsidRPr="00B12A6C" w14:paraId="7EBBEDAA" w14:textId="77777777" w:rsidTr="00035030">
        <w:trPr>
          <w:trHeight w:val="540"/>
        </w:trPr>
        <w:tc>
          <w:tcPr>
            <w:tcW w:w="9625" w:type="dxa"/>
            <w:shd w:val="clear" w:color="000000" w:fill="EEECE1"/>
            <w:hideMark/>
          </w:tcPr>
          <w:p w14:paraId="0DD9FC97" w14:textId="77777777" w:rsidR="00B12A6C" w:rsidRPr="00B12A6C" w:rsidRDefault="00B12A6C" w:rsidP="00B12A6C">
            <w:pPr>
              <w:spacing w:after="0" w:line="240" w:lineRule="auto"/>
              <w:rPr>
                <w:rFonts w:ascii="Arial" w:eastAsia="Times New Roman" w:hAnsi="Arial" w:cs="Arial"/>
                <w:b/>
                <w:bCs/>
                <w:color w:val="FF0000"/>
                <w:sz w:val="21"/>
                <w:szCs w:val="21"/>
                <w:lang w:val="fr-FR"/>
              </w:rPr>
            </w:pPr>
            <w:r w:rsidRPr="00B12A6C">
              <w:rPr>
                <w:rFonts w:ascii="Arial" w:eastAsia="Times New Roman" w:hAnsi="Arial" w:cs="Arial"/>
                <w:b/>
                <w:bCs/>
                <w:color w:val="FF0000"/>
                <w:sz w:val="21"/>
                <w:szCs w:val="21"/>
                <w:lang w:val="fr-FR"/>
              </w:rPr>
              <w:t>TBD L'autonomisation économiques des personnes touchées, et en particulier des femmes, est renforcée</w:t>
            </w:r>
          </w:p>
        </w:tc>
      </w:tr>
      <w:tr w:rsidR="00B12A6C" w:rsidRPr="00B12A6C" w14:paraId="41571127" w14:textId="77777777" w:rsidTr="00035030">
        <w:trPr>
          <w:trHeight w:val="540"/>
        </w:trPr>
        <w:tc>
          <w:tcPr>
            <w:tcW w:w="9625" w:type="dxa"/>
            <w:shd w:val="clear" w:color="000000" w:fill="8DB4E2"/>
            <w:hideMark/>
          </w:tcPr>
          <w:p w14:paraId="0A999789" w14:textId="77777777" w:rsidR="00B12A6C" w:rsidRPr="00B12A6C" w:rsidRDefault="00B12A6C" w:rsidP="00B12A6C">
            <w:pPr>
              <w:spacing w:after="0" w:line="240" w:lineRule="auto"/>
              <w:rPr>
                <w:rFonts w:ascii="Arial" w:eastAsia="Times New Roman" w:hAnsi="Arial" w:cs="Arial"/>
                <w:color w:val="FF0000"/>
                <w:sz w:val="21"/>
                <w:szCs w:val="21"/>
                <w:lang w:val="fr-FR"/>
              </w:rPr>
            </w:pPr>
            <w:r w:rsidRPr="00B12A6C">
              <w:rPr>
                <w:rFonts w:ascii="Arial" w:eastAsia="Times New Roman" w:hAnsi="Arial" w:cs="Arial"/>
                <w:b/>
                <w:bCs/>
                <w:color w:val="FF0000"/>
                <w:sz w:val="21"/>
                <w:szCs w:val="21"/>
                <w:lang w:val="fr-FR"/>
              </w:rPr>
              <w:t xml:space="preserve">TBD </w:t>
            </w:r>
            <w:r w:rsidRPr="00B12A6C">
              <w:rPr>
                <w:rFonts w:ascii="Arial" w:eastAsia="Times New Roman" w:hAnsi="Arial" w:cs="Arial"/>
                <w:color w:val="FF0000"/>
                <w:sz w:val="21"/>
                <w:szCs w:val="21"/>
                <w:lang w:val="fr-FR"/>
              </w:rPr>
              <w:t>femmes et hommes issus de trois collectivités bénéficient d'un emploi d'urgence</w:t>
            </w:r>
          </w:p>
        </w:tc>
      </w:tr>
      <w:tr w:rsidR="00B12A6C" w:rsidRPr="00B12A6C" w14:paraId="77EE66C5" w14:textId="77777777" w:rsidTr="00035030">
        <w:trPr>
          <w:trHeight w:val="915"/>
        </w:trPr>
        <w:tc>
          <w:tcPr>
            <w:tcW w:w="9625" w:type="dxa"/>
            <w:shd w:val="clear" w:color="auto" w:fill="auto"/>
            <w:hideMark/>
          </w:tcPr>
          <w:p w14:paraId="4439C95A" w14:textId="77777777" w:rsidR="00B12A6C" w:rsidRPr="00B12A6C" w:rsidRDefault="00B12A6C" w:rsidP="00B12A6C">
            <w:pPr>
              <w:spacing w:after="0" w:line="240" w:lineRule="auto"/>
              <w:rPr>
                <w:rFonts w:ascii="Arial" w:eastAsia="Times New Roman" w:hAnsi="Arial" w:cs="Arial"/>
                <w:color w:val="000000"/>
                <w:sz w:val="21"/>
                <w:szCs w:val="21"/>
                <w:lang w:val="fr-FR"/>
              </w:rPr>
            </w:pPr>
            <w:r w:rsidRPr="00B12A6C">
              <w:rPr>
                <w:rFonts w:ascii="Arial" w:eastAsia="Times New Roman" w:hAnsi="Arial" w:cs="Arial"/>
                <w:b/>
                <w:bCs/>
                <w:color w:val="FF0000"/>
                <w:sz w:val="21"/>
                <w:szCs w:val="21"/>
                <w:lang w:val="fr-FR"/>
              </w:rPr>
              <w:t>8</w:t>
            </w:r>
            <w:r w:rsidRPr="00B12A6C">
              <w:rPr>
                <w:rFonts w:ascii="Arial" w:eastAsia="Times New Roman" w:hAnsi="Arial" w:cs="Arial"/>
                <w:color w:val="000000"/>
                <w:sz w:val="21"/>
                <w:szCs w:val="21"/>
                <w:lang w:val="fr-FR"/>
              </w:rPr>
              <w:t xml:space="preserve"> communes sont ciblées par des activités liées à la réhabilitation des infrastructures, l'élimination des débris, la réhabilitation des routes et d'autres services communautaires</w:t>
            </w:r>
            <w:r w:rsidRPr="00B12A6C">
              <w:rPr>
                <w:rFonts w:ascii="Arial" w:eastAsia="Times New Roman" w:hAnsi="Arial" w:cs="Arial"/>
                <w:color w:val="000000"/>
                <w:sz w:val="21"/>
                <w:szCs w:val="21"/>
                <w:lang w:val="fr-FR"/>
              </w:rPr>
              <w:br/>
            </w:r>
            <w:r w:rsidRPr="00B12A6C">
              <w:rPr>
                <w:rFonts w:ascii="Arial" w:eastAsia="Times New Roman" w:hAnsi="Arial" w:cs="Arial"/>
                <w:b/>
                <w:bCs/>
                <w:color w:val="FF0000"/>
                <w:sz w:val="21"/>
                <w:szCs w:val="21"/>
                <w:lang w:val="fr-FR"/>
              </w:rPr>
              <w:t>12</w:t>
            </w:r>
            <w:r w:rsidRPr="00B12A6C">
              <w:rPr>
                <w:rFonts w:ascii="Arial" w:eastAsia="Times New Roman" w:hAnsi="Arial" w:cs="Arial"/>
                <w:color w:val="FF0000"/>
                <w:sz w:val="21"/>
                <w:szCs w:val="21"/>
                <w:lang w:val="fr-FR"/>
              </w:rPr>
              <w:t xml:space="preserve"> </w:t>
            </w:r>
            <w:r w:rsidRPr="00B12A6C">
              <w:rPr>
                <w:rFonts w:ascii="Arial" w:eastAsia="Times New Roman" w:hAnsi="Arial" w:cs="Arial"/>
                <w:sz w:val="21"/>
                <w:szCs w:val="21"/>
                <w:lang w:val="fr-FR"/>
              </w:rPr>
              <w:t>infrastructures communautaires réhabilités dans 8 communes</w:t>
            </w:r>
          </w:p>
        </w:tc>
      </w:tr>
      <w:tr w:rsidR="00B12A6C" w:rsidRPr="00B12A6C" w14:paraId="0F079C0B" w14:textId="77777777" w:rsidTr="00035030">
        <w:trPr>
          <w:trHeight w:val="540"/>
        </w:trPr>
        <w:tc>
          <w:tcPr>
            <w:tcW w:w="9625" w:type="dxa"/>
            <w:shd w:val="clear" w:color="000000" w:fill="EEECE1"/>
            <w:hideMark/>
          </w:tcPr>
          <w:p w14:paraId="0FE9950C" w14:textId="77777777" w:rsidR="00B12A6C" w:rsidRPr="00B12A6C" w:rsidRDefault="00B12A6C" w:rsidP="00B12A6C">
            <w:pPr>
              <w:spacing w:after="0" w:line="240" w:lineRule="auto"/>
              <w:rPr>
                <w:rFonts w:ascii="Arial" w:eastAsia="Times New Roman" w:hAnsi="Arial" w:cs="Arial"/>
                <w:b/>
                <w:bCs/>
                <w:color w:val="000000"/>
                <w:sz w:val="21"/>
                <w:szCs w:val="21"/>
                <w:lang w:val="fr-FR"/>
              </w:rPr>
            </w:pPr>
            <w:r w:rsidRPr="00B12A6C">
              <w:rPr>
                <w:rFonts w:ascii="Arial" w:eastAsia="Times New Roman" w:hAnsi="Arial" w:cs="Arial"/>
                <w:b/>
                <w:bCs/>
                <w:color w:val="FF0000"/>
                <w:sz w:val="21"/>
                <w:szCs w:val="21"/>
                <w:lang w:val="fr-FR"/>
              </w:rPr>
              <w:t>TBD</w:t>
            </w:r>
            <w:r w:rsidRPr="00B12A6C">
              <w:rPr>
                <w:rFonts w:ascii="Arial" w:eastAsia="Times New Roman" w:hAnsi="Arial" w:cs="Arial"/>
                <w:b/>
                <w:bCs/>
                <w:color w:val="000000"/>
                <w:sz w:val="21"/>
                <w:szCs w:val="21"/>
                <w:lang w:val="fr-FR"/>
              </w:rPr>
              <w:t xml:space="preserve"> Les moyens d'existence durables et la résilience des communautés sont renforcées. </w:t>
            </w:r>
          </w:p>
        </w:tc>
      </w:tr>
      <w:tr w:rsidR="00B12A6C" w:rsidRPr="00B12A6C" w14:paraId="609F59E5" w14:textId="77777777" w:rsidTr="00035030">
        <w:trPr>
          <w:trHeight w:val="2150"/>
        </w:trPr>
        <w:tc>
          <w:tcPr>
            <w:tcW w:w="9625" w:type="dxa"/>
            <w:shd w:val="clear" w:color="auto" w:fill="auto"/>
            <w:hideMark/>
          </w:tcPr>
          <w:p w14:paraId="31FA0BB1" w14:textId="19F8BC69" w:rsidR="00B12A6C" w:rsidRPr="00B12A6C" w:rsidRDefault="00B12A6C" w:rsidP="00B12A6C">
            <w:pPr>
              <w:spacing w:after="0" w:line="240" w:lineRule="auto"/>
              <w:rPr>
                <w:rFonts w:ascii="Arial" w:eastAsia="Times New Roman" w:hAnsi="Arial" w:cs="Arial"/>
                <w:color w:val="000000"/>
                <w:sz w:val="21"/>
                <w:szCs w:val="21"/>
                <w:lang w:val="fr-FR"/>
              </w:rPr>
            </w:pPr>
            <w:r w:rsidRPr="00B12A6C">
              <w:rPr>
                <w:rFonts w:ascii="Arial" w:eastAsia="Times New Roman" w:hAnsi="Arial" w:cs="Arial"/>
                <w:b/>
                <w:bCs/>
                <w:color w:val="FF0000"/>
                <w:sz w:val="21"/>
                <w:szCs w:val="21"/>
                <w:lang w:val="fr-FR"/>
              </w:rPr>
              <w:t>33</w:t>
            </w:r>
            <w:r w:rsidRPr="00B12A6C">
              <w:rPr>
                <w:rFonts w:ascii="Arial" w:eastAsia="Times New Roman" w:hAnsi="Arial" w:cs="Arial"/>
                <w:color w:val="000000"/>
                <w:sz w:val="21"/>
                <w:szCs w:val="21"/>
                <w:lang w:val="fr-FR"/>
              </w:rPr>
              <w:t xml:space="preserve"> coopératives, associations ou microentreprises bénéficient de la réhabilitation immédiate des actifs visant 40 à 60% de femmes propriétaires</w:t>
            </w:r>
            <w:r w:rsidRPr="00B12A6C">
              <w:rPr>
                <w:rFonts w:ascii="Arial" w:eastAsia="Times New Roman" w:hAnsi="Arial" w:cs="Arial"/>
                <w:color w:val="000000"/>
                <w:sz w:val="21"/>
                <w:szCs w:val="21"/>
                <w:lang w:val="fr-FR"/>
              </w:rPr>
              <w:br/>
              <w:t>4</w:t>
            </w:r>
            <w:r w:rsidRPr="00B12A6C">
              <w:rPr>
                <w:rFonts w:ascii="Arial" w:eastAsia="Times New Roman" w:hAnsi="Arial" w:cs="Arial"/>
                <w:color w:val="000000"/>
                <w:sz w:val="21"/>
                <w:szCs w:val="21"/>
                <w:u w:val="single"/>
                <w:lang w:val="fr-FR"/>
              </w:rPr>
              <w:t xml:space="preserve">communes sont renforcés par le biais des chaines de valeurs identifiées et de l'appui technique </w:t>
            </w:r>
            <w:r w:rsidRPr="00B12A6C">
              <w:rPr>
                <w:rFonts w:ascii="Arial" w:eastAsia="Times New Roman" w:hAnsi="Arial" w:cs="Arial"/>
                <w:color w:val="000000"/>
                <w:sz w:val="21"/>
                <w:szCs w:val="21"/>
                <w:lang w:val="fr-FR"/>
              </w:rPr>
              <w:t xml:space="preserve">a : </w:t>
            </w:r>
            <w:r w:rsidRPr="00B12A6C">
              <w:rPr>
                <w:rFonts w:ascii="Arial" w:eastAsia="Times New Roman" w:hAnsi="Arial" w:cs="Arial"/>
                <w:color w:val="000000"/>
                <w:sz w:val="21"/>
                <w:szCs w:val="21"/>
                <w:lang w:val="fr-FR"/>
              </w:rPr>
              <w:br/>
            </w:r>
            <w:r w:rsidRPr="00B12A6C">
              <w:rPr>
                <w:rFonts w:ascii="Arial" w:eastAsia="Times New Roman" w:hAnsi="Arial" w:cs="Arial"/>
                <w:b/>
                <w:bCs/>
                <w:color w:val="FF0000"/>
                <w:sz w:val="21"/>
                <w:szCs w:val="21"/>
                <w:lang w:val="fr-FR"/>
              </w:rPr>
              <w:t xml:space="preserve">33 </w:t>
            </w:r>
            <w:r w:rsidRPr="00B12A6C">
              <w:rPr>
                <w:rFonts w:ascii="Arial" w:eastAsia="Times New Roman" w:hAnsi="Arial" w:cs="Arial"/>
                <w:color w:val="000000"/>
                <w:sz w:val="21"/>
                <w:szCs w:val="21"/>
                <w:lang w:val="fr-FR"/>
              </w:rPr>
              <w:t xml:space="preserve">coopératives </w:t>
            </w:r>
            <w:r w:rsidRPr="00B12A6C">
              <w:rPr>
                <w:rFonts w:ascii="Arial" w:eastAsia="Times New Roman" w:hAnsi="Arial" w:cs="Arial"/>
                <w:color w:val="000000"/>
                <w:sz w:val="21"/>
                <w:szCs w:val="21"/>
                <w:lang w:val="fr-FR"/>
              </w:rPr>
              <w:br/>
            </w:r>
            <w:r w:rsidRPr="00B12A6C">
              <w:rPr>
                <w:rFonts w:ascii="Arial" w:eastAsia="Times New Roman" w:hAnsi="Arial" w:cs="Arial"/>
                <w:b/>
                <w:bCs/>
                <w:color w:val="FF0000"/>
                <w:sz w:val="21"/>
                <w:szCs w:val="21"/>
                <w:lang w:val="fr-FR"/>
              </w:rPr>
              <w:t>240</w:t>
            </w:r>
            <w:r w:rsidRPr="00B12A6C">
              <w:rPr>
                <w:rFonts w:ascii="Arial" w:eastAsia="Times New Roman" w:hAnsi="Arial" w:cs="Arial"/>
                <w:color w:val="000000"/>
                <w:sz w:val="21"/>
                <w:szCs w:val="21"/>
                <w:lang w:val="fr-FR"/>
              </w:rPr>
              <w:t xml:space="preserve"> entreprises </w:t>
            </w:r>
            <w:r w:rsidRPr="00B12A6C">
              <w:rPr>
                <w:rFonts w:ascii="Arial" w:eastAsia="Times New Roman" w:hAnsi="Arial" w:cs="Arial"/>
                <w:color w:val="000000"/>
                <w:sz w:val="21"/>
                <w:szCs w:val="21"/>
                <w:lang w:val="fr-FR"/>
              </w:rPr>
              <w:br/>
            </w:r>
            <w:r w:rsidRPr="00B12A6C">
              <w:rPr>
                <w:rFonts w:ascii="Arial" w:eastAsia="Times New Roman" w:hAnsi="Arial" w:cs="Arial"/>
                <w:b/>
                <w:bCs/>
                <w:color w:val="FF0000"/>
                <w:sz w:val="21"/>
                <w:szCs w:val="21"/>
                <w:lang w:val="fr-FR"/>
              </w:rPr>
              <w:t>8</w:t>
            </w:r>
            <w:r w:rsidRPr="00B12A6C">
              <w:rPr>
                <w:rFonts w:ascii="Arial" w:eastAsia="Times New Roman" w:hAnsi="Arial" w:cs="Arial"/>
                <w:color w:val="000000"/>
                <w:sz w:val="21"/>
                <w:szCs w:val="21"/>
                <w:u w:val="single"/>
                <w:lang w:val="fr-FR"/>
              </w:rPr>
              <w:t xml:space="preserve"> communes bénéficient de la création d'emplois verts et la protection de l´environnement par le biais des </w:t>
            </w:r>
            <w:r w:rsidR="0038729C" w:rsidRPr="00B12A6C">
              <w:rPr>
                <w:rFonts w:ascii="Arial" w:eastAsia="Times New Roman" w:hAnsi="Arial" w:cs="Arial"/>
                <w:color w:val="000000"/>
                <w:sz w:val="21"/>
                <w:szCs w:val="21"/>
                <w:u w:val="single"/>
                <w:lang w:val="fr-FR"/>
              </w:rPr>
              <w:t>activités</w:t>
            </w:r>
            <w:r w:rsidRPr="00B12A6C">
              <w:rPr>
                <w:rFonts w:ascii="Arial" w:eastAsia="Times New Roman" w:hAnsi="Arial" w:cs="Arial"/>
                <w:color w:val="000000"/>
                <w:sz w:val="21"/>
                <w:szCs w:val="21"/>
                <w:u w:val="single"/>
                <w:lang w:val="fr-FR"/>
              </w:rPr>
              <w:t xml:space="preserve"> de reboisement et de gestion de bassins versants</w:t>
            </w:r>
          </w:p>
        </w:tc>
      </w:tr>
      <w:tr w:rsidR="00B12A6C" w:rsidRPr="00B12A6C" w14:paraId="64CEDFCB" w14:textId="77777777" w:rsidTr="00035030">
        <w:trPr>
          <w:trHeight w:val="1043"/>
        </w:trPr>
        <w:tc>
          <w:tcPr>
            <w:tcW w:w="9625" w:type="dxa"/>
            <w:shd w:val="clear" w:color="auto" w:fill="auto"/>
            <w:hideMark/>
          </w:tcPr>
          <w:p w14:paraId="5C4882CD" w14:textId="2B408A8B" w:rsidR="00B12A6C" w:rsidRPr="00B12A6C" w:rsidRDefault="00B12A6C" w:rsidP="00B12A6C">
            <w:pPr>
              <w:spacing w:after="0" w:line="240" w:lineRule="auto"/>
              <w:rPr>
                <w:rFonts w:ascii="Arial" w:eastAsia="Times New Roman" w:hAnsi="Arial" w:cs="Arial"/>
                <w:color w:val="000000"/>
                <w:sz w:val="21"/>
                <w:szCs w:val="21"/>
                <w:lang w:val="fr-FR"/>
              </w:rPr>
            </w:pPr>
            <w:r w:rsidRPr="00B12A6C">
              <w:rPr>
                <w:rFonts w:ascii="Arial" w:eastAsia="Times New Roman" w:hAnsi="Arial" w:cs="Arial"/>
                <w:b/>
                <w:bCs/>
                <w:color w:val="FF0000"/>
                <w:sz w:val="21"/>
                <w:szCs w:val="21"/>
                <w:lang w:val="fr-FR"/>
              </w:rPr>
              <w:t>50</w:t>
            </w:r>
            <w:r w:rsidRPr="00B12A6C">
              <w:rPr>
                <w:rFonts w:ascii="Arial" w:eastAsia="Times New Roman" w:hAnsi="Arial" w:cs="Arial"/>
                <w:color w:val="000000"/>
                <w:sz w:val="21"/>
                <w:szCs w:val="21"/>
                <w:lang w:val="fr-FR"/>
              </w:rPr>
              <w:t xml:space="preserve">groupes de la société civile, y compris les groupes/réseaux de femmes, participent aux instances de planification pour la réhabilitation des infrastructures communautaires clés          50 </w:t>
            </w:r>
            <w:r w:rsidR="0038729C" w:rsidRPr="00B12A6C">
              <w:rPr>
                <w:rFonts w:ascii="Arial" w:eastAsia="Times New Roman" w:hAnsi="Arial" w:cs="Arial"/>
                <w:color w:val="000000"/>
                <w:sz w:val="21"/>
                <w:szCs w:val="21"/>
                <w:lang w:val="fr-FR"/>
              </w:rPr>
              <w:t>de la société civile</w:t>
            </w:r>
            <w:r w:rsidRPr="00B12A6C">
              <w:rPr>
                <w:rFonts w:ascii="Arial" w:eastAsia="Times New Roman" w:hAnsi="Arial" w:cs="Arial"/>
                <w:color w:val="000000"/>
                <w:sz w:val="21"/>
                <w:szCs w:val="21"/>
                <w:lang w:val="fr-FR"/>
              </w:rPr>
              <w:t xml:space="preserve"> participent </w:t>
            </w:r>
            <w:r w:rsidR="0038729C" w:rsidRPr="00B12A6C">
              <w:rPr>
                <w:rFonts w:ascii="Arial" w:eastAsia="Times New Roman" w:hAnsi="Arial" w:cs="Arial"/>
                <w:color w:val="000000"/>
                <w:sz w:val="21"/>
                <w:szCs w:val="21"/>
                <w:lang w:val="fr-FR"/>
              </w:rPr>
              <w:t>à</w:t>
            </w:r>
            <w:r w:rsidRPr="00B12A6C">
              <w:rPr>
                <w:rFonts w:ascii="Arial" w:eastAsia="Times New Roman" w:hAnsi="Arial" w:cs="Arial"/>
                <w:color w:val="000000"/>
                <w:sz w:val="21"/>
                <w:szCs w:val="21"/>
                <w:lang w:val="fr-FR"/>
              </w:rPr>
              <w:t xml:space="preserve"> la planification pour la réhabilitation des infrastructures communautaires</w:t>
            </w:r>
            <w:r w:rsidR="0038729C">
              <w:rPr>
                <w:rFonts w:ascii="Arial" w:eastAsia="Times New Roman" w:hAnsi="Arial" w:cs="Arial"/>
                <w:color w:val="000000"/>
                <w:sz w:val="21"/>
                <w:szCs w:val="21"/>
                <w:lang w:val="fr-FR"/>
              </w:rPr>
              <w:t>.</w:t>
            </w:r>
          </w:p>
        </w:tc>
      </w:tr>
      <w:tr w:rsidR="00B12A6C" w:rsidRPr="00B12A6C" w14:paraId="283D9343" w14:textId="77777777" w:rsidTr="00035030">
        <w:trPr>
          <w:trHeight w:val="1080"/>
        </w:trPr>
        <w:tc>
          <w:tcPr>
            <w:tcW w:w="9625" w:type="dxa"/>
            <w:shd w:val="clear" w:color="auto" w:fill="auto"/>
            <w:hideMark/>
          </w:tcPr>
          <w:p w14:paraId="6F6C491B" w14:textId="660FC9BD" w:rsidR="00B12A6C" w:rsidRPr="00B12A6C" w:rsidRDefault="00B12A6C" w:rsidP="00B12A6C">
            <w:pPr>
              <w:spacing w:after="0" w:line="240" w:lineRule="auto"/>
              <w:rPr>
                <w:rFonts w:ascii="Arial" w:eastAsia="Times New Roman" w:hAnsi="Arial" w:cs="Arial"/>
                <w:color w:val="000000"/>
                <w:sz w:val="21"/>
                <w:szCs w:val="21"/>
                <w:lang w:val="fr-FR"/>
              </w:rPr>
            </w:pPr>
            <w:r w:rsidRPr="00B12A6C">
              <w:rPr>
                <w:rFonts w:ascii="Arial" w:eastAsia="Times New Roman" w:hAnsi="Arial" w:cs="Arial"/>
                <w:color w:val="000000"/>
                <w:sz w:val="21"/>
                <w:szCs w:val="21"/>
                <w:lang w:val="fr-FR"/>
              </w:rPr>
              <w:t>Les services de base sont assurés dans les infrastructures communautaires clés.</w:t>
            </w:r>
            <w:r w:rsidRPr="00B12A6C">
              <w:rPr>
                <w:rFonts w:ascii="Arial" w:eastAsia="Times New Roman" w:hAnsi="Arial" w:cs="Arial"/>
                <w:color w:val="000000"/>
                <w:sz w:val="21"/>
                <w:szCs w:val="21"/>
                <w:lang w:val="fr-FR"/>
              </w:rPr>
              <w:br/>
            </w:r>
            <w:r w:rsidRPr="00B12A6C">
              <w:rPr>
                <w:rFonts w:ascii="Arial" w:eastAsia="Times New Roman" w:hAnsi="Arial" w:cs="Arial"/>
                <w:b/>
                <w:bCs/>
                <w:color w:val="FF0000"/>
                <w:sz w:val="21"/>
                <w:szCs w:val="21"/>
                <w:lang w:val="fr-FR"/>
              </w:rPr>
              <w:t xml:space="preserve">12 </w:t>
            </w:r>
            <w:r w:rsidRPr="00B12A6C">
              <w:rPr>
                <w:rFonts w:ascii="Arial" w:eastAsia="Times New Roman" w:hAnsi="Arial" w:cs="Arial"/>
                <w:color w:val="000000"/>
                <w:sz w:val="21"/>
                <w:szCs w:val="21"/>
                <w:lang w:val="fr-FR"/>
              </w:rPr>
              <w:t xml:space="preserve">infrastructures communautaires réhabilités dans 6 communes comportent chacune accès </w:t>
            </w:r>
            <w:r w:rsidR="0038729C" w:rsidRPr="00B12A6C">
              <w:rPr>
                <w:rFonts w:ascii="Arial" w:eastAsia="Times New Roman" w:hAnsi="Arial" w:cs="Arial"/>
                <w:color w:val="000000"/>
                <w:sz w:val="21"/>
                <w:szCs w:val="21"/>
                <w:lang w:val="fr-FR"/>
              </w:rPr>
              <w:t>à</w:t>
            </w:r>
            <w:r w:rsidRPr="00B12A6C">
              <w:rPr>
                <w:rFonts w:ascii="Arial" w:eastAsia="Times New Roman" w:hAnsi="Arial" w:cs="Arial"/>
                <w:color w:val="000000"/>
                <w:sz w:val="21"/>
                <w:szCs w:val="21"/>
                <w:lang w:val="fr-FR"/>
              </w:rPr>
              <w:t xml:space="preserve"> l'eau, des sanitaires séparées, un dispositif d'accès aux personnes en situation de handicap  </w:t>
            </w:r>
          </w:p>
        </w:tc>
      </w:tr>
    </w:tbl>
    <w:p w14:paraId="24892464" w14:textId="2BC67474" w:rsidR="001434FD" w:rsidRDefault="001434FD" w:rsidP="007B3A0B">
      <w:pPr>
        <w:rPr>
          <w:lang w:val="fr-FR"/>
        </w:rPr>
      </w:pPr>
    </w:p>
    <w:p w14:paraId="25CC0D3E" w14:textId="77777777" w:rsidR="00035030" w:rsidRDefault="00035030" w:rsidP="009345B9">
      <w:pPr>
        <w:spacing w:after="160" w:line="256" w:lineRule="auto"/>
        <w:jc w:val="both"/>
        <w:rPr>
          <w:rFonts w:ascii="Segoe UI" w:hAnsi="Segoe UI" w:cs="Segoe UI"/>
          <w:b/>
          <w:bCs/>
          <w:iCs/>
          <w:color w:val="2F5496" w:themeColor="accent1" w:themeShade="BF"/>
          <w:sz w:val="24"/>
          <w:szCs w:val="24"/>
          <w:lang w:val="fr-FR"/>
        </w:rPr>
      </w:pPr>
    </w:p>
    <w:p w14:paraId="406434EF" w14:textId="77777777" w:rsidR="00035030" w:rsidRDefault="00035030" w:rsidP="009345B9">
      <w:pPr>
        <w:spacing w:after="160" w:line="256" w:lineRule="auto"/>
        <w:jc w:val="both"/>
        <w:rPr>
          <w:rFonts w:ascii="Segoe UI" w:hAnsi="Segoe UI" w:cs="Segoe UI"/>
          <w:b/>
          <w:bCs/>
          <w:iCs/>
          <w:color w:val="2F5496" w:themeColor="accent1" w:themeShade="BF"/>
          <w:sz w:val="24"/>
          <w:szCs w:val="24"/>
          <w:lang w:val="fr-FR"/>
        </w:rPr>
      </w:pPr>
    </w:p>
    <w:p w14:paraId="0857D5FF" w14:textId="77777777" w:rsidR="00035030" w:rsidRDefault="00035030" w:rsidP="009345B9">
      <w:pPr>
        <w:spacing w:after="160" w:line="256" w:lineRule="auto"/>
        <w:jc w:val="both"/>
        <w:rPr>
          <w:rFonts w:ascii="Segoe UI" w:hAnsi="Segoe UI" w:cs="Segoe UI"/>
          <w:b/>
          <w:bCs/>
          <w:iCs/>
          <w:color w:val="2F5496" w:themeColor="accent1" w:themeShade="BF"/>
          <w:sz w:val="24"/>
          <w:szCs w:val="24"/>
          <w:lang w:val="fr-FR"/>
        </w:rPr>
      </w:pPr>
    </w:p>
    <w:p w14:paraId="5BE804AE" w14:textId="77777777" w:rsidR="00035030" w:rsidRDefault="00035030" w:rsidP="009345B9">
      <w:pPr>
        <w:spacing w:after="160" w:line="256" w:lineRule="auto"/>
        <w:jc w:val="both"/>
        <w:rPr>
          <w:rFonts w:ascii="Segoe UI" w:hAnsi="Segoe UI" w:cs="Segoe UI"/>
          <w:b/>
          <w:bCs/>
          <w:iCs/>
          <w:color w:val="2F5496" w:themeColor="accent1" w:themeShade="BF"/>
          <w:sz w:val="24"/>
          <w:szCs w:val="24"/>
          <w:lang w:val="fr-FR"/>
        </w:rPr>
      </w:pPr>
    </w:p>
    <w:p w14:paraId="30D05244" w14:textId="77777777" w:rsidR="00035030" w:rsidRDefault="00035030" w:rsidP="009345B9">
      <w:pPr>
        <w:spacing w:after="160" w:line="256" w:lineRule="auto"/>
        <w:jc w:val="both"/>
        <w:rPr>
          <w:rFonts w:ascii="Segoe UI" w:hAnsi="Segoe UI" w:cs="Segoe UI"/>
          <w:b/>
          <w:bCs/>
          <w:iCs/>
          <w:color w:val="2F5496" w:themeColor="accent1" w:themeShade="BF"/>
          <w:sz w:val="24"/>
          <w:szCs w:val="24"/>
          <w:lang w:val="fr-FR"/>
        </w:rPr>
      </w:pPr>
    </w:p>
    <w:p w14:paraId="28C3D073" w14:textId="77777777" w:rsidR="00035030" w:rsidRDefault="00035030" w:rsidP="009345B9">
      <w:pPr>
        <w:spacing w:after="160" w:line="256" w:lineRule="auto"/>
        <w:jc w:val="both"/>
        <w:rPr>
          <w:rFonts w:ascii="Segoe UI" w:hAnsi="Segoe UI" w:cs="Segoe UI"/>
          <w:b/>
          <w:bCs/>
          <w:iCs/>
          <w:color w:val="2F5496" w:themeColor="accent1" w:themeShade="BF"/>
          <w:sz w:val="24"/>
          <w:szCs w:val="24"/>
          <w:lang w:val="fr-FR"/>
        </w:rPr>
      </w:pPr>
    </w:p>
    <w:p w14:paraId="2D423E4C" w14:textId="77777777" w:rsidR="00035030" w:rsidRDefault="00035030" w:rsidP="009345B9">
      <w:pPr>
        <w:spacing w:after="160" w:line="256" w:lineRule="auto"/>
        <w:jc w:val="both"/>
        <w:rPr>
          <w:rFonts w:ascii="Segoe UI" w:hAnsi="Segoe UI" w:cs="Segoe UI"/>
          <w:b/>
          <w:bCs/>
          <w:iCs/>
          <w:color w:val="2F5496" w:themeColor="accent1" w:themeShade="BF"/>
          <w:sz w:val="24"/>
          <w:szCs w:val="24"/>
          <w:lang w:val="fr-FR"/>
        </w:rPr>
      </w:pPr>
    </w:p>
    <w:p w14:paraId="60F1CB84" w14:textId="7B209D5F" w:rsidR="009345B9" w:rsidRPr="00465FAE" w:rsidRDefault="00C472F9" w:rsidP="009345B9">
      <w:pPr>
        <w:spacing w:after="160" w:line="256" w:lineRule="auto"/>
        <w:jc w:val="both"/>
        <w:rPr>
          <w:rFonts w:ascii="Segoe UI" w:hAnsi="Segoe UI" w:cs="Segoe UI"/>
          <w:iCs/>
          <w:lang w:val="fr-FR"/>
        </w:rPr>
      </w:pPr>
      <w:r>
        <w:rPr>
          <w:rFonts w:ascii="Segoe UI" w:hAnsi="Segoe UI" w:cs="Segoe UI"/>
          <w:b/>
          <w:bCs/>
          <w:iCs/>
          <w:color w:val="2F5496" w:themeColor="accent1" w:themeShade="BF"/>
          <w:sz w:val="24"/>
          <w:szCs w:val="24"/>
          <w:lang w:val="fr-FR"/>
        </w:rPr>
        <w:lastRenderedPageBreak/>
        <w:t xml:space="preserve">ANNEXE III. </w:t>
      </w:r>
      <w:r w:rsidR="009345B9" w:rsidRPr="00600445">
        <w:rPr>
          <w:rFonts w:ascii="Segoe UI" w:hAnsi="Segoe UI" w:cs="Segoe UI"/>
          <w:b/>
          <w:bCs/>
          <w:iCs/>
          <w:color w:val="2F5496" w:themeColor="accent1" w:themeShade="BF"/>
          <w:sz w:val="24"/>
          <w:szCs w:val="24"/>
          <w:lang w:val="fr-FR"/>
        </w:rPr>
        <w:t>T</w:t>
      </w:r>
      <w:r>
        <w:rPr>
          <w:rFonts w:ascii="Segoe UI" w:hAnsi="Segoe UI" w:cs="Segoe UI"/>
          <w:b/>
          <w:bCs/>
          <w:iCs/>
          <w:color w:val="2F5496" w:themeColor="accent1" w:themeShade="BF"/>
          <w:sz w:val="24"/>
          <w:szCs w:val="24"/>
          <w:lang w:val="fr-FR"/>
        </w:rPr>
        <w:t xml:space="preserve">ABLEAU DE VEILLE MEDIATHIQUE </w:t>
      </w:r>
    </w:p>
    <w:tbl>
      <w:tblPr>
        <w:tblStyle w:val="TableGrid"/>
        <w:tblW w:w="10530" w:type="dxa"/>
        <w:tblInd w:w="-635" w:type="dxa"/>
        <w:tblLayout w:type="fixed"/>
        <w:tblLook w:val="04A0" w:firstRow="1" w:lastRow="0" w:firstColumn="1" w:lastColumn="0" w:noHBand="0" w:noVBand="1"/>
      </w:tblPr>
      <w:tblGrid>
        <w:gridCol w:w="1890"/>
        <w:gridCol w:w="4320"/>
        <w:gridCol w:w="4320"/>
      </w:tblGrid>
      <w:tr w:rsidR="009345B9" w:rsidRPr="006E2FBE" w14:paraId="538042FE" w14:textId="77777777" w:rsidTr="00EC3829">
        <w:tc>
          <w:tcPr>
            <w:tcW w:w="1890" w:type="dxa"/>
            <w:tcBorders>
              <w:bottom w:val="single" w:sz="4" w:space="0" w:color="auto"/>
            </w:tcBorders>
            <w:shd w:val="clear" w:color="auto" w:fill="2F5496" w:themeFill="accent1" w:themeFillShade="BF"/>
          </w:tcPr>
          <w:p w14:paraId="37197CAB" w14:textId="77777777" w:rsidR="009345B9" w:rsidRPr="00600445" w:rsidRDefault="009345B9" w:rsidP="00EC3829">
            <w:pPr>
              <w:spacing w:after="0" w:line="240" w:lineRule="auto"/>
              <w:jc w:val="center"/>
              <w:rPr>
                <w:rFonts w:ascii="Segoe UI" w:eastAsia="MS Mincho" w:hAnsi="Segoe UI" w:cs="Segoe UI"/>
                <w:b/>
                <w:bCs/>
                <w:color w:val="FFFFFF" w:themeColor="background1"/>
                <w:sz w:val="20"/>
                <w:szCs w:val="20"/>
                <w:lang w:val="fr-FR"/>
              </w:rPr>
            </w:pPr>
            <w:r w:rsidRPr="00600445">
              <w:rPr>
                <w:rFonts w:ascii="Segoe UI" w:eastAsia="MS Mincho" w:hAnsi="Segoe UI" w:cs="Segoe UI"/>
                <w:b/>
                <w:bCs/>
                <w:color w:val="FFFFFF" w:themeColor="background1"/>
                <w:sz w:val="20"/>
                <w:szCs w:val="20"/>
                <w:lang w:val="fr-FR"/>
              </w:rPr>
              <w:t>Quotidien – Site Web - Réseau</w:t>
            </w:r>
          </w:p>
        </w:tc>
        <w:tc>
          <w:tcPr>
            <w:tcW w:w="4320" w:type="dxa"/>
            <w:shd w:val="clear" w:color="auto" w:fill="2F5496" w:themeFill="accent1" w:themeFillShade="BF"/>
          </w:tcPr>
          <w:p w14:paraId="67D06D4E" w14:textId="77777777" w:rsidR="009345B9" w:rsidRPr="00600445" w:rsidRDefault="009345B9" w:rsidP="00EC3829">
            <w:pPr>
              <w:spacing w:after="0" w:line="240" w:lineRule="auto"/>
              <w:jc w:val="center"/>
              <w:rPr>
                <w:rFonts w:ascii="Segoe UI" w:eastAsia="MS Mincho" w:hAnsi="Segoe UI" w:cs="Segoe UI"/>
                <w:b/>
                <w:bCs/>
                <w:color w:val="FFFFFF" w:themeColor="background1"/>
                <w:lang w:val="fr-FR"/>
              </w:rPr>
            </w:pPr>
            <w:r w:rsidRPr="00600445">
              <w:rPr>
                <w:rFonts w:ascii="Segoe UI" w:eastAsia="MS Mincho" w:hAnsi="Segoe UI" w:cs="Segoe UI"/>
                <w:b/>
                <w:bCs/>
                <w:color w:val="FFFFFF" w:themeColor="background1"/>
                <w:lang w:val="fr-FR"/>
              </w:rPr>
              <w:t>Titre</w:t>
            </w:r>
          </w:p>
        </w:tc>
        <w:tc>
          <w:tcPr>
            <w:tcW w:w="4320" w:type="dxa"/>
            <w:shd w:val="clear" w:color="auto" w:fill="2F5496" w:themeFill="accent1" w:themeFillShade="BF"/>
          </w:tcPr>
          <w:p w14:paraId="41FE4A96" w14:textId="77777777" w:rsidR="009345B9" w:rsidRPr="00600445" w:rsidRDefault="009345B9" w:rsidP="00EC3829">
            <w:pPr>
              <w:spacing w:after="0" w:line="240" w:lineRule="auto"/>
              <w:jc w:val="center"/>
              <w:rPr>
                <w:rFonts w:ascii="Segoe UI" w:eastAsia="MS Mincho" w:hAnsi="Segoe UI" w:cs="Segoe UI"/>
                <w:b/>
                <w:bCs/>
                <w:color w:val="FFFFFF" w:themeColor="background1"/>
                <w:sz w:val="20"/>
                <w:szCs w:val="20"/>
                <w:lang w:val="fr-FR"/>
              </w:rPr>
            </w:pPr>
            <w:r w:rsidRPr="00600445">
              <w:rPr>
                <w:rFonts w:ascii="Segoe UI" w:eastAsia="MS Mincho" w:hAnsi="Segoe UI" w:cs="Segoe UI"/>
                <w:b/>
                <w:bCs/>
                <w:color w:val="FFFFFF" w:themeColor="background1"/>
                <w:sz w:val="20"/>
                <w:szCs w:val="20"/>
                <w:lang w:val="fr-FR"/>
              </w:rPr>
              <w:t>Liens du site de publication</w:t>
            </w:r>
          </w:p>
        </w:tc>
      </w:tr>
      <w:tr w:rsidR="009345B9" w:rsidRPr="006E2FBE" w14:paraId="2F30CA32" w14:textId="77777777" w:rsidTr="00EC3829">
        <w:trPr>
          <w:trHeight w:val="764"/>
        </w:trPr>
        <w:tc>
          <w:tcPr>
            <w:tcW w:w="1890" w:type="dxa"/>
            <w:tcBorders>
              <w:bottom w:val="nil"/>
            </w:tcBorders>
          </w:tcPr>
          <w:p w14:paraId="7A96F6B1"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0C82DE23"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MS Mincho" w:hAnsi="Segoe UI" w:cs="Segoe UI"/>
                <w:sz w:val="20"/>
                <w:szCs w:val="20"/>
                <w:lang w:val="fr-FR"/>
              </w:rPr>
              <w:t>1-Le PNUD et le MCIT conjuguent leurs efforts pour renforcer la gouvernance locale dans la Grand ‘Anse.</w:t>
            </w:r>
          </w:p>
        </w:tc>
        <w:tc>
          <w:tcPr>
            <w:tcW w:w="4320" w:type="dxa"/>
          </w:tcPr>
          <w:p w14:paraId="1390A5AE" w14:textId="3E0D6566" w:rsidR="009345B9" w:rsidRPr="006E2FBE" w:rsidRDefault="008B71BD" w:rsidP="00EC3829">
            <w:pPr>
              <w:spacing w:after="0" w:line="240" w:lineRule="auto"/>
              <w:jc w:val="both"/>
              <w:rPr>
                <w:rFonts w:ascii="Segoe UI" w:eastAsia="MS Mincho" w:hAnsi="Segoe UI" w:cs="Segoe UI"/>
                <w:sz w:val="20"/>
                <w:szCs w:val="20"/>
                <w:lang w:val="fr-FR"/>
              </w:rPr>
            </w:pPr>
            <w:hyperlink r:id="rId21" w:history="1">
              <w:r w:rsidR="008C715A" w:rsidRPr="00157731">
                <w:rPr>
                  <w:rStyle w:val="Hyperlink"/>
                  <w:rFonts w:ascii="Segoe UI" w:eastAsia="Times New Roman" w:hAnsi="Segoe UI" w:cs="Segoe UI"/>
                  <w:sz w:val="20"/>
                  <w:szCs w:val="20"/>
                  <w:lang w:val="fr-FR"/>
                </w:rPr>
                <w:t>https://lenouvelliste.com/article/203410/le-pnud-et-le-mict-conjuguent-leurs-efforts-pour-renforcer-la-gouvernance-locale-dans-la-grandanse</w:t>
              </w:r>
            </w:hyperlink>
          </w:p>
        </w:tc>
      </w:tr>
      <w:tr w:rsidR="009345B9" w:rsidRPr="006E2FBE" w14:paraId="38A5D0D5" w14:textId="77777777" w:rsidTr="00EC3829">
        <w:tc>
          <w:tcPr>
            <w:tcW w:w="1890" w:type="dxa"/>
            <w:tcBorders>
              <w:top w:val="nil"/>
              <w:bottom w:val="nil"/>
            </w:tcBorders>
          </w:tcPr>
          <w:p w14:paraId="7DC9ACAA" w14:textId="77777777" w:rsidR="009345B9" w:rsidRPr="00AD2A2B" w:rsidRDefault="009345B9" w:rsidP="00EC3829">
            <w:pPr>
              <w:spacing w:after="0" w:line="240" w:lineRule="auto"/>
              <w:rPr>
                <w:rFonts w:ascii="Segoe UI" w:eastAsia="MS Mincho" w:hAnsi="Segoe UI" w:cs="Segoe UI"/>
                <w:b/>
                <w:bCs/>
                <w:color w:val="2F5496" w:themeColor="accent1" w:themeShade="BF"/>
                <w:lang w:val="fr-FR"/>
              </w:rPr>
            </w:pPr>
            <w:r w:rsidRPr="00AD2A2B">
              <w:rPr>
                <w:rFonts w:ascii="Segoe UI" w:eastAsia="MS Mincho" w:hAnsi="Segoe UI" w:cs="Segoe UI"/>
                <w:b/>
                <w:bCs/>
                <w:color w:val="2F5496" w:themeColor="accent1" w:themeShade="BF"/>
                <w:lang w:val="fr-FR"/>
              </w:rPr>
              <w:t>Le Nouvelliste</w:t>
            </w:r>
          </w:p>
        </w:tc>
        <w:tc>
          <w:tcPr>
            <w:tcW w:w="4320" w:type="dxa"/>
          </w:tcPr>
          <w:p w14:paraId="3CF1E10E" w14:textId="77777777" w:rsidR="009345B9" w:rsidRPr="006E2FBE" w:rsidRDefault="009345B9" w:rsidP="00EC3829">
            <w:pPr>
              <w:spacing w:after="0" w:line="240" w:lineRule="auto"/>
              <w:jc w:val="both"/>
              <w:rPr>
                <w:rFonts w:ascii="Segoe UI" w:eastAsia="Times New Roman" w:hAnsi="Segoe UI" w:cs="Segoe UI"/>
                <w:bCs/>
                <w:color w:val="000000"/>
                <w:sz w:val="20"/>
                <w:szCs w:val="20"/>
                <w:lang w:val="fr-FR"/>
              </w:rPr>
            </w:pPr>
            <w:r w:rsidRPr="006E2FBE">
              <w:rPr>
                <w:rFonts w:ascii="Segoe UI" w:eastAsia="Times New Roman" w:hAnsi="Segoe UI" w:cs="Segoe UI"/>
                <w:bCs/>
                <w:color w:val="000000"/>
                <w:sz w:val="20"/>
                <w:szCs w:val="20"/>
                <w:lang w:val="fr-FR"/>
              </w:rPr>
              <w:t>2-La DPC se tient en garde avec l’appui du PNUD et d’autres partenaires</w:t>
            </w:r>
          </w:p>
          <w:p w14:paraId="2653B41F" w14:textId="77777777" w:rsidR="009345B9" w:rsidRPr="006E2FBE" w:rsidRDefault="009345B9" w:rsidP="00EC3829">
            <w:pPr>
              <w:spacing w:after="0" w:line="240" w:lineRule="auto"/>
              <w:rPr>
                <w:rFonts w:ascii="Segoe UI" w:eastAsia="MS Mincho" w:hAnsi="Segoe UI" w:cs="Segoe UI"/>
                <w:sz w:val="20"/>
                <w:szCs w:val="20"/>
                <w:lang w:val="fr-FR"/>
              </w:rPr>
            </w:pPr>
          </w:p>
        </w:tc>
        <w:tc>
          <w:tcPr>
            <w:tcW w:w="4320" w:type="dxa"/>
          </w:tcPr>
          <w:p w14:paraId="7431E186" w14:textId="77777777" w:rsidR="009345B9" w:rsidRPr="006E2FBE" w:rsidRDefault="008B71BD" w:rsidP="00EC3829">
            <w:pPr>
              <w:spacing w:after="0" w:line="240" w:lineRule="auto"/>
              <w:jc w:val="both"/>
              <w:rPr>
                <w:rFonts w:ascii="Segoe UI" w:eastAsia="MS Mincho" w:hAnsi="Segoe UI" w:cs="Segoe UI"/>
                <w:sz w:val="20"/>
                <w:szCs w:val="20"/>
                <w:lang w:val="fr-FR"/>
              </w:rPr>
            </w:pPr>
            <w:hyperlink r:id="rId22" w:tooltip="Original URL: https://lenouvelliste.com/article/203640/la-dpc-se-tient-en-garde-avec-lappui-du-pnud-et-dautres-partenaires&#10;Click or tap if you trust this link." w:history="1">
              <w:r w:rsidR="009345B9" w:rsidRPr="006E2FBE">
                <w:rPr>
                  <w:rFonts w:ascii="Segoe UI" w:eastAsia="Times New Roman" w:hAnsi="Segoe UI" w:cs="Segoe UI"/>
                  <w:color w:val="0000FF"/>
                  <w:sz w:val="20"/>
                  <w:szCs w:val="20"/>
                  <w:u w:val="single"/>
                  <w:lang w:val="fr-FR"/>
                </w:rPr>
                <w:t>https://lenouvelliste.com/article/203640/la-dpc-se-tient-en-garde-avec-lappui-du-pnud-et-dautres-partenaires</w:t>
              </w:r>
            </w:hyperlink>
          </w:p>
        </w:tc>
      </w:tr>
      <w:tr w:rsidR="009345B9" w:rsidRPr="006E2FBE" w14:paraId="1AE71F3F" w14:textId="77777777" w:rsidTr="00EC3829">
        <w:tc>
          <w:tcPr>
            <w:tcW w:w="1890" w:type="dxa"/>
            <w:tcBorders>
              <w:top w:val="nil"/>
              <w:bottom w:val="nil"/>
            </w:tcBorders>
          </w:tcPr>
          <w:p w14:paraId="4C495EA9"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35C146B9"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Times New Roman" w:hAnsi="Segoe UI" w:cs="Segoe UI"/>
                <w:bCs/>
                <w:sz w:val="20"/>
                <w:szCs w:val="20"/>
                <w:lang w:val="fr-FR"/>
              </w:rPr>
              <w:t>3-Quand des communautés définissent elles-mêmes leurs priorités </w:t>
            </w:r>
          </w:p>
        </w:tc>
        <w:tc>
          <w:tcPr>
            <w:tcW w:w="4320" w:type="dxa"/>
          </w:tcPr>
          <w:p w14:paraId="52C2EC11" w14:textId="77777777" w:rsidR="009345B9" w:rsidRPr="006E2FBE" w:rsidRDefault="008B71BD" w:rsidP="00EC3829">
            <w:pPr>
              <w:spacing w:after="0" w:line="240" w:lineRule="auto"/>
              <w:jc w:val="both"/>
              <w:rPr>
                <w:rFonts w:ascii="Segoe UI" w:eastAsia="MS Mincho" w:hAnsi="Segoe UI" w:cs="Segoe UI"/>
                <w:sz w:val="20"/>
                <w:szCs w:val="20"/>
                <w:lang w:val="fr-FR"/>
              </w:rPr>
            </w:pPr>
            <w:hyperlink r:id="rId23" w:history="1">
              <w:r w:rsidR="009345B9" w:rsidRPr="006E2FBE">
                <w:rPr>
                  <w:rFonts w:ascii="Segoe UI" w:eastAsia="Times New Roman" w:hAnsi="Segoe UI" w:cs="Segoe UI"/>
                  <w:color w:val="0000FF"/>
                  <w:sz w:val="20"/>
                  <w:szCs w:val="20"/>
                  <w:u w:val="single"/>
                  <w:lang w:val="fr-FR"/>
                </w:rPr>
                <w:t>https://lenouvelliste.com/article/205154/quand-des-communautes-definissent-elles-memes-leurs-priorites</w:t>
              </w:r>
            </w:hyperlink>
          </w:p>
        </w:tc>
      </w:tr>
      <w:tr w:rsidR="009345B9" w:rsidRPr="006E2FBE" w14:paraId="42F78F50" w14:textId="77777777" w:rsidTr="00EC3829">
        <w:tc>
          <w:tcPr>
            <w:tcW w:w="1890" w:type="dxa"/>
            <w:tcBorders>
              <w:top w:val="nil"/>
            </w:tcBorders>
          </w:tcPr>
          <w:p w14:paraId="2FA669E9"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1E39E810"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Times New Roman" w:hAnsi="Segoe UI" w:cs="Segoe UI"/>
                <w:bCs/>
                <w:sz w:val="20"/>
                <w:szCs w:val="20"/>
                <w:lang w:val="fr-FR"/>
              </w:rPr>
              <w:t xml:space="preserve">4 -La MINUJUSTH œuvre pour une proximité entre la PNH et la population </w:t>
            </w:r>
            <w:proofErr w:type="spellStart"/>
            <w:r w:rsidRPr="006E2FBE">
              <w:rPr>
                <w:rFonts w:ascii="Segoe UI" w:eastAsia="Times New Roman" w:hAnsi="Segoe UI" w:cs="Segoe UI"/>
                <w:bCs/>
                <w:sz w:val="20"/>
                <w:szCs w:val="20"/>
                <w:lang w:val="fr-FR"/>
              </w:rPr>
              <w:t>Jérémiènne</w:t>
            </w:r>
            <w:proofErr w:type="spellEnd"/>
          </w:p>
        </w:tc>
        <w:tc>
          <w:tcPr>
            <w:tcW w:w="4320" w:type="dxa"/>
          </w:tcPr>
          <w:p w14:paraId="2E886E2D" w14:textId="77777777" w:rsidR="009345B9" w:rsidRPr="006E2FBE" w:rsidRDefault="008B71BD" w:rsidP="00EC3829">
            <w:pPr>
              <w:spacing w:after="0" w:line="240" w:lineRule="auto"/>
              <w:jc w:val="both"/>
              <w:rPr>
                <w:rFonts w:ascii="Segoe UI" w:eastAsia="MS Mincho" w:hAnsi="Segoe UI" w:cs="Segoe UI"/>
                <w:sz w:val="20"/>
                <w:szCs w:val="20"/>
                <w:lang w:val="fr-FR"/>
              </w:rPr>
            </w:pPr>
            <w:hyperlink r:id="rId24" w:history="1">
              <w:r w:rsidR="009345B9" w:rsidRPr="006E2FBE">
                <w:rPr>
                  <w:rFonts w:ascii="Segoe UI" w:eastAsia="Times New Roman" w:hAnsi="Segoe UI" w:cs="Segoe UI"/>
                  <w:color w:val="0000FF"/>
                  <w:sz w:val="20"/>
                  <w:szCs w:val="20"/>
                  <w:u w:val="single"/>
                  <w:lang w:val="fr-FR"/>
                </w:rPr>
                <w:t>https://www.lenouvelliste.com/article/203903/la-minujusth-oeuvre-pour-une-proximite-entre-la-pnh-et-la-population-jeremienne</w:t>
              </w:r>
            </w:hyperlink>
          </w:p>
        </w:tc>
      </w:tr>
      <w:tr w:rsidR="009345B9" w:rsidRPr="006E2FBE" w14:paraId="2811526C" w14:textId="77777777" w:rsidTr="00EC3829">
        <w:tc>
          <w:tcPr>
            <w:tcW w:w="1890" w:type="dxa"/>
            <w:tcBorders>
              <w:bottom w:val="single" w:sz="4" w:space="0" w:color="auto"/>
            </w:tcBorders>
            <w:shd w:val="clear" w:color="auto" w:fill="8EAADB" w:themeFill="accent1" w:themeFillTint="99"/>
          </w:tcPr>
          <w:p w14:paraId="2E41B72C" w14:textId="77777777" w:rsidR="009345B9" w:rsidRPr="006E2FBE" w:rsidRDefault="009345B9" w:rsidP="00EC3829">
            <w:pPr>
              <w:spacing w:after="0" w:line="240" w:lineRule="auto"/>
              <w:rPr>
                <w:rFonts w:ascii="Segoe UI" w:eastAsia="MS Mincho" w:hAnsi="Segoe UI" w:cs="Segoe UI"/>
                <w:b/>
                <w:bCs/>
                <w:lang w:val="fr-FR"/>
              </w:rPr>
            </w:pPr>
          </w:p>
        </w:tc>
        <w:tc>
          <w:tcPr>
            <w:tcW w:w="4320" w:type="dxa"/>
            <w:shd w:val="clear" w:color="auto" w:fill="8EAADB" w:themeFill="accent1" w:themeFillTint="99"/>
          </w:tcPr>
          <w:p w14:paraId="2A1CD4EC" w14:textId="77777777" w:rsidR="009345B9" w:rsidRPr="006E2FBE" w:rsidRDefault="009345B9" w:rsidP="00EC3829">
            <w:pPr>
              <w:spacing w:after="0" w:line="240" w:lineRule="auto"/>
              <w:rPr>
                <w:rFonts w:ascii="Segoe UI" w:eastAsia="MS Mincho" w:hAnsi="Segoe UI" w:cs="Segoe UI"/>
                <w:lang w:val="fr-FR"/>
              </w:rPr>
            </w:pPr>
          </w:p>
        </w:tc>
        <w:tc>
          <w:tcPr>
            <w:tcW w:w="4320" w:type="dxa"/>
            <w:shd w:val="clear" w:color="auto" w:fill="8EAADB" w:themeFill="accent1" w:themeFillTint="99"/>
          </w:tcPr>
          <w:p w14:paraId="2F213595" w14:textId="77777777" w:rsidR="009345B9" w:rsidRPr="006E2FBE" w:rsidRDefault="009345B9" w:rsidP="00EC3829">
            <w:pPr>
              <w:spacing w:after="0" w:line="240" w:lineRule="auto"/>
              <w:rPr>
                <w:rFonts w:ascii="Segoe UI" w:eastAsia="MS Mincho" w:hAnsi="Segoe UI" w:cs="Segoe UI"/>
                <w:sz w:val="20"/>
                <w:szCs w:val="20"/>
                <w:lang w:val="fr-FR"/>
              </w:rPr>
            </w:pPr>
          </w:p>
        </w:tc>
      </w:tr>
      <w:tr w:rsidR="009345B9" w:rsidRPr="006E2FBE" w14:paraId="17D52795" w14:textId="77777777" w:rsidTr="00EC3829">
        <w:tc>
          <w:tcPr>
            <w:tcW w:w="1890" w:type="dxa"/>
            <w:tcBorders>
              <w:bottom w:val="nil"/>
            </w:tcBorders>
          </w:tcPr>
          <w:p w14:paraId="3B93C30A"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2EAE2D40"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MS Mincho" w:hAnsi="Segoe UI" w:cs="Segoe UI"/>
                <w:sz w:val="20"/>
                <w:szCs w:val="20"/>
                <w:lang w:val="fr-FR"/>
              </w:rPr>
              <w:t>1-Distribution de matériels et équipements au profit de 12 mairies et de 3 radios communautaires dans la Grand ‘Anse</w:t>
            </w:r>
          </w:p>
        </w:tc>
        <w:tc>
          <w:tcPr>
            <w:tcW w:w="4320" w:type="dxa"/>
          </w:tcPr>
          <w:p w14:paraId="6B0AC930" w14:textId="77777777" w:rsidR="009345B9" w:rsidRPr="006E2FBE" w:rsidRDefault="008B71BD" w:rsidP="00EC3829">
            <w:pPr>
              <w:spacing w:after="0" w:line="240" w:lineRule="auto"/>
              <w:rPr>
                <w:rFonts w:ascii="Segoe UI" w:eastAsia="MS Mincho" w:hAnsi="Segoe UI" w:cs="Segoe UI"/>
                <w:sz w:val="20"/>
                <w:szCs w:val="20"/>
                <w:lang w:val="fr-FR"/>
              </w:rPr>
            </w:pPr>
            <w:hyperlink r:id="rId25" w:history="1">
              <w:r w:rsidR="009345B9" w:rsidRPr="006E2FBE">
                <w:rPr>
                  <w:rFonts w:ascii="Segoe UI" w:eastAsia="Times New Roman" w:hAnsi="Segoe UI" w:cs="Segoe UI"/>
                  <w:color w:val="0000FF"/>
                  <w:sz w:val="20"/>
                  <w:szCs w:val="20"/>
                  <w:u w:val="single"/>
                  <w:lang w:val="fr-FR"/>
                </w:rPr>
                <w:t>https://lenouvelliste.com/article/203410/le-pnud-et-le-mict-conjuguent-leurs-efforts-pour-renforcer-la-gouvernance-locale-dans-la-grandanse</w:t>
              </w:r>
            </w:hyperlink>
          </w:p>
        </w:tc>
      </w:tr>
      <w:tr w:rsidR="009345B9" w:rsidRPr="006E2FBE" w14:paraId="37316DD4" w14:textId="77777777" w:rsidTr="00EC3829">
        <w:tc>
          <w:tcPr>
            <w:tcW w:w="1890" w:type="dxa"/>
            <w:tcBorders>
              <w:top w:val="nil"/>
              <w:bottom w:val="nil"/>
            </w:tcBorders>
          </w:tcPr>
          <w:p w14:paraId="675C3D64" w14:textId="77777777" w:rsidR="009345B9" w:rsidRPr="00AD2A2B" w:rsidRDefault="009345B9" w:rsidP="00EC3829">
            <w:pPr>
              <w:spacing w:after="0" w:line="240" w:lineRule="auto"/>
              <w:rPr>
                <w:rFonts w:ascii="Segoe UI" w:eastAsia="MS Mincho" w:hAnsi="Segoe UI" w:cs="Segoe UI"/>
                <w:b/>
                <w:bCs/>
                <w:color w:val="2F5496" w:themeColor="accent1" w:themeShade="BF"/>
                <w:lang w:val="fr-FR"/>
              </w:rPr>
            </w:pPr>
            <w:r w:rsidRPr="00AD2A2B">
              <w:rPr>
                <w:rFonts w:ascii="Segoe UI" w:eastAsia="MS Mincho" w:hAnsi="Segoe UI" w:cs="Segoe UI"/>
                <w:b/>
                <w:bCs/>
                <w:color w:val="2F5496" w:themeColor="accent1" w:themeShade="BF"/>
                <w:lang w:val="fr-FR"/>
              </w:rPr>
              <w:t>Le National</w:t>
            </w:r>
          </w:p>
        </w:tc>
        <w:tc>
          <w:tcPr>
            <w:tcW w:w="4320" w:type="dxa"/>
          </w:tcPr>
          <w:p w14:paraId="58AC235B" w14:textId="77777777" w:rsidR="009345B9" w:rsidRPr="00B97EAD" w:rsidRDefault="009345B9" w:rsidP="00EC3829">
            <w:pPr>
              <w:spacing w:after="0" w:line="240" w:lineRule="auto"/>
              <w:rPr>
                <w:rFonts w:ascii="Segoe UI" w:eastAsia="MS Mincho" w:hAnsi="Segoe UI" w:cs="Segoe UI"/>
                <w:sz w:val="20"/>
                <w:szCs w:val="20"/>
                <w:lang w:val="fr-FR"/>
              </w:rPr>
            </w:pPr>
            <w:r w:rsidRPr="00B97EAD">
              <w:rPr>
                <w:rFonts w:ascii="Segoe UI" w:eastAsia="MS Mincho" w:hAnsi="Segoe UI" w:cs="Segoe UI"/>
                <w:sz w:val="20"/>
                <w:szCs w:val="20"/>
                <w:lang w:val="fr-FR"/>
              </w:rPr>
              <w:t>2-Saison cyclonique : des personnes en milieu à risque sensibiliser à Jérémie</w:t>
            </w:r>
          </w:p>
        </w:tc>
        <w:tc>
          <w:tcPr>
            <w:tcW w:w="4320" w:type="dxa"/>
          </w:tcPr>
          <w:p w14:paraId="5ED547D4" w14:textId="77777777" w:rsidR="009345B9" w:rsidRPr="006E2FBE" w:rsidRDefault="008B71BD" w:rsidP="00EC3829">
            <w:pPr>
              <w:spacing w:after="0" w:line="240" w:lineRule="auto"/>
              <w:rPr>
                <w:rFonts w:ascii="Segoe UI" w:eastAsia="MS Mincho" w:hAnsi="Segoe UI" w:cs="Segoe UI"/>
                <w:sz w:val="20"/>
                <w:szCs w:val="20"/>
                <w:lang w:val="fr-FR"/>
              </w:rPr>
            </w:pPr>
            <w:hyperlink r:id="rId26" w:tooltip="Original URL: http://www.lenational.org/post_free.php?elif=1_CONTENUE/societes&amp;rebmun=3266&#10;Click or tap if you trust this link." w:history="1">
              <w:r w:rsidR="009345B9" w:rsidRPr="00B97EAD">
                <w:rPr>
                  <w:rFonts w:ascii="Segoe UI" w:eastAsia="Times New Roman" w:hAnsi="Segoe UI" w:cs="Segoe UI"/>
                  <w:color w:val="0000FF"/>
                  <w:sz w:val="20"/>
                  <w:szCs w:val="20"/>
                  <w:u w:val="single"/>
                  <w:lang w:val="fr-FR"/>
                </w:rPr>
                <w:t>http://www.lenational.org/post_free.php?elif=1_CONTENUE/societes&amp;rebmun=3266</w:t>
              </w:r>
            </w:hyperlink>
          </w:p>
        </w:tc>
      </w:tr>
      <w:tr w:rsidR="009345B9" w:rsidRPr="006E2FBE" w14:paraId="276A7693" w14:textId="77777777" w:rsidTr="00EC3829">
        <w:tc>
          <w:tcPr>
            <w:tcW w:w="1890" w:type="dxa"/>
            <w:tcBorders>
              <w:top w:val="nil"/>
            </w:tcBorders>
          </w:tcPr>
          <w:p w14:paraId="7E4F215F"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3CC04507" w14:textId="77777777" w:rsidR="009345B9" w:rsidRPr="00B97EAD" w:rsidRDefault="009345B9" w:rsidP="00EC3829">
            <w:pPr>
              <w:spacing w:after="0" w:line="240" w:lineRule="auto"/>
              <w:rPr>
                <w:rFonts w:ascii="Segoe UI" w:eastAsia="MS Mincho" w:hAnsi="Segoe UI" w:cs="Segoe UI"/>
                <w:sz w:val="20"/>
                <w:szCs w:val="20"/>
                <w:lang w:val="fr-FR"/>
              </w:rPr>
            </w:pPr>
            <w:r w:rsidRPr="00B97EAD">
              <w:rPr>
                <w:rFonts w:ascii="Segoe UI" w:eastAsia="MS Mincho" w:hAnsi="Segoe UI" w:cs="Segoe UI"/>
                <w:sz w:val="20"/>
                <w:szCs w:val="20"/>
                <w:lang w:val="fr-FR"/>
              </w:rPr>
              <w:t>3-Vers l'élaboration des plans communaux développement, à Dame-Marie et à Anse-d ’</w:t>
            </w:r>
            <w:proofErr w:type="spellStart"/>
            <w:r w:rsidRPr="00B97EAD">
              <w:rPr>
                <w:rFonts w:ascii="Segoe UI" w:eastAsia="MS Mincho" w:hAnsi="Segoe UI" w:cs="Segoe UI"/>
                <w:sz w:val="20"/>
                <w:szCs w:val="20"/>
                <w:lang w:val="fr-FR"/>
              </w:rPr>
              <w:t>Hainau</w:t>
            </w:r>
            <w:r>
              <w:rPr>
                <w:rFonts w:ascii="Segoe UI" w:eastAsia="MS Mincho" w:hAnsi="Segoe UI" w:cs="Segoe UI"/>
                <w:sz w:val="20"/>
                <w:szCs w:val="20"/>
                <w:lang w:val="fr-FR"/>
              </w:rPr>
              <w:t>l</w:t>
            </w:r>
            <w:r w:rsidRPr="00B97EAD">
              <w:rPr>
                <w:rFonts w:ascii="Segoe UI" w:eastAsia="MS Mincho" w:hAnsi="Segoe UI" w:cs="Segoe UI"/>
                <w:sz w:val="20"/>
                <w:szCs w:val="20"/>
                <w:lang w:val="fr-FR"/>
              </w:rPr>
              <w:t>t</w:t>
            </w:r>
            <w:proofErr w:type="spellEnd"/>
            <w:r w:rsidRPr="00B97EAD">
              <w:rPr>
                <w:rFonts w:ascii="Segoe UI" w:eastAsia="MS Mincho" w:hAnsi="Segoe UI" w:cs="Segoe UI"/>
                <w:sz w:val="20"/>
                <w:szCs w:val="20"/>
                <w:lang w:val="fr-FR"/>
              </w:rPr>
              <w:t xml:space="preserve">  </w:t>
            </w:r>
          </w:p>
        </w:tc>
        <w:tc>
          <w:tcPr>
            <w:tcW w:w="4320" w:type="dxa"/>
          </w:tcPr>
          <w:p w14:paraId="3724FFC6" w14:textId="77777777" w:rsidR="009345B9" w:rsidRPr="006E2FBE" w:rsidRDefault="008B71BD" w:rsidP="00EC3829">
            <w:pPr>
              <w:spacing w:after="0" w:line="240" w:lineRule="auto"/>
              <w:rPr>
                <w:rFonts w:ascii="Segoe UI" w:eastAsia="Times New Roman" w:hAnsi="Segoe UI" w:cs="Segoe UI"/>
                <w:color w:val="0000FF"/>
                <w:sz w:val="20"/>
                <w:szCs w:val="20"/>
                <w:u w:val="single"/>
                <w:lang w:val="fr-FR"/>
              </w:rPr>
            </w:pPr>
            <w:hyperlink r:id="rId27" w:history="1">
              <w:r w:rsidR="009345B9" w:rsidRPr="006E2FBE">
                <w:rPr>
                  <w:rFonts w:ascii="Segoe UI" w:eastAsia="Times New Roman" w:hAnsi="Segoe UI" w:cs="Segoe UI"/>
                  <w:color w:val="0000FF"/>
                  <w:sz w:val="20"/>
                  <w:szCs w:val="20"/>
                  <w:u w:val="single"/>
                  <w:lang w:val="fr-FR"/>
                </w:rPr>
                <w:t>http://lenational.org/post_free.php?elif=1_CONTENUE/societes&amp;rebmun=3332</w:t>
              </w:r>
            </w:hyperlink>
          </w:p>
          <w:p w14:paraId="21752DCB" w14:textId="77777777" w:rsidR="009345B9" w:rsidRPr="006E2FBE" w:rsidRDefault="009345B9" w:rsidP="00EC3829">
            <w:pPr>
              <w:spacing w:after="0" w:line="240" w:lineRule="auto"/>
              <w:rPr>
                <w:rFonts w:ascii="Segoe UI" w:eastAsia="MS Mincho" w:hAnsi="Segoe UI" w:cs="Segoe UI"/>
                <w:sz w:val="20"/>
                <w:szCs w:val="20"/>
                <w:lang w:val="fr-FR"/>
              </w:rPr>
            </w:pPr>
          </w:p>
        </w:tc>
      </w:tr>
      <w:tr w:rsidR="009345B9" w:rsidRPr="006E2FBE" w14:paraId="0E6CE21E" w14:textId="77777777" w:rsidTr="00EC3829">
        <w:tc>
          <w:tcPr>
            <w:tcW w:w="1890" w:type="dxa"/>
            <w:tcBorders>
              <w:bottom w:val="single" w:sz="4" w:space="0" w:color="auto"/>
            </w:tcBorders>
            <w:shd w:val="clear" w:color="auto" w:fill="8EAADB" w:themeFill="accent1" w:themeFillTint="99"/>
          </w:tcPr>
          <w:p w14:paraId="3A53B73A" w14:textId="77777777" w:rsidR="009345B9" w:rsidRPr="006E2FBE" w:rsidRDefault="009345B9" w:rsidP="00EC3829">
            <w:pPr>
              <w:spacing w:after="0" w:line="240" w:lineRule="auto"/>
              <w:rPr>
                <w:rFonts w:ascii="Segoe UI" w:eastAsia="MS Mincho" w:hAnsi="Segoe UI" w:cs="Segoe UI"/>
                <w:b/>
                <w:bCs/>
                <w:lang w:val="fr-FR"/>
              </w:rPr>
            </w:pPr>
          </w:p>
        </w:tc>
        <w:tc>
          <w:tcPr>
            <w:tcW w:w="4320" w:type="dxa"/>
            <w:shd w:val="clear" w:color="auto" w:fill="8EAADB" w:themeFill="accent1" w:themeFillTint="99"/>
          </w:tcPr>
          <w:p w14:paraId="38A8ED09" w14:textId="77777777" w:rsidR="009345B9" w:rsidRPr="006E2FBE" w:rsidRDefault="009345B9" w:rsidP="00EC3829">
            <w:pPr>
              <w:spacing w:after="0" w:line="240" w:lineRule="auto"/>
              <w:rPr>
                <w:rFonts w:ascii="Segoe UI" w:eastAsia="MS Mincho" w:hAnsi="Segoe UI" w:cs="Segoe UI"/>
                <w:lang w:val="fr-FR"/>
              </w:rPr>
            </w:pPr>
          </w:p>
        </w:tc>
        <w:tc>
          <w:tcPr>
            <w:tcW w:w="4320" w:type="dxa"/>
            <w:shd w:val="clear" w:color="auto" w:fill="8EAADB" w:themeFill="accent1" w:themeFillTint="99"/>
          </w:tcPr>
          <w:p w14:paraId="439A3841" w14:textId="77777777" w:rsidR="009345B9" w:rsidRPr="006E2FBE" w:rsidRDefault="009345B9" w:rsidP="00EC3829">
            <w:pPr>
              <w:spacing w:after="0" w:line="240" w:lineRule="auto"/>
              <w:rPr>
                <w:rFonts w:ascii="Segoe UI" w:eastAsia="MS Mincho" w:hAnsi="Segoe UI" w:cs="Segoe UI"/>
                <w:sz w:val="24"/>
                <w:szCs w:val="24"/>
                <w:lang w:val="fr-FR"/>
              </w:rPr>
            </w:pPr>
          </w:p>
        </w:tc>
      </w:tr>
      <w:tr w:rsidR="009345B9" w:rsidRPr="006E2FBE" w14:paraId="2845CFB9" w14:textId="77777777" w:rsidTr="00EC3829">
        <w:tc>
          <w:tcPr>
            <w:tcW w:w="1890" w:type="dxa"/>
            <w:tcBorders>
              <w:bottom w:val="single" w:sz="4" w:space="0" w:color="auto"/>
            </w:tcBorders>
          </w:tcPr>
          <w:p w14:paraId="022B5DD6"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54BB926A"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MS Mincho" w:hAnsi="Segoe UI" w:cs="Segoe UI"/>
                <w:sz w:val="20"/>
                <w:szCs w:val="20"/>
                <w:lang w:val="fr-FR"/>
              </w:rPr>
              <w:t xml:space="preserve">1-Le PNUD aux côtés du Ministère de l’Intérieur et des Collectivités Territoriales       </w:t>
            </w:r>
          </w:p>
        </w:tc>
        <w:tc>
          <w:tcPr>
            <w:tcW w:w="4320" w:type="dxa"/>
          </w:tcPr>
          <w:p w14:paraId="3AECC4C7" w14:textId="77777777" w:rsidR="009345B9" w:rsidRPr="00EF4685" w:rsidRDefault="008B71BD" w:rsidP="00EC3829">
            <w:pPr>
              <w:spacing w:after="0" w:line="240" w:lineRule="auto"/>
              <w:rPr>
                <w:rFonts w:ascii="Segoe UI" w:eastAsia="MS Mincho" w:hAnsi="Segoe UI" w:cs="Segoe UI"/>
                <w:sz w:val="20"/>
                <w:szCs w:val="20"/>
                <w:lang w:val="fr-FR"/>
              </w:rPr>
            </w:pPr>
            <w:hyperlink r:id="rId28" w:history="1">
              <w:r w:rsidR="009345B9" w:rsidRPr="00EF4685">
                <w:rPr>
                  <w:rFonts w:ascii="Segoe UI" w:eastAsia="Times New Roman" w:hAnsi="Segoe UI" w:cs="Segoe UI"/>
                  <w:color w:val="0000FF"/>
                  <w:sz w:val="20"/>
                  <w:szCs w:val="20"/>
                  <w:u w:val="single"/>
                  <w:lang w:val="fr-FR"/>
                </w:rPr>
                <w:t>http://www.ht.undp.org/content/haiti/fr/home/presscenter/pressreleases/2019/le-pnud-aux-cotes-du-ministere-de-linterieur-et-des-collectivite.html</w:t>
              </w:r>
            </w:hyperlink>
          </w:p>
        </w:tc>
      </w:tr>
      <w:tr w:rsidR="009345B9" w:rsidRPr="006E2FBE" w14:paraId="3835BAA5" w14:textId="77777777" w:rsidTr="00EC3829">
        <w:tc>
          <w:tcPr>
            <w:tcW w:w="1890" w:type="dxa"/>
            <w:tcBorders>
              <w:top w:val="single" w:sz="4" w:space="0" w:color="auto"/>
            </w:tcBorders>
          </w:tcPr>
          <w:p w14:paraId="193EC659" w14:textId="77777777" w:rsidR="009345B9" w:rsidRPr="00AD2A2B" w:rsidRDefault="009345B9" w:rsidP="00EC3829">
            <w:pPr>
              <w:spacing w:after="0" w:line="240" w:lineRule="auto"/>
              <w:rPr>
                <w:rFonts w:ascii="Segoe UI" w:eastAsia="MS Mincho" w:hAnsi="Segoe UI" w:cs="Segoe UI"/>
                <w:b/>
                <w:bCs/>
                <w:color w:val="2F5496" w:themeColor="accent1" w:themeShade="BF"/>
                <w:lang w:val="fr-FR"/>
              </w:rPr>
            </w:pPr>
            <w:r w:rsidRPr="00AD2A2B">
              <w:rPr>
                <w:rFonts w:ascii="Segoe UI" w:eastAsia="MS Mincho" w:hAnsi="Segoe UI" w:cs="Segoe UI"/>
                <w:b/>
                <w:bCs/>
                <w:color w:val="2F5496" w:themeColor="accent1" w:themeShade="BF"/>
                <w:lang w:val="fr-FR"/>
              </w:rPr>
              <w:t>Site web du PNUD</w:t>
            </w:r>
          </w:p>
        </w:tc>
        <w:tc>
          <w:tcPr>
            <w:tcW w:w="4320" w:type="dxa"/>
          </w:tcPr>
          <w:p w14:paraId="184C0B84"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MS Mincho" w:hAnsi="Segoe UI" w:cs="Segoe UI"/>
                <w:sz w:val="20"/>
                <w:szCs w:val="20"/>
                <w:lang w:val="fr-FR"/>
              </w:rPr>
              <w:t xml:space="preserve">2-Quand des communautés définissent elles-mêmes leurs priorités et établissent leurs besoins  </w:t>
            </w:r>
          </w:p>
        </w:tc>
        <w:tc>
          <w:tcPr>
            <w:tcW w:w="4320" w:type="dxa"/>
          </w:tcPr>
          <w:p w14:paraId="38628FDC" w14:textId="77777777" w:rsidR="009345B9" w:rsidRPr="00EF4685" w:rsidRDefault="009345B9" w:rsidP="00EC3829">
            <w:pPr>
              <w:spacing w:after="0" w:line="240" w:lineRule="auto"/>
              <w:rPr>
                <w:rFonts w:ascii="Segoe UI" w:eastAsia="MS Mincho" w:hAnsi="Segoe UI" w:cs="Segoe UI"/>
                <w:sz w:val="20"/>
                <w:szCs w:val="20"/>
                <w:lang w:val="fr-FR"/>
              </w:rPr>
            </w:pPr>
            <w:r w:rsidRPr="00EF4685">
              <w:rPr>
                <w:rFonts w:ascii="Segoe UI" w:eastAsia="Times New Roman" w:hAnsi="Segoe UI" w:cs="Segoe UI"/>
                <w:color w:val="0000FF"/>
                <w:sz w:val="20"/>
                <w:szCs w:val="20"/>
                <w:u w:val="single"/>
                <w:lang w:val="fr-FR"/>
              </w:rPr>
              <w:t>http://www.ht.undp.org/content/haiti/fr/home/presscenter/articles/2019/quand-des-communautes-definissent-elles-memes-leurs-priorites-et.html</w:t>
            </w:r>
          </w:p>
        </w:tc>
      </w:tr>
      <w:tr w:rsidR="009345B9" w:rsidRPr="006E2FBE" w14:paraId="6972E277" w14:textId="77777777" w:rsidTr="00EC3829">
        <w:tc>
          <w:tcPr>
            <w:tcW w:w="1890" w:type="dxa"/>
            <w:tcBorders>
              <w:bottom w:val="single" w:sz="4" w:space="0" w:color="auto"/>
            </w:tcBorders>
            <w:shd w:val="clear" w:color="auto" w:fill="8EAADB" w:themeFill="accent1" w:themeFillTint="99"/>
          </w:tcPr>
          <w:p w14:paraId="00462FFA" w14:textId="77777777" w:rsidR="009345B9" w:rsidRPr="006E2FBE" w:rsidRDefault="009345B9" w:rsidP="00EC3829">
            <w:pPr>
              <w:spacing w:after="0" w:line="240" w:lineRule="auto"/>
              <w:rPr>
                <w:rFonts w:ascii="Segoe UI" w:eastAsia="MS Mincho" w:hAnsi="Segoe UI" w:cs="Segoe UI"/>
                <w:b/>
                <w:bCs/>
                <w:lang w:val="fr-FR"/>
              </w:rPr>
            </w:pPr>
          </w:p>
        </w:tc>
        <w:tc>
          <w:tcPr>
            <w:tcW w:w="4320" w:type="dxa"/>
            <w:shd w:val="clear" w:color="auto" w:fill="8EAADB" w:themeFill="accent1" w:themeFillTint="99"/>
          </w:tcPr>
          <w:p w14:paraId="1FAB29BE" w14:textId="77777777" w:rsidR="009345B9" w:rsidRPr="006E2FBE" w:rsidRDefault="009345B9" w:rsidP="00EC3829">
            <w:pPr>
              <w:spacing w:after="0" w:line="240" w:lineRule="auto"/>
              <w:rPr>
                <w:rFonts w:ascii="Segoe UI" w:eastAsia="MS Mincho" w:hAnsi="Segoe UI" w:cs="Segoe UI"/>
                <w:lang w:val="fr-FR"/>
              </w:rPr>
            </w:pPr>
          </w:p>
        </w:tc>
        <w:tc>
          <w:tcPr>
            <w:tcW w:w="4320" w:type="dxa"/>
            <w:shd w:val="clear" w:color="auto" w:fill="8EAADB" w:themeFill="accent1" w:themeFillTint="99"/>
          </w:tcPr>
          <w:p w14:paraId="046D200A" w14:textId="77777777" w:rsidR="009345B9" w:rsidRPr="006E2FBE" w:rsidRDefault="009345B9" w:rsidP="00EC3829">
            <w:pPr>
              <w:spacing w:after="0" w:line="240" w:lineRule="auto"/>
              <w:rPr>
                <w:rFonts w:ascii="Segoe UI" w:eastAsia="MS Mincho" w:hAnsi="Segoe UI" w:cs="Segoe UI"/>
                <w:sz w:val="24"/>
                <w:szCs w:val="24"/>
                <w:lang w:val="fr-FR"/>
              </w:rPr>
            </w:pPr>
          </w:p>
        </w:tc>
      </w:tr>
      <w:tr w:rsidR="009345B9" w:rsidRPr="006E2FBE" w14:paraId="4A5522F1" w14:textId="77777777" w:rsidTr="00EC3829">
        <w:tc>
          <w:tcPr>
            <w:tcW w:w="1890" w:type="dxa"/>
            <w:tcBorders>
              <w:bottom w:val="nil"/>
            </w:tcBorders>
          </w:tcPr>
          <w:p w14:paraId="7766F054"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431EC572"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MS Mincho" w:hAnsi="Segoe UI" w:cs="Segoe UI"/>
                <w:color w:val="000000"/>
                <w:sz w:val="20"/>
                <w:szCs w:val="20"/>
                <w:lang w:val="fr-FR"/>
              </w:rPr>
              <w:t>1-Le PNUD aux côtés du Ministère de l'Intérieur et des Collectivités</w:t>
            </w:r>
          </w:p>
        </w:tc>
        <w:tc>
          <w:tcPr>
            <w:tcW w:w="4320" w:type="dxa"/>
          </w:tcPr>
          <w:p w14:paraId="0E8974DE" w14:textId="77777777" w:rsidR="009345B9" w:rsidRPr="006E2FBE" w:rsidRDefault="008B71BD" w:rsidP="00EC3829">
            <w:pPr>
              <w:spacing w:after="0" w:line="240" w:lineRule="auto"/>
              <w:rPr>
                <w:rFonts w:ascii="Segoe UI" w:eastAsia="MS Mincho" w:hAnsi="Segoe UI" w:cs="Segoe UI"/>
                <w:sz w:val="24"/>
                <w:szCs w:val="24"/>
                <w:lang w:val="fr-FR"/>
              </w:rPr>
            </w:pPr>
            <w:hyperlink r:id="rId29" w:tooltip="Original URL: https://www.facebook.com/UNDPHAITI/posts/2336997876345877&#10;Click or tap if you trust this link." w:history="1">
              <w:r w:rsidR="009345B9" w:rsidRPr="00EF4685">
                <w:rPr>
                  <w:rFonts w:ascii="Segoe UI" w:eastAsia="Times New Roman" w:hAnsi="Segoe UI" w:cs="Segoe UI"/>
                  <w:color w:val="0000FF"/>
                  <w:sz w:val="20"/>
                  <w:szCs w:val="20"/>
                  <w:u w:val="single"/>
                  <w:lang w:val="fr-FR"/>
                </w:rPr>
                <w:t>https://www.facebook.com/UNDPHAITI/posts/2336997876345877</w:t>
              </w:r>
            </w:hyperlink>
          </w:p>
        </w:tc>
      </w:tr>
      <w:tr w:rsidR="009345B9" w:rsidRPr="006E2FBE" w14:paraId="7D4DB366" w14:textId="77777777" w:rsidTr="00EC3829">
        <w:tc>
          <w:tcPr>
            <w:tcW w:w="1890" w:type="dxa"/>
            <w:tcBorders>
              <w:top w:val="nil"/>
            </w:tcBorders>
          </w:tcPr>
          <w:p w14:paraId="3F2A5D87" w14:textId="77777777" w:rsidR="009345B9" w:rsidRPr="00AD2A2B" w:rsidRDefault="009345B9" w:rsidP="00EC3829">
            <w:pPr>
              <w:spacing w:after="0" w:line="240" w:lineRule="auto"/>
              <w:rPr>
                <w:rFonts w:ascii="Segoe UI" w:eastAsia="MS Mincho" w:hAnsi="Segoe UI" w:cs="Segoe UI"/>
                <w:b/>
                <w:bCs/>
                <w:color w:val="2F5496" w:themeColor="accent1" w:themeShade="BF"/>
                <w:lang w:val="fr-FR"/>
              </w:rPr>
            </w:pPr>
            <w:r w:rsidRPr="00AD2A2B">
              <w:rPr>
                <w:rFonts w:ascii="Segoe UI" w:eastAsia="MS Mincho" w:hAnsi="Segoe UI" w:cs="Segoe UI"/>
                <w:b/>
                <w:bCs/>
                <w:color w:val="2F5496" w:themeColor="accent1" w:themeShade="BF"/>
                <w:lang w:val="fr-FR"/>
              </w:rPr>
              <w:t>Facebook PNUD Haïti</w:t>
            </w:r>
          </w:p>
        </w:tc>
        <w:tc>
          <w:tcPr>
            <w:tcW w:w="4320" w:type="dxa"/>
          </w:tcPr>
          <w:p w14:paraId="5752E60C" w14:textId="77777777" w:rsidR="009345B9" w:rsidRPr="00494EE7" w:rsidRDefault="009345B9" w:rsidP="00EC3829">
            <w:pPr>
              <w:spacing w:after="0" w:line="240" w:lineRule="auto"/>
              <w:rPr>
                <w:rFonts w:ascii="Segoe UI" w:eastAsia="MS Mincho" w:hAnsi="Segoe UI" w:cs="Segoe UI"/>
                <w:sz w:val="20"/>
                <w:szCs w:val="20"/>
                <w:lang w:val="fr-FR"/>
              </w:rPr>
            </w:pPr>
            <w:r w:rsidRPr="00494EE7">
              <w:rPr>
                <w:rFonts w:ascii="Segoe UI" w:eastAsia="MS Mincho" w:hAnsi="Segoe UI" w:cs="Segoe UI"/>
                <w:sz w:val="20"/>
                <w:szCs w:val="20"/>
                <w:lang w:val="fr-FR"/>
              </w:rPr>
              <w:t>2-Quand des communautés définissent eux-mêmes leurs priorités et établissent leurs besoins</w:t>
            </w:r>
          </w:p>
        </w:tc>
        <w:tc>
          <w:tcPr>
            <w:tcW w:w="4320" w:type="dxa"/>
          </w:tcPr>
          <w:p w14:paraId="22504AAE" w14:textId="77777777" w:rsidR="009345B9" w:rsidRPr="006E2FBE" w:rsidRDefault="008B71BD" w:rsidP="00EC3829">
            <w:pPr>
              <w:spacing w:after="0" w:line="240" w:lineRule="auto"/>
              <w:rPr>
                <w:rFonts w:ascii="Segoe UI" w:eastAsia="MS Mincho" w:hAnsi="Segoe UI" w:cs="Segoe UI"/>
                <w:sz w:val="24"/>
                <w:szCs w:val="24"/>
                <w:lang w:val="fr-FR"/>
              </w:rPr>
            </w:pPr>
            <w:hyperlink r:id="rId30" w:tooltip="Original URL: https://www.facebook.com/UNDPHAITI/posts/2405514526160878&#10;Click or tap if you trust this link." w:history="1">
              <w:r w:rsidR="009345B9" w:rsidRPr="006E2FBE">
                <w:rPr>
                  <w:rFonts w:ascii="Segoe UI" w:eastAsia="Times New Roman" w:hAnsi="Segoe UI" w:cs="Segoe UI"/>
                  <w:color w:val="0000FF"/>
                  <w:sz w:val="20"/>
                  <w:szCs w:val="20"/>
                  <w:u w:val="single"/>
                  <w:lang w:val="fr-FR"/>
                </w:rPr>
                <w:t>https://www.facebook.com/UNDPHAITI/posts/2405514526160878</w:t>
              </w:r>
            </w:hyperlink>
          </w:p>
        </w:tc>
      </w:tr>
      <w:tr w:rsidR="009345B9" w:rsidRPr="006E2FBE" w14:paraId="3BB88E0B" w14:textId="77777777" w:rsidTr="00EC3829">
        <w:tc>
          <w:tcPr>
            <w:tcW w:w="1890" w:type="dxa"/>
            <w:tcBorders>
              <w:bottom w:val="single" w:sz="4" w:space="0" w:color="auto"/>
            </w:tcBorders>
            <w:shd w:val="clear" w:color="auto" w:fill="8EAADB" w:themeFill="accent1" w:themeFillTint="99"/>
          </w:tcPr>
          <w:p w14:paraId="28E8471E" w14:textId="77777777" w:rsidR="009345B9" w:rsidRPr="006E2FBE" w:rsidRDefault="009345B9" w:rsidP="00EC3829">
            <w:pPr>
              <w:spacing w:after="0" w:line="240" w:lineRule="auto"/>
              <w:rPr>
                <w:rFonts w:ascii="Segoe UI" w:eastAsia="MS Mincho" w:hAnsi="Segoe UI" w:cs="Segoe UI"/>
                <w:b/>
                <w:bCs/>
                <w:lang w:val="fr-FR"/>
              </w:rPr>
            </w:pPr>
          </w:p>
        </w:tc>
        <w:tc>
          <w:tcPr>
            <w:tcW w:w="4320" w:type="dxa"/>
            <w:shd w:val="clear" w:color="auto" w:fill="8EAADB" w:themeFill="accent1" w:themeFillTint="99"/>
          </w:tcPr>
          <w:p w14:paraId="71FD1580" w14:textId="77777777" w:rsidR="009345B9" w:rsidRPr="006E2FBE" w:rsidRDefault="009345B9" w:rsidP="00EC3829">
            <w:pPr>
              <w:spacing w:after="0" w:line="240" w:lineRule="auto"/>
              <w:rPr>
                <w:rFonts w:ascii="Segoe UI" w:eastAsia="MS Mincho" w:hAnsi="Segoe UI" w:cs="Segoe UI"/>
                <w:lang w:val="fr-FR"/>
              </w:rPr>
            </w:pPr>
          </w:p>
        </w:tc>
        <w:tc>
          <w:tcPr>
            <w:tcW w:w="4320" w:type="dxa"/>
            <w:shd w:val="clear" w:color="auto" w:fill="8EAADB" w:themeFill="accent1" w:themeFillTint="99"/>
          </w:tcPr>
          <w:p w14:paraId="152EB3E8" w14:textId="77777777" w:rsidR="009345B9" w:rsidRPr="006E2FBE" w:rsidRDefault="009345B9" w:rsidP="00EC3829">
            <w:pPr>
              <w:spacing w:after="0" w:line="240" w:lineRule="auto"/>
              <w:rPr>
                <w:rFonts w:ascii="Segoe UI" w:eastAsia="MS Mincho" w:hAnsi="Segoe UI" w:cs="Segoe UI"/>
                <w:sz w:val="24"/>
                <w:szCs w:val="24"/>
                <w:lang w:val="fr-FR"/>
              </w:rPr>
            </w:pPr>
          </w:p>
        </w:tc>
      </w:tr>
      <w:tr w:rsidR="009345B9" w:rsidRPr="006E2FBE" w14:paraId="4E5F785B" w14:textId="77777777" w:rsidTr="00EC3829">
        <w:tc>
          <w:tcPr>
            <w:tcW w:w="1890" w:type="dxa"/>
            <w:tcBorders>
              <w:bottom w:val="single" w:sz="4" w:space="0" w:color="auto"/>
            </w:tcBorders>
          </w:tcPr>
          <w:p w14:paraId="322E0FC4"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2C1FAEE4"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MS Mincho" w:hAnsi="Segoe UI" w:cs="Segoe UI"/>
                <w:sz w:val="20"/>
                <w:szCs w:val="20"/>
                <w:lang w:val="fr-FR"/>
              </w:rPr>
              <w:t>1-Le PNUD aux côtés du Ministère de l'Intérieur et des Collectivités Territoriales</w:t>
            </w:r>
          </w:p>
        </w:tc>
        <w:tc>
          <w:tcPr>
            <w:tcW w:w="4320" w:type="dxa"/>
          </w:tcPr>
          <w:p w14:paraId="56852EC1" w14:textId="77777777" w:rsidR="009345B9" w:rsidRPr="006E2FBE" w:rsidRDefault="008B71BD" w:rsidP="00EC3829">
            <w:pPr>
              <w:spacing w:after="0" w:line="240" w:lineRule="auto"/>
              <w:rPr>
                <w:rFonts w:ascii="Segoe UI" w:eastAsia="MS Mincho" w:hAnsi="Segoe UI" w:cs="Segoe UI"/>
                <w:sz w:val="24"/>
                <w:szCs w:val="24"/>
                <w:lang w:val="fr-FR"/>
              </w:rPr>
            </w:pPr>
            <w:hyperlink r:id="rId31" w:tooltip="Original URL: https://twitter.com/undphaiti/status/1140694120622632960&#10;Click or tap if you trust this link." w:history="1">
              <w:r w:rsidR="009345B9" w:rsidRPr="006E2FBE">
                <w:rPr>
                  <w:rFonts w:ascii="Segoe UI" w:eastAsia="Times New Roman" w:hAnsi="Segoe UI" w:cs="Segoe UI"/>
                  <w:color w:val="0000FF"/>
                  <w:sz w:val="20"/>
                  <w:szCs w:val="20"/>
                  <w:u w:val="single"/>
                  <w:lang w:val="fr-FR"/>
                </w:rPr>
                <w:t>https://twitter.com/undphaiti/status/1140694120622632960</w:t>
              </w:r>
            </w:hyperlink>
          </w:p>
        </w:tc>
      </w:tr>
      <w:tr w:rsidR="009345B9" w:rsidRPr="006E2FBE" w14:paraId="2B745A76" w14:textId="77777777" w:rsidTr="00EC3829">
        <w:tc>
          <w:tcPr>
            <w:tcW w:w="1890" w:type="dxa"/>
            <w:tcBorders>
              <w:top w:val="single" w:sz="4" w:space="0" w:color="auto"/>
              <w:bottom w:val="nil"/>
            </w:tcBorders>
          </w:tcPr>
          <w:p w14:paraId="3F991785" w14:textId="77777777" w:rsidR="009345B9" w:rsidRPr="00AD2A2B" w:rsidRDefault="009345B9" w:rsidP="00EC3829">
            <w:pPr>
              <w:spacing w:after="0" w:line="240" w:lineRule="auto"/>
              <w:rPr>
                <w:rFonts w:ascii="Segoe UI" w:eastAsia="MS Mincho" w:hAnsi="Segoe UI" w:cs="Segoe UI"/>
                <w:b/>
                <w:bCs/>
                <w:color w:val="2F5496" w:themeColor="accent1" w:themeShade="BF"/>
                <w:lang w:val="fr-FR"/>
              </w:rPr>
            </w:pPr>
            <w:r w:rsidRPr="00AD2A2B">
              <w:rPr>
                <w:rFonts w:ascii="Segoe UI" w:eastAsia="MS Mincho" w:hAnsi="Segoe UI" w:cs="Segoe UI"/>
                <w:b/>
                <w:bCs/>
                <w:color w:val="2F5496" w:themeColor="accent1" w:themeShade="BF"/>
                <w:lang w:val="fr-FR"/>
              </w:rPr>
              <w:lastRenderedPageBreak/>
              <w:t>Twitter PNUD Haïti</w:t>
            </w:r>
          </w:p>
        </w:tc>
        <w:tc>
          <w:tcPr>
            <w:tcW w:w="4320" w:type="dxa"/>
          </w:tcPr>
          <w:p w14:paraId="6F2828B3"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MS Mincho" w:hAnsi="Segoe UI" w:cs="Segoe UI"/>
                <w:sz w:val="20"/>
                <w:szCs w:val="20"/>
                <w:lang w:val="fr-FR"/>
              </w:rPr>
              <w:t>2-Quand des communautés définissent eux-mêmes leurs priorités et établissent leurs besoins</w:t>
            </w:r>
          </w:p>
        </w:tc>
        <w:tc>
          <w:tcPr>
            <w:tcW w:w="4320" w:type="dxa"/>
          </w:tcPr>
          <w:p w14:paraId="72AE3DA1" w14:textId="77777777" w:rsidR="009345B9" w:rsidRPr="006E2FBE" w:rsidRDefault="008B71BD" w:rsidP="00EC3829">
            <w:pPr>
              <w:spacing w:after="0" w:line="240" w:lineRule="auto"/>
              <w:rPr>
                <w:rFonts w:ascii="Segoe UI" w:eastAsia="Times New Roman" w:hAnsi="Segoe UI" w:cs="Segoe UI"/>
                <w:color w:val="0000FF"/>
                <w:sz w:val="20"/>
                <w:szCs w:val="20"/>
                <w:u w:val="single"/>
                <w:lang w:val="fr-FR"/>
              </w:rPr>
            </w:pPr>
            <w:hyperlink r:id="rId32" w:tooltip="Original URL: https://twitter.com/undphaiti/status/1155919836293345281&#10;Click or tap if you trust this link." w:history="1">
              <w:r w:rsidR="009345B9" w:rsidRPr="006E2FBE">
                <w:rPr>
                  <w:rFonts w:ascii="Segoe UI" w:eastAsia="Times New Roman" w:hAnsi="Segoe UI" w:cs="Segoe UI"/>
                  <w:color w:val="0000FF"/>
                  <w:sz w:val="20"/>
                  <w:szCs w:val="20"/>
                  <w:u w:val="single"/>
                  <w:lang w:val="fr-FR"/>
                </w:rPr>
                <w:t>https://twitter.com/undphaiti/status/1155919836293345281</w:t>
              </w:r>
            </w:hyperlink>
          </w:p>
          <w:p w14:paraId="217F4B31" w14:textId="77777777" w:rsidR="009345B9" w:rsidRPr="006E2FBE" w:rsidRDefault="009345B9" w:rsidP="00EC3829">
            <w:pPr>
              <w:spacing w:after="0" w:line="240" w:lineRule="auto"/>
              <w:rPr>
                <w:rFonts w:ascii="Segoe UI" w:eastAsia="MS Mincho" w:hAnsi="Segoe UI" w:cs="Segoe UI"/>
                <w:sz w:val="24"/>
                <w:szCs w:val="24"/>
                <w:lang w:val="fr-FR"/>
              </w:rPr>
            </w:pPr>
          </w:p>
        </w:tc>
      </w:tr>
      <w:tr w:rsidR="009345B9" w:rsidRPr="006E2FBE" w14:paraId="103D3B5E" w14:textId="77777777" w:rsidTr="00EC3829">
        <w:tc>
          <w:tcPr>
            <w:tcW w:w="1890" w:type="dxa"/>
            <w:tcBorders>
              <w:top w:val="nil"/>
            </w:tcBorders>
          </w:tcPr>
          <w:p w14:paraId="29BF3B88" w14:textId="77777777" w:rsidR="009345B9" w:rsidRPr="006E2FBE" w:rsidRDefault="009345B9" w:rsidP="00EC3829">
            <w:pPr>
              <w:spacing w:after="0" w:line="240" w:lineRule="auto"/>
              <w:rPr>
                <w:rFonts w:ascii="Segoe UI" w:eastAsia="MS Mincho" w:hAnsi="Segoe UI" w:cs="Segoe UI"/>
                <w:b/>
                <w:bCs/>
                <w:lang w:val="fr-FR"/>
              </w:rPr>
            </w:pPr>
          </w:p>
        </w:tc>
        <w:tc>
          <w:tcPr>
            <w:tcW w:w="4320" w:type="dxa"/>
          </w:tcPr>
          <w:p w14:paraId="285BA201" w14:textId="77777777" w:rsidR="009345B9" w:rsidRPr="006E2FBE" w:rsidRDefault="009345B9" w:rsidP="00EC3829">
            <w:pPr>
              <w:spacing w:after="0" w:line="240" w:lineRule="auto"/>
              <w:rPr>
                <w:rFonts w:ascii="Segoe UI" w:eastAsia="MS Mincho" w:hAnsi="Segoe UI" w:cs="Segoe UI"/>
                <w:sz w:val="20"/>
                <w:szCs w:val="20"/>
                <w:lang w:val="fr-FR"/>
              </w:rPr>
            </w:pPr>
            <w:r w:rsidRPr="006E2FBE">
              <w:rPr>
                <w:rFonts w:ascii="Segoe UI" w:eastAsia="MS Mincho" w:hAnsi="Segoe UI" w:cs="Segoe UI"/>
                <w:sz w:val="20"/>
                <w:szCs w:val="20"/>
                <w:lang w:val="fr-FR"/>
              </w:rPr>
              <w:t>3-Rencontre comité pilotage projet post-catastrophe 2019</w:t>
            </w:r>
          </w:p>
        </w:tc>
        <w:tc>
          <w:tcPr>
            <w:tcW w:w="4320" w:type="dxa"/>
          </w:tcPr>
          <w:p w14:paraId="5E62D2C8" w14:textId="77777777" w:rsidR="009345B9" w:rsidRPr="006E2FBE" w:rsidRDefault="008B71BD" w:rsidP="00EC3829">
            <w:pPr>
              <w:spacing w:after="0" w:line="240" w:lineRule="auto"/>
              <w:rPr>
                <w:rFonts w:ascii="Segoe UI" w:eastAsia="MS Mincho" w:hAnsi="Segoe UI" w:cs="Segoe UI"/>
                <w:sz w:val="24"/>
                <w:szCs w:val="24"/>
                <w:lang w:val="fr-FR"/>
              </w:rPr>
            </w:pPr>
            <w:hyperlink r:id="rId33" w:history="1">
              <w:r w:rsidR="009345B9" w:rsidRPr="006E2FBE">
                <w:rPr>
                  <w:rFonts w:ascii="Segoe UI" w:eastAsia="MS Mincho" w:hAnsi="Segoe UI" w:cs="Segoe UI"/>
                  <w:color w:val="0000FF"/>
                  <w:sz w:val="20"/>
                  <w:szCs w:val="20"/>
                  <w:u w:val="single"/>
                  <w:lang w:val="fr-FR"/>
                </w:rPr>
                <w:t>https://twitter.com/MPCEHa/status/1202252960207687682</w:t>
              </w:r>
            </w:hyperlink>
          </w:p>
        </w:tc>
      </w:tr>
    </w:tbl>
    <w:p w14:paraId="181B5087" w14:textId="77777777" w:rsidR="009345B9" w:rsidRDefault="009345B9" w:rsidP="009345B9">
      <w:pPr>
        <w:spacing w:after="0" w:line="240" w:lineRule="auto"/>
        <w:rPr>
          <w:rFonts w:ascii="Segoe UI" w:eastAsia="MS Mincho" w:hAnsi="Segoe UI" w:cs="Segoe UI"/>
          <w:sz w:val="24"/>
          <w:szCs w:val="24"/>
          <w:lang w:val="fr-FR"/>
        </w:rPr>
      </w:pPr>
    </w:p>
    <w:p w14:paraId="6AED1A8A" w14:textId="77777777" w:rsidR="009345B9" w:rsidRDefault="009345B9" w:rsidP="009345B9">
      <w:pPr>
        <w:spacing w:after="0" w:line="240" w:lineRule="auto"/>
        <w:rPr>
          <w:rFonts w:ascii="Segoe UI" w:eastAsia="MS Mincho" w:hAnsi="Segoe UI" w:cs="Segoe UI"/>
          <w:sz w:val="24"/>
          <w:szCs w:val="24"/>
          <w:lang w:val="fr-FR"/>
        </w:rPr>
      </w:pPr>
    </w:p>
    <w:p w14:paraId="2520159F" w14:textId="73AACEF3" w:rsidR="009345B9" w:rsidRDefault="009345B9" w:rsidP="009345B9">
      <w:pPr>
        <w:spacing w:after="0" w:line="240" w:lineRule="auto"/>
        <w:rPr>
          <w:rFonts w:ascii="Segoe UI" w:eastAsia="MS Mincho" w:hAnsi="Segoe UI" w:cs="Segoe UI"/>
          <w:sz w:val="24"/>
          <w:szCs w:val="24"/>
          <w:lang w:val="fr-FR"/>
        </w:rPr>
      </w:pPr>
    </w:p>
    <w:p w14:paraId="7AD2396F" w14:textId="6DF24C96" w:rsidR="00035030" w:rsidRDefault="00035030" w:rsidP="009345B9">
      <w:pPr>
        <w:spacing w:after="0" w:line="240" w:lineRule="auto"/>
        <w:rPr>
          <w:rFonts w:ascii="Segoe UI" w:eastAsia="MS Mincho" w:hAnsi="Segoe UI" w:cs="Segoe UI"/>
          <w:sz w:val="24"/>
          <w:szCs w:val="24"/>
          <w:lang w:val="fr-FR"/>
        </w:rPr>
      </w:pPr>
    </w:p>
    <w:p w14:paraId="0370FAAD" w14:textId="204D6CC8" w:rsidR="00035030" w:rsidRDefault="00035030" w:rsidP="009345B9">
      <w:pPr>
        <w:spacing w:after="0" w:line="240" w:lineRule="auto"/>
        <w:rPr>
          <w:rFonts w:ascii="Segoe UI" w:eastAsia="MS Mincho" w:hAnsi="Segoe UI" w:cs="Segoe UI"/>
          <w:sz w:val="24"/>
          <w:szCs w:val="24"/>
          <w:lang w:val="fr-FR"/>
        </w:rPr>
      </w:pPr>
    </w:p>
    <w:p w14:paraId="5552F565" w14:textId="6A9CFB21" w:rsidR="00035030" w:rsidRDefault="00035030" w:rsidP="009345B9">
      <w:pPr>
        <w:spacing w:after="0" w:line="240" w:lineRule="auto"/>
        <w:rPr>
          <w:rFonts w:ascii="Segoe UI" w:eastAsia="MS Mincho" w:hAnsi="Segoe UI" w:cs="Segoe UI"/>
          <w:sz w:val="24"/>
          <w:szCs w:val="24"/>
          <w:lang w:val="fr-FR"/>
        </w:rPr>
      </w:pPr>
    </w:p>
    <w:p w14:paraId="235B2038" w14:textId="79EFC827" w:rsidR="00035030" w:rsidRDefault="00035030" w:rsidP="009345B9">
      <w:pPr>
        <w:spacing w:after="0" w:line="240" w:lineRule="auto"/>
        <w:rPr>
          <w:rFonts w:ascii="Segoe UI" w:eastAsia="MS Mincho" w:hAnsi="Segoe UI" w:cs="Segoe UI"/>
          <w:sz w:val="24"/>
          <w:szCs w:val="24"/>
          <w:lang w:val="fr-FR"/>
        </w:rPr>
      </w:pPr>
    </w:p>
    <w:p w14:paraId="7EDE68C4" w14:textId="356616EC" w:rsidR="00035030" w:rsidRDefault="00035030" w:rsidP="009345B9">
      <w:pPr>
        <w:spacing w:after="0" w:line="240" w:lineRule="auto"/>
        <w:rPr>
          <w:rFonts w:ascii="Segoe UI" w:eastAsia="MS Mincho" w:hAnsi="Segoe UI" w:cs="Segoe UI"/>
          <w:sz w:val="24"/>
          <w:szCs w:val="24"/>
          <w:lang w:val="fr-FR"/>
        </w:rPr>
      </w:pPr>
    </w:p>
    <w:p w14:paraId="288A2EFB" w14:textId="58392574" w:rsidR="00035030" w:rsidRDefault="00035030" w:rsidP="009345B9">
      <w:pPr>
        <w:spacing w:after="0" w:line="240" w:lineRule="auto"/>
        <w:rPr>
          <w:rFonts w:ascii="Segoe UI" w:eastAsia="MS Mincho" w:hAnsi="Segoe UI" w:cs="Segoe UI"/>
          <w:sz w:val="24"/>
          <w:szCs w:val="24"/>
          <w:lang w:val="fr-FR"/>
        </w:rPr>
      </w:pPr>
    </w:p>
    <w:p w14:paraId="235EBDEA" w14:textId="04A88DA2" w:rsidR="00035030" w:rsidRDefault="00035030" w:rsidP="009345B9">
      <w:pPr>
        <w:spacing w:after="0" w:line="240" w:lineRule="auto"/>
        <w:rPr>
          <w:rFonts w:ascii="Segoe UI" w:eastAsia="MS Mincho" w:hAnsi="Segoe UI" w:cs="Segoe UI"/>
          <w:sz w:val="24"/>
          <w:szCs w:val="24"/>
          <w:lang w:val="fr-FR"/>
        </w:rPr>
      </w:pPr>
    </w:p>
    <w:p w14:paraId="514E283D" w14:textId="3E6A8254" w:rsidR="00035030" w:rsidRDefault="00035030" w:rsidP="009345B9">
      <w:pPr>
        <w:spacing w:after="0" w:line="240" w:lineRule="auto"/>
        <w:rPr>
          <w:rFonts w:ascii="Segoe UI" w:eastAsia="MS Mincho" w:hAnsi="Segoe UI" w:cs="Segoe UI"/>
          <w:sz w:val="24"/>
          <w:szCs w:val="24"/>
          <w:lang w:val="fr-FR"/>
        </w:rPr>
      </w:pPr>
    </w:p>
    <w:p w14:paraId="1716A603" w14:textId="5AEB7E3B" w:rsidR="00035030" w:rsidRDefault="00035030" w:rsidP="009345B9">
      <w:pPr>
        <w:spacing w:after="0" w:line="240" w:lineRule="auto"/>
        <w:rPr>
          <w:rFonts w:ascii="Segoe UI" w:eastAsia="MS Mincho" w:hAnsi="Segoe UI" w:cs="Segoe UI"/>
          <w:sz w:val="24"/>
          <w:szCs w:val="24"/>
          <w:lang w:val="fr-FR"/>
        </w:rPr>
      </w:pPr>
    </w:p>
    <w:p w14:paraId="17567FAB" w14:textId="6C6C7B9D" w:rsidR="00035030" w:rsidRDefault="00035030" w:rsidP="009345B9">
      <w:pPr>
        <w:spacing w:after="0" w:line="240" w:lineRule="auto"/>
        <w:rPr>
          <w:rFonts w:ascii="Segoe UI" w:eastAsia="MS Mincho" w:hAnsi="Segoe UI" w:cs="Segoe UI"/>
          <w:sz w:val="24"/>
          <w:szCs w:val="24"/>
          <w:lang w:val="fr-FR"/>
        </w:rPr>
      </w:pPr>
    </w:p>
    <w:p w14:paraId="18CF3497" w14:textId="602156C0" w:rsidR="00035030" w:rsidRDefault="00035030" w:rsidP="009345B9">
      <w:pPr>
        <w:spacing w:after="0" w:line="240" w:lineRule="auto"/>
        <w:rPr>
          <w:rFonts w:ascii="Segoe UI" w:eastAsia="MS Mincho" w:hAnsi="Segoe UI" w:cs="Segoe UI"/>
          <w:sz w:val="24"/>
          <w:szCs w:val="24"/>
          <w:lang w:val="fr-FR"/>
        </w:rPr>
      </w:pPr>
    </w:p>
    <w:p w14:paraId="7A09F20B" w14:textId="6A977838" w:rsidR="00035030" w:rsidRDefault="00035030" w:rsidP="009345B9">
      <w:pPr>
        <w:spacing w:after="0" w:line="240" w:lineRule="auto"/>
        <w:rPr>
          <w:rFonts w:ascii="Segoe UI" w:eastAsia="MS Mincho" w:hAnsi="Segoe UI" w:cs="Segoe UI"/>
          <w:sz w:val="24"/>
          <w:szCs w:val="24"/>
          <w:lang w:val="fr-FR"/>
        </w:rPr>
      </w:pPr>
    </w:p>
    <w:p w14:paraId="4FEBEFA8" w14:textId="2955EEC7" w:rsidR="00035030" w:rsidRDefault="00035030" w:rsidP="009345B9">
      <w:pPr>
        <w:spacing w:after="0" w:line="240" w:lineRule="auto"/>
        <w:rPr>
          <w:rFonts w:ascii="Segoe UI" w:eastAsia="MS Mincho" w:hAnsi="Segoe UI" w:cs="Segoe UI"/>
          <w:sz w:val="24"/>
          <w:szCs w:val="24"/>
          <w:lang w:val="fr-FR"/>
        </w:rPr>
      </w:pPr>
    </w:p>
    <w:p w14:paraId="60B60D9A" w14:textId="4334A775" w:rsidR="00035030" w:rsidRDefault="00035030" w:rsidP="009345B9">
      <w:pPr>
        <w:spacing w:after="0" w:line="240" w:lineRule="auto"/>
        <w:rPr>
          <w:rFonts w:ascii="Segoe UI" w:eastAsia="MS Mincho" w:hAnsi="Segoe UI" w:cs="Segoe UI"/>
          <w:sz w:val="24"/>
          <w:szCs w:val="24"/>
          <w:lang w:val="fr-FR"/>
        </w:rPr>
      </w:pPr>
    </w:p>
    <w:p w14:paraId="56091D87" w14:textId="36BE9EB5" w:rsidR="00035030" w:rsidRDefault="00035030" w:rsidP="009345B9">
      <w:pPr>
        <w:spacing w:after="0" w:line="240" w:lineRule="auto"/>
        <w:rPr>
          <w:rFonts w:ascii="Segoe UI" w:eastAsia="MS Mincho" w:hAnsi="Segoe UI" w:cs="Segoe UI"/>
          <w:sz w:val="24"/>
          <w:szCs w:val="24"/>
          <w:lang w:val="fr-FR"/>
        </w:rPr>
      </w:pPr>
    </w:p>
    <w:p w14:paraId="49DB575A" w14:textId="7EB2EA1D" w:rsidR="00035030" w:rsidRDefault="00035030" w:rsidP="009345B9">
      <w:pPr>
        <w:spacing w:after="0" w:line="240" w:lineRule="auto"/>
        <w:rPr>
          <w:rFonts w:ascii="Segoe UI" w:eastAsia="MS Mincho" w:hAnsi="Segoe UI" w:cs="Segoe UI"/>
          <w:sz w:val="24"/>
          <w:szCs w:val="24"/>
          <w:lang w:val="fr-FR"/>
        </w:rPr>
      </w:pPr>
    </w:p>
    <w:p w14:paraId="30CC533F" w14:textId="29A26357" w:rsidR="00035030" w:rsidRDefault="00035030" w:rsidP="009345B9">
      <w:pPr>
        <w:spacing w:after="0" w:line="240" w:lineRule="auto"/>
        <w:rPr>
          <w:rFonts w:ascii="Segoe UI" w:eastAsia="MS Mincho" w:hAnsi="Segoe UI" w:cs="Segoe UI"/>
          <w:sz w:val="24"/>
          <w:szCs w:val="24"/>
          <w:lang w:val="fr-FR"/>
        </w:rPr>
      </w:pPr>
    </w:p>
    <w:p w14:paraId="55C9D712" w14:textId="3B4CBEE8" w:rsidR="00035030" w:rsidRDefault="00035030" w:rsidP="009345B9">
      <w:pPr>
        <w:spacing w:after="0" w:line="240" w:lineRule="auto"/>
        <w:rPr>
          <w:rFonts w:ascii="Segoe UI" w:eastAsia="MS Mincho" w:hAnsi="Segoe UI" w:cs="Segoe UI"/>
          <w:sz w:val="24"/>
          <w:szCs w:val="24"/>
          <w:lang w:val="fr-FR"/>
        </w:rPr>
      </w:pPr>
    </w:p>
    <w:p w14:paraId="0A449D4E" w14:textId="055376B5" w:rsidR="00035030" w:rsidRDefault="00035030" w:rsidP="009345B9">
      <w:pPr>
        <w:spacing w:after="0" w:line="240" w:lineRule="auto"/>
        <w:rPr>
          <w:rFonts w:ascii="Segoe UI" w:eastAsia="MS Mincho" w:hAnsi="Segoe UI" w:cs="Segoe UI"/>
          <w:sz w:val="24"/>
          <w:szCs w:val="24"/>
          <w:lang w:val="fr-FR"/>
        </w:rPr>
      </w:pPr>
    </w:p>
    <w:p w14:paraId="6DFDA829" w14:textId="372925C1" w:rsidR="00035030" w:rsidRDefault="00035030" w:rsidP="009345B9">
      <w:pPr>
        <w:spacing w:after="0" w:line="240" w:lineRule="auto"/>
        <w:rPr>
          <w:rFonts w:ascii="Segoe UI" w:eastAsia="MS Mincho" w:hAnsi="Segoe UI" w:cs="Segoe UI"/>
          <w:sz w:val="24"/>
          <w:szCs w:val="24"/>
          <w:lang w:val="fr-FR"/>
        </w:rPr>
      </w:pPr>
    </w:p>
    <w:p w14:paraId="409A3681" w14:textId="7729C116" w:rsidR="00035030" w:rsidRDefault="00035030" w:rsidP="009345B9">
      <w:pPr>
        <w:spacing w:after="0" w:line="240" w:lineRule="auto"/>
        <w:rPr>
          <w:rFonts w:ascii="Segoe UI" w:eastAsia="MS Mincho" w:hAnsi="Segoe UI" w:cs="Segoe UI"/>
          <w:sz w:val="24"/>
          <w:szCs w:val="24"/>
          <w:lang w:val="fr-FR"/>
        </w:rPr>
      </w:pPr>
    </w:p>
    <w:p w14:paraId="17E15B1C" w14:textId="3B710D3A" w:rsidR="00035030" w:rsidRDefault="00035030" w:rsidP="009345B9">
      <w:pPr>
        <w:spacing w:after="0" w:line="240" w:lineRule="auto"/>
        <w:rPr>
          <w:rFonts w:ascii="Segoe UI" w:eastAsia="MS Mincho" w:hAnsi="Segoe UI" w:cs="Segoe UI"/>
          <w:sz w:val="24"/>
          <w:szCs w:val="24"/>
          <w:lang w:val="fr-FR"/>
        </w:rPr>
      </w:pPr>
    </w:p>
    <w:p w14:paraId="7B152B8E" w14:textId="7634DD58" w:rsidR="00035030" w:rsidRDefault="00035030" w:rsidP="009345B9">
      <w:pPr>
        <w:spacing w:after="0" w:line="240" w:lineRule="auto"/>
        <w:rPr>
          <w:rFonts w:ascii="Segoe UI" w:eastAsia="MS Mincho" w:hAnsi="Segoe UI" w:cs="Segoe UI"/>
          <w:sz w:val="24"/>
          <w:szCs w:val="24"/>
          <w:lang w:val="fr-FR"/>
        </w:rPr>
      </w:pPr>
    </w:p>
    <w:p w14:paraId="651C756C" w14:textId="0FD1A533" w:rsidR="00035030" w:rsidRDefault="00035030" w:rsidP="009345B9">
      <w:pPr>
        <w:spacing w:after="0" w:line="240" w:lineRule="auto"/>
        <w:rPr>
          <w:rFonts w:ascii="Segoe UI" w:eastAsia="MS Mincho" w:hAnsi="Segoe UI" w:cs="Segoe UI"/>
          <w:sz w:val="24"/>
          <w:szCs w:val="24"/>
          <w:lang w:val="fr-FR"/>
        </w:rPr>
      </w:pPr>
    </w:p>
    <w:p w14:paraId="78BB5DC1" w14:textId="4708B936" w:rsidR="00035030" w:rsidRDefault="00035030" w:rsidP="009345B9">
      <w:pPr>
        <w:spacing w:after="0" w:line="240" w:lineRule="auto"/>
        <w:rPr>
          <w:rFonts w:ascii="Segoe UI" w:eastAsia="MS Mincho" w:hAnsi="Segoe UI" w:cs="Segoe UI"/>
          <w:sz w:val="24"/>
          <w:szCs w:val="24"/>
          <w:lang w:val="fr-FR"/>
        </w:rPr>
      </w:pPr>
    </w:p>
    <w:p w14:paraId="34B62F73" w14:textId="4C4718A8" w:rsidR="00035030" w:rsidRDefault="00035030" w:rsidP="009345B9">
      <w:pPr>
        <w:spacing w:after="0" w:line="240" w:lineRule="auto"/>
        <w:rPr>
          <w:rFonts w:ascii="Segoe UI" w:eastAsia="MS Mincho" w:hAnsi="Segoe UI" w:cs="Segoe UI"/>
          <w:sz w:val="24"/>
          <w:szCs w:val="24"/>
          <w:lang w:val="fr-FR"/>
        </w:rPr>
      </w:pPr>
    </w:p>
    <w:p w14:paraId="5E89C29D" w14:textId="77777777" w:rsidR="00035030" w:rsidRDefault="00035030" w:rsidP="009345B9">
      <w:pPr>
        <w:spacing w:after="0" w:line="240" w:lineRule="auto"/>
        <w:rPr>
          <w:rFonts w:ascii="Segoe UI" w:eastAsia="MS Mincho" w:hAnsi="Segoe UI" w:cs="Segoe UI"/>
          <w:sz w:val="24"/>
          <w:szCs w:val="24"/>
          <w:lang w:val="fr-FR"/>
        </w:rPr>
      </w:pPr>
    </w:p>
    <w:p w14:paraId="776E63A6" w14:textId="77777777" w:rsidR="009345B9" w:rsidRDefault="009345B9" w:rsidP="007B3A0B">
      <w:pPr>
        <w:rPr>
          <w:lang w:val="fr-FR"/>
        </w:rPr>
      </w:pPr>
    </w:p>
    <w:p w14:paraId="5F3E3BEC" w14:textId="718DC4C4" w:rsidR="001434FD" w:rsidRDefault="001434FD" w:rsidP="007B3A0B">
      <w:pPr>
        <w:rPr>
          <w:lang w:val="fr-FR"/>
        </w:rPr>
      </w:pPr>
    </w:p>
    <w:p w14:paraId="42D87D64" w14:textId="6D8DCAD2" w:rsidR="001D331C" w:rsidRPr="00EF4685" w:rsidRDefault="00C472F9" w:rsidP="001D331C">
      <w:pPr>
        <w:pStyle w:val="Heading1"/>
        <w:spacing w:before="0" w:after="120"/>
        <w:rPr>
          <w:rFonts w:ascii="Segoe UI" w:hAnsi="Segoe UI" w:cs="Segoe UI"/>
          <w:color w:val="2F5496" w:themeColor="accent1" w:themeShade="BF"/>
          <w:sz w:val="24"/>
          <w:szCs w:val="24"/>
          <w:u w:val="single"/>
          <w:lang w:val="fr-FR"/>
        </w:rPr>
      </w:pPr>
      <w:r>
        <w:rPr>
          <w:rFonts w:ascii="Segoe UI" w:hAnsi="Segoe UI" w:cs="Segoe UI"/>
          <w:color w:val="2F5496" w:themeColor="accent1" w:themeShade="BF"/>
          <w:sz w:val="24"/>
          <w:szCs w:val="24"/>
          <w:u w:val="single"/>
          <w:lang w:val="fr-FR"/>
        </w:rPr>
        <w:lastRenderedPageBreak/>
        <w:t>ANNEXE IV. PLAN DE COMMUNICATION POUR L’ANNEE 2020</w:t>
      </w:r>
    </w:p>
    <w:p w14:paraId="1EDDBD18" w14:textId="335614D6" w:rsidR="006C49F4" w:rsidRPr="006E2FBE" w:rsidRDefault="003E7BB0" w:rsidP="00713031">
      <w:pPr>
        <w:jc w:val="both"/>
        <w:rPr>
          <w:rFonts w:ascii="Segoe UI" w:hAnsi="Segoe UI" w:cs="Segoe UI"/>
          <w:lang w:val="fr-FR"/>
        </w:rPr>
      </w:pPr>
      <w:r w:rsidRPr="006E2FBE">
        <w:rPr>
          <w:rFonts w:ascii="Segoe UI" w:hAnsi="Segoe UI" w:cs="Segoe UI"/>
          <w:lang w:val="fr-FR"/>
        </w:rPr>
        <w:t xml:space="preserve">Le plan de communication </w:t>
      </w:r>
      <w:r w:rsidR="0030233F" w:rsidRPr="006E2FBE">
        <w:rPr>
          <w:rFonts w:ascii="Segoe UI" w:hAnsi="Segoe UI" w:cs="Segoe UI"/>
          <w:lang w:val="fr-FR"/>
        </w:rPr>
        <w:t xml:space="preserve">qui </w:t>
      </w:r>
      <w:r w:rsidRPr="006E2FBE">
        <w:rPr>
          <w:rFonts w:ascii="Segoe UI" w:hAnsi="Segoe UI" w:cs="Segoe UI"/>
          <w:lang w:val="fr-FR"/>
        </w:rPr>
        <w:t>est la traduction opérationnelle et structurée des actions de communication relatives à un projet</w:t>
      </w:r>
      <w:r w:rsidR="00713031" w:rsidRPr="006E2FBE">
        <w:rPr>
          <w:rFonts w:ascii="Segoe UI" w:hAnsi="Segoe UI" w:cs="Segoe UI"/>
          <w:lang w:val="fr-FR"/>
        </w:rPr>
        <w:t xml:space="preserve">, sera revu au cours de l’année 2020 par le projet. </w:t>
      </w:r>
      <w:r w:rsidR="001C1DA6" w:rsidRPr="006E2FBE">
        <w:rPr>
          <w:rFonts w:ascii="Segoe UI" w:hAnsi="Segoe UI" w:cs="Segoe UI"/>
          <w:lang w:val="fr-FR"/>
        </w:rPr>
        <w:t xml:space="preserve">Nous l’avons déjà </w:t>
      </w:r>
      <w:r w:rsidR="00802912" w:rsidRPr="006E2FBE">
        <w:rPr>
          <w:rFonts w:ascii="Segoe UI" w:hAnsi="Segoe UI" w:cs="Segoe UI"/>
          <w:lang w:val="fr-FR"/>
        </w:rPr>
        <w:t>utilisé</w:t>
      </w:r>
      <w:r w:rsidR="001C1DA6" w:rsidRPr="006E2FBE">
        <w:rPr>
          <w:rFonts w:ascii="Segoe UI" w:hAnsi="Segoe UI" w:cs="Segoe UI"/>
          <w:lang w:val="fr-FR"/>
        </w:rPr>
        <w:t xml:space="preserve"> en 2019 comme outils de communication sur nos </w:t>
      </w:r>
      <w:r w:rsidR="00802912" w:rsidRPr="006E2FBE">
        <w:rPr>
          <w:rFonts w:ascii="Segoe UI" w:hAnsi="Segoe UI" w:cs="Segoe UI"/>
          <w:lang w:val="fr-FR"/>
        </w:rPr>
        <w:t>réalisations</w:t>
      </w:r>
      <w:r w:rsidR="001C1DA6" w:rsidRPr="006E2FBE">
        <w:rPr>
          <w:rFonts w:ascii="Segoe UI" w:hAnsi="Segoe UI" w:cs="Segoe UI"/>
          <w:lang w:val="fr-FR"/>
        </w:rPr>
        <w:t xml:space="preserve">, comme nous l’avons </w:t>
      </w:r>
      <w:r w:rsidR="00802912" w:rsidRPr="006E2FBE">
        <w:rPr>
          <w:rFonts w:ascii="Segoe UI" w:hAnsi="Segoe UI" w:cs="Segoe UI"/>
          <w:lang w:val="fr-FR"/>
        </w:rPr>
        <w:t>démontré</w:t>
      </w:r>
      <w:r w:rsidR="001C1DA6" w:rsidRPr="006E2FBE">
        <w:rPr>
          <w:rFonts w:ascii="Segoe UI" w:hAnsi="Segoe UI" w:cs="Segoe UI"/>
          <w:lang w:val="fr-FR"/>
        </w:rPr>
        <w:t xml:space="preserve"> dans ce rapport, mais comme moyen de rendre des comptes aux populations</w:t>
      </w:r>
      <w:r w:rsidR="00802912" w:rsidRPr="006E2FBE">
        <w:rPr>
          <w:rFonts w:ascii="Segoe UI" w:hAnsi="Segoe UI" w:cs="Segoe UI"/>
          <w:lang w:val="fr-FR"/>
        </w:rPr>
        <w:t xml:space="preserve">. Celles qui sont les principaux bénéficiaires du projet. A cet effet le projet </w:t>
      </w:r>
      <w:r w:rsidR="00577FC9" w:rsidRPr="006E2FBE">
        <w:rPr>
          <w:rFonts w:ascii="Segoe UI" w:hAnsi="Segoe UI" w:cs="Segoe UI"/>
          <w:lang w:val="fr-FR"/>
        </w:rPr>
        <w:t>Post</w:t>
      </w:r>
      <w:r w:rsidR="00BD26D8">
        <w:rPr>
          <w:rFonts w:ascii="Segoe UI" w:hAnsi="Segoe UI" w:cs="Segoe UI"/>
          <w:lang w:val="fr-FR"/>
        </w:rPr>
        <w:t xml:space="preserve"> </w:t>
      </w:r>
      <w:r w:rsidR="00577FC9" w:rsidRPr="006E2FBE">
        <w:rPr>
          <w:rFonts w:ascii="Segoe UI" w:hAnsi="Segoe UI" w:cs="Segoe UI"/>
          <w:lang w:val="fr-FR"/>
        </w:rPr>
        <w:t>Catastrophe</w:t>
      </w:r>
      <w:r w:rsidR="00802912" w:rsidRPr="006E2FBE">
        <w:rPr>
          <w:rFonts w:ascii="Segoe UI" w:hAnsi="Segoe UI" w:cs="Segoe UI"/>
          <w:lang w:val="fr-FR"/>
        </w:rPr>
        <w:t xml:space="preserve"> a </w:t>
      </w:r>
      <w:r w:rsidR="00577FC9" w:rsidRPr="006E2FBE">
        <w:rPr>
          <w:rFonts w:ascii="Segoe UI" w:hAnsi="Segoe UI" w:cs="Segoe UI"/>
          <w:lang w:val="fr-FR"/>
        </w:rPr>
        <w:t>défini</w:t>
      </w:r>
      <w:r w:rsidR="00802912" w:rsidRPr="006E2FBE">
        <w:rPr>
          <w:rFonts w:ascii="Segoe UI" w:hAnsi="Segoe UI" w:cs="Segoe UI"/>
          <w:lang w:val="fr-FR"/>
        </w:rPr>
        <w:t xml:space="preserve"> quatre gran</w:t>
      </w:r>
      <w:r w:rsidR="00B556BA" w:rsidRPr="006E2FBE">
        <w:rPr>
          <w:rFonts w:ascii="Segoe UI" w:hAnsi="Segoe UI" w:cs="Segoe UI"/>
          <w:lang w:val="fr-FR"/>
        </w:rPr>
        <w:t>ds piliers d’action :</w:t>
      </w:r>
    </w:p>
    <w:p w14:paraId="3705930F" w14:textId="74FD0DEC" w:rsidR="00B556BA" w:rsidRPr="006E2FBE" w:rsidRDefault="00B556BA" w:rsidP="00713031">
      <w:pPr>
        <w:jc w:val="both"/>
        <w:rPr>
          <w:rFonts w:ascii="Segoe UI" w:hAnsi="Segoe UI" w:cs="Segoe UI"/>
          <w:lang w:val="fr-FR"/>
        </w:rPr>
      </w:pPr>
      <w:r w:rsidRPr="00466AAB">
        <w:rPr>
          <w:rFonts w:ascii="Segoe UI" w:hAnsi="Segoe UI" w:cs="Segoe UI"/>
          <w:b/>
          <w:bCs/>
          <w:color w:val="2F5496" w:themeColor="accent1" w:themeShade="BF"/>
          <w:lang w:val="fr-FR"/>
        </w:rPr>
        <w:t>Pilier 1</w:t>
      </w:r>
      <w:r w:rsidRPr="006E2FBE">
        <w:rPr>
          <w:rFonts w:ascii="Segoe UI" w:hAnsi="Segoe UI" w:cs="Segoe UI"/>
          <w:lang w:val="fr-FR"/>
        </w:rPr>
        <w:t xml:space="preserve">. Intensification de la </w:t>
      </w:r>
      <w:r w:rsidR="00577FC9" w:rsidRPr="006E2FBE">
        <w:rPr>
          <w:rFonts w:ascii="Segoe UI" w:hAnsi="Segoe UI" w:cs="Segoe UI"/>
          <w:lang w:val="fr-FR"/>
        </w:rPr>
        <w:t>présence</w:t>
      </w:r>
      <w:r w:rsidRPr="006E2FBE">
        <w:rPr>
          <w:rFonts w:ascii="Segoe UI" w:hAnsi="Segoe UI" w:cs="Segoe UI"/>
          <w:lang w:val="fr-FR"/>
        </w:rPr>
        <w:t xml:space="preserve"> du projet sur les </w:t>
      </w:r>
      <w:r w:rsidR="00577FC9" w:rsidRPr="006E2FBE">
        <w:rPr>
          <w:rFonts w:ascii="Segoe UI" w:hAnsi="Segoe UI" w:cs="Segoe UI"/>
          <w:lang w:val="fr-FR"/>
        </w:rPr>
        <w:t>réseaux</w:t>
      </w:r>
      <w:r w:rsidRPr="006E2FBE">
        <w:rPr>
          <w:rFonts w:ascii="Segoe UI" w:hAnsi="Segoe UI" w:cs="Segoe UI"/>
          <w:lang w:val="fr-FR"/>
        </w:rPr>
        <w:t xml:space="preserve"> sociaux (Facebook, Twitter</w:t>
      </w:r>
      <w:r w:rsidR="00577FC9" w:rsidRPr="006E2FBE">
        <w:rPr>
          <w:rFonts w:ascii="Segoe UI" w:hAnsi="Segoe UI" w:cs="Segoe UI"/>
          <w:lang w:val="fr-FR"/>
        </w:rPr>
        <w:t>),</w:t>
      </w:r>
    </w:p>
    <w:p w14:paraId="6836FE78" w14:textId="1CEBE3F9" w:rsidR="00577FC9" w:rsidRPr="006E2FBE" w:rsidRDefault="00577FC9" w:rsidP="00713031">
      <w:pPr>
        <w:jc w:val="both"/>
        <w:rPr>
          <w:rFonts w:ascii="Segoe UI" w:hAnsi="Segoe UI" w:cs="Segoe UI"/>
          <w:lang w:val="fr-FR"/>
        </w:rPr>
      </w:pPr>
      <w:r w:rsidRPr="00466AAB">
        <w:rPr>
          <w:rFonts w:ascii="Segoe UI" w:hAnsi="Segoe UI" w:cs="Segoe UI"/>
          <w:b/>
          <w:bCs/>
          <w:color w:val="2F5496" w:themeColor="accent1" w:themeShade="BF"/>
          <w:lang w:val="fr-FR"/>
        </w:rPr>
        <w:t>Pilier 2</w:t>
      </w:r>
      <w:r w:rsidRPr="006E2FBE">
        <w:rPr>
          <w:rFonts w:ascii="Segoe UI" w:hAnsi="Segoe UI" w:cs="Segoe UI"/>
          <w:lang w:val="fr-FR"/>
        </w:rPr>
        <w:t xml:space="preserve">. Publication d’articles journaux sur les grandes </w:t>
      </w:r>
      <w:r w:rsidR="00744561" w:rsidRPr="006E2FBE">
        <w:rPr>
          <w:rFonts w:ascii="Segoe UI" w:hAnsi="Segoe UI" w:cs="Segoe UI"/>
          <w:lang w:val="fr-FR"/>
        </w:rPr>
        <w:t>réalisations</w:t>
      </w:r>
      <w:r w:rsidRPr="006E2FBE">
        <w:rPr>
          <w:rFonts w:ascii="Segoe UI" w:hAnsi="Segoe UI" w:cs="Segoe UI"/>
          <w:lang w:val="fr-FR"/>
        </w:rPr>
        <w:t xml:space="preserve"> et les processus importants tout au cours de l’</w:t>
      </w:r>
      <w:r w:rsidR="00744561" w:rsidRPr="006E2FBE">
        <w:rPr>
          <w:rFonts w:ascii="Segoe UI" w:hAnsi="Segoe UI" w:cs="Segoe UI"/>
          <w:lang w:val="fr-FR"/>
        </w:rPr>
        <w:t>année</w:t>
      </w:r>
      <w:r w:rsidRPr="006E2FBE">
        <w:rPr>
          <w:rFonts w:ascii="Segoe UI" w:hAnsi="Segoe UI" w:cs="Segoe UI"/>
          <w:lang w:val="fr-FR"/>
        </w:rPr>
        <w:t xml:space="preserve"> 2020</w:t>
      </w:r>
      <w:r w:rsidR="00744561" w:rsidRPr="006E2FBE">
        <w:rPr>
          <w:rFonts w:ascii="Segoe UI" w:hAnsi="Segoe UI" w:cs="Segoe UI"/>
          <w:lang w:val="fr-FR"/>
        </w:rPr>
        <w:t xml:space="preserve"> dans les quotidiens à grand tirage en Haïti,</w:t>
      </w:r>
    </w:p>
    <w:p w14:paraId="2499A5E4" w14:textId="77777777" w:rsidR="00744561" w:rsidRPr="006E2FBE" w:rsidRDefault="00744561" w:rsidP="00713031">
      <w:pPr>
        <w:jc w:val="both"/>
        <w:rPr>
          <w:rFonts w:ascii="Segoe UI" w:hAnsi="Segoe UI" w:cs="Segoe UI"/>
          <w:lang w:val="fr-FR"/>
        </w:rPr>
      </w:pPr>
      <w:r w:rsidRPr="00466AAB">
        <w:rPr>
          <w:rFonts w:ascii="Segoe UI" w:hAnsi="Segoe UI" w:cs="Segoe UI"/>
          <w:b/>
          <w:bCs/>
          <w:color w:val="2F5496" w:themeColor="accent1" w:themeShade="BF"/>
          <w:lang w:val="fr-FR"/>
        </w:rPr>
        <w:t>Pilier 3</w:t>
      </w:r>
      <w:r w:rsidRPr="006E2FBE">
        <w:rPr>
          <w:rFonts w:ascii="Segoe UI" w:hAnsi="Segoe UI" w:cs="Segoe UI"/>
          <w:lang w:val="fr-FR"/>
        </w:rPr>
        <w:t>. Entrevues dans des journaux, stations de radios locales, etc.</w:t>
      </w:r>
    </w:p>
    <w:p w14:paraId="7BAA2171" w14:textId="384912F7" w:rsidR="00744561" w:rsidRPr="006E2FBE" w:rsidRDefault="00744561" w:rsidP="00713031">
      <w:pPr>
        <w:jc w:val="both"/>
        <w:rPr>
          <w:rFonts w:ascii="Segoe UI" w:hAnsi="Segoe UI" w:cs="Segoe UI"/>
          <w:lang w:val="fr-FR"/>
        </w:rPr>
      </w:pPr>
      <w:r w:rsidRPr="00466AAB">
        <w:rPr>
          <w:rFonts w:ascii="Segoe UI" w:hAnsi="Segoe UI" w:cs="Segoe UI"/>
          <w:b/>
          <w:bCs/>
          <w:color w:val="2F5496" w:themeColor="accent1" w:themeShade="BF"/>
          <w:lang w:val="fr-FR"/>
        </w:rPr>
        <w:t>Pilier 4</w:t>
      </w:r>
      <w:r w:rsidRPr="006E2FBE">
        <w:rPr>
          <w:rFonts w:ascii="Segoe UI" w:hAnsi="Segoe UI" w:cs="Segoe UI"/>
          <w:lang w:val="fr-FR"/>
        </w:rPr>
        <w:t xml:space="preserve">.  Production </w:t>
      </w:r>
      <w:r w:rsidR="006B05F0" w:rsidRPr="006E2FBE">
        <w:rPr>
          <w:rFonts w:ascii="Segoe UI" w:hAnsi="Segoe UI" w:cs="Segoe UI"/>
          <w:lang w:val="fr-FR"/>
        </w:rPr>
        <w:t xml:space="preserve">et publication </w:t>
      </w:r>
      <w:r w:rsidRPr="006E2FBE">
        <w:rPr>
          <w:rFonts w:ascii="Segoe UI" w:hAnsi="Segoe UI" w:cs="Segoe UI"/>
          <w:lang w:val="fr-FR"/>
        </w:rPr>
        <w:t xml:space="preserve">de capsules vidéographiques </w:t>
      </w:r>
      <w:r w:rsidR="006B05F0" w:rsidRPr="006E2FBE">
        <w:rPr>
          <w:rFonts w:ascii="Segoe UI" w:hAnsi="Segoe UI" w:cs="Segoe UI"/>
          <w:lang w:val="fr-FR"/>
        </w:rPr>
        <w:t xml:space="preserve">dans des </w:t>
      </w:r>
      <w:r w:rsidR="00253C7C" w:rsidRPr="006E2FBE">
        <w:rPr>
          <w:rFonts w:ascii="Segoe UI" w:hAnsi="Segoe UI" w:cs="Segoe UI"/>
          <w:lang w:val="fr-FR"/>
        </w:rPr>
        <w:t>médias</w:t>
      </w:r>
      <w:r w:rsidR="006B05F0" w:rsidRPr="006E2FBE">
        <w:rPr>
          <w:rFonts w:ascii="Segoe UI" w:hAnsi="Segoe UI" w:cs="Segoe UI"/>
          <w:lang w:val="fr-FR"/>
        </w:rPr>
        <w:t xml:space="preserve"> sociaux et voir </w:t>
      </w:r>
      <w:r w:rsidR="00253C7C" w:rsidRPr="006E2FBE">
        <w:rPr>
          <w:rFonts w:ascii="Segoe UI" w:hAnsi="Segoe UI" w:cs="Segoe UI"/>
          <w:lang w:val="fr-FR"/>
        </w:rPr>
        <w:t>des stations de télévision locales si possible.</w:t>
      </w:r>
    </w:p>
    <w:p w14:paraId="180F79F3" w14:textId="445B6E64" w:rsidR="00DB291C" w:rsidRPr="006E2FBE" w:rsidRDefault="00487E17" w:rsidP="000B073C">
      <w:pPr>
        <w:jc w:val="both"/>
        <w:rPr>
          <w:rFonts w:ascii="Segoe UI" w:hAnsi="Segoe UI" w:cs="Segoe UI"/>
          <w:lang w:val="fr-FR"/>
        </w:rPr>
      </w:pPr>
      <w:r w:rsidRPr="006E2FBE">
        <w:rPr>
          <w:rFonts w:ascii="Segoe UI" w:hAnsi="Segoe UI" w:cs="Segoe UI"/>
          <w:lang w:val="fr-FR"/>
        </w:rPr>
        <w:t xml:space="preserve">Le projet continue </w:t>
      </w:r>
      <w:r w:rsidR="000B073C" w:rsidRPr="006E2FBE">
        <w:rPr>
          <w:rFonts w:ascii="Segoe UI" w:hAnsi="Segoe UI" w:cs="Segoe UI"/>
          <w:lang w:val="fr-FR"/>
        </w:rPr>
        <w:t>à</w:t>
      </w:r>
      <w:r w:rsidRPr="006E2FBE">
        <w:rPr>
          <w:rFonts w:ascii="Segoe UI" w:hAnsi="Segoe UI" w:cs="Segoe UI"/>
          <w:lang w:val="fr-FR"/>
        </w:rPr>
        <w:t xml:space="preserve"> </w:t>
      </w:r>
      <w:r w:rsidR="000B073C" w:rsidRPr="006E2FBE">
        <w:rPr>
          <w:rFonts w:ascii="Segoe UI" w:hAnsi="Segoe UI" w:cs="Segoe UI"/>
          <w:lang w:val="fr-FR"/>
        </w:rPr>
        <w:t>améliorer</w:t>
      </w:r>
      <w:r w:rsidRPr="006E2FBE">
        <w:rPr>
          <w:rFonts w:ascii="Segoe UI" w:hAnsi="Segoe UI" w:cs="Segoe UI"/>
          <w:lang w:val="fr-FR"/>
        </w:rPr>
        <w:t xml:space="preserve"> la </w:t>
      </w:r>
      <w:r w:rsidR="000B073C" w:rsidRPr="006E2FBE">
        <w:rPr>
          <w:rFonts w:ascii="Segoe UI" w:hAnsi="Segoe UI" w:cs="Segoe UI"/>
          <w:lang w:val="fr-FR"/>
        </w:rPr>
        <w:t>visibilité</w:t>
      </w:r>
      <w:r w:rsidRPr="006E2FBE">
        <w:rPr>
          <w:rFonts w:ascii="Segoe UI" w:hAnsi="Segoe UI" w:cs="Segoe UI"/>
          <w:lang w:val="fr-FR"/>
        </w:rPr>
        <w:t xml:space="preserve"> de ses actions</w:t>
      </w:r>
      <w:r w:rsidR="00294C68" w:rsidRPr="006E2FBE">
        <w:rPr>
          <w:rFonts w:ascii="Segoe UI" w:hAnsi="Segoe UI" w:cs="Segoe UI"/>
          <w:lang w:val="fr-FR"/>
        </w:rPr>
        <w:t>,</w:t>
      </w:r>
      <w:r w:rsidRPr="006E2FBE">
        <w:rPr>
          <w:rFonts w:ascii="Segoe UI" w:hAnsi="Segoe UI" w:cs="Segoe UI"/>
          <w:lang w:val="fr-FR"/>
        </w:rPr>
        <w:t xml:space="preserve"> et </w:t>
      </w:r>
      <w:r w:rsidR="00294C68" w:rsidRPr="006E2FBE">
        <w:rPr>
          <w:rFonts w:ascii="Segoe UI" w:hAnsi="Segoe UI" w:cs="Segoe UI"/>
          <w:lang w:val="fr-FR"/>
        </w:rPr>
        <w:t>à</w:t>
      </w:r>
      <w:r w:rsidRPr="006E2FBE">
        <w:rPr>
          <w:rFonts w:ascii="Segoe UI" w:hAnsi="Segoe UI" w:cs="Segoe UI"/>
          <w:lang w:val="fr-FR"/>
        </w:rPr>
        <w:t xml:space="preserve"> mettre e</w:t>
      </w:r>
      <w:r w:rsidR="00294C68" w:rsidRPr="006E2FBE">
        <w:rPr>
          <w:rFonts w:ascii="Segoe UI" w:hAnsi="Segoe UI" w:cs="Segoe UI"/>
          <w:lang w:val="fr-FR"/>
        </w:rPr>
        <w:t>n</w:t>
      </w:r>
      <w:r w:rsidRPr="006E2FBE">
        <w:rPr>
          <w:rFonts w:ascii="Segoe UI" w:hAnsi="Segoe UI" w:cs="Segoe UI"/>
          <w:lang w:val="fr-FR"/>
        </w:rPr>
        <w:t xml:space="preserve"> avant ses </w:t>
      </w:r>
      <w:r w:rsidR="000B073C" w:rsidRPr="006E2FBE">
        <w:rPr>
          <w:rFonts w:ascii="Segoe UI" w:hAnsi="Segoe UI" w:cs="Segoe UI"/>
          <w:lang w:val="fr-FR"/>
        </w:rPr>
        <w:t>donateurs</w:t>
      </w:r>
      <w:r w:rsidRPr="006E2FBE">
        <w:rPr>
          <w:rFonts w:ascii="Segoe UI" w:hAnsi="Segoe UI" w:cs="Segoe UI"/>
          <w:lang w:val="fr-FR"/>
        </w:rPr>
        <w:t xml:space="preserve"> </w:t>
      </w:r>
      <w:r w:rsidR="00294C68" w:rsidRPr="006E2FBE">
        <w:rPr>
          <w:rFonts w:ascii="Segoe UI" w:hAnsi="Segoe UI" w:cs="Segoe UI"/>
          <w:lang w:val="fr-FR"/>
        </w:rPr>
        <w:t>à</w:t>
      </w:r>
      <w:r w:rsidRPr="006E2FBE">
        <w:rPr>
          <w:rFonts w:ascii="Segoe UI" w:hAnsi="Segoe UI" w:cs="Segoe UI"/>
          <w:lang w:val="fr-FR"/>
        </w:rPr>
        <w:t xml:space="preserve"> travers des supports comme </w:t>
      </w:r>
      <w:r w:rsidR="00EE30FF" w:rsidRPr="006E2FBE">
        <w:rPr>
          <w:rFonts w:ascii="Segoe UI" w:hAnsi="Segoe UI" w:cs="Segoe UI"/>
          <w:lang w:val="fr-FR"/>
        </w:rPr>
        <w:t xml:space="preserve">banderoles, T-shirt, </w:t>
      </w:r>
      <w:r w:rsidR="000B073C" w:rsidRPr="006E2FBE">
        <w:rPr>
          <w:rFonts w:ascii="Segoe UI" w:hAnsi="Segoe UI" w:cs="Segoe UI"/>
          <w:lang w:val="fr-FR"/>
        </w:rPr>
        <w:t>képi</w:t>
      </w:r>
      <w:r w:rsidR="00EE30FF" w:rsidRPr="006E2FBE">
        <w:rPr>
          <w:rFonts w:ascii="Segoe UI" w:hAnsi="Segoe UI" w:cs="Segoe UI"/>
          <w:lang w:val="fr-FR"/>
        </w:rPr>
        <w:t xml:space="preserve">, </w:t>
      </w:r>
      <w:r w:rsidR="000B073C" w:rsidRPr="006E2FBE">
        <w:rPr>
          <w:rFonts w:ascii="Segoe UI" w:hAnsi="Segoe UI" w:cs="Segoe UI"/>
          <w:lang w:val="fr-FR"/>
        </w:rPr>
        <w:t>dépliants</w:t>
      </w:r>
      <w:r w:rsidR="00EE30FF" w:rsidRPr="006E2FBE">
        <w:rPr>
          <w:rFonts w:ascii="Segoe UI" w:hAnsi="Segoe UI" w:cs="Segoe UI"/>
          <w:lang w:val="fr-FR"/>
        </w:rPr>
        <w:t xml:space="preserve"> et feuillets lors des grandes occasions</w:t>
      </w:r>
      <w:r w:rsidR="000B073C" w:rsidRPr="006E2FBE">
        <w:rPr>
          <w:rFonts w:ascii="Segoe UI" w:hAnsi="Segoe UI" w:cs="Segoe UI"/>
          <w:lang w:val="fr-FR"/>
        </w:rPr>
        <w:t xml:space="preserve"> de célébration au niveau du département.</w:t>
      </w:r>
    </w:p>
    <w:p w14:paraId="733A57E5" w14:textId="77777777" w:rsidR="00466AAB" w:rsidRDefault="00466AAB" w:rsidP="001D331C">
      <w:pPr>
        <w:pStyle w:val="Heading1"/>
        <w:spacing w:before="0" w:after="120"/>
        <w:rPr>
          <w:rFonts w:ascii="Segoe UI" w:hAnsi="Segoe UI" w:cs="Segoe UI"/>
          <w:color w:val="2F5496" w:themeColor="accent1" w:themeShade="BF"/>
          <w:sz w:val="24"/>
          <w:szCs w:val="24"/>
          <w:u w:val="single"/>
          <w:lang w:val="fr-FR"/>
        </w:rPr>
      </w:pPr>
    </w:p>
    <w:p w14:paraId="54956F93" w14:textId="738D8704" w:rsidR="00E60DC3" w:rsidRPr="006E2FBE" w:rsidRDefault="00E60DC3" w:rsidP="00DB6675">
      <w:pPr>
        <w:pStyle w:val="ListParagraph"/>
        <w:spacing w:after="0" w:line="240" w:lineRule="auto"/>
        <w:rPr>
          <w:rFonts w:ascii="Segoe UI" w:hAnsi="Segoe UI" w:cs="Segoe UI"/>
          <w:lang w:val="fr-FR"/>
        </w:rPr>
      </w:pPr>
      <w:bookmarkStart w:id="29" w:name="_GoBack"/>
      <w:bookmarkEnd w:id="29"/>
    </w:p>
    <w:sectPr w:rsidR="00E60DC3" w:rsidRPr="006E2FBE" w:rsidSect="000B0CB3">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576" w:footer="864"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Election Committee Haiti" w:date="2020-04-14T15:42:00Z" w:initials="LJF">
    <w:p w14:paraId="0F9C99B1" w14:textId="05C0DF1D" w:rsidR="006D2C80" w:rsidRDefault="006D2C8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9C99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C99B1" w16cid:durableId="22405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AB5C0" w14:textId="77777777" w:rsidR="005D2FF6" w:rsidRDefault="005D2FF6" w:rsidP="00523DF8">
      <w:pPr>
        <w:spacing w:after="0" w:line="240" w:lineRule="auto"/>
      </w:pPr>
      <w:r>
        <w:separator/>
      </w:r>
    </w:p>
  </w:endnote>
  <w:endnote w:type="continuationSeparator" w:id="0">
    <w:p w14:paraId="7A346A52" w14:textId="77777777" w:rsidR="005D2FF6" w:rsidRDefault="005D2FF6" w:rsidP="00523DF8">
      <w:pPr>
        <w:spacing w:after="0" w:line="240" w:lineRule="auto"/>
      </w:pPr>
      <w:r>
        <w:continuationSeparator/>
      </w:r>
    </w:p>
  </w:endnote>
  <w:endnote w:type="continuationNotice" w:id="1">
    <w:p w14:paraId="6E377150" w14:textId="77777777" w:rsidR="005D2FF6" w:rsidRDefault="005D2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998B" w14:textId="77777777" w:rsidR="006D2C80" w:rsidRDefault="006D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520604"/>
      <w:docPartObj>
        <w:docPartGallery w:val="Page Numbers (Bottom of Page)"/>
        <w:docPartUnique/>
      </w:docPartObj>
    </w:sdtPr>
    <w:sdtEndPr>
      <w:rPr>
        <w:noProof/>
      </w:rPr>
    </w:sdtEndPr>
    <w:sdtContent>
      <w:p w14:paraId="767C8D0F" w14:textId="603E43D0" w:rsidR="006D2C80" w:rsidRDefault="006D2C80" w:rsidP="000B0C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B6D63" w14:textId="3C683B28" w:rsidR="006D2C80" w:rsidRPr="009C74EA" w:rsidRDefault="006D2C80" w:rsidP="000B0CB3">
    <w:pPr>
      <w:tabs>
        <w:tab w:val="left" w:pos="5724"/>
      </w:tabs>
      <w:spacing w:after="0" w:line="240" w:lineRule="auto"/>
      <w:ind w:left="2880" w:firstLine="720"/>
      <w:rPr>
        <w:rFonts w:ascii="Arial Narrow" w:hAnsi="Arial Narrow"/>
        <w:noProof/>
        <w:color w:val="000000"/>
        <w:sz w:val="24"/>
        <w:szCs w:val="24"/>
      </w:rPr>
    </w:pPr>
    <w:r>
      <w:rPr>
        <w:rFonts w:ascii="Arial Narrow" w:hAnsi="Arial Narrow"/>
        <w:noProof/>
        <w:color w:val="000000"/>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65BA" w14:textId="406E06C7" w:rsidR="006D2C80" w:rsidRDefault="006D2C80">
    <w:pPr>
      <w:pStyle w:val="Footer"/>
      <w:jc w:val="center"/>
    </w:pPr>
  </w:p>
  <w:p w14:paraId="3A482556" w14:textId="77777777" w:rsidR="006D2C80" w:rsidRDefault="006D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2312" w14:textId="77777777" w:rsidR="005D2FF6" w:rsidRDefault="005D2FF6" w:rsidP="00523DF8">
      <w:pPr>
        <w:spacing w:after="0" w:line="240" w:lineRule="auto"/>
      </w:pPr>
      <w:r>
        <w:separator/>
      </w:r>
    </w:p>
  </w:footnote>
  <w:footnote w:type="continuationSeparator" w:id="0">
    <w:p w14:paraId="1828CAB0" w14:textId="77777777" w:rsidR="005D2FF6" w:rsidRDefault="005D2FF6" w:rsidP="00523DF8">
      <w:pPr>
        <w:spacing w:after="0" w:line="240" w:lineRule="auto"/>
      </w:pPr>
      <w:r>
        <w:continuationSeparator/>
      </w:r>
    </w:p>
  </w:footnote>
  <w:footnote w:type="continuationNotice" w:id="1">
    <w:p w14:paraId="1120CB7C" w14:textId="77777777" w:rsidR="005D2FF6" w:rsidRDefault="005D2FF6">
      <w:pPr>
        <w:spacing w:after="0" w:line="240" w:lineRule="auto"/>
      </w:pPr>
    </w:p>
  </w:footnote>
  <w:footnote w:id="2">
    <w:p w14:paraId="3FE329BC" w14:textId="77777777" w:rsidR="006D2C80" w:rsidRPr="00E57A6B" w:rsidRDefault="006D2C80" w:rsidP="00E51659">
      <w:pPr>
        <w:pStyle w:val="FootnoteText"/>
        <w:rPr>
          <w:color w:val="2F5496" w:themeColor="accent1" w:themeShade="BF"/>
          <w:lang w:val="fr-CA"/>
        </w:rPr>
      </w:pPr>
      <w:r w:rsidRPr="00E57A6B">
        <w:rPr>
          <w:rStyle w:val="FootnoteReference"/>
          <w:color w:val="2F5496" w:themeColor="accent1" w:themeShade="BF"/>
        </w:rPr>
        <w:footnoteRef/>
      </w:r>
      <w:r w:rsidRPr="00E57A6B">
        <w:rPr>
          <w:color w:val="2F5496" w:themeColor="accent1" w:themeShade="BF"/>
          <w:lang w:val="fr-CA"/>
        </w:rPr>
        <w:t xml:space="preserve"> </w:t>
      </w:r>
      <w:r w:rsidRPr="00E57A6B">
        <w:rPr>
          <w:rFonts w:ascii="Calibri" w:hAnsi="Calibri"/>
          <w:color w:val="2F5496" w:themeColor="accent1" w:themeShade="BF"/>
          <w:sz w:val="20"/>
          <w:lang w:val="fr-CA"/>
        </w:rPr>
        <w:t>Note : Le terme « </w:t>
      </w:r>
      <w:r w:rsidRPr="00E57A6B">
        <w:rPr>
          <w:rFonts w:ascii="Calibri" w:hAnsi="Calibri"/>
          <w:i/>
          <w:color w:val="2F5496" w:themeColor="accent1" w:themeShade="BF"/>
          <w:sz w:val="20"/>
          <w:lang w:val="fr-CA"/>
        </w:rPr>
        <w:t>Partenaire de réalisation</w:t>
      </w:r>
      <w:r w:rsidRPr="00E57A6B">
        <w:rPr>
          <w:rFonts w:ascii="Calibri" w:hAnsi="Calibri"/>
          <w:color w:val="2F5496" w:themeColor="accent1" w:themeShade="BF"/>
          <w:sz w:val="20"/>
          <w:lang w:val="fr-CA"/>
        </w:rPr>
        <w:t> » peut être compris également comme « </w:t>
      </w:r>
      <w:r w:rsidRPr="00E57A6B">
        <w:rPr>
          <w:rFonts w:ascii="Calibri" w:hAnsi="Calibri"/>
          <w:i/>
          <w:color w:val="2F5496" w:themeColor="accent1" w:themeShade="BF"/>
          <w:sz w:val="20"/>
          <w:lang w:val="fr-CA"/>
        </w:rPr>
        <w:t>Partenaire de mise en œuvre</w:t>
      </w:r>
      <w:r w:rsidRPr="00E57A6B">
        <w:rPr>
          <w:rFonts w:ascii="Calibri" w:hAnsi="Calibri"/>
          <w:color w:val="2F5496" w:themeColor="accent1" w:themeShade="BF"/>
          <w:sz w:val="20"/>
          <w:lang w:val="fr-CA"/>
        </w:rPr>
        <w:t> » ou « </w:t>
      </w:r>
      <w:r w:rsidRPr="00E57A6B">
        <w:rPr>
          <w:rFonts w:ascii="Calibri" w:hAnsi="Calibri"/>
          <w:i/>
          <w:color w:val="2F5496" w:themeColor="accent1" w:themeShade="BF"/>
          <w:sz w:val="20"/>
          <w:lang w:val="fr-CA"/>
        </w:rPr>
        <w:t>Partenaire d’exécution</w:t>
      </w:r>
      <w:r w:rsidRPr="00E57A6B">
        <w:rPr>
          <w:rFonts w:ascii="Calibri" w:hAnsi="Calibri"/>
          <w:color w:val="2F5496" w:themeColor="accent1" w:themeShade="BF"/>
          <w:sz w:val="20"/>
          <w:lang w:val="fr-CA"/>
        </w:rPr>
        <w:t> ».</w:t>
      </w:r>
    </w:p>
  </w:footnote>
  <w:footnote w:id="3">
    <w:p w14:paraId="16E13339" w14:textId="0CB7C2CF" w:rsidR="006D2C80" w:rsidRPr="00E57A6B" w:rsidRDefault="006D2C80">
      <w:pPr>
        <w:pStyle w:val="FootnoteText"/>
        <w:rPr>
          <w:rFonts w:ascii="Segoe UI" w:hAnsi="Segoe UI" w:cs="Segoe UI"/>
          <w:color w:val="2F5496" w:themeColor="accent1" w:themeShade="BF"/>
          <w:sz w:val="16"/>
          <w:szCs w:val="16"/>
          <w:lang w:val="fr-FR"/>
        </w:rPr>
      </w:pPr>
      <w:r w:rsidRPr="00E57A6B">
        <w:rPr>
          <w:rStyle w:val="FootnoteReference"/>
          <w:rFonts w:ascii="Segoe UI" w:hAnsi="Segoe UI" w:cs="Segoe UI"/>
          <w:color w:val="2F5496" w:themeColor="accent1" w:themeShade="BF"/>
          <w:sz w:val="16"/>
          <w:szCs w:val="16"/>
        </w:rPr>
        <w:footnoteRef/>
      </w:r>
      <w:r w:rsidRPr="00E57A6B">
        <w:rPr>
          <w:rFonts w:ascii="Segoe UI" w:hAnsi="Segoe UI" w:cs="Segoe UI"/>
          <w:color w:val="2F5496" w:themeColor="accent1" w:themeShade="BF"/>
          <w:sz w:val="16"/>
          <w:szCs w:val="16"/>
          <w:lang w:val="fr-FR"/>
        </w:rPr>
        <w:t xml:space="preserve"> Le processus de hiérarchisation analytique (AHP en Anglais) est une méthode d’analyse multicritère développée par Thomas L. Saaty en 1971</w:t>
      </w:r>
    </w:p>
  </w:footnote>
  <w:footnote w:id="4">
    <w:p w14:paraId="6D8B4884" w14:textId="531F9A7E" w:rsidR="006D2C80" w:rsidRPr="00A67784" w:rsidRDefault="006D2C80" w:rsidP="003F58FB">
      <w:pPr>
        <w:pStyle w:val="FootnoteText"/>
        <w:jc w:val="left"/>
        <w:rPr>
          <w:rFonts w:ascii="Segoe UI" w:hAnsi="Segoe UI" w:cs="Segoe UI"/>
          <w:sz w:val="16"/>
          <w:szCs w:val="16"/>
          <w:lang w:val="fr-FR"/>
        </w:rPr>
      </w:pPr>
      <w:r w:rsidRPr="00A67784">
        <w:rPr>
          <w:rStyle w:val="FootnoteReference"/>
          <w:rFonts w:ascii="Segoe UI" w:hAnsi="Segoe UI" w:cs="Segoe UI"/>
          <w:sz w:val="16"/>
          <w:szCs w:val="16"/>
        </w:rPr>
        <w:footnoteRef/>
      </w:r>
      <w:r w:rsidRPr="00A67784">
        <w:rPr>
          <w:rFonts w:ascii="Segoe UI" w:hAnsi="Segoe UI" w:cs="Segoe UI"/>
          <w:sz w:val="16"/>
          <w:szCs w:val="16"/>
          <w:lang w:val="fr-FR"/>
        </w:rPr>
        <w:t xml:space="preserve"> </w:t>
      </w:r>
      <w:hyperlink r:id="rId1" w:history="1">
        <w:r w:rsidRPr="00A67784">
          <w:rPr>
            <w:rStyle w:val="Hyperlink"/>
            <w:rFonts w:ascii="Segoe UI" w:hAnsi="Segoe UI" w:cs="Segoe UI"/>
            <w:sz w:val="16"/>
            <w:szCs w:val="16"/>
            <w:lang w:val="fr-FR"/>
          </w:rPr>
          <w:t>Rapport de priorisation des infrastructures communautaires Novembre 2019</w:t>
        </w:r>
      </w:hyperlink>
    </w:p>
  </w:footnote>
  <w:footnote w:id="5">
    <w:p w14:paraId="2988AE48" w14:textId="1F4DC79B" w:rsidR="006D2C80" w:rsidRPr="0043657E" w:rsidRDefault="006D2C80">
      <w:pPr>
        <w:pStyle w:val="FootnoteText"/>
        <w:rPr>
          <w:rFonts w:ascii="Segoe UI" w:hAnsi="Segoe UI" w:cs="Segoe UI"/>
          <w:sz w:val="18"/>
          <w:szCs w:val="18"/>
          <w:lang w:val="fr-FR"/>
        </w:rPr>
      </w:pPr>
      <w:r w:rsidRPr="0043657E">
        <w:rPr>
          <w:rStyle w:val="FootnoteReference"/>
          <w:rFonts w:ascii="Segoe UI" w:hAnsi="Segoe UI" w:cs="Segoe UI"/>
          <w:szCs w:val="18"/>
        </w:rPr>
        <w:footnoteRef/>
      </w:r>
      <w:r w:rsidRPr="0043657E">
        <w:rPr>
          <w:rFonts w:ascii="Segoe UI" w:hAnsi="Segoe UI" w:cs="Segoe UI"/>
          <w:sz w:val="18"/>
          <w:szCs w:val="18"/>
          <w:lang w:val="fr-FR"/>
        </w:rPr>
        <w:t xml:space="preserve"> </w:t>
      </w:r>
      <w:hyperlink r:id="rId2" w:history="1">
        <w:r w:rsidRPr="0043657E">
          <w:rPr>
            <w:rStyle w:val="Hyperlink"/>
            <w:rFonts w:ascii="Segoe UI" w:hAnsi="Segoe UI" w:cs="Segoe UI"/>
            <w:sz w:val="18"/>
            <w:szCs w:val="18"/>
            <w:lang w:val="fr-FR"/>
          </w:rPr>
          <w:t>Rapport final Etude chaines de val PNUD Ao</w:t>
        </w:r>
        <w:r>
          <w:rPr>
            <w:rStyle w:val="Hyperlink"/>
            <w:rFonts w:ascii="Segoe UI" w:hAnsi="Segoe UI" w:cs="Segoe UI"/>
            <w:sz w:val="18"/>
            <w:szCs w:val="18"/>
            <w:lang w:val="fr-FR"/>
          </w:rPr>
          <w:t>û</w:t>
        </w:r>
        <w:r w:rsidRPr="0043657E">
          <w:rPr>
            <w:rStyle w:val="Hyperlink"/>
            <w:rFonts w:ascii="Segoe UI" w:hAnsi="Segoe UI" w:cs="Segoe UI"/>
            <w:sz w:val="18"/>
            <w:szCs w:val="18"/>
            <w:lang w:val="fr-FR"/>
          </w:rPr>
          <w:t>t 2019 .PDF</w:t>
        </w:r>
      </w:hyperlink>
    </w:p>
  </w:footnote>
  <w:footnote w:id="6">
    <w:p w14:paraId="0106DDAE" w14:textId="21C7504C" w:rsidR="006D2C80" w:rsidRPr="004A67A0" w:rsidRDefault="006D2C80">
      <w:pPr>
        <w:pStyle w:val="FootnoteText"/>
        <w:rPr>
          <w:lang w:val="fr-FR"/>
        </w:rPr>
      </w:pPr>
      <w:r w:rsidRPr="0043657E">
        <w:rPr>
          <w:rStyle w:val="FootnoteReference"/>
          <w:rFonts w:ascii="Segoe UI" w:hAnsi="Segoe UI" w:cs="Segoe UI"/>
          <w:szCs w:val="18"/>
        </w:rPr>
        <w:footnoteRef/>
      </w:r>
      <w:r w:rsidRPr="0043657E">
        <w:rPr>
          <w:rFonts w:ascii="Segoe UI" w:hAnsi="Segoe UI" w:cs="Segoe UI"/>
          <w:sz w:val="18"/>
          <w:szCs w:val="18"/>
          <w:lang w:val="fr-FR"/>
        </w:rPr>
        <w:t xml:space="preserve"> </w:t>
      </w:r>
      <w:hyperlink r:id="rId3" w:history="1">
        <w:r w:rsidRPr="0043657E">
          <w:rPr>
            <w:rStyle w:val="Hyperlink"/>
            <w:rFonts w:ascii="Segoe UI" w:hAnsi="Segoe UI" w:cs="Segoe UI"/>
            <w:sz w:val="18"/>
            <w:szCs w:val="18"/>
            <w:lang w:val="fr-FR"/>
          </w:rPr>
          <w:t>Etude des communes d'intervention et des OCB Septembre 2019</w:t>
        </w:r>
      </w:hyperlink>
    </w:p>
  </w:footnote>
  <w:footnote w:id="7">
    <w:p w14:paraId="08C4FA6D" w14:textId="77777777" w:rsidR="006D2C80" w:rsidRPr="006248A6" w:rsidRDefault="006D2C80" w:rsidP="00B93988">
      <w:pPr>
        <w:pStyle w:val="FootnoteText"/>
        <w:rPr>
          <w:rFonts w:ascii="Segoe UI" w:hAnsi="Segoe UI" w:cs="Segoe UI"/>
          <w:color w:val="2F5496" w:themeColor="accent1" w:themeShade="BF"/>
          <w:sz w:val="16"/>
          <w:szCs w:val="16"/>
          <w:lang w:val="fr-FR"/>
        </w:rPr>
      </w:pPr>
      <w:r w:rsidRPr="006248A6">
        <w:rPr>
          <w:rStyle w:val="FootnoteReference"/>
          <w:rFonts w:ascii="Segoe UI" w:hAnsi="Segoe UI" w:cs="Segoe UI"/>
          <w:color w:val="2F5496" w:themeColor="accent1" w:themeShade="BF"/>
          <w:sz w:val="16"/>
          <w:szCs w:val="16"/>
        </w:rPr>
        <w:footnoteRef/>
      </w:r>
      <w:r w:rsidRPr="006248A6">
        <w:rPr>
          <w:rFonts w:ascii="Segoe UI" w:hAnsi="Segoe UI" w:cs="Segoe UI"/>
          <w:color w:val="2F5496" w:themeColor="accent1" w:themeShade="BF"/>
          <w:sz w:val="16"/>
          <w:szCs w:val="16"/>
          <w:lang w:val="fr-FR"/>
        </w:rPr>
        <w:t xml:space="preserve"> Les Madan Sara (Dame Sara), est un oiseau migrateur qui recherche sa nourriture partout. En Haïti, les femmes rurales achètent des produits dans leurs zones, puis les transporter pour être vendues dans des centres urbains. Spécialement Port au Prince. Ces femmes marchandes sont appelées </w:t>
      </w:r>
      <w:r w:rsidRPr="006248A6">
        <w:rPr>
          <w:rFonts w:ascii="Segoe UI" w:hAnsi="Segoe UI" w:cs="Segoe UI"/>
          <w:b/>
          <w:bCs/>
          <w:i/>
          <w:iCs/>
          <w:color w:val="2F5496" w:themeColor="accent1" w:themeShade="BF"/>
          <w:sz w:val="16"/>
          <w:szCs w:val="16"/>
          <w:lang w:val="fr-FR"/>
        </w:rPr>
        <w:t>Madan Sara</w:t>
      </w:r>
      <w:r w:rsidRPr="006248A6">
        <w:rPr>
          <w:rFonts w:ascii="Segoe UI" w:hAnsi="Segoe UI" w:cs="Segoe UI"/>
          <w:color w:val="2F5496" w:themeColor="accent1" w:themeShade="BF"/>
          <w:sz w:val="16"/>
          <w:szCs w:val="16"/>
          <w:lang w:val="fr-FR"/>
        </w:rPr>
        <w:t xml:space="preserve"> en créole.   </w:t>
      </w:r>
    </w:p>
    <w:p w14:paraId="07C7D502" w14:textId="77777777" w:rsidR="006D2C80" w:rsidRPr="006248A6" w:rsidRDefault="006D2C80" w:rsidP="00BE35DC">
      <w:pPr>
        <w:pStyle w:val="NoSpacing"/>
        <w:rPr>
          <w:color w:val="2F5496" w:themeColor="accent1" w:themeShade="BF"/>
          <w:sz w:val="4"/>
          <w:szCs w:val="4"/>
          <w:lang w:val="fr-FR"/>
        </w:rPr>
      </w:pPr>
    </w:p>
  </w:footnote>
  <w:footnote w:id="8">
    <w:p w14:paraId="1843640D" w14:textId="63D79EDD" w:rsidR="006D2C80" w:rsidRPr="00447720" w:rsidRDefault="006D2C80">
      <w:pPr>
        <w:pStyle w:val="FootnoteText"/>
        <w:rPr>
          <w:rFonts w:ascii="Segoe UI" w:hAnsi="Segoe UI" w:cs="Segoe UI"/>
          <w:color w:val="44546A" w:themeColor="text2"/>
          <w:sz w:val="16"/>
          <w:szCs w:val="16"/>
          <w:lang w:val="fr-FR"/>
        </w:rPr>
      </w:pPr>
      <w:r w:rsidRPr="006248A6">
        <w:rPr>
          <w:rStyle w:val="FootnoteReference"/>
          <w:rFonts w:ascii="Segoe UI" w:hAnsi="Segoe UI" w:cs="Segoe UI"/>
          <w:color w:val="2F5496" w:themeColor="accent1" w:themeShade="BF"/>
          <w:sz w:val="16"/>
          <w:szCs w:val="16"/>
        </w:rPr>
        <w:footnoteRef/>
      </w:r>
      <w:r w:rsidRPr="006248A6">
        <w:rPr>
          <w:rFonts w:ascii="Segoe UI" w:hAnsi="Segoe UI" w:cs="Segoe UI"/>
          <w:color w:val="2F5496" w:themeColor="accent1" w:themeShade="BF"/>
          <w:sz w:val="16"/>
          <w:szCs w:val="16"/>
          <w:lang w:val="fr-FR"/>
        </w:rPr>
        <w:t xml:space="preserve"> ‘</w:t>
      </w:r>
      <w:r w:rsidRPr="006248A6">
        <w:rPr>
          <w:rFonts w:ascii="Segoe UI" w:hAnsi="Segoe UI" w:cs="Segoe UI"/>
          <w:b/>
          <w:bCs/>
          <w:color w:val="2F5496" w:themeColor="accent1" w:themeShade="BF"/>
          <w:sz w:val="16"/>
          <w:szCs w:val="16"/>
          <w:lang w:val="fr-FR"/>
        </w:rPr>
        <w:t>’</w:t>
      </w:r>
      <w:r w:rsidRPr="006248A6">
        <w:rPr>
          <w:rFonts w:ascii="Segoe UI" w:hAnsi="Segoe UI" w:cs="Segoe UI"/>
          <w:b/>
          <w:bCs/>
          <w:i/>
          <w:iCs/>
          <w:color w:val="2F5496" w:themeColor="accent1" w:themeShade="BF"/>
          <w:sz w:val="16"/>
          <w:szCs w:val="16"/>
          <w:lang w:val="fr-FR"/>
        </w:rPr>
        <w:t>Bay Biznis ou Jar</w:t>
      </w:r>
      <w:r>
        <w:rPr>
          <w:rFonts w:ascii="Segoe UI" w:hAnsi="Segoe UI" w:cs="Segoe UI"/>
          <w:b/>
          <w:bCs/>
          <w:i/>
          <w:iCs/>
          <w:color w:val="2F5496" w:themeColor="accent1" w:themeShade="BF"/>
          <w:sz w:val="16"/>
          <w:szCs w:val="16"/>
          <w:lang w:val="fr-FR"/>
        </w:rPr>
        <w:t>è</w:t>
      </w:r>
      <w:r w:rsidRPr="006248A6">
        <w:rPr>
          <w:rFonts w:ascii="Segoe UI" w:hAnsi="Segoe UI" w:cs="Segoe UI"/>
          <w:b/>
          <w:bCs/>
          <w:i/>
          <w:iCs/>
          <w:color w:val="2F5496" w:themeColor="accent1" w:themeShade="BF"/>
          <w:sz w:val="16"/>
          <w:szCs w:val="16"/>
          <w:lang w:val="fr-FR"/>
        </w:rPr>
        <w:t>t’’</w:t>
      </w:r>
      <w:r w:rsidRPr="006248A6">
        <w:rPr>
          <w:rFonts w:ascii="Segoe UI" w:hAnsi="Segoe UI" w:cs="Segoe UI"/>
          <w:color w:val="2F5496" w:themeColor="accent1" w:themeShade="BF"/>
          <w:sz w:val="16"/>
          <w:szCs w:val="16"/>
          <w:lang w:val="fr-FR"/>
        </w:rPr>
        <w:t xml:space="preserve"> en créole, peut être traduit en français ‘</w:t>
      </w:r>
      <w:r w:rsidRPr="006248A6">
        <w:rPr>
          <w:rFonts w:ascii="Segoe UI" w:hAnsi="Segoe UI" w:cs="Segoe UI"/>
          <w:i/>
          <w:iCs/>
          <w:color w:val="2F5496" w:themeColor="accent1" w:themeShade="BF"/>
          <w:sz w:val="16"/>
          <w:szCs w:val="16"/>
          <w:lang w:val="fr-FR"/>
        </w:rPr>
        <w:t>’Renforcer ton entreprise</w:t>
      </w:r>
      <w:r w:rsidRPr="006248A6">
        <w:rPr>
          <w:rFonts w:ascii="Segoe UI" w:hAnsi="Segoe UI" w:cs="Segoe UI"/>
          <w:color w:val="2F5496" w:themeColor="accent1" w:themeShade="BF"/>
          <w:sz w:val="16"/>
          <w:szCs w:val="16"/>
          <w:lang w:val="fr-FR"/>
        </w:rPr>
        <w:t>’’</w:t>
      </w:r>
    </w:p>
  </w:footnote>
  <w:footnote w:id="9">
    <w:p w14:paraId="6C6214A5" w14:textId="77777777" w:rsidR="006D2C80" w:rsidRPr="00680929" w:rsidRDefault="006D2C80">
      <w:pPr>
        <w:pStyle w:val="FootnoteText"/>
        <w:rPr>
          <w:color w:val="2F5496" w:themeColor="accent1" w:themeShade="BF"/>
          <w:sz w:val="18"/>
          <w:szCs w:val="18"/>
          <w:lang w:val="fr-FR"/>
        </w:rPr>
      </w:pPr>
      <w:r w:rsidRPr="00680929">
        <w:rPr>
          <w:rStyle w:val="FootnoteReference"/>
          <w:color w:val="2F5496" w:themeColor="accent1" w:themeShade="BF"/>
        </w:rPr>
        <w:footnoteRef/>
      </w:r>
      <w:r w:rsidRPr="00680929">
        <w:rPr>
          <w:color w:val="2F5496" w:themeColor="accent1" w:themeShade="BF"/>
          <w:lang w:val="fr-FR"/>
        </w:rPr>
        <w:t xml:space="preserve"> </w:t>
      </w:r>
      <w:r w:rsidRPr="00680929">
        <w:rPr>
          <w:rFonts w:asciiTheme="minorHAnsi" w:eastAsiaTheme="minorHAnsi" w:hAnsiTheme="minorHAnsi" w:cstheme="minorHAnsi"/>
          <w:color w:val="2F5496" w:themeColor="accent1" w:themeShade="BF"/>
          <w:sz w:val="18"/>
          <w:szCs w:val="18"/>
          <w:lang w:val="fr-FR"/>
        </w:rPr>
        <w:t>Évaluation et diagnostic des risques, qui constitue en études des aléas et recensement des enjeux</w:t>
      </w:r>
    </w:p>
  </w:footnote>
  <w:footnote w:id="10">
    <w:p w14:paraId="09BEFA8D" w14:textId="77777777" w:rsidR="006D2C80" w:rsidRPr="00F419F4" w:rsidRDefault="006D2C80">
      <w:pPr>
        <w:pStyle w:val="FootnoteText"/>
        <w:rPr>
          <w:lang w:val="fr-FR"/>
        </w:rPr>
      </w:pPr>
      <w:r w:rsidRPr="00680929">
        <w:rPr>
          <w:rStyle w:val="FootnoteReference"/>
          <w:color w:val="2F5496" w:themeColor="accent1" w:themeShade="BF"/>
        </w:rPr>
        <w:footnoteRef/>
      </w:r>
      <w:r w:rsidRPr="00680929">
        <w:rPr>
          <w:color w:val="2F5496" w:themeColor="accent1" w:themeShade="BF"/>
          <w:lang w:val="fr-FR"/>
        </w:rPr>
        <w:t xml:space="preserve"> </w:t>
      </w:r>
      <w:r w:rsidRPr="00680929">
        <w:rPr>
          <w:rFonts w:asciiTheme="minorHAnsi" w:eastAsiaTheme="minorHAnsi" w:hAnsiTheme="minorHAnsi" w:cstheme="minorHAnsi"/>
          <w:color w:val="2F5496" w:themeColor="accent1" w:themeShade="BF"/>
          <w:sz w:val="18"/>
          <w:szCs w:val="18"/>
          <w:lang w:val="fr-FR"/>
        </w:rPr>
        <w:t>Evaluation des moyens disponibles, tels les moyens humains et matériels</w:t>
      </w:r>
    </w:p>
  </w:footnote>
  <w:footnote w:id="11">
    <w:p w14:paraId="453183F9" w14:textId="712468A9" w:rsidR="006D2C80" w:rsidRPr="00494EE7" w:rsidRDefault="006D2C80">
      <w:pPr>
        <w:pStyle w:val="FootnoteText"/>
        <w:rPr>
          <w:rFonts w:ascii="Segoe UI" w:hAnsi="Segoe UI" w:cs="Segoe UI"/>
          <w:sz w:val="18"/>
          <w:szCs w:val="18"/>
          <w:lang w:val="fr-FR"/>
        </w:rPr>
      </w:pPr>
      <w:r w:rsidRPr="00633A7C">
        <w:rPr>
          <w:rStyle w:val="FootnoteReference"/>
          <w:rFonts w:ascii="Segoe UI" w:hAnsi="Segoe UI" w:cs="Segoe UI"/>
          <w:sz w:val="20"/>
        </w:rPr>
        <w:footnoteRef/>
      </w:r>
      <w:r w:rsidRPr="00633A7C">
        <w:rPr>
          <w:rFonts w:ascii="Segoe UI" w:hAnsi="Segoe UI" w:cs="Segoe UI"/>
          <w:sz w:val="20"/>
          <w:lang w:val="fr-FR"/>
        </w:rPr>
        <w:t xml:space="preserve"> </w:t>
      </w:r>
      <w:hyperlink r:id="rId4" w:history="1">
        <w:r w:rsidRPr="00494EE7">
          <w:rPr>
            <w:rStyle w:val="Hyperlink"/>
            <w:rFonts w:ascii="Segoe UI" w:hAnsi="Segoe UI" w:cs="Segoe UI"/>
            <w:sz w:val="18"/>
            <w:szCs w:val="18"/>
            <w:lang w:val="fr-FR"/>
          </w:rPr>
          <w:t xml:space="preserve">DT Dame-Marie </w:t>
        </w:r>
        <w:proofErr w:type="spellStart"/>
        <w:r w:rsidRPr="00494EE7">
          <w:rPr>
            <w:rStyle w:val="Hyperlink"/>
            <w:rFonts w:ascii="Segoe UI" w:hAnsi="Segoe UI" w:cs="Segoe UI"/>
            <w:sz w:val="18"/>
            <w:szCs w:val="18"/>
            <w:lang w:val="fr-FR"/>
          </w:rPr>
          <w:t>Oct</w:t>
        </w:r>
        <w:proofErr w:type="spellEnd"/>
        <w:r w:rsidRPr="00494EE7">
          <w:rPr>
            <w:rStyle w:val="Hyperlink"/>
            <w:rFonts w:ascii="Segoe UI" w:hAnsi="Segoe UI" w:cs="Segoe UI"/>
            <w:sz w:val="18"/>
            <w:szCs w:val="18"/>
            <w:lang w:val="fr-FR"/>
          </w:rPr>
          <w:t xml:space="preserve"> 2019</w:t>
        </w:r>
      </w:hyperlink>
    </w:p>
    <w:p w14:paraId="4A8B4581" w14:textId="72A263D5" w:rsidR="006D2C80" w:rsidRPr="00494EE7" w:rsidRDefault="008B71BD">
      <w:pPr>
        <w:pStyle w:val="FootnoteText"/>
        <w:rPr>
          <w:rFonts w:ascii="Segoe UI" w:hAnsi="Segoe UI" w:cs="Segoe UI"/>
          <w:sz w:val="18"/>
          <w:szCs w:val="18"/>
          <w:lang w:val="fr-FR"/>
        </w:rPr>
      </w:pPr>
      <w:hyperlink r:id="rId5" w:history="1">
        <w:r w:rsidR="006D2C80" w:rsidRPr="00494EE7">
          <w:rPr>
            <w:rStyle w:val="Hyperlink"/>
            <w:rFonts w:ascii="Segoe UI" w:hAnsi="Segoe UI" w:cs="Segoe UI"/>
            <w:sz w:val="18"/>
            <w:szCs w:val="18"/>
            <w:lang w:val="fr-FR"/>
          </w:rPr>
          <w:t>Diagnostic Territorial Sectoriel d'Anse d'</w:t>
        </w:r>
        <w:proofErr w:type="spellStart"/>
        <w:r w:rsidR="006D2C80" w:rsidRPr="00494EE7">
          <w:rPr>
            <w:rStyle w:val="Hyperlink"/>
            <w:rFonts w:ascii="Segoe UI" w:hAnsi="Segoe UI" w:cs="Segoe UI"/>
            <w:sz w:val="18"/>
            <w:szCs w:val="18"/>
            <w:lang w:val="fr-FR"/>
          </w:rPr>
          <w:t>Hainault</w:t>
        </w:r>
        <w:proofErr w:type="spellEnd"/>
        <w:r w:rsidR="006D2C80" w:rsidRPr="00494EE7">
          <w:rPr>
            <w:rStyle w:val="Hyperlink"/>
            <w:rFonts w:ascii="Segoe UI" w:hAnsi="Segoe UI" w:cs="Segoe UI"/>
            <w:sz w:val="18"/>
            <w:szCs w:val="18"/>
            <w:lang w:val="fr-FR"/>
          </w:rPr>
          <w:t xml:space="preserve"> PPC Décembre 2019</w:t>
        </w:r>
      </w:hyperlink>
    </w:p>
  </w:footnote>
  <w:footnote w:id="12">
    <w:p w14:paraId="0BFFCA70" w14:textId="3BD1E1C8" w:rsidR="006D2C80" w:rsidRPr="00494EE7" w:rsidRDefault="006D2C80">
      <w:pPr>
        <w:pStyle w:val="FootnoteText"/>
        <w:rPr>
          <w:rFonts w:ascii="Segoe UI" w:hAnsi="Segoe UI" w:cs="Segoe UI"/>
          <w:sz w:val="18"/>
          <w:szCs w:val="18"/>
          <w:lang w:val="fr-FR"/>
        </w:rPr>
      </w:pPr>
      <w:r w:rsidRPr="00494EE7">
        <w:rPr>
          <w:rStyle w:val="FootnoteReference"/>
          <w:rFonts w:ascii="Segoe UI" w:hAnsi="Segoe UI" w:cs="Segoe UI"/>
          <w:szCs w:val="18"/>
        </w:rPr>
        <w:footnoteRef/>
      </w:r>
      <w:r w:rsidRPr="00494EE7">
        <w:rPr>
          <w:rFonts w:ascii="Segoe UI" w:hAnsi="Segoe UI" w:cs="Segoe UI"/>
          <w:sz w:val="18"/>
          <w:szCs w:val="18"/>
          <w:lang w:val="fr-FR"/>
        </w:rPr>
        <w:t xml:space="preserve"> </w:t>
      </w:r>
      <w:hyperlink r:id="rId6" w:history="1">
        <w:r w:rsidRPr="00494EE7">
          <w:rPr>
            <w:rStyle w:val="Hyperlink"/>
            <w:rFonts w:ascii="Segoe UI" w:hAnsi="Segoe UI" w:cs="Segoe UI"/>
            <w:sz w:val="18"/>
            <w:szCs w:val="18"/>
            <w:lang w:val="fr-FR"/>
          </w:rPr>
          <w:t xml:space="preserve">PCD </w:t>
        </w:r>
        <w:proofErr w:type="spellStart"/>
        <w:r w:rsidRPr="00494EE7">
          <w:rPr>
            <w:rStyle w:val="Hyperlink"/>
            <w:rFonts w:ascii="Segoe UI" w:hAnsi="Segoe UI" w:cs="Segoe UI"/>
            <w:sz w:val="18"/>
            <w:szCs w:val="18"/>
            <w:lang w:val="fr-FR"/>
          </w:rPr>
          <w:t>Hainault</w:t>
        </w:r>
        <w:proofErr w:type="spellEnd"/>
        <w:r w:rsidRPr="00494EE7">
          <w:rPr>
            <w:rStyle w:val="Hyperlink"/>
            <w:rFonts w:ascii="Segoe UI" w:hAnsi="Segoe UI" w:cs="Segoe UI"/>
            <w:sz w:val="18"/>
            <w:szCs w:val="18"/>
            <w:lang w:val="fr-FR"/>
          </w:rPr>
          <w:t xml:space="preserve"> 2020</w:t>
        </w:r>
      </w:hyperlink>
      <w:r w:rsidRPr="00494EE7">
        <w:rPr>
          <w:rFonts w:ascii="Segoe UI" w:hAnsi="Segoe UI" w:cs="Segoe UI"/>
          <w:sz w:val="18"/>
          <w:szCs w:val="18"/>
          <w:lang w:val="fr-FR"/>
        </w:rPr>
        <w:t>, Draft du PCD - commune de Anse d’Hainaut non encore valide par le MPCE</w:t>
      </w:r>
    </w:p>
    <w:p w14:paraId="53764667" w14:textId="150EBFA4" w:rsidR="006D2C80" w:rsidRPr="00633A7C" w:rsidRDefault="008B71BD">
      <w:pPr>
        <w:pStyle w:val="FootnoteText"/>
        <w:rPr>
          <w:rFonts w:ascii="Segoe UI" w:hAnsi="Segoe UI" w:cs="Segoe UI"/>
          <w:sz w:val="20"/>
          <w:lang w:val="fr-FR"/>
        </w:rPr>
      </w:pPr>
      <w:hyperlink r:id="rId7" w:history="1">
        <w:r w:rsidR="006D2C80" w:rsidRPr="00494EE7">
          <w:rPr>
            <w:rStyle w:val="Hyperlink"/>
            <w:rFonts w:ascii="Segoe UI" w:hAnsi="Segoe UI" w:cs="Segoe UI"/>
            <w:sz w:val="18"/>
            <w:szCs w:val="18"/>
            <w:lang w:val="fr-FR"/>
          </w:rPr>
          <w:t xml:space="preserve">DRAFT - </w:t>
        </w:r>
        <w:proofErr w:type="spellStart"/>
        <w:r w:rsidR="006D2C80" w:rsidRPr="00494EE7">
          <w:rPr>
            <w:rStyle w:val="Hyperlink"/>
            <w:rFonts w:ascii="Segoe UI" w:hAnsi="Segoe UI" w:cs="Segoe UI"/>
            <w:sz w:val="18"/>
            <w:szCs w:val="18"/>
            <w:lang w:val="fr-FR"/>
          </w:rPr>
          <w:t>PCD_Dame</w:t>
        </w:r>
        <w:proofErr w:type="spellEnd"/>
        <w:r w:rsidR="006D2C80" w:rsidRPr="00494EE7">
          <w:rPr>
            <w:rStyle w:val="Hyperlink"/>
            <w:rFonts w:ascii="Segoe UI" w:hAnsi="Segoe UI" w:cs="Segoe UI"/>
            <w:sz w:val="18"/>
            <w:szCs w:val="18"/>
            <w:lang w:val="fr-FR"/>
          </w:rPr>
          <w:t xml:space="preserve"> </w:t>
        </w:r>
        <w:proofErr w:type="spellStart"/>
        <w:r w:rsidR="006D2C80" w:rsidRPr="00494EE7">
          <w:rPr>
            <w:rStyle w:val="Hyperlink"/>
            <w:rFonts w:ascii="Segoe UI" w:hAnsi="Segoe UI" w:cs="Segoe UI"/>
            <w:sz w:val="18"/>
            <w:szCs w:val="18"/>
            <w:lang w:val="fr-FR"/>
          </w:rPr>
          <w:t>Marie_Mars</w:t>
        </w:r>
        <w:proofErr w:type="spellEnd"/>
        <w:r w:rsidR="006D2C80" w:rsidRPr="00494EE7">
          <w:rPr>
            <w:rStyle w:val="Hyperlink"/>
            <w:rFonts w:ascii="Segoe UI" w:hAnsi="Segoe UI" w:cs="Segoe UI"/>
            <w:sz w:val="18"/>
            <w:szCs w:val="18"/>
            <w:lang w:val="fr-FR"/>
          </w:rPr>
          <w:t xml:space="preserve"> 20</w:t>
        </w:r>
      </w:hyperlink>
      <w:r w:rsidR="006D2C80" w:rsidRPr="00494EE7">
        <w:rPr>
          <w:rFonts w:ascii="Segoe UI" w:hAnsi="Segoe UI" w:cs="Segoe UI"/>
          <w:sz w:val="18"/>
          <w:szCs w:val="18"/>
          <w:lang w:val="fr-FR"/>
        </w:rPr>
        <w:t>, Draft du PCD – Commune Dame Marie, non encore valide par MPCE</w:t>
      </w:r>
    </w:p>
  </w:footnote>
  <w:footnote w:id="13">
    <w:p w14:paraId="40CADAB5" w14:textId="00C2C0F7" w:rsidR="006D2C80" w:rsidRPr="00633A7C" w:rsidRDefault="006D2C80">
      <w:pPr>
        <w:pStyle w:val="FootnoteText"/>
        <w:rPr>
          <w:rFonts w:ascii="Segoe UI" w:hAnsi="Segoe UI" w:cs="Segoe UI"/>
          <w:sz w:val="20"/>
          <w:lang w:val="fr-FR"/>
        </w:rPr>
      </w:pPr>
      <w:r w:rsidRPr="00633A7C">
        <w:rPr>
          <w:rStyle w:val="FootnoteReference"/>
          <w:rFonts w:ascii="Segoe UI" w:hAnsi="Segoe UI" w:cs="Segoe UI"/>
          <w:sz w:val="20"/>
        </w:rPr>
        <w:footnoteRef/>
      </w:r>
      <w:r w:rsidRPr="00633A7C">
        <w:rPr>
          <w:rFonts w:ascii="Segoe UI" w:hAnsi="Segoe UI" w:cs="Segoe UI"/>
          <w:sz w:val="20"/>
          <w:lang w:val="fr-FR"/>
        </w:rPr>
        <w:t xml:space="preserve"> </w:t>
      </w:r>
      <w:hyperlink r:id="rId8" w:history="1">
        <w:r w:rsidRPr="00633A7C">
          <w:rPr>
            <w:rStyle w:val="Hyperlink"/>
            <w:rFonts w:ascii="Segoe UI" w:hAnsi="Segoe UI" w:cs="Segoe UI"/>
            <w:sz w:val="20"/>
            <w:lang w:val="fr-FR"/>
          </w:rPr>
          <w:t>PPC - Document de Stratégie Renforcement OPC- Décembre 19</w:t>
        </w:r>
      </w:hyperlink>
    </w:p>
  </w:footnote>
  <w:footnote w:id="14">
    <w:p w14:paraId="48262118" w14:textId="14DC255E" w:rsidR="006D2C80" w:rsidRPr="00421FF1" w:rsidRDefault="006D2C80">
      <w:pPr>
        <w:pStyle w:val="FootnoteText"/>
        <w:rPr>
          <w:rFonts w:ascii="Segoe UI" w:hAnsi="Segoe UI" w:cs="Segoe UI"/>
          <w:sz w:val="20"/>
          <w:lang w:val="fr-FR"/>
        </w:rPr>
      </w:pPr>
      <w:r w:rsidRPr="00421FF1">
        <w:rPr>
          <w:rStyle w:val="FootnoteReference"/>
          <w:rFonts w:ascii="Segoe UI" w:hAnsi="Segoe UI" w:cs="Segoe UI"/>
          <w:sz w:val="20"/>
        </w:rPr>
        <w:footnoteRef/>
      </w:r>
      <w:r w:rsidRPr="00421FF1">
        <w:rPr>
          <w:rFonts w:ascii="Segoe UI" w:hAnsi="Segoe UI" w:cs="Segoe UI"/>
          <w:sz w:val="20"/>
          <w:lang w:val="fr-FR"/>
        </w:rPr>
        <w:t xml:space="preserve"> </w:t>
      </w:r>
      <w:hyperlink r:id="rId9" w:history="1">
        <w:r w:rsidRPr="00421FF1">
          <w:rPr>
            <w:rStyle w:val="Hyperlink"/>
            <w:rFonts w:ascii="Segoe UI" w:hAnsi="Segoe UI" w:cs="Segoe UI"/>
            <w:sz w:val="20"/>
            <w:lang w:val="fr-FR"/>
          </w:rPr>
          <w:t>Rapport de Synthèse Infra Publiques PPC FY19</w:t>
        </w:r>
      </w:hyperlink>
    </w:p>
  </w:footnote>
  <w:footnote w:id="15">
    <w:p w14:paraId="7FE85C18" w14:textId="2C6C06EA" w:rsidR="006D2C80" w:rsidRPr="00EC1582" w:rsidRDefault="006D2C80">
      <w:pPr>
        <w:pStyle w:val="FootnoteText"/>
        <w:rPr>
          <w:color w:val="2F5496" w:themeColor="accent1" w:themeShade="BF"/>
          <w:lang w:val="fr-FR"/>
        </w:rPr>
      </w:pPr>
      <w:r w:rsidRPr="00EC1582">
        <w:rPr>
          <w:rStyle w:val="FootnoteReference"/>
          <w:color w:val="2F5496" w:themeColor="accent1" w:themeShade="BF"/>
        </w:rPr>
        <w:footnoteRef/>
      </w:r>
      <w:r w:rsidRPr="00EC1582">
        <w:rPr>
          <w:color w:val="2F5496" w:themeColor="accent1" w:themeShade="BF"/>
          <w:lang w:val="fr-FR"/>
        </w:rPr>
        <w:t xml:space="preserve"> </w:t>
      </w:r>
      <w:r w:rsidRPr="00EC1582">
        <w:rPr>
          <w:rFonts w:ascii="Segoe UI" w:hAnsi="Segoe UI" w:cs="Segoe UI"/>
          <w:bCs/>
          <w:color w:val="2F5496" w:themeColor="accent1" w:themeShade="BF"/>
          <w:sz w:val="18"/>
          <w:szCs w:val="18"/>
          <w:lang w:val="fr-FR"/>
        </w:rPr>
        <w:t xml:space="preserve">Il s’agit des </w:t>
      </w:r>
      <w:r w:rsidRPr="00EC1582">
        <w:rPr>
          <w:rFonts w:ascii="Segoe UI" w:hAnsi="Segoe UI" w:cs="Segoe UI"/>
          <w:bCs/>
          <w:i/>
          <w:color w:val="2F5496" w:themeColor="accent1" w:themeShade="BF"/>
          <w:sz w:val="18"/>
          <w:szCs w:val="18"/>
          <w:lang w:val="fr-FR"/>
        </w:rPr>
        <w:t>Radios Mackandal</w:t>
      </w:r>
      <w:r w:rsidRPr="00EC1582">
        <w:rPr>
          <w:rFonts w:ascii="Segoe UI" w:hAnsi="Segoe UI" w:cs="Segoe UI"/>
          <w:bCs/>
          <w:color w:val="2F5496" w:themeColor="accent1" w:themeShade="BF"/>
          <w:sz w:val="18"/>
          <w:szCs w:val="18"/>
          <w:lang w:val="fr-FR"/>
        </w:rPr>
        <w:t xml:space="preserve"> à Jérémie, </w:t>
      </w:r>
      <w:r w:rsidRPr="00EC1582">
        <w:rPr>
          <w:rFonts w:ascii="Segoe UI" w:hAnsi="Segoe UI" w:cs="Segoe UI"/>
          <w:bCs/>
          <w:i/>
          <w:color w:val="2F5496" w:themeColor="accent1" w:themeShade="BF"/>
          <w:sz w:val="18"/>
          <w:szCs w:val="18"/>
          <w:lang w:val="fr-FR"/>
        </w:rPr>
        <w:t>Radio Pipirit</w:t>
      </w:r>
      <w:r w:rsidRPr="00EC1582">
        <w:rPr>
          <w:rFonts w:ascii="Segoe UI" w:hAnsi="Segoe UI" w:cs="Segoe UI"/>
          <w:bCs/>
          <w:color w:val="2F5496" w:themeColor="accent1" w:themeShade="BF"/>
          <w:sz w:val="18"/>
          <w:szCs w:val="18"/>
          <w:lang w:val="fr-FR"/>
        </w:rPr>
        <w:t xml:space="preserve"> à Anse d’Hainault et </w:t>
      </w:r>
      <w:r w:rsidRPr="00EC1582">
        <w:rPr>
          <w:rFonts w:ascii="Segoe UI" w:hAnsi="Segoe UI" w:cs="Segoe UI"/>
          <w:bCs/>
          <w:i/>
          <w:color w:val="2F5496" w:themeColor="accent1" w:themeShade="BF"/>
          <w:sz w:val="18"/>
          <w:szCs w:val="18"/>
          <w:lang w:val="fr-FR"/>
        </w:rPr>
        <w:t>Radio Vwa Peyizan</w:t>
      </w:r>
      <w:r w:rsidRPr="00EC1582">
        <w:rPr>
          <w:rFonts w:ascii="Segoe UI" w:hAnsi="Segoe UI" w:cs="Segoe UI"/>
          <w:bCs/>
          <w:color w:val="2F5496" w:themeColor="accent1" w:themeShade="BF"/>
          <w:sz w:val="18"/>
          <w:szCs w:val="18"/>
          <w:lang w:val="fr-FR"/>
        </w:rPr>
        <w:t xml:space="preserve"> aux Abricots</w:t>
      </w:r>
    </w:p>
  </w:footnote>
  <w:footnote w:id="16">
    <w:p w14:paraId="7E9EA964" w14:textId="77777777" w:rsidR="006D2C80" w:rsidRDefault="006D2C80" w:rsidP="004E0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BDA7" w14:textId="77777777" w:rsidR="006D2C80" w:rsidRDefault="006D2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1DEF" w14:textId="77777777" w:rsidR="006D2C80" w:rsidRDefault="006D2C80" w:rsidP="00917C00">
    <w:pPr>
      <w:pStyle w:val="Header"/>
      <w:tabs>
        <w:tab w:val="left" w:pos="7222"/>
      </w:tabs>
    </w:pPr>
  </w:p>
  <w:p w14:paraId="1BA31DB6" w14:textId="77777777" w:rsidR="006D2C80" w:rsidRDefault="006D2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EAE2" w14:textId="77777777" w:rsidR="006D2C80" w:rsidRDefault="006D2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E23A"/>
      </v:shape>
    </w:pict>
  </w:numPicBullet>
  <w:abstractNum w:abstractNumId="0" w15:restartNumberingAfterBreak="0">
    <w:nsid w:val="0B7E1D2A"/>
    <w:multiLevelType w:val="hybridMultilevel"/>
    <w:tmpl w:val="35382B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05BC"/>
    <w:multiLevelType w:val="hybridMultilevel"/>
    <w:tmpl w:val="47260AA6"/>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4523A5"/>
    <w:multiLevelType w:val="hybridMultilevel"/>
    <w:tmpl w:val="089237CC"/>
    <w:lvl w:ilvl="0" w:tplc="C30E8EB4">
      <w:start w:val="30"/>
      <w:numFmt w:val="bullet"/>
      <w:lvlText w:val="-"/>
      <w:lvlJc w:val="left"/>
      <w:pPr>
        <w:ind w:left="-180" w:hanging="360"/>
      </w:pPr>
      <w:rPr>
        <w:rFonts w:ascii="Arial Narrow" w:eastAsia="Calibri" w:hAnsi="Arial Narrow" w:cs="Times New Roman"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3" w15:restartNumberingAfterBreak="0">
    <w:nsid w:val="10511E91"/>
    <w:multiLevelType w:val="hybridMultilevel"/>
    <w:tmpl w:val="ACAA7BBA"/>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672B66"/>
    <w:multiLevelType w:val="hybridMultilevel"/>
    <w:tmpl w:val="48DA32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4103FD6"/>
    <w:multiLevelType w:val="hybridMultilevel"/>
    <w:tmpl w:val="3212351C"/>
    <w:lvl w:ilvl="0" w:tplc="C30E8EB4">
      <w:start w:val="30"/>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40A5B"/>
    <w:multiLevelType w:val="hybridMultilevel"/>
    <w:tmpl w:val="06BC99C6"/>
    <w:lvl w:ilvl="0" w:tplc="45A668E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211F7"/>
    <w:multiLevelType w:val="multilevel"/>
    <w:tmpl w:val="ED440B18"/>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4F32DC"/>
    <w:multiLevelType w:val="multilevel"/>
    <w:tmpl w:val="546E7C00"/>
    <w:lvl w:ilvl="0">
      <w:start w:val="1"/>
      <w:numFmt w:val="decimal"/>
      <w:lvlText w:val="%1."/>
      <w:lvlJc w:val="left"/>
      <w:pPr>
        <w:ind w:left="560" w:hanging="560"/>
      </w:pPr>
      <w:rPr>
        <w:rFonts w:hint="default"/>
      </w:rPr>
    </w:lvl>
    <w:lvl w:ilvl="1">
      <w:start w:val="3"/>
      <w:numFmt w:val="decimal"/>
      <w:lvlText w:val="%1.%2."/>
      <w:lvlJc w:val="left"/>
      <w:pPr>
        <w:ind w:left="1280" w:hanging="5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DE01D4D"/>
    <w:multiLevelType w:val="multilevel"/>
    <w:tmpl w:val="97FC1FEA"/>
    <w:lvl w:ilvl="0">
      <w:start w:val="1"/>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0229DA"/>
    <w:multiLevelType w:val="hybridMultilevel"/>
    <w:tmpl w:val="2A7C52F6"/>
    <w:lvl w:ilvl="0" w:tplc="45A668E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D6694B"/>
    <w:multiLevelType w:val="multilevel"/>
    <w:tmpl w:val="546E7C00"/>
    <w:lvl w:ilvl="0">
      <w:start w:val="1"/>
      <w:numFmt w:val="decimal"/>
      <w:lvlText w:val="%1."/>
      <w:lvlJc w:val="left"/>
      <w:pPr>
        <w:ind w:left="560" w:hanging="560"/>
      </w:pPr>
      <w:rPr>
        <w:rFonts w:hint="default"/>
      </w:rPr>
    </w:lvl>
    <w:lvl w:ilvl="1">
      <w:start w:val="3"/>
      <w:numFmt w:val="decimal"/>
      <w:lvlText w:val="%1.%2."/>
      <w:lvlJc w:val="left"/>
      <w:pPr>
        <w:ind w:left="1280" w:hanging="5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3D955AF"/>
    <w:multiLevelType w:val="hybridMultilevel"/>
    <w:tmpl w:val="EA320F0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76A0C48"/>
    <w:multiLevelType w:val="hybridMultilevel"/>
    <w:tmpl w:val="A4C6E2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1C6DC3"/>
    <w:multiLevelType w:val="multilevel"/>
    <w:tmpl w:val="4F0CCD7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943235"/>
    <w:multiLevelType w:val="hybridMultilevel"/>
    <w:tmpl w:val="A1E68BE6"/>
    <w:lvl w:ilvl="0" w:tplc="0809000D">
      <w:start w:val="1"/>
      <w:numFmt w:val="bullet"/>
      <w:lvlText w:val=""/>
      <w:lvlJc w:val="left"/>
      <w:pPr>
        <w:ind w:left="1076" w:hanging="360"/>
      </w:pPr>
      <w:rPr>
        <w:rFonts w:ascii="Wingdings" w:hAnsi="Wingdings"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6" w15:restartNumberingAfterBreak="0">
    <w:nsid w:val="40FB14A8"/>
    <w:multiLevelType w:val="multilevel"/>
    <w:tmpl w:val="2E06F1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1A058E1"/>
    <w:multiLevelType w:val="hybridMultilevel"/>
    <w:tmpl w:val="1880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214C"/>
    <w:multiLevelType w:val="multilevel"/>
    <w:tmpl w:val="546E7C00"/>
    <w:lvl w:ilvl="0">
      <w:start w:val="1"/>
      <w:numFmt w:val="decimal"/>
      <w:lvlText w:val="%1."/>
      <w:lvlJc w:val="left"/>
      <w:pPr>
        <w:ind w:left="560" w:hanging="560"/>
      </w:pPr>
      <w:rPr>
        <w:rFonts w:hint="default"/>
      </w:rPr>
    </w:lvl>
    <w:lvl w:ilvl="1">
      <w:start w:val="3"/>
      <w:numFmt w:val="decimal"/>
      <w:lvlText w:val="%1.%2."/>
      <w:lvlJc w:val="left"/>
      <w:pPr>
        <w:ind w:left="1280" w:hanging="5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1DD6A68"/>
    <w:multiLevelType w:val="hybridMultilevel"/>
    <w:tmpl w:val="FC2A612A"/>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EA5CAB"/>
    <w:multiLevelType w:val="hybridMultilevel"/>
    <w:tmpl w:val="263C183A"/>
    <w:lvl w:ilvl="0" w:tplc="D2E088C6">
      <w:start w:val="1"/>
      <w:numFmt w:val="decimal"/>
      <w:lvlText w:val="%1."/>
      <w:lvlJc w:val="left"/>
      <w:pPr>
        <w:ind w:left="720" w:hanging="360"/>
      </w:pPr>
      <w:rPr>
        <w:rFonts w:hint="default"/>
        <w:b/>
        <w:bCs/>
        <w:i w:val="0"/>
        <w:i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2747E"/>
    <w:multiLevelType w:val="hybridMultilevel"/>
    <w:tmpl w:val="62FCC650"/>
    <w:lvl w:ilvl="0" w:tplc="FEFCB6C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46F7D"/>
    <w:multiLevelType w:val="multilevel"/>
    <w:tmpl w:val="97A888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4E11FDB"/>
    <w:multiLevelType w:val="hybridMultilevel"/>
    <w:tmpl w:val="91E6C4F6"/>
    <w:lvl w:ilvl="0" w:tplc="0409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8C32B7E"/>
    <w:multiLevelType w:val="hybridMultilevel"/>
    <w:tmpl w:val="6934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60FCA"/>
    <w:multiLevelType w:val="hybridMultilevel"/>
    <w:tmpl w:val="210C1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57E6C"/>
    <w:multiLevelType w:val="multilevel"/>
    <w:tmpl w:val="907E98D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536B085C"/>
    <w:multiLevelType w:val="hybridMultilevel"/>
    <w:tmpl w:val="E55EC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A7041C"/>
    <w:multiLevelType w:val="multilevel"/>
    <w:tmpl w:val="C3C62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F41914"/>
    <w:multiLevelType w:val="hybridMultilevel"/>
    <w:tmpl w:val="266C4074"/>
    <w:lvl w:ilvl="0" w:tplc="42980FC4">
      <w:numFmt w:val="bullet"/>
      <w:lvlText w:val="-"/>
      <w:lvlJc w:val="left"/>
      <w:pPr>
        <w:ind w:left="420" w:hanging="360"/>
      </w:pPr>
      <w:rPr>
        <w:rFonts w:ascii="Segoe UI" w:eastAsia="Calibri" w:hAnsi="Segoe UI" w:cs="Segoe U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1" w15:restartNumberingAfterBreak="0">
    <w:nsid w:val="5D041A85"/>
    <w:multiLevelType w:val="hybridMultilevel"/>
    <w:tmpl w:val="BCBC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73F3A"/>
    <w:multiLevelType w:val="hybridMultilevel"/>
    <w:tmpl w:val="53D6BE8E"/>
    <w:lvl w:ilvl="0" w:tplc="C11602B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4101C"/>
    <w:multiLevelType w:val="hybridMultilevel"/>
    <w:tmpl w:val="4D947F0C"/>
    <w:lvl w:ilvl="0" w:tplc="3B2A1AC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216841"/>
    <w:multiLevelType w:val="hybridMultilevel"/>
    <w:tmpl w:val="47260AA6"/>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61136B"/>
    <w:multiLevelType w:val="hybridMultilevel"/>
    <w:tmpl w:val="C49AF67A"/>
    <w:lvl w:ilvl="0" w:tplc="329E1D4E">
      <w:start w:val="1"/>
      <w:numFmt w:val="upperRoman"/>
      <w:lvlText w:val="%1."/>
      <w:lvlJc w:val="left"/>
      <w:pPr>
        <w:ind w:left="1080" w:hanging="720"/>
      </w:pPr>
      <w:rPr>
        <w:b/>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6C93138B"/>
    <w:multiLevelType w:val="hybridMultilevel"/>
    <w:tmpl w:val="DC2864C8"/>
    <w:lvl w:ilvl="0" w:tplc="DBFE34B2">
      <w:start w:val="1"/>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B742C"/>
    <w:multiLevelType w:val="hybridMultilevel"/>
    <w:tmpl w:val="52EEDC56"/>
    <w:lvl w:ilvl="0" w:tplc="88803D78">
      <w:start w:val="1"/>
      <w:numFmt w:val="decimal"/>
      <w:lvlText w:val="%1."/>
      <w:lvlJc w:val="left"/>
      <w:pPr>
        <w:ind w:left="720" w:hanging="360"/>
      </w:pPr>
      <w:rPr>
        <w:rFonts w:hint="default"/>
        <w:b/>
        <w:bCs/>
        <w:color w:val="2F5496" w:themeColor="accent1" w:themeShade="B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2021F"/>
    <w:multiLevelType w:val="multilevel"/>
    <w:tmpl w:val="332EC32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482DE9"/>
    <w:multiLevelType w:val="hybridMultilevel"/>
    <w:tmpl w:val="E228DB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212AA7"/>
    <w:multiLevelType w:val="hybridMultilevel"/>
    <w:tmpl w:val="F55ED5E6"/>
    <w:lvl w:ilvl="0" w:tplc="C752223E">
      <w:start w:val="1"/>
      <w:numFmt w:val="bullet"/>
      <w:lvlText w:val="-"/>
      <w:lvlJc w:val="left"/>
      <w:pPr>
        <w:ind w:left="796" w:hanging="360"/>
      </w:pPr>
      <w:rPr>
        <w:rFonts w:ascii="Univers" w:hAnsi="Univers"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41" w15:restartNumberingAfterBreak="0">
    <w:nsid w:val="7ED20EC9"/>
    <w:multiLevelType w:val="hybridMultilevel"/>
    <w:tmpl w:val="3AEE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34"/>
  </w:num>
  <w:num w:numId="4">
    <w:abstractNumId w:val="28"/>
  </w:num>
  <w:num w:numId="5">
    <w:abstractNumId w:val="0"/>
  </w:num>
  <w:num w:numId="6">
    <w:abstractNumId w:val="25"/>
  </w:num>
  <w:num w:numId="7">
    <w:abstractNumId w:val="21"/>
  </w:num>
  <w:num w:numId="8">
    <w:abstractNumId w:val="19"/>
  </w:num>
  <w:num w:numId="9">
    <w:abstractNumId w:val="23"/>
  </w:num>
  <w:num w:numId="10">
    <w:abstractNumId w:val="14"/>
  </w:num>
  <w:num w:numId="11">
    <w:abstractNumId w:val="17"/>
  </w:num>
  <w:num w:numId="12">
    <w:abstractNumId w:val="32"/>
  </w:num>
  <w:num w:numId="13">
    <w:abstractNumId w:val="15"/>
  </w:num>
  <w:num w:numId="14">
    <w:abstractNumId w:val="12"/>
  </w:num>
  <w:num w:numId="15">
    <w:abstractNumId w:val="5"/>
  </w:num>
  <w:num w:numId="16">
    <w:abstractNumId w:val="13"/>
  </w:num>
  <w:num w:numId="17">
    <w:abstractNumId w:val="36"/>
  </w:num>
  <w:num w:numId="18">
    <w:abstractNumId w:val="10"/>
  </w:num>
  <w:num w:numId="19">
    <w:abstractNumId w:val="39"/>
  </w:num>
  <w:num w:numId="20">
    <w:abstractNumId w:val="2"/>
  </w:num>
  <w:num w:numId="21">
    <w:abstractNumId w:val="6"/>
  </w:num>
  <w:num w:numId="22">
    <w:abstractNumId w:val="16"/>
  </w:num>
  <w:num w:numId="23">
    <w:abstractNumId w:val="22"/>
  </w:num>
  <w:num w:numId="24">
    <w:abstractNumId w:val="29"/>
  </w:num>
  <w:num w:numId="2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7"/>
  </w:num>
  <w:num w:numId="30">
    <w:abstractNumId w:val="9"/>
  </w:num>
  <w:num w:numId="31">
    <w:abstractNumId w:val="18"/>
  </w:num>
  <w:num w:numId="32">
    <w:abstractNumId w:val="30"/>
  </w:num>
  <w:num w:numId="33">
    <w:abstractNumId w:val="33"/>
  </w:num>
  <w:num w:numId="34">
    <w:abstractNumId w:val="41"/>
  </w:num>
  <w:num w:numId="35">
    <w:abstractNumId w:val="31"/>
  </w:num>
  <w:num w:numId="36">
    <w:abstractNumId w:val="20"/>
  </w:num>
  <w:num w:numId="37">
    <w:abstractNumId w:val="7"/>
  </w:num>
  <w:num w:numId="38">
    <w:abstractNumId w:val="26"/>
  </w:num>
  <w:num w:numId="39">
    <w:abstractNumId w:val="37"/>
  </w:num>
  <w:num w:numId="40">
    <w:abstractNumId w:val="8"/>
  </w:num>
  <w:num w:numId="41">
    <w:abstractNumId w:val="11"/>
  </w:num>
  <w:num w:numId="42">
    <w:abstractNumId w:val="3"/>
  </w:num>
  <w:num w:numId="43">
    <w:abstractNumId w:val="40"/>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ction Committee Haiti">
    <w15:presenceInfo w15:providerId="None" w15:userId="Election Committee Hai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F8"/>
    <w:rsid w:val="000003E5"/>
    <w:rsid w:val="00000BB7"/>
    <w:rsid w:val="00003732"/>
    <w:rsid w:val="00003E96"/>
    <w:rsid w:val="000048D1"/>
    <w:rsid w:val="000049FA"/>
    <w:rsid w:val="00005D39"/>
    <w:rsid w:val="000068CD"/>
    <w:rsid w:val="000069C3"/>
    <w:rsid w:val="00012130"/>
    <w:rsid w:val="00012171"/>
    <w:rsid w:val="00013360"/>
    <w:rsid w:val="00013B00"/>
    <w:rsid w:val="00015B01"/>
    <w:rsid w:val="00015D91"/>
    <w:rsid w:val="000161F6"/>
    <w:rsid w:val="00016600"/>
    <w:rsid w:val="0001663F"/>
    <w:rsid w:val="00016B89"/>
    <w:rsid w:val="000207B1"/>
    <w:rsid w:val="000218D4"/>
    <w:rsid w:val="000221B8"/>
    <w:rsid w:val="00022A2B"/>
    <w:rsid w:val="000240B4"/>
    <w:rsid w:val="00025581"/>
    <w:rsid w:val="00025BC8"/>
    <w:rsid w:val="00026A67"/>
    <w:rsid w:val="00027235"/>
    <w:rsid w:val="00032092"/>
    <w:rsid w:val="00032FEA"/>
    <w:rsid w:val="000330C4"/>
    <w:rsid w:val="0003400C"/>
    <w:rsid w:val="000341B2"/>
    <w:rsid w:val="00034519"/>
    <w:rsid w:val="00035030"/>
    <w:rsid w:val="000367C6"/>
    <w:rsid w:val="0003730E"/>
    <w:rsid w:val="00041B1B"/>
    <w:rsid w:val="00041D46"/>
    <w:rsid w:val="0004245A"/>
    <w:rsid w:val="00045073"/>
    <w:rsid w:val="00045575"/>
    <w:rsid w:val="0005144F"/>
    <w:rsid w:val="000517FB"/>
    <w:rsid w:val="00051DFD"/>
    <w:rsid w:val="00052D6B"/>
    <w:rsid w:val="00055560"/>
    <w:rsid w:val="000555BD"/>
    <w:rsid w:val="00056007"/>
    <w:rsid w:val="00057184"/>
    <w:rsid w:val="00057BE6"/>
    <w:rsid w:val="00060096"/>
    <w:rsid w:val="00060E12"/>
    <w:rsid w:val="000634C1"/>
    <w:rsid w:val="00064B9C"/>
    <w:rsid w:val="00064D34"/>
    <w:rsid w:val="00065B73"/>
    <w:rsid w:val="00067DDD"/>
    <w:rsid w:val="0007079F"/>
    <w:rsid w:val="00070ADA"/>
    <w:rsid w:val="000733C9"/>
    <w:rsid w:val="000736D3"/>
    <w:rsid w:val="00074A6D"/>
    <w:rsid w:val="00075153"/>
    <w:rsid w:val="000758D6"/>
    <w:rsid w:val="00076561"/>
    <w:rsid w:val="000767F9"/>
    <w:rsid w:val="00077FF1"/>
    <w:rsid w:val="00080132"/>
    <w:rsid w:val="00080CEE"/>
    <w:rsid w:val="00083BB6"/>
    <w:rsid w:val="00084723"/>
    <w:rsid w:val="000867DF"/>
    <w:rsid w:val="00091B0F"/>
    <w:rsid w:val="00091D94"/>
    <w:rsid w:val="00092BF0"/>
    <w:rsid w:val="000932EB"/>
    <w:rsid w:val="000967AE"/>
    <w:rsid w:val="000967DC"/>
    <w:rsid w:val="00096D60"/>
    <w:rsid w:val="00097EED"/>
    <w:rsid w:val="000A0DD0"/>
    <w:rsid w:val="000A1155"/>
    <w:rsid w:val="000A1AB8"/>
    <w:rsid w:val="000A1C08"/>
    <w:rsid w:val="000A2F90"/>
    <w:rsid w:val="000A584A"/>
    <w:rsid w:val="000A6AC5"/>
    <w:rsid w:val="000A750E"/>
    <w:rsid w:val="000B073C"/>
    <w:rsid w:val="000B0CB3"/>
    <w:rsid w:val="000B32EC"/>
    <w:rsid w:val="000B5671"/>
    <w:rsid w:val="000B5CB3"/>
    <w:rsid w:val="000B6A56"/>
    <w:rsid w:val="000C3608"/>
    <w:rsid w:val="000C4EFB"/>
    <w:rsid w:val="000C7330"/>
    <w:rsid w:val="000C7447"/>
    <w:rsid w:val="000C77D3"/>
    <w:rsid w:val="000C7B77"/>
    <w:rsid w:val="000D0A84"/>
    <w:rsid w:val="000D0C23"/>
    <w:rsid w:val="000D18F6"/>
    <w:rsid w:val="000D2AED"/>
    <w:rsid w:val="000D2F3E"/>
    <w:rsid w:val="000D5262"/>
    <w:rsid w:val="000D69A9"/>
    <w:rsid w:val="000E402B"/>
    <w:rsid w:val="000E4165"/>
    <w:rsid w:val="000E44E9"/>
    <w:rsid w:val="000E53A5"/>
    <w:rsid w:val="000E623D"/>
    <w:rsid w:val="000E6348"/>
    <w:rsid w:val="000E6E3F"/>
    <w:rsid w:val="000F0544"/>
    <w:rsid w:val="000F11D4"/>
    <w:rsid w:val="000F188F"/>
    <w:rsid w:val="000F1ED4"/>
    <w:rsid w:val="000F2BF9"/>
    <w:rsid w:val="000F2CDD"/>
    <w:rsid w:val="000F2E80"/>
    <w:rsid w:val="000F57CA"/>
    <w:rsid w:val="000F6AB8"/>
    <w:rsid w:val="000F780C"/>
    <w:rsid w:val="0010057C"/>
    <w:rsid w:val="00100C5B"/>
    <w:rsid w:val="001039A5"/>
    <w:rsid w:val="00105DF8"/>
    <w:rsid w:val="001063E7"/>
    <w:rsid w:val="00107964"/>
    <w:rsid w:val="00113D98"/>
    <w:rsid w:val="0011444F"/>
    <w:rsid w:val="0011456A"/>
    <w:rsid w:val="0011461F"/>
    <w:rsid w:val="001174B1"/>
    <w:rsid w:val="0011784F"/>
    <w:rsid w:val="00117CA1"/>
    <w:rsid w:val="00122A85"/>
    <w:rsid w:val="00123F5D"/>
    <w:rsid w:val="0012473A"/>
    <w:rsid w:val="0012702B"/>
    <w:rsid w:val="0012706D"/>
    <w:rsid w:val="00130B9B"/>
    <w:rsid w:val="00132C6E"/>
    <w:rsid w:val="00133EC6"/>
    <w:rsid w:val="00135BBD"/>
    <w:rsid w:val="0013684F"/>
    <w:rsid w:val="00137D75"/>
    <w:rsid w:val="001400F0"/>
    <w:rsid w:val="00141240"/>
    <w:rsid w:val="001434FD"/>
    <w:rsid w:val="00145A33"/>
    <w:rsid w:val="001476F1"/>
    <w:rsid w:val="00150F53"/>
    <w:rsid w:val="00151088"/>
    <w:rsid w:val="00151E4D"/>
    <w:rsid w:val="00155087"/>
    <w:rsid w:val="0015561C"/>
    <w:rsid w:val="00156577"/>
    <w:rsid w:val="00157111"/>
    <w:rsid w:val="00161777"/>
    <w:rsid w:val="00161804"/>
    <w:rsid w:val="001625D7"/>
    <w:rsid w:val="00162F9F"/>
    <w:rsid w:val="00170BF4"/>
    <w:rsid w:val="00170EEF"/>
    <w:rsid w:val="00171379"/>
    <w:rsid w:val="00172F9A"/>
    <w:rsid w:val="0017549C"/>
    <w:rsid w:val="00176AF9"/>
    <w:rsid w:val="00176BFA"/>
    <w:rsid w:val="00176E44"/>
    <w:rsid w:val="001778FA"/>
    <w:rsid w:val="00177A4A"/>
    <w:rsid w:val="001826F0"/>
    <w:rsid w:val="00184159"/>
    <w:rsid w:val="00184295"/>
    <w:rsid w:val="00184E76"/>
    <w:rsid w:val="00184F88"/>
    <w:rsid w:val="00185AC6"/>
    <w:rsid w:val="00185C9A"/>
    <w:rsid w:val="00185D37"/>
    <w:rsid w:val="00186E65"/>
    <w:rsid w:val="001906D9"/>
    <w:rsid w:val="0019073E"/>
    <w:rsid w:val="00192833"/>
    <w:rsid w:val="001940DA"/>
    <w:rsid w:val="00194813"/>
    <w:rsid w:val="00195BFC"/>
    <w:rsid w:val="001A1F6E"/>
    <w:rsid w:val="001A40C7"/>
    <w:rsid w:val="001A5F90"/>
    <w:rsid w:val="001A6965"/>
    <w:rsid w:val="001A6EE3"/>
    <w:rsid w:val="001A7F48"/>
    <w:rsid w:val="001B240D"/>
    <w:rsid w:val="001B32E1"/>
    <w:rsid w:val="001B3A70"/>
    <w:rsid w:val="001B3B33"/>
    <w:rsid w:val="001B3BB1"/>
    <w:rsid w:val="001B48FC"/>
    <w:rsid w:val="001B5796"/>
    <w:rsid w:val="001B765B"/>
    <w:rsid w:val="001C0369"/>
    <w:rsid w:val="001C1700"/>
    <w:rsid w:val="001C1DA6"/>
    <w:rsid w:val="001C2D1B"/>
    <w:rsid w:val="001C33AD"/>
    <w:rsid w:val="001C4E01"/>
    <w:rsid w:val="001C6D8D"/>
    <w:rsid w:val="001C6DF9"/>
    <w:rsid w:val="001C6EA4"/>
    <w:rsid w:val="001C7F2C"/>
    <w:rsid w:val="001D0410"/>
    <w:rsid w:val="001D1962"/>
    <w:rsid w:val="001D283C"/>
    <w:rsid w:val="001D331C"/>
    <w:rsid w:val="001D39E1"/>
    <w:rsid w:val="001D5240"/>
    <w:rsid w:val="001D6761"/>
    <w:rsid w:val="001E0C92"/>
    <w:rsid w:val="001E1CFE"/>
    <w:rsid w:val="001E2963"/>
    <w:rsid w:val="001E3425"/>
    <w:rsid w:val="001E4E99"/>
    <w:rsid w:val="001E5556"/>
    <w:rsid w:val="001E5C82"/>
    <w:rsid w:val="001E7155"/>
    <w:rsid w:val="001F0A7B"/>
    <w:rsid w:val="001F167A"/>
    <w:rsid w:val="001F198E"/>
    <w:rsid w:val="001F243F"/>
    <w:rsid w:val="001F3237"/>
    <w:rsid w:val="001F641D"/>
    <w:rsid w:val="001F6A13"/>
    <w:rsid w:val="001F6F40"/>
    <w:rsid w:val="001F76A8"/>
    <w:rsid w:val="001F7C97"/>
    <w:rsid w:val="001F7CD3"/>
    <w:rsid w:val="0020097F"/>
    <w:rsid w:val="00200F6B"/>
    <w:rsid w:val="00203200"/>
    <w:rsid w:val="00204D20"/>
    <w:rsid w:val="0020539D"/>
    <w:rsid w:val="0020669D"/>
    <w:rsid w:val="00206C1A"/>
    <w:rsid w:val="00207A44"/>
    <w:rsid w:val="002105BF"/>
    <w:rsid w:val="00213DC9"/>
    <w:rsid w:val="0021480F"/>
    <w:rsid w:val="00215EB3"/>
    <w:rsid w:val="00217766"/>
    <w:rsid w:val="0022293A"/>
    <w:rsid w:val="00224675"/>
    <w:rsid w:val="00226B6A"/>
    <w:rsid w:val="00227424"/>
    <w:rsid w:val="00232349"/>
    <w:rsid w:val="00234B6E"/>
    <w:rsid w:val="00235AC4"/>
    <w:rsid w:val="002362A7"/>
    <w:rsid w:val="00236CEA"/>
    <w:rsid w:val="00237A4D"/>
    <w:rsid w:val="00241C51"/>
    <w:rsid w:val="00242892"/>
    <w:rsid w:val="00242C93"/>
    <w:rsid w:val="00243B51"/>
    <w:rsid w:val="0024642C"/>
    <w:rsid w:val="00246935"/>
    <w:rsid w:val="00246DA6"/>
    <w:rsid w:val="002520DF"/>
    <w:rsid w:val="00253597"/>
    <w:rsid w:val="0025370E"/>
    <w:rsid w:val="00253BBA"/>
    <w:rsid w:val="00253C7C"/>
    <w:rsid w:val="00254E77"/>
    <w:rsid w:val="0025753C"/>
    <w:rsid w:val="00262CC2"/>
    <w:rsid w:val="002652FB"/>
    <w:rsid w:val="00272AE4"/>
    <w:rsid w:val="002768FC"/>
    <w:rsid w:val="0028094D"/>
    <w:rsid w:val="00280A3D"/>
    <w:rsid w:val="00280E63"/>
    <w:rsid w:val="002814E0"/>
    <w:rsid w:val="00281B3B"/>
    <w:rsid w:val="0028203D"/>
    <w:rsid w:val="002839A1"/>
    <w:rsid w:val="002842AB"/>
    <w:rsid w:val="00284884"/>
    <w:rsid w:val="00285C86"/>
    <w:rsid w:val="00285E30"/>
    <w:rsid w:val="00286394"/>
    <w:rsid w:val="002863D7"/>
    <w:rsid w:val="00286B3C"/>
    <w:rsid w:val="00287709"/>
    <w:rsid w:val="0029019E"/>
    <w:rsid w:val="00291DD6"/>
    <w:rsid w:val="00293BF8"/>
    <w:rsid w:val="00294C68"/>
    <w:rsid w:val="002959B2"/>
    <w:rsid w:val="0029713D"/>
    <w:rsid w:val="002A094E"/>
    <w:rsid w:val="002A0A8F"/>
    <w:rsid w:val="002A2382"/>
    <w:rsid w:val="002A4B75"/>
    <w:rsid w:val="002A550E"/>
    <w:rsid w:val="002A6078"/>
    <w:rsid w:val="002A77B0"/>
    <w:rsid w:val="002B0A50"/>
    <w:rsid w:val="002B11BC"/>
    <w:rsid w:val="002B4CC6"/>
    <w:rsid w:val="002B5AB9"/>
    <w:rsid w:val="002B6E6D"/>
    <w:rsid w:val="002B7393"/>
    <w:rsid w:val="002B7974"/>
    <w:rsid w:val="002C15CC"/>
    <w:rsid w:val="002C1F33"/>
    <w:rsid w:val="002C2529"/>
    <w:rsid w:val="002C3C03"/>
    <w:rsid w:val="002C7949"/>
    <w:rsid w:val="002D079B"/>
    <w:rsid w:val="002D0DE8"/>
    <w:rsid w:val="002D14E3"/>
    <w:rsid w:val="002D157E"/>
    <w:rsid w:val="002D2606"/>
    <w:rsid w:val="002D2E3C"/>
    <w:rsid w:val="002D528A"/>
    <w:rsid w:val="002D5DE8"/>
    <w:rsid w:val="002D759F"/>
    <w:rsid w:val="002D77B8"/>
    <w:rsid w:val="002E3900"/>
    <w:rsid w:val="002E44C1"/>
    <w:rsid w:val="002E5E71"/>
    <w:rsid w:val="002F007C"/>
    <w:rsid w:val="002F107C"/>
    <w:rsid w:val="002F13A4"/>
    <w:rsid w:val="002F26F1"/>
    <w:rsid w:val="002F4B63"/>
    <w:rsid w:val="002F5770"/>
    <w:rsid w:val="002F627E"/>
    <w:rsid w:val="002F64FB"/>
    <w:rsid w:val="00301406"/>
    <w:rsid w:val="0030233F"/>
    <w:rsid w:val="00302467"/>
    <w:rsid w:val="00303E48"/>
    <w:rsid w:val="00303F45"/>
    <w:rsid w:val="00304D08"/>
    <w:rsid w:val="00305544"/>
    <w:rsid w:val="00306748"/>
    <w:rsid w:val="003074DF"/>
    <w:rsid w:val="00307A99"/>
    <w:rsid w:val="00310854"/>
    <w:rsid w:val="00311D1D"/>
    <w:rsid w:val="00312268"/>
    <w:rsid w:val="00312FDF"/>
    <w:rsid w:val="003130E4"/>
    <w:rsid w:val="0031571C"/>
    <w:rsid w:val="00320A42"/>
    <w:rsid w:val="00321029"/>
    <w:rsid w:val="00321B77"/>
    <w:rsid w:val="00322363"/>
    <w:rsid w:val="00322453"/>
    <w:rsid w:val="0032253E"/>
    <w:rsid w:val="003254B7"/>
    <w:rsid w:val="00325574"/>
    <w:rsid w:val="00327A80"/>
    <w:rsid w:val="0033158E"/>
    <w:rsid w:val="003334A5"/>
    <w:rsid w:val="00337C0B"/>
    <w:rsid w:val="00341592"/>
    <w:rsid w:val="00345F40"/>
    <w:rsid w:val="00346592"/>
    <w:rsid w:val="003467DF"/>
    <w:rsid w:val="00346886"/>
    <w:rsid w:val="00346FDC"/>
    <w:rsid w:val="0035166F"/>
    <w:rsid w:val="00352E22"/>
    <w:rsid w:val="00355721"/>
    <w:rsid w:val="00355E71"/>
    <w:rsid w:val="003612AA"/>
    <w:rsid w:val="003635C7"/>
    <w:rsid w:val="0036428A"/>
    <w:rsid w:val="003642B9"/>
    <w:rsid w:val="003645A8"/>
    <w:rsid w:val="0036679A"/>
    <w:rsid w:val="00370BBE"/>
    <w:rsid w:val="003731C3"/>
    <w:rsid w:val="0037325A"/>
    <w:rsid w:val="00375539"/>
    <w:rsid w:val="00375A78"/>
    <w:rsid w:val="00375DE9"/>
    <w:rsid w:val="00377508"/>
    <w:rsid w:val="00377F23"/>
    <w:rsid w:val="00380DB2"/>
    <w:rsid w:val="00381E38"/>
    <w:rsid w:val="00382F60"/>
    <w:rsid w:val="00382F64"/>
    <w:rsid w:val="00383AE9"/>
    <w:rsid w:val="0038469C"/>
    <w:rsid w:val="00385EB8"/>
    <w:rsid w:val="00386A45"/>
    <w:rsid w:val="0038729C"/>
    <w:rsid w:val="00394665"/>
    <w:rsid w:val="003946F0"/>
    <w:rsid w:val="00394E9F"/>
    <w:rsid w:val="00395422"/>
    <w:rsid w:val="003954B2"/>
    <w:rsid w:val="00396432"/>
    <w:rsid w:val="00396EC2"/>
    <w:rsid w:val="003A0194"/>
    <w:rsid w:val="003A235C"/>
    <w:rsid w:val="003A293C"/>
    <w:rsid w:val="003A4B5B"/>
    <w:rsid w:val="003A58B4"/>
    <w:rsid w:val="003A76AD"/>
    <w:rsid w:val="003A7922"/>
    <w:rsid w:val="003A7E88"/>
    <w:rsid w:val="003B0A56"/>
    <w:rsid w:val="003B0FDC"/>
    <w:rsid w:val="003B5A23"/>
    <w:rsid w:val="003B6206"/>
    <w:rsid w:val="003B78D0"/>
    <w:rsid w:val="003B7EE7"/>
    <w:rsid w:val="003C0409"/>
    <w:rsid w:val="003C09EC"/>
    <w:rsid w:val="003C2E0D"/>
    <w:rsid w:val="003C55C2"/>
    <w:rsid w:val="003C7CBF"/>
    <w:rsid w:val="003D13CE"/>
    <w:rsid w:val="003D27FD"/>
    <w:rsid w:val="003D2AC8"/>
    <w:rsid w:val="003D684E"/>
    <w:rsid w:val="003E156E"/>
    <w:rsid w:val="003E1F94"/>
    <w:rsid w:val="003E205C"/>
    <w:rsid w:val="003E2716"/>
    <w:rsid w:val="003E2AC5"/>
    <w:rsid w:val="003E2CBC"/>
    <w:rsid w:val="003E33C7"/>
    <w:rsid w:val="003E5843"/>
    <w:rsid w:val="003E5891"/>
    <w:rsid w:val="003E5CB3"/>
    <w:rsid w:val="003E6406"/>
    <w:rsid w:val="003E6EA5"/>
    <w:rsid w:val="003E6F22"/>
    <w:rsid w:val="003E7BB0"/>
    <w:rsid w:val="003E7F06"/>
    <w:rsid w:val="003F22FF"/>
    <w:rsid w:val="003F25E7"/>
    <w:rsid w:val="003F2D26"/>
    <w:rsid w:val="003F399B"/>
    <w:rsid w:val="003F3B3D"/>
    <w:rsid w:val="003F58FB"/>
    <w:rsid w:val="003F613B"/>
    <w:rsid w:val="004010DC"/>
    <w:rsid w:val="00401EA9"/>
    <w:rsid w:val="00402802"/>
    <w:rsid w:val="00403CC4"/>
    <w:rsid w:val="0040419C"/>
    <w:rsid w:val="00404A96"/>
    <w:rsid w:val="00405E3B"/>
    <w:rsid w:val="0040688E"/>
    <w:rsid w:val="00407134"/>
    <w:rsid w:val="004108D7"/>
    <w:rsid w:val="0041173D"/>
    <w:rsid w:val="00413188"/>
    <w:rsid w:val="00413354"/>
    <w:rsid w:val="004202F7"/>
    <w:rsid w:val="004209B0"/>
    <w:rsid w:val="00420FC5"/>
    <w:rsid w:val="00421ADD"/>
    <w:rsid w:val="00421CD6"/>
    <w:rsid w:val="00421FF1"/>
    <w:rsid w:val="00423FE3"/>
    <w:rsid w:val="0042543A"/>
    <w:rsid w:val="004274AA"/>
    <w:rsid w:val="004308F4"/>
    <w:rsid w:val="00430B56"/>
    <w:rsid w:val="00431F30"/>
    <w:rsid w:val="00431FFB"/>
    <w:rsid w:val="0043262B"/>
    <w:rsid w:val="00432BC6"/>
    <w:rsid w:val="004340F0"/>
    <w:rsid w:val="004342EF"/>
    <w:rsid w:val="0043657E"/>
    <w:rsid w:val="00436F40"/>
    <w:rsid w:val="00437E86"/>
    <w:rsid w:val="00441033"/>
    <w:rsid w:val="00443981"/>
    <w:rsid w:val="0044474A"/>
    <w:rsid w:val="00444A3E"/>
    <w:rsid w:val="00445403"/>
    <w:rsid w:val="004455EC"/>
    <w:rsid w:val="00446FFB"/>
    <w:rsid w:val="00447720"/>
    <w:rsid w:val="00450216"/>
    <w:rsid w:val="00450FF8"/>
    <w:rsid w:val="00451FF7"/>
    <w:rsid w:val="00457AB1"/>
    <w:rsid w:val="00457ACE"/>
    <w:rsid w:val="00462CBD"/>
    <w:rsid w:val="00463EAB"/>
    <w:rsid w:val="00465FAE"/>
    <w:rsid w:val="00466050"/>
    <w:rsid w:val="004665DE"/>
    <w:rsid w:val="00466973"/>
    <w:rsid w:val="00466AAB"/>
    <w:rsid w:val="00466F3D"/>
    <w:rsid w:val="00467686"/>
    <w:rsid w:val="00470B26"/>
    <w:rsid w:val="00470EA8"/>
    <w:rsid w:val="0047115E"/>
    <w:rsid w:val="004720C7"/>
    <w:rsid w:val="004722F3"/>
    <w:rsid w:val="00472620"/>
    <w:rsid w:val="00472FA1"/>
    <w:rsid w:val="004731B7"/>
    <w:rsid w:val="00474505"/>
    <w:rsid w:val="00474D34"/>
    <w:rsid w:val="0047635D"/>
    <w:rsid w:val="004812F8"/>
    <w:rsid w:val="004825E4"/>
    <w:rsid w:val="0048309B"/>
    <w:rsid w:val="004858B5"/>
    <w:rsid w:val="00487E17"/>
    <w:rsid w:val="00491E3B"/>
    <w:rsid w:val="00493090"/>
    <w:rsid w:val="0049408A"/>
    <w:rsid w:val="00494EE7"/>
    <w:rsid w:val="0049585C"/>
    <w:rsid w:val="00497251"/>
    <w:rsid w:val="004A0DAC"/>
    <w:rsid w:val="004A2231"/>
    <w:rsid w:val="004A294C"/>
    <w:rsid w:val="004A5747"/>
    <w:rsid w:val="004A67A0"/>
    <w:rsid w:val="004A6D3B"/>
    <w:rsid w:val="004A7C83"/>
    <w:rsid w:val="004B1AD3"/>
    <w:rsid w:val="004B20AE"/>
    <w:rsid w:val="004B3632"/>
    <w:rsid w:val="004B4452"/>
    <w:rsid w:val="004B49A7"/>
    <w:rsid w:val="004B57EE"/>
    <w:rsid w:val="004B5959"/>
    <w:rsid w:val="004B5E56"/>
    <w:rsid w:val="004B62FD"/>
    <w:rsid w:val="004B6B38"/>
    <w:rsid w:val="004C2B46"/>
    <w:rsid w:val="004C38B7"/>
    <w:rsid w:val="004C4556"/>
    <w:rsid w:val="004C518B"/>
    <w:rsid w:val="004C5F3D"/>
    <w:rsid w:val="004C5F83"/>
    <w:rsid w:val="004C6716"/>
    <w:rsid w:val="004C6C7F"/>
    <w:rsid w:val="004C700B"/>
    <w:rsid w:val="004D0085"/>
    <w:rsid w:val="004D0397"/>
    <w:rsid w:val="004D0ABA"/>
    <w:rsid w:val="004D0BBE"/>
    <w:rsid w:val="004D117E"/>
    <w:rsid w:val="004D1D9E"/>
    <w:rsid w:val="004D5723"/>
    <w:rsid w:val="004D7C59"/>
    <w:rsid w:val="004D7D98"/>
    <w:rsid w:val="004E07D0"/>
    <w:rsid w:val="004E0F72"/>
    <w:rsid w:val="004E1438"/>
    <w:rsid w:val="004E17B8"/>
    <w:rsid w:val="004E1D03"/>
    <w:rsid w:val="004E1D32"/>
    <w:rsid w:val="004E2B0A"/>
    <w:rsid w:val="004E42CF"/>
    <w:rsid w:val="004E5A01"/>
    <w:rsid w:val="004E7E8A"/>
    <w:rsid w:val="004F045D"/>
    <w:rsid w:val="004F058E"/>
    <w:rsid w:val="004F0A84"/>
    <w:rsid w:val="004F1D85"/>
    <w:rsid w:val="004F2732"/>
    <w:rsid w:val="004F45CD"/>
    <w:rsid w:val="004F4965"/>
    <w:rsid w:val="004F5A2A"/>
    <w:rsid w:val="004F6145"/>
    <w:rsid w:val="004F6712"/>
    <w:rsid w:val="004F7C59"/>
    <w:rsid w:val="0050195F"/>
    <w:rsid w:val="00501DDF"/>
    <w:rsid w:val="00503BB1"/>
    <w:rsid w:val="00504D3F"/>
    <w:rsid w:val="0050503C"/>
    <w:rsid w:val="0050563C"/>
    <w:rsid w:val="005058C0"/>
    <w:rsid w:val="00506DC3"/>
    <w:rsid w:val="0051229F"/>
    <w:rsid w:val="005135B0"/>
    <w:rsid w:val="005141DD"/>
    <w:rsid w:val="005147F3"/>
    <w:rsid w:val="00516336"/>
    <w:rsid w:val="0051711D"/>
    <w:rsid w:val="00522979"/>
    <w:rsid w:val="00522B75"/>
    <w:rsid w:val="00523B72"/>
    <w:rsid w:val="00523DF8"/>
    <w:rsid w:val="00525A14"/>
    <w:rsid w:val="00526564"/>
    <w:rsid w:val="00526AE7"/>
    <w:rsid w:val="005303FB"/>
    <w:rsid w:val="00531071"/>
    <w:rsid w:val="00534EBC"/>
    <w:rsid w:val="00535180"/>
    <w:rsid w:val="00536CF9"/>
    <w:rsid w:val="00537C4E"/>
    <w:rsid w:val="00540088"/>
    <w:rsid w:val="00540548"/>
    <w:rsid w:val="0054054B"/>
    <w:rsid w:val="0054060A"/>
    <w:rsid w:val="00540C60"/>
    <w:rsid w:val="00542529"/>
    <w:rsid w:val="005425AA"/>
    <w:rsid w:val="005457AF"/>
    <w:rsid w:val="0054596A"/>
    <w:rsid w:val="00546BC7"/>
    <w:rsid w:val="00546DCA"/>
    <w:rsid w:val="00550984"/>
    <w:rsid w:val="00551557"/>
    <w:rsid w:val="005516BA"/>
    <w:rsid w:val="00552DBE"/>
    <w:rsid w:val="0055417E"/>
    <w:rsid w:val="0055445D"/>
    <w:rsid w:val="005560B9"/>
    <w:rsid w:val="005602E0"/>
    <w:rsid w:val="00561162"/>
    <w:rsid w:val="0056310D"/>
    <w:rsid w:val="00563141"/>
    <w:rsid w:val="005657AA"/>
    <w:rsid w:val="00571A9A"/>
    <w:rsid w:val="005756C9"/>
    <w:rsid w:val="00576693"/>
    <w:rsid w:val="005767F5"/>
    <w:rsid w:val="00576F0F"/>
    <w:rsid w:val="00577FC9"/>
    <w:rsid w:val="00580247"/>
    <w:rsid w:val="005803B1"/>
    <w:rsid w:val="00581439"/>
    <w:rsid w:val="00583034"/>
    <w:rsid w:val="0058423D"/>
    <w:rsid w:val="00585782"/>
    <w:rsid w:val="00585AB5"/>
    <w:rsid w:val="0058778D"/>
    <w:rsid w:val="0059000A"/>
    <w:rsid w:val="005913A1"/>
    <w:rsid w:val="00592102"/>
    <w:rsid w:val="00592C5E"/>
    <w:rsid w:val="005948E3"/>
    <w:rsid w:val="00596458"/>
    <w:rsid w:val="005A00A3"/>
    <w:rsid w:val="005A0284"/>
    <w:rsid w:val="005A36A4"/>
    <w:rsid w:val="005A66B2"/>
    <w:rsid w:val="005A6D11"/>
    <w:rsid w:val="005B46FC"/>
    <w:rsid w:val="005B47C5"/>
    <w:rsid w:val="005B6CBC"/>
    <w:rsid w:val="005B6D45"/>
    <w:rsid w:val="005B724F"/>
    <w:rsid w:val="005B73F4"/>
    <w:rsid w:val="005B7B1C"/>
    <w:rsid w:val="005C046D"/>
    <w:rsid w:val="005C08E2"/>
    <w:rsid w:val="005C0DC9"/>
    <w:rsid w:val="005C0E04"/>
    <w:rsid w:val="005C3445"/>
    <w:rsid w:val="005C5A0D"/>
    <w:rsid w:val="005C5E81"/>
    <w:rsid w:val="005C63D2"/>
    <w:rsid w:val="005D0B63"/>
    <w:rsid w:val="005D142A"/>
    <w:rsid w:val="005D2289"/>
    <w:rsid w:val="005D2E5B"/>
    <w:rsid w:val="005D2FF6"/>
    <w:rsid w:val="005D3F51"/>
    <w:rsid w:val="005D5493"/>
    <w:rsid w:val="005D57AE"/>
    <w:rsid w:val="005D5CF0"/>
    <w:rsid w:val="005D7561"/>
    <w:rsid w:val="005D7869"/>
    <w:rsid w:val="005E0820"/>
    <w:rsid w:val="005E0ADD"/>
    <w:rsid w:val="005E1EA4"/>
    <w:rsid w:val="005E2CB1"/>
    <w:rsid w:val="005E6123"/>
    <w:rsid w:val="005E68FE"/>
    <w:rsid w:val="005E6A8B"/>
    <w:rsid w:val="005E6E39"/>
    <w:rsid w:val="005F1255"/>
    <w:rsid w:val="005F172A"/>
    <w:rsid w:val="005F2B6A"/>
    <w:rsid w:val="005F2E20"/>
    <w:rsid w:val="005F62C9"/>
    <w:rsid w:val="005F64C8"/>
    <w:rsid w:val="005F6BB8"/>
    <w:rsid w:val="005F7854"/>
    <w:rsid w:val="00600445"/>
    <w:rsid w:val="006007E8"/>
    <w:rsid w:val="00601825"/>
    <w:rsid w:val="00601E94"/>
    <w:rsid w:val="0060210F"/>
    <w:rsid w:val="00603219"/>
    <w:rsid w:val="0060367C"/>
    <w:rsid w:val="00604043"/>
    <w:rsid w:val="006053C8"/>
    <w:rsid w:val="0060690E"/>
    <w:rsid w:val="006110FC"/>
    <w:rsid w:val="00611BE2"/>
    <w:rsid w:val="00612E91"/>
    <w:rsid w:val="00614224"/>
    <w:rsid w:val="0061482C"/>
    <w:rsid w:val="006149E7"/>
    <w:rsid w:val="00615689"/>
    <w:rsid w:val="0061629B"/>
    <w:rsid w:val="006170DA"/>
    <w:rsid w:val="00620DB6"/>
    <w:rsid w:val="00621570"/>
    <w:rsid w:val="006228FC"/>
    <w:rsid w:val="00622927"/>
    <w:rsid w:val="006248A6"/>
    <w:rsid w:val="00624969"/>
    <w:rsid w:val="006249AC"/>
    <w:rsid w:val="00625051"/>
    <w:rsid w:val="00625121"/>
    <w:rsid w:val="00625340"/>
    <w:rsid w:val="00627173"/>
    <w:rsid w:val="006306CC"/>
    <w:rsid w:val="00630726"/>
    <w:rsid w:val="006326AA"/>
    <w:rsid w:val="00632C9B"/>
    <w:rsid w:val="00633A7C"/>
    <w:rsid w:val="00635C41"/>
    <w:rsid w:val="006378C0"/>
    <w:rsid w:val="00637E2D"/>
    <w:rsid w:val="00645A59"/>
    <w:rsid w:val="006460F6"/>
    <w:rsid w:val="00646795"/>
    <w:rsid w:val="00646822"/>
    <w:rsid w:val="006477EF"/>
    <w:rsid w:val="006507C5"/>
    <w:rsid w:val="006511D3"/>
    <w:rsid w:val="006518F8"/>
    <w:rsid w:val="006533E5"/>
    <w:rsid w:val="00653827"/>
    <w:rsid w:val="006547D5"/>
    <w:rsid w:val="00655632"/>
    <w:rsid w:val="006558AD"/>
    <w:rsid w:val="00656628"/>
    <w:rsid w:val="0065732B"/>
    <w:rsid w:val="00660501"/>
    <w:rsid w:val="00660F57"/>
    <w:rsid w:val="006617FD"/>
    <w:rsid w:val="00663398"/>
    <w:rsid w:val="00665141"/>
    <w:rsid w:val="00665319"/>
    <w:rsid w:val="00666D65"/>
    <w:rsid w:val="00666E0F"/>
    <w:rsid w:val="00666F0C"/>
    <w:rsid w:val="006670AF"/>
    <w:rsid w:val="006749B8"/>
    <w:rsid w:val="00675445"/>
    <w:rsid w:val="006776A9"/>
    <w:rsid w:val="00677A6D"/>
    <w:rsid w:val="00680929"/>
    <w:rsid w:val="00681F2C"/>
    <w:rsid w:val="00682096"/>
    <w:rsid w:val="006836EF"/>
    <w:rsid w:val="00683F9B"/>
    <w:rsid w:val="00687469"/>
    <w:rsid w:val="006928D9"/>
    <w:rsid w:val="00692C97"/>
    <w:rsid w:val="00693424"/>
    <w:rsid w:val="00693EDD"/>
    <w:rsid w:val="00694AD4"/>
    <w:rsid w:val="00694B82"/>
    <w:rsid w:val="0069513C"/>
    <w:rsid w:val="006956FD"/>
    <w:rsid w:val="006A0821"/>
    <w:rsid w:val="006A14E7"/>
    <w:rsid w:val="006A2DE0"/>
    <w:rsid w:val="006A3821"/>
    <w:rsid w:val="006A5842"/>
    <w:rsid w:val="006A5E48"/>
    <w:rsid w:val="006A5E55"/>
    <w:rsid w:val="006A5F54"/>
    <w:rsid w:val="006A6CDF"/>
    <w:rsid w:val="006A7BB3"/>
    <w:rsid w:val="006B001C"/>
    <w:rsid w:val="006B05D5"/>
    <w:rsid w:val="006B05F0"/>
    <w:rsid w:val="006B0AD5"/>
    <w:rsid w:val="006B0D76"/>
    <w:rsid w:val="006B135B"/>
    <w:rsid w:val="006B1CF2"/>
    <w:rsid w:val="006B45B0"/>
    <w:rsid w:val="006B4721"/>
    <w:rsid w:val="006B4C4A"/>
    <w:rsid w:val="006B54DC"/>
    <w:rsid w:val="006B5F25"/>
    <w:rsid w:val="006B61E3"/>
    <w:rsid w:val="006B6BFD"/>
    <w:rsid w:val="006C027E"/>
    <w:rsid w:val="006C10FD"/>
    <w:rsid w:val="006C1492"/>
    <w:rsid w:val="006C2F52"/>
    <w:rsid w:val="006C49F4"/>
    <w:rsid w:val="006C4DA6"/>
    <w:rsid w:val="006D086C"/>
    <w:rsid w:val="006D1B68"/>
    <w:rsid w:val="006D1C56"/>
    <w:rsid w:val="006D2C80"/>
    <w:rsid w:val="006D448C"/>
    <w:rsid w:val="006D4F00"/>
    <w:rsid w:val="006D5207"/>
    <w:rsid w:val="006D6DC8"/>
    <w:rsid w:val="006D7F25"/>
    <w:rsid w:val="006E21C6"/>
    <w:rsid w:val="006E2FBE"/>
    <w:rsid w:val="006E37FD"/>
    <w:rsid w:val="006E7032"/>
    <w:rsid w:val="006F0558"/>
    <w:rsid w:val="006F2902"/>
    <w:rsid w:val="006F2998"/>
    <w:rsid w:val="006F2AC2"/>
    <w:rsid w:val="006F3B7E"/>
    <w:rsid w:val="006F3F9D"/>
    <w:rsid w:val="006F42BA"/>
    <w:rsid w:val="006F694F"/>
    <w:rsid w:val="006F6DEC"/>
    <w:rsid w:val="006F7806"/>
    <w:rsid w:val="007008BD"/>
    <w:rsid w:val="00700905"/>
    <w:rsid w:val="00701795"/>
    <w:rsid w:val="00701AAC"/>
    <w:rsid w:val="0070242E"/>
    <w:rsid w:val="007031DB"/>
    <w:rsid w:val="00710768"/>
    <w:rsid w:val="007107A6"/>
    <w:rsid w:val="00713031"/>
    <w:rsid w:val="007178BA"/>
    <w:rsid w:val="00717C7A"/>
    <w:rsid w:val="007206D6"/>
    <w:rsid w:val="00721C2C"/>
    <w:rsid w:val="00722332"/>
    <w:rsid w:val="007245B7"/>
    <w:rsid w:val="007252CF"/>
    <w:rsid w:val="007269BC"/>
    <w:rsid w:val="00727AAA"/>
    <w:rsid w:val="007322B2"/>
    <w:rsid w:val="00733171"/>
    <w:rsid w:val="00733DF0"/>
    <w:rsid w:val="00735C38"/>
    <w:rsid w:val="00740E97"/>
    <w:rsid w:val="007430C8"/>
    <w:rsid w:val="0074426A"/>
    <w:rsid w:val="00744561"/>
    <w:rsid w:val="007474C5"/>
    <w:rsid w:val="00747BA1"/>
    <w:rsid w:val="00747D20"/>
    <w:rsid w:val="00750595"/>
    <w:rsid w:val="007510AE"/>
    <w:rsid w:val="007533A7"/>
    <w:rsid w:val="00754B52"/>
    <w:rsid w:val="00762F3F"/>
    <w:rsid w:val="00762FBB"/>
    <w:rsid w:val="007641B5"/>
    <w:rsid w:val="00764846"/>
    <w:rsid w:val="00764B80"/>
    <w:rsid w:val="00764F3D"/>
    <w:rsid w:val="00770B2C"/>
    <w:rsid w:val="00771E06"/>
    <w:rsid w:val="007732E5"/>
    <w:rsid w:val="00774234"/>
    <w:rsid w:val="007747F3"/>
    <w:rsid w:val="00775177"/>
    <w:rsid w:val="00775F01"/>
    <w:rsid w:val="007763E1"/>
    <w:rsid w:val="00780983"/>
    <w:rsid w:val="0078144A"/>
    <w:rsid w:val="0078172D"/>
    <w:rsid w:val="007825BF"/>
    <w:rsid w:val="00782800"/>
    <w:rsid w:val="00783A11"/>
    <w:rsid w:val="0078424C"/>
    <w:rsid w:val="00786988"/>
    <w:rsid w:val="00787075"/>
    <w:rsid w:val="007878BD"/>
    <w:rsid w:val="00790FF5"/>
    <w:rsid w:val="0079128C"/>
    <w:rsid w:val="007916B2"/>
    <w:rsid w:val="00792B51"/>
    <w:rsid w:val="007945C8"/>
    <w:rsid w:val="00795293"/>
    <w:rsid w:val="007A011A"/>
    <w:rsid w:val="007A1099"/>
    <w:rsid w:val="007A11CE"/>
    <w:rsid w:val="007A1D24"/>
    <w:rsid w:val="007A287B"/>
    <w:rsid w:val="007A28F2"/>
    <w:rsid w:val="007A2CBC"/>
    <w:rsid w:val="007A3AB4"/>
    <w:rsid w:val="007A6652"/>
    <w:rsid w:val="007B0483"/>
    <w:rsid w:val="007B2454"/>
    <w:rsid w:val="007B28CD"/>
    <w:rsid w:val="007B29E1"/>
    <w:rsid w:val="007B2B3E"/>
    <w:rsid w:val="007B31D3"/>
    <w:rsid w:val="007B3A0B"/>
    <w:rsid w:val="007B638E"/>
    <w:rsid w:val="007B65DB"/>
    <w:rsid w:val="007B74D3"/>
    <w:rsid w:val="007C63C7"/>
    <w:rsid w:val="007C6C06"/>
    <w:rsid w:val="007C6F5C"/>
    <w:rsid w:val="007C7584"/>
    <w:rsid w:val="007C76DD"/>
    <w:rsid w:val="007D0FBB"/>
    <w:rsid w:val="007D1205"/>
    <w:rsid w:val="007D1D87"/>
    <w:rsid w:val="007D1E6C"/>
    <w:rsid w:val="007D3005"/>
    <w:rsid w:val="007D4AAC"/>
    <w:rsid w:val="007D5A23"/>
    <w:rsid w:val="007D5D3E"/>
    <w:rsid w:val="007D72FD"/>
    <w:rsid w:val="007E01BC"/>
    <w:rsid w:val="007E04E4"/>
    <w:rsid w:val="007E4F8C"/>
    <w:rsid w:val="007E781D"/>
    <w:rsid w:val="007F0C68"/>
    <w:rsid w:val="007F1617"/>
    <w:rsid w:val="007F3303"/>
    <w:rsid w:val="007F4C02"/>
    <w:rsid w:val="007F511F"/>
    <w:rsid w:val="007F5CF3"/>
    <w:rsid w:val="007F7F73"/>
    <w:rsid w:val="00800253"/>
    <w:rsid w:val="008007CC"/>
    <w:rsid w:val="00800C41"/>
    <w:rsid w:val="008021A1"/>
    <w:rsid w:val="008024B9"/>
    <w:rsid w:val="00802912"/>
    <w:rsid w:val="00802F74"/>
    <w:rsid w:val="00805022"/>
    <w:rsid w:val="008066F5"/>
    <w:rsid w:val="0080683A"/>
    <w:rsid w:val="008102BF"/>
    <w:rsid w:val="0081192F"/>
    <w:rsid w:val="00811EA0"/>
    <w:rsid w:val="0081457F"/>
    <w:rsid w:val="00816792"/>
    <w:rsid w:val="00821169"/>
    <w:rsid w:val="008214ED"/>
    <w:rsid w:val="00821BC8"/>
    <w:rsid w:val="00822A87"/>
    <w:rsid w:val="00823C3E"/>
    <w:rsid w:val="0082448C"/>
    <w:rsid w:val="00824C62"/>
    <w:rsid w:val="00824E07"/>
    <w:rsid w:val="00827710"/>
    <w:rsid w:val="00827B12"/>
    <w:rsid w:val="00830C49"/>
    <w:rsid w:val="00831345"/>
    <w:rsid w:val="008337B3"/>
    <w:rsid w:val="00837D18"/>
    <w:rsid w:val="008407F8"/>
    <w:rsid w:val="00841700"/>
    <w:rsid w:val="00841D9B"/>
    <w:rsid w:val="0084227D"/>
    <w:rsid w:val="00843271"/>
    <w:rsid w:val="00843440"/>
    <w:rsid w:val="00844086"/>
    <w:rsid w:val="00845668"/>
    <w:rsid w:val="00845B38"/>
    <w:rsid w:val="00847FC1"/>
    <w:rsid w:val="008506CA"/>
    <w:rsid w:val="00850BE9"/>
    <w:rsid w:val="0085196B"/>
    <w:rsid w:val="00852830"/>
    <w:rsid w:val="0085283C"/>
    <w:rsid w:val="0085523A"/>
    <w:rsid w:val="00855313"/>
    <w:rsid w:val="00855C69"/>
    <w:rsid w:val="0085651A"/>
    <w:rsid w:val="0085716E"/>
    <w:rsid w:val="0086058D"/>
    <w:rsid w:val="00860E62"/>
    <w:rsid w:val="0086243A"/>
    <w:rsid w:val="00862B6D"/>
    <w:rsid w:val="0086537D"/>
    <w:rsid w:val="008672AF"/>
    <w:rsid w:val="00867936"/>
    <w:rsid w:val="00867F51"/>
    <w:rsid w:val="00870C94"/>
    <w:rsid w:val="00871A38"/>
    <w:rsid w:val="00873B16"/>
    <w:rsid w:val="008774B9"/>
    <w:rsid w:val="008811A3"/>
    <w:rsid w:val="0088246C"/>
    <w:rsid w:val="00890C0E"/>
    <w:rsid w:val="008926E6"/>
    <w:rsid w:val="0089279F"/>
    <w:rsid w:val="008927FD"/>
    <w:rsid w:val="0089373C"/>
    <w:rsid w:val="008958AB"/>
    <w:rsid w:val="00896A4C"/>
    <w:rsid w:val="0089717C"/>
    <w:rsid w:val="00897C97"/>
    <w:rsid w:val="008A4DC9"/>
    <w:rsid w:val="008A6E86"/>
    <w:rsid w:val="008B0E8C"/>
    <w:rsid w:val="008B14B2"/>
    <w:rsid w:val="008B24A3"/>
    <w:rsid w:val="008B2E0B"/>
    <w:rsid w:val="008B3A1E"/>
    <w:rsid w:val="008B3C24"/>
    <w:rsid w:val="008B3EF2"/>
    <w:rsid w:val="008B4096"/>
    <w:rsid w:val="008B5FEE"/>
    <w:rsid w:val="008B71BD"/>
    <w:rsid w:val="008B76FF"/>
    <w:rsid w:val="008C0785"/>
    <w:rsid w:val="008C112F"/>
    <w:rsid w:val="008C2029"/>
    <w:rsid w:val="008C2CCD"/>
    <w:rsid w:val="008C3A2D"/>
    <w:rsid w:val="008C4B4E"/>
    <w:rsid w:val="008C715A"/>
    <w:rsid w:val="008D1020"/>
    <w:rsid w:val="008D1634"/>
    <w:rsid w:val="008D3186"/>
    <w:rsid w:val="008D546F"/>
    <w:rsid w:val="008D5F8F"/>
    <w:rsid w:val="008D671F"/>
    <w:rsid w:val="008D724D"/>
    <w:rsid w:val="008D7535"/>
    <w:rsid w:val="008D7F92"/>
    <w:rsid w:val="008E109F"/>
    <w:rsid w:val="008E2C92"/>
    <w:rsid w:val="008E3E6D"/>
    <w:rsid w:val="008E4E0F"/>
    <w:rsid w:val="008E72AB"/>
    <w:rsid w:val="008E72DD"/>
    <w:rsid w:val="008F1C6D"/>
    <w:rsid w:val="008F2244"/>
    <w:rsid w:val="008F2325"/>
    <w:rsid w:val="008F4070"/>
    <w:rsid w:val="008F4699"/>
    <w:rsid w:val="008F48C0"/>
    <w:rsid w:val="008F4917"/>
    <w:rsid w:val="008F51ED"/>
    <w:rsid w:val="008F6B04"/>
    <w:rsid w:val="008F7E7D"/>
    <w:rsid w:val="00900A68"/>
    <w:rsid w:val="00902628"/>
    <w:rsid w:val="0090359E"/>
    <w:rsid w:val="0090467D"/>
    <w:rsid w:val="009048E0"/>
    <w:rsid w:val="0090555D"/>
    <w:rsid w:val="00907935"/>
    <w:rsid w:val="00910F90"/>
    <w:rsid w:val="00912102"/>
    <w:rsid w:val="0091218B"/>
    <w:rsid w:val="00917C00"/>
    <w:rsid w:val="00917CDF"/>
    <w:rsid w:val="00922258"/>
    <w:rsid w:val="0092238F"/>
    <w:rsid w:val="009224B4"/>
    <w:rsid w:val="00922587"/>
    <w:rsid w:val="00924C4D"/>
    <w:rsid w:val="00925048"/>
    <w:rsid w:val="00927137"/>
    <w:rsid w:val="009271E9"/>
    <w:rsid w:val="00927822"/>
    <w:rsid w:val="00927E76"/>
    <w:rsid w:val="00931E1C"/>
    <w:rsid w:val="009345B9"/>
    <w:rsid w:val="009347ED"/>
    <w:rsid w:val="0093737C"/>
    <w:rsid w:val="009376E3"/>
    <w:rsid w:val="00937B89"/>
    <w:rsid w:val="00940885"/>
    <w:rsid w:val="00945A74"/>
    <w:rsid w:val="009465BA"/>
    <w:rsid w:val="00947850"/>
    <w:rsid w:val="00947BCB"/>
    <w:rsid w:val="00951E58"/>
    <w:rsid w:val="009557B9"/>
    <w:rsid w:val="009562EF"/>
    <w:rsid w:val="009574CB"/>
    <w:rsid w:val="00960151"/>
    <w:rsid w:val="009602DF"/>
    <w:rsid w:val="0096053E"/>
    <w:rsid w:val="009606F0"/>
    <w:rsid w:val="0096098C"/>
    <w:rsid w:val="00963499"/>
    <w:rsid w:val="00964AA9"/>
    <w:rsid w:val="00966858"/>
    <w:rsid w:val="009679AB"/>
    <w:rsid w:val="00972CC3"/>
    <w:rsid w:val="00973773"/>
    <w:rsid w:val="009744B2"/>
    <w:rsid w:val="00974D8D"/>
    <w:rsid w:val="00977DB9"/>
    <w:rsid w:val="00980BD8"/>
    <w:rsid w:val="009812A8"/>
    <w:rsid w:val="009853F9"/>
    <w:rsid w:val="009862B4"/>
    <w:rsid w:val="00987AB3"/>
    <w:rsid w:val="00987FE0"/>
    <w:rsid w:val="0099131A"/>
    <w:rsid w:val="009918B0"/>
    <w:rsid w:val="00991E10"/>
    <w:rsid w:val="0099254A"/>
    <w:rsid w:val="00993A2F"/>
    <w:rsid w:val="009942E4"/>
    <w:rsid w:val="00994FD9"/>
    <w:rsid w:val="00995293"/>
    <w:rsid w:val="009953E9"/>
    <w:rsid w:val="009967FE"/>
    <w:rsid w:val="009973A7"/>
    <w:rsid w:val="009979AA"/>
    <w:rsid w:val="009A07C6"/>
    <w:rsid w:val="009A3719"/>
    <w:rsid w:val="009A3FDD"/>
    <w:rsid w:val="009A48EB"/>
    <w:rsid w:val="009B0102"/>
    <w:rsid w:val="009B25EB"/>
    <w:rsid w:val="009B2AC4"/>
    <w:rsid w:val="009B2F48"/>
    <w:rsid w:val="009B3462"/>
    <w:rsid w:val="009B3526"/>
    <w:rsid w:val="009B380A"/>
    <w:rsid w:val="009B5189"/>
    <w:rsid w:val="009B5C45"/>
    <w:rsid w:val="009B7DAA"/>
    <w:rsid w:val="009C2DF7"/>
    <w:rsid w:val="009C3B7C"/>
    <w:rsid w:val="009C517B"/>
    <w:rsid w:val="009C587D"/>
    <w:rsid w:val="009D3E09"/>
    <w:rsid w:val="009D3FB6"/>
    <w:rsid w:val="009D4073"/>
    <w:rsid w:val="009D776F"/>
    <w:rsid w:val="009D785B"/>
    <w:rsid w:val="009E1698"/>
    <w:rsid w:val="009E247D"/>
    <w:rsid w:val="009E277E"/>
    <w:rsid w:val="009E545F"/>
    <w:rsid w:val="009F117D"/>
    <w:rsid w:val="009F2820"/>
    <w:rsid w:val="009F2A77"/>
    <w:rsid w:val="009F489F"/>
    <w:rsid w:val="009F64F5"/>
    <w:rsid w:val="009F7FBD"/>
    <w:rsid w:val="00A00B76"/>
    <w:rsid w:val="00A01B52"/>
    <w:rsid w:val="00A030C7"/>
    <w:rsid w:val="00A03677"/>
    <w:rsid w:val="00A03AFD"/>
    <w:rsid w:val="00A047D9"/>
    <w:rsid w:val="00A070C5"/>
    <w:rsid w:val="00A111A6"/>
    <w:rsid w:val="00A132E7"/>
    <w:rsid w:val="00A137CF"/>
    <w:rsid w:val="00A13CFD"/>
    <w:rsid w:val="00A14C97"/>
    <w:rsid w:val="00A14D48"/>
    <w:rsid w:val="00A16961"/>
    <w:rsid w:val="00A169BA"/>
    <w:rsid w:val="00A20EAE"/>
    <w:rsid w:val="00A21A17"/>
    <w:rsid w:val="00A24EBB"/>
    <w:rsid w:val="00A25761"/>
    <w:rsid w:val="00A26289"/>
    <w:rsid w:val="00A26376"/>
    <w:rsid w:val="00A26BD6"/>
    <w:rsid w:val="00A2729D"/>
    <w:rsid w:val="00A30557"/>
    <w:rsid w:val="00A31011"/>
    <w:rsid w:val="00A3146F"/>
    <w:rsid w:val="00A34EEB"/>
    <w:rsid w:val="00A375A4"/>
    <w:rsid w:val="00A406FD"/>
    <w:rsid w:val="00A4264B"/>
    <w:rsid w:val="00A42F17"/>
    <w:rsid w:val="00A42FD4"/>
    <w:rsid w:val="00A468A3"/>
    <w:rsid w:val="00A47171"/>
    <w:rsid w:val="00A473A8"/>
    <w:rsid w:val="00A50679"/>
    <w:rsid w:val="00A50728"/>
    <w:rsid w:val="00A5398B"/>
    <w:rsid w:val="00A543E4"/>
    <w:rsid w:val="00A544F5"/>
    <w:rsid w:val="00A54779"/>
    <w:rsid w:val="00A6302B"/>
    <w:rsid w:val="00A63381"/>
    <w:rsid w:val="00A65243"/>
    <w:rsid w:val="00A66FA7"/>
    <w:rsid w:val="00A67784"/>
    <w:rsid w:val="00A72614"/>
    <w:rsid w:val="00A731BA"/>
    <w:rsid w:val="00A73E2A"/>
    <w:rsid w:val="00A75475"/>
    <w:rsid w:val="00A768AE"/>
    <w:rsid w:val="00A76C8E"/>
    <w:rsid w:val="00A772D4"/>
    <w:rsid w:val="00A7734E"/>
    <w:rsid w:val="00A77921"/>
    <w:rsid w:val="00A815B7"/>
    <w:rsid w:val="00A81DF7"/>
    <w:rsid w:val="00A832BF"/>
    <w:rsid w:val="00A849D2"/>
    <w:rsid w:val="00A85976"/>
    <w:rsid w:val="00A90303"/>
    <w:rsid w:val="00A91888"/>
    <w:rsid w:val="00A942A2"/>
    <w:rsid w:val="00A958C2"/>
    <w:rsid w:val="00A969A2"/>
    <w:rsid w:val="00A971FA"/>
    <w:rsid w:val="00AA09B5"/>
    <w:rsid w:val="00AA1BFB"/>
    <w:rsid w:val="00AA28CD"/>
    <w:rsid w:val="00AA2CB0"/>
    <w:rsid w:val="00AA5434"/>
    <w:rsid w:val="00AA5440"/>
    <w:rsid w:val="00AA7659"/>
    <w:rsid w:val="00AA7ABA"/>
    <w:rsid w:val="00AB036F"/>
    <w:rsid w:val="00AB18D8"/>
    <w:rsid w:val="00AB2B52"/>
    <w:rsid w:val="00AB34F4"/>
    <w:rsid w:val="00AB4291"/>
    <w:rsid w:val="00AB5D22"/>
    <w:rsid w:val="00AB71ED"/>
    <w:rsid w:val="00AB72A5"/>
    <w:rsid w:val="00AB7352"/>
    <w:rsid w:val="00AC01A8"/>
    <w:rsid w:val="00AC16F7"/>
    <w:rsid w:val="00AC19C9"/>
    <w:rsid w:val="00AC34F9"/>
    <w:rsid w:val="00AC3ED3"/>
    <w:rsid w:val="00AC498E"/>
    <w:rsid w:val="00AC63A7"/>
    <w:rsid w:val="00AD068C"/>
    <w:rsid w:val="00AD1516"/>
    <w:rsid w:val="00AD2654"/>
    <w:rsid w:val="00AD2A2B"/>
    <w:rsid w:val="00AD2FA4"/>
    <w:rsid w:val="00AD347F"/>
    <w:rsid w:val="00AD3ACF"/>
    <w:rsid w:val="00AD445C"/>
    <w:rsid w:val="00AD6D9C"/>
    <w:rsid w:val="00AE0052"/>
    <w:rsid w:val="00AE01E4"/>
    <w:rsid w:val="00AE10CA"/>
    <w:rsid w:val="00AE1A9B"/>
    <w:rsid w:val="00AE20F6"/>
    <w:rsid w:val="00AE3820"/>
    <w:rsid w:val="00AE42C5"/>
    <w:rsid w:val="00AE487F"/>
    <w:rsid w:val="00AE60C7"/>
    <w:rsid w:val="00AE79EE"/>
    <w:rsid w:val="00AF0F7A"/>
    <w:rsid w:val="00AF2E0E"/>
    <w:rsid w:val="00AF3193"/>
    <w:rsid w:val="00AF343E"/>
    <w:rsid w:val="00AF3D84"/>
    <w:rsid w:val="00AF3F8E"/>
    <w:rsid w:val="00AF5C69"/>
    <w:rsid w:val="00AF6E21"/>
    <w:rsid w:val="00AF7D44"/>
    <w:rsid w:val="00B01B53"/>
    <w:rsid w:val="00B028FE"/>
    <w:rsid w:val="00B05CDF"/>
    <w:rsid w:val="00B063E1"/>
    <w:rsid w:val="00B06FA0"/>
    <w:rsid w:val="00B07343"/>
    <w:rsid w:val="00B076AF"/>
    <w:rsid w:val="00B115DF"/>
    <w:rsid w:val="00B11D1E"/>
    <w:rsid w:val="00B1204E"/>
    <w:rsid w:val="00B122ED"/>
    <w:rsid w:val="00B12A6C"/>
    <w:rsid w:val="00B12FF1"/>
    <w:rsid w:val="00B13AED"/>
    <w:rsid w:val="00B13DE1"/>
    <w:rsid w:val="00B14277"/>
    <w:rsid w:val="00B15967"/>
    <w:rsid w:val="00B20602"/>
    <w:rsid w:val="00B2484D"/>
    <w:rsid w:val="00B24C54"/>
    <w:rsid w:val="00B25DBF"/>
    <w:rsid w:val="00B25DEC"/>
    <w:rsid w:val="00B275FD"/>
    <w:rsid w:val="00B27E7D"/>
    <w:rsid w:val="00B30942"/>
    <w:rsid w:val="00B30C45"/>
    <w:rsid w:val="00B31CC2"/>
    <w:rsid w:val="00B324B5"/>
    <w:rsid w:val="00B330E9"/>
    <w:rsid w:val="00B35054"/>
    <w:rsid w:val="00B3679C"/>
    <w:rsid w:val="00B36867"/>
    <w:rsid w:val="00B42457"/>
    <w:rsid w:val="00B44A5A"/>
    <w:rsid w:val="00B44FFA"/>
    <w:rsid w:val="00B45069"/>
    <w:rsid w:val="00B45A32"/>
    <w:rsid w:val="00B45F87"/>
    <w:rsid w:val="00B46795"/>
    <w:rsid w:val="00B50224"/>
    <w:rsid w:val="00B50423"/>
    <w:rsid w:val="00B50FA7"/>
    <w:rsid w:val="00B51BBA"/>
    <w:rsid w:val="00B52B00"/>
    <w:rsid w:val="00B55321"/>
    <w:rsid w:val="00B556BA"/>
    <w:rsid w:val="00B564A7"/>
    <w:rsid w:val="00B579CD"/>
    <w:rsid w:val="00B57B29"/>
    <w:rsid w:val="00B608C0"/>
    <w:rsid w:val="00B61081"/>
    <w:rsid w:val="00B61257"/>
    <w:rsid w:val="00B64670"/>
    <w:rsid w:val="00B64C84"/>
    <w:rsid w:val="00B65646"/>
    <w:rsid w:val="00B65AFB"/>
    <w:rsid w:val="00B66945"/>
    <w:rsid w:val="00B66DA5"/>
    <w:rsid w:val="00B70581"/>
    <w:rsid w:val="00B71985"/>
    <w:rsid w:val="00B734C9"/>
    <w:rsid w:val="00B73579"/>
    <w:rsid w:val="00B739AF"/>
    <w:rsid w:val="00B74681"/>
    <w:rsid w:val="00B750BF"/>
    <w:rsid w:val="00B751CC"/>
    <w:rsid w:val="00B75ED0"/>
    <w:rsid w:val="00B760B4"/>
    <w:rsid w:val="00B7686E"/>
    <w:rsid w:val="00B77159"/>
    <w:rsid w:val="00B7726E"/>
    <w:rsid w:val="00B775E8"/>
    <w:rsid w:val="00B7796F"/>
    <w:rsid w:val="00B80220"/>
    <w:rsid w:val="00B806DE"/>
    <w:rsid w:val="00B8106E"/>
    <w:rsid w:val="00B82178"/>
    <w:rsid w:val="00B85324"/>
    <w:rsid w:val="00B85BE0"/>
    <w:rsid w:val="00B876D5"/>
    <w:rsid w:val="00B91B83"/>
    <w:rsid w:val="00B93155"/>
    <w:rsid w:val="00B93988"/>
    <w:rsid w:val="00B93B88"/>
    <w:rsid w:val="00B95106"/>
    <w:rsid w:val="00B952A8"/>
    <w:rsid w:val="00B96381"/>
    <w:rsid w:val="00B97EAD"/>
    <w:rsid w:val="00BA19EA"/>
    <w:rsid w:val="00BA2748"/>
    <w:rsid w:val="00BA4216"/>
    <w:rsid w:val="00BA6D92"/>
    <w:rsid w:val="00BA7405"/>
    <w:rsid w:val="00BB0DD0"/>
    <w:rsid w:val="00BB193B"/>
    <w:rsid w:val="00BB1F7B"/>
    <w:rsid w:val="00BB2280"/>
    <w:rsid w:val="00BB27A1"/>
    <w:rsid w:val="00BB3038"/>
    <w:rsid w:val="00BB3CC8"/>
    <w:rsid w:val="00BB40A9"/>
    <w:rsid w:val="00BB6AF2"/>
    <w:rsid w:val="00BB793B"/>
    <w:rsid w:val="00BB7A1C"/>
    <w:rsid w:val="00BC0E96"/>
    <w:rsid w:val="00BC22A5"/>
    <w:rsid w:val="00BC3D23"/>
    <w:rsid w:val="00BC4245"/>
    <w:rsid w:val="00BC43BE"/>
    <w:rsid w:val="00BC6C19"/>
    <w:rsid w:val="00BD132C"/>
    <w:rsid w:val="00BD1A28"/>
    <w:rsid w:val="00BD1BA3"/>
    <w:rsid w:val="00BD26D8"/>
    <w:rsid w:val="00BD3908"/>
    <w:rsid w:val="00BD3987"/>
    <w:rsid w:val="00BD7681"/>
    <w:rsid w:val="00BE23E0"/>
    <w:rsid w:val="00BE2AD1"/>
    <w:rsid w:val="00BE35DC"/>
    <w:rsid w:val="00BE4228"/>
    <w:rsid w:val="00BE4F38"/>
    <w:rsid w:val="00BE660E"/>
    <w:rsid w:val="00BE6FE8"/>
    <w:rsid w:val="00BF3203"/>
    <w:rsid w:val="00BF4B1D"/>
    <w:rsid w:val="00BF7F69"/>
    <w:rsid w:val="00C00959"/>
    <w:rsid w:val="00C0125D"/>
    <w:rsid w:val="00C01274"/>
    <w:rsid w:val="00C013E2"/>
    <w:rsid w:val="00C01758"/>
    <w:rsid w:val="00C03C0E"/>
    <w:rsid w:val="00C073C9"/>
    <w:rsid w:val="00C07C3F"/>
    <w:rsid w:val="00C10D8D"/>
    <w:rsid w:val="00C1257C"/>
    <w:rsid w:val="00C1324E"/>
    <w:rsid w:val="00C13A7A"/>
    <w:rsid w:val="00C13EE5"/>
    <w:rsid w:val="00C13F36"/>
    <w:rsid w:val="00C14168"/>
    <w:rsid w:val="00C14512"/>
    <w:rsid w:val="00C15F55"/>
    <w:rsid w:val="00C20462"/>
    <w:rsid w:val="00C20594"/>
    <w:rsid w:val="00C20B87"/>
    <w:rsid w:val="00C22464"/>
    <w:rsid w:val="00C22BEB"/>
    <w:rsid w:val="00C23675"/>
    <w:rsid w:val="00C24D09"/>
    <w:rsid w:val="00C2564C"/>
    <w:rsid w:val="00C276FB"/>
    <w:rsid w:val="00C27883"/>
    <w:rsid w:val="00C27B23"/>
    <w:rsid w:val="00C30FB0"/>
    <w:rsid w:val="00C31C5F"/>
    <w:rsid w:val="00C31C94"/>
    <w:rsid w:val="00C336C9"/>
    <w:rsid w:val="00C342AE"/>
    <w:rsid w:val="00C36D3C"/>
    <w:rsid w:val="00C4035A"/>
    <w:rsid w:val="00C406A5"/>
    <w:rsid w:val="00C42667"/>
    <w:rsid w:val="00C435A0"/>
    <w:rsid w:val="00C43929"/>
    <w:rsid w:val="00C45897"/>
    <w:rsid w:val="00C4672A"/>
    <w:rsid w:val="00C472F9"/>
    <w:rsid w:val="00C4788D"/>
    <w:rsid w:val="00C47A1A"/>
    <w:rsid w:val="00C50A48"/>
    <w:rsid w:val="00C53D4B"/>
    <w:rsid w:val="00C57C30"/>
    <w:rsid w:val="00C57E86"/>
    <w:rsid w:val="00C60EE8"/>
    <w:rsid w:val="00C611BE"/>
    <w:rsid w:val="00C6138D"/>
    <w:rsid w:val="00C64050"/>
    <w:rsid w:val="00C644E7"/>
    <w:rsid w:val="00C661E3"/>
    <w:rsid w:val="00C67A58"/>
    <w:rsid w:val="00C71488"/>
    <w:rsid w:val="00C72005"/>
    <w:rsid w:val="00C745AE"/>
    <w:rsid w:val="00C8140A"/>
    <w:rsid w:val="00C81986"/>
    <w:rsid w:val="00C842A5"/>
    <w:rsid w:val="00C85094"/>
    <w:rsid w:val="00C85492"/>
    <w:rsid w:val="00C91AFF"/>
    <w:rsid w:val="00C93316"/>
    <w:rsid w:val="00C95872"/>
    <w:rsid w:val="00C97946"/>
    <w:rsid w:val="00CA52E5"/>
    <w:rsid w:val="00CA69AD"/>
    <w:rsid w:val="00CA6AA4"/>
    <w:rsid w:val="00CA6EEF"/>
    <w:rsid w:val="00CB0E71"/>
    <w:rsid w:val="00CB294E"/>
    <w:rsid w:val="00CB3C19"/>
    <w:rsid w:val="00CB5FEB"/>
    <w:rsid w:val="00CB74AA"/>
    <w:rsid w:val="00CB7F87"/>
    <w:rsid w:val="00CC0068"/>
    <w:rsid w:val="00CC114F"/>
    <w:rsid w:val="00CC141A"/>
    <w:rsid w:val="00CC1761"/>
    <w:rsid w:val="00CC3728"/>
    <w:rsid w:val="00CC3ED6"/>
    <w:rsid w:val="00CC417C"/>
    <w:rsid w:val="00CC56B3"/>
    <w:rsid w:val="00CC6060"/>
    <w:rsid w:val="00CC6ACF"/>
    <w:rsid w:val="00CC706E"/>
    <w:rsid w:val="00CD28BC"/>
    <w:rsid w:val="00CD36DA"/>
    <w:rsid w:val="00CD6E2A"/>
    <w:rsid w:val="00CD787C"/>
    <w:rsid w:val="00CE2663"/>
    <w:rsid w:val="00CE279F"/>
    <w:rsid w:val="00CE2810"/>
    <w:rsid w:val="00CE2929"/>
    <w:rsid w:val="00CE3770"/>
    <w:rsid w:val="00CE490C"/>
    <w:rsid w:val="00CE49D4"/>
    <w:rsid w:val="00CE5E46"/>
    <w:rsid w:val="00CE6CF6"/>
    <w:rsid w:val="00CF0939"/>
    <w:rsid w:val="00CF0C2A"/>
    <w:rsid w:val="00CF0D97"/>
    <w:rsid w:val="00CF1F10"/>
    <w:rsid w:val="00CF2644"/>
    <w:rsid w:val="00CF3731"/>
    <w:rsid w:val="00CF373F"/>
    <w:rsid w:val="00CF6102"/>
    <w:rsid w:val="00CF6BDE"/>
    <w:rsid w:val="00D00C02"/>
    <w:rsid w:val="00D02473"/>
    <w:rsid w:val="00D03D7E"/>
    <w:rsid w:val="00D03DE3"/>
    <w:rsid w:val="00D04A42"/>
    <w:rsid w:val="00D07F87"/>
    <w:rsid w:val="00D10138"/>
    <w:rsid w:val="00D10C8B"/>
    <w:rsid w:val="00D13475"/>
    <w:rsid w:val="00D1386F"/>
    <w:rsid w:val="00D13B09"/>
    <w:rsid w:val="00D13E8B"/>
    <w:rsid w:val="00D14ABF"/>
    <w:rsid w:val="00D14C6F"/>
    <w:rsid w:val="00D14C84"/>
    <w:rsid w:val="00D16335"/>
    <w:rsid w:val="00D210E5"/>
    <w:rsid w:val="00D21EFA"/>
    <w:rsid w:val="00D23024"/>
    <w:rsid w:val="00D24619"/>
    <w:rsid w:val="00D268D4"/>
    <w:rsid w:val="00D27133"/>
    <w:rsid w:val="00D307DA"/>
    <w:rsid w:val="00D31CC2"/>
    <w:rsid w:val="00D33C68"/>
    <w:rsid w:val="00D34A2B"/>
    <w:rsid w:val="00D34BFA"/>
    <w:rsid w:val="00D35084"/>
    <w:rsid w:val="00D3522D"/>
    <w:rsid w:val="00D35BFD"/>
    <w:rsid w:val="00D36F74"/>
    <w:rsid w:val="00D371CC"/>
    <w:rsid w:val="00D40163"/>
    <w:rsid w:val="00D425F3"/>
    <w:rsid w:val="00D43600"/>
    <w:rsid w:val="00D44423"/>
    <w:rsid w:val="00D44F2C"/>
    <w:rsid w:val="00D460F8"/>
    <w:rsid w:val="00D465B1"/>
    <w:rsid w:val="00D47744"/>
    <w:rsid w:val="00D47E34"/>
    <w:rsid w:val="00D5325F"/>
    <w:rsid w:val="00D5487E"/>
    <w:rsid w:val="00D54F46"/>
    <w:rsid w:val="00D55012"/>
    <w:rsid w:val="00D55B4C"/>
    <w:rsid w:val="00D6000B"/>
    <w:rsid w:val="00D602DE"/>
    <w:rsid w:val="00D607B3"/>
    <w:rsid w:val="00D611A2"/>
    <w:rsid w:val="00D62677"/>
    <w:rsid w:val="00D63ADE"/>
    <w:rsid w:val="00D6473B"/>
    <w:rsid w:val="00D648AC"/>
    <w:rsid w:val="00D6581A"/>
    <w:rsid w:val="00D67B1B"/>
    <w:rsid w:val="00D714E0"/>
    <w:rsid w:val="00D738A2"/>
    <w:rsid w:val="00D73913"/>
    <w:rsid w:val="00D73ABE"/>
    <w:rsid w:val="00D75AFA"/>
    <w:rsid w:val="00D8051F"/>
    <w:rsid w:val="00D80D3A"/>
    <w:rsid w:val="00D813C9"/>
    <w:rsid w:val="00D836B8"/>
    <w:rsid w:val="00D83BD6"/>
    <w:rsid w:val="00D84777"/>
    <w:rsid w:val="00D850FE"/>
    <w:rsid w:val="00D8543D"/>
    <w:rsid w:val="00D85655"/>
    <w:rsid w:val="00D861FC"/>
    <w:rsid w:val="00D86257"/>
    <w:rsid w:val="00D867C0"/>
    <w:rsid w:val="00D91003"/>
    <w:rsid w:val="00D91C81"/>
    <w:rsid w:val="00D92EC3"/>
    <w:rsid w:val="00D93438"/>
    <w:rsid w:val="00D9436B"/>
    <w:rsid w:val="00D9490A"/>
    <w:rsid w:val="00D96668"/>
    <w:rsid w:val="00D973CC"/>
    <w:rsid w:val="00DA0FA8"/>
    <w:rsid w:val="00DA2122"/>
    <w:rsid w:val="00DA2C96"/>
    <w:rsid w:val="00DA2F7A"/>
    <w:rsid w:val="00DA3AD4"/>
    <w:rsid w:val="00DA515E"/>
    <w:rsid w:val="00DA6F80"/>
    <w:rsid w:val="00DA718F"/>
    <w:rsid w:val="00DA7744"/>
    <w:rsid w:val="00DB020B"/>
    <w:rsid w:val="00DB06E8"/>
    <w:rsid w:val="00DB1E88"/>
    <w:rsid w:val="00DB2204"/>
    <w:rsid w:val="00DB291C"/>
    <w:rsid w:val="00DB3218"/>
    <w:rsid w:val="00DB3A4A"/>
    <w:rsid w:val="00DB40F1"/>
    <w:rsid w:val="00DB4153"/>
    <w:rsid w:val="00DB60DE"/>
    <w:rsid w:val="00DB6675"/>
    <w:rsid w:val="00DB6E87"/>
    <w:rsid w:val="00DC0FAE"/>
    <w:rsid w:val="00DC208E"/>
    <w:rsid w:val="00DC42F5"/>
    <w:rsid w:val="00DC63B5"/>
    <w:rsid w:val="00DD04CE"/>
    <w:rsid w:val="00DD09E2"/>
    <w:rsid w:val="00DD0B45"/>
    <w:rsid w:val="00DD1157"/>
    <w:rsid w:val="00DD1763"/>
    <w:rsid w:val="00DD1A8F"/>
    <w:rsid w:val="00DD3223"/>
    <w:rsid w:val="00DD3490"/>
    <w:rsid w:val="00DD55AF"/>
    <w:rsid w:val="00DD5924"/>
    <w:rsid w:val="00DD692D"/>
    <w:rsid w:val="00DD6C0F"/>
    <w:rsid w:val="00DD72B2"/>
    <w:rsid w:val="00DD795B"/>
    <w:rsid w:val="00DE13B5"/>
    <w:rsid w:val="00DE229E"/>
    <w:rsid w:val="00DE2A99"/>
    <w:rsid w:val="00DE2BCF"/>
    <w:rsid w:val="00DE31EF"/>
    <w:rsid w:val="00DE360C"/>
    <w:rsid w:val="00DE4A22"/>
    <w:rsid w:val="00DE5EF9"/>
    <w:rsid w:val="00DE605B"/>
    <w:rsid w:val="00DE65D5"/>
    <w:rsid w:val="00DE7633"/>
    <w:rsid w:val="00DF31E5"/>
    <w:rsid w:val="00DF3BF9"/>
    <w:rsid w:val="00DF47BC"/>
    <w:rsid w:val="00DF79A6"/>
    <w:rsid w:val="00E00641"/>
    <w:rsid w:val="00E01EC7"/>
    <w:rsid w:val="00E04F53"/>
    <w:rsid w:val="00E0534C"/>
    <w:rsid w:val="00E05C99"/>
    <w:rsid w:val="00E061EC"/>
    <w:rsid w:val="00E0667D"/>
    <w:rsid w:val="00E06C27"/>
    <w:rsid w:val="00E074CF"/>
    <w:rsid w:val="00E079D7"/>
    <w:rsid w:val="00E07ABD"/>
    <w:rsid w:val="00E10D62"/>
    <w:rsid w:val="00E12A3A"/>
    <w:rsid w:val="00E15242"/>
    <w:rsid w:val="00E17220"/>
    <w:rsid w:val="00E21B14"/>
    <w:rsid w:val="00E244FA"/>
    <w:rsid w:val="00E25466"/>
    <w:rsid w:val="00E25DB7"/>
    <w:rsid w:val="00E279E0"/>
    <w:rsid w:val="00E3117C"/>
    <w:rsid w:val="00E31546"/>
    <w:rsid w:val="00E3190D"/>
    <w:rsid w:val="00E33456"/>
    <w:rsid w:val="00E338AC"/>
    <w:rsid w:val="00E355A4"/>
    <w:rsid w:val="00E3561F"/>
    <w:rsid w:val="00E409EA"/>
    <w:rsid w:val="00E4143F"/>
    <w:rsid w:val="00E4173E"/>
    <w:rsid w:val="00E41BDB"/>
    <w:rsid w:val="00E41C23"/>
    <w:rsid w:val="00E420C3"/>
    <w:rsid w:val="00E438CA"/>
    <w:rsid w:val="00E441C5"/>
    <w:rsid w:val="00E4652C"/>
    <w:rsid w:val="00E502C6"/>
    <w:rsid w:val="00E51659"/>
    <w:rsid w:val="00E527EA"/>
    <w:rsid w:val="00E52CB7"/>
    <w:rsid w:val="00E546CF"/>
    <w:rsid w:val="00E54B95"/>
    <w:rsid w:val="00E55023"/>
    <w:rsid w:val="00E576DC"/>
    <w:rsid w:val="00E57A6B"/>
    <w:rsid w:val="00E60195"/>
    <w:rsid w:val="00E60C7C"/>
    <w:rsid w:val="00E60DC3"/>
    <w:rsid w:val="00E61B24"/>
    <w:rsid w:val="00E63153"/>
    <w:rsid w:val="00E64C45"/>
    <w:rsid w:val="00E66852"/>
    <w:rsid w:val="00E770D8"/>
    <w:rsid w:val="00E81E3B"/>
    <w:rsid w:val="00E81F2A"/>
    <w:rsid w:val="00E825E9"/>
    <w:rsid w:val="00E83C7A"/>
    <w:rsid w:val="00E92231"/>
    <w:rsid w:val="00E952E3"/>
    <w:rsid w:val="00E96567"/>
    <w:rsid w:val="00E97ED5"/>
    <w:rsid w:val="00EA08C4"/>
    <w:rsid w:val="00EA1420"/>
    <w:rsid w:val="00EA187C"/>
    <w:rsid w:val="00EA1D90"/>
    <w:rsid w:val="00EA2143"/>
    <w:rsid w:val="00EA2B27"/>
    <w:rsid w:val="00EA3017"/>
    <w:rsid w:val="00EA4239"/>
    <w:rsid w:val="00EA4D20"/>
    <w:rsid w:val="00EA71F9"/>
    <w:rsid w:val="00EB015D"/>
    <w:rsid w:val="00EB18D3"/>
    <w:rsid w:val="00EB236F"/>
    <w:rsid w:val="00EB4DA5"/>
    <w:rsid w:val="00EB7D26"/>
    <w:rsid w:val="00EC07CB"/>
    <w:rsid w:val="00EC1582"/>
    <w:rsid w:val="00EC2F24"/>
    <w:rsid w:val="00EC3829"/>
    <w:rsid w:val="00ED03DC"/>
    <w:rsid w:val="00ED13BE"/>
    <w:rsid w:val="00ED2789"/>
    <w:rsid w:val="00ED27A5"/>
    <w:rsid w:val="00ED4E91"/>
    <w:rsid w:val="00ED6250"/>
    <w:rsid w:val="00ED6BB9"/>
    <w:rsid w:val="00EE2107"/>
    <w:rsid w:val="00EE23C7"/>
    <w:rsid w:val="00EE30FF"/>
    <w:rsid w:val="00EE3850"/>
    <w:rsid w:val="00EE524F"/>
    <w:rsid w:val="00EE532B"/>
    <w:rsid w:val="00EE669A"/>
    <w:rsid w:val="00EF0170"/>
    <w:rsid w:val="00EF4685"/>
    <w:rsid w:val="00EF6271"/>
    <w:rsid w:val="00F05A5C"/>
    <w:rsid w:val="00F101F9"/>
    <w:rsid w:val="00F102DC"/>
    <w:rsid w:val="00F10B71"/>
    <w:rsid w:val="00F128C4"/>
    <w:rsid w:val="00F203C5"/>
    <w:rsid w:val="00F203E0"/>
    <w:rsid w:val="00F2163C"/>
    <w:rsid w:val="00F228A9"/>
    <w:rsid w:val="00F2496E"/>
    <w:rsid w:val="00F25453"/>
    <w:rsid w:val="00F25CAC"/>
    <w:rsid w:val="00F26A1E"/>
    <w:rsid w:val="00F27F32"/>
    <w:rsid w:val="00F30B37"/>
    <w:rsid w:val="00F31219"/>
    <w:rsid w:val="00F3142B"/>
    <w:rsid w:val="00F3159B"/>
    <w:rsid w:val="00F315A0"/>
    <w:rsid w:val="00F321B3"/>
    <w:rsid w:val="00F33893"/>
    <w:rsid w:val="00F41024"/>
    <w:rsid w:val="00F419F4"/>
    <w:rsid w:val="00F42F5A"/>
    <w:rsid w:val="00F431C2"/>
    <w:rsid w:val="00F432BF"/>
    <w:rsid w:val="00F44214"/>
    <w:rsid w:val="00F4459A"/>
    <w:rsid w:val="00F44B03"/>
    <w:rsid w:val="00F45723"/>
    <w:rsid w:val="00F45D79"/>
    <w:rsid w:val="00F46066"/>
    <w:rsid w:val="00F475C7"/>
    <w:rsid w:val="00F47EEC"/>
    <w:rsid w:val="00F51C2A"/>
    <w:rsid w:val="00F5220A"/>
    <w:rsid w:val="00F52321"/>
    <w:rsid w:val="00F52939"/>
    <w:rsid w:val="00F53090"/>
    <w:rsid w:val="00F53AC8"/>
    <w:rsid w:val="00F62466"/>
    <w:rsid w:val="00F628CD"/>
    <w:rsid w:val="00F641D1"/>
    <w:rsid w:val="00F64606"/>
    <w:rsid w:val="00F65364"/>
    <w:rsid w:val="00F65788"/>
    <w:rsid w:val="00F66B8C"/>
    <w:rsid w:val="00F717ED"/>
    <w:rsid w:val="00F72E25"/>
    <w:rsid w:val="00F733A2"/>
    <w:rsid w:val="00F777D1"/>
    <w:rsid w:val="00F77A42"/>
    <w:rsid w:val="00F77BA8"/>
    <w:rsid w:val="00F77D40"/>
    <w:rsid w:val="00F8281E"/>
    <w:rsid w:val="00F8311B"/>
    <w:rsid w:val="00F866A5"/>
    <w:rsid w:val="00F910C6"/>
    <w:rsid w:val="00F91638"/>
    <w:rsid w:val="00F91E84"/>
    <w:rsid w:val="00F923B3"/>
    <w:rsid w:val="00F9249C"/>
    <w:rsid w:val="00F92E31"/>
    <w:rsid w:val="00F943C2"/>
    <w:rsid w:val="00F9526E"/>
    <w:rsid w:val="00F95DD7"/>
    <w:rsid w:val="00FA0F90"/>
    <w:rsid w:val="00FB1A87"/>
    <w:rsid w:val="00FB2740"/>
    <w:rsid w:val="00FB305E"/>
    <w:rsid w:val="00FB3F63"/>
    <w:rsid w:val="00FB445C"/>
    <w:rsid w:val="00FB75BF"/>
    <w:rsid w:val="00FC1B49"/>
    <w:rsid w:val="00FC292C"/>
    <w:rsid w:val="00FC3E22"/>
    <w:rsid w:val="00FC4055"/>
    <w:rsid w:val="00FC57AB"/>
    <w:rsid w:val="00FC5802"/>
    <w:rsid w:val="00FC6626"/>
    <w:rsid w:val="00FD0215"/>
    <w:rsid w:val="00FD0392"/>
    <w:rsid w:val="00FD0C49"/>
    <w:rsid w:val="00FD1360"/>
    <w:rsid w:val="00FD21E3"/>
    <w:rsid w:val="00FD24F3"/>
    <w:rsid w:val="00FD2C79"/>
    <w:rsid w:val="00FD437F"/>
    <w:rsid w:val="00FD4479"/>
    <w:rsid w:val="00FD69E6"/>
    <w:rsid w:val="00FE0352"/>
    <w:rsid w:val="00FE0692"/>
    <w:rsid w:val="00FE0EC8"/>
    <w:rsid w:val="00FE1397"/>
    <w:rsid w:val="00FE5466"/>
    <w:rsid w:val="00FE555E"/>
    <w:rsid w:val="00FE58BA"/>
    <w:rsid w:val="00FE72FD"/>
    <w:rsid w:val="00FF0150"/>
    <w:rsid w:val="00FF1CC2"/>
    <w:rsid w:val="00FF2838"/>
    <w:rsid w:val="00FF318B"/>
    <w:rsid w:val="00FF3CA6"/>
    <w:rsid w:val="00FF4995"/>
    <w:rsid w:val="00FF6BA0"/>
  </w:rsids>
  <m:mathPr>
    <m:mathFont m:val="Cambria Math"/>
    <m:brkBin m:val="before"/>
    <m:brkBinSub m:val="--"/>
    <m:smallFrac m:val="0"/>
    <m:dispDef/>
    <m:lMargin m:val="0"/>
    <m:rMargin m:val="0"/>
    <m:defJc m:val="centerGroup"/>
    <m:wrapIndent m:val="1440"/>
    <m:intLim m:val="subSup"/>
    <m:naryLim m:val="undOvr"/>
  </m:mathPr>
  <w:themeFontLang w:val="en-U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7D00C"/>
  <w15:chartTrackingRefBased/>
  <w15:docId w15:val="{7264CC1F-34DB-45C0-9E00-25D4AEBA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6E2A"/>
    <w:pPr>
      <w:spacing w:after="200" w:line="276" w:lineRule="auto"/>
    </w:pPr>
    <w:rPr>
      <w:rFonts w:ascii="Calibri" w:eastAsia="Calibri" w:hAnsi="Calibri"/>
      <w:lang w:val="fr-CA" w:eastAsia="en-US"/>
    </w:rPr>
  </w:style>
  <w:style w:type="paragraph" w:styleId="Heading1">
    <w:name w:val="heading 1"/>
    <w:basedOn w:val="Normal"/>
    <w:next w:val="Normal"/>
    <w:link w:val="Heading1Char"/>
    <w:uiPriority w:val="9"/>
    <w:qFormat/>
    <w:rsid w:val="00523DF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A40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DF8"/>
    <w:rPr>
      <w:rFonts w:ascii="Cambria" w:hAnsi="Cambria"/>
      <w:b/>
      <w:bCs/>
      <w:color w:val="365F91"/>
      <w:sz w:val="28"/>
      <w:szCs w:val="28"/>
      <w:lang w:val="fr-CA" w:eastAsia="en-US"/>
    </w:rPr>
  </w:style>
  <w:style w:type="paragraph" w:styleId="FootnoteText">
    <w:name w:val="footnote text"/>
    <w:basedOn w:val="Normal"/>
    <w:link w:val="FootnoteTextChar"/>
    <w:uiPriority w:val="99"/>
    <w:rsid w:val="00523DF8"/>
    <w:pPr>
      <w:widowControl w:val="0"/>
      <w:spacing w:after="60" w:line="240" w:lineRule="auto"/>
      <w:jc w:val="both"/>
    </w:pPr>
    <w:rPr>
      <w:rFonts w:ascii="Courier" w:eastAsia="Times New Roman" w:hAnsi="Courier"/>
      <w:szCs w:val="20"/>
      <w:lang w:val="en-US"/>
    </w:rPr>
  </w:style>
  <w:style w:type="character" w:customStyle="1" w:styleId="FootnoteTextChar">
    <w:name w:val="Footnote Text Char"/>
    <w:basedOn w:val="DefaultParagraphFont"/>
    <w:link w:val="FootnoteText"/>
    <w:uiPriority w:val="99"/>
    <w:rsid w:val="00523DF8"/>
    <w:rPr>
      <w:rFonts w:ascii="Courier" w:hAnsi="Courier"/>
      <w:szCs w:val="20"/>
      <w:lang w:val="en-US" w:eastAsia="en-US"/>
    </w:rPr>
  </w:style>
  <w:style w:type="character" w:styleId="FootnoteReference">
    <w:name w:val="footnote reference"/>
    <w:uiPriority w:val="99"/>
    <w:rsid w:val="00523DF8"/>
    <w:rPr>
      <w:rFonts w:ascii="Arial" w:hAnsi="Arial"/>
      <w:sz w:val="18"/>
      <w:vertAlign w:val="superscript"/>
    </w:rPr>
  </w:style>
  <w:style w:type="table" w:styleId="TableGrid">
    <w:name w:val="Table Grid"/>
    <w:basedOn w:val="TableNormal"/>
    <w:uiPriority w:val="39"/>
    <w:rsid w:val="0052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A40C7"/>
    <w:rPr>
      <w:rFonts w:asciiTheme="majorHAnsi" w:eastAsiaTheme="majorEastAsia" w:hAnsiTheme="majorHAnsi" w:cstheme="majorBidi"/>
      <w:color w:val="2F5496" w:themeColor="accent1" w:themeShade="BF"/>
      <w:sz w:val="26"/>
      <w:szCs w:val="26"/>
      <w:lang w:val="fr-CA" w:eastAsia="en-US"/>
    </w:rPr>
  </w:style>
  <w:style w:type="paragraph" w:styleId="Header">
    <w:name w:val="header"/>
    <w:basedOn w:val="Normal"/>
    <w:link w:val="HeaderChar"/>
    <w:uiPriority w:val="99"/>
    <w:rsid w:val="001A40C7"/>
    <w:pPr>
      <w:tabs>
        <w:tab w:val="center" w:pos="4153"/>
        <w:tab w:val="right" w:pos="8306"/>
      </w:tabs>
      <w:spacing w:after="60" w:line="240" w:lineRule="auto"/>
      <w:jc w:val="both"/>
    </w:pPr>
    <w:rPr>
      <w:rFonts w:ascii="Arial" w:eastAsia="Times New Roman" w:hAnsi="Arial"/>
      <w:szCs w:val="24"/>
      <w:lang w:val="en-GB"/>
    </w:rPr>
  </w:style>
  <w:style w:type="character" w:customStyle="1" w:styleId="HeaderChar">
    <w:name w:val="Header Char"/>
    <w:basedOn w:val="DefaultParagraphFont"/>
    <w:link w:val="Header"/>
    <w:uiPriority w:val="99"/>
    <w:rsid w:val="001A40C7"/>
    <w:rPr>
      <w:rFonts w:ascii="Arial" w:hAnsi="Arial"/>
      <w:szCs w:val="24"/>
      <w:lang w:val="en-GB" w:eastAsia="en-US"/>
    </w:rPr>
  </w:style>
  <w:style w:type="paragraph" w:styleId="Footer">
    <w:name w:val="footer"/>
    <w:basedOn w:val="Normal"/>
    <w:link w:val="FooterChar"/>
    <w:uiPriority w:val="99"/>
    <w:rsid w:val="001A40C7"/>
    <w:pPr>
      <w:tabs>
        <w:tab w:val="center" w:pos="4153"/>
        <w:tab w:val="right" w:pos="8306"/>
      </w:tabs>
      <w:spacing w:after="60" w:line="240" w:lineRule="auto"/>
      <w:jc w:val="both"/>
    </w:pPr>
    <w:rPr>
      <w:rFonts w:ascii="Arial" w:eastAsia="Times New Roman" w:hAnsi="Arial"/>
      <w:szCs w:val="24"/>
      <w:lang w:val="en-GB"/>
    </w:rPr>
  </w:style>
  <w:style w:type="character" w:customStyle="1" w:styleId="FooterChar">
    <w:name w:val="Footer Char"/>
    <w:basedOn w:val="DefaultParagraphFont"/>
    <w:link w:val="Footer"/>
    <w:uiPriority w:val="99"/>
    <w:rsid w:val="001A40C7"/>
    <w:rPr>
      <w:rFonts w:ascii="Arial" w:hAnsi="Arial"/>
      <w:szCs w:val="24"/>
      <w:lang w:val="en-GB" w:eastAsia="en-US"/>
    </w:rPr>
  </w:style>
  <w:style w:type="character" w:styleId="PageNumber">
    <w:name w:val="page number"/>
    <w:basedOn w:val="DefaultParagraphFont"/>
    <w:rsid w:val="001A40C7"/>
  </w:style>
  <w:style w:type="paragraph" w:styleId="ListParagraph">
    <w:name w:val="List Paragraph"/>
    <w:basedOn w:val="Normal"/>
    <w:uiPriority w:val="34"/>
    <w:qFormat/>
    <w:rsid w:val="00E60DC3"/>
    <w:pPr>
      <w:ind w:left="720"/>
      <w:contextualSpacing/>
    </w:pPr>
  </w:style>
  <w:style w:type="paragraph" w:styleId="BalloonText">
    <w:name w:val="Balloon Text"/>
    <w:basedOn w:val="Normal"/>
    <w:link w:val="BalloonTextChar"/>
    <w:uiPriority w:val="99"/>
    <w:semiHidden/>
    <w:unhideWhenUsed/>
    <w:rsid w:val="00114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61F"/>
    <w:rPr>
      <w:rFonts w:ascii="Segoe UI" w:eastAsia="Calibri" w:hAnsi="Segoe UI" w:cs="Segoe UI"/>
      <w:sz w:val="18"/>
      <w:szCs w:val="18"/>
      <w:lang w:val="fr-CA" w:eastAsia="en-US"/>
    </w:rPr>
  </w:style>
  <w:style w:type="paragraph" w:styleId="NoSpacing">
    <w:name w:val="No Spacing"/>
    <w:uiPriority w:val="1"/>
    <w:qFormat/>
    <w:rsid w:val="00CF0939"/>
    <w:pPr>
      <w:spacing w:after="0" w:line="240" w:lineRule="auto"/>
    </w:pPr>
    <w:rPr>
      <w:rFonts w:ascii="Calibri" w:eastAsia="Calibri" w:hAnsi="Calibri"/>
      <w:lang w:val="fr-CA" w:eastAsia="en-US"/>
    </w:rPr>
  </w:style>
  <w:style w:type="paragraph" w:styleId="EndnoteText">
    <w:name w:val="endnote text"/>
    <w:basedOn w:val="Normal"/>
    <w:link w:val="EndnoteTextChar"/>
    <w:uiPriority w:val="99"/>
    <w:semiHidden/>
    <w:unhideWhenUsed/>
    <w:rsid w:val="001F24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43F"/>
    <w:rPr>
      <w:rFonts w:ascii="Calibri" w:eastAsia="Calibri" w:hAnsi="Calibri"/>
      <w:sz w:val="20"/>
      <w:szCs w:val="20"/>
      <w:lang w:val="fr-CA" w:eastAsia="en-US"/>
    </w:rPr>
  </w:style>
  <w:style w:type="character" w:styleId="EndnoteReference">
    <w:name w:val="endnote reference"/>
    <w:basedOn w:val="DefaultParagraphFont"/>
    <w:uiPriority w:val="99"/>
    <w:semiHidden/>
    <w:unhideWhenUsed/>
    <w:rsid w:val="001F243F"/>
    <w:rPr>
      <w:vertAlign w:val="superscript"/>
    </w:rPr>
  </w:style>
  <w:style w:type="character" w:styleId="CommentReference">
    <w:name w:val="annotation reference"/>
    <w:basedOn w:val="DefaultParagraphFont"/>
    <w:uiPriority w:val="99"/>
    <w:semiHidden/>
    <w:unhideWhenUsed/>
    <w:rsid w:val="00DF31E5"/>
    <w:rPr>
      <w:sz w:val="16"/>
      <w:szCs w:val="16"/>
    </w:rPr>
  </w:style>
  <w:style w:type="paragraph" w:styleId="CommentText">
    <w:name w:val="annotation text"/>
    <w:basedOn w:val="Normal"/>
    <w:link w:val="CommentTextChar"/>
    <w:uiPriority w:val="99"/>
    <w:semiHidden/>
    <w:unhideWhenUsed/>
    <w:rsid w:val="00DF31E5"/>
    <w:pPr>
      <w:spacing w:line="240" w:lineRule="auto"/>
    </w:pPr>
    <w:rPr>
      <w:sz w:val="20"/>
      <w:szCs w:val="20"/>
    </w:rPr>
  </w:style>
  <w:style w:type="character" w:customStyle="1" w:styleId="CommentTextChar">
    <w:name w:val="Comment Text Char"/>
    <w:basedOn w:val="DefaultParagraphFont"/>
    <w:link w:val="CommentText"/>
    <w:uiPriority w:val="99"/>
    <w:semiHidden/>
    <w:rsid w:val="00DF31E5"/>
    <w:rPr>
      <w:rFonts w:ascii="Calibri" w:eastAsia="Calibri" w:hAnsi="Calibri"/>
      <w:sz w:val="20"/>
      <w:szCs w:val="20"/>
      <w:lang w:val="fr-CA" w:eastAsia="en-US"/>
    </w:rPr>
  </w:style>
  <w:style w:type="paragraph" w:styleId="CommentSubject">
    <w:name w:val="annotation subject"/>
    <w:basedOn w:val="CommentText"/>
    <w:next w:val="CommentText"/>
    <w:link w:val="CommentSubjectChar"/>
    <w:uiPriority w:val="99"/>
    <w:semiHidden/>
    <w:unhideWhenUsed/>
    <w:rsid w:val="00DF31E5"/>
    <w:rPr>
      <w:b/>
      <w:bCs/>
    </w:rPr>
  </w:style>
  <w:style w:type="character" w:customStyle="1" w:styleId="CommentSubjectChar">
    <w:name w:val="Comment Subject Char"/>
    <w:basedOn w:val="CommentTextChar"/>
    <w:link w:val="CommentSubject"/>
    <w:uiPriority w:val="99"/>
    <w:semiHidden/>
    <w:rsid w:val="00DF31E5"/>
    <w:rPr>
      <w:rFonts w:ascii="Calibri" w:eastAsia="Calibri" w:hAnsi="Calibri"/>
      <w:b/>
      <w:bCs/>
      <w:sz w:val="20"/>
      <w:szCs w:val="20"/>
      <w:lang w:val="fr-CA" w:eastAsia="en-US"/>
    </w:rPr>
  </w:style>
  <w:style w:type="table" w:customStyle="1" w:styleId="TableGrid1">
    <w:name w:val="Table Grid1"/>
    <w:basedOn w:val="TableNormal"/>
    <w:uiPriority w:val="39"/>
    <w:rsid w:val="00C81986"/>
    <w:pPr>
      <w:spacing w:after="0" w:line="240" w:lineRule="auto"/>
    </w:pPr>
    <w:rPr>
      <w:rFonts w:asci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10138"/>
    <w:pPr>
      <w:spacing w:after="0" w:line="240" w:lineRule="auto"/>
    </w:pPr>
    <w:rPr>
      <w:rFonts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81E3B"/>
    <w:pPr>
      <w:spacing w:after="0" w:line="240" w:lineRule="auto"/>
    </w:pPr>
    <w:rPr>
      <w:rFonts w:asci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552DBE"/>
    <w:pPr>
      <w:spacing w:after="0" w:line="240" w:lineRule="auto"/>
    </w:pPr>
    <w:rPr>
      <w:rFonts w:eastAsiaTheme="minorHAnsi" w:hAnsiTheme="minorHAnsi" w:cstheme="minorBidi"/>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55417E"/>
    <w:rPr>
      <w:color w:val="0563C1" w:themeColor="hyperlink"/>
      <w:u w:val="single"/>
    </w:rPr>
  </w:style>
  <w:style w:type="character" w:styleId="UnresolvedMention">
    <w:name w:val="Unresolved Mention"/>
    <w:basedOn w:val="DefaultParagraphFont"/>
    <w:uiPriority w:val="99"/>
    <w:semiHidden/>
    <w:unhideWhenUsed/>
    <w:rsid w:val="0055417E"/>
    <w:rPr>
      <w:color w:val="605E5C"/>
      <w:shd w:val="clear" w:color="auto" w:fill="E1DFDD"/>
    </w:rPr>
  </w:style>
  <w:style w:type="character" w:styleId="FollowedHyperlink">
    <w:name w:val="FollowedHyperlink"/>
    <w:basedOn w:val="DefaultParagraphFont"/>
    <w:uiPriority w:val="99"/>
    <w:semiHidden/>
    <w:unhideWhenUsed/>
    <w:rsid w:val="00BF7F69"/>
    <w:rPr>
      <w:color w:val="954F72" w:themeColor="followedHyperlink"/>
      <w:u w:val="single"/>
    </w:rPr>
  </w:style>
  <w:style w:type="paragraph" w:styleId="TOC1">
    <w:name w:val="toc 1"/>
    <w:basedOn w:val="Normal"/>
    <w:next w:val="Normal"/>
    <w:autoRedefine/>
    <w:uiPriority w:val="39"/>
    <w:unhideWhenUsed/>
    <w:rsid w:val="00AF0F7A"/>
    <w:pPr>
      <w:tabs>
        <w:tab w:val="right" w:leader="dot" w:pos="9926"/>
      </w:tabs>
      <w:spacing w:after="100"/>
    </w:pPr>
    <w:rPr>
      <w:rFonts w:ascii="Segoe UI" w:hAnsi="Segoe UI" w:cs="Segoe UI"/>
      <w:b/>
      <w:bCs/>
      <w:noProof/>
    </w:rPr>
  </w:style>
  <w:style w:type="paragraph" w:styleId="TOC2">
    <w:name w:val="toc 2"/>
    <w:basedOn w:val="Normal"/>
    <w:next w:val="Normal"/>
    <w:autoRedefine/>
    <w:uiPriority w:val="39"/>
    <w:unhideWhenUsed/>
    <w:rsid w:val="00325574"/>
    <w:pPr>
      <w:spacing w:after="100"/>
      <w:ind w:left="220"/>
    </w:pPr>
  </w:style>
  <w:style w:type="paragraph" w:styleId="TOC3">
    <w:name w:val="toc 3"/>
    <w:basedOn w:val="Normal"/>
    <w:next w:val="Normal"/>
    <w:autoRedefine/>
    <w:uiPriority w:val="39"/>
    <w:unhideWhenUsed/>
    <w:rsid w:val="00325574"/>
    <w:pPr>
      <w:spacing w:after="100"/>
      <w:ind w:left="440"/>
    </w:pPr>
  </w:style>
  <w:style w:type="table" w:styleId="GridTable4-Accent1">
    <w:name w:val="Grid Table 4 Accent 1"/>
    <w:basedOn w:val="TableNormal"/>
    <w:uiPriority w:val="49"/>
    <w:rsid w:val="007D72F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
    <w:name w:val="Table Grid3"/>
    <w:basedOn w:val="TableNormal"/>
    <w:next w:val="TableGrid"/>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C587D"/>
    <w:pPr>
      <w:spacing w:after="0" w:line="240" w:lineRule="auto"/>
    </w:pPr>
    <w:rPr>
      <w:rFonts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949">
      <w:bodyDiv w:val="1"/>
      <w:marLeft w:val="0"/>
      <w:marRight w:val="0"/>
      <w:marTop w:val="0"/>
      <w:marBottom w:val="0"/>
      <w:divBdr>
        <w:top w:val="none" w:sz="0" w:space="0" w:color="auto"/>
        <w:left w:val="none" w:sz="0" w:space="0" w:color="auto"/>
        <w:bottom w:val="none" w:sz="0" w:space="0" w:color="auto"/>
        <w:right w:val="none" w:sz="0" w:space="0" w:color="auto"/>
      </w:divBdr>
    </w:div>
    <w:div w:id="83111982">
      <w:bodyDiv w:val="1"/>
      <w:marLeft w:val="0"/>
      <w:marRight w:val="0"/>
      <w:marTop w:val="0"/>
      <w:marBottom w:val="0"/>
      <w:divBdr>
        <w:top w:val="none" w:sz="0" w:space="0" w:color="auto"/>
        <w:left w:val="none" w:sz="0" w:space="0" w:color="auto"/>
        <w:bottom w:val="none" w:sz="0" w:space="0" w:color="auto"/>
        <w:right w:val="none" w:sz="0" w:space="0" w:color="auto"/>
      </w:divBdr>
    </w:div>
    <w:div w:id="218171291">
      <w:bodyDiv w:val="1"/>
      <w:marLeft w:val="0"/>
      <w:marRight w:val="0"/>
      <w:marTop w:val="0"/>
      <w:marBottom w:val="0"/>
      <w:divBdr>
        <w:top w:val="none" w:sz="0" w:space="0" w:color="auto"/>
        <w:left w:val="none" w:sz="0" w:space="0" w:color="auto"/>
        <w:bottom w:val="none" w:sz="0" w:space="0" w:color="auto"/>
        <w:right w:val="none" w:sz="0" w:space="0" w:color="auto"/>
      </w:divBdr>
    </w:div>
    <w:div w:id="427509899">
      <w:bodyDiv w:val="1"/>
      <w:marLeft w:val="0"/>
      <w:marRight w:val="0"/>
      <w:marTop w:val="0"/>
      <w:marBottom w:val="0"/>
      <w:divBdr>
        <w:top w:val="none" w:sz="0" w:space="0" w:color="auto"/>
        <w:left w:val="none" w:sz="0" w:space="0" w:color="auto"/>
        <w:bottom w:val="none" w:sz="0" w:space="0" w:color="auto"/>
        <w:right w:val="none" w:sz="0" w:space="0" w:color="auto"/>
      </w:divBdr>
    </w:div>
    <w:div w:id="440762011">
      <w:bodyDiv w:val="1"/>
      <w:marLeft w:val="0"/>
      <w:marRight w:val="0"/>
      <w:marTop w:val="0"/>
      <w:marBottom w:val="0"/>
      <w:divBdr>
        <w:top w:val="none" w:sz="0" w:space="0" w:color="auto"/>
        <w:left w:val="none" w:sz="0" w:space="0" w:color="auto"/>
        <w:bottom w:val="none" w:sz="0" w:space="0" w:color="auto"/>
        <w:right w:val="none" w:sz="0" w:space="0" w:color="auto"/>
      </w:divBdr>
    </w:div>
    <w:div w:id="721517067">
      <w:bodyDiv w:val="1"/>
      <w:marLeft w:val="0"/>
      <w:marRight w:val="0"/>
      <w:marTop w:val="0"/>
      <w:marBottom w:val="0"/>
      <w:divBdr>
        <w:top w:val="none" w:sz="0" w:space="0" w:color="auto"/>
        <w:left w:val="none" w:sz="0" w:space="0" w:color="auto"/>
        <w:bottom w:val="none" w:sz="0" w:space="0" w:color="auto"/>
        <w:right w:val="none" w:sz="0" w:space="0" w:color="auto"/>
      </w:divBdr>
    </w:div>
    <w:div w:id="794568990">
      <w:bodyDiv w:val="1"/>
      <w:marLeft w:val="0"/>
      <w:marRight w:val="0"/>
      <w:marTop w:val="0"/>
      <w:marBottom w:val="0"/>
      <w:divBdr>
        <w:top w:val="none" w:sz="0" w:space="0" w:color="auto"/>
        <w:left w:val="none" w:sz="0" w:space="0" w:color="auto"/>
        <w:bottom w:val="none" w:sz="0" w:space="0" w:color="auto"/>
        <w:right w:val="none" w:sz="0" w:space="0" w:color="auto"/>
      </w:divBdr>
    </w:div>
    <w:div w:id="874972795">
      <w:bodyDiv w:val="1"/>
      <w:marLeft w:val="0"/>
      <w:marRight w:val="0"/>
      <w:marTop w:val="0"/>
      <w:marBottom w:val="0"/>
      <w:divBdr>
        <w:top w:val="none" w:sz="0" w:space="0" w:color="auto"/>
        <w:left w:val="none" w:sz="0" w:space="0" w:color="auto"/>
        <w:bottom w:val="none" w:sz="0" w:space="0" w:color="auto"/>
        <w:right w:val="none" w:sz="0" w:space="0" w:color="auto"/>
      </w:divBdr>
    </w:div>
    <w:div w:id="974683509">
      <w:bodyDiv w:val="1"/>
      <w:marLeft w:val="0"/>
      <w:marRight w:val="0"/>
      <w:marTop w:val="0"/>
      <w:marBottom w:val="0"/>
      <w:divBdr>
        <w:top w:val="none" w:sz="0" w:space="0" w:color="auto"/>
        <w:left w:val="none" w:sz="0" w:space="0" w:color="auto"/>
        <w:bottom w:val="none" w:sz="0" w:space="0" w:color="auto"/>
        <w:right w:val="none" w:sz="0" w:space="0" w:color="auto"/>
      </w:divBdr>
    </w:div>
    <w:div w:id="994797635">
      <w:bodyDiv w:val="1"/>
      <w:marLeft w:val="0"/>
      <w:marRight w:val="0"/>
      <w:marTop w:val="0"/>
      <w:marBottom w:val="0"/>
      <w:divBdr>
        <w:top w:val="none" w:sz="0" w:space="0" w:color="auto"/>
        <w:left w:val="none" w:sz="0" w:space="0" w:color="auto"/>
        <w:bottom w:val="none" w:sz="0" w:space="0" w:color="auto"/>
        <w:right w:val="none" w:sz="0" w:space="0" w:color="auto"/>
      </w:divBdr>
    </w:div>
    <w:div w:id="1433935451">
      <w:bodyDiv w:val="1"/>
      <w:marLeft w:val="0"/>
      <w:marRight w:val="0"/>
      <w:marTop w:val="0"/>
      <w:marBottom w:val="0"/>
      <w:divBdr>
        <w:top w:val="none" w:sz="0" w:space="0" w:color="auto"/>
        <w:left w:val="none" w:sz="0" w:space="0" w:color="auto"/>
        <w:bottom w:val="none" w:sz="0" w:space="0" w:color="auto"/>
        <w:right w:val="none" w:sz="0" w:space="0" w:color="auto"/>
      </w:divBdr>
    </w:div>
    <w:div w:id="1507133285">
      <w:bodyDiv w:val="1"/>
      <w:marLeft w:val="0"/>
      <w:marRight w:val="0"/>
      <w:marTop w:val="0"/>
      <w:marBottom w:val="0"/>
      <w:divBdr>
        <w:top w:val="none" w:sz="0" w:space="0" w:color="auto"/>
        <w:left w:val="none" w:sz="0" w:space="0" w:color="auto"/>
        <w:bottom w:val="none" w:sz="0" w:space="0" w:color="auto"/>
        <w:right w:val="none" w:sz="0" w:space="0" w:color="auto"/>
      </w:divBdr>
    </w:div>
    <w:div w:id="1769539359">
      <w:bodyDiv w:val="1"/>
      <w:marLeft w:val="0"/>
      <w:marRight w:val="0"/>
      <w:marTop w:val="0"/>
      <w:marBottom w:val="0"/>
      <w:divBdr>
        <w:top w:val="none" w:sz="0" w:space="0" w:color="auto"/>
        <w:left w:val="none" w:sz="0" w:space="0" w:color="auto"/>
        <w:bottom w:val="none" w:sz="0" w:space="0" w:color="auto"/>
        <w:right w:val="none" w:sz="0" w:space="0" w:color="auto"/>
      </w:divBdr>
    </w:div>
    <w:div w:id="1897736541">
      <w:bodyDiv w:val="1"/>
      <w:marLeft w:val="0"/>
      <w:marRight w:val="0"/>
      <w:marTop w:val="0"/>
      <w:marBottom w:val="0"/>
      <w:divBdr>
        <w:top w:val="none" w:sz="0" w:space="0" w:color="auto"/>
        <w:left w:val="none" w:sz="0" w:space="0" w:color="auto"/>
        <w:bottom w:val="none" w:sz="0" w:space="0" w:color="auto"/>
        <w:right w:val="none" w:sz="0" w:space="0" w:color="auto"/>
      </w:divBdr>
    </w:div>
    <w:div w:id="21348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11/relationships/commentsExtended" Target="commentsExtended.xml"/><Relationship Id="rId26" Type="http://schemas.openxmlformats.org/officeDocument/2006/relationships/hyperlink" Target="https://eur03.safelinks.protection.outlook.com/?url=http%3A%2F%2Fwww.lenational.org%2Fpost_free.php%3Felif%3D1_CONTENUE%2Fsocietes%26rebmun%3D3266&amp;data=02%7C01%7Cfrantz.jean%40undp.org%7Ce1312313113d459357f908d6ff37f1b4%7Cb3e5db5e2944483799f57488ace54319%7C0%7C0%7C636977013070394712&amp;sdata=9JWS0fDIFyRCTKBR9CbfxKSrfD6dTB3nxXaLJIlADm4%3D&amp;reserved=0" TargetMode="External"/><Relationship Id="rId39" Type="http://schemas.openxmlformats.org/officeDocument/2006/relationships/footer" Target="footer3.xml"/><Relationship Id="rId21" Type="http://schemas.openxmlformats.org/officeDocument/2006/relationships/hyperlink" Target="https://lenouvelliste.com/article/203410/le-pnud-et-le-mict-conjuguent-leurs-efforts-pour-renforcer-la-gouvernance-locale-dans-la-grandanse"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5.emf"/><Relationship Id="rId29" Type="http://schemas.openxmlformats.org/officeDocument/2006/relationships/hyperlink" Target="https://eur03.safelinks.protection.outlook.com/?url=https%3A%2F%2Fwww.facebook.com%2FUNDPHAITI%2Fposts%2F2336997876345877&amp;data=02%7C01%7Cfrantz.jean%40undp.org%7Cbe7a7b0a2dd44df1346a08d6f58a3f2b%7Cb3e5db5e2944483799f57488ace54319%7C0%7C0%7C636966371446896983&amp;sdata=JK%2FjR77Pw68tCA9lJc2ZWt%2BHTKpZNb90stJJIb5Tm%2FY%3D&amp;reserved=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lenouvelliste.com/article/203903/la-minujusth-oeuvre-pour-une-proximite-entre-la-pnh-et-la-population-jeremienne" TargetMode="External"/><Relationship Id="rId32" Type="http://schemas.openxmlformats.org/officeDocument/2006/relationships/hyperlink" Target="https://eur03.safelinks.protection.outlook.com/?url=https%3A%2F%2Ftwitter.com%2Fundphaiti%2Fstatus%2F1155919836293345281&amp;data=02%7C01%7Cfrantz.jean%40undp.org%7C8c62e5a38b504fffe0c408d7145a3264%7Cb3e5db5e2944483799f57488ace54319%7C0%7C0%7C637000249928476949&amp;sdata=twA%2FP%2BgOr5mlfsEbbBY2NMhmK6a%2BEuYPeuWXyw6P%2F7A%3D&amp;reserved=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s://lenouvelliste.com/article/205154/quand-des-communautes-definissent-elles-memes-leurs-priorites" TargetMode="External"/><Relationship Id="rId28" Type="http://schemas.openxmlformats.org/officeDocument/2006/relationships/hyperlink" Target="http://www.ht.undp.org/content/haiti/fr/home/presscenter/pressreleases/2019/le-pnud-aux-cotes-du-ministere-de-linterieur-et-des-collectivite.html" TargetMode="External"/><Relationship Id="rId36"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eur03.safelinks.protection.outlook.com/?url=https%3A%2F%2Ftwitter.com%2Fundphaiti%2Fstatus%2F1140694120622632960&amp;data=02%7C01%7Cfrantz.jean%40undp.org%7Cbe7a7b0a2dd44df1346a08d6f58a3f2b%7Cb3e5db5e2944483799f57488ace54319%7C0%7C0%7C636966371446896983&amp;sdata=jokJ1Pl63NwB%2BlHhI8AsfnWojtjCzNPMSdKzfpfRvVk%3D&amp;reserved=0" TargetMode="External"/><Relationship Id="rId44"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eur03.safelinks.protection.outlook.com/?url=https%3A%2F%2Flenouvelliste.com%2Farticle%2F203640%2Fla-dpc-se-tient-en-garde-avec-lappui-du-pnud-et-dautres-partenaires&amp;data=02%7C01%7Cfrantz.jean%40undp.org%7Ce1312313113d459357f908d6ff37f1b4%7Cb3e5db5e2944483799f57488ace54319%7C0%7C0%7C636977013070374722&amp;sdata=YUdIfgqNnhYC52s4tBTDyIFDQJCKzClM3IRl5g5LYZ4%3D&amp;reserved=0" TargetMode="External"/><Relationship Id="rId27" Type="http://schemas.openxmlformats.org/officeDocument/2006/relationships/hyperlink" Target="http://lenational.org/post_free.php?elif=1_CONTENUE/societes&amp;rebmun=3332" TargetMode="External"/><Relationship Id="rId30" Type="http://schemas.openxmlformats.org/officeDocument/2006/relationships/hyperlink" Target="https://eur03.safelinks.protection.outlook.com/?url=https%3A%2F%2Fwww.facebook.com%2FUNDPHAITI%2Fposts%2F2405514526160878&amp;data=02%7C01%7Cfrantz.jean%40undp.org%7C8c62e5a38b504fffe0c408d7145a3264%7Cb3e5db5e2944483799f57488ace54319%7C0%7C0%7C637000249928486942&amp;sdata=ECNsG3MwvVHvMogokH7iDQgmmnqjoxhsVtF%2BMTUe1Ts%3D&amp;reserved=0" TargetMode="External"/><Relationship Id="rId35" Type="http://schemas.openxmlformats.org/officeDocument/2006/relationships/header" Target="header2.xml"/><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comments" Target="comments.xml"/><Relationship Id="rId25" Type="http://schemas.openxmlformats.org/officeDocument/2006/relationships/hyperlink" Target="https://lenouvelliste.com/article/203410/le-pnud-et-le-mict-conjuguent-leurs-efforts-pour-renforcer-la-gouvernance-locale-dans-la-grandanse" TargetMode="External"/><Relationship Id="rId33" Type="http://schemas.openxmlformats.org/officeDocument/2006/relationships/hyperlink" Target="https://twitter.com/MPCEHa/status/1202252960207687682"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undp-my.sharepoint.com/personal/wilner_termilus_undp_org/Documents/MyComputer/Documents/PROGRAMMATIQUE/Gouvernance/OPC/Renforcement/PPC%20-%20Document%20de%20Strat%C3%A9gie%20Renforcement%20OPC-%20Decembre%2019.docx?web=1" TargetMode="External"/><Relationship Id="rId3" Type="http://schemas.openxmlformats.org/officeDocument/2006/relationships/hyperlink" Target="https://undp-my.sharepoint.com/personal/wilner_termilus_undp_org/Documents/MyComputer/Documents/DOCUMENTATION/Etude%20des%20communes%20d'intervention%20et%20des%20OCB%20Septembre%202019.docx?web=1" TargetMode="External"/><Relationship Id="rId7" Type="http://schemas.openxmlformats.org/officeDocument/2006/relationships/hyperlink" Target="https://undp-my.sharepoint.com/personal/wilner_termilus_undp_org/Documents/MyComputer/Documents/PROGRAMMATIQUE/Gouvernance/PCD/DM-AD%20Process/DRAFT%20-%20PCD_Dame%20Marie_Mars%2020.docx?web=1" TargetMode="External"/><Relationship Id="rId2" Type="http://schemas.openxmlformats.org/officeDocument/2006/relationships/hyperlink" Target="file:///C:/Users/thierry.messina/NewOneDriveFolder/OneDrive%20-%20United%20Nations%20Development%20Programme/MyComputer/Documents/PROGRAMMATIQUE/Renf.%20Capacite/Chaines%20Valeurs/Rapport%20final%20Etude%20chaines%20de%20val%20PNUD%20%20Aout%202019%20.pdf" TargetMode="External"/><Relationship Id="rId1" Type="http://schemas.openxmlformats.org/officeDocument/2006/relationships/hyperlink" Target="https://undp-my.sharepoint.com/personal/wilner_termilus_undp_org/Documents/MyComputer/Documents/PROGRAMMATIQUE/Renf.%20Capacite/INFR%20COM/Rapport%20de%20priorisation%20des%20infrastructures%20communautaires%20Novembre%202019.docx?web=1" TargetMode="External"/><Relationship Id="rId6" Type="http://schemas.openxmlformats.org/officeDocument/2006/relationships/hyperlink" Target="https://undp-my.sharepoint.com/personal/wilner_termilus_undp_org/Documents/MyComputer/Documents/PROGRAMMATIQUE/Gouvernance/PCD/Anse%20d'Hainaut/PCD%20Hainault%202020.docx?web=1" TargetMode="External"/><Relationship Id="rId5" Type="http://schemas.openxmlformats.org/officeDocument/2006/relationships/hyperlink" Target="https://undp-my.sharepoint.com/personal/wilner_termilus_undp_org/Documents/MyComputer/Documents/PROGRAMMATIQUE/Gouvernance/PCD/Anse%20d'Hainaut/Diagnostic%20Territorial%20Sectoriel%20d'Anse%20d'Hainault%20PPC%20Decembre%202019.docx?web=1" TargetMode="External"/><Relationship Id="rId4" Type="http://schemas.openxmlformats.org/officeDocument/2006/relationships/hyperlink" Target="https://undp-my.sharepoint.com/personal/wilner_termilus_undp_org/Documents/MyComputer/Documents/PROGRAMMATIQUE/Gouvernance/PCD/DM-AD%20Process/DT%20Dame-Marie%20Oct%202019.docx?web=1" TargetMode="External"/><Relationship Id="rId9" Type="http://schemas.openxmlformats.org/officeDocument/2006/relationships/hyperlink" Target="https://undp-my.sharepoint.com/personal/wilner_termilus_undp_org/Documents/MyComputer/Documents/PROGRAMMATIQUE/Gouvernance/INFPUBLIQUE/Rapport%20de%20Synthese%20Infra%20Publiques%20PPC%20FY19.docx?web=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Repartition</a:t>
            </a:r>
            <a:r>
              <a:rPr lang="en-US" sz="1200" baseline="0"/>
              <a:t> des beneficiaires par sexe</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6.1111111111111109E-2"/>
          <c:y val="0.15578703703703703"/>
          <c:w val="0.93888888888888888"/>
          <c:h val="0.6262806211723535"/>
        </c:manualLayout>
      </c:layout>
      <c:barChart>
        <c:barDir val="col"/>
        <c:grouping val="clustered"/>
        <c:varyColors val="0"/>
        <c:ser>
          <c:idx val="0"/>
          <c:order val="0"/>
          <c:tx>
            <c:strRef>
              <c:f>Sheet1!$D$4</c:f>
              <c:strCache>
                <c:ptCount val="1"/>
                <c:pt idx="0">
                  <c:v>Femmes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Sheet1!$C$5:$C$7</c:f>
              <c:strCache>
                <c:ptCount val="3"/>
                <c:pt idx="0">
                  <c:v>Entreprises</c:v>
                </c:pt>
                <c:pt idx="1">
                  <c:v>Cooperatives</c:v>
                </c:pt>
                <c:pt idx="2">
                  <c:v>Total</c:v>
                </c:pt>
              </c:strCache>
            </c:strRef>
          </c:cat>
          <c:val>
            <c:numRef>
              <c:f>Sheet1!$D$5:$D$7</c:f>
              <c:numCache>
                <c:formatCode>General</c:formatCode>
                <c:ptCount val="3"/>
                <c:pt idx="0">
                  <c:v>91</c:v>
                </c:pt>
                <c:pt idx="1">
                  <c:v>1609</c:v>
                </c:pt>
                <c:pt idx="2">
                  <c:v>1700</c:v>
                </c:pt>
              </c:numCache>
            </c:numRef>
          </c:val>
          <c:extLst>
            <c:ext xmlns:c16="http://schemas.microsoft.com/office/drawing/2014/chart" uri="{C3380CC4-5D6E-409C-BE32-E72D297353CC}">
              <c16:uniqueId val="{00000000-4EC7-467A-A945-4BAFB888525B}"/>
            </c:ext>
          </c:extLst>
        </c:ser>
        <c:ser>
          <c:idx val="1"/>
          <c:order val="1"/>
          <c:tx>
            <c:strRef>
              <c:f>Sheet1!$E$4</c:f>
              <c:strCache>
                <c:ptCount val="1"/>
                <c:pt idx="0">
                  <c:v>Hommes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Sheet1!$C$5:$C$7</c:f>
              <c:strCache>
                <c:ptCount val="3"/>
                <c:pt idx="0">
                  <c:v>Entreprises</c:v>
                </c:pt>
                <c:pt idx="1">
                  <c:v>Cooperatives</c:v>
                </c:pt>
                <c:pt idx="2">
                  <c:v>Total</c:v>
                </c:pt>
              </c:strCache>
            </c:strRef>
          </c:cat>
          <c:val>
            <c:numRef>
              <c:f>Sheet1!$E$5:$E$7</c:f>
              <c:numCache>
                <c:formatCode>General</c:formatCode>
                <c:ptCount val="3"/>
                <c:pt idx="0">
                  <c:v>29</c:v>
                </c:pt>
                <c:pt idx="1">
                  <c:v>1058</c:v>
                </c:pt>
                <c:pt idx="2">
                  <c:v>1087</c:v>
                </c:pt>
              </c:numCache>
            </c:numRef>
          </c:val>
          <c:extLst>
            <c:ext xmlns:c16="http://schemas.microsoft.com/office/drawing/2014/chart" uri="{C3380CC4-5D6E-409C-BE32-E72D297353CC}">
              <c16:uniqueId val="{00000001-4EC7-467A-A945-4BAFB888525B}"/>
            </c:ext>
          </c:extLst>
        </c:ser>
        <c:dLbls>
          <c:dLblPos val="inEnd"/>
          <c:showLegendKey val="0"/>
          <c:showVal val="1"/>
          <c:showCatName val="0"/>
          <c:showSerName val="0"/>
          <c:showPercent val="0"/>
          <c:showBubbleSize val="0"/>
        </c:dLbls>
        <c:gapWidth val="65"/>
        <c:axId val="1901843936"/>
        <c:axId val="400648592"/>
      </c:barChart>
      <c:catAx>
        <c:axId val="19018439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00648592"/>
        <c:crosses val="autoZero"/>
        <c:auto val="1"/>
        <c:lblAlgn val="ctr"/>
        <c:lblOffset val="100"/>
        <c:noMultiLvlLbl val="0"/>
      </c:catAx>
      <c:valAx>
        <c:axId val="4006485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018439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a:latin typeface="Segoe UI" panose="020B0502040204020203" pitchFamily="34" charset="0"/>
                <a:cs typeface="Segoe UI" panose="020B0502040204020203" pitchFamily="34" charset="0"/>
              </a:rPr>
              <a:t>Participants des ateliers PCCM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6C-4AAC-BE33-0DD8EF5E579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6C-4AAC-BE33-0DD8EF5E579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Sheet1!$N$8:$O$8</c:f>
              <c:strCache>
                <c:ptCount val="2"/>
                <c:pt idx="0">
                  <c:v>Homme</c:v>
                </c:pt>
                <c:pt idx="1">
                  <c:v>Femme</c:v>
                </c:pt>
              </c:strCache>
            </c:strRef>
          </c:cat>
          <c:val>
            <c:numRef>
              <c:f>Sheet1!$N$9:$O$9</c:f>
              <c:numCache>
                <c:formatCode>General</c:formatCode>
                <c:ptCount val="2"/>
                <c:pt idx="0">
                  <c:v>1495</c:v>
                </c:pt>
                <c:pt idx="1">
                  <c:v>556</c:v>
                </c:pt>
              </c:numCache>
            </c:numRef>
          </c:val>
          <c:extLst>
            <c:ext xmlns:c16="http://schemas.microsoft.com/office/drawing/2014/chart" uri="{C3380CC4-5D6E-409C-BE32-E72D297353CC}">
              <c16:uniqueId val="{00000004-346C-4AAC-BE33-0DD8EF5E579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Repartition</a:t>
            </a:r>
            <a:r>
              <a:rPr lang="en-US" sz="1200" baseline="0"/>
              <a:t> de l'elaboration des PCD des communes de la Grande Anse par institution</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819-4D41-8B8F-E49809B5E1C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819-4D41-8B8F-E49809B5E1C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819-4D41-8B8F-E49809B5E1C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819-4D41-8B8F-E49809B5E1C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Sheet1!$E$4:$H$4</c:f>
              <c:strCache>
                <c:ptCount val="4"/>
                <c:pt idx="0">
                  <c:v>PNUD</c:v>
                </c:pt>
                <c:pt idx="1">
                  <c:v>FAO</c:v>
                </c:pt>
                <c:pt idx="2">
                  <c:v>PAGODE</c:v>
                </c:pt>
                <c:pt idx="3">
                  <c:v>Autres</c:v>
                </c:pt>
              </c:strCache>
            </c:strRef>
          </c:cat>
          <c:val>
            <c:numRef>
              <c:f>Sheet1!$E$5:$H$5</c:f>
              <c:numCache>
                <c:formatCode>General</c:formatCode>
                <c:ptCount val="4"/>
                <c:pt idx="0">
                  <c:v>7</c:v>
                </c:pt>
                <c:pt idx="1">
                  <c:v>2</c:v>
                </c:pt>
                <c:pt idx="2">
                  <c:v>2</c:v>
                </c:pt>
                <c:pt idx="3">
                  <c:v>1</c:v>
                </c:pt>
              </c:numCache>
            </c:numRef>
          </c:val>
          <c:extLst>
            <c:ext xmlns:c16="http://schemas.microsoft.com/office/drawing/2014/chart" uri="{C3380CC4-5D6E-409C-BE32-E72D297353CC}">
              <c16:uniqueId val="{00000008-C819-4D41-8B8F-E49809B5E1C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2020-06-17T11:00:00+00:00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Haiti</TermName>
          <TermId xmlns="http://schemas.microsoft.com/office/infopath/2007/PartnerControls">61a806b9-78c7-4eaf-9ea2-7e8759f9112a</TermId>
        </TermInfo>
      </Terms>
    </UNDPCountryTaxHTField0>
    <UndpOUCode xmlns="1ed4137b-41b2-488b-8250-6d369ec27664">HTI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2019-01-01T05:00:00+00:00</Document_x0020_Coverage_x0020_Period_x0020_Start_x0020_Date>
    <Document_x0020_Coverage_x0020_Period_x0020_End_x0020_Date xmlns="f1161f5b-24a3-4c2d-bc81-44cb9325e8ee">2020-01-31T05:00:00+00:00</Document_x0020_Coverage_x0020_Period_x0020_End_x0020_Date>
    <Project_x0020_Number xmlns="f1161f5b-24a3-4c2d-bc81-44cb9325e8ee" xsi:nil="true"/>
    <Project_x0020_Manager xmlns="f1161f5b-24a3-4c2d-bc81-44cb9325e8ee" xsi:nil="true"/>
    <TaxCatchAll xmlns="1ed4137b-41b2-488b-8250-6d369ec27664">
      <Value>1104</Value>
      <Value>763</Value>
      <Value>233</Value>
      <Value>1133</Value>
      <Value>1111</Value>
      <Value>311</Value>
    </TaxCatchAll>
    <c4e2ab2cc9354bbf9064eeb465a566ea xmlns="1ed4137b-41b2-488b-8250-6d369ec27664">
      <Terms xmlns="http://schemas.microsoft.com/office/infopath/2007/PartnerControls"/>
    </c4e2ab2cc9354bbf9064eeb465a566ea>
    <UndpProjectNo xmlns="1ed4137b-41b2-488b-8250-6d369ec27664">00099905</UndpProjectNo>
    <UndpDocStatus xmlns="1ed4137b-41b2-488b-8250-6d369ec27664">Reviewed</UndpDocStatus>
    <Outcome1 xmlns="f1161f5b-24a3-4c2d-bc81-44cb9325e8ee">00103114</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HTI</TermName>
          <TermId xmlns="http://schemas.microsoft.com/office/infopath/2007/PartnerControls">5be132d4-7fd1-4fe7-8647-bc7f89962c37</TermId>
        </TermInfo>
      </Terms>
    </gc6531b704974d528487414686b72f6f>
    <_dlc_DocId xmlns="f1161f5b-24a3-4c2d-bc81-44cb9325e8ee">ATLASPDC-4-120305</_dlc_DocId>
    <_dlc_DocIdUrl xmlns="f1161f5b-24a3-4c2d-bc81-44cb9325e8ee">
      <Url>https://info.undp.org/docs/pdc/_layouts/DocIdRedir.aspx?ID=ATLASPDC-4-120305</Url>
      <Description>ATLASPDC-4-120305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BAE747-9F6B-435D-B094-FBB689071B2D}">
  <ds:schemaRefs>
    <ds:schemaRef ds:uri="http://schemas.microsoft.com/office/2006/metadata/properties"/>
    <ds:schemaRef ds:uri="http://schemas.microsoft.com/office/2006/documentManagement/types"/>
    <ds:schemaRef ds:uri="13c8a764-1a77-4787-866c-36a4bc6792d4"/>
    <ds:schemaRef ds:uri="http://purl.org/dc/dcmitype/"/>
    <ds:schemaRef ds:uri="http://purl.org/dc/elements/1.1/"/>
    <ds:schemaRef ds:uri="73735023-76b7-4d14-bbec-02da6fce1b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3EB1D3-CA5A-4B6C-847B-3400C267F8E7}"/>
</file>

<file path=customXml/itemProps3.xml><?xml version="1.0" encoding="utf-8"?>
<ds:datastoreItem xmlns:ds="http://schemas.openxmlformats.org/officeDocument/2006/customXml" ds:itemID="{6F7DDCE2-8731-4575-9503-36D8F0867774}">
  <ds:schemaRefs>
    <ds:schemaRef ds:uri="http://schemas.microsoft.com/sharepoint/v3/contenttype/forms"/>
  </ds:schemaRefs>
</ds:datastoreItem>
</file>

<file path=customXml/itemProps4.xml><?xml version="1.0" encoding="utf-8"?>
<ds:datastoreItem xmlns:ds="http://schemas.openxmlformats.org/officeDocument/2006/customXml" ds:itemID="{644F182A-12D9-4497-8786-3AED9C609AC7}">
  <ds:schemaRefs>
    <ds:schemaRef ds:uri="http://schemas.openxmlformats.org/officeDocument/2006/bibliography"/>
  </ds:schemaRefs>
</ds:datastoreItem>
</file>

<file path=customXml/itemProps5.xml><?xml version="1.0" encoding="utf-8"?>
<ds:datastoreItem xmlns:ds="http://schemas.openxmlformats.org/officeDocument/2006/customXml" ds:itemID="{7B3BC703-65B9-405A-A787-686FFD1E05AB}"/>
</file>

<file path=customXml/itemProps6.xml><?xml version="1.0" encoding="utf-8"?>
<ds:datastoreItem xmlns:ds="http://schemas.openxmlformats.org/officeDocument/2006/customXml" ds:itemID="{52E8E426-8BD5-4523-AB11-49DE42E14B33}"/>
</file>

<file path=docProps/app.xml><?xml version="1.0" encoding="utf-8"?>
<Properties xmlns="http://schemas.openxmlformats.org/officeDocument/2006/extended-properties" xmlns:vt="http://schemas.openxmlformats.org/officeDocument/2006/docPropsVTypes">
  <Template>Normal</Template>
  <TotalTime>1</TotalTime>
  <Pages>46</Pages>
  <Words>14942</Words>
  <Characters>85174</Characters>
  <Application>Microsoft Office Word</Application>
  <DocSecurity>4</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PID99905_Rapport_CANADA_2019</dc:title>
  <dc:subject/>
  <dc:creator>UNDP</dc:creator>
  <cp:keywords/>
  <dc:description/>
  <cp:lastModifiedBy>Wilner Termilus</cp:lastModifiedBy>
  <cp:revision>2</cp:revision>
  <cp:lastPrinted>2020-04-14T23:39:00Z</cp:lastPrinted>
  <dcterms:created xsi:type="dcterms:W3CDTF">2020-05-04T14:39:00Z</dcterms:created>
  <dcterms:modified xsi:type="dcterms:W3CDTF">2020-05-04T14:39:00Z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1133;#Haiti|61a806b9-78c7-4eaf-9ea2-7e8759f9112a</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1104;#HTI|5be132d4-7fd1-4fe7-8647-bc7f89962c37</vt:lpwstr>
  </property>
  <property fmtid="{D5CDD505-2E9C-101B-9397-08002B2CF9AE}" pid="8" name="Atlas Document Status">
    <vt:lpwstr>763;#Draft|121d40a5-e62e-4d42-82e4-d6d12003de0a</vt:lpwstr>
  </property>
  <property fmtid="{D5CDD505-2E9C-101B-9397-08002B2CF9AE}" pid="9" name="_dlc_DocIdItemGuid">
    <vt:lpwstr>09aeb430-27d7-4013-bc63-cd89c5b73144</vt:lpwstr>
  </property>
  <property fmtid="{D5CDD505-2E9C-101B-9397-08002B2CF9AE}" pid="10" name="Atlas Document Type">
    <vt:lpwstr>1111;#Donor Report|632012e1-2edc-436c-bf11-0ed9e79cd8fe</vt:lpwstr>
  </property>
  <property fmtid="{D5CDD505-2E9C-101B-9397-08002B2CF9AE}" pid="11" name="UndpUnitMM">
    <vt:lpwstr/>
  </property>
  <property fmtid="{D5CDD505-2E9C-101B-9397-08002B2CF9AE}" pid="12" name="eRegFilingCodeMM">
    <vt:lpwstr/>
  </property>
  <property fmtid="{D5CDD505-2E9C-101B-9397-08002B2CF9AE}" pid="13" name="UNDPFocusAreas">
    <vt:lpwstr>311;#Crisis Prevention ＆ Recovery|f6ee1a47-d75f-4e00-a762-e25acb94b922</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