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xml" ContentType="application/vnd.openxmlformats-officedocument.wordprocessingml.header+xml"/>
  <Override PartName="/word/header10.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customXml/itemProps4.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word/glossary/styles.xml" ContentType="application/vnd.openxmlformats-officedocument.wordprocessingml.styles+xml"/>
  <Override PartName="/customXml/itemProps3.xml" ContentType="application/vnd.openxmlformats-officedocument.customXmlProperti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5689"/>
        <w:tblW w:w="9180" w:type="dxa"/>
        <w:tblLook w:val="04A0" w:firstRow="1" w:lastRow="0" w:firstColumn="1" w:lastColumn="0" w:noHBand="0" w:noVBand="1"/>
      </w:tblPr>
      <w:tblGrid>
        <w:gridCol w:w="2970"/>
        <w:gridCol w:w="6210"/>
      </w:tblGrid>
      <w:tr w:rsidR="00302AB8" w:rsidRPr="00F6694B" w14:paraId="0413F49E" w14:textId="77777777" w:rsidTr="00E6525F">
        <w:trPr>
          <w:trHeight w:val="432"/>
        </w:trPr>
        <w:tc>
          <w:tcPr>
            <w:tcW w:w="2970" w:type="dxa"/>
            <w:shd w:val="clear" w:color="auto" w:fill="auto"/>
            <w:vAlign w:val="center"/>
          </w:tcPr>
          <w:p w14:paraId="6A4B8B90" w14:textId="77777777" w:rsidR="00302AB8" w:rsidRPr="00676CBB" w:rsidRDefault="00302AB8" w:rsidP="00302AB8">
            <w:pPr>
              <w:spacing w:after="120"/>
              <w:ind w:right="-29"/>
              <w:rPr>
                <w:rFonts w:ascii="Arial" w:hAnsi="Arial" w:cs="Arial"/>
                <w:bCs/>
                <w:lang w:val="en-GB" w:eastAsia="en-GB"/>
              </w:rPr>
            </w:pPr>
            <w:r w:rsidRPr="00676CBB">
              <w:rPr>
                <w:rFonts w:ascii="Arial" w:hAnsi="Arial" w:cs="Arial"/>
                <w:bCs/>
                <w:lang w:val="en-GB" w:eastAsia="en-GB"/>
              </w:rPr>
              <w:t>Project/Programme title:</w:t>
            </w:r>
          </w:p>
        </w:tc>
        <w:tc>
          <w:tcPr>
            <w:tcW w:w="6210" w:type="dxa"/>
            <w:shd w:val="clear" w:color="auto" w:fill="auto"/>
            <w:vAlign w:val="center"/>
          </w:tcPr>
          <w:p w14:paraId="6F35F564" w14:textId="32205684" w:rsidR="00302AB8" w:rsidRPr="00500CE0" w:rsidRDefault="002A020D" w:rsidP="00302AB8">
            <w:pPr>
              <w:spacing w:after="120"/>
              <w:ind w:right="-29"/>
              <w:rPr>
                <w:rFonts w:ascii="Arial" w:hAnsi="Arial" w:cs="Arial"/>
                <w:bCs/>
                <w:color w:val="808080" w:themeColor="background1" w:themeShade="80"/>
                <w:sz w:val="22"/>
                <w:szCs w:val="22"/>
                <w:u w:val="single"/>
                <w:lang w:val="en-GB" w:eastAsia="en-GB"/>
              </w:rPr>
            </w:pPr>
            <w:r w:rsidRPr="00500CE0">
              <w:rPr>
                <w:rFonts w:ascii="Arial" w:hAnsi="Arial" w:cs="Arial"/>
                <w:bCs/>
                <w:sz w:val="22"/>
                <w:szCs w:val="22"/>
                <w:lang w:val="en-GB" w:eastAsia="en-GB"/>
              </w:rPr>
              <w:t>Building resilience to cope with climate change in Jordan through improving water use efficiency in the agriculture sector</w:t>
            </w:r>
            <w:r w:rsidR="00500CE0">
              <w:rPr>
                <w:rFonts w:ascii="Arial" w:hAnsi="Arial" w:cs="Arial"/>
                <w:bCs/>
                <w:sz w:val="22"/>
                <w:szCs w:val="22"/>
                <w:lang w:val="en-GB" w:eastAsia="en-GB"/>
              </w:rPr>
              <w:t xml:space="preserve"> (BRCCJ)</w:t>
            </w:r>
          </w:p>
        </w:tc>
      </w:tr>
      <w:tr w:rsidR="00302AB8" w:rsidRPr="00F6694B" w14:paraId="57422720" w14:textId="77777777" w:rsidTr="00E6525F">
        <w:trPr>
          <w:trHeight w:val="432"/>
        </w:trPr>
        <w:tc>
          <w:tcPr>
            <w:tcW w:w="2970" w:type="dxa"/>
            <w:shd w:val="clear" w:color="auto" w:fill="auto"/>
            <w:vAlign w:val="center"/>
          </w:tcPr>
          <w:p w14:paraId="0C9C0B79" w14:textId="2235F4DE" w:rsidR="00302AB8" w:rsidRPr="00676CBB" w:rsidRDefault="00302AB8" w:rsidP="00302AB8">
            <w:pPr>
              <w:spacing w:after="120"/>
              <w:ind w:right="-29"/>
              <w:rPr>
                <w:rFonts w:ascii="Arial" w:hAnsi="Arial" w:cs="Arial"/>
                <w:bCs/>
                <w:lang w:val="en-GB" w:eastAsia="en-GB"/>
              </w:rPr>
            </w:pPr>
            <w:r w:rsidRPr="00676CBB">
              <w:rPr>
                <w:rFonts w:ascii="Arial" w:hAnsi="Arial" w:cs="Arial"/>
                <w:bCs/>
                <w:lang w:val="en-GB" w:eastAsia="en-GB"/>
              </w:rPr>
              <w:t>Country:</w:t>
            </w:r>
          </w:p>
        </w:tc>
        <w:tc>
          <w:tcPr>
            <w:tcW w:w="6210" w:type="dxa"/>
            <w:shd w:val="clear" w:color="auto" w:fill="auto"/>
            <w:vAlign w:val="center"/>
          </w:tcPr>
          <w:p w14:paraId="5970CBAA" w14:textId="18AE2172" w:rsidR="00302AB8" w:rsidRPr="00500CE0" w:rsidRDefault="002A020D" w:rsidP="00302AB8">
            <w:pPr>
              <w:spacing w:after="120"/>
              <w:ind w:right="-29"/>
              <w:rPr>
                <w:rFonts w:ascii="Arial" w:hAnsi="Arial" w:cs="Arial"/>
                <w:bCs/>
                <w:i/>
                <w:color w:val="808080" w:themeColor="background1" w:themeShade="80"/>
                <w:sz w:val="22"/>
                <w:szCs w:val="22"/>
                <w:u w:val="single"/>
                <w:lang w:val="en-GB" w:eastAsia="en-GB"/>
              </w:rPr>
            </w:pPr>
            <w:r w:rsidRPr="00500CE0">
              <w:rPr>
                <w:rFonts w:ascii="Arial" w:hAnsi="Arial" w:cs="Arial"/>
                <w:bCs/>
                <w:sz w:val="22"/>
                <w:szCs w:val="22"/>
                <w:lang w:val="en-GB" w:eastAsia="en-GB"/>
              </w:rPr>
              <w:t>Hashemite Kingdom of Jordan</w:t>
            </w:r>
          </w:p>
        </w:tc>
      </w:tr>
      <w:tr w:rsidR="002A020D" w:rsidRPr="00F6694B" w14:paraId="30C7F826" w14:textId="77777777" w:rsidTr="00E6525F">
        <w:trPr>
          <w:trHeight w:val="432"/>
        </w:trPr>
        <w:tc>
          <w:tcPr>
            <w:tcW w:w="2970" w:type="dxa"/>
            <w:shd w:val="clear" w:color="auto" w:fill="auto"/>
            <w:vAlign w:val="center"/>
          </w:tcPr>
          <w:p w14:paraId="1FE3E5D2" w14:textId="77777777" w:rsidR="002A020D" w:rsidRPr="00676CBB" w:rsidRDefault="002A020D" w:rsidP="002A020D">
            <w:pPr>
              <w:spacing w:after="120"/>
              <w:ind w:right="-29"/>
              <w:rPr>
                <w:rFonts w:ascii="Arial" w:hAnsi="Arial" w:cs="Arial"/>
                <w:bCs/>
                <w:lang w:val="en-GB" w:eastAsia="en-GB"/>
              </w:rPr>
            </w:pPr>
            <w:r w:rsidRPr="00676CBB">
              <w:rPr>
                <w:rFonts w:ascii="Arial" w:hAnsi="Arial" w:cs="Arial"/>
                <w:bCs/>
                <w:lang w:val="en-GB" w:eastAsia="en-GB"/>
              </w:rPr>
              <w:t>Accredited Entity:</w:t>
            </w:r>
          </w:p>
        </w:tc>
        <w:tc>
          <w:tcPr>
            <w:tcW w:w="6210" w:type="dxa"/>
            <w:shd w:val="clear" w:color="auto" w:fill="auto"/>
            <w:vAlign w:val="center"/>
          </w:tcPr>
          <w:p w14:paraId="04F4720C" w14:textId="5DE0CAAF" w:rsidR="002A020D" w:rsidRPr="00500CE0" w:rsidRDefault="00B24F76" w:rsidP="002A020D">
            <w:pPr>
              <w:spacing w:after="120"/>
              <w:ind w:right="-29"/>
              <w:rPr>
                <w:rFonts w:ascii="Arial" w:hAnsi="Arial" w:cs="Arial"/>
                <w:bCs/>
                <w:color w:val="808080" w:themeColor="background1" w:themeShade="80"/>
                <w:sz w:val="22"/>
                <w:szCs w:val="22"/>
                <w:lang w:val="en-GB" w:eastAsia="en-GB"/>
              </w:rPr>
            </w:pPr>
            <w:r w:rsidRPr="00500CE0">
              <w:rPr>
                <w:rFonts w:ascii="Arial" w:hAnsi="Arial" w:cs="Arial"/>
                <w:bCs/>
                <w:sz w:val="22"/>
                <w:szCs w:val="22"/>
                <w:lang w:val="en-GB" w:eastAsia="en-GB"/>
              </w:rPr>
              <w:t>United Nations Food and Agricultural Organisation (FAO)</w:t>
            </w:r>
          </w:p>
        </w:tc>
      </w:tr>
      <w:tr w:rsidR="002A020D" w:rsidRPr="00F6694B" w14:paraId="3215D383" w14:textId="77777777" w:rsidTr="00E6525F">
        <w:trPr>
          <w:trHeight w:val="432"/>
        </w:trPr>
        <w:tc>
          <w:tcPr>
            <w:tcW w:w="2970" w:type="dxa"/>
            <w:shd w:val="clear" w:color="auto" w:fill="auto"/>
            <w:vAlign w:val="center"/>
          </w:tcPr>
          <w:p w14:paraId="02878FB8" w14:textId="77777777" w:rsidR="002A020D" w:rsidRPr="00676CBB" w:rsidRDefault="002A020D" w:rsidP="002A020D">
            <w:pPr>
              <w:spacing w:after="120"/>
              <w:ind w:right="-29"/>
              <w:rPr>
                <w:rFonts w:ascii="Arial" w:hAnsi="Arial" w:cs="Arial"/>
                <w:bCs/>
                <w:lang w:val="en-GB" w:eastAsia="en-GB"/>
              </w:rPr>
            </w:pPr>
            <w:r w:rsidRPr="00676CBB">
              <w:rPr>
                <w:rFonts w:ascii="Arial" w:hAnsi="Arial" w:cs="Arial"/>
                <w:bCs/>
                <w:lang w:val="en-GB" w:eastAsia="en-GB"/>
              </w:rPr>
              <w:t>Date of first submission:</w:t>
            </w:r>
          </w:p>
        </w:tc>
        <w:tc>
          <w:tcPr>
            <w:tcW w:w="6210" w:type="dxa"/>
            <w:shd w:val="clear" w:color="auto" w:fill="auto"/>
            <w:vAlign w:val="center"/>
          </w:tcPr>
          <w:p w14:paraId="25A12504" w14:textId="4561C489" w:rsidR="002A020D" w:rsidRPr="00500CE0" w:rsidRDefault="00B24F76" w:rsidP="002A020D">
            <w:pPr>
              <w:spacing w:after="120"/>
              <w:ind w:right="-29"/>
              <w:rPr>
                <w:rFonts w:ascii="Arial" w:hAnsi="Arial" w:cs="Arial"/>
                <w:bCs/>
                <w:i/>
                <w:color w:val="808080" w:themeColor="background1" w:themeShade="80"/>
                <w:sz w:val="22"/>
                <w:szCs w:val="22"/>
                <w:u w:val="single"/>
                <w:lang w:val="en-GB" w:eastAsia="en-GB"/>
              </w:rPr>
            </w:pPr>
            <w:r>
              <w:rPr>
                <w:rFonts w:ascii="Arial" w:hAnsi="Arial" w:cs="Arial"/>
                <w:bCs/>
                <w:i/>
                <w:color w:val="808080" w:themeColor="background1" w:themeShade="80"/>
                <w:sz w:val="22"/>
                <w:szCs w:val="22"/>
                <w:u w:val="single"/>
                <w:lang w:val="en-GB" w:eastAsia="en-GB"/>
              </w:rPr>
              <w:t>2020/04/</w:t>
            </w:r>
            <w:r w:rsidR="0039536D">
              <w:rPr>
                <w:rFonts w:ascii="Arial" w:hAnsi="Arial" w:cs="Arial"/>
                <w:bCs/>
                <w:i/>
                <w:color w:val="808080" w:themeColor="background1" w:themeShade="80"/>
                <w:sz w:val="22"/>
                <w:szCs w:val="22"/>
                <w:u w:val="single"/>
                <w:lang w:val="en-GB" w:eastAsia="en-GB"/>
              </w:rPr>
              <w:t>22</w:t>
            </w:r>
          </w:p>
        </w:tc>
      </w:tr>
      <w:tr w:rsidR="002A020D" w:rsidRPr="00F6694B" w14:paraId="74711813" w14:textId="77777777" w:rsidTr="00E6525F">
        <w:trPr>
          <w:trHeight w:val="432"/>
        </w:trPr>
        <w:tc>
          <w:tcPr>
            <w:tcW w:w="2970" w:type="dxa"/>
            <w:shd w:val="clear" w:color="auto" w:fill="auto"/>
            <w:vAlign w:val="center"/>
          </w:tcPr>
          <w:p w14:paraId="0A6016E5" w14:textId="2442CDCB" w:rsidR="002A020D" w:rsidRPr="00676CBB" w:rsidRDefault="002A020D" w:rsidP="002A020D">
            <w:pPr>
              <w:spacing w:after="120"/>
              <w:ind w:right="-29"/>
              <w:rPr>
                <w:rFonts w:ascii="Arial" w:hAnsi="Arial" w:cs="Arial"/>
                <w:bCs/>
                <w:lang w:val="en-GB" w:eastAsia="en-GB"/>
              </w:rPr>
            </w:pPr>
            <w:r w:rsidRPr="00676CBB">
              <w:rPr>
                <w:rFonts w:ascii="Arial" w:hAnsi="Arial" w:cs="Arial"/>
                <w:bCs/>
                <w:lang w:val="en-GB" w:eastAsia="en-GB"/>
              </w:rPr>
              <w:t xml:space="preserve">Date of current submission </w:t>
            </w:r>
          </w:p>
        </w:tc>
        <w:tc>
          <w:tcPr>
            <w:tcW w:w="6210" w:type="dxa"/>
            <w:shd w:val="clear" w:color="auto" w:fill="auto"/>
            <w:vAlign w:val="center"/>
          </w:tcPr>
          <w:p w14:paraId="235AFB8D" w14:textId="2E765FED" w:rsidR="002A020D" w:rsidRPr="00676CBB" w:rsidRDefault="002A020D" w:rsidP="002A020D">
            <w:pPr>
              <w:spacing w:after="120"/>
              <w:ind w:right="-29"/>
              <w:rPr>
                <w:rFonts w:ascii="Arial" w:hAnsi="Arial" w:cs="Arial"/>
                <w:bCs/>
                <w:i/>
                <w:color w:val="808080" w:themeColor="background1" w:themeShade="80"/>
                <w:u w:val="single"/>
                <w:lang w:val="en-GB" w:eastAsia="en-GB"/>
              </w:rPr>
            </w:pPr>
            <w:r w:rsidRPr="00676CBB">
              <w:rPr>
                <w:rFonts w:ascii="Arial" w:hAnsi="Arial" w:cs="Arial"/>
                <w:bCs/>
                <w:i/>
                <w:color w:val="808080" w:themeColor="background1" w:themeShade="80"/>
                <w:u w:val="single"/>
                <w:lang w:val="en-GB" w:eastAsia="en-GB"/>
              </w:rPr>
              <w:t>[</w:t>
            </w:r>
            <w:r w:rsidR="00500CE0">
              <w:rPr>
                <w:rFonts w:ascii="Arial" w:hAnsi="Arial" w:cs="Arial"/>
                <w:bCs/>
                <w:i/>
                <w:color w:val="808080" w:themeColor="background1" w:themeShade="80"/>
                <w:u w:val="single"/>
                <w:lang w:val="en-GB" w:eastAsia="en-GB"/>
              </w:rPr>
              <w:t>2020</w:t>
            </w:r>
            <w:r w:rsidRPr="00676CBB">
              <w:rPr>
                <w:rFonts w:ascii="Arial" w:hAnsi="Arial" w:cs="Arial"/>
                <w:bCs/>
                <w:i/>
                <w:color w:val="808080" w:themeColor="background1" w:themeShade="80"/>
                <w:u w:val="single"/>
                <w:lang w:val="en-GB" w:eastAsia="en-GB"/>
              </w:rPr>
              <w:t>/</w:t>
            </w:r>
            <w:r w:rsidR="00500CE0">
              <w:rPr>
                <w:rFonts w:ascii="Arial" w:hAnsi="Arial" w:cs="Arial"/>
                <w:bCs/>
                <w:i/>
                <w:color w:val="808080" w:themeColor="background1" w:themeShade="80"/>
                <w:u w:val="single"/>
                <w:lang w:val="en-GB" w:eastAsia="en-GB"/>
              </w:rPr>
              <w:t>04</w:t>
            </w:r>
            <w:r w:rsidRPr="00676CBB">
              <w:rPr>
                <w:rFonts w:ascii="Arial" w:hAnsi="Arial" w:cs="Arial"/>
                <w:bCs/>
                <w:i/>
                <w:color w:val="808080" w:themeColor="background1" w:themeShade="80"/>
                <w:u w:val="single"/>
                <w:lang w:val="en-GB" w:eastAsia="en-GB"/>
              </w:rPr>
              <w:t>/</w:t>
            </w:r>
            <w:r w:rsidR="0039536D">
              <w:rPr>
                <w:rFonts w:ascii="Arial" w:hAnsi="Arial" w:cs="Arial"/>
                <w:bCs/>
                <w:i/>
                <w:color w:val="808080" w:themeColor="background1" w:themeShade="80"/>
                <w:u w:val="single"/>
                <w:lang w:val="en-GB" w:eastAsia="en-GB"/>
              </w:rPr>
              <w:t>22</w:t>
            </w:r>
            <w:r w:rsidRPr="00676CBB">
              <w:rPr>
                <w:rFonts w:ascii="Arial" w:hAnsi="Arial" w:cs="Arial"/>
                <w:bCs/>
                <w:i/>
                <w:color w:val="808080" w:themeColor="background1" w:themeShade="80"/>
                <w:u w:val="single"/>
                <w:lang w:val="en-GB" w:eastAsia="en-GB"/>
              </w:rPr>
              <w:t xml:space="preserve">] </w:t>
            </w:r>
          </w:p>
        </w:tc>
      </w:tr>
      <w:tr w:rsidR="002A020D" w:rsidRPr="00F6694B" w14:paraId="58EA1CFD" w14:textId="77777777" w:rsidTr="00E6525F">
        <w:trPr>
          <w:trHeight w:val="432"/>
        </w:trPr>
        <w:tc>
          <w:tcPr>
            <w:tcW w:w="2970" w:type="dxa"/>
            <w:shd w:val="clear" w:color="auto" w:fill="auto"/>
            <w:vAlign w:val="center"/>
          </w:tcPr>
          <w:p w14:paraId="31B59886" w14:textId="77777777" w:rsidR="002A020D" w:rsidRPr="00676CBB" w:rsidRDefault="002A020D" w:rsidP="002A020D">
            <w:pPr>
              <w:spacing w:after="120"/>
              <w:ind w:right="-29"/>
              <w:rPr>
                <w:rFonts w:ascii="Arial" w:hAnsi="Arial" w:cs="Arial"/>
                <w:bCs/>
                <w:lang w:val="en-GB" w:eastAsia="en-GB"/>
              </w:rPr>
            </w:pPr>
            <w:r w:rsidRPr="00676CBB">
              <w:rPr>
                <w:rFonts w:ascii="Arial" w:hAnsi="Arial" w:cs="Arial"/>
                <w:bCs/>
                <w:lang w:val="en-GB" w:eastAsia="en-GB"/>
              </w:rPr>
              <w:t>Version number</w:t>
            </w:r>
          </w:p>
        </w:tc>
        <w:tc>
          <w:tcPr>
            <w:tcW w:w="6210" w:type="dxa"/>
            <w:shd w:val="clear" w:color="auto" w:fill="auto"/>
            <w:vAlign w:val="center"/>
          </w:tcPr>
          <w:p w14:paraId="1EA91DD4" w14:textId="19312C18" w:rsidR="002A020D" w:rsidRPr="00676CBB" w:rsidRDefault="002A020D" w:rsidP="002A020D">
            <w:pPr>
              <w:spacing w:after="120"/>
              <w:ind w:right="-29"/>
              <w:rPr>
                <w:rFonts w:ascii="Arial" w:hAnsi="Arial" w:cs="Arial"/>
                <w:bCs/>
                <w:i/>
                <w:color w:val="808080" w:themeColor="background1" w:themeShade="80"/>
                <w:u w:val="single"/>
                <w:lang w:val="en-GB" w:eastAsia="en-GB"/>
              </w:rPr>
            </w:pPr>
            <w:r w:rsidRPr="00676CBB">
              <w:rPr>
                <w:rFonts w:ascii="Arial" w:hAnsi="Arial" w:cs="Arial"/>
                <w:bCs/>
                <w:i/>
                <w:color w:val="808080" w:themeColor="background1" w:themeShade="80"/>
                <w:u w:val="single"/>
                <w:lang w:val="en-GB" w:eastAsia="en-GB"/>
              </w:rPr>
              <w:t>[V.</w:t>
            </w:r>
            <w:r w:rsidR="00463514">
              <w:rPr>
                <w:rFonts w:ascii="Arial" w:hAnsi="Arial" w:cs="Arial"/>
                <w:bCs/>
                <w:i/>
                <w:color w:val="808080" w:themeColor="background1" w:themeShade="80"/>
                <w:u w:val="single"/>
                <w:lang w:val="en-GB" w:eastAsia="en-GB"/>
              </w:rPr>
              <w:t>1</w:t>
            </w:r>
            <w:r w:rsidRPr="00676CBB">
              <w:rPr>
                <w:rFonts w:ascii="Arial" w:hAnsi="Arial" w:cs="Arial"/>
                <w:bCs/>
                <w:i/>
                <w:color w:val="808080" w:themeColor="background1" w:themeShade="80"/>
                <w:u w:val="single"/>
                <w:lang w:val="en-GB" w:eastAsia="en-GB"/>
              </w:rPr>
              <w:t>]</w:t>
            </w:r>
          </w:p>
        </w:tc>
      </w:tr>
      <w:tr w:rsidR="002A020D" w:rsidRPr="00F6694B" w14:paraId="412AAD7A" w14:textId="77777777" w:rsidTr="00E6525F">
        <w:trPr>
          <w:trHeight w:val="432"/>
        </w:trPr>
        <w:tc>
          <w:tcPr>
            <w:tcW w:w="2970" w:type="dxa"/>
            <w:shd w:val="clear" w:color="auto" w:fill="auto"/>
            <w:vAlign w:val="center"/>
          </w:tcPr>
          <w:p w14:paraId="286700FC" w14:textId="2362FDA8" w:rsidR="002A020D" w:rsidRPr="00E6525F" w:rsidRDefault="002A020D" w:rsidP="002A020D">
            <w:pPr>
              <w:spacing w:after="120"/>
              <w:ind w:right="-29"/>
              <w:rPr>
                <w:rFonts w:ascii="Arial" w:hAnsi="Arial" w:cs="Arial"/>
                <w:bCs/>
                <w:sz w:val="20"/>
                <w:szCs w:val="20"/>
                <w:highlight w:val="green"/>
                <w:lang w:val="en-GB" w:eastAsia="en-GB"/>
              </w:rPr>
            </w:pPr>
          </w:p>
        </w:tc>
        <w:tc>
          <w:tcPr>
            <w:tcW w:w="6210" w:type="dxa"/>
            <w:shd w:val="clear" w:color="auto" w:fill="auto"/>
            <w:vAlign w:val="center"/>
          </w:tcPr>
          <w:p w14:paraId="129D8CAE" w14:textId="77777777" w:rsidR="002A020D" w:rsidRPr="00436AE0" w:rsidRDefault="002A020D" w:rsidP="002A020D">
            <w:pPr>
              <w:spacing w:after="120"/>
              <w:ind w:right="-29"/>
              <w:rPr>
                <w:rFonts w:ascii="Arial" w:hAnsi="Arial" w:cs="Arial"/>
                <w:bCs/>
                <w:color w:val="808080" w:themeColor="background1" w:themeShade="80"/>
                <w:sz w:val="18"/>
                <w:szCs w:val="20"/>
                <w:lang w:val="en-GB" w:eastAsia="en-GB"/>
              </w:rPr>
            </w:pPr>
          </w:p>
        </w:tc>
      </w:tr>
    </w:tbl>
    <w:p w14:paraId="1D4DF8FD" w14:textId="77777777" w:rsidR="001053C0" w:rsidRDefault="001053C0"/>
    <w:p w14:paraId="141797E5" w14:textId="77777777" w:rsidR="00A90BD1" w:rsidRDefault="00A90BD1"/>
    <w:p w14:paraId="5355C951" w14:textId="068AC0EA" w:rsidR="001053C0" w:rsidRDefault="00302AB8">
      <w:r w:rsidRPr="00F97655">
        <w:rPr>
          <w:rFonts w:cs="Arial"/>
          <w:bCs/>
          <w:noProof/>
          <w:color w:val="000000"/>
          <w:sz w:val="20"/>
          <w:szCs w:val="20"/>
          <w:lang w:val="en-GB" w:eastAsia="en-GB"/>
        </w:rPr>
        <w:drawing>
          <wp:anchor distT="0" distB="0" distL="114300" distR="114300" simplePos="0" relativeHeight="251659264" behindDoc="1" locked="1" layoutInCell="1" allowOverlap="1" wp14:anchorId="0DC0D2E6" wp14:editId="396775B5">
            <wp:simplePos x="0" y="0"/>
            <wp:positionH relativeFrom="page">
              <wp:posOffset>-7620</wp:posOffset>
            </wp:positionH>
            <wp:positionV relativeFrom="page">
              <wp:posOffset>3810</wp:posOffset>
            </wp:positionV>
            <wp:extent cx="7566025" cy="10702290"/>
            <wp:effectExtent l="0" t="0" r="3175"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 Note Template - COVER.jpg"/>
                    <pic:cNvPicPr/>
                  </pic:nvPicPr>
                  <pic:blipFill>
                    <a:blip r:embed="rId11" cstate="print">
                      <a:extLst>
                        <a:ext uri="{28A0092B-C50C-407E-A947-70E740481C1C}">
                          <a14:useLocalDpi xmlns:a14="http://schemas.microsoft.com/office/drawing/2010/main"/>
                        </a:ext>
                      </a:extLst>
                    </a:blip>
                    <a:stretch>
                      <a:fillRect/>
                    </a:stretch>
                  </pic:blipFill>
                  <pic:spPr bwMode="auto">
                    <a:xfrm>
                      <a:off x="0" y="0"/>
                      <a:ext cx="7566025" cy="1070229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D19063D" w14:textId="77777777" w:rsidR="001053C0" w:rsidRDefault="001053C0"/>
    <w:p w14:paraId="1B751AD9" w14:textId="77777777" w:rsidR="00986AE8" w:rsidRDefault="00986AE8" w:rsidP="00986AE8">
      <w:pPr>
        <w:tabs>
          <w:tab w:val="left" w:pos="2694"/>
        </w:tabs>
        <w:rPr>
          <w:rFonts w:ascii="Arial" w:hAnsi="Arial" w:cs="Arial"/>
          <w:b/>
          <w:color w:val="24634F"/>
          <w:sz w:val="28"/>
          <w:szCs w:val="30"/>
        </w:rPr>
        <w:sectPr w:rsidR="00986AE8" w:rsidSect="00686C12">
          <w:headerReference w:type="default" r:id="rId12"/>
          <w:headerReference w:type="first" r:id="rId13"/>
          <w:pgSz w:w="11909" w:h="16834" w:code="9"/>
          <w:pgMar w:top="1440" w:right="1440" w:bottom="1440" w:left="1440" w:header="444" w:footer="283" w:gutter="0"/>
          <w:cols w:space="720"/>
          <w:docGrid w:linePitch="360"/>
        </w:sectPr>
      </w:pPr>
    </w:p>
    <w:p w14:paraId="341EEE3D" w14:textId="77777777" w:rsidR="00FF55BE" w:rsidRPr="00B1392E" w:rsidRDefault="00FF55BE" w:rsidP="00FF55BE">
      <w:pPr>
        <w:tabs>
          <w:tab w:val="left" w:pos="2694"/>
        </w:tabs>
        <w:rPr>
          <w:rFonts w:ascii="Arial" w:hAnsi="Arial" w:cs="Arial"/>
          <w:b/>
          <w:color w:val="24634F"/>
          <w:sz w:val="28"/>
          <w:szCs w:val="30"/>
        </w:rPr>
      </w:pPr>
      <w:r>
        <w:rPr>
          <w:rFonts w:ascii="Arial" w:hAnsi="Arial" w:cs="Arial"/>
          <w:b/>
          <w:color w:val="24634F"/>
          <w:sz w:val="28"/>
          <w:szCs w:val="30"/>
        </w:rPr>
        <w:lastRenderedPageBreak/>
        <w:tab/>
      </w:r>
      <w:r w:rsidRPr="00B1392E">
        <w:rPr>
          <w:rFonts w:ascii="Arial" w:hAnsi="Arial" w:cs="Arial"/>
          <w:b/>
          <w:color w:val="24634F"/>
          <w:sz w:val="28"/>
          <w:szCs w:val="30"/>
        </w:rPr>
        <w:t>Acronyms and definitions</w:t>
      </w:r>
    </w:p>
    <w:p w14:paraId="21A65E7F" w14:textId="77777777" w:rsidR="00FF55BE" w:rsidRPr="00B1392E" w:rsidRDefault="00FF55BE" w:rsidP="00FF55BE">
      <w:pPr>
        <w:pStyle w:val="H0"/>
        <w:ind w:right="4"/>
        <w:rPr>
          <w:rFonts w:ascii="Arial" w:hAnsi="Arial" w:cs="Arial"/>
          <w:b w:val="0"/>
          <w:sz w:val="20"/>
          <w:szCs w:val="22"/>
        </w:rPr>
      </w:pPr>
    </w:p>
    <w:p w14:paraId="205AEBB3"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sz w:val="22"/>
          <w:szCs w:val="22"/>
        </w:rPr>
      </w:pPr>
      <w:r w:rsidRPr="00C804D0">
        <w:rPr>
          <w:rFonts w:ascii="Arial" w:hAnsi="Arial" w:cs="Arial"/>
          <w:b w:val="0"/>
          <w:sz w:val="22"/>
          <w:szCs w:val="22"/>
        </w:rPr>
        <w:t>AE</w:t>
      </w:r>
      <w:r w:rsidRPr="00C804D0">
        <w:rPr>
          <w:rFonts w:ascii="Arial" w:hAnsi="Arial" w:cs="Arial"/>
          <w:b w:val="0"/>
          <w:sz w:val="22"/>
          <w:szCs w:val="22"/>
        </w:rPr>
        <w:tab/>
        <w:t xml:space="preserve">Accredited Entity </w:t>
      </w:r>
    </w:p>
    <w:p w14:paraId="5B110233" w14:textId="18E68E45" w:rsidR="00A555A9" w:rsidRPr="00C804D0" w:rsidRDefault="00A555A9" w:rsidP="00A555A9">
      <w:pPr>
        <w:tabs>
          <w:tab w:val="left" w:pos="1134"/>
        </w:tabs>
        <w:rPr>
          <w:rFonts w:ascii="Arial" w:hAnsi="Arial" w:cs="Arial"/>
          <w:color w:val="000000" w:themeColor="text1"/>
          <w:sz w:val="22"/>
          <w:szCs w:val="22"/>
        </w:rPr>
      </w:pPr>
      <w:r w:rsidRPr="00C804D0">
        <w:rPr>
          <w:rFonts w:ascii="Arial" w:hAnsi="Arial" w:cs="Arial"/>
          <w:color w:val="000000" w:themeColor="text1"/>
          <w:spacing w:val="4"/>
          <w:sz w:val="22"/>
          <w:szCs w:val="22"/>
        </w:rPr>
        <w:t>AFD</w:t>
      </w:r>
      <w:r w:rsidRPr="00C804D0">
        <w:rPr>
          <w:rFonts w:ascii="Arial" w:hAnsi="Arial" w:cs="Arial"/>
          <w:color w:val="000000" w:themeColor="text1"/>
          <w:spacing w:val="4"/>
          <w:sz w:val="22"/>
          <w:szCs w:val="22"/>
        </w:rPr>
        <w:tab/>
      </w:r>
      <w:r w:rsidR="00072174">
        <w:rPr>
          <w:rFonts w:ascii="Arial" w:hAnsi="Arial" w:cs="Arial"/>
          <w:bCs/>
          <w:color w:val="000000" w:themeColor="text1"/>
          <w:sz w:val="22"/>
          <w:szCs w:val="22"/>
          <w:bdr w:val="none" w:sz="0" w:space="0" w:color="auto" w:frame="1"/>
          <w:shd w:val="clear" w:color="auto" w:fill="FFFFFF"/>
        </w:rPr>
        <w:t xml:space="preserve">French Agency for Development </w:t>
      </w:r>
      <w:r w:rsidRPr="00C804D0">
        <w:rPr>
          <w:rFonts w:ascii="Arial" w:hAnsi="Arial" w:cs="Arial"/>
          <w:color w:val="000000" w:themeColor="text1"/>
          <w:sz w:val="22"/>
          <w:szCs w:val="22"/>
          <w:shd w:val="clear" w:color="auto" w:fill="FFFFFF"/>
        </w:rPr>
        <w:t> </w:t>
      </w:r>
    </w:p>
    <w:p w14:paraId="368E4601" w14:textId="64D48AF9" w:rsidR="00A555A9" w:rsidRDefault="00A555A9" w:rsidP="00A555A9">
      <w:pPr>
        <w:pStyle w:val="H0"/>
        <w:tabs>
          <w:tab w:val="clear" w:pos="425"/>
          <w:tab w:val="clear" w:pos="709"/>
          <w:tab w:val="left" w:pos="1170"/>
          <w:tab w:val="left" w:pos="1710"/>
        </w:tabs>
        <w:ind w:right="4"/>
        <w:rPr>
          <w:rFonts w:ascii="Arial" w:hAnsi="Arial" w:cs="Arial"/>
          <w:b w:val="0"/>
          <w:sz w:val="22"/>
          <w:szCs w:val="22"/>
        </w:rPr>
      </w:pPr>
      <w:r w:rsidRPr="00C804D0">
        <w:rPr>
          <w:rFonts w:ascii="Arial" w:hAnsi="Arial" w:cs="Arial"/>
          <w:b w:val="0"/>
          <w:sz w:val="22"/>
          <w:szCs w:val="22"/>
        </w:rPr>
        <w:t>AMA</w:t>
      </w:r>
      <w:r w:rsidRPr="00C804D0">
        <w:rPr>
          <w:rFonts w:ascii="Arial" w:hAnsi="Arial" w:cs="Arial"/>
          <w:b w:val="0"/>
          <w:sz w:val="22"/>
          <w:szCs w:val="22"/>
        </w:rPr>
        <w:tab/>
        <w:t>Accreditation Master Agreement</w:t>
      </w:r>
    </w:p>
    <w:p w14:paraId="48E471AF" w14:textId="39C2A779" w:rsidR="00822746" w:rsidRPr="00C804D0" w:rsidRDefault="00822746" w:rsidP="00A555A9">
      <w:pPr>
        <w:pStyle w:val="H0"/>
        <w:tabs>
          <w:tab w:val="clear" w:pos="425"/>
          <w:tab w:val="clear" w:pos="709"/>
          <w:tab w:val="left" w:pos="1170"/>
          <w:tab w:val="left" w:pos="1710"/>
        </w:tabs>
        <w:ind w:right="4"/>
        <w:rPr>
          <w:rFonts w:ascii="Arial" w:hAnsi="Arial" w:cs="Arial"/>
          <w:b w:val="0"/>
          <w:sz w:val="22"/>
          <w:szCs w:val="22"/>
        </w:rPr>
      </w:pPr>
      <w:r>
        <w:rPr>
          <w:rFonts w:ascii="Arial" w:hAnsi="Arial" w:cs="Arial"/>
          <w:b w:val="0"/>
          <w:sz w:val="22"/>
          <w:szCs w:val="22"/>
        </w:rPr>
        <w:t>ASEZA       Aqaba Special Economic Zone Authority</w:t>
      </w:r>
    </w:p>
    <w:p w14:paraId="0B206849"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sz w:val="22"/>
          <w:szCs w:val="22"/>
        </w:rPr>
      </w:pPr>
      <w:r w:rsidRPr="00C804D0">
        <w:rPr>
          <w:rFonts w:ascii="Arial" w:hAnsi="Arial" w:cs="Arial"/>
          <w:b w:val="0"/>
          <w:sz w:val="22"/>
          <w:szCs w:val="22"/>
        </w:rPr>
        <w:t>BH</w:t>
      </w:r>
      <w:r w:rsidRPr="00C804D0">
        <w:rPr>
          <w:rFonts w:ascii="Arial" w:hAnsi="Arial" w:cs="Arial"/>
          <w:b w:val="0"/>
          <w:sz w:val="22"/>
          <w:szCs w:val="22"/>
        </w:rPr>
        <w:tab/>
        <w:t>Budget Holder</w:t>
      </w:r>
    </w:p>
    <w:p w14:paraId="754D7CC7"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bCs/>
          <w:color w:val="000000" w:themeColor="text1"/>
          <w:sz w:val="22"/>
          <w:szCs w:val="22"/>
          <w:lang w:eastAsia="en-GB"/>
        </w:rPr>
      </w:pPr>
      <w:r w:rsidRPr="00C804D0">
        <w:rPr>
          <w:rFonts w:ascii="Arial" w:hAnsi="Arial" w:cs="Arial"/>
          <w:b w:val="0"/>
          <w:sz w:val="22"/>
          <w:szCs w:val="22"/>
          <w:lang w:eastAsia="ja-JP"/>
        </w:rPr>
        <w:t>BRCCJ</w:t>
      </w:r>
      <w:r w:rsidRPr="00C804D0">
        <w:rPr>
          <w:rFonts w:ascii="Arial" w:hAnsi="Arial" w:cs="Arial"/>
          <w:b w:val="0"/>
          <w:sz w:val="22"/>
          <w:szCs w:val="22"/>
          <w:lang w:eastAsia="ja-JP"/>
        </w:rPr>
        <w:tab/>
      </w:r>
      <w:r w:rsidRPr="00C804D0">
        <w:rPr>
          <w:rFonts w:ascii="Arial" w:hAnsi="Arial" w:cs="Arial"/>
          <w:b w:val="0"/>
          <w:bCs/>
          <w:color w:val="000000" w:themeColor="text1"/>
          <w:sz w:val="22"/>
          <w:szCs w:val="22"/>
          <w:lang w:eastAsia="en-GB"/>
        </w:rPr>
        <w:t xml:space="preserve">Building Resilience to Cope with Climate Change in Jordan </w:t>
      </w:r>
    </w:p>
    <w:p w14:paraId="38B8CA57"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sz w:val="22"/>
          <w:szCs w:val="22"/>
          <w:lang w:eastAsia="ja-JP"/>
        </w:rPr>
      </w:pPr>
      <w:r w:rsidRPr="00C804D0">
        <w:rPr>
          <w:rFonts w:ascii="Arial" w:hAnsi="Arial" w:cs="Arial"/>
          <w:b w:val="0"/>
          <w:sz w:val="22"/>
          <w:szCs w:val="22"/>
          <w:lang w:eastAsia="ja-JP"/>
        </w:rPr>
        <w:t>CADRI</w:t>
      </w:r>
      <w:r w:rsidRPr="00C804D0">
        <w:rPr>
          <w:rFonts w:ascii="Arial" w:hAnsi="Arial" w:cs="Arial"/>
          <w:b w:val="0"/>
          <w:sz w:val="22"/>
          <w:szCs w:val="22"/>
          <w:lang w:eastAsia="ja-JP"/>
        </w:rPr>
        <w:tab/>
        <w:t>Capacity for Disaster Reduction Initiative (CADRI)</w:t>
      </w:r>
    </w:p>
    <w:p w14:paraId="243742C0" w14:textId="77777777" w:rsidR="00A555A9" w:rsidRPr="00F766A7" w:rsidRDefault="00A555A9" w:rsidP="00A555A9">
      <w:pPr>
        <w:pStyle w:val="H0"/>
        <w:tabs>
          <w:tab w:val="clear" w:pos="425"/>
          <w:tab w:val="clear" w:pos="709"/>
          <w:tab w:val="left" w:pos="1170"/>
          <w:tab w:val="left" w:pos="1710"/>
        </w:tabs>
        <w:ind w:right="4"/>
        <w:rPr>
          <w:rFonts w:ascii="Arial" w:hAnsi="Arial" w:cs="Arial"/>
          <w:b w:val="0"/>
          <w:sz w:val="22"/>
          <w:szCs w:val="22"/>
          <w:lang w:val="fr-FR"/>
        </w:rPr>
      </w:pPr>
      <w:r w:rsidRPr="00747848">
        <w:rPr>
          <w:rFonts w:ascii="Arial" w:hAnsi="Arial" w:cs="Arial"/>
          <w:b w:val="0"/>
          <w:sz w:val="22"/>
          <w:szCs w:val="22"/>
          <w:lang w:val="fr-FR"/>
        </w:rPr>
        <w:t>CC</w:t>
      </w:r>
      <w:r w:rsidRPr="00747848">
        <w:rPr>
          <w:rFonts w:ascii="Arial" w:hAnsi="Arial" w:cs="Arial"/>
          <w:b w:val="0"/>
          <w:sz w:val="22"/>
          <w:szCs w:val="22"/>
          <w:lang w:val="fr-FR"/>
        </w:rPr>
        <w:tab/>
      </w:r>
      <w:proofErr w:type="spellStart"/>
      <w:r w:rsidRPr="00F766A7">
        <w:rPr>
          <w:rFonts w:ascii="Arial" w:hAnsi="Arial" w:cs="Arial"/>
          <w:b w:val="0"/>
          <w:sz w:val="22"/>
          <w:szCs w:val="22"/>
          <w:lang w:val="fr-FR"/>
        </w:rPr>
        <w:t>Climate</w:t>
      </w:r>
      <w:proofErr w:type="spellEnd"/>
      <w:r w:rsidRPr="00F766A7">
        <w:rPr>
          <w:rFonts w:ascii="Arial" w:hAnsi="Arial" w:cs="Arial"/>
          <w:b w:val="0"/>
          <w:sz w:val="22"/>
          <w:szCs w:val="22"/>
          <w:lang w:val="fr-FR"/>
        </w:rPr>
        <w:t xml:space="preserve"> Change</w:t>
      </w:r>
    </w:p>
    <w:p w14:paraId="77087CBD" w14:textId="77777777" w:rsidR="00A555A9" w:rsidRPr="00747848" w:rsidRDefault="00A555A9" w:rsidP="00A555A9">
      <w:pPr>
        <w:pStyle w:val="H0"/>
        <w:tabs>
          <w:tab w:val="clear" w:pos="425"/>
          <w:tab w:val="clear" w:pos="709"/>
          <w:tab w:val="left" w:pos="1170"/>
          <w:tab w:val="left" w:pos="1710"/>
        </w:tabs>
        <w:ind w:right="4"/>
        <w:rPr>
          <w:rFonts w:ascii="Arial" w:hAnsi="Arial" w:cs="Arial"/>
          <w:b w:val="0"/>
          <w:color w:val="000000" w:themeColor="text1"/>
          <w:spacing w:val="4"/>
          <w:sz w:val="22"/>
          <w:szCs w:val="22"/>
          <w:lang w:val="fr-FR"/>
        </w:rPr>
      </w:pPr>
      <w:r w:rsidRPr="00F766A7">
        <w:rPr>
          <w:rFonts w:ascii="Arial" w:hAnsi="Arial" w:cs="Arial"/>
          <w:b w:val="0"/>
          <w:color w:val="000000" w:themeColor="text1"/>
          <w:spacing w:val="4"/>
          <w:sz w:val="22"/>
          <w:szCs w:val="22"/>
          <w:lang w:val="fr-FR"/>
        </w:rPr>
        <w:t>CCA</w:t>
      </w:r>
      <w:r w:rsidRPr="00F766A7">
        <w:rPr>
          <w:rFonts w:ascii="Arial" w:hAnsi="Arial" w:cs="Arial"/>
          <w:b w:val="0"/>
          <w:color w:val="000000" w:themeColor="text1"/>
          <w:spacing w:val="4"/>
          <w:sz w:val="22"/>
          <w:szCs w:val="22"/>
          <w:lang w:val="fr-FR"/>
        </w:rPr>
        <w:tab/>
      </w:r>
      <w:proofErr w:type="spellStart"/>
      <w:r w:rsidRPr="00F766A7">
        <w:rPr>
          <w:rFonts w:ascii="Arial" w:hAnsi="Arial" w:cs="Arial"/>
          <w:b w:val="0"/>
          <w:color w:val="000000" w:themeColor="text1"/>
          <w:spacing w:val="4"/>
          <w:sz w:val="22"/>
          <w:szCs w:val="22"/>
          <w:lang w:val="fr-FR"/>
        </w:rPr>
        <w:t>Climate</w:t>
      </w:r>
      <w:proofErr w:type="spellEnd"/>
      <w:r w:rsidRPr="00747848">
        <w:rPr>
          <w:rFonts w:ascii="Arial" w:hAnsi="Arial" w:cs="Arial"/>
          <w:b w:val="0"/>
          <w:color w:val="000000" w:themeColor="text1"/>
          <w:spacing w:val="4"/>
          <w:sz w:val="22"/>
          <w:szCs w:val="22"/>
          <w:lang w:val="fr-FR"/>
        </w:rPr>
        <w:t xml:space="preserve"> Change Adaptation</w:t>
      </w:r>
    </w:p>
    <w:p w14:paraId="1BA65952"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sz w:val="22"/>
          <w:szCs w:val="22"/>
        </w:rPr>
      </w:pPr>
      <w:r w:rsidRPr="00C804D0">
        <w:rPr>
          <w:rFonts w:ascii="Arial" w:hAnsi="Arial" w:cs="Arial"/>
          <w:b w:val="0"/>
          <w:sz w:val="22"/>
          <w:szCs w:val="22"/>
        </w:rPr>
        <w:t>CCCC</w:t>
      </w:r>
      <w:r w:rsidRPr="00C804D0">
        <w:rPr>
          <w:rFonts w:ascii="Arial" w:hAnsi="Arial" w:cs="Arial"/>
          <w:b w:val="0"/>
          <w:sz w:val="22"/>
          <w:szCs w:val="22"/>
        </w:rPr>
        <w:tab/>
        <w:t>Coordination Commission on Climate Change</w:t>
      </w:r>
    </w:p>
    <w:p w14:paraId="57BD5F9A" w14:textId="15B17397" w:rsidR="00A555A9" w:rsidRPr="00C804D0" w:rsidRDefault="00A555A9" w:rsidP="00A555A9">
      <w:pPr>
        <w:pStyle w:val="H0"/>
        <w:tabs>
          <w:tab w:val="clear" w:pos="425"/>
          <w:tab w:val="clear" w:pos="709"/>
          <w:tab w:val="left" w:pos="1170"/>
          <w:tab w:val="left" w:pos="1710"/>
        </w:tabs>
        <w:ind w:right="4"/>
        <w:rPr>
          <w:rFonts w:ascii="Arial" w:hAnsi="Arial" w:cs="Arial"/>
          <w:b w:val="0"/>
          <w:sz w:val="22"/>
          <w:szCs w:val="22"/>
        </w:rPr>
      </w:pPr>
      <w:r w:rsidRPr="00C804D0">
        <w:rPr>
          <w:rFonts w:ascii="Arial" w:hAnsi="Arial" w:cs="Arial"/>
          <w:b w:val="0"/>
          <w:sz w:val="22"/>
          <w:szCs w:val="22"/>
        </w:rPr>
        <w:t>CFC</w:t>
      </w:r>
      <w:r w:rsidRPr="00C804D0">
        <w:rPr>
          <w:rFonts w:ascii="Arial" w:hAnsi="Arial" w:cs="Arial"/>
          <w:b w:val="0"/>
          <w:sz w:val="22"/>
          <w:szCs w:val="22"/>
        </w:rPr>
        <w:tab/>
        <w:t>Climate Financing Centr</w:t>
      </w:r>
      <w:r w:rsidR="00F26298">
        <w:rPr>
          <w:rFonts w:ascii="Arial" w:hAnsi="Arial" w:cs="Arial"/>
          <w:b w:val="0"/>
          <w:sz w:val="22"/>
          <w:szCs w:val="22"/>
        </w:rPr>
        <w:t>e</w:t>
      </w:r>
    </w:p>
    <w:p w14:paraId="1709755C"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sz w:val="22"/>
          <w:szCs w:val="22"/>
        </w:rPr>
      </w:pPr>
      <w:r w:rsidRPr="00C804D0">
        <w:rPr>
          <w:rFonts w:ascii="Arial" w:hAnsi="Arial" w:cs="Arial"/>
          <w:b w:val="0"/>
          <w:sz w:val="22"/>
          <w:szCs w:val="22"/>
        </w:rPr>
        <w:t>CSO</w:t>
      </w:r>
      <w:r w:rsidRPr="00C804D0">
        <w:rPr>
          <w:rFonts w:ascii="Arial" w:hAnsi="Arial" w:cs="Arial"/>
          <w:b w:val="0"/>
          <w:sz w:val="22"/>
          <w:szCs w:val="22"/>
        </w:rPr>
        <w:tab/>
        <w:t>Civil Society Organizations</w:t>
      </w:r>
    </w:p>
    <w:p w14:paraId="60E7F8CD"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sz w:val="22"/>
          <w:szCs w:val="22"/>
        </w:rPr>
      </w:pPr>
      <w:r w:rsidRPr="00C804D0">
        <w:rPr>
          <w:rFonts w:ascii="Arial" w:hAnsi="Arial" w:cs="Arial"/>
          <w:b w:val="0"/>
          <w:sz w:val="22"/>
          <w:szCs w:val="22"/>
        </w:rPr>
        <w:t>CTA</w:t>
      </w:r>
      <w:r w:rsidRPr="00C804D0">
        <w:rPr>
          <w:rFonts w:ascii="Arial" w:hAnsi="Arial" w:cs="Arial"/>
          <w:b w:val="0"/>
          <w:sz w:val="22"/>
          <w:szCs w:val="22"/>
        </w:rPr>
        <w:tab/>
        <w:t>Chief Technical Adviser</w:t>
      </w:r>
    </w:p>
    <w:p w14:paraId="3E40BB05" w14:textId="010BD18B" w:rsidR="00A555A9" w:rsidRPr="00C804D0" w:rsidRDefault="00A555A9" w:rsidP="00A555A9">
      <w:pPr>
        <w:pStyle w:val="H0"/>
        <w:tabs>
          <w:tab w:val="clear" w:pos="425"/>
          <w:tab w:val="clear" w:pos="709"/>
          <w:tab w:val="left" w:pos="1170"/>
          <w:tab w:val="left" w:pos="1710"/>
        </w:tabs>
        <w:ind w:right="4"/>
        <w:rPr>
          <w:rFonts w:ascii="Arial" w:hAnsi="Arial" w:cs="Arial"/>
          <w:b w:val="0"/>
          <w:color w:val="000000"/>
          <w:sz w:val="22"/>
          <w:szCs w:val="22"/>
          <w:lang w:eastAsia="ja-JP"/>
        </w:rPr>
      </w:pPr>
      <w:r w:rsidRPr="00C804D0">
        <w:rPr>
          <w:rFonts w:ascii="Arial" w:hAnsi="Arial" w:cs="Arial"/>
          <w:b w:val="0"/>
          <w:color w:val="000000"/>
          <w:sz w:val="22"/>
          <w:szCs w:val="22"/>
          <w:lang w:eastAsia="ja-JP"/>
        </w:rPr>
        <w:t>CWW</w:t>
      </w:r>
      <w:r w:rsidRPr="00C804D0">
        <w:rPr>
          <w:rFonts w:ascii="Arial" w:hAnsi="Arial" w:cs="Arial"/>
          <w:b w:val="0"/>
          <w:color w:val="000000"/>
          <w:sz w:val="22"/>
          <w:szCs w:val="22"/>
          <w:lang w:eastAsia="ja-JP"/>
        </w:rPr>
        <w:tab/>
        <w:t>Climate Wise Women</w:t>
      </w:r>
    </w:p>
    <w:p w14:paraId="545393E5"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color w:val="000000" w:themeColor="text1"/>
          <w:spacing w:val="4"/>
          <w:sz w:val="22"/>
          <w:szCs w:val="22"/>
        </w:rPr>
      </w:pPr>
      <w:r w:rsidRPr="00C804D0">
        <w:rPr>
          <w:rFonts w:ascii="Arial" w:hAnsi="Arial" w:cs="Arial"/>
          <w:b w:val="0"/>
          <w:color w:val="000000" w:themeColor="text1"/>
          <w:spacing w:val="4"/>
          <w:sz w:val="22"/>
          <w:szCs w:val="22"/>
        </w:rPr>
        <w:t>DRR</w:t>
      </w:r>
      <w:r w:rsidRPr="00C804D0">
        <w:rPr>
          <w:rFonts w:ascii="Arial" w:hAnsi="Arial" w:cs="Arial"/>
          <w:b w:val="0"/>
          <w:color w:val="000000" w:themeColor="text1"/>
          <w:spacing w:val="4"/>
          <w:sz w:val="22"/>
          <w:szCs w:val="22"/>
        </w:rPr>
        <w:tab/>
        <w:t>Disaster Risk Reduction</w:t>
      </w:r>
    </w:p>
    <w:p w14:paraId="255D934E"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sz w:val="22"/>
          <w:szCs w:val="22"/>
        </w:rPr>
      </w:pPr>
      <w:r w:rsidRPr="00C804D0">
        <w:rPr>
          <w:rFonts w:ascii="Arial" w:hAnsi="Arial" w:cs="Arial"/>
          <w:b w:val="0"/>
          <w:sz w:val="22"/>
          <w:szCs w:val="22"/>
        </w:rPr>
        <w:t>EE</w:t>
      </w:r>
      <w:r w:rsidRPr="00C804D0">
        <w:rPr>
          <w:rFonts w:ascii="Arial" w:hAnsi="Arial" w:cs="Arial"/>
          <w:b w:val="0"/>
          <w:sz w:val="22"/>
          <w:szCs w:val="22"/>
        </w:rPr>
        <w:tab/>
        <w:t>Executing Entity</w:t>
      </w:r>
    </w:p>
    <w:p w14:paraId="11E8EC62"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sz w:val="22"/>
          <w:szCs w:val="22"/>
        </w:rPr>
      </w:pPr>
      <w:r w:rsidRPr="00C804D0">
        <w:rPr>
          <w:rFonts w:ascii="Arial" w:hAnsi="Arial" w:cs="Arial"/>
          <w:b w:val="0"/>
          <w:sz w:val="22"/>
          <w:szCs w:val="22"/>
        </w:rPr>
        <w:t>ESA</w:t>
      </w:r>
      <w:r w:rsidRPr="00C804D0">
        <w:rPr>
          <w:rFonts w:ascii="Arial" w:hAnsi="Arial" w:cs="Arial"/>
          <w:b w:val="0"/>
          <w:sz w:val="22"/>
          <w:szCs w:val="22"/>
        </w:rPr>
        <w:tab/>
        <w:t>Environmental and Social Analysis</w:t>
      </w:r>
    </w:p>
    <w:p w14:paraId="2FC1254C" w14:textId="77777777" w:rsidR="00A555A9" w:rsidRPr="00C804D0" w:rsidRDefault="00A555A9" w:rsidP="00A555A9">
      <w:pPr>
        <w:pStyle w:val="H0"/>
        <w:tabs>
          <w:tab w:val="clear" w:pos="425"/>
          <w:tab w:val="clear" w:pos="709"/>
          <w:tab w:val="clear" w:pos="1418"/>
          <w:tab w:val="left" w:pos="1134"/>
          <w:tab w:val="left" w:pos="1170"/>
        </w:tabs>
        <w:ind w:right="4"/>
        <w:rPr>
          <w:rFonts w:ascii="Arial" w:hAnsi="Arial" w:cs="Arial"/>
          <w:b w:val="0"/>
          <w:sz w:val="22"/>
          <w:szCs w:val="22"/>
        </w:rPr>
      </w:pPr>
      <w:r w:rsidRPr="00C804D0">
        <w:rPr>
          <w:rFonts w:ascii="Arial" w:hAnsi="Arial" w:cs="Arial"/>
          <w:b w:val="0"/>
          <w:sz w:val="22"/>
          <w:szCs w:val="22"/>
        </w:rPr>
        <w:t>ESMF</w:t>
      </w:r>
      <w:r w:rsidRPr="00C804D0">
        <w:rPr>
          <w:rFonts w:ascii="Arial" w:hAnsi="Arial" w:cs="Arial"/>
          <w:b w:val="0"/>
          <w:sz w:val="22"/>
          <w:szCs w:val="22"/>
        </w:rPr>
        <w:tab/>
        <w:t>Environmental and Social Management Framework</w:t>
      </w:r>
    </w:p>
    <w:p w14:paraId="1FC0A935"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sz w:val="22"/>
          <w:szCs w:val="22"/>
        </w:rPr>
      </w:pPr>
      <w:r w:rsidRPr="00C804D0">
        <w:rPr>
          <w:rFonts w:ascii="Arial" w:hAnsi="Arial" w:cs="Arial"/>
          <w:b w:val="0"/>
          <w:sz w:val="22"/>
          <w:szCs w:val="22"/>
        </w:rPr>
        <w:t>ESMP</w:t>
      </w:r>
      <w:r w:rsidRPr="00C804D0">
        <w:rPr>
          <w:rFonts w:ascii="Arial" w:hAnsi="Arial" w:cs="Arial"/>
          <w:b w:val="0"/>
          <w:sz w:val="22"/>
          <w:szCs w:val="22"/>
        </w:rPr>
        <w:tab/>
        <w:t>Environmental and Social Management Plan</w:t>
      </w:r>
    </w:p>
    <w:p w14:paraId="3D280C81"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sz w:val="22"/>
          <w:szCs w:val="22"/>
        </w:rPr>
      </w:pPr>
      <w:r w:rsidRPr="00C804D0">
        <w:rPr>
          <w:rFonts w:ascii="Arial" w:hAnsi="Arial" w:cs="Arial"/>
          <w:b w:val="0"/>
          <w:sz w:val="22"/>
          <w:szCs w:val="22"/>
        </w:rPr>
        <w:t>ESS</w:t>
      </w:r>
      <w:r w:rsidRPr="00C804D0">
        <w:rPr>
          <w:rFonts w:ascii="Arial" w:hAnsi="Arial" w:cs="Arial"/>
          <w:b w:val="0"/>
          <w:sz w:val="22"/>
          <w:szCs w:val="22"/>
        </w:rPr>
        <w:tab/>
        <w:t>Environmental and Social Safeguards</w:t>
      </w:r>
    </w:p>
    <w:p w14:paraId="447477D2"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sz w:val="22"/>
          <w:szCs w:val="22"/>
        </w:rPr>
      </w:pPr>
      <w:r w:rsidRPr="00C804D0">
        <w:rPr>
          <w:rFonts w:ascii="Arial" w:hAnsi="Arial" w:cs="Arial"/>
          <w:b w:val="0"/>
          <w:sz w:val="22"/>
          <w:szCs w:val="22"/>
        </w:rPr>
        <w:t>FAO</w:t>
      </w:r>
      <w:r w:rsidRPr="00C804D0">
        <w:rPr>
          <w:rFonts w:ascii="Arial" w:hAnsi="Arial" w:cs="Arial"/>
          <w:b w:val="0"/>
          <w:sz w:val="22"/>
          <w:szCs w:val="22"/>
        </w:rPr>
        <w:tab/>
        <w:t>Food and Agriculture Organization of the UN</w:t>
      </w:r>
    </w:p>
    <w:p w14:paraId="43258DA7"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sz w:val="22"/>
          <w:szCs w:val="22"/>
          <w:lang w:eastAsia="ja-JP"/>
        </w:rPr>
      </w:pPr>
      <w:r w:rsidRPr="00C804D0">
        <w:rPr>
          <w:rFonts w:ascii="Arial" w:hAnsi="Arial" w:cs="Arial"/>
          <w:b w:val="0"/>
          <w:sz w:val="22"/>
          <w:szCs w:val="22"/>
          <w:lang w:eastAsia="ja-JP"/>
        </w:rPr>
        <w:t>FFS</w:t>
      </w:r>
      <w:r w:rsidRPr="00C804D0">
        <w:rPr>
          <w:rFonts w:ascii="Arial" w:hAnsi="Arial" w:cs="Arial"/>
          <w:b w:val="0"/>
          <w:sz w:val="22"/>
          <w:szCs w:val="22"/>
          <w:lang w:eastAsia="ja-JP"/>
        </w:rPr>
        <w:tab/>
        <w:t>Farmer Field Schools</w:t>
      </w:r>
    </w:p>
    <w:p w14:paraId="12B81BC2"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sz w:val="22"/>
          <w:szCs w:val="22"/>
        </w:rPr>
      </w:pPr>
      <w:r w:rsidRPr="00C804D0">
        <w:rPr>
          <w:rFonts w:ascii="Arial" w:eastAsia="Verdana" w:hAnsi="Arial" w:cs="Arial"/>
          <w:b w:val="0"/>
          <w:sz w:val="22"/>
          <w:szCs w:val="22"/>
        </w:rPr>
        <w:t>FNC</w:t>
      </w:r>
      <w:r w:rsidRPr="00C804D0">
        <w:rPr>
          <w:rFonts w:ascii="Arial" w:eastAsia="Verdana" w:hAnsi="Arial" w:cs="Arial"/>
          <w:b w:val="0"/>
          <w:sz w:val="22"/>
          <w:szCs w:val="22"/>
        </w:rPr>
        <w:tab/>
      </w:r>
      <w:r w:rsidRPr="00C804D0">
        <w:rPr>
          <w:rFonts w:ascii="Arial" w:hAnsi="Arial" w:cs="Arial"/>
          <w:b w:val="0"/>
          <w:sz w:val="22"/>
          <w:szCs w:val="22"/>
        </w:rPr>
        <w:t>Fourth National Communication</w:t>
      </w:r>
    </w:p>
    <w:p w14:paraId="110845EA" w14:textId="648DE0D9" w:rsidR="005208FF" w:rsidRDefault="005208FF" w:rsidP="00A555A9">
      <w:pPr>
        <w:pStyle w:val="H0"/>
        <w:tabs>
          <w:tab w:val="clear" w:pos="425"/>
          <w:tab w:val="clear" w:pos="709"/>
          <w:tab w:val="left" w:pos="1170"/>
          <w:tab w:val="left" w:pos="1710"/>
        </w:tabs>
        <w:ind w:right="4"/>
        <w:rPr>
          <w:rFonts w:ascii="Arial" w:hAnsi="Arial" w:cs="Arial"/>
          <w:b w:val="0"/>
          <w:color w:val="000000"/>
          <w:sz w:val="22"/>
          <w:szCs w:val="22"/>
          <w:lang w:eastAsia="ja-JP"/>
        </w:rPr>
      </w:pPr>
      <w:r>
        <w:rPr>
          <w:rFonts w:ascii="Arial" w:hAnsi="Arial" w:cs="Arial"/>
          <w:b w:val="0"/>
          <w:color w:val="000000"/>
          <w:sz w:val="22"/>
          <w:szCs w:val="22"/>
          <w:lang w:eastAsia="ja-JP"/>
        </w:rPr>
        <w:t>GAM.          Municipality of Greater Amman</w:t>
      </w:r>
    </w:p>
    <w:p w14:paraId="3C0D9E05" w14:textId="5DF81346" w:rsidR="00A555A9" w:rsidRPr="00C804D0" w:rsidRDefault="00A555A9" w:rsidP="00A555A9">
      <w:pPr>
        <w:pStyle w:val="H0"/>
        <w:tabs>
          <w:tab w:val="clear" w:pos="425"/>
          <w:tab w:val="clear" w:pos="709"/>
          <w:tab w:val="left" w:pos="1170"/>
          <w:tab w:val="left" w:pos="1710"/>
        </w:tabs>
        <w:ind w:right="4"/>
        <w:rPr>
          <w:rFonts w:ascii="Arial" w:hAnsi="Arial" w:cs="Arial"/>
          <w:b w:val="0"/>
          <w:color w:val="000000"/>
          <w:sz w:val="22"/>
          <w:szCs w:val="22"/>
          <w:lang w:eastAsia="ja-JP"/>
        </w:rPr>
      </w:pPr>
      <w:r w:rsidRPr="00C804D0">
        <w:rPr>
          <w:rFonts w:ascii="Arial" w:hAnsi="Arial" w:cs="Arial"/>
          <w:b w:val="0"/>
          <w:color w:val="000000"/>
          <w:sz w:val="22"/>
          <w:szCs w:val="22"/>
          <w:lang w:eastAsia="ja-JP"/>
        </w:rPr>
        <w:t>GAP</w:t>
      </w:r>
      <w:r w:rsidRPr="00C804D0">
        <w:rPr>
          <w:rFonts w:ascii="Arial" w:hAnsi="Arial" w:cs="Arial"/>
          <w:b w:val="0"/>
          <w:color w:val="000000"/>
          <w:sz w:val="22"/>
          <w:szCs w:val="22"/>
          <w:lang w:eastAsia="ja-JP"/>
        </w:rPr>
        <w:tab/>
        <w:t>Gender Action Plan</w:t>
      </w:r>
    </w:p>
    <w:p w14:paraId="7173F6A9"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sz w:val="22"/>
          <w:szCs w:val="22"/>
        </w:rPr>
      </w:pPr>
      <w:r w:rsidRPr="00C804D0">
        <w:rPr>
          <w:rFonts w:ascii="Arial" w:hAnsi="Arial" w:cs="Arial"/>
          <w:b w:val="0"/>
          <w:sz w:val="22"/>
          <w:szCs w:val="22"/>
        </w:rPr>
        <w:t>GCF</w:t>
      </w:r>
      <w:r w:rsidRPr="00C804D0">
        <w:rPr>
          <w:rFonts w:ascii="Arial" w:hAnsi="Arial" w:cs="Arial"/>
          <w:b w:val="0"/>
          <w:sz w:val="22"/>
          <w:szCs w:val="22"/>
        </w:rPr>
        <w:tab/>
        <w:t>Green Climate Fund</w:t>
      </w:r>
    </w:p>
    <w:p w14:paraId="08CAB13A"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sz w:val="22"/>
          <w:szCs w:val="22"/>
        </w:rPr>
      </w:pPr>
      <w:r w:rsidRPr="00C804D0">
        <w:rPr>
          <w:rFonts w:ascii="Arial" w:hAnsi="Arial" w:cs="Arial"/>
          <w:b w:val="0"/>
          <w:sz w:val="22"/>
          <w:szCs w:val="22"/>
        </w:rPr>
        <w:t>GDP</w:t>
      </w:r>
      <w:r w:rsidRPr="00C804D0">
        <w:rPr>
          <w:rFonts w:ascii="Arial" w:hAnsi="Arial" w:cs="Arial"/>
          <w:b w:val="0"/>
          <w:sz w:val="22"/>
          <w:szCs w:val="22"/>
        </w:rPr>
        <w:tab/>
        <w:t>Gross Domestic Product</w:t>
      </w:r>
    </w:p>
    <w:p w14:paraId="62FDAD0C"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sz w:val="22"/>
          <w:szCs w:val="22"/>
        </w:rPr>
      </w:pPr>
      <w:r w:rsidRPr="00C804D0">
        <w:rPr>
          <w:rFonts w:ascii="Arial" w:hAnsi="Arial" w:cs="Arial"/>
          <w:b w:val="0"/>
          <w:sz w:val="22"/>
          <w:szCs w:val="22"/>
        </w:rPr>
        <w:t>GEF</w:t>
      </w:r>
      <w:r w:rsidRPr="00C804D0">
        <w:rPr>
          <w:rFonts w:ascii="Arial" w:hAnsi="Arial" w:cs="Arial"/>
          <w:b w:val="0"/>
          <w:sz w:val="22"/>
          <w:szCs w:val="22"/>
        </w:rPr>
        <w:tab/>
        <w:t>Global Environment Facility</w:t>
      </w:r>
    </w:p>
    <w:p w14:paraId="38E4A14B"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sz w:val="22"/>
          <w:szCs w:val="22"/>
        </w:rPr>
      </w:pPr>
      <w:r w:rsidRPr="00C804D0">
        <w:rPr>
          <w:rFonts w:ascii="Arial" w:hAnsi="Arial" w:cs="Arial"/>
          <w:b w:val="0"/>
          <w:sz w:val="22"/>
          <w:szCs w:val="22"/>
        </w:rPr>
        <w:t>GGI</w:t>
      </w:r>
      <w:r w:rsidRPr="00C804D0">
        <w:rPr>
          <w:rFonts w:ascii="Arial" w:hAnsi="Arial" w:cs="Arial"/>
          <w:b w:val="0"/>
          <w:sz w:val="22"/>
          <w:szCs w:val="22"/>
        </w:rPr>
        <w:tab/>
        <w:t>Global Green Growth Institute</w:t>
      </w:r>
    </w:p>
    <w:p w14:paraId="360C7E5B"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sz w:val="22"/>
          <w:szCs w:val="22"/>
          <w:lang w:val="de-DE"/>
        </w:rPr>
      </w:pPr>
      <w:r w:rsidRPr="00C804D0">
        <w:rPr>
          <w:rFonts w:ascii="Arial" w:hAnsi="Arial" w:cs="Arial"/>
          <w:b w:val="0"/>
          <w:sz w:val="22"/>
          <w:szCs w:val="22"/>
          <w:lang w:val="de-DE"/>
        </w:rPr>
        <w:t>GHG</w:t>
      </w:r>
      <w:r w:rsidRPr="00C804D0">
        <w:rPr>
          <w:rFonts w:ascii="Arial" w:hAnsi="Arial" w:cs="Arial"/>
          <w:b w:val="0"/>
          <w:sz w:val="22"/>
          <w:szCs w:val="22"/>
          <w:lang w:val="de-DE"/>
        </w:rPr>
        <w:tab/>
        <w:t>Greenhouse Gas Emissions</w:t>
      </w:r>
    </w:p>
    <w:p w14:paraId="1858472C"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sz w:val="22"/>
          <w:szCs w:val="22"/>
          <w:lang w:val="de-DE"/>
        </w:rPr>
      </w:pPr>
      <w:r w:rsidRPr="00C804D0">
        <w:rPr>
          <w:rFonts w:ascii="Arial" w:hAnsi="Arial" w:cs="Arial"/>
          <w:b w:val="0"/>
          <w:sz w:val="22"/>
          <w:szCs w:val="22"/>
          <w:lang w:val="de-DE"/>
        </w:rPr>
        <w:t>GIZ</w:t>
      </w:r>
      <w:r w:rsidRPr="00C804D0">
        <w:rPr>
          <w:rFonts w:ascii="Arial" w:hAnsi="Arial" w:cs="Arial"/>
          <w:b w:val="0"/>
          <w:sz w:val="22"/>
          <w:szCs w:val="22"/>
          <w:lang w:val="de-DE"/>
        </w:rPr>
        <w:tab/>
      </w:r>
      <w:r w:rsidRPr="00C804D0">
        <w:rPr>
          <w:rFonts w:ascii="Arial" w:hAnsi="Arial" w:cs="Arial"/>
          <w:b w:val="0"/>
          <w:i/>
          <w:sz w:val="22"/>
          <w:szCs w:val="22"/>
          <w:lang w:val="de-DE"/>
        </w:rPr>
        <w:t>Deutsche Gesellschaft für Internationale Zusammenarbeit</w:t>
      </w:r>
    </w:p>
    <w:p w14:paraId="0DAF1BDC"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sz w:val="22"/>
          <w:szCs w:val="22"/>
        </w:rPr>
      </w:pPr>
      <w:r w:rsidRPr="00C804D0">
        <w:rPr>
          <w:rFonts w:ascii="Arial" w:hAnsi="Arial" w:cs="Arial"/>
          <w:b w:val="0"/>
          <w:sz w:val="22"/>
          <w:szCs w:val="22"/>
        </w:rPr>
        <w:t>GPS</w:t>
      </w:r>
      <w:r w:rsidRPr="00C804D0">
        <w:rPr>
          <w:rFonts w:ascii="Arial" w:hAnsi="Arial" w:cs="Arial"/>
          <w:b w:val="0"/>
          <w:sz w:val="22"/>
          <w:szCs w:val="22"/>
        </w:rPr>
        <w:tab/>
        <w:t>Global Positioning System</w:t>
      </w:r>
    </w:p>
    <w:p w14:paraId="11CC753B"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color w:val="000000"/>
          <w:sz w:val="22"/>
          <w:szCs w:val="22"/>
          <w:lang w:eastAsia="ja-JP"/>
        </w:rPr>
      </w:pPr>
      <w:r w:rsidRPr="00C804D0">
        <w:rPr>
          <w:rFonts w:ascii="Arial" w:hAnsi="Arial" w:cs="Arial"/>
          <w:b w:val="0"/>
          <w:sz w:val="22"/>
          <w:szCs w:val="22"/>
        </w:rPr>
        <w:t>GRMS</w:t>
      </w:r>
      <w:r w:rsidRPr="00C804D0">
        <w:rPr>
          <w:rFonts w:ascii="Arial" w:hAnsi="Arial" w:cs="Arial"/>
          <w:b w:val="0"/>
          <w:sz w:val="22"/>
          <w:szCs w:val="22"/>
        </w:rPr>
        <w:tab/>
        <w:t>Global Resources Management System</w:t>
      </w:r>
    </w:p>
    <w:p w14:paraId="6BBA15A6"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sz w:val="22"/>
          <w:szCs w:val="22"/>
          <w:lang w:bidi="ar-JO"/>
        </w:rPr>
      </w:pPr>
      <w:r w:rsidRPr="00C804D0">
        <w:rPr>
          <w:rFonts w:ascii="Arial" w:hAnsi="Arial" w:cs="Arial"/>
          <w:b w:val="0"/>
          <w:sz w:val="22"/>
          <w:szCs w:val="22"/>
          <w:lang w:bidi="ar-JO"/>
        </w:rPr>
        <w:t>HU</w:t>
      </w:r>
      <w:r w:rsidRPr="00C804D0">
        <w:rPr>
          <w:rFonts w:ascii="Arial" w:hAnsi="Arial" w:cs="Arial"/>
          <w:b w:val="0"/>
          <w:sz w:val="22"/>
          <w:szCs w:val="22"/>
          <w:lang w:bidi="ar-JO"/>
        </w:rPr>
        <w:tab/>
        <w:t>Hashemite University</w:t>
      </w:r>
    </w:p>
    <w:p w14:paraId="5CDD6A81"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sz w:val="22"/>
          <w:szCs w:val="22"/>
        </w:rPr>
      </w:pPr>
      <w:r w:rsidRPr="00C804D0">
        <w:rPr>
          <w:rFonts w:ascii="Arial" w:hAnsi="Arial" w:cs="Arial"/>
          <w:b w:val="0"/>
          <w:sz w:val="22"/>
          <w:szCs w:val="22"/>
        </w:rPr>
        <w:t>ICARDA</w:t>
      </w:r>
      <w:r w:rsidRPr="00C804D0">
        <w:rPr>
          <w:rFonts w:ascii="Arial" w:hAnsi="Arial" w:cs="Arial"/>
          <w:b w:val="0"/>
          <w:sz w:val="22"/>
          <w:szCs w:val="22"/>
        </w:rPr>
        <w:tab/>
        <w:t>International Centre for Agriculture in the Dry Lands</w:t>
      </w:r>
    </w:p>
    <w:p w14:paraId="354BB19A"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sz w:val="22"/>
          <w:szCs w:val="22"/>
        </w:rPr>
      </w:pPr>
      <w:r w:rsidRPr="00C804D0">
        <w:rPr>
          <w:rFonts w:ascii="Arial" w:hAnsi="Arial" w:cs="Arial"/>
          <w:b w:val="0"/>
          <w:sz w:val="22"/>
          <w:szCs w:val="22"/>
        </w:rPr>
        <w:t xml:space="preserve">ICT4CA </w:t>
      </w:r>
      <w:r w:rsidRPr="00C804D0">
        <w:rPr>
          <w:rFonts w:ascii="Arial" w:hAnsi="Arial" w:cs="Arial"/>
          <w:b w:val="0"/>
          <w:sz w:val="22"/>
          <w:szCs w:val="22"/>
        </w:rPr>
        <w:tab/>
        <w:t>Information Communication Technology for Climate Adaptation</w:t>
      </w:r>
    </w:p>
    <w:p w14:paraId="33E93983"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sz w:val="22"/>
          <w:szCs w:val="22"/>
        </w:rPr>
      </w:pPr>
      <w:r w:rsidRPr="00C804D0">
        <w:rPr>
          <w:rFonts w:ascii="Arial" w:hAnsi="Arial" w:cs="Arial"/>
          <w:b w:val="0"/>
          <w:sz w:val="22"/>
          <w:szCs w:val="22"/>
        </w:rPr>
        <w:t>IFAD</w:t>
      </w:r>
      <w:r w:rsidRPr="00C804D0">
        <w:rPr>
          <w:rFonts w:ascii="Arial" w:hAnsi="Arial" w:cs="Arial"/>
          <w:b w:val="0"/>
          <w:sz w:val="22"/>
          <w:szCs w:val="22"/>
        </w:rPr>
        <w:tab/>
        <w:t>International Fund for Agricultural Development</w:t>
      </w:r>
    </w:p>
    <w:p w14:paraId="155024E5"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sz w:val="22"/>
          <w:szCs w:val="22"/>
        </w:rPr>
      </w:pPr>
      <w:r w:rsidRPr="00C804D0">
        <w:rPr>
          <w:rFonts w:ascii="Arial" w:hAnsi="Arial" w:cs="Arial"/>
          <w:b w:val="0"/>
          <w:sz w:val="22"/>
          <w:szCs w:val="22"/>
        </w:rPr>
        <w:t>INDC</w:t>
      </w:r>
      <w:r w:rsidRPr="00C804D0">
        <w:rPr>
          <w:rFonts w:ascii="Arial" w:hAnsi="Arial" w:cs="Arial"/>
          <w:b w:val="0"/>
          <w:sz w:val="22"/>
          <w:szCs w:val="22"/>
        </w:rPr>
        <w:tab/>
        <w:t>Intended Nationally Determined Contribution</w:t>
      </w:r>
    </w:p>
    <w:p w14:paraId="3EA4118D" w14:textId="77777777" w:rsidR="00A555A9" w:rsidRPr="00C804D0" w:rsidRDefault="00A555A9" w:rsidP="00A555A9">
      <w:pPr>
        <w:pStyle w:val="H0"/>
        <w:tabs>
          <w:tab w:val="clear" w:pos="425"/>
          <w:tab w:val="clear" w:pos="709"/>
          <w:tab w:val="left" w:pos="1170"/>
          <w:tab w:val="left" w:pos="1710"/>
        </w:tabs>
        <w:ind w:right="4"/>
        <w:rPr>
          <w:rFonts w:ascii="Arial" w:eastAsia="Verdana" w:hAnsi="Arial" w:cs="Arial"/>
          <w:b w:val="0"/>
          <w:sz w:val="22"/>
          <w:szCs w:val="22"/>
        </w:rPr>
      </w:pPr>
      <w:r w:rsidRPr="00C804D0">
        <w:rPr>
          <w:rFonts w:ascii="Arial" w:eastAsia="Verdana" w:hAnsi="Arial" w:cs="Arial"/>
          <w:b w:val="0"/>
          <w:sz w:val="22"/>
          <w:szCs w:val="22"/>
        </w:rPr>
        <w:lastRenderedPageBreak/>
        <w:t>INDC</w:t>
      </w:r>
      <w:r w:rsidRPr="00C804D0">
        <w:rPr>
          <w:rFonts w:ascii="Arial" w:eastAsia="Verdana" w:hAnsi="Arial" w:cs="Arial"/>
          <w:b w:val="0"/>
          <w:sz w:val="22"/>
          <w:szCs w:val="22"/>
        </w:rPr>
        <w:tab/>
        <w:t>Intended Nationally Determined Contribution (INDC)</w:t>
      </w:r>
    </w:p>
    <w:p w14:paraId="37421614"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color w:val="000000"/>
          <w:sz w:val="22"/>
          <w:szCs w:val="22"/>
        </w:rPr>
      </w:pPr>
      <w:r w:rsidRPr="00C804D0">
        <w:rPr>
          <w:rFonts w:ascii="Arial" w:hAnsi="Arial" w:cs="Arial"/>
          <w:b w:val="0"/>
          <w:color w:val="000000"/>
          <w:sz w:val="22"/>
          <w:szCs w:val="22"/>
        </w:rPr>
        <w:t>JGBC</w:t>
      </w:r>
      <w:r w:rsidRPr="00C804D0">
        <w:rPr>
          <w:rFonts w:ascii="Arial" w:hAnsi="Arial" w:cs="Arial"/>
          <w:b w:val="0"/>
          <w:color w:val="000000"/>
          <w:sz w:val="22"/>
          <w:szCs w:val="22"/>
        </w:rPr>
        <w:tab/>
        <w:t>Jordan Green Building Council</w:t>
      </w:r>
    </w:p>
    <w:p w14:paraId="7D55DE85"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sz w:val="22"/>
          <w:szCs w:val="22"/>
          <w:lang w:bidi="ar-JO"/>
        </w:rPr>
      </w:pPr>
      <w:r w:rsidRPr="00C804D0">
        <w:rPr>
          <w:rFonts w:ascii="Arial" w:hAnsi="Arial" w:cs="Arial"/>
          <w:b w:val="0"/>
          <w:bCs/>
          <w:color w:val="000000" w:themeColor="text1"/>
          <w:sz w:val="22"/>
          <w:szCs w:val="22"/>
          <w:lang w:eastAsia="en-GB"/>
        </w:rPr>
        <w:t>JMD</w:t>
      </w:r>
      <w:r w:rsidRPr="00C804D0">
        <w:rPr>
          <w:rFonts w:ascii="Arial" w:hAnsi="Arial" w:cs="Arial"/>
          <w:b w:val="0"/>
          <w:bCs/>
          <w:color w:val="000000" w:themeColor="text1"/>
          <w:sz w:val="22"/>
          <w:szCs w:val="22"/>
          <w:lang w:eastAsia="en-GB"/>
        </w:rPr>
        <w:tab/>
      </w:r>
      <w:r w:rsidRPr="00C804D0">
        <w:rPr>
          <w:rFonts w:ascii="Arial" w:hAnsi="Arial" w:cs="Arial"/>
          <w:b w:val="0"/>
          <w:sz w:val="22"/>
          <w:szCs w:val="22"/>
          <w:lang w:bidi="ar-JO"/>
        </w:rPr>
        <w:t>Jordan Metrological Department</w:t>
      </w:r>
    </w:p>
    <w:p w14:paraId="62468BAD"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sz w:val="22"/>
          <w:szCs w:val="22"/>
          <w:lang w:bidi="ar-JO"/>
        </w:rPr>
      </w:pPr>
      <w:r w:rsidRPr="00C804D0">
        <w:rPr>
          <w:rFonts w:ascii="Arial" w:hAnsi="Arial" w:cs="Arial"/>
          <w:b w:val="0"/>
          <w:sz w:val="22"/>
          <w:szCs w:val="22"/>
          <w:lang w:eastAsia="ja-JP"/>
        </w:rPr>
        <w:t>JUST</w:t>
      </w:r>
      <w:r w:rsidRPr="00C804D0">
        <w:rPr>
          <w:rFonts w:ascii="Arial" w:hAnsi="Arial" w:cs="Arial"/>
          <w:b w:val="0"/>
          <w:sz w:val="22"/>
          <w:szCs w:val="22"/>
          <w:lang w:eastAsia="ja-JP"/>
        </w:rPr>
        <w:tab/>
      </w:r>
      <w:r w:rsidRPr="00C804D0">
        <w:rPr>
          <w:rFonts w:ascii="Arial" w:hAnsi="Arial" w:cs="Arial"/>
          <w:b w:val="0"/>
          <w:sz w:val="22"/>
          <w:szCs w:val="22"/>
          <w:lang w:bidi="ar-JO"/>
        </w:rPr>
        <w:t>Jordan University of Science and Technology</w:t>
      </w:r>
    </w:p>
    <w:p w14:paraId="47695353"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sz w:val="22"/>
          <w:szCs w:val="22"/>
        </w:rPr>
      </w:pPr>
      <w:r w:rsidRPr="00C804D0">
        <w:rPr>
          <w:rFonts w:ascii="Arial" w:hAnsi="Arial" w:cs="Arial"/>
          <w:b w:val="0"/>
          <w:sz w:val="22"/>
          <w:szCs w:val="22"/>
        </w:rPr>
        <w:t>M&amp;E</w:t>
      </w:r>
      <w:r w:rsidRPr="00C804D0">
        <w:rPr>
          <w:rFonts w:ascii="Arial" w:hAnsi="Arial" w:cs="Arial"/>
          <w:b w:val="0"/>
          <w:sz w:val="22"/>
          <w:szCs w:val="22"/>
        </w:rPr>
        <w:tab/>
        <w:t>Monitoring and Evaluation</w:t>
      </w:r>
    </w:p>
    <w:p w14:paraId="2EAE6B13"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bCs/>
          <w:color w:val="000000" w:themeColor="text1"/>
          <w:sz w:val="22"/>
          <w:szCs w:val="22"/>
          <w:lang w:eastAsia="en-GB"/>
        </w:rPr>
      </w:pPr>
      <w:r w:rsidRPr="00C804D0">
        <w:rPr>
          <w:rFonts w:ascii="Arial" w:hAnsi="Arial" w:cs="Arial"/>
          <w:b w:val="0"/>
          <w:bCs/>
          <w:color w:val="000000" w:themeColor="text1"/>
          <w:sz w:val="22"/>
          <w:szCs w:val="22"/>
          <w:lang w:eastAsia="en-GB"/>
        </w:rPr>
        <w:t>MOA</w:t>
      </w:r>
      <w:r w:rsidRPr="00C804D0">
        <w:rPr>
          <w:rFonts w:ascii="Arial" w:hAnsi="Arial" w:cs="Arial"/>
          <w:b w:val="0"/>
          <w:bCs/>
          <w:color w:val="000000" w:themeColor="text1"/>
          <w:sz w:val="22"/>
          <w:szCs w:val="22"/>
          <w:lang w:eastAsia="en-GB"/>
        </w:rPr>
        <w:tab/>
        <w:t>Ministry of Agriculture</w:t>
      </w:r>
    </w:p>
    <w:p w14:paraId="744E7C29"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bCs/>
          <w:color w:val="000000" w:themeColor="text1"/>
          <w:sz w:val="22"/>
          <w:szCs w:val="22"/>
          <w:lang w:eastAsia="en-GB"/>
        </w:rPr>
      </w:pPr>
      <w:proofErr w:type="spellStart"/>
      <w:r w:rsidRPr="00C804D0">
        <w:rPr>
          <w:rFonts w:ascii="Arial" w:hAnsi="Arial" w:cs="Arial"/>
          <w:b w:val="0"/>
          <w:bCs/>
          <w:color w:val="000000" w:themeColor="text1"/>
          <w:sz w:val="22"/>
          <w:szCs w:val="22"/>
          <w:lang w:eastAsia="en-GB"/>
        </w:rPr>
        <w:t>MoE</w:t>
      </w:r>
      <w:proofErr w:type="spellEnd"/>
      <w:r w:rsidRPr="00C804D0">
        <w:rPr>
          <w:rFonts w:ascii="Arial" w:hAnsi="Arial" w:cs="Arial"/>
          <w:b w:val="0"/>
          <w:bCs/>
          <w:color w:val="000000" w:themeColor="text1"/>
          <w:sz w:val="22"/>
          <w:szCs w:val="22"/>
          <w:lang w:eastAsia="en-GB"/>
        </w:rPr>
        <w:tab/>
        <w:t>Ministry of Environment</w:t>
      </w:r>
    </w:p>
    <w:p w14:paraId="01FE1CF2"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sz w:val="22"/>
          <w:szCs w:val="22"/>
          <w:lang w:eastAsia="ja-JP"/>
        </w:rPr>
      </w:pPr>
      <w:proofErr w:type="spellStart"/>
      <w:r w:rsidRPr="00C804D0">
        <w:rPr>
          <w:rFonts w:ascii="Arial" w:hAnsi="Arial" w:cs="Arial"/>
          <w:b w:val="0"/>
          <w:sz w:val="22"/>
          <w:szCs w:val="22"/>
        </w:rPr>
        <w:t>MoPIC</w:t>
      </w:r>
      <w:proofErr w:type="spellEnd"/>
      <w:r w:rsidRPr="00C804D0">
        <w:rPr>
          <w:rFonts w:ascii="Arial" w:hAnsi="Arial" w:cs="Arial"/>
          <w:b w:val="0"/>
          <w:sz w:val="22"/>
          <w:szCs w:val="22"/>
        </w:rPr>
        <w:tab/>
      </w:r>
      <w:r w:rsidRPr="00C804D0">
        <w:rPr>
          <w:rFonts w:ascii="Arial" w:hAnsi="Arial" w:cs="Arial"/>
          <w:b w:val="0"/>
          <w:sz w:val="22"/>
          <w:szCs w:val="22"/>
          <w:lang w:eastAsia="ja-JP"/>
        </w:rPr>
        <w:t>Ministry of Planning and International Cooperation (</w:t>
      </w:r>
      <w:proofErr w:type="spellStart"/>
      <w:r w:rsidRPr="00C804D0">
        <w:rPr>
          <w:rFonts w:ascii="Arial" w:hAnsi="Arial" w:cs="Arial"/>
          <w:b w:val="0"/>
          <w:sz w:val="22"/>
          <w:szCs w:val="22"/>
          <w:lang w:eastAsia="ja-JP"/>
        </w:rPr>
        <w:t>MoPIC</w:t>
      </w:r>
      <w:proofErr w:type="spellEnd"/>
      <w:r w:rsidRPr="00C804D0">
        <w:rPr>
          <w:rFonts w:ascii="Arial" w:hAnsi="Arial" w:cs="Arial"/>
          <w:b w:val="0"/>
          <w:sz w:val="22"/>
          <w:szCs w:val="22"/>
          <w:lang w:eastAsia="ja-JP"/>
        </w:rPr>
        <w:t>)</w:t>
      </w:r>
    </w:p>
    <w:p w14:paraId="09071666" w14:textId="2DE1836E" w:rsidR="005208FF" w:rsidRDefault="005208FF" w:rsidP="00A555A9">
      <w:pPr>
        <w:pStyle w:val="H0"/>
        <w:tabs>
          <w:tab w:val="clear" w:pos="425"/>
          <w:tab w:val="clear" w:pos="709"/>
          <w:tab w:val="left" w:pos="1170"/>
          <w:tab w:val="left" w:pos="1710"/>
        </w:tabs>
        <w:ind w:right="4"/>
        <w:rPr>
          <w:rFonts w:ascii="Arial" w:hAnsi="Arial" w:cs="Arial"/>
          <w:b w:val="0"/>
          <w:sz w:val="22"/>
          <w:szCs w:val="22"/>
        </w:rPr>
      </w:pPr>
      <w:proofErr w:type="spellStart"/>
      <w:r>
        <w:rPr>
          <w:rFonts w:ascii="Arial" w:hAnsi="Arial" w:cs="Arial"/>
          <w:b w:val="0"/>
          <w:sz w:val="22"/>
          <w:szCs w:val="22"/>
        </w:rPr>
        <w:t>MoSD</w:t>
      </w:r>
      <w:proofErr w:type="spellEnd"/>
      <w:r>
        <w:rPr>
          <w:rFonts w:ascii="Arial" w:hAnsi="Arial" w:cs="Arial"/>
          <w:b w:val="0"/>
          <w:sz w:val="22"/>
          <w:szCs w:val="22"/>
        </w:rPr>
        <w:t>.        Ministry of Social Development</w:t>
      </w:r>
    </w:p>
    <w:p w14:paraId="3F7BEAB4" w14:textId="746A21AC" w:rsidR="005208FF" w:rsidRDefault="005208FF" w:rsidP="00A555A9">
      <w:pPr>
        <w:pStyle w:val="H0"/>
        <w:tabs>
          <w:tab w:val="clear" w:pos="425"/>
          <w:tab w:val="clear" w:pos="709"/>
          <w:tab w:val="left" w:pos="1170"/>
          <w:tab w:val="left" w:pos="1710"/>
        </w:tabs>
        <w:ind w:right="4"/>
        <w:rPr>
          <w:rFonts w:ascii="Arial" w:hAnsi="Arial" w:cs="Arial"/>
          <w:b w:val="0"/>
          <w:sz w:val="22"/>
          <w:szCs w:val="22"/>
        </w:rPr>
      </w:pPr>
      <w:proofErr w:type="spellStart"/>
      <w:r>
        <w:rPr>
          <w:rFonts w:ascii="Arial" w:hAnsi="Arial" w:cs="Arial"/>
          <w:b w:val="0"/>
          <w:sz w:val="22"/>
          <w:szCs w:val="22"/>
        </w:rPr>
        <w:t>MoTA</w:t>
      </w:r>
      <w:proofErr w:type="spellEnd"/>
      <w:r>
        <w:rPr>
          <w:rFonts w:ascii="Arial" w:hAnsi="Arial" w:cs="Arial"/>
          <w:b w:val="0"/>
          <w:sz w:val="22"/>
          <w:szCs w:val="22"/>
        </w:rPr>
        <w:t>.         Ministry of Tourism and Antiquities</w:t>
      </w:r>
    </w:p>
    <w:p w14:paraId="0CA920B2" w14:textId="31F7C32B" w:rsidR="00A555A9" w:rsidRPr="00C804D0" w:rsidRDefault="00A555A9" w:rsidP="00A555A9">
      <w:pPr>
        <w:pStyle w:val="H0"/>
        <w:tabs>
          <w:tab w:val="clear" w:pos="425"/>
          <w:tab w:val="clear" w:pos="709"/>
          <w:tab w:val="left" w:pos="1170"/>
          <w:tab w:val="left" w:pos="1710"/>
        </w:tabs>
        <w:ind w:right="4"/>
        <w:rPr>
          <w:rFonts w:ascii="Arial" w:hAnsi="Arial" w:cs="Arial"/>
          <w:b w:val="0"/>
          <w:sz w:val="22"/>
          <w:szCs w:val="22"/>
        </w:rPr>
      </w:pPr>
      <w:r w:rsidRPr="00C804D0">
        <w:rPr>
          <w:rFonts w:ascii="Arial" w:hAnsi="Arial" w:cs="Arial"/>
          <w:b w:val="0"/>
          <w:sz w:val="22"/>
          <w:szCs w:val="22"/>
        </w:rPr>
        <w:t>MoU</w:t>
      </w:r>
      <w:r w:rsidRPr="00C804D0">
        <w:rPr>
          <w:rFonts w:ascii="Arial" w:hAnsi="Arial" w:cs="Arial"/>
          <w:b w:val="0"/>
          <w:sz w:val="22"/>
          <w:szCs w:val="22"/>
        </w:rPr>
        <w:tab/>
        <w:t>Memorandum of Understanding</w:t>
      </w:r>
    </w:p>
    <w:p w14:paraId="4F5809A8"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bCs/>
          <w:color w:val="000000" w:themeColor="text1"/>
          <w:sz w:val="22"/>
          <w:szCs w:val="22"/>
          <w:lang w:eastAsia="en-GB"/>
        </w:rPr>
      </w:pPr>
      <w:r w:rsidRPr="00C804D0">
        <w:rPr>
          <w:rFonts w:ascii="Arial" w:hAnsi="Arial" w:cs="Arial"/>
          <w:b w:val="0"/>
          <w:bCs/>
          <w:color w:val="000000" w:themeColor="text1"/>
          <w:sz w:val="22"/>
          <w:szCs w:val="22"/>
          <w:lang w:eastAsia="en-GB"/>
        </w:rPr>
        <w:t>MWI</w:t>
      </w:r>
      <w:r w:rsidRPr="00C804D0">
        <w:rPr>
          <w:rFonts w:ascii="Arial" w:hAnsi="Arial" w:cs="Arial"/>
          <w:b w:val="0"/>
          <w:bCs/>
          <w:color w:val="000000" w:themeColor="text1"/>
          <w:sz w:val="22"/>
          <w:szCs w:val="22"/>
          <w:lang w:eastAsia="en-GB"/>
        </w:rPr>
        <w:tab/>
        <w:t>Ministry of Water and Irrigation</w:t>
      </w:r>
    </w:p>
    <w:p w14:paraId="7F775D51"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color w:val="0A0A0A"/>
          <w:spacing w:val="4"/>
          <w:sz w:val="22"/>
          <w:szCs w:val="22"/>
        </w:rPr>
      </w:pPr>
      <w:r w:rsidRPr="00C804D0">
        <w:rPr>
          <w:rFonts w:ascii="Arial" w:hAnsi="Arial" w:cs="Arial"/>
          <w:b w:val="0"/>
          <w:bCs/>
          <w:color w:val="000000" w:themeColor="text1"/>
          <w:sz w:val="22"/>
          <w:szCs w:val="22"/>
          <w:lang w:eastAsia="en-GB"/>
        </w:rPr>
        <w:t>NAMA</w:t>
      </w:r>
      <w:r w:rsidRPr="00C804D0">
        <w:rPr>
          <w:rFonts w:ascii="Arial" w:hAnsi="Arial" w:cs="Arial"/>
          <w:b w:val="0"/>
          <w:bCs/>
          <w:color w:val="000000" w:themeColor="text1"/>
          <w:sz w:val="22"/>
          <w:szCs w:val="22"/>
          <w:lang w:eastAsia="en-GB"/>
        </w:rPr>
        <w:tab/>
      </w:r>
      <w:r w:rsidRPr="00C804D0">
        <w:rPr>
          <w:rFonts w:ascii="Arial" w:hAnsi="Arial" w:cs="Arial"/>
          <w:b w:val="0"/>
          <w:sz w:val="22"/>
          <w:szCs w:val="22"/>
          <w:lang w:eastAsia="ja-JP"/>
        </w:rPr>
        <w:t xml:space="preserve">National </w:t>
      </w:r>
      <w:r w:rsidRPr="00C804D0">
        <w:rPr>
          <w:rFonts w:ascii="Arial" w:hAnsi="Arial" w:cs="Arial"/>
          <w:b w:val="0"/>
          <w:color w:val="0A0A0A"/>
          <w:spacing w:val="4"/>
          <w:sz w:val="22"/>
          <w:szCs w:val="22"/>
        </w:rPr>
        <w:t>Appropriate Mitigation Actions</w:t>
      </w:r>
    </w:p>
    <w:p w14:paraId="2143E18A"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sz w:val="22"/>
          <w:szCs w:val="22"/>
        </w:rPr>
      </w:pPr>
      <w:r w:rsidRPr="00C804D0">
        <w:rPr>
          <w:rFonts w:ascii="Arial" w:hAnsi="Arial" w:cs="Arial"/>
          <w:b w:val="0"/>
          <w:sz w:val="22"/>
          <w:szCs w:val="22"/>
        </w:rPr>
        <w:t>NAP</w:t>
      </w:r>
      <w:r w:rsidRPr="00C804D0">
        <w:rPr>
          <w:rFonts w:ascii="Arial" w:hAnsi="Arial" w:cs="Arial"/>
          <w:b w:val="0"/>
          <w:sz w:val="22"/>
          <w:szCs w:val="22"/>
        </w:rPr>
        <w:tab/>
        <w:t xml:space="preserve">National Adaptation Plan </w:t>
      </w:r>
    </w:p>
    <w:p w14:paraId="44304160" w14:textId="77777777" w:rsidR="00A555A9" w:rsidRPr="00C804D0" w:rsidRDefault="00A555A9" w:rsidP="00A555A9">
      <w:pPr>
        <w:pStyle w:val="H0"/>
        <w:tabs>
          <w:tab w:val="clear" w:pos="425"/>
          <w:tab w:val="clear" w:pos="709"/>
          <w:tab w:val="left" w:pos="1170"/>
          <w:tab w:val="left" w:pos="1710"/>
        </w:tabs>
        <w:ind w:right="4"/>
        <w:rPr>
          <w:rFonts w:ascii="Arial" w:eastAsia="Verdana" w:hAnsi="Arial" w:cs="Arial"/>
          <w:b w:val="0"/>
          <w:sz w:val="22"/>
          <w:szCs w:val="22"/>
        </w:rPr>
      </w:pPr>
      <w:r w:rsidRPr="00C804D0">
        <w:rPr>
          <w:rFonts w:ascii="Arial" w:eastAsia="Verdana" w:hAnsi="Arial" w:cs="Arial"/>
          <w:b w:val="0"/>
          <w:sz w:val="22"/>
          <w:szCs w:val="22"/>
        </w:rPr>
        <w:t>NAP</w:t>
      </w:r>
      <w:r w:rsidRPr="00C804D0">
        <w:rPr>
          <w:rFonts w:ascii="Arial" w:eastAsia="Verdana" w:hAnsi="Arial" w:cs="Arial"/>
          <w:b w:val="0"/>
          <w:sz w:val="22"/>
          <w:szCs w:val="22"/>
        </w:rPr>
        <w:tab/>
        <w:t>National Adaptation Plan</w:t>
      </w:r>
    </w:p>
    <w:p w14:paraId="0A48DC57"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sz w:val="22"/>
          <w:szCs w:val="22"/>
        </w:rPr>
      </w:pPr>
      <w:r w:rsidRPr="00C804D0">
        <w:rPr>
          <w:rFonts w:ascii="Arial" w:hAnsi="Arial" w:cs="Arial"/>
          <w:b w:val="0"/>
          <w:sz w:val="22"/>
          <w:szCs w:val="22"/>
        </w:rPr>
        <w:t>NARC</w:t>
      </w:r>
      <w:r w:rsidRPr="00C804D0">
        <w:rPr>
          <w:rFonts w:ascii="Arial" w:hAnsi="Arial" w:cs="Arial"/>
          <w:b w:val="0"/>
          <w:sz w:val="22"/>
          <w:szCs w:val="22"/>
        </w:rPr>
        <w:tab/>
        <w:t>National Agriculture Research Centre</w:t>
      </w:r>
    </w:p>
    <w:p w14:paraId="2839AEA1"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bCs/>
          <w:color w:val="000000" w:themeColor="text1"/>
          <w:sz w:val="22"/>
          <w:szCs w:val="22"/>
          <w:lang w:eastAsia="en-GB"/>
        </w:rPr>
      </w:pPr>
      <w:r w:rsidRPr="00C804D0">
        <w:rPr>
          <w:rFonts w:ascii="Arial" w:hAnsi="Arial" w:cs="Arial"/>
          <w:b w:val="0"/>
          <w:sz w:val="22"/>
          <w:szCs w:val="22"/>
          <w:lang w:eastAsia="ja-JP"/>
        </w:rPr>
        <w:t>NCCC</w:t>
      </w:r>
      <w:r w:rsidRPr="00C804D0">
        <w:rPr>
          <w:rFonts w:ascii="Arial" w:hAnsi="Arial" w:cs="Arial"/>
          <w:b w:val="0"/>
          <w:sz w:val="22"/>
          <w:szCs w:val="22"/>
          <w:lang w:eastAsia="ja-JP"/>
        </w:rPr>
        <w:tab/>
        <w:t>National Climate Change Committee</w:t>
      </w:r>
    </w:p>
    <w:p w14:paraId="47ED12BB"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sz w:val="22"/>
          <w:szCs w:val="22"/>
        </w:rPr>
      </w:pPr>
      <w:r w:rsidRPr="00C804D0">
        <w:rPr>
          <w:rFonts w:ascii="Arial" w:hAnsi="Arial" w:cs="Arial"/>
          <w:b w:val="0"/>
          <w:sz w:val="22"/>
          <w:szCs w:val="22"/>
        </w:rPr>
        <w:t>NDA</w:t>
      </w:r>
      <w:r w:rsidRPr="00C804D0">
        <w:rPr>
          <w:rFonts w:ascii="Arial" w:hAnsi="Arial" w:cs="Arial"/>
          <w:b w:val="0"/>
          <w:sz w:val="22"/>
          <w:szCs w:val="22"/>
        </w:rPr>
        <w:tab/>
        <w:t>National Designated Authority</w:t>
      </w:r>
    </w:p>
    <w:p w14:paraId="6CF46B45" w14:textId="58FFCA03" w:rsidR="00A555A9" w:rsidRDefault="00A555A9" w:rsidP="00A555A9">
      <w:pPr>
        <w:pStyle w:val="H0"/>
        <w:tabs>
          <w:tab w:val="clear" w:pos="425"/>
          <w:tab w:val="clear" w:pos="709"/>
          <w:tab w:val="left" w:pos="1170"/>
          <w:tab w:val="left" w:pos="1710"/>
        </w:tabs>
        <w:ind w:right="4"/>
        <w:rPr>
          <w:rFonts w:ascii="Arial" w:hAnsi="Arial" w:cs="Arial"/>
          <w:b w:val="0"/>
          <w:sz w:val="22"/>
          <w:szCs w:val="22"/>
        </w:rPr>
      </w:pPr>
      <w:r w:rsidRPr="00C804D0">
        <w:rPr>
          <w:rFonts w:ascii="Arial" w:hAnsi="Arial" w:cs="Arial"/>
          <w:b w:val="0"/>
          <w:sz w:val="22"/>
          <w:szCs w:val="22"/>
        </w:rPr>
        <w:t>NGO</w:t>
      </w:r>
      <w:r w:rsidRPr="00C804D0">
        <w:rPr>
          <w:rFonts w:ascii="Arial" w:hAnsi="Arial" w:cs="Arial"/>
          <w:b w:val="0"/>
          <w:sz w:val="22"/>
          <w:szCs w:val="22"/>
        </w:rPr>
        <w:tab/>
        <w:t>Non-governmental Organization</w:t>
      </w:r>
    </w:p>
    <w:p w14:paraId="67F5CB79" w14:textId="55674616" w:rsidR="00C92BC8" w:rsidRPr="00C804D0" w:rsidRDefault="00C92BC8" w:rsidP="00A555A9">
      <w:pPr>
        <w:pStyle w:val="H0"/>
        <w:tabs>
          <w:tab w:val="clear" w:pos="425"/>
          <w:tab w:val="clear" w:pos="709"/>
          <w:tab w:val="left" w:pos="1170"/>
          <w:tab w:val="left" w:pos="1710"/>
        </w:tabs>
        <w:ind w:right="4"/>
        <w:rPr>
          <w:rFonts w:ascii="Arial" w:hAnsi="Arial" w:cs="Arial"/>
          <w:b w:val="0"/>
          <w:sz w:val="22"/>
          <w:szCs w:val="22"/>
        </w:rPr>
      </w:pPr>
      <w:r>
        <w:rPr>
          <w:rFonts w:ascii="Arial" w:hAnsi="Arial" w:cs="Arial"/>
          <w:b w:val="0"/>
          <w:sz w:val="22"/>
          <w:szCs w:val="22"/>
        </w:rPr>
        <w:t xml:space="preserve">ND-GAIN    Notre Dame Global Adaptation Initiative </w:t>
      </w:r>
    </w:p>
    <w:p w14:paraId="77C42003"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color w:val="000000"/>
          <w:sz w:val="22"/>
          <w:szCs w:val="22"/>
          <w:lang w:eastAsia="ja-JP"/>
        </w:rPr>
      </w:pPr>
      <w:r w:rsidRPr="00C804D0">
        <w:rPr>
          <w:rFonts w:ascii="Arial" w:hAnsi="Arial" w:cs="Arial"/>
          <w:b w:val="0"/>
          <w:color w:val="000000"/>
          <w:sz w:val="22"/>
          <w:szCs w:val="22"/>
        </w:rPr>
        <w:t>NPV</w:t>
      </w:r>
      <w:r w:rsidRPr="00C804D0">
        <w:rPr>
          <w:rFonts w:ascii="Arial" w:hAnsi="Arial" w:cs="Arial"/>
          <w:b w:val="0"/>
          <w:color w:val="000000"/>
          <w:sz w:val="22"/>
          <w:szCs w:val="22"/>
        </w:rPr>
        <w:tab/>
      </w:r>
      <w:r w:rsidRPr="00C804D0">
        <w:rPr>
          <w:rFonts w:ascii="Arial" w:hAnsi="Arial" w:cs="Arial"/>
          <w:b w:val="0"/>
          <w:color w:val="000000"/>
          <w:sz w:val="22"/>
          <w:szCs w:val="22"/>
          <w:lang w:eastAsia="ja-JP"/>
        </w:rPr>
        <w:t>Net Present Values</w:t>
      </w:r>
    </w:p>
    <w:p w14:paraId="3A0D0D4C"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sz w:val="22"/>
          <w:szCs w:val="22"/>
        </w:rPr>
      </w:pPr>
      <w:r w:rsidRPr="00C804D0">
        <w:rPr>
          <w:rFonts w:ascii="Arial" w:hAnsi="Arial" w:cs="Arial"/>
          <w:b w:val="0"/>
          <w:sz w:val="22"/>
          <w:szCs w:val="22"/>
        </w:rPr>
        <w:t>NRM</w:t>
      </w:r>
      <w:r w:rsidRPr="00C804D0">
        <w:rPr>
          <w:rFonts w:ascii="Arial" w:hAnsi="Arial" w:cs="Arial"/>
          <w:b w:val="0"/>
          <w:sz w:val="22"/>
          <w:szCs w:val="22"/>
        </w:rPr>
        <w:tab/>
        <w:t>Natural Resource Management</w:t>
      </w:r>
    </w:p>
    <w:p w14:paraId="21C40057"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sz w:val="22"/>
          <w:szCs w:val="22"/>
        </w:rPr>
      </w:pPr>
      <w:r w:rsidRPr="00C804D0">
        <w:rPr>
          <w:rFonts w:ascii="Arial" w:hAnsi="Arial" w:cs="Arial"/>
          <w:b w:val="0"/>
          <w:sz w:val="22"/>
          <w:szCs w:val="22"/>
        </w:rPr>
        <w:t>OPA</w:t>
      </w:r>
      <w:r w:rsidRPr="00C804D0">
        <w:rPr>
          <w:rFonts w:ascii="Arial" w:hAnsi="Arial" w:cs="Arial"/>
          <w:b w:val="0"/>
          <w:sz w:val="22"/>
          <w:szCs w:val="22"/>
        </w:rPr>
        <w:tab/>
        <w:t>Operational Partners Agreement</w:t>
      </w:r>
    </w:p>
    <w:p w14:paraId="774DDA60"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sz w:val="22"/>
          <w:szCs w:val="22"/>
        </w:rPr>
      </w:pPr>
      <w:r w:rsidRPr="00C804D0">
        <w:rPr>
          <w:rFonts w:ascii="Arial" w:hAnsi="Arial" w:cs="Arial"/>
          <w:b w:val="0"/>
          <w:sz w:val="22"/>
          <w:szCs w:val="22"/>
        </w:rPr>
        <w:t>OPIM</w:t>
      </w:r>
      <w:r w:rsidRPr="00C804D0">
        <w:rPr>
          <w:rFonts w:ascii="Arial" w:hAnsi="Arial" w:cs="Arial"/>
          <w:b w:val="0"/>
          <w:sz w:val="22"/>
          <w:szCs w:val="22"/>
        </w:rPr>
        <w:tab/>
        <w:t>Operational Partners Implementation Modality</w:t>
      </w:r>
    </w:p>
    <w:p w14:paraId="00BF8DBD"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color w:val="000000" w:themeColor="text1"/>
          <w:spacing w:val="4"/>
          <w:sz w:val="22"/>
          <w:szCs w:val="22"/>
        </w:rPr>
      </w:pPr>
      <w:r w:rsidRPr="00C804D0">
        <w:rPr>
          <w:rFonts w:ascii="Arial" w:hAnsi="Arial" w:cs="Arial"/>
          <w:b w:val="0"/>
          <w:color w:val="000000" w:themeColor="text1"/>
          <w:spacing w:val="4"/>
          <w:sz w:val="22"/>
          <w:szCs w:val="22"/>
        </w:rPr>
        <w:t>PDTRA</w:t>
      </w:r>
      <w:r w:rsidRPr="00C804D0">
        <w:rPr>
          <w:rFonts w:ascii="Arial" w:hAnsi="Arial" w:cs="Arial"/>
          <w:b w:val="0"/>
          <w:color w:val="000000" w:themeColor="text1"/>
          <w:spacing w:val="4"/>
          <w:sz w:val="22"/>
          <w:szCs w:val="22"/>
        </w:rPr>
        <w:tab/>
        <w:t>Petra Development and Tourism Region Authority</w:t>
      </w:r>
    </w:p>
    <w:p w14:paraId="4FAD3EB0" w14:textId="77777777" w:rsidR="00A555A9" w:rsidRPr="00C804D0" w:rsidRDefault="00A555A9" w:rsidP="00A555A9">
      <w:pPr>
        <w:pStyle w:val="H0"/>
        <w:tabs>
          <w:tab w:val="clear" w:pos="425"/>
          <w:tab w:val="clear" w:pos="709"/>
          <w:tab w:val="left" w:pos="1170"/>
          <w:tab w:val="left" w:pos="1710"/>
        </w:tabs>
        <w:ind w:right="4"/>
        <w:rPr>
          <w:rFonts w:ascii="Arial" w:eastAsia="Verdana" w:hAnsi="Arial" w:cs="Arial"/>
          <w:b w:val="0"/>
          <w:sz w:val="22"/>
          <w:szCs w:val="22"/>
        </w:rPr>
      </w:pPr>
      <w:r w:rsidRPr="00C804D0">
        <w:rPr>
          <w:rFonts w:ascii="Arial" w:eastAsia="Verdana" w:hAnsi="Arial" w:cs="Arial"/>
          <w:b w:val="0"/>
          <w:sz w:val="22"/>
          <w:szCs w:val="22"/>
        </w:rPr>
        <w:t>PMF</w:t>
      </w:r>
      <w:r w:rsidRPr="00C804D0">
        <w:rPr>
          <w:rFonts w:ascii="Arial" w:eastAsia="Verdana" w:hAnsi="Arial" w:cs="Arial"/>
          <w:b w:val="0"/>
          <w:sz w:val="22"/>
          <w:szCs w:val="22"/>
        </w:rPr>
        <w:tab/>
        <w:t>Performance Management Framework</w:t>
      </w:r>
    </w:p>
    <w:p w14:paraId="444AB42A"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sz w:val="22"/>
          <w:szCs w:val="22"/>
        </w:rPr>
      </w:pPr>
      <w:r w:rsidRPr="00C804D0">
        <w:rPr>
          <w:rFonts w:ascii="Arial" w:hAnsi="Arial" w:cs="Arial"/>
          <w:b w:val="0"/>
          <w:sz w:val="22"/>
          <w:szCs w:val="22"/>
        </w:rPr>
        <w:t>PMU</w:t>
      </w:r>
      <w:r w:rsidRPr="00C804D0">
        <w:rPr>
          <w:rFonts w:ascii="Arial" w:hAnsi="Arial" w:cs="Arial"/>
          <w:b w:val="0"/>
          <w:sz w:val="22"/>
          <w:szCs w:val="22"/>
        </w:rPr>
        <w:tab/>
        <w:t>Project Management Unit</w:t>
      </w:r>
    </w:p>
    <w:p w14:paraId="00EE867B"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sz w:val="22"/>
          <w:szCs w:val="22"/>
        </w:rPr>
      </w:pPr>
      <w:r w:rsidRPr="00C804D0">
        <w:rPr>
          <w:rFonts w:ascii="Arial" w:hAnsi="Arial" w:cs="Arial"/>
          <w:b w:val="0"/>
          <w:bCs/>
          <w:color w:val="000000" w:themeColor="text1"/>
          <w:sz w:val="22"/>
          <w:szCs w:val="22"/>
          <w:shd w:val="clear" w:color="auto" w:fill="FFFFFF"/>
        </w:rPr>
        <w:t>RCP</w:t>
      </w:r>
      <w:r w:rsidRPr="00C804D0">
        <w:rPr>
          <w:rFonts w:ascii="Arial" w:hAnsi="Arial" w:cs="Arial"/>
          <w:b w:val="0"/>
          <w:bCs/>
          <w:color w:val="000000" w:themeColor="text1"/>
          <w:sz w:val="22"/>
          <w:szCs w:val="22"/>
          <w:shd w:val="clear" w:color="auto" w:fill="FFFFFF"/>
        </w:rPr>
        <w:tab/>
        <w:t>Representative Concentration Pathways</w:t>
      </w:r>
    </w:p>
    <w:p w14:paraId="59A9BA47" w14:textId="269AC304" w:rsidR="00A555A9" w:rsidRDefault="00A555A9" w:rsidP="00A555A9">
      <w:pPr>
        <w:pStyle w:val="H0"/>
        <w:tabs>
          <w:tab w:val="clear" w:pos="425"/>
          <w:tab w:val="clear" w:pos="709"/>
          <w:tab w:val="left" w:pos="1170"/>
          <w:tab w:val="left" w:pos="1710"/>
        </w:tabs>
        <w:ind w:right="4"/>
        <w:rPr>
          <w:rFonts w:ascii="Arial" w:hAnsi="Arial" w:cs="Arial"/>
          <w:b w:val="0"/>
          <w:sz w:val="22"/>
          <w:szCs w:val="22"/>
        </w:rPr>
      </w:pPr>
      <w:r w:rsidRPr="00C804D0">
        <w:rPr>
          <w:rFonts w:ascii="Arial" w:hAnsi="Arial" w:cs="Arial"/>
          <w:b w:val="0"/>
          <w:color w:val="0A0A0A"/>
          <w:spacing w:val="4"/>
          <w:sz w:val="22"/>
          <w:szCs w:val="22"/>
        </w:rPr>
        <w:t>RNE</w:t>
      </w:r>
      <w:r w:rsidRPr="00C804D0">
        <w:rPr>
          <w:rFonts w:ascii="Arial" w:hAnsi="Arial" w:cs="Arial"/>
          <w:b w:val="0"/>
          <w:color w:val="0A0A0A"/>
          <w:spacing w:val="4"/>
          <w:sz w:val="22"/>
          <w:szCs w:val="22"/>
        </w:rPr>
        <w:tab/>
      </w:r>
      <w:r w:rsidRPr="00C804D0">
        <w:rPr>
          <w:rFonts w:ascii="Arial" w:hAnsi="Arial" w:cs="Arial"/>
          <w:b w:val="0"/>
          <w:sz w:val="22"/>
          <w:szCs w:val="22"/>
        </w:rPr>
        <w:t>Regional Office for Near East</w:t>
      </w:r>
    </w:p>
    <w:p w14:paraId="1A3829ED" w14:textId="1639C5D5" w:rsidR="005208FF" w:rsidRPr="00C804D0" w:rsidRDefault="005208FF" w:rsidP="00A555A9">
      <w:pPr>
        <w:pStyle w:val="H0"/>
        <w:tabs>
          <w:tab w:val="clear" w:pos="425"/>
          <w:tab w:val="clear" w:pos="709"/>
          <w:tab w:val="left" w:pos="1170"/>
          <w:tab w:val="left" w:pos="1710"/>
        </w:tabs>
        <w:ind w:right="4"/>
        <w:rPr>
          <w:rFonts w:ascii="Arial" w:hAnsi="Arial" w:cs="Arial"/>
          <w:b w:val="0"/>
          <w:sz w:val="22"/>
          <w:szCs w:val="22"/>
        </w:rPr>
      </w:pPr>
      <w:r>
        <w:rPr>
          <w:rFonts w:ascii="Arial" w:hAnsi="Arial" w:cs="Arial"/>
          <w:b w:val="0"/>
          <w:sz w:val="22"/>
          <w:szCs w:val="22"/>
        </w:rPr>
        <w:t xml:space="preserve">RSS            Royal Jordanian Scientific Society </w:t>
      </w:r>
    </w:p>
    <w:p w14:paraId="5F5C2C54"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color w:val="000000" w:themeColor="text1"/>
          <w:spacing w:val="4"/>
          <w:sz w:val="22"/>
          <w:szCs w:val="22"/>
        </w:rPr>
      </w:pPr>
      <w:r w:rsidRPr="00C804D0">
        <w:rPr>
          <w:rFonts w:ascii="Arial" w:hAnsi="Arial" w:cs="Arial"/>
          <w:b w:val="0"/>
          <w:color w:val="000000" w:themeColor="text1"/>
          <w:spacing w:val="4"/>
          <w:sz w:val="22"/>
          <w:szCs w:val="22"/>
        </w:rPr>
        <w:t>SCCF</w:t>
      </w:r>
      <w:r w:rsidRPr="00C804D0">
        <w:rPr>
          <w:rFonts w:ascii="Arial" w:hAnsi="Arial" w:cs="Arial"/>
          <w:b w:val="0"/>
          <w:color w:val="000000" w:themeColor="text1"/>
          <w:spacing w:val="4"/>
          <w:sz w:val="22"/>
          <w:szCs w:val="22"/>
        </w:rPr>
        <w:tab/>
        <w:t>Special Climate Change Fund</w:t>
      </w:r>
    </w:p>
    <w:p w14:paraId="6E1D8574"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sz w:val="22"/>
          <w:szCs w:val="22"/>
        </w:rPr>
      </w:pPr>
      <w:r w:rsidRPr="00C804D0">
        <w:rPr>
          <w:rFonts w:ascii="Arial" w:hAnsi="Arial" w:cs="Arial"/>
          <w:b w:val="0"/>
          <w:sz w:val="22"/>
          <w:szCs w:val="22"/>
        </w:rPr>
        <w:t>SDG</w:t>
      </w:r>
      <w:r w:rsidRPr="00C804D0">
        <w:rPr>
          <w:rFonts w:ascii="Arial" w:hAnsi="Arial" w:cs="Arial"/>
          <w:b w:val="0"/>
          <w:sz w:val="22"/>
          <w:szCs w:val="22"/>
        </w:rPr>
        <w:tab/>
        <w:t>Sustainable Development Goals</w:t>
      </w:r>
    </w:p>
    <w:p w14:paraId="7D95A567"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sz w:val="22"/>
          <w:szCs w:val="22"/>
        </w:rPr>
      </w:pPr>
      <w:r w:rsidRPr="00C804D0">
        <w:rPr>
          <w:rFonts w:ascii="Arial" w:hAnsi="Arial" w:cs="Arial"/>
          <w:b w:val="0"/>
          <w:sz w:val="22"/>
          <w:szCs w:val="22"/>
        </w:rPr>
        <w:t>TA</w:t>
      </w:r>
      <w:r w:rsidRPr="00C804D0">
        <w:rPr>
          <w:rFonts w:ascii="Arial" w:hAnsi="Arial" w:cs="Arial"/>
          <w:b w:val="0"/>
          <w:sz w:val="22"/>
          <w:szCs w:val="22"/>
        </w:rPr>
        <w:tab/>
        <w:t>Technical assistance</w:t>
      </w:r>
    </w:p>
    <w:p w14:paraId="70F760C4"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sz w:val="22"/>
          <w:szCs w:val="22"/>
        </w:rPr>
      </w:pPr>
      <w:r w:rsidRPr="00C804D0">
        <w:rPr>
          <w:rFonts w:ascii="Arial" w:hAnsi="Arial" w:cs="Arial"/>
          <w:b w:val="0"/>
          <w:sz w:val="22"/>
          <w:szCs w:val="22"/>
        </w:rPr>
        <w:t>TNC</w:t>
      </w:r>
      <w:r w:rsidRPr="00C804D0">
        <w:rPr>
          <w:rFonts w:ascii="Arial" w:hAnsi="Arial" w:cs="Arial"/>
          <w:b w:val="0"/>
          <w:sz w:val="22"/>
          <w:szCs w:val="22"/>
        </w:rPr>
        <w:tab/>
        <w:t>Third National Communication</w:t>
      </w:r>
    </w:p>
    <w:p w14:paraId="5D484540"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color w:val="000000"/>
          <w:sz w:val="22"/>
          <w:szCs w:val="22"/>
          <w:lang w:eastAsia="ja-JP"/>
        </w:rPr>
      </w:pPr>
      <w:r w:rsidRPr="00C804D0">
        <w:rPr>
          <w:rFonts w:ascii="Arial" w:hAnsi="Arial" w:cs="Arial"/>
          <w:b w:val="0"/>
          <w:color w:val="000000"/>
          <w:sz w:val="22"/>
          <w:szCs w:val="22"/>
          <w:lang w:eastAsia="ja-JP"/>
        </w:rPr>
        <w:t>TORs</w:t>
      </w:r>
      <w:r w:rsidRPr="00C804D0">
        <w:rPr>
          <w:rFonts w:ascii="Arial" w:hAnsi="Arial" w:cs="Arial"/>
          <w:b w:val="0"/>
          <w:color w:val="000000"/>
          <w:sz w:val="22"/>
          <w:szCs w:val="22"/>
          <w:lang w:eastAsia="ja-JP"/>
        </w:rPr>
        <w:tab/>
        <w:t>Terms of Service</w:t>
      </w:r>
    </w:p>
    <w:p w14:paraId="38958071" w14:textId="66C715B7" w:rsidR="00A555A9" w:rsidRPr="00C804D0" w:rsidRDefault="00A555A9" w:rsidP="00A555A9">
      <w:pPr>
        <w:pStyle w:val="H0"/>
        <w:tabs>
          <w:tab w:val="clear" w:pos="425"/>
          <w:tab w:val="clear" w:pos="709"/>
          <w:tab w:val="left" w:pos="1170"/>
          <w:tab w:val="left" w:pos="1710"/>
        </w:tabs>
        <w:ind w:right="4"/>
        <w:rPr>
          <w:rFonts w:ascii="Arial" w:hAnsi="Arial" w:cs="Arial"/>
          <w:b w:val="0"/>
          <w:sz w:val="22"/>
          <w:szCs w:val="22"/>
          <w:lang w:eastAsia="ja-JP"/>
        </w:rPr>
      </w:pPr>
      <w:r w:rsidRPr="00C804D0">
        <w:rPr>
          <w:rFonts w:ascii="Arial" w:hAnsi="Arial" w:cs="Arial"/>
          <w:b w:val="0"/>
          <w:sz w:val="22"/>
          <w:szCs w:val="22"/>
          <w:lang w:bidi="ar-JO"/>
        </w:rPr>
        <w:t>TWG</w:t>
      </w:r>
      <w:r w:rsidR="00F26298">
        <w:rPr>
          <w:rFonts w:ascii="Arial" w:hAnsi="Arial" w:cs="Arial"/>
          <w:b w:val="0"/>
          <w:sz w:val="22"/>
          <w:szCs w:val="22"/>
          <w:lang w:bidi="ar-JO"/>
        </w:rPr>
        <w:t>-A</w:t>
      </w:r>
      <w:r w:rsidRPr="00C804D0">
        <w:rPr>
          <w:rFonts w:ascii="Arial" w:hAnsi="Arial" w:cs="Arial"/>
          <w:b w:val="0"/>
          <w:sz w:val="22"/>
          <w:szCs w:val="22"/>
          <w:lang w:bidi="ar-JO"/>
        </w:rPr>
        <w:tab/>
      </w:r>
      <w:r w:rsidRPr="00C804D0">
        <w:rPr>
          <w:rFonts w:ascii="Arial" w:hAnsi="Arial" w:cs="Arial"/>
          <w:b w:val="0"/>
          <w:sz w:val="22"/>
          <w:szCs w:val="22"/>
          <w:lang w:eastAsia="ja-JP"/>
        </w:rPr>
        <w:t>Technical Working Group</w:t>
      </w:r>
      <w:r w:rsidR="00F26298">
        <w:rPr>
          <w:rFonts w:ascii="Arial" w:hAnsi="Arial" w:cs="Arial"/>
          <w:b w:val="0"/>
          <w:sz w:val="22"/>
          <w:szCs w:val="22"/>
          <w:lang w:eastAsia="ja-JP"/>
        </w:rPr>
        <w:t xml:space="preserve"> - Adaptation</w:t>
      </w:r>
    </w:p>
    <w:p w14:paraId="5A6D40DF"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sz w:val="22"/>
          <w:szCs w:val="22"/>
        </w:rPr>
      </w:pPr>
      <w:r w:rsidRPr="00C804D0">
        <w:rPr>
          <w:rFonts w:ascii="Arial" w:hAnsi="Arial" w:cs="Arial"/>
          <w:b w:val="0"/>
          <w:sz w:val="22"/>
          <w:szCs w:val="22"/>
        </w:rPr>
        <w:t>UN</w:t>
      </w:r>
      <w:r w:rsidRPr="00C804D0">
        <w:rPr>
          <w:rFonts w:ascii="Arial" w:hAnsi="Arial" w:cs="Arial"/>
          <w:b w:val="0"/>
          <w:sz w:val="22"/>
          <w:szCs w:val="22"/>
        </w:rPr>
        <w:tab/>
        <w:t>United Nations</w:t>
      </w:r>
    </w:p>
    <w:p w14:paraId="2C5E9257"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sz w:val="22"/>
          <w:szCs w:val="22"/>
        </w:rPr>
      </w:pPr>
      <w:r w:rsidRPr="00C804D0">
        <w:rPr>
          <w:rFonts w:ascii="Arial" w:hAnsi="Arial" w:cs="Arial"/>
          <w:b w:val="0"/>
          <w:sz w:val="22"/>
          <w:szCs w:val="22"/>
        </w:rPr>
        <w:t>UNCCD</w:t>
      </w:r>
      <w:r w:rsidRPr="00C804D0">
        <w:rPr>
          <w:rFonts w:ascii="Arial" w:hAnsi="Arial" w:cs="Arial"/>
          <w:b w:val="0"/>
          <w:sz w:val="22"/>
          <w:szCs w:val="22"/>
        </w:rPr>
        <w:tab/>
        <w:t>UN Convention to Combat Desertification</w:t>
      </w:r>
    </w:p>
    <w:p w14:paraId="4320D997"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sz w:val="22"/>
          <w:szCs w:val="22"/>
        </w:rPr>
      </w:pPr>
      <w:r w:rsidRPr="00C804D0">
        <w:rPr>
          <w:rFonts w:ascii="Arial" w:hAnsi="Arial" w:cs="Arial"/>
          <w:b w:val="0"/>
          <w:sz w:val="22"/>
          <w:szCs w:val="22"/>
        </w:rPr>
        <w:t>UNDAF</w:t>
      </w:r>
      <w:r w:rsidRPr="00C804D0">
        <w:rPr>
          <w:rFonts w:ascii="Arial" w:hAnsi="Arial" w:cs="Arial"/>
          <w:b w:val="0"/>
          <w:sz w:val="22"/>
          <w:szCs w:val="22"/>
        </w:rPr>
        <w:tab/>
        <w:t>United Nations Development Assistance Framework</w:t>
      </w:r>
    </w:p>
    <w:p w14:paraId="5E48425B"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sz w:val="22"/>
          <w:szCs w:val="22"/>
        </w:rPr>
      </w:pPr>
      <w:r w:rsidRPr="00C804D0">
        <w:rPr>
          <w:rFonts w:ascii="Arial" w:hAnsi="Arial" w:cs="Arial"/>
          <w:b w:val="0"/>
          <w:sz w:val="22"/>
          <w:szCs w:val="22"/>
        </w:rPr>
        <w:t>UNDP</w:t>
      </w:r>
      <w:r w:rsidRPr="00C804D0">
        <w:rPr>
          <w:rFonts w:ascii="Arial" w:hAnsi="Arial" w:cs="Arial"/>
          <w:b w:val="0"/>
          <w:sz w:val="22"/>
          <w:szCs w:val="22"/>
        </w:rPr>
        <w:tab/>
        <w:t>United Nations Development Programme</w:t>
      </w:r>
    </w:p>
    <w:p w14:paraId="1526885C"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sz w:val="22"/>
          <w:szCs w:val="22"/>
        </w:rPr>
      </w:pPr>
      <w:r w:rsidRPr="00C804D0">
        <w:rPr>
          <w:rFonts w:ascii="Arial" w:hAnsi="Arial" w:cs="Arial"/>
          <w:b w:val="0"/>
          <w:sz w:val="22"/>
          <w:szCs w:val="22"/>
        </w:rPr>
        <w:lastRenderedPageBreak/>
        <w:t>UNFCCC</w:t>
      </w:r>
      <w:r w:rsidRPr="00C804D0">
        <w:rPr>
          <w:rFonts w:ascii="Arial" w:hAnsi="Arial" w:cs="Arial"/>
          <w:b w:val="0"/>
          <w:sz w:val="22"/>
          <w:szCs w:val="22"/>
        </w:rPr>
        <w:tab/>
        <w:t>UN Framework Convention on Climate Change</w:t>
      </w:r>
    </w:p>
    <w:p w14:paraId="0249E919" w14:textId="435B17D3" w:rsidR="00A555A9" w:rsidRDefault="00A555A9" w:rsidP="00A555A9">
      <w:pPr>
        <w:pStyle w:val="H0"/>
        <w:tabs>
          <w:tab w:val="clear" w:pos="425"/>
          <w:tab w:val="clear" w:pos="709"/>
          <w:tab w:val="left" w:pos="1170"/>
          <w:tab w:val="left" w:pos="1710"/>
        </w:tabs>
        <w:ind w:right="4"/>
        <w:rPr>
          <w:rFonts w:ascii="Arial" w:hAnsi="Arial" w:cs="Arial"/>
          <w:b w:val="0"/>
          <w:sz w:val="22"/>
          <w:szCs w:val="22"/>
        </w:rPr>
      </w:pPr>
      <w:r w:rsidRPr="00C804D0">
        <w:rPr>
          <w:rFonts w:ascii="Arial" w:hAnsi="Arial" w:cs="Arial"/>
          <w:b w:val="0"/>
          <w:sz w:val="22"/>
          <w:szCs w:val="22"/>
        </w:rPr>
        <w:t>US</w:t>
      </w:r>
      <w:r>
        <w:rPr>
          <w:rFonts w:ascii="Arial" w:hAnsi="Arial" w:cs="Arial"/>
          <w:b w:val="0"/>
          <w:sz w:val="22"/>
          <w:szCs w:val="22"/>
        </w:rPr>
        <w:t>D</w:t>
      </w:r>
      <w:r w:rsidRPr="00C804D0">
        <w:rPr>
          <w:rFonts w:ascii="Arial" w:hAnsi="Arial" w:cs="Arial"/>
          <w:b w:val="0"/>
          <w:sz w:val="22"/>
          <w:szCs w:val="22"/>
        </w:rPr>
        <w:tab/>
        <w:t>United States dollar</w:t>
      </w:r>
    </w:p>
    <w:p w14:paraId="18ADC449" w14:textId="663D1C32" w:rsidR="009D2A59" w:rsidRPr="00C804D0" w:rsidRDefault="009D2A59" w:rsidP="00A555A9">
      <w:pPr>
        <w:pStyle w:val="H0"/>
        <w:tabs>
          <w:tab w:val="clear" w:pos="425"/>
          <w:tab w:val="clear" w:pos="709"/>
          <w:tab w:val="left" w:pos="1170"/>
          <w:tab w:val="left" w:pos="1710"/>
        </w:tabs>
        <w:ind w:right="4"/>
        <w:rPr>
          <w:rFonts w:ascii="Arial" w:hAnsi="Arial" w:cs="Arial"/>
          <w:b w:val="0"/>
          <w:sz w:val="22"/>
          <w:szCs w:val="22"/>
        </w:rPr>
      </w:pPr>
      <w:r>
        <w:rPr>
          <w:rFonts w:ascii="Arial" w:hAnsi="Arial" w:cs="Arial"/>
          <w:b w:val="0"/>
          <w:sz w:val="22"/>
          <w:szCs w:val="22"/>
        </w:rPr>
        <w:t>WAJ</w:t>
      </w:r>
      <w:r>
        <w:rPr>
          <w:rFonts w:ascii="Arial" w:hAnsi="Arial" w:cs="Arial"/>
          <w:b w:val="0"/>
          <w:sz w:val="22"/>
          <w:szCs w:val="22"/>
        </w:rPr>
        <w:tab/>
        <w:t>Water Authority of Jordan</w:t>
      </w:r>
    </w:p>
    <w:p w14:paraId="688015FB" w14:textId="77777777" w:rsidR="00A555A9" w:rsidRPr="00C804D0" w:rsidRDefault="00A555A9" w:rsidP="00A555A9">
      <w:pPr>
        <w:pStyle w:val="H0"/>
        <w:tabs>
          <w:tab w:val="clear" w:pos="425"/>
          <w:tab w:val="clear" w:pos="709"/>
          <w:tab w:val="left" w:pos="1170"/>
          <w:tab w:val="left" w:pos="1710"/>
        </w:tabs>
        <w:ind w:right="4"/>
        <w:rPr>
          <w:rFonts w:ascii="Arial" w:hAnsi="Arial" w:cs="Arial"/>
          <w:b w:val="0"/>
          <w:color w:val="000000" w:themeColor="text1"/>
          <w:spacing w:val="4"/>
          <w:sz w:val="22"/>
          <w:szCs w:val="22"/>
        </w:rPr>
      </w:pPr>
      <w:r w:rsidRPr="00C804D0">
        <w:rPr>
          <w:rFonts w:ascii="Arial" w:hAnsi="Arial" w:cs="Arial"/>
          <w:b w:val="0"/>
          <w:color w:val="000000" w:themeColor="text1"/>
          <w:spacing w:val="4"/>
          <w:sz w:val="22"/>
          <w:szCs w:val="22"/>
        </w:rPr>
        <w:t>WSPL</w:t>
      </w:r>
      <w:r w:rsidRPr="00C804D0">
        <w:rPr>
          <w:rFonts w:ascii="Arial" w:hAnsi="Arial" w:cs="Arial"/>
          <w:b w:val="0"/>
          <w:color w:val="000000" w:themeColor="text1"/>
          <w:spacing w:val="4"/>
          <w:sz w:val="22"/>
          <w:szCs w:val="22"/>
        </w:rPr>
        <w:tab/>
        <w:t>Water Sector Policy Loan</w:t>
      </w:r>
    </w:p>
    <w:p w14:paraId="409A1107" w14:textId="77777777" w:rsidR="00FF55BE" w:rsidRPr="00B1392E" w:rsidRDefault="00FF55BE" w:rsidP="00FF55BE">
      <w:pPr>
        <w:pStyle w:val="H0"/>
        <w:ind w:right="4"/>
        <w:rPr>
          <w:rFonts w:ascii="Arial" w:hAnsi="Arial" w:cs="Arial"/>
          <w:b w:val="0"/>
          <w:sz w:val="20"/>
          <w:szCs w:val="22"/>
        </w:rPr>
      </w:pPr>
    </w:p>
    <w:p w14:paraId="718C0E95" w14:textId="77777777" w:rsidR="00FF55BE" w:rsidRPr="00B1392E" w:rsidRDefault="00FF55BE" w:rsidP="00FF55BE">
      <w:pPr>
        <w:ind w:left="-198" w:right="-612" w:firstLine="90"/>
        <w:rPr>
          <w:rStyle w:val="IntenseReference"/>
          <w:rFonts w:ascii="Arial" w:hAnsi="Arial" w:cs="Arial"/>
        </w:rPr>
        <w:sectPr w:rsidR="00FF55BE" w:rsidRPr="00B1392E" w:rsidSect="00AC43A2">
          <w:headerReference w:type="default" r:id="rId14"/>
          <w:pgSz w:w="12240" w:h="15840"/>
          <w:pgMar w:top="1440" w:right="1440" w:bottom="1440" w:left="1440" w:header="444" w:footer="283" w:gutter="0"/>
          <w:cols w:space="720"/>
          <w:docGrid w:linePitch="360"/>
        </w:sectPr>
      </w:pPr>
    </w:p>
    <w:p w14:paraId="039D20FA" w14:textId="26660D74" w:rsidR="00FF55BE" w:rsidRDefault="00FF55BE" w:rsidP="00FF55BE">
      <w:pPr>
        <w:tabs>
          <w:tab w:val="left" w:pos="1285"/>
        </w:tabs>
        <w:rPr>
          <w:rFonts w:ascii="Arial" w:hAnsi="Arial" w:cs="Arial"/>
          <w:b/>
          <w:color w:val="24634F"/>
          <w:sz w:val="28"/>
          <w:szCs w:val="30"/>
        </w:rPr>
      </w:pPr>
    </w:p>
    <w:p w14:paraId="1C01B2F7" w14:textId="0CF438AD" w:rsidR="00AC43A2" w:rsidRPr="00676CBB" w:rsidRDefault="00AC43A2" w:rsidP="00A363EE">
      <w:pPr>
        <w:tabs>
          <w:tab w:val="left" w:pos="2694"/>
        </w:tabs>
        <w:rPr>
          <w:rFonts w:ascii="Arial" w:eastAsia="Malgun Gothic" w:hAnsi="Arial" w:cs="Arial"/>
          <w:b/>
          <w:color w:val="24634F"/>
          <w:sz w:val="28"/>
          <w:szCs w:val="30"/>
        </w:rPr>
      </w:pPr>
      <w:r w:rsidRPr="00676CBB">
        <w:rPr>
          <w:rFonts w:ascii="Arial" w:hAnsi="Arial" w:cs="Arial"/>
          <w:b/>
          <w:color w:val="24634F"/>
          <w:sz w:val="28"/>
          <w:szCs w:val="30"/>
        </w:rPr>
        <w:t>Contents</w:t>
      </w:r>
    </w:p>
    <w:p w14:paraId="083B7631" w14:textId="77777777" w:rsidR="00AC43A2" w:rsidRPr="00676CBB" w:rsidRDefault="00AC43A2" w:rsidP="00986AE8">
      <w:pPr>
        <w:tabs>
          <w:tab w:val="left" w:pos="2694"/>
          <w:tab w:val="right" w:pos="9356"/>
        </w:tabs>
        <w:spacing w:line="276" w:lineRule="auto"/>
        <w:rPr>
          <w:rFonts w:ascii="Arial" w:hAnsi="Arial" w:cs="Arial"/>
          <w:color w:val="24634F"/>
          <w:szCs w:val="30"/>
        </w:rPr>
      </w:pPr>
    </w:p>
    <w:p w14:paraId="6C31DBB6" w14:textId="77777777" w:rsidR="00AC43A2" w:rsidRPr="00676CBB" w:rsidRDefault="00AC43A2" w:rsidP="00100121">
      <w:pPr>
        <w:tabs>
          <w:tab w:val="left" w:pos="2160"/>
          <w:tab w:val="right" w:pos="9356"/>
        </w:tabs>
        <w:spacing w:line="276" w:lineRule="auto"/>
        <w:rPr>
          <w:rFonts w:ascii="Arial" w:hAnsi="Arial" w:cs="Arial"/>
          <w:szCs w:val="30"/>
        </w:rPr>
      </w:pPr>
      <w:r w:rsidRPr="00676CBB">
        <w:rPr>
          <w:rFonts w:ascii="Arial" w:hAnsi="Arial" w:cs="Arial"/>
          <w:szCs w:val="30"/>
        </w:rPr>
        <w:t>Section A</w:t>
      </w:r>
      <w:r w:rsidRPr="00676CBB">
        <w:rPr>
          <w:rFonts w:ascii="Arial" w:hAnsi="Arial" w:cs="Arial"/>
          <w:szCs w:val="30"/>
        </w:rPr>
        <w:tab/>
      </w:r>
      <w:r w:rsidR="0024512A" w:rsidRPr="00676CBB">
        <w:rPr>
          <w:rStyle w:val="Hyperlink"/>
          <w:rFonts w:ascii="Arial" w:hAnsi="Arial" w:cs="Arial"/>
          <w:b/>
          <w:bCs/>
          <w:color w:val="24634F"/>
          <w:szCs w:val="30"/>
          <w:u w:val="none"/>
        </w:rPr>
        <w:t>PROJECT / PROGRAMME</w:t>
      </w:r>
      <w:r w:rsidR="0024512A" w:rsidRPr="00676CBB">
        <w:rPr>
          <w:rStyle w:val="Hyperlink"/>
          <w:color w:val="auto"/>
          <w:u w:val="none"/>
        </w:rPr>
        <w:t xml:space="preserve"> </w:t>
      </w:r>
      <w:r w:rsidR="0024512A" w:rsidRPr="00676CBB">
        <w:rPr>
          <w:rStyle w:val="Hyperlink"/>
          <w:rFonts w:ascii="Arial" w:hAnsi="Arial" w:cs="Arial"/>
          <w:b/>
          <w:bCs/>
          <w:color w:val="24634F"/>
          <w:szCs w:val="30"/>
          <w:u w:val="none"/>
        </w:rPr>
        <w:t>SUMMARY</w:t>
      </w:r>
    </w:p>
    <w:p w14:paraId="4FC6D1DF" w14:textId="5C677D97" w:rsidR="00AC43A2" w:rsidRPr="00676CBB" w:rsidRDefault="00AC43A2" w:rsidP="00A363EE">
      <w:pPr>
        <w:tabs>
          <w:tab w:val="left" w:pos="2694"/>
          <w:tab w:val="right" w:pos="9356"/>
        </w:tabs>
        <w:spacing w:line="276" w:lineRule="auto"/>
        <w:rPr>
          <w:rFonts w:ascii="Arial" w:hAnsi="Arial" w:cs="Arial"/>
          <w:szCs w:val="30"/>
        </w:rPr>
      </w:pPr>
    </w:p>
    <w:p w14:paraId="35F96D28" w14:textId="77777777" w:rsidR="00AC43A2" w:rsidRPr="00676CBB" w:rsidRDefault="00AC43A2" w:rsidP="00100121">
      <w:pPr>
        <w:tabs>
          <w:tab w:val="left" w:pos="2160"/>
          <w:tab w:val="right" w:pos="9356"/>
        </w:tabs>
        <w:spacing w:line="276" w:lineRule="auto"/>
        <w:rPr>
          <w:rStyle w:val="Hyperlink"/>
          <w:rFonts w:ascii="Arial" w:hAnsi="Arial" w:cs="Arial"/>
          <w:b/>
          <w:color w:val="24634F"/>
          <w:szCs w:val="30"/>
          <w:u w:val="none"/>
        </w:rPr>
      </w:pPr>
      <w:r w:rsidRPr="00676CBB">
        <w:rPr>
          <w:rFonts w:ascii="Arial" w:hAnsi="Arial" w:cs="Arial"/>
          <w:szCs w:val="30"/>
        </w:rPr>
        <w:t>Section B</w:t>
      </w:r>
      <w:r w:rsidRPr="00676CBB">
        <w:rPr>
          <w:rFonts w:ascii="Arial" w:hAnsi="Arial" w:cs="Arial"/>
          <w:szCs w:val="30"/>
        </w:rPr>
        <w:tab/>
      </w:r>
      <w:hyperlink w:anchor="SectionB" w:history="1">
        <w:r w:rsidR="00D539C3" w:rsidRPr="00676CBB">
          <w:rPr>
            <w:rStyle w:val="Hyperlink"/>
            <w:rFonts w:ascii="Arial" w:hAnsi="Arial" w:cs="Arial"/>
            <w:b/>
            <w:color w:val="24634F"/>
            <w:szCs w:val="30"/>
            <w:u w:val="none"/>
          </w:rPr>
          <w:t xml:space="preserve">PROJECT / PROGRAMME </w:t>
        </w:r>
        <w:r w:rsidR="00302AB8" w:rsidRPr="00676CBB">
          <w:rPr>
            <w:rStyle w:val="Hyperlink"/>
            <w:rFonts w:ascii="Arial" w:hAnsi="Arial" w:cs="Arial"/>
            <w:b/>
            <w:color w:val="24634F"/>
            <w:szCs w:val="30"/>
            <w:u w:val="none"/>
          </w:rPr>
          <w:t>INFORMATION</w:t>
        </w:r>
      </w:hyperlink>
    </w:p>
    <w:p w14:paraId="172211E0" w14:textId="77777777" w:rsidR="00154135" w:rsidRPr="00676CBB" w:rsidRDefault="00154135" w:rsidP="00A363EE">
      <w:pPr>
        <w:tabs>
          <w:tab w:val="left" w:pos="2694"/>
          <w:tab w:val="right" w:pos="9356"/>
        </w:tabs>
        <w:spacing w:line="276" w:lineRule="auto"/>
        <w:rPr>
          <w:rFonts w:ascii="Arial" w:hAnsi="Arial" w:cs="Arial"/>
          <w:szCs w:val="30"/>
        </w:rPr>
      </w:pPr>
    </w:p>
    <w:p w14:paraId="11147B98" w14:textId="77777777" w:rsidR="00104A68" w:rsidRPr="00676CBB" w:rsidRDefault="00104A68" w:rsidP="00100121">
      <w:pPr>
        <w:tabs>
          <w:tab w:val="left" w:pos="2160"/>
          <w:tab w:val="right" w:pos="9356"/>
        </w:tabs>
        <w:spacing w:line="276" w:lineRule="auto"/>
        <w:rPr>
          <w:rFonts w:ascii="Arial" w:hAnsi="Arial" w:cs="Arial"/>
          <w:szCs w:val="30"/>
        </w:rPr>
      </w:pPr>
      <w:r w:rsidRPr="00676CBB">
        <w:rPr>
          <w:rFonts w:ascii="Arial" w:hAnsi="Arial" w:cs="Arial"/>
          <w:szCs w:val="30"/>
        </w:rPr>
        <w:t>Section C</w:t>
      </w:r>
      <w:r w:rsidRPr="00676CBB">
        <w:rPr>
          <w:rFonts w:ascii="Arial" w:hAnsi="Arial" w:cs="Arial"/>
          <w:szCs w:val="30"/>
        </w:rPr>
        <w:tab/>
      </w:r>
      <w:r w:rsidRPr="00676CBB">
        <w:rPr>
          <w:rStyle w:val="Hyperlink"/>
          <w:rFonts w:ascii="Arial" w:hAnsi="Arial" w:cs="Arial"/>
          <w:b/>
          <w:color w:val="24634F"/>
          <w:szCs w:val="30"/>
          <w:u w:val="none"/>
        </w:rPr>
        <w:t>FINANCING INFORMATION</w:t>
      </w:r>
    </w:p>
    <w:p w14:paraId="0A57A8D4" w14:textId="77777777" w:rsidR="0021340B" w:rsidRPr="00676CBB" w:rsidRDefault="0021340B" w:rsidP="0021340B">
      <w:pPr>
        <w:tabs>
          <w:tab w:val="left" w:pos="6180"/>
        </w:tabs>
        <w:spacing w:line="276" w:lineRule="auto"/>
        <w:rPr>
          <w:rFonts w:ascii="Arial" w:hAnsi="Arial" w:cs="Arial"/>
        </w:rPr>
      </w:pPr>
    </w:p>
    <w:p w14:paraId="5FF47F37" w14:textId="77777777" w:rsidR="0021340B" w:rsidRPr="00676CBB" w:rsidRDefault="0021340B" w:rsidP="0021340B">
      <w:pPr>
        <w:tabs>
          <w:tab w:val="left" w:pos="2160"/>
          <w:tab w:val="right" w:pos="9356"/>
        </w:tabs>
        <w:spacing w:line="276" w:lineRule="auto"/>
        <w:rPr>
          <w:rStyle w:val="Hyperlink"/>
          <w:rFonts w:ascii="Arial" w:hAnsi="Arial" w:cs="Arial"/>
          <w:b/>
          <w:color w:val="24634F"/>
          <w:szCs w:val="30"/>
          <w:u w:val="none"/>
        </w:rPr>
      </w:pPr>
      <w:r w:rsidRPr="00676CBB">
        <w:rPr>
          <w:rFonts w:ascii="Arial" w:hAnsi="Arial" w:cs="Arial"/>
          <w:szCs w:val="30"/>
        </w:rPr>
        <w:t>Section D</w:t>
      </w:r>
      <w:r w:rsidRPr="00676CBB">
        <w:rPr>
          <w:rFonts w:ascii="Arial" w:hAnsi="Arial" w:cs="Arial"/>
          <w:szCs w:val="30"/>
        </w:rPr>
        <w:tab/>
      </w:r>
      <w:r w:rsidRPr="00676CBB">
        <w:rPr>
          <w:rStyle w:val="Hyperlink"/>
          <w:rFonts w:ascii="Arial" w:hAnsi="Arial" w:cs="Arial"/>
          <w:b/>
          <w:color w:val="24634F"/>
          <w:szCs w:val="30"/>
          <w:u w:val="none"/>
        </w:rPr>
        <w:t xml:space="preserve">EXPECTED PERFORMANCE AGAINST INVESTMENT CRITERIA </w:t>
      </w:r>
    </w:p>
    <w:p w14:paraId="30FF6DAA" w14:textId="77777777" w:rsidR="00104A68" w:rsidRPr="00676CBB" w:rsidRDefault="00104A68" w:rsidP="00104A68">
      <w:pPr>
        <w:tabs>
          <w:tab w:val="left" w:pos="2694"/>
          <w:tab w:val="right" w:pos="9356"/>
        </w:tabs>
        <w:spacing w:line="276" w:lineRule="auto"/>
        <w:rPr>
          <w:rFonts w:ascii="Arial" w:hAnsi="Arial" w:cs="Arial"/>
          <w:szCs w:val="30"/>
        </w:rPr>
      </w:pPr>
    </w:p>
    <w:p w14:paraId="521EDA9D" w14:textId="3A7C7A18" w:rsidR="00D76D60" w:rsidRPr="00676CBB" w:rsidRDefault="00831307" w:rsidP="00D76D60">
      <w:pPr>
        <w:tabs>
          <w:tab w:val="left" w:pos="2160"/>
          <w:tab w:val="right" w:pos="9356"/>
        </w:tabs>
        <w:spacing w:line="276" w:lineRule="auto"/>
        <w:rPr>
          <w:rStyle w:val="Hyperlink"/>
          <w:rFonts w:ascii="Arial" w:hAnsi="Arial" w:cs="Arial"/>
          <w:b/>
          <w:color w:val="24634F"/>
          <w:szCs w:val="30"/>
          <w:u w:val="none"/>
        </w:rPr>
      </w:pPr>
      <w:bookmarkStart w:id="0" w:name="_Hlk499625529"/>
      <w:r w:rsidRPr="00676CBB">
        <w:rPr>
          <w:rFonts w:ascii="Arial" w:hAnsi="Arial" w:cs="Arial"/>
        </w:rPr>
        <w:t xml:space="preserve">Section </w:t>
      </w:r>
      <w:r w:rsidR="0021340B" w:rsidRPr="00676CBB">
        <w:rPr>
          <w:rFonts w:ascii="Arial" w:hAnsi="Arial" w:cs="Arial"/>
        </w:rPr>
        <w:t>E</w:t>
      </w:r>
      <w:r w:rsidRPr="00676CBB">
        <w:rPr>
          <w:rFonts w:ascii="Arial" w:hAnsi="Arial" w:cs="Arial"/>
        </w:rPr>
        <w:tab/>
      </w:r>
      <w:r w:rsidR="00D76D60" w:rsidRPr="00676CBB">
        <w:rPr>
          <w:rStyle w:val="Hyperlink"/>
          <w:rFonts w:ascii="Arial" w:hAnsi="Arial" w:cs="Arial"/>
          <w:b/>
          <w:color w:val="24634F"/>
          <w:szCs w:val="30"/>
          <w:u w:val="none"/>
        </w:rPr>
        <w:t>LOGIC</w:t>
      </w:r>
      <w:r w:rsidR="00A746C7" w:rsidRPr="00676CBB">
        <w:rPr>
          <w:rStyle w:val="Hyperlink"/>
          <w:rFonts w:ascii="Arial" w:hAnsi="Arial" w:cs="Arial"/>
          <w:b/>
          <w:color w:val="24634F"/>
          <w:szCs w:val="30"/>
          <w:u w:val="none"/>
        </w:rPr>
        <w:t>AL</w:t>
      </w:r>
      <w:r w:rsidR="00D76D60" w:rsidRPr="00676CBB">
        <w:rPr>
          <w:rStyle w:val="Hyperlink"/>
          <w:rFonts w:ascii="Arial" w:hAnsi="Arial" w:cs="Arial"/>
          <w:b/>
          <w:color w:val="24634F"/>
          <w:szCs w:val="30"/>
          <w:u w:val="none"/>
        </w:rPr>
        <w:t xml:space="preserve"> FRAMEWORK</w:t>
      </w:r>
    </w:p>
    <w:p w14:paraId="45ED003E" w14:textId="77777777" w:rsidR="00831307" w:rsidRPr="00676CBB" w:rsidRDefault="00831307" w:rsidP="00831307">
      <w:pPr>
        <w:tabs>
          <w:tab w:val="left" w:pos="2694"/>
          <w:tab w:val="right" w:pos="9356"/>
        </w:tabs>
        <w:spacing w:line="276" w:lineRule="auto"/>
        <w:rPr>
          <w:rFonts w:ascii="Arial" w:hAnsi="Arial" w:cs="Arial"/>
          <w:szCs w:val="30"/>
        </w:rPr>
      </w:pPr>
    </w:p>
    <w:p w14:paraId="302F31ED" w14:textId="77777777" w:rsidR="006A528F" w:rsidRPr="00676CBB" w:rsidRDefault="006A528F" w:rsidP="00100121">
      <w:pPr>
        <w:tabs>
          <w:tab w:val="left" w:pos="2160"/>
        </w:tabs>
        <w:spacing w:line="276" w:lineRule="auto"/>
        <w:rPr>
          <w:rFonts w:ascii="Arial" w:hAnsi="Arial" w:cs="Arial"/>
          <w:b/>
          <w:szCs w:val="30"/>
        </w:rPr>
      </w:pPr>
      <w:r w:rsidRPr="00676CBB">
        <w:rPr>
          <w:rFonts w:ascii="Arial" w:hAnsi="Arial" w:cs="Arial"/>
        </w:rPr>
        <w:t xml:space="preserve">Section </w:t>
      </w:r>
      <w:r w:rsidR="0021340B" w:rsidRPr="00676CBB">
        <w:rPr>
          <w:rFonts w:ascii="Arial" w:hAnsi="Arial" w:cs="Arial"/>
        </w:rPr>
        <w:t>F</w:t>
      </w:r>
      <w:r w:rsidR="00377AF9" w:rsidRPr="00676CBB">
        <w:rPr>
          <w:rFonts w:ascii="Arial" w:hAnsi="Arial" w:cs="Arial"/>
        </w:rPr>
        <w:tab/>
      </w:r>
      <w:r w:rsidR="00377AF9" w:rsidRPr="00676CBB">
        <w:rPr>
          <w:rStyle w:val="Hyperlink"/>
          <w:rFonts w:ascii="Arial" w:hAnsi="Arial" w:cs="Arial"/>
          <w:b/>
          <w:color w:val="24634F"/>
          <w:szCs w:val="30"/>
          <w:u w:val="none"/>
        </w:rPr>
        <w:t>RISK ASSESSMENT AND MANAGEMENT</w:t>
      </w:r>
    </w:p>
    <w:p w14:paraId="62DCA11A" w14:textId="77777777" w:rsidR="00831307" w:rsidRPr="00676CBB" w:rsidRDefault="00831307" w:rsidP="00302AB8">
      <w:pPr>
        <w:tabs>
          <w:tab w:val="left" w:pos="2700"/>
          <w:tab w:val="right" w:pos="9356"/>
        </w:tabs>
        <w:spacing w:line="276" w:lineRule="auto"/>
        <w:rPr>
          <w:rFonts w:ascii="Arial" w:hAnsi="Arial" w:cs="Arial"/>
        </w:rPr>
      </w:pPr>
    </w:p>
    <w:p w14:paraId="451D4E1E" w14:textId="77777777" w:rsidR="00D76D60" w:rsidRPr="00676CBB" w:rsidRDefault="00831307" w:rsidP="00D76D60">
      <w:pPr>
        <w:tabs>
          <w:tab w:val="left" w:pos="2160"/>
          <w:tab w:val="right" w:pos="9356"/>
        </w:tabs>
        <w:spacing w:line="276" w:lineRule="auto"/>
        <w:rPr>
          <w:rStyle w:val="Hyperlink"/>
          <w:rFonts w:ascii="Arial" w:hAnsi="Arial" w:cs="Arial"/>
          <w:b/>
          <w:color w:val="24634F"/>
          <w:sz w:val="20"/>
          <w:szCs w:val="20"/>
          <w:u w:val="none"/>
        </w:rPr>
      </w:pPr>
      <w:r w:rsidRPr="00676CBB">
        <w:rPr>
          <w:rFonts w:ascii="Arial" w:hAnsi="Arial" w:cs="Arial"/>
          <w:szCs w:val="30"/>
        </w:rPr>
        <w:t xml:space="preserve">Section </w:t>
      </w:r>
      <w:r w:rsidR="0021340B" w:rsidRPr="00676CBB">
        <w:rPr>
          <w:rFonts w:ascii="Arial" w:hAnsi="Arial" w:cs="Arial"/>
          <w:szCs w:val="30"/>
        </w:rPr>
        <w:t>G</w:t>
      </w:r>
      <w:r w:rsidRPr="00676CBB">
        <w:rPr>
          <w:rStyle w:val="Hyperlink"/>
          <w:rFonts w:ascii="Arial" w:hAnsi="Arial" w:cs="Arial"/>
          <w:b/>
          <w:color w:val="24634F"/>
          <w:szCs w:val="30"/>
          <w:u w:val="none"/>
        </w:rPr>
        <w:tab/>
      </w:r>
      <w:hyperlink w:anchor="SectionD" w:history="1">
        <w:r w:rsidR="00D76D60" w:rsidRPr="00676CBB">
          <w:rPr>
            <w:rStyle w:val="Hyperlink"/>
            <w:rFonts w:ascii="Arial" w:hAnsi="Arial" w:cs="Arial"/>
            <w:b/>
            <w:color w:val="24634F"/>
            <w:szCs w:val="20"/>
            <w:u w:val="none"/>
          </w:rPr>
          <w:t>GCF POLIC</w:t>
        </w:r>
        <w:r w:rsidR="008C4772" w:rsidRPr="00676CBB">
          <w:rPr>
            <w:rStyle w:val="Hyperlink"/>
            <w:rFonts w:ascii="Arial" w:hAnsi="Arial" w:cs="Arial"/>
            <w:b/>
            <w:color w:val="24634F"/>
            <w:szCs w:val="20"/>
            <w:u w:val="none"/>
          </w:rPr>
          <w:t>IES</w:t>
        </w:r>
      </w:hyperlink>
      <w:r w:rsidR="003037A4" w:rsidRPr="00676CBB">
        <w:rPr>
          <w:rStyle w:val="Hyperlink"/>
          <w:rFonts w:ascii="Arial" w:hAnsi="Arial" w:cs="Arial"/>
          <w:b/>
          <w:color w:val="24634F"/>
          <w:szCs w:val="20"/>
          <w:u w:val="none"/>
        </w:rPr>
        <w:t xml:space="preserve"> AND </w:t>
      </w:r>
      <w:r w:rsidR="00D76D60" w:rsidRPr="00676CBB">
        <w:rPr>
          <w:rStyle w:val="Hyperlink"/>
          <w:rFonts w:ascii="Arial" w:hAnsi="Arial" w:cs="Arial"/>
          <w:b/>
          <w:color w:val="24634F"/>
          <w:szCs w:val="20"/>
          <w:u w:val="none"/>
        </w:rPr>
        <w:t>STANDARDS</w:t>
      </w:r>
    </w:p>
    <w:p w14:paraId="1C38392C" w14:textId="77777777" w:rsidR="00BA1462" w:rsidRPr="00676CBB" w:rsidRDefault="00BA1462" w:rsidP="00BE2FCD">
      <w:pPr>
        <w:tabs>
          <w:tab w:val="left" w:pos="6180"/>
        </w:tabs>
        <w:spacing w:line="276" w:lineRule="auto"/>
        <w:rPr>
          <w:rFonts w:ascii="Arial" w:hAnsi="Arial" w:cs="Arial"/>
        </w:rPr>
      </w:pPr>
    </w:p>
    <w:p w14:paraId="33F60149" w14:textId="77777777" w:rsidR="005867BA" w:rsidRPr="00676CBB" w:rsidRDefault="008B21E0" w:rsidP="00100121">
      <w:pPr>
        <w:tabs>
          <w:tab w:val="left" w:pos="2160"/>
          <w:tab w:val="right" w:pos="9356"/>
        </w:tabs>
        <w:spacing w:line="276" w:lineRule="auto"/>
        <w:rPr>
          <w:rFonts w:ascii="Arial" w:hAnsi="Arial" w:cs="Arial"/>
        </w:rPr>
      </w:pPr>
      <w:r w:rsidRPr="00676CBB">
        <w:rPr>
          <w:rFonts w:ascii="Arial" w:hAnsi="Arial" w:cs="Arial"/>
        </w:rPr>
        <w:t xml:space="preserve">Section </w:t>
      </w:r>
      <w:r w:rsidR="00831307" w:rsidRPr="00676CBB">
        <w:rPr>
          <w:rFonts w:ascii="Arial" w:hAnsi="Arial" w:cs="Arial"/>
        </w:rPr>
        <w:t>H</w:t>
      </w:r>
      <w:r w:rsidRPr="00676CBB">
        <w:rPr>
          <w:rFonts w:ascii="Arial" w:hAnsi="Arial" w:cs="Arial"/>
        </w:rPr>
        <w:tab/>
      </w:r>
      <w:hyperlink w:anchor="SectionE" w:history="1">
        <w:r w:rsidR="00584A77" w:rsidRPr="00676CBB">
          <w:rPr>
            <w:rStyle w:val="Hyperlink"/>
            <w:rFonts w:ascii="Arial" w:hAnsi="Arial" w:cs="Arial"/>
            <w:b/>
            <w:color w:val="24634F"/>
            <w:szCs w:val="30"/>
            <w:u w:val="none"/>
          </w:rPr>
          <w:t>ANN</w:t>
        </w:r>
      </w:hyperlink>
      <w:r w:rsidR="00584A77" w:rsidRPr="00676CBB">
        <w:rPr>
          <w:rStyle w:val="Hyperlink"/>
          <w:rFonts w:ascii="Arial" w:hAnsi="Arial" w:cs="Arial"/>
          <w:b/>
          <w:color w:val="24634F"/>
          <w:szCs w:val="30"/>
          <w:u w:val="none"/>
        </w:rPr>
        <w:t>EXES</w:t>
      </w:r>
      <w:r w:rsidR="005867BA" w:rsidRPr="00676CBB">
        <w:rPr>
          <w:rFonts w:ascii="Arial" w:hAnsi="Arial" w:cs="Arial"/>
        </w:rPr>
        <w:t xml:space="preserve"> </w:t>
      </w:r>
    </w:p>
    <w:bookmarkEnd w:id="0"/>
    <w:p w14:paraId="29036A18" w14:textId="77777777" w:rsidR="00BB59FD" w:rsidRDefault="00BB59FD" w:rsidP="00BE2FCD">
      <w:pPr>
        <w:tabs>
          <w:tab w:val="left" w:pos="2700"/>
          <w:tab w:val="right" w:pos="9356"/>
        </w:tabs>
        <w:spacing w:line="276" w:lineRule="auto"/>
        <w:rPr>
          <w:rStyle w:val="Hyperlink"/>
          <w:rFonts w:ascii="Arial" w:hAnsi="Arial" w:cs="Arial"/>
          <w:b/>
          <w:color w:val="24634F"/>
          <w:sz w:val="20"/>
          <w:szCs w:val="30"/>
          <w:u w:val="none"/>
        </w:rPr>
      </w:pPr>
    </w:p>
    <w:tbl>
      <w:tblPr>
        <w:tblW w:w="0" w:type="auto"/>
        <w:tblLook w:val="04A0" w:firstRow="1" w:lastRow="0" w:firstColumn="1" w:lastColumn="0" w:noHBand="0" w:noVBand="1"/>
      </w:tblPr>
      <w:tblGrid>
        <w:gridCol w:w="9595"/>
      </w:tblGrid>
      <w:tr w:rsidR="00BB59FD" w14:paraId="2E6B3578" w14:textId="77777777" w:rsidTr="00E6525F">
        <w:trPr>
          <w:trHeight w:val="395"/>
        </w:trPr>
        <w:tc>
          <w:tcPr>
            <w:tcW w:w="9595" w:type="dxa"/>
            <w:shd w:val="clear" w:color="auto" w:fill="24634F"/>
            <w:vAlign w:val="center"/>
          </w:tcPr>
          <w:p w14:paraId="0309EA39" w14:textId="77777777" w:rsidR="00BB59FD" w:rsidRPr="00E6525F" w:rsidRDefault="009B153B">
            <w:pPr>
              <w:tabs>
                <w:tab w:val="left" w:pos="2700"/>
                <w:tab w:val="right" w:pos="9356"/>
              </w:tabs>
              <w:spacing w:line="276" w:lineRule="auto"/>
              <w:rPr>
                <w:rFonts w:ascii="Arial" w:hAnsi="Arial" w:cs="Arial"/>
                <w:bCs/>
                <w:i/>
                <w:color w:val="000000"/>
                <w:szCs w:val="20"/>
                <w:lang w:val="en-GB" w:eastAsia="en-GB"/>
              </w:rPr>
            </w:pPr>
            <w:r w:rsidRPr="00E6525F">
              <w:rPr>
                <w:rStyle w:val="IntenseReference"/>
                <w:rFonts w:ascii="Arial" w:hAnsi="Arial" w:cs="Arial"/>
                <w:i/>
                <w:smallCaps w:val="0"/>
                <w:color w:val="FFFFFF" w:themeColor="background1"/>
              </w:rPr>
              <w:t xml:space="preserve">Note to </w:t>
            </w:r>
            <w:r w:rsidR="0014234E" w:rsidRPr="00E6525F">
              <w:rPr>
                <w:rStyle w:val="IntenseReference"/>
                <w:rFonts w:ascii="Arial" w:hAnsi="Arial" w:cs="Arial"/>
                <w:i/>
                <w:smallCaps w:val="0"/>
                <w:color w:val="FFFFFF" w:themeColor="background1"/>
              </w:rPr>
              <w:t>A</w:t>
            </w:r>
            <w:r w:rsidRPr="00E6525F">
              <w:rPr>
                <w:rStyle w:val="IntenseReference"/>
                <w:rFonts w:ascii="Arial" w:hAnsi="Arial" w:cs="Arial"/>
                <w:i/>
                <w:smallCaps w:val="0"/>
                <w:color w:val="FFFFFF" w:themeColor="background1"/>
              </w:rPr>
              <w:t xml:space="preserve">ccredited </w:t>
            </w:r>
            <w:r w:rsidR="0014234E" w:rsidRPr="00E6525F">
              <w:rPr>
                <w:rStyle w:val="IntenseReference"/>
                <w:rFonts w:ascii="Arial" w:hAnsi="Arial" w:cs="Arial"/>
                <w:i/>
                <w:smallCaps w:val="0"/>
                <w:color w:val="FFFFFF" w:themeColor="background1"/>
              </w:rPr>
              <w:t>E</w:t>
            </w:r>
            <w:r w:rsidRPr="00E6525F">
              <w:rPr>
                <w:rStyle w:val="IntenseReference"/>
                <w:rFonts w:ascii="Arial" w:hAnsi="Arial" w:cs="Arial"/>
                <w:i/>
                <w:smallCaps w:val="0"/>
                <w:color w:val="FFFFFF" w:themeColor="background1"/>
              </w:rPr>
              <w:t>ntities on the use of the funding proposal template</w:t>
            </w:r>
          </w:p>
        </w:tc>
      </w:tr>
      <w:tr w:rsidR="00BB59FD" w14:paraId="44EB9689" w14:textId="77777777" w:rsidTr="00BB59FD">
        <w:tc>
          <w:tcPr>
            <w:tcW w:w="9595" w:type="dxa"/>
          </w:tcPr>
          <w:p w14:paraId="61EF0F3E" w14:textId="77777777" w:rsidR="00BB59FD" w:rsidRPr="00E6525F" w:rsidRDefault="00BB59FD" w:rsidP="00E6525F">
            <w:pPr>
              <w:pStyle w:val="ListParagraph"/>
              <w:numPr>
                <w:ilvl w:val="0"/>
                <w:numId w:val="1"/>
              </w:numPr>
              <w:spacing w:before="40" w:after="40" w:line="240" w:lineRule="auto"/>
              <w:ind w:left="432"/>
              <w:rPr>
                <w:rFonts w:ascii="Arial" w:hAnsi="Arial" w:cs="Arial"/>
              </w:rPr>
            </w:pPr>
            <w:r w:rsidRPr="00E6525F">
              <w:rPr>
                <w:rFonts w:ascii="Arial" w:hAnsi="Arial" w:cs="Arial"/>
              </w:rPr>
              <w:t xml:space="preserve">Accredited </w:t>
            </w:r>
            <w:r w:rsidR="0014234E" w:rsidRPr="00E6525F">
              <w:rPr>
                <w:rFonts w:ascii="Arial" w:hAnsi="Arial" w:cs="Arial"/>
              </w:rPr>
              <w:t>E</w:t>
            </w:r>
            <w:r w:rsidRPr="00E6525F">
              <w:rPr>
                <w:rFonts w:ascii="Arial" w:hAnsi="Arial" w:cs="Arial"/>
              </w:rPr>
              <w:t>ntities should provide summary information in the proposal with cross-reference to annexes such as feasibility studies, gender action plan, term sheet, etc.</w:t>
            </w:r>
          </w:p>
          <w:p w14:paraId="2B28956A" w14:textId="2D897AFE" w:rsidR="00BB59FD" w:rsidRPr="00E6525F" w:rsidRDefault="00BB59FD" w:rsidP="00E6525F">
            <w:pPr>
              <w:pStyle w:val="ListParagraph"/>
              <w:numPr>
                <w:ilvl w:val="0"/>
                <w:numId w:val="1"/>
              </w:numPr>
              <w:spacing w:before="40" w:after="40" w:line="240" w:lineRule="auto"/>
              <w:ind w:left="432"/>
              <w:rPr>
                <w:rFonts w:ascii="Arial" w:hAnsi="Arial" w:cs="Arial"/>
              </w:rPr>
            </w:pPr>
            <w:r w:rsidRPr="00E6525F">
              <w:rPr>
                <w:rFonts w:ascii="Arial" w:hAnsi="Arial" w:cs="Arial"/>
              </w:rPr>
              <w:t xml:space="preserve">Accredited </w:t>
            </w:r>
            <w:r w:rsidR="0014234E" w:rsidRPr="00E6525F">
              <w:rPr>
                <w:rFonts w:ascii="Arial" w:hAnsi="Arial" w:cs="Arial"/>
              </w:rPr>
              <w:t>E</w:t>
            </w:r>
            <w:r w:rsidRPr="00E6525F">
              <w:rPr>
                <w:rFonts w:ascii="Arial" w:hAnsi="Arial" w:cs="Arial"/>
              </w:rPr>
              <w:t>ntities should ensure that annexes provided are consistent with the details provided in the funding proposal. Updates to the funding proposal and/or annex</w:t>
            </w:r>
            <w:r w:rsidR="00091431">
              <w:rPr>
                <w:rFonts w:ascii="Arial" w:hAnsi="Arial" w:cs="Arial"/>
              </w:rPr>
              <w:t>es</w:t>
            </w:r>
            <w:r w:rsidRPr="00E6525F">
              <w:rPr>
                <w:rFonts w:ascii="Arial" w:hAnsi="Arial" w:cs="Arial"/>
              </w:rPr>
              <w:t xml:space="preserve"> must be reflected in all relevant documents. </w:t>
            </w:r>
          </w:p>
          <w:p w14:paraId="6C28680E" w14:textId="77777777" w:rsidR="00BB59FD" w:rsidRDefault="00BB59FD" w:rsidP="000D7753">
            <w:pPr>
              <w:pStyle w:val="ListParagraph"/>
              <w:numPr>
                <w:ilvl w:val="0"/>
                <w:numId w:val="1"/>
              </w:numPr>
              <w:spacing w:before="40" w:after="40" w:line="240" w:lineRule="auto"/>
              <w:ind w:left="432"/>
              <w:rPr>
                <w:rFonts w:ascii="Arial" w:hAnsi="Arial" w:cs="Arial"/>
              </w:rPr>
            </w:pPr>
            <w:r w:rsidRPr="00E6525F">
              <w:rPr>
                <w:rFonts w:ascii="Arial" w:hAnsi="Arial" w:cs="Arial"/>
              </w:rPr>
              <w:t xml:space="preserve">The total number of pages for the funding proposal (excluding annexes) </w:t>
            </w:r>
            <w:r w:rsidRPr="00E6525F">
              <w:rPr>
                <w:rFonts w:ascii="Arial" w:hAnsi="Arial" w:cs="Arial"/>
                <w:b/>
                <w:u w:val="single"/>
              </w:rPr>
              <w:t>should not exceed 60</w:t>
            </w:r>
            <w:r w:rsidRPr="00E6525F">
              <w:rPr>
                <w:rFonts w:ascii="Arial" w:hAnsi="Arial" w:cs="Arial"/>
              </w:rPr>
              <w:t>.</w:t>
            </w:r>
            <w:r w:rsidR="00852BD9" w:rsidRPr="00E6525F">
              <w:rPr>
                <w:rFonts w:ascii="Arial" w:hAnsi="Arial" w:cs="Arial"/>
              </w:rPr>
              <w:t xml:space="preserve"> Proposals exceeding the prescribed length will not be assessed within the</w:t>
            </w:r>
            <w:r w:rsidR="00326082" w:rsidRPr="00E6525F">
              <w:rPr>
                <w:rFonts w:ascii="Arial" w:hAnsi="Arial" w:cs="Arial"/>
              </w:rPr>
              <w:t xml:space="preserve"> usual </w:t>
            </w:r>
            <w:r w:rsidR="00852BD9" w:rsidRPr="00E6525F">
              <w:rPr>
                <w:rFonts w:ascii="Arial" w:hAnsi="Arial" w:cs="Arial"/>
              </w:rPr>
              <w:t>service standard time.</w:t>
            </w:r>
          </w:p>
          <w:p w14:paraId="5432CD53" w14:textId="77777777" w:rsidR="00FE68A1" w:rsidRDefault="00FB3C82" w:rsidP="000D7753">
            <w:pPr>
              <w:pStyle w:val="ListParagraph"/>
              <w:numPr>
                <w:ilvl w:val="0"/>
                <w:numId w:val="1"/>
              </w:numPr>
              <w:spacing w:before="40" w:after="40" w:line="240" w:lineRule="auto"/>
              <w:ind w:left="432"/>
              <w:rPr>
                <w:rFonts w:ascii="Arial" w:hAnsi="Arial" w:cs="Arial"/>
              </w:rPr>
            </w:pPr>
            <w:r>
              <w:rPr>
                <w:rFonts w:ascii="Arial" w:hAnsi="Arial" w:cs="Arial"/>
              </w:rPr>
              <w:t>The rec</w:t>
            </w:r>
            <w:r w:rsidR="00631758">
              <w:rPr>
                <w:rFonts w:ascii="Arial" w:hAnsi="Arial" w:cs="Arial"/>
              </w:rPr>
              <w:t xml:space="preserve">ommended font </w:t>
            </w:r>
            <w:r>
              <w:rPr>
                <w:rFonts w:ascii="Arial" w:hAnsi="Arial" w:cs="Arial"/>
              </w:rPr>
              <w:t xml:space="preserve">is Arial, size 11. </w:t>
            </w:r>
          </w:p>
          <w:p w14:paraId="57286D07" w14:textId="369865EC" w:rsidR="00AE0AD5" w:rsidRPr="007037E2" w:rsidRDefault="0032499D" w:rsidP="007037E2">
            <w:pPr>
              <w:pStyle w:val="ListParagraph"/>
              <w:numPr>
                <w:ilvl w:val="0"/>
                <w:numId w:val="1"/>
              </w:numPr>
              <w:spacing w:before="40" w:after="40" w:line="240" w:lineRule="auto"/>
              <w:ind w:left="432"/>
              <w:rPr>
                <w:rFonts w:ascii="Arial" w:hAnsi="Arial" w:cs="Arial"/>
              </w:rPr>
            </w:pPr>
            <w:r>
              <w:rPr>
                <w:rFonts w:ascii="Arial" w:hAnsi="Arial" w:cs="Arial"/>
              </w:rPr>
              <w:t>Under</w:t>
            </w:r>
            <w:r w:rsidR="007037E2" w:rsidRPr="0032337F">
              <w:rPr>
                <w:rFonts w:ascii="Arial" w:hAnsi="Arial" w:cs="Arial"/>
              </w:rPr>
              <w:t xml:space="preserve"> the</w:t>
            </w:r>
            <w:r w:rsidR="007037E2" w:rsidRPr="00741795">
              <w:rPr>
                <w:rStyle w:val="Hyperlink"/>
                <w:rFonts w:ascii="Arial" w:hAnsi="Arial" w:cs="Arial"/>
                <w:u w:val="none"/>
              </w:rPr>
              <w:t xml:space="preserve"> </w:t>
            </w:r>
            <w:hyperlink r:id="rId15" w:history="1">
              <w:r w:rsidR="007037E2" w:rsidRPr="00741795">
                <w:rPr>
                  <w:rStyle w:val="Hyperlink"/>
                  <w:rFonts w:ascii="Arial" w:hAnsi="Arial" w:cs="Arial"/>
                </w:rPr>
                <w:t>GCF Information Disclosure Policy</w:t>
              </w:r>
            </w:hyperlink>
            <w:r w:rsidRPr="0032499D">
              <w:rPr>
                <w:rStyle w:val="Hyperlink"/>
                <w:rFonts w:ascii="Arial" w:hAnsi="Arial" w:cs="Arial"/>
                <w:color w:val="auto"/>
                <w:u w:val="none"/>
              </w:rPr>
              <w:t>,</w:t>
            </w:r>
            <w:r>
              <w:rPr>
                <w:rFonts w:ascii="Arial" w:hAnsi="Arial" w:cs="Arial"/>
              </w:rPr>
              <w:t xml:space="preserve"> </w:t>
            </w:r>
            <w:r w:rsidRPr="0032499D">
              <w:rPr>
                <w:rFonts w:ascii="Arial" w:hAnsi="Arial" w:cs="Arial"/>
              </w:rPr>
              <w:t xml:space="preserve">project and programme funding proposals will be disclosed on the GCF website, simultaneous with the submission to the Board, subject to the redaction of any information that may not be disclosed pursuant to the IDP. </w:t>
            </w:r>
            <w:r>
              <w:rPr>
                <w:rFonts w:ascii="Arial" w:hAnsi="Arial" w:cs="Arial"/>
              </w:rPr>
              <w:t>Accredited Entities are asked to fill out</w:t>
            </w:r>
            <w:r w:rsidR="000A661C">
              <w:rPr>
                <w:rFonts w:ascii="Arial" w:hAnsi="Arial" w:cs="Arial"/>
              </w:rPr>
              <w:t xml:space="preserve"> information </w:t>
            </w:r>
            <w:r>
              <w:rPr>
                <w:rFonts w:ascii="Arial" w:hAnsi="Arial" w:cs="Arial"/>
              </w:rPr>
              <w:t>on</w:t>
            </w:r>
            <w:r w:rsidR="000A661C">
              <w:rPr>
                <w:rFonts w:ascii="Arial" w:hAnsi="Arial" w:cs="Arial"/>
              </w:rPr>
              <w:t xml:space="preserve"> disclosure in section G.4</w:t>
            </w:r>
            <w:r>
              <w:rPr>
                <w:rFonts w:ascii="Arial" w:hAnsi="Arial" w:cs="Arial"/>
              </w:rPr>
              <w:t xml:space="preserve">.  </w:t>
            </w:r>
            <w:r w:rsidR="00607A3A">
              <w:rPr>
                <w:rFonts w:ascii="Arial" w:hAnsi="Arial" w:cs="Arial"/>
              </w:rPr>
              <w:t xml:space="preserve"> </w:t>
            </w:r>
          </w:p>
        </w:tc>
      </w:tr>
    </w:tbl>
    <w:p w14:paraId="6AB49F50" w14:textId="77777777" w:rsidR="006D34E8" w:rsidRPr="00E6525F" w:rsidRDefault="006D34E8" w:rsidP="00AC43A2">
      <w:pPr>
        <w:pStyle w:val="H0"/>
        <w:ind w:right="4"/>
        <w:rPr>
          <w:rFonts w:ascii="Arial" w:hAnsi="Arial" w:cs="Arial"/>
          <w:sz w:val="20"/>
          <w:szCs w:val="22"/>
          <w:lang w:val="en-US"/>
        </w:rPr>
      </w:pPr>
    </w:p>
    <w:p w14:paraId="2E50BDCB" w14:textId="77777777" w:rsidR="00AC43A2" w:rsidRPr="00E6525F" w:rsidRDefault="00AC43A2" w:rsidP="00AC43A2">
      <w:pPr>
        <w:pStyle w:val="H0"/>
        <w:ind w:right="4"/>
        <w:jc w:val="center"/>
        <w:rPr>
          <w:rFonts w:ascii="Arial" w:hAnsi="Arial" w:cs="Arial"/>
          <w:sz w:val="20"/>
          <w:szCs w:val="22"/>
          <w:lang w:val="en-US"/>
        </w:rPr>
      </w:pPr>
      <w:r w:rsidRPr="00E6525F">
        <w:rPr>
          <w:rFonts w:ascii="Arial" w:hAnsi="Arial" w:cs="Arial"/>
          <w:sz w:val="20"/>
          <w:szCs w:val="22"/>
          <w:lang w:val="en-US"/>
        </w:rPr>
        <w:t xml:space="preserve">Please submit the completed </w:t>
      </w:r>
      <w:r w:rsidR="005E31C5" w:rsidRPr="00E6525F">
        <w:rPr>
          <w:rFonts w:ascii="Arial" w:hAnsi="Arial" w:cs="Arial"/>
          <w:sz w:val="20"/>
          <w:szCs w:val="22"/>
          <w:lang w:val="en-US"/>
        </w:rPr>
        <w:t xml:space="preserve">proposal </w:t>
      </w:r>
      <w:r w:rsidRPr="00E6525F">
        <w:rPr>
          <w:rFonts w:ascii="Arial" w:hAnsi="Arial" w:cs="Arial"/>
          <w:sz w:val="20"/>
          <w:szCs w:val="22"/>
          <w:lang w:val="en-US"/>
        </w:rPr>
        <w:t>to:</w:t>
      </w:r>
    </w:p>
    <w:p w14:paraId="6A8DE6A4" w14:textId="77777777" w:rsidR="00AC43A2" w:rsidRPr="00E6525F" w:rsidRDefault="005C3374" w:rsidP="00AC43A2">
      <w:pPr>
        <w:pStyle w:val="H0"/>
        <w:ind w:right="4"/>
        <w:jc w:val="center"/>
        <w:rPr>
          <w:rFonts w:ascii="Arial" w:hAnsi="Arial" w:cs="Arial"/>
          <w:b w:val="0"/>
          <w:sz w:val="20"/>
          <w:szCs w:val="22"/>
          <w:lang w:val="en-US"/>
        </w:rPr>
      </w:pPr>
      <w:hyperlink r:id="rId16" w:history="1">
        <w:r w:rsidR="00AC43A2" w:rsidRPr="00E6525F">
          <w:rPr>
            <w:rStyle w:val="Hyperlink"/>
            <w:rFonts w:ascii="Arial" w:hAnsi="Arial" w:cs="Arial"/>
            <w:b w:val="0"/>
            <w:color w:val="24634F"/>
            <w:sz w:val="20"/>
            <w:szCs w:val="22"/>
            <w:u w:val="none"/>
            <w:lang w:val="en-US"/>
          </w:rPr>
          <w:t>fundingproposal@gcfund.org</w:t>
        </w:r>
      </w:hyperlink>
    </w:p>
    <w:p w14:paraId="60D60FDF" w14:textId="77777777" w:rsidR="00AC43A2" w:rsidRPr="00E6525F" w:rsidRDefault="00AC43A2" w:rsidP="00AC43A2">
      <w:pPr>
        <w:pStyle w:val="H0"/>
        <w:ind w:right="4"/>
        <w:jc w:val="center"/>
        <w:rPr>
          <w:rFonts w:ascii="Arial" w:hAnsi="Arial" w:cs="Arial"/>
          <w:sz w:val="20"/>
          <w:szCs w:val="22"/>
          <w:lang w:val="en-US"/>
        </w:rPr>
      </w:pPr>
      <w:r w:rsidRPr="00E6525F">
        <w:rPr>
          <w:rFonts w:ascii="Arial" w:hAnsi="Arial" w:cs="Arial"/>
          <w:sz w:val="20"/>
          <w:szCs w:val="22"/>
          <w:lang w:val="en-US"/>
        </w:rPr>
        <w:t>Please use the following name convention for the file name:</w:t>
      </w:r>
    </w:p>
    <w:p w14:paraId="0F2BC63E" w14:textId="44234575" w:rsidR="003E1C57" w:rsidRPr="00E6525F" w:rsidRDefault="00B06DD1" w:rsidP="00D6775D">
      <w:pPr>
        <w:pStyle w:val="H0"/>
        <w:ind w:right="4"/>
        <w:jc w:val="center"/>
        <w:rPr>
          <w:rFonts w:ascii="Arial" w:hAnsi="Arial" w:cs="Arial"/>
          <w:b w:val="0"/>
          <w:sz w:val="20"/>
          <w:szCs w:val="22"/>
          <w:lang w:val="en-US"/>
        </w:rPr>
      </w:pPr>
      <w:r w:rsidRPr="00E6525F">
        <w:rPr>
          <w:rFonts w:ascii="Arial" w:hAnsi="Arial" w:cs="Arial"/>
          <w:b w:val="0"/>
          <w:sz w:val="20"/>
          <w:szCs w:val="22"/>
          <w:lang w:val="en-US"/>
        </w:rPr>
        <w:t>“FP</w:t>
      </w:r>
      <w:proofErr w:type="gramStart"/>
      <w:r w:rsidRPr="00E6525F">
        <w:rPr>
          <w:rFonts w:ascii="Arial" w:hAnsi="Arial" w:cs="Arial"/>
          <w:b w:val="0"/>
          <w:sz w:val="20"/>
          <w:szCs w:val="22"/>
          <w:lang w:val="en-US"/>
        </w:rPr>
        <w:t>-[</w:t>
      </w:r>
      <w:proofErr w:type="gramEnd"/>
      <w:r w:rsidRPr="00E6525F">
        <w:rPr>
          <w:rFonts w:ascii="Arial" w:hAnsi="Arial" w:cs="Arial"/>
          <w:b w:val="0"/>
          <w:sz w:val="20"/>
          <w:szCs w:val="22"/>
          <w:lang w:val="en-US"/>
        </w:rPr>
        <w:t>Accredited Entity</w:t>
      </w:r>
      <w:r w:rsidR="00AC43A2" w:rsidRPr="00E6525F">
        <w:rPr>
          <w:rFonts w:ascii="Arial" w:hAnsi="Arial" w:cs="Arial"/>
          <w:b w:val="0"/>
          <w:sz w:val="20"/>
          <w:szCs w:val="22"/>
          <w:lang w:val="en-US"/>
        </w:rPr>
        <w:t xml:space="preserve"> Sh</w:t>
      </w:r>
      <w:r w:rsidRPr="00E6525F">
        <w:rPr>
          <w:rFonts w:ascii="Arial" w:hAnsi="Arial" w:cs="Arial"/>
          <w:b w:val="0"/>
          <w:sz w:val="20"/>
          <w:szCs w:val="22"/>
          <w:lang w:val="en-US"/>
        </w:rPr>
        <w:t>ort Name</w:t>
      </w:r>
      <w:r w:rsidR="008B21E0" w:rsidRPr="00E6525F">
        <w:rPr>
          <w:rFonts w:ascii="Arial" w:hAnsi="Arial" w:cs="Arial"/>
          <w:b w:val="0"/>
          <w:sz w:val="20"/>
          <w:szCs w:val="22"/>
          <w:lang w:val="en-US"/>
        </w:rPr>
        <w:t>]-</w:t>
      </w:r>
      <w:r w:rsidR="001F432F" w:rsidRPr="00E6525F">
        <w:rPr>
          <w:rFonts w:ascii="Arial" w:hAnsi="Arial" w:cs="Arial"/>
          <w:b w:val="0"/>
          <w:sz w:val="20"/>
          <w:szCs w:val="22"/>
          <w:lang w:val="en-US"/>
        </w:rPr>
        <w:t>[Country/Region]</w:t>
      </w:r>
      <w:r w:rsidR="004B5DCA" w:rsidRPr="00E6525F">
        <w:rPr>
          <w:rFonts w:ascii="Arial" w:hAnsi="Arial" w:cs="Arial"/>
          <w:b w:val="0"/>
          <w:sz w:val="20"/>
          <w:szCs w:val="22"/>
          <w:lang w:val="en-US"/>
        </w:rPr>
        <w:t>-</w:t>
      </w:r>
      <w:r w:rsidR="008B21E0" w:rsidRPr="00E6525F">
        <w:rPr>
          <w:rFonts w:ascii="Arial" w:hAnsi="Arial" w:cs="Arial"/>
          <w:b w:val="0"/>
          <w:sz w:val="20"/>
          <w:szCs w:val="22"/>
          <w:lang w:val="en-US"/>
        </w:rPr>
        <w:t>[</w:t>
      </w:r>
      <w:r w:rsidR="00023B6F">
        <w:rPr>
          <w:rFonts w:ascii="Arial" w:hAnsi="Arial" w:cs="Arial"/>
          <w:b w:val="0"/>
          <w:sz w:val="20"/>
          <w:szCs w:val="22"/>
          <w:lang w:val="en-US"/>
        </w:rPr>
        <w:t>YYYY/MM/DD</w:t>
      </w:r>
      <w:r w:rsidR="005867BA" w:rsidRPr="00E6525F">
        <w:rPr>
          <w:rFonts w:ascii="Arial" w:hAnsi="Arial" w:cs="Arial"/>
          <w:b w:val="0"/>
          <w:sz w:val="20"/>
          <w:szCs w:val="22"/>
          <w:lang w:val="en-US"/>
        </w:rPr>
        <w:t>]</w:t>
      </w:r>
      <w:r w:rsidR="008B21E0" w:rsidRPr="00E6525F">
        <w:rPr>
          <w:rFonts w:ascii="Arial" w:hAnsi="Arial" w:cs="Arial"/>
          <w:b w:val="0"/>
          <w:sz w:val="20"/>
          <w:szCs w:val="22"/>
          <w:lang w:val="en-US"/>
        </w:rPr>
        <w:t>”</w:t>
      </w:r>
    </w:p>
    <w:p w14:paraId="1D60DF0A" w14:textId="77777777" w:rsidR="007819F3" w:rsidRPr="00E6525F" w:rsidRDefault="007819F3">
      <w:pPr>
        <w:rPr>
          <w:rStyle w:val="IntenseReference"/>
          <w:rFonts w:ascii="Arial" w:hAnsi="Arial" w:cs="Arial"/>
          <w:color w:val="auto"/>
          <w:sz w:val="20"/>
        </w:rPr>
      </w:pPr>
      <w:r w:rsidRPr="00E6525F">
        <w:rPr>
          <w:rStyle w:val="IntenseReference"/>
          <w:rFonts w:ascii="Arial" w:hAnsi="Arial" w:cs="Arial"/>
          <w:color w:val="auto"/>
          <w:sz w:val="20"/>
        </w:rPr>
        <w:br w:type="page"/>
      </w:r>
    </w:p>
    <w:p w14:paraId="2859440C" w14:textId="77777777" w:rsidR="00AC43A2" w:rsidRPr="00612109" w:rsidRDefault="00AC43A2" w:rsidP="006F3B06">
      <w:pPr>
        <w:ind w:right="-612"/>
        <w:rPr>
          <w:rStyle w:val="IntenseReference"/>
          <w:rFonts w:ascii="Arial" w:hAnsi="Arial" w:cs="Arial"/>
          <w:color w:val="auto"/>
        </w:rPr>
        <w:sectPr w:rsidR="00AC43A2" w:rsidRPr="00612109" w:rsidSect="00E6525F">
          <w:headerReference w:type="default" r:id="rId17"/>
          <w:footerReference w:type="default" r:id="rId18"/>
          <w:pgSz w:w="11909" w:h="16834" w:code="9"/>
          <w:pgMar w:top="1728" w:right="1152" w:bottom="1440" w:left="1152" w:header="720" w:footer="288" w:gutter="0"/>
          <w:pgNumType w:start="1"/>
          <w:cols w:space="720"/>
          <w:titlePg/>
          <w:docGrid w:linePitch="360"/>
        </w:sectPr>
      </w:pPr>
    </w:p>
    <w:tbl>
      <w:tblPr>
        <w:tblW w:w="10856" w:type="dxa"/>
        <w:tblInd w:w="-365" w:type="dxa"/>
        <w:tblLayout w:type="fixed"/>
        <w:tblLook w:val="04A0" w:firstRow="1" w:lastRow="0" w:firstColumn="1" w:lastColumn="0" w:noHBand="0" w:noVBand="1"/>
      </w:tblPr>
      <w:tblGrid>
        <w:gridCol w:w="2661"/>
        <w:gridCol w:w="2653"/>
        <w:gridCol w:w="1256"/>
        <w:gridCol w:w="1397"/>
        <w:gridCol w:w="403"/>
        <w:gridCol w:w="2250"/>
        <w:gridCol w:w="236"/>
      </w:tblGrid>
      <w:tr w:rsidR="006B71D4" w:rsidRPr="00B462C7" w14:paraId="6ADFA485" w14:textId="77777777" w:rsidTr="00AA040B">
        <w:trPr>
          <w:gridAfter w:val="1"/>
          <w:wAfter w:w="236" w:type="dxa"/>
          <w:trHeight w:val="314"/>
        </w:trPr>
        <w:tc>
          <w:tcPr>
            <w:tcW w:w="10620" w:type="dxa"/>
            <w:gridSpan w:val="6"/>
            <w:tcBorders>
              <w:top w:val="single" w:sz="4" w:space="0" w:color="auto"/>
              <w:left w:val="single" w:sz="4" w:space="0" w:color="auto"/>
              <w:bottom w:val="nil"/>
              <w:right w:val="single" w:sz="4" w:space="0" w:color="auto"/>
            </w:tcBorders>
            <w:shd w:val="clear" w:color="auto" w:fill="24634F"/>
            <w:vAlign w:val="center"/>
          </w:tcPr>
          <w:p w14:paraId="039449CB" w14:textId="77777777" w:rsidR="006B71D4" w:rsidRPr="00B462C7" w:rsidRDefault="00584A77" w:rsidP="00AA040B">
            <w:pPr>
              <w:pStyle w:val="Heading1"/>
              <w:ind w:hanging="720"/>
              <w:rPr>
                <w:rStyle w:val="IntenseReference"/>
                <w:smallCaps w:val="0"/>
                <w:color w:val="FFFFFF" w:themeColor="background1"/>
              </w:rPr>
            </w:pPr>
            <w:bookmarkStart w:id="1" w:name="_Hlk499285878"/>
            <w:r w:rsidRPr="007F492C">
              <w:rPr>
                <w:rStyle w:val="IntenseReference"/>
                <w:b/>
                <w:smallCaps w:val="0"/>
                <w:color w:val="FFFFFF" w:themeColor="background1"/>
              </w:rPr>
              <w:lastRenderedPageBreak/>
              <w:t xml:space="preserve">PROJECT/PROGRAMME </w:t>
            </w:r>
            <w:r w:rsidR="008B21E0" w:rsidRPr="007F492C">
              <w:rPr>
                <w:rStyle w:val="IntenseReference"/>
                <w:b/>
                <w:smallCaps w:val="0"/>
                <w:color w:val="FFFFFF" w:themeColor="background1"/>
              </w:rPr>
              <w:t xml:space="preserve">SUMMARY </w:t>
            </w:r>
          </w:p>
        </w:tc>
      </w:tr>
      <w:bookmarkEnd w:id="1"/>
      <w:tr w:rsidR="005D6118" w:rsidRPr="00612109" w14:paraId="084A112C" w14:textId="77777777" w:rsidTr="00AA040B">
        <w:trPr>
          <w:trHeight w:val="656"/>
        </w:trPr>
        <w:tc>
          <w:tcPr>
            <w:tcW w:w="26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0B76FDD" w14:textId="77777777" w:rsidR="005D6118" w:rsidRPr="00077BFF" w:rsidRDefault="005D6118" w:rsidP="00436AE0">
            <w:pPr>
              <w:keepNext/>
              <w:ind w:left="-19" w:firstLine="1"/>
              <w:rPr>
                <w:rFonts w:ascii="Arial" w:hAnsi="Arial" w:cs="Arial"/>
                <w:b/>
                <w:color w:val="24634F"/>
                <w:sz w:val="20"/>
                <w:szCs w:val="20"/>
                <w:lang w:eastAsia="ja-JP"/>
              </w:rPr>
            </w:pPr>
            <w:r w:rsidRPr="00077BFF">
              <w:rPr>
                <w:rFonts w:ascii="Arial" w:hAnsi="Arial" w:cs="Arial"/>
                <w:b/>
                <w:color w:val="24634F"/>
                <w:sz w:val="20"/>
                <w:szCs w:val="20"/>
                <w:lang w:eastAsia="ja-JP"/>
              </w:rPr>
              <w:t>A.1. Project or programme</w:t>
            </w:r>
          </w:p>
        </w:tc>
        <w:tc>
          <w:tcPr>
            <w:tcW w:w="2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4B3A57" w14:textId="45787A07" w:rsidR="00B20519" w:rsidRPr="00F94F31" w:rsidRDefault="005C3374" w:rsidP="00302AB8">
            <w:pPr>
              <w:keepNext/>
              <w:rPr>
                <w:rFonts w:ascii="Arial" w:hAnsi="Arial" w:cs="Arial"/>
                <w:color w:val="000000"/>
                <w:sz w:val="20"/>
                <w:lang w:eastAsia="ja-JP"/>
              </w:rPr>
            </w:pPr>
            <w:sdt>
              <w:sdtPr>
                <w:rPr>
                  <w:rFonts w:ascii="Arial" w:hAnsi="Arial" w:cs="Arial"/>
                  <w:color w:val="000000"/>
                  <w:sz w:val="20"/>
                  <w:szCs w:val="20"/>
                  <w:lang w:val="en-GB" w:eastAsia="ja-JP"/>
                </w:rPr>
                <w:alias w:val="Scheme"/>
                <w:tag w:val="Scheme"/>
                <w:id w:val="1500319926"/>
                <w:placeholder>
                  <w:docPart w:val="1AD96DAEE06046B99D9C304695EA82CF"/>
                </w:placeholder>
                <w:dropDownList>
                  <w:listItem w:displayText="Project" w:value="Project"/>
                  <w:listItem w:displayText="Programme" w:value="Programme"/>
                </w:dropDownList>
              </w:sdtPr>
              <w:sdtEndPr/>
              <w:sdtContent>
                <w:r w:rsidR="00A864C8">
                  <w:rPr>
                    <w:rFonts w:ascii="Arial" w:hAnsi="Arial" w:cs="Arial"/>
                    <w:color w:val="000000"/>
                    <w:sz w:val="20"/>
                    <w:szCs w:val="20"/>
                    <w:lang w:val="en-GB" w:eastAsia="ja-JP"/>
                  </w:rPr>
                  <w:t>Project</w:t>
                </w:r>
              </w:sdtContent>
            </w:sdt>
          </w:p>
        </w:tc>
        <w:tc>
          <w:tcPr>
            <w:tcW w:w="265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09F944" w14:textId="77777777" w:rsidR="005D6118" w:rsidRPr="00077BFF" w:rsidRDefault="005D6118" w:rsidP="00302AB8">
            <w:pPr>
              <w:keepNext/>
              <w:rPr>
                <w:rFonts w:ascii="Arial" w:hAnsi="Arial" w:cs="Arial"/>
                <w:b/>
                <w:color w:val="000000"/>
                <w:sz w:val="20"/>
                <w:szCs w:val="20"/>
                <w:lang w:eastAsia="ja-JP"/>
              </w:rPr>
            </w:pPr>
            <w:r w:rsidRPr="00077BFF">
              <w:rPr>
                <w:rFonts w:ascii="Arial" w:hAnsi="Arial" w:cs="Arial"/>
                <w:b/>
                <w:color w:val="24634F"/>
                <w:sz w:val="20"/>
                <w:szCs w:val="20"/>
                <w:lang w:eastAsia="ja-JP"/>
              </w:rPr>
              <w:t xml:space="preserve">A.2. </w:t>
            </w:r>
            <w:r w:rsidR="0029735B">
              <w:rPr>
                <w:rFonts w:ascii="Arial" w:hAnsi="Arial" w:cs="Arial"/>
                <w:b/>
                <w:color w:val="24634F"/>
                <w:sz w:val="20"/>
                <w:szCs w:val="20"/>
                <w:lang w:eastAsia="ja-JP"/>
              </w:rPr>
              <w:t>Public or private sector</w:t>
            </w:r>
          </w:p>
        </w:tc>
        <w:tc>
          <w:tcPr>
            <w:tcW w:w="26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AC817D" w14:textId="30759567" w:rsidR="00371001" w:rsidRPr="003D7E98" w:rsidRDefault="005C3374" w:rsidP="00436AE0">
            <w:pPr>
              <w:keepNext/>
              <w:spacing w:line="276" w:lineRule="auto"/>
              <w:rPr>
                <w:rFonts w:ascii="Arial" w:hAnsi="Arial" w:cs="Arial"/>
                <w:color w:val="000000"/>
                <w:sz w:val="20"/>
                <w:lang w:eastAsia="ja-JP"/>
              </w:rPr>
            </w:pPr>
            <w:sdt>
              <w:sdtPr>
                <w:rPr>
                  <w:rFonts w:ascii="Arial" w:hAnsi="Arial" w:cs="Arial"/>
                  <w:color w:val="000000"/>
                  <w:sz w:val="20"/>
                  <w:szCs w:val="20"/>
                  <w:lang w:val="en-GB" w:eastAsia="ja-JP"/>
                </w:rPr>
                <w:alias w:val="Sector"/>
                <w:tag w:val="Sector"/>
                <w:id w:val="1907956474"/>
                <w:placeholder>
                  <w:docPart w:val="C32BF21557394847BC1239D018CBF752"/>
                </w:placeholder>
                <w:dropDownList>
                  <w:listItem w:displayText="Public" w:value="Public"/>
                  <w:listItem w:displayText="Private" w:value="Private"/>
                </w:dropDownList>
              </w:sdtPr>
              <w:sdtEndPr/>
              <w:sdtContent>
                <w:r w:rsidR="00A864C8">
                  <w:rPr>
                    <w:rFonts w:ascii="Arial" w:hAnsi="Arial" w:cs="Arial"/>
                    <w:color w:val="000000"/>
                    <w:sz w:val="20"/>
                    <w:szCs w:val="20"/>
                    <w:lang w:val="en-GB" w:eastAsia="ja-JP"/>
                  </w:rPr>
                  <w:t>Public</w:t>
                </w:r>
              </w:sdtContent>
            </w:sdt>
          </w:p>
        </w:tc>
        <w:tc>
          <w:tcPr>
            <w:tcW w:w="236" w:type="dxa"/>
            <w:vAlign w:val="center"/>
          </w:tcPr>
          <w:p w14:paraId="4AF085CE" w14:textId="77777777" w:rsidR="005D6118" w:rsidRPr="00612109" w:rsidRDefault="005D6118"/>
        </w:tc>
      </w:tr>
      <w:tr w:rsidR="00194663" w:rsidRPr="00612109" w14:paraId="74D9F685" w14:textId="77777777" w:rsidTr="0032499D">
        <w:trPr>
          <w:trHeight w:val="656"/>
        </w:trPr>
        <w:tc>
          <w:tcPr>
            <w:tcW w:w="26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11A14A5" w14:textId="14E1236D" w:rsidR="00194663" w:rsidRPr="00077BFF" w:rsidRDefault="00194663" w:rsidP="00436AE0">
            <w:pPr>
              <w:keepNext/>
              <w:ind w:left="-19" w:firstLine="1"/>
              <w:rPr>
                <w:rFonts w:ascii="Arial" w:hAnsi="Arial" w:cs="Arial"/>
                <w:b/>
                <w:color w:val="24634F"/>
                <w:sz w:val="20"/>
                <w:szCs w:val="20"/>
                <w:lang w:eastAsia="ja-JP"/>
              </w:rPr>
            </w:pPr>
            <w:r>
              <w:rPr>
                <w:rFonts w:ascii="Arial" w:hAnsi="Arial" w:cs="Arial"/>
                <w:b/>
                <w:color w:val="24634F"/>
                <w:sz w:val="20"/>
                <w:szCs w:val="20"/>
                <w:lang w:eastAsia="ja-JP"/>
              </w:rPr>
              <w:t>A.3. Request for Proposals (</w:t>
            </w:r>
            <w:r w:rsidR="00AE0AD5">
              <w:rPr>
                <w:rFonts w:ascii="Arial" w:hAnsi="Arial" w:cs="Arial"/>
                <w:b/>
                <w:color w:val="24634F"/>
                <w:sz w:val="20"/>
                <w:szCs w:val="20"/>
                <w:lang w:eastAsia="ja-JP"/>
              </w:rPr>
              <w:t>RFP</w:t>
            </w:r>
            <w:r>
              <w:rPr>
                <w:rFonts w:ascii="Arial" w:hAnsi="Arial" w:cs="Arial"/>
                <w:b/>
                <w:color w:val="24634F"/>
                <w:sz w:val="20"/>
                <w:szCs w:val="20"/>
                <w:lang w:eastAsia="ja-JP"/>
              </w:rPr>
              <w:t>)</w:t>
            </w:r>
          </w:p>
        </w:tc>
        <w:tc>
          <w:tcPr>
            <w:tcW w:w="7959"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sdt>
            <w:sdtPr>
              <w:rPr>
                <w:rFonts w:ascii="Arial" w:hAnsi="Arial" w:cs="Arial"/>
                <w:color w:val="A6A6A6" w:themeColor="background1" w:themeShade="A6"/>
                <w:sz w:val="20"/>
                <w:szCs w:val="20"/>
                <w:lang w:val="en-GB" w:eastAsia="ja-JP"/>
              </w:rPr>
              <w:alias w:val="RFP"/>
              <w:tag w:val="RFP"/>
              <w:id w:val="1693492580"/>
              <w:placeholder>
                <w:docPart w:val="0BFE5E279BC84B5684C779A86545DCD8"/>
              </w:placeholder>
              <w:dropDownList>
                <w:listItem w:displayText="Select" w:value="Select"/>
                <w:listItem w:displayText="Not applicable " w:value="Not applicable "/>
                <w:listItem w:displayText="Enhancing Direct Acess (EDA)" w:value="Enhancing Direct Acess (EDA)"/>
                <w:listItem w:displayText="Mobilizing Funds at Scale (MFS)" w:value="Mobilizing Funds at Scale (MFS)"/>
                <w:listItem w:displayText="Micro, small and medium-sized enterprises (MSMEs)" w:value="Micro, small and medium-sized enterprises (MSMEs)"/>
              </w:dropDownList>
            </w:sdtPr>
            <w:sdtEndPr/>
            <w:sdtContent>
              <w:p w14:paraId="74891FA6" w14:textId="72C567C1" w:rsidR="00194663" w:rsidRDefault="00007A9E" w:rsidP="00436AE0">
                <w:pPr>
                  <w:keepNext/>
                  <w:spacing w:line="276" w:lineRule="auto"/>
                  <w:rPr>
                    <w:rFonts w:ascii="Arial" w:hAnsi="Arial" w:cs="Arial"/>
                    <w:color w:val="000000"/>
                    <w:sz w:val="20"/>
                    <w:szCs w:val="20"/>
                    <w:lang w:val="en-GB" w:eastAsia="ja-JP"/>
                  </w:rPr>
                </w:pPr>
                <w:r>
                  <w:rPr>
                    <w:rFonts w:ascii="Arial" w:hAnsi="Arial" w:cs="Arial"/>
                    <w:color w:val="A6A6A6" w:themeColor="background1" w:themeShade="A6"/>
                    <w:sz w:val="20"/>
                    <w:szCs w:val="20"/>
                    <w:lang w:val="en-GB" w:eastAsia="ja-JP"/>
                  </w:rPr>
                  <w:t xml:space="preserve">Not applicable </w:t>
                </w:r>
              </w:p>
            </w:sdtContent>
          </w:sdt>
        </w:tc>
        <w:tc>
          <w:tcPr>
            <w:tcW w:w="236" w:type="dxa"/>
            <w:vAlign w:val="center"/>
          </w:tcPr>
          <w:p w14:paraId="4B902B4D" w14:textId="77777777" w:rsidR="00194663" w:rsidRPr="00612109" w:rsidRDefault="00194663"/>
        </w:tc>
      </w:tr>
      <w:tr w:rsidR="00CA117E" w:rsidRPr="00612109" w:rsidDel="003D5C8C" w14:paraId="5BBC5510" w14:textId="77777777" w:rsidTr="00CA117E">
        <w:trPr>
          <w:gridAfter w:val="1"/>
          <w:wAfter w:w="236" w:type="dxa"/>
          <w:trHeight w:val="378"/>
        </w:trPr>
        <w:tc>
          <w:tcPr>
            <w:tcW w:w="2661" w:type="dxa"/>
            <w:vMerge w:val="restart"/>
            <w:tcBorders>
              <w:top w:val="single" w:sz="4" w:space="0" w:color="auto"/>
              <w:left w:val="single" w:sz="4" w:space="0" w:color="auto"/>
              <w:right w:val="single" w:sz="4" w:space="0" w:color="auto"/>
            </w:tcBorders>
            <w:shd w:val="clear" w:color="auto" w:fill="F2F2F2" w:themeFill="background1" w:themeFillShade="F2"/>
            <w:noWrap/>
            <w:vAlign w:val="center"/>
          </w:tcPr>
          <w:p w14:paraId="19E69997" w14:textId="7841C890" w:rsidR="00CA117E" w:rsidRPr="00077BFF" w:rsidDel="003D5C8C" w:rsidRDefault="00CA117E" w:rsidP="002161D7">
            <w:pPr>
              <w:keepNext/>
              <w:rPr>
                <w:rFonts w:ascii="Arial" w:hAnsi="Arial" w:cs="Arial"/>
                <w:b/>
                <w:color w:val="24634F"/>
                <w:sz w:val="20"/>
                <w:lang w:eastAsia="ja-JP"/>
              </w:rPr>
            </w:pPr>
            <w:r w:rsidRPr="00077BFF" w:rsidDel="003D5C8C">
              <w:rPr>
                <w:rFonts w:ascii="Arial" w:hAnsi="Arial" w:cs="Arial"/>
                <w:b/>
                <w:color w:val="24634F"/>
                <w:sz w:val="20"/>
                <w:lang w:eastAsia="ja-JP"/>
              </w:rPr>
              <w:t>A.</w:t>
            </w:r>
            <w:r w:rsidR="00194663">
              <w:rPr>
                <w:rFonts w:ascii="Arial" w:hAnsi="Arial" w:cs="Arial"/>
                <w:b/>
                <w:color w:val="24634F"/>
                <w:sz w:val="20"/>
                <w:lang w:eastAsia="ja-JP"/>
              </w:rPr>
              <w:t>4</w:t>
            </w:r>
            <w:r w:rsidRPr="00077BFF" w:rsidDel="003D5C8C">
              <w:rPr>
                <w:rFonts w:ascii="Arial" w:hAnsi="Arial" w:cs="Arial"/>
                <w:b/>
                <w:color w:val="24634F"/>
                <w:sz w:val="20"/>
                <w:lang w:eastAsia="ja-JP"/>
              </w:rPr>
              <w:t xml:space="preserve">. </w:t>
            </w:r>
            <w:r>
              <w:rPr>
                <w:rFonts w:ascii="Arial" w:hAnsi="Arial" w:cs="Arial"/>
                <w:b/>
                <w:color w:val="24634F"/>
                <w:sz w:val="20"/>
                <w:lang w:eastAsia="ja-JP"/>
              </w:rPr>
              <w:t>R</w:t>
            </w:r>
            <w:r w:rsidRPr="00077BFF" w:rsidDel="003D5C8C">
              <w:rPr>
                <w:rFonts w:ascii="Arial" w:hAnsi="Arial" w:cs="Arial"/>
                <w:b/>
                <w:color w:val="24634F"/>
                <w:sz w:val="20"/>
                <w:lang w:eastAsia="ja-JP"/>
              </w:rPr>
              <w:t>esult area</w:t>
            </w:r>
            <w:r w:rsidDel="003D5C8C">
              <w:rPr>
                <w:rFonts w:ascii="Arial" w:hAnsi="Arial" w:cs="Arial"/>
                <w:b/>
                <w:color w:val="24634F"/>
                <w:sz w:val="20"/>
                <w:lang w:eastAsia="ja-JP"/>
              </w:rPr>
              <w:t>(s)</w:t>
            </w:r>
          </w:p>
        </w:tc>
        <w:tc>
          <w:tcPr>
            <w:tcW w:w="7959"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E9EE7E8" w14:textId="77777777" w:rsidR="00CA117E" w:rsidRPr="00DA006A" w:rsidDel="003D5C8C" w:rsidRDefault="00CA117E" w:rsidP="002161D7">
            <w:pPr>
              <w:keepNext/>
              <w:rPr>
                <w:rFonts w:ascii="Arial" w:hAnsi="Arial" w:cs="Arial"/>
                <w:color w:val="000000"/>
                <w:sz w:val="4"/>
                <w:szCs w:val="4"/>
                <w:u w:val="single"/>
                <w:lang w:eastAsia="ja-JP"/>
              </w:rPr>
            </w:pPr>
          </w:p>
          <w:p w14:paraId="4D80A810" w14:textId="56E4D792" w:rsidR="00CA117E" w:rsidRPr="000B4965" w:rsidDel="003D5C8C" w:rsidRDefault="00CA117E" w:rsidP="000B4965">
            <w:pPr>
              <w:rPr>
                <w:rFonts w:ascii="Arial" w:eastAsia="Calibri" w:hAnsi="Arial" w:cs="Arial"/>
                <w:i/>
                <w:iCs/>
                <w:color w:val="808080"/>
                <w:sz w:val="18"/>
                <w:szCs w:val="16"/>
              </w:rPr>
            </w:pPr>
            <w:r w:rsidRPr="00436AE0">
              <w:rPr>
                <w:rFonts w:ascii="Arial" w:eastAsia="Calibri" w:hAnsi="Arial" w:cs="Arial"/>
                <w:i/>
                <w:iCs/>
                <w:color w:val="808080"/>
                <w:sz w:val="18"/>
                <w:szCs w:val="16"/>
              </w:rPr>
              <w:t>Check the applicable</w:t>
            </w:r>
            <w:r w:rsidRPr="00841D62">
              <w:rPr>
                <w:rFonts w:ascii="Arial" w:eastAsia="Calibri" w:hAnsi="Arial" w:cs="Arial"/>
                <w:i/>
                <w:iCs/>
                <w:color w:val="548DD4"/>
                <w:sz w:val="18"/>
                <w:szCs w:val="16"/>
              </w:rPr>
              <w:t xml:space="preserve"> </w:t>
            </w:r>
            <w:hyperlink r:id="rId19" w:history="1">
              <w:r w:rsidRPr="003D7E98">
                <w:rPr>
                  <w:rStyle w:val="Hyperlink"/>
                  <w:rFonts w:ascii="Arial" w:eastAsia="Calibri" w:hAnsi="Arial" w:cs="Arial"/>
                  <w:i/>
                  <w:iCs/>
                  <w:sz w:val="18"/>
                  <w:szCs w:val="16"/>
                </w:rPr>
                <w:t>GCF result area(s)</w:t>
              </w:r>
            </w:hyperlink>
            <w:r w:rsidRPr="00436AE0">
              <w:rPr>
                <w:rFonts w:ascii="Arial" w:eastAsia="Calibri" w:hAnsi="Arial" w:cs="Arial"/>
                <w:i/>
                <w:iCs/>
                <w:color w:val="808080"/>
                <w:sz w:val="18"/>
                <w:szCs w:val="16"/>
              </w:rPr>
              <w:t xml:space="preserve"> that the </w:t>
            </w:r>
            <w:r w:rsidRPr="00841D62">
              <w:rPr>
                <w:rFonts w:ascii="Arial" w:eastAsia="Calibri" w:hAnsi="Arial" w:cs="Arial"/>
                <w:i/>
                <w:iCs/>
                <w:color w:val="808080"/>
                <w:sz w:val="18"/>
                <w:szCs w:val="16"/>
                <w:u w:val="single"/>
              </w:rPr>
              <w:t>overall</w:t>
            </w:r>
            <w:r>
              <w:rPr>
                <w:rFonts w:ascii="Arial" w:eastAsia="Calibri" w:hAnsi="Arial" w:cs="Arial"/>
                <w:i/>
                <w:iCs/>
                <w:color w:val="808080"/>
                <w:sz w:val="18"/>
                <w:szCs w:val="16"/>
              </w:rPr>
              <w:t xml:space="preserve"> </w:t>
            </w:r>
            <w:r w:rsidRPr="00436AE0">
              <w:rPr>
                <w:rFonts w:ascii="Arial" w:eastAsia="Calibri" w:hAnsi="Arial" w:cs="Arial"/>
                <w:i/>
                <w:iCs/>
                <w:color w:val="808080"/>
                <w:sz w:val="18"/>
                <w:szCs w:val="16"/>
              </w:rPr>
              <w:t xml:space="preserve">proposed project/programme targets. </w:t>
            </w:r>
            <w:r w:rsidR="00841D62">
              <w:rPr>
                <w:rFonts w:ascii="Arial" w:eastAsia="Calibri" w:hAnsi="Arial" w:cs="Arial"/>
                <w:i/>
                <w:iCs/>
                <w:color w:val="808080"/>
                <w:sz w:val="18"/>
                <w:szCs w:val="16"/>
              </w:rPr>
              <w:t>F</w:t>
            </w:r>
            <w:r w:rsidRPr="004A6652">
              <w:rPr>
                <w:rFonts w:ascii="Arial" w:eastAsia="Calibri" w:hAnsi="Arial" w:cs="Arial"/>
                <w:i/>
                <w:iCs/>
                <w:color w:val="808080"/>
                <w:sz w:val="18"/>
                <w:szCs w:val="16"/>
              </w:rPr>
              <w:t>or each checked result area(s)</w:t>
            </w:r>
            <w:r w:rsidR="00841D62">
              <w:rPr>
                <w:rFonts w:ascii="Arial" w:eastAsia="Calibri" w:hAnsi="Arial" w:cs="Arial"/>
                <w:i/>
                <w:iCs/>
                <w:color w:val="808080"/>
                <w:sz w:val="18"/>
                <w:szCs w:val="16"/>
              </w:rPr>
              <w:t>, indicate</w:t>
            </w:r>
            <w:r w:rsidRPr="004A6652">
              <w:rPr>
                <w:rFonts w:ascii="Arial" w:eastAsia="Calibri" w:hAnsi="Arial" w:cs="Arial"/>
                <w:i/>
                <w:iCs/>
                <w:color w:val="808080"/>
                <w:sz w:val="18"/>
                <w:szCs w:val="16"/>
              </w:rPr>
              <w:t xml:space="preserve"> the estimated percentage of </w:t>
            </w:r>
            <w:r w:rsidRPr="00AA040B">
              <w:rPr>
                <w:rFonts w:ascii="Arial" w:eastAsia="Calibri" w:hAnsi="Arial" w:cs="Arial"/>
                <w:i/>
                <w:iCs/>
                <w:color w:val="808080"/>
                <w:sz w:val="18"/>
                <w:szCs w:val="16"/>
                <w:u w:val="single"/>
              </w:rPr>
              <w:t>GCF budget</w:t>
            </w:r>
            <w:r w:rsidRPr="004A6652">
              <w:rPr>
                <w:rFonts w:ascii="Arial" w:eastAsia="Calibri" w:hAnsi="Arial" w:cs="Arial"/>
                <w:i/>
                <w:iCs/>
                <w:color w:val="808080"/>
                <w:sz w:val="18"/>
                <w:szCs w:val="16"/>
              </w:rPr>
              <w:t xml:space="preserve"> devoted to it. The</w:t>
            </w:r>
            <w:r w:rsidR="00F464A7">
              <w:rPr>
                <w:rFonts w:ascii="Arial" w:eastAsia="Calibri" w:hAnsi="Arial" w:cs="Arial"/>
                <w:i/>
                <w:iCs/>
                <w:color w:val="808080"/>
                <w:sz w:val="18"/>
                <w:szCs w:val="16"/>
              </w:rPr>
              <w:t xml:space="preserve"> total of the percentage</w:t>
            </w:r>
            <w:r w:rsidR="00AB5578">
              <w:rPr>
                <w:rFonts w:ascii="Arial" w:eastAsia="Calibri" w:hAnsi="Arial" w:cs="Arial"/>
                <w:i/>
                <w:iCs/>
                <w:color w:val="808080"/>
                <w:sz w:val="18"/>
                <w:szCs w:val="16"/>
              </w:rPr>
              <w:t>s</w:t>
            </w:r>
            <w:r w:rsidR="00F464A7">
              <w:rPr>
                <w:rFonts w:ascii="Arial" w:eastAsia="Calibri" w:hAnsi="Arial" w:cs="Arial"/>
                <w:i/>
                <w:iCs/>
                <w:color w:val="808080"/>
                <w:sz w:val="18"/>
                <w:szCs w:val="16"/>
              </w:rPr>
              <w:t xml:space="preserve"> </w:t>
            </w:r>
            <w:r w:rsidR="00AB5578">
              <w:rPr>
                <w:rFonts w:ascii="Arial" w:eastAsia="Calibri" w:hAnsi="Arial" w:cs="Arial"/>
                <w:i/>
                <w:iCs/>
                <w:color w:val="808080"/>
                <w:sz w:val="18"/>
                <w:szCs w:val="16"/>
              </w:rPr>
              <w:t xml:space="preserve">when summed </w:t>
            </w:r>
            <w:r w:rsidR="00F464A7">
              <w:rPr>
                <w:rFonts w:ascii="Arial" w:eastAsia="Calibri" w:hAnsi="Arial" w:cs="Arial"/>
                <w:i/>
                <w:iCs/>
                <w:color w:val="808080"/>
                <w:sz w:val="18"/>
                <w:szCs w:val="16"/>
              </w:rPr>
              <w:t xml:space="preserve">should be </w:t>
            </w:r>
            <w:r w:rsidRPr="004A6652">
              <w:rPr>
                <w:rFonts w:ascii="Arial" w:eastAsia="Calibri" w:hAnsi="Arial" w:cs="Arial"/>
                <w:i/>
                <w:iCs/>
                <w:color w:val="808080"/>
                <w:sz w:val="18"/>
                <w:szCs w:val="16"/>
              </w:rPr>
              <w:t xml:space="preserve">100%. </w:t>
            </w:r>
            <w:bookmarkStart w:id="2" w:name="_Hlk355122"/>
            <w:r>
              <w:rPr>
                <w:rFonts w:ascii="Arial" w:eastAsia="Calibri" w:hAnsi="Arial" w:cs="Arial"/>
                <w:i/>
                <w:iCs/>
                <w:color w:val="808080"/>
                <w:sz w:val="18"/>
                <w:szCs w:val="16"/>
              </w:rPr>
              <w:t xml:space="preserve"> </w:t>
            </w:r>
            <w:bookmarkEnd w:id="2"/>
          </w:p>
        </w:tc>
      </w:tr>
      <w:tr w:rsidR="00CA117E" w:rsidRPr="00612109" w:rsidDel="003D5C8C" w14:paraId="589FFD7E" w14:textId="77777777" w:rsidTr="009160AD">
        <w:trPr>
          <w:gridAfter w:val="1"/>
          <w:wAfter w:w="236" w:type="dxa"/>
          <w:trHeight w:val="378"/>
        </w:trPr>
        <w:tc>
          <w:tcPr>
            <w:tcW w:w="2661" w:type="dxa"/>
            <w:vMerge/>
            <w:tcBorders>
              <w:left w:val="single" w:sz="4" w:space="0" w:color="auto"/>
              <w:bottom w:val="single" w:sz="4" w:space="0" w:color="auto"/>
              <w:right w:val="single" w:sz="4" w:space="0" w:color="auto"/>
            </w:tcBorders>
            <w:shd w:val="clear" w:color="auto" w:fill="F2F2F2" w:themeFill="background1" w:themeFillShade="F2"/>
            <w:noWrap/>
            <w:vAlign w:val="center"/>
          </w:tcPr>
          <w:p w14:paraId="65A15EDC" w14:textId="77777777" w:rsidR="00CA117E" w:rsidRPr="00077BFF" w:rsidDel="003D5C8C" w:rsidRDefault="00CA117E" w:rsidP="002161D7">
            <w:pPr>
              <w:keepNext/>
              <w:rPr>
                <w:rFonts w:ascii="Arial" w:hAnsi="Arial" w:cs="Arial"/>
                <w:b/>
                <w:color w:val="24634F"/>
                <w:sz w:val="20"/>
                <w:lang w:eastAsia="ja-JP"/>
              </w:rPr>
            </w:pPr>
          </w:p>
        </w:tc>
        <w:tc>
          <w:tcPr>
            <w:tcW w:w="5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92BEB75" w14:textId="77777777" w:rsidR="000B4965" w:rsidRPr="00EE0E42" w:rsidRDefault="000B4965" w:rsidP="000B4965">
            <w:pPr>
              <w:rPr>
                <w:rFonts w:ascii="Arial" w:hAnsi="Arial" w:cs="Arial"/>
                <w:color w:val="000000"/>
                <w:sz w:val="20"/>
                <w:u w:val="single"/>
                <w:lang w:val="en-GB" w:eastAsia="ja-JP"/>
              </w:rPr>
            </w:pPr>
            <w:r w:rsidRPr="00EE0E42">
              <w:rPr>
                <w:rFonts w:ascii="Arial" w:hAnsi="Arial" w:cs="Arial"/>
                <w:color w:val="000000"/>
                <w:sz w:val="20"/>
                <w:u w:val="single"/>
                <w:lang w:val="en-GB" w:eastAsia="ja-JP"/>
              </w:rPr>
              <w:t>Mitigation:</w:t>
            </w:r>
            <w:r w:rsidRPr="00EE0E42">
              <w:rPr>
                <w:rFonts w:ascii="Arial" w:hAnsi="Arial" w:cs="Arial"/>
                <w:color w:val="000000"/>
                <w:sz w:val="20"/>
                <w:lang w:val="en-GB" w:eastAsia="ja-JP"/>
              </w:rPr>
              <w:t xml:space="preserve"> Reduced emissions from:</w:t>
            </w:r>
          </w:p>
          <w:p w14:paraId="44F4955C" w14:textId="77777777" w:rsidR="000B4965" w:rsidRPr="00EE0E42" w:rsidRDefault="000B4965" w:rsidP="000B4965">
            <w:pPr>
              <w:rPr>
                <w:rFonts w:ascii="Arial" w:hAnsi="Arial" w:cs="Arial"/>
                <w:color w:val="000000"/>
                <w:sz w:val="4"/>
                <w:szCs w:val="4"/>
                <w:u w:val="single"/>
                <w:lang w:val="en-GB" w:eastAsia="ja-JP"/>
              </w:rPr>
            </w:pPr>
          </w:p>
          <w:p w14:paraId="7612CA8D" w14:textId="58499EC1" w:rsidR="000B4965" w:rsidRPr="00EE0E42" w:rsidRDefault="005C3374" w:rsidP="000B4965">
            <w:pPr>
              <w:rPr>
                <w:rFonts w:ascii="Arial" w:hAnsi="Arial" w:cs="Arial"/>
                <w:color w:val="000000"/>
                <w:sz w:val="4"/>
                <w:szCs w:val="4"/>
                <w:lang w:val="en-GB" w:eastAsia="ja-JP"/>
              </w:rPr>
            </w:pPr>
            <w:sdt>
              <w:sdtPr>
                <w:rPr>
                  <w:rFonts w:ascii="Arial" w:hAnsi="Arial" w:cs="Arial"/>
                  <w:color w:val="000000"/>
                  <w:sz w:val="20"/>
                  <w:lang w:val="en-GB" w:eastAsia="ja-JP"/>
                </w:rPr>
                <w:id w:val="1445806784"/>
                <w14:checkbox>
                  <w14:checked w14:val="0"/>
                  <w14:checkedState w14:val="2612" w14:font="MS Gothic"/>
                  <w14:uncheckedState w14:val="2610" w14:font="MS Gothic"/>
                </w14:checkbox>
              </w:sdtPr>
              <w:sdtEndPr/>
              <w:sdtContent>
                <w:r w:rsidR="000B4965" w:rsidRPr="00EE0E42">
                  <w:rPr>
                    <w:rFonts w:ascii="Segoe UI Symbol" w:hAnsi="Segoe UI Symbol" w:cs="Segoe UI Symbol"/>
                    <w:color w:val="000000"/>
                    <w:sz w:val="20"/>
                    <w:lang w:val="en-GB" w:eastAsia="ja-JP"/>
                  </w:rPr>
                  <w:t>☐</w:t>
                </w:r>
              </w:sdtContent>
            </w:sdt>
            <w:r w:rsidR="000B4965" w:rsidRPr="00EE0E42">
              <w:rPr>
                <w:rFonts w:ascii="Arial" w:hAnsi="Arial" w:cs="Arial"/>
                <w:color w:val="000000"/>
                <w:sz w:val="20"/>
                <w:lang w:val="en-GB" w:eastAsia="ja-JP"/>
              </w:rPr>
              <w:tab/>
            </w:r>
            <w:r w:rsidR="000B4965">
              <w:rPr>
                <w:rFonts w:ascii="Arial" w:hAnsi="Arial" w:cs="Arial"/>
                <w:color w:val="000000"/>
                <w:sz w:val="20"/>
                <w:lang w:val="en-GB" w:eastAsia="ja-JP"/>
              </w:rPr>
              <w:t>E</w:t>
            </w:r>
            <w:r w:rsidR="000B4965" w:rsidRPr="00EE0E42">
              <w:rPr>
                <w:rFonts w:ascii="Arial" w:hAnsi="Arial" w:cs="Arial"/>
                <w:color w:val="000000"/>
                <w:sz w:val="20"/>
                <w:lang w:val="en-GB" w:eastAsia="ja-JP"/>
              </w:rPr>
              <w:t>nergy access and power generation:</w:t>
            </w:r>
            <w:r w:rsidR="000B4965">
              <w:rPr>
                <w:rFonts w:ascii="Arial" w:hAnsi="Arial" w:cs="Arial"/>
                <w:color w:val="000000"/>
                <w:sz w:val="20"/>
                <w:lang w:val="en-GB" w:eastAsia="ja-JP"/>
              </w:rPr>
              <w:t xml:space="preserve"> </w:t>
            </w:r>
            <w:r w:rsidR="000B4965">
              <w:rPr>
                <w:rFonts w:ascii="Arial" w:hAnsi="Arial" w:cs="Arial"/>
                <w:color w:val="000000"/>
                <w:sz w:val="20"/>
                <w:lang w:val="en-GB" w:eastAsia="ja-JP"/>
              </w:rPr>
              <w:tab/>
            </w:r>
            <w:r w:rsidR="000B4965">
              <w:rPr>
                <w:rFonts w:ascii="Arial" w:hAnsi="Arial" w:cs="Arial"/>
                <w:color w:val="000000"/>
                <w:sz w:val="20"/>
                <w:lang w:val="en-GB" w:eastAsia="ja-JP"/>
              </w:rPr>
              <w:tab/>
            </w:r>
          </w:p>
          <w:p w14:paraId="518DDB72" w14:textId="549BD3BC" w:rsidR="000B4965" w:rsidRPr="000B4965" w:rsidRDefault="005C3374" w:rsidP="000B4965">
            <w:pPr>
              <w:rPr>
                <w:rFonts w:ascii="Arial" w:hAnsi="Arial" w:cs="Arial"/>
                <w:color w:val="000000"/>
                <w:sz w:val="20"/>
                <w:lang w:val="en-GB" w:eastAsia="ja-JP"/>
              </w:rPr>
            </w:pPr>
            <w:sdt>
              <w:sdtPr>
                <w:rPr>
                  <w:rFonts w:ascii="Arial" w:hAnsi="Arial" w:cs="Arial"/>
                  <w:color w:val="000000"/>
                  <w:sz w:val="20"/>
                  <w:lang w:val="en-GB" w:eastAsia="ja-JP"/>
                </w:rPr>
                <w:id w:val="278526751"/>
                <w14:checkbox>
                  <w14:checked w14:val="0"/>
                  <w14:checkedState w14:val="2612" w14:font="MS Gothic"/>
                  <w14:uncheckedState w14:val="2610" w14:font="MS Gothic"/>
                </w14:checkbox>
              </w:sdtPr>
              <w:sdtEndPr/>
              <w:sdtContent>
                <w:r w:rsidR="000B4965" w:rsidRPr="00EE0E42">
                  <w:rPr>
                    <w:rFonts w:ascii="Segoe UI Symbol" w:hAnsi="Segoe UI Symbol" w:cs="Segoe UI Symbol"/>
                    <w:color w:val="000000"/>
                    <w:sz w:val="20"/>
                    <w:lang w:val="en-GB" w:eastAsia="ja-JP"/>
                  </w:rPr>
                  <w:t>☐</w:t>
                </w:r>
              </w:sdtContent>
            </w:sdt>
            <w:r w:rsidR="000B4965" w:rsidRPr="00EE0E42">
              <w:rPr>
                <w:rFonts w:ascii="Arial" w:hAnsi="Arial" w:cs="Arial"/>
                <w:color w:val="000000"/>
                <w:sz w:val="20"/>
                <w:lang w:val="en-GB" w:eastAsia="ja-JP"/>
              </w:rPr>
              <w:tab/>
            </w:r>
            <w:r w:rsidR="000B4965">
              <w:rPr>
                <w:rFonts w:ascii="Arial" w:hAnsi="Arial" w:cs="Arial"/>
                <w:color w:val="000000"/>
                <w:sz w:val="20"/>
                <w:lang w:val="en-GB" w:eastAsia="ja-JP"/>
              </w:rPr>
              <w:t>L</w:t>
            </w:r>
            <w:r w:rsidR="000B4965" w:rsidRPr="00EE0E42">
              <w:rPr>
                <w:rFonts w:ascii="Arial" w:hAnsi="Arial" w:cs="Arial"/>
                <w:color w:val="000000"/>
                <w:sz w:val="20"/>
                <w:lang w:val="en-GB" w:eastAsia="ja-JP"/>
              </w:rPr>
              <w:t>ow</w:t>
            </w:r>
            <w:r w:rsidR="000B4965">
              <w:rPr>
                <w:rFonts w:ascii="Arial" w:hAnsi="Arial" w:cs="Arial"/>
                <w:color w:val="000000"/>
                <w:sz w:val="20"/>
                <w:lang w:val="en-GB" w:eastAsia="ja-JP"/>
              </w:rPr>
              <w:t>-</w:t>
            </w:r>
            <w:r w:rsidR="000B4965" w:rsidRPr="00EE0E42">
              <w:rPr>
                <w:rFonts w:ascii="Arial" w:hAnsi="Arial" w:cs="Arial"/>
                <w:color w:val="000000"/>
                <w:sz w:val="20"/>
                <w:lang w:val="en-GB" w:eastAsia="ja-JP"/>
              </w:rPr>
              <w:t>emission transport:</w:t>
            </w:r>
            <w:r w:rsidR="000B4965">
              <w:rPr>
                <w:rFonts w:ascii="Arial" w:hAnsi="Arial" w:cs="Arial"/>
                <w:color w:val="000000"/>
                <w:sz w:val="20"/>
                <w:lang w:val="en-GB" w:eastAsia="ja-JP"/>
              </w:rPr>
              <w:t xml:space="preserve"> </w:t>
            </w:r>
            <w:r w:rsidR="000B4965">
              <w:rPr>
                <w:rFonts w:ascii="Arial" w:hAnsi="Arial" w:cs="Arial"/>
                <w:color w:val="000000"/>
                <w:sz w:val="20"/>
                <w:lang w:val="en-GB" w:eastAsia="ja-JP"/>
              </w:rPr>
              <w:tab/>
            </w:r>
            <w:r w:rsidR="000B4965">
              <w:rPr>
                <w:rFonts w:ascii="Arial" w:hAnsi="Arial" w:cs="Arial"/>
                <w:color w:val="000000"/>
                <w:sz w:val="20"/>
                <w:lang w:val="en-GB" w:eastAsia="ja-JP"/>
              </w:rPr>
              <w:tab/>
            </w:r>
            <w:r w:rsidR="000B4965">
              <w:rPr>
                <w:rFonts w:ascii="Arial" w:hAnsi="Arial" w:cs="Arial"/>
                <w:color w:val="000000"/>
                <w:sz w:val="20"/>
                <w:lang w:val="en-GB" w:eastAsia="ja-JP"/>
              </w:rPr>
              <w:tab/>
            </w:r>
          </w:p>
          <w:p w14:paraId="4A2879AF" w14:textId="7ACF28AC" w:rsidR="000B4965" w:rsidRPr="00EE0E42" w:rsidRDefault="005C3374" w:rsidP="000B4965">
            <w:pPr>
              <w:rPr>
                <w:rFonts w:ascii="Arial" w:hAnsi="Arial" w:cs="Arial"/>
                <w:color w:val="000000"/>
                <w:sz w:val="4"/>
                <w:szCs w:val="4"/>
                <w:lang w:val="en-GB" w:eastAsia="ja-JP"/>
              </w:rPr>
            </w:pPr>
            <w:sdt>
              <w:sdtPr>
                <w:rPr>
                  <w:rFonts w:ascii="Arial" w:hAnsi="Arial" w:cs="Arial"/>
                  <w:color w:val="000000"/>
                  <w:sz w:val="20"/>
                  <w:lang w:val="en-GB" w:eastAsia="ja-JP"/>
                </w:rPr>
                <w:id w:val="818157229"/>
                <w14:checkbox>
                  <w14:checked w14:val="0"/>
                  <w14:checkedState w14:val="2612" w14:font="MS Gothic"/>
                  <w14:uncheckedState w14:val="2610" w14:font="MS Gothic"/>
                </w14:checkbox>
              </w:sdtPr>
              <w:sdtEndPr/>
              <w:sdtContent>
                <w:r w:rsidR="000B4965">
                  <w:rPr>
                    <w:rFonts w:ascii="MS Gothic" w:eastAsia="MS Gothic" w:hAnsi="MS Gothic" w:cs="Arial" w:hint="eastAsia"/>
                    <w:color w:val="000000"/>
                    <w:sz w:val="20"/>
                    <w:lang w:val="en-GB" w:eastAsia="ja-JP"/>
                  </w:rPr>
                  <w:t>☐</w:t>
                </w:r>
              </w:sdtContent>
            </w:sdt>
            <w:r w:rsidR="000B4965" w:rsidRPr="00EE0E42">
              <w:rPr>
                <w:rFonts w:ascii="Arial" w:hAnsi="Arial" w:cs="Arial"/>
                <w:color w:val="000000"/>
                <w:sz w:val="20"/>
                <w:lang w:val="en-GB" w:eastAsia="ja-JP"/>
              </w:rPr>
              <w:tab/>
              <w:t>Buildings, cities</w:t>
            </w:r>
            <w:r w:rsidR="000B4965">
              <w:rPr>
                <w:rFonts w:ascii="Arial" w:hAnsi="Arial" w:cs="Arial"/>
                <w:color w:val="000000"/>
                <w:sz w:val="20"/>
                <w:lang w:val="en-GB" w:eastAsia="ja-JP"/>
              </w:rPr>
              <w:t>,</w:t>
            </w:r>
            <w:r w:rsidR="000B4965" w:rsidRPr="00EE0E42">
              <w:rPr>
                <w:rFonts w:ascii="Arial" w:hAnsi="Arial" w:cs="Arial"/>
                <w:color w:val="000000"/>
                <w:sz w:val="20"/>
                <w:lang w:val="en-GB" w:eastAsia="ja-JP"/>
              </w:rPr>
              <w:t xml:space="preserve"> </w:t>
            </w:r>
            <w:proofErr w:type="gramStart"/>
            <w:r w:rsidR="000B4965" w:rsidRPr="00EE0E42">
              <w:rPr>
                <w:rFonts w:ascii="Arial" w:hAnsi="Arial" w:cs="Arial"/>
                <w:color w:val="000000"/>
                <w:sz w:val="20"/>
                <w:lang w:val="en-GB" w:eastAsia="ja-JP"/>
              </w:rPr>
              <w:t>industries</w:t>
            </w:r>
            <w:proofErr w:type="gramEnd"/>
            <w:r w:rsidR="000B4965" w:rsidRPr="00EE0E42">
              <w:rPr>
                <w:rFonts w:ascii="Arial" w:hAnsi="Arial" w:cs="Arial"/>
                <w:color w:val="000000"/>
                <w:sz w:val="20"/>
                <w:lang w:val="en-GB" w:eastAsia="ja-JP"/>
              </w:rPr>
              <w:t xml:space="preserve"> and appliances:</w:t>
            </w:r>
            <w:r w:rsidR="000B4965">
              <w:rPr>
                <w:rFonts w:ascii="Arial" w:hAnsi="Arial" w:cs="Arial"/>
                <w:color w:val="000000"/>
                <w:sz w:val="20"/>
                <w:lang w:val="en-GB" w:eastAsia="ja-JP"/>
              </w:rPr>
              <w:t xml:space="preserve"> </w:t>
            </w:r>
            <w:r w:rsidR="000B4965">
              <w:rPr>
                <w:rFonts w:ascii="Arial" w:hAnsi="Arial" w:cs="Arial"/>
                <w:color w:val="000000"/>
                <w:sz w:val="20"/>
                <w:lang w:val="en-GB" w:eastAsia="ja-JP"/>
              </w:rPr>
              <w:tab/>
            </w:r>
          </w:p>
          <w:p w14:paraId="258D6F95" w14:textId="1C5B77F9" w:rsidR="000B4965" w:rsidRPr="000B4965" w:rsidRDefault="005C3374" w:rsidP="000B4965">
            <w:pPr>
              <w:rPr>
                <w:rFonts w:ascii="Arial" w:hAnsi="Arial" w:cs="Arial"/>
                <w:color w:val="000000"/>
                <w:sz w:val="20"/>
                <w:szCs w:val="20"/>
                <w:lang w:val="en-GB" w:eastAsia="ja-JP"/>
              </w:rPr>
            </w:pPr>
            <w:sdt>
              <w:sdtPr>
                <w:rPr>
                  <w:rFonts w:ascii="Arial" w:hAnsi="Arial" w:cs="Arial"/>
                  <w:color w:val="000000"/>
                  <w:sz w:val="20"/>
                  <w:lang w:val="en-GB" w:eastAsia="ja-JP"/>
                </w:rPr>
                <w:id w:val="993463061"/>
                <w14:checkbox>
                  <w14:checked w14:val="0"/>
                  <w14:checkedState w14:val="2612" w14:font="MS Gothic"/>
                  <w14:uncheckedState w14:val="2610" w14:font="MS Gothic"/>
                </w14:checkbox>
              </w:sdtPr>
              <w:sdtEndPr/>
              <w:sdtContent>
                <w:r w:rsidR="000B4965">
                  <w:rPr>
                    <w:rFonts w:ascii="MS Gothic" w:eastAsia="MS Gothic" w:hAnsi="MS Gothic" w:cs="Arial" w:hint="eastAsia"/>
                    <w:color w:val="000000"/>
                    <w:sz w:val="20"/>
                    <w:lang w:val="en-GB" w:eastAsia="ja-JP"/>
                  </w:rPr>
                  <w:t>☐</w:t>
                </w:r>
              </w:sdtContent>
            </w:sdt>
            <w:r w:rsidR="000B4965" w:rsidRPr="00EE0E42">
              <w:rPr>
                <w:rFonts w:ascii="Arial" w:hAnsi="Arial" w:cs="Arial"/>
                <w:color w:val="000000"/>
                <w:sz w:val="20"/>
                <w:lang w:val="en-GB" w:eastAsia="ja-JP"/>
              </w:rPr>
              <w:tab/>
            </w:r>
            <w:r w:rsidR="000B4965" w:rsidRPr="00EE0E42">
              <w:rPr>
                <w:rFonts w:ascii="Arial" w:hAnsi="Arial" w:cs="Arial"/>
                <w:color w:val="000000"/>
                <w:sz w:val="20"/>
                <w:szCs w:val="20"/>
                <w:lang w:val="en-GB" w:eastAsia="ja-JP"/>
              </w:rPr>
              <w:t>Forest</w:t>
            </w:r>
            <w:r w:rsidR="000B4965">
              <w:rPr>
                <w:rFonts w:ascii="Arial" w:hAnsi="Arial" w:cs="Arial"/>
                <w:color w:val="000000"/>
                <w:sz w:val="20"/>
                <w:szCs w:val="20"/>
                <w:lang w:val="en-GB" w:eastAsia="ja-JP"/>
              </w:rPr>
              <w:t>ry</w:t>
            </w:r>
            <w:r w:rsidR="000B4965" w:rsidRPr="00EE0E42">
              <w:rPr>
                <w:rFonts w:ascii="Arial" w:hAnsi="Arial" w:cs="Arial"/>
                <w:color w:val="000000"/>
                <w:sz w:val="20"/>
                <w:szCs w:val="20"/>
                <w:lang w:val="en-GB" w:eastAsia="ja-JP"/>
              </w:rPr>
              <w:t xml:space="preserve"> and land use</w:t>
            </w:r>
            <w:r w:rsidR="000B4965">
              <w:rPr>
                <w:rFonts w:ascii="Arial" w:hAnsi="Arial" w:cs="Arial"/>
                <w:color w:val="000000"/>
                <w:sz w:val="20"/>
                <w:szCs w:val="20"/>
                <w:lang w:val="en-GB" w:eastAsia="ja-JP"/>
              </w:rPr>
              <w:t xml:space="preserve">: </w:t>
            </w:r>
            <w:r w:rsidR="000B4965">
              <w:rPr>
                <w:rFonts w:ascii="Arial" w:hAnsi="Arial" w:cs="Arial"/>
                <w:color w:val="000000"/>
                <w:sz w:val="20"/>
                <w:lang w:val="en-GB" w:eastAsia="ja-JP"/>
              </w:rPr>
              <w:tab/>
            </w:r>
            <w:r w:rsidR="000B4965">
              <w:rPr>
                <w:rFonts w:ascii="Arial" w:hAnsi="Arial" w:cs="Arial"/>
                <w:color w:val="000000"/>
                <w:sz w:val="20"/>
                <w:lang w:val="en-GB" w:eastAsia="ja-JP"/>
              </w:rPr>
              <w:tab/>
            </w:r>
            <w:r w:rsidR="000B4965">
              <w:rPr>
                <w:rFonts w:ascii="Arial" w:hAnsi="Arial" w:cs="Arial"/>
                <w:color w:val="000000"/>
                <w:sz w:val="20"/>
                <w:lang w:val="en-GB" w:eastAsia="ja-JP"/>
              </w:rPr>
              <w:tab/>
            </w:r>
            <w:r w:rsidR="000B4965">
              <w:rPr>
                <w:rFonts w:ascii="Arial" w:hAnsi="Arial" w:cs="Arial"/>
                <w:color w:val="000000"/>
                <w:sz w:val="20"/>
                <w:lang w:val="en-GB" w:eastAsia="ja-JP"/>
              </w:rPr>
              <w:tab/>
            </w:r>
            <w:r w:rsidR="000B4965">
              <w:rPr>
                <w:rFonts w:ascii="Arial" w:hAnsi="Arial" w:cs="Arial"/>
                <w:color w:val="000000"/>
                <w:sz w:val="20"/>
                <w:lang w:val="en-GB" w:eastAsia="ja-JP"/>
              </w:rPr>
              <w:tab/>
            </w:r>
          </w:p>
          <w:p w14:paraId="3DFE5E80" w14:textId="77777777" w:rsidR="000B4965" w:rsidRPr="00EE0E42" w:rsidRDefault="000B4965" w:rsidP="000B4965">
            <w:pPr>
              <w:rPr>
                <w:rFonts w:ascii="Arial" w:hAnsi="Arial" w:cs="Arial"/>
                <w:color w:val="000000"/>
                <w:sz w:val="20"/>
                <w:lang w:val="en-GB" w:eastAsia="ja-JP"/>
              </w:rPr>
            </w:pPr>
            <w:r w:rsidRPr="00EE0E42">
              <w:rPr>
                <w:rFonts w:ascii="Arial" w:hAnsi="Arial" w:cs="Arial"/>
                <w:color w:val="000000"/>
                <w:sz w:val="20"/>
                <w:u w:val="single"/>
                <w:lang w:val="en-GB" w:eastAsia="ja-JP"/>
              </w:rPr>
              <w:t>Adaptation:</w:t>
            </w:r>
            <w:r w:rsidRPr="00EE0E42">
              <w:rPr>
                <w:rFonts w:ascii="Arial" w:hAnsi="Arial" w:cs="Arial"/>
                <w:color w:val="000000"/>
                <w:sz w:val="20"/>
                <w:lang w:val="en-GB" w:eastAsia="ja-JP"/>
              </w:rPr>
              <w:t xml:space="preserve"> Increased resilience of:</w:t>
            </w:r>
          </w:p>
          <w:p w14:paraId="627C3741" w14:textId="77777777" w:rsidR="000B4965" w:rsidRPr="00EE0E42" w:rsidRDefault="000B4965" w:rsidP="000B4965">
            <w:pPr>
              <w:rPr>
                <w:rFonts w:ascii="Arial" w:hAnsi="Arial" w:cs="Arial"/>
                <w:color w:val="000000"/>
                <w:sz w:val="4"/>
                <w:szCs w:val="4"/>
                <w:lang w:val="en-GB" w:eastAsia="ja-JP"/>
              </w:rPr>
            </w:pPr>
          </w:p>
          <w:p w14:paraId="5260A1E3" w14:textId="4791459B" w:rsidR="000B4965" w:rsidRPr="00EE0E42" w:rsidRDefault="005C3374" w:rsidP="000B4965">
            <w:pPr>
              <w:rPr>
                <w:rFonts w:ascii="Arial" w:hAnsi="Arial" w:cs="Arial"/>
                <w:color w:val="000000"/>
                <w:sz w:val="4"/>
                <w:szCs w:val="4"/>
                <w:lang w:val="en-GB" w:eastAsia="ja-JP"/>
              </w:rPr>
            </w:pPr>
            <w:sdt>
              <w:sdtPr>
                <w:rPr>
                  <w:rFonts w:ascii="Arial" w:hAnsi="Arial" w:cs="Arial"/>
                  <w:color w:val="000000"/>
                  <w:sz w:val="20"/>
                  <w:lang w:val="en-GB" w:eastAsia="ja-JP"/>
                </w:rPr>
                <w:id w:val="1897775875"/>
                <w14:checkbox>
                  <w14:checked w14:val="1"/>
                  <w14:checkedState w14:val="2612" w14:font="MS Gothic"/>
                  <w14:uncheckedState w14:val="2610" w14:font="MS Gothic"/>
                </w14:checkbox>
              </w:sdtPr>
              <w:sdtEndPr/>
              <w:sdtContent>
                <w:r w:rsidR="00A864C8">
                  <w:rPr>
                    <w:rFonts w:ascii="MS Gothic" w:eastAsia="MS Gothic" w:hAnsi="MS Gothic" w:cs="Arial" w:hint="eastAsia"/>
                    <w:color w:val="000000"/>
                    <w:sz w:val="20"/>
                    <w:lang w:val="en-GB" w:eastAsia="ja-JP"/>
                  </w:rPr>
                  <w:t>☒</w:t>
                </w:r>
              </w:sdtContent>
            </w:sdt>
            <w:r w:rsidR="000B4965" w:rsidRPr="00EE0E42">
              <w:rPr>
                <w:rFonts w:ascii="Arial" w:hAnsi="Arial" w:cs="Arial"/>
                <w:color w:val="000000"/>
                <w:sz w:val="20"/>
                <w:lang w:val="en-GB" w:eastAsia="ja-JP"/>
              </w:rPr>
              <w:tab/>
              <w:t>Most vulnerable people</w:t>
            </w:r>
            <w:r w:rsidR="000B4965">
              <w:rPr>
                <w:rFonts w:ascii="Arial" w:hAnsi="Arial" w:cs="Arial"/>
                <w:color w:val="000000"/>
                <w:sz w:val="20"/>
                <w:lang w:val="en-GB" w:eastAsia="ja-JP"/>
              </w:rPr>
              <w:t xml:space="preserve">, </w:t>
            </w:r>
            <w:proofErr w:type="gramStart"/>
            <w:r w:rsidR="000B4965" w:rsidRPr="00EE0E42">
              <w:rPr>
                <w:rFonts w:ascii="Arial" w:hAnsi="Arial" w:cs="Arial"/>
                <w:color w:val="000000"/>
                <w:sz w:val="20"/>
                <w:lang w:val="en-GB" w:eastAsia="ja-JP"/>
              </w:rPr>
              <w:t>communities</w:t>
            </w:r>
            <w:proofErr w:type="gramEnd"/>
            <w:r w:rsidR="000B4965">
              <w:rPr>
                <w:rFonts w:ascii="Arial" w:hAnsi="Arial" w:cs="Arial"/>
                <w:color w:val="000000"/>
                <w:sz w:val="20"/>
                <w:lang w:val="en-GB" w:eastAsia="ja-JP"/>
              </w:rPr>
              <w:t xml:space="preserve"> and regions:</w:t>
            </w:r>
            <w:r w:rsidR="000B4965">
              <w:rPr>
                <w:rFonts w:ascii="Arial" w:hAnsi="Arial" w:cs="Arial"/>
                <w:color w:val="000000"/>
                <w:sz w:val="20"/>
                <w:lang w:val="en-GB" w:eastAsia="ja-JP"/>
              </w:rPr>
              <w:tab/>
            </w:r>
            <w:r w:rsidR="000B4965" w:rsidRPr="00EE0E42">
              <w:rPr>
                <w:rFonts w:ascii="Arial" w:hAnsi="Arial" w:cs="Arial"/>
                <w:color w:val="000000"/>
                <w:sz w:val="20"/>
                <w:lang w:val="en-GB" w:eastAsia="ja-JP"/>
              </w:rPr>
              <w:t xml:space="preserve"> </w:t>
            </w:r>
          </w:p>
          <w:p w14:paraId="14FC636E" w14:textId="578B5BA1" w:rsidR="000B4965" w:rsidRPr="000B4965" w:rsidRDefault="005C3374" w:rsidP="000B4965">
            <w:pPr>
              <w:rPr>
                <w:rFonts w:ascii="Arial" w:hAnsi="Arial" w:cs="Arial"/>
                <w:color w:val="000000"/>
                <w:sz w:val="20"/>
                <w:lang w:val="en-GB" w:eastAsia="ja-JP"/>
              </w:rPr>
            </w:pPr>
            <w:sdt>
              <w:sdtPr>
                <w:rPr>
                  <w:rFonts w:ascii="Arial" w:hAnsi="Arial" w:cs="Arial"/>
                  <w:color w:val="000000"/>
                  <w:sz w:val="20"/>
                  <w:lang w:val="en-GB" w:eastAsia="ja-JP"/>
                </w:rPr>
                <w:id w:val="-1017460249"/>
                <w14:checkbox>
                  <w14:checked w14:val="1"/>
                  <w14:checkedState w14:val="2612" w14:font="MS Gothic"/>
                  <w14:uncheckedState w14:val="2610" w14:font="MS Gothic"/>
                </w14:checkbox>
              </w:sdtPr>
              <w:sdtEndPr/>
              <w:sdtContent>
                <w:r w:rsidR="00A864C8">
                  <w:rPr>
                    <w:rFonts w:ascii="MS Gothic" w:eastAsia="MS Gothic" w:hAnsi="MS Gothic" w:cs="Arial" w:hint="eastAsia"/>
                    <w:color w:val="000000"/>
                    <w:sz w:val="20"/>
                    <w:lang w:val="en-GB" w:eastAsia="ja-JP"/>
                  </w:rPr>
                  <w:t>☒</w:t>
                </w:r>
              </w:sdtContent>
            </w:sdt>
            <w:r w:rsidR="000B4965" w:rsidRPr="00EE0E42">
              <w:rPr>
                <w:rFonts w:ascii="Arial" w:hAnsi="Arial" w:cs="Arial"/>
                <w:color w:val="000000"/>
                <w:sz w:val="20"/>
                <w:lang w:val="en-GB" w:eastAsia="ja-JP"/>
              </w:rPr>
              <w:tab/>
              <w:t>Health and well-being, and food and water security:</w:t>
            </w:r>
          </w:p>
          <w:p w14:paraId="317F41A3" w14:textId="0797E425" w:rsidR="000B4965" w:rsidRPr="00EE0E42" w:rsidRDefault="005C3374" w:rsidP="000B4965">
            <w:pPr>
              <w:rPr>
                <w:rFonts w:ascii="Arial" w:hAnsi="Arial" w:cs="Arial"/>
                <w:color w:val="000000"/>
                <w:sz w:val="4"/>
                <w:szCs w:val="4"/>
                <w:lang w:val="en-GB" w:eastAsia="ja-JP"/>
              </w:rPr>
            </w:pPr>
            <w:sdt>
              <w:sdtPr>
                <w:rPr>
                  <w:rFonts w:ascii="Arial" w:hAnsi="Arial" w:cs="Arial"/>
                  <w:color w:val="000000"/>
                  <w:sz w:val="20"/>
                  <w:lang w:val="en-GB" w:eastAsia="ja-JP"/>
                </w:rPr>
                <w:id w:val="24443130"/>
                <w14:checkbox>
                  <w14:checked w14:val="0"/>
                  <w14:checkedState w14:val="2612" w14:font="MS Gothic"/>
                  <w14:uncheckedState w14:val="2610" w14:font="MS Gothic"/>
                </w14:checkbox>
              </w:sdtPr>
              <w:sdtEndPr/>
              <w:sdtContent>
                <w:r w:rsidR="00B64A30">
                  <w:rPr>
                    <w:rFonts w:ascii="MS Gothic" w:eastAsia="MS Gothic" w:hAnsi="MS Gothic" w:cs="Arial" w:hint="eastAsia"/>
                    <w:color w:val="000000"/>
                    <w:sz w:val="20"/>
                    <w:lang w:val="en-GB" w:eastAsia="ja-JP"/>
                  </w:rPr>
                  <w:t>☐</w:t>
                </w:r>
              </w:sdtContent>
            </w:sdt>
            <w:r w:rsidR="000B4965" w:rsidRPr="00EE0E42">
              <w:rPr>
                <w:rFonts w:ascii="Arial" w:hAnsi="Arial" w:cs="Arial"/>
                <w:color w:val="000000"/>
                <w:sz w:val="20"/>
                <w:lang w:val="en-GB" w:eastAsia="ja-JP"/>
              </w:rPr>
              <w:tab/>
              <w:t>Infrastructure and built environment:</w:t>
            </w:r>
            <w:r w:rsidR="000B4965">
              <w:rPr>
                <w:rFonts w:ascii="Arial" w:hAnsi="Arial" w:cs="Arial"/>
                <w:color w:val="000000"/>
                <w:sz w:val="20"/>
                <w:lang w:val="en-GB" w:eastAsia="ja-JP"/>
              </w:rPr>
              <w:t xml:space="preserve"> </w:t>
            </w:r>
            <w:r w:rsidR="000B4965">
              <w:rPr>
                <w:rFonts w:ascii="Arial" w:hAnsi="Arial" w:cs="Arial"/>
                <w:color w:val="000000"/>
                <w:sz w:val="20"/>
                <w:lang w:val="en-GB" w:eastAsia="ja-JP"/>
              </w:rPr>
              <w:tab/>
            </w:r>
            <w:r w:rsidR="000B4965">
              <w:rPr>
                <w:rFonts w:ascii="Arial" w:hAnsi="Arial" w:cs="Arial"/>
                <w:color w:val="000000"/>
                <w:sz w:val="20"/>
                <w:lang w:val="en-GB" w:eastAsia="ja-JP"/>
              </w:rPr>
              <w:tab/>
            </w:r>
            <w:r w:rsidR="000B4965">
              <w:rPr>
                <w:rFonts w:ascii="Arial" w:hAnsi="Arial" w:cs="Arial"/>
                <w:color w:val="000000"/>
                <w:sz w:val="20"/>
                <w:lang w:val="en-GB" w:eastAsia="ja-JP"/>
              </w:rPr>
              <w:tab/>
            </w:r>
          </w:p>
          <w:p w14:paraId="55940B72" w14:textId="6F448CE1" w:rsidR="00CA117E" w:rsidRPr="00DA006A" w:rsidDel="003D5C8C" w:rsidRDefault="005C3374" w:rsidP="000B4965">
            <w:pPr>
              <w:keepNext/>
              <w:rPr>
                <w:rFonts w:ascii="Arial" w:hAnsi="Arial" w:cs="Arial"/>
                <w:color w:val="000000"/>
                <w:sz w:val="4"/>
                <w:szCs w:val="4"/>
                <w:u w:val="single"/>
                <w:lang w:eastAsia="ja-JP"/>
              </w:rPr>
            </w:pPr>
            <w:sdt>
              <w:sdtPr>
                <w:rPr>
                  <w:rFonts w:ascii="Arial" w:hAnsi="Arial" w:cs="Arial"/>
                  <w:color w:val="000000"/>
                  <w:sz w:val="20"/>
                  <w:lang w:val="en-GB" w:eastAsia="ja-JP"/>
                </w:rPr>
                <w:id w:val="-6453304"/>
                <w14:checkbox>
                  <w14:checked w14:val="0"/>
                  <w14:checkedState w14:val="2612" w14:font="MS Gothic"/>
                  <w14:uncheckedState w14:val="2610" w14:font="MS Gothic"/>
                </w14:checkbox>
              </w:sdtPr>
              <w:sdtEndPr/>
              <w:sdtContent>
                <w:r w:rsidR="000B4965">
                  <w:rPr>
                    <w:rFonts w:ascii="MS Gothic" w:eastAsia="MS Gothic" w:hAnsi="MS Gothic" w:cs="Arial" w:hint="eastAsia"/>
                    <w:color w:val="000000"/>
                    <w:sz w:val="20"/>
                    <w:lang w:val="en-GB" w:eastAsia="ja-JP"/>
                  </w:rPr>
                  <w:t>☐</w:t>
                </w:r>
              </w:sdtContent>
            </w:sdt>
            <w:r w:rsidR="000B4965" w:rsidRPr="00EE0E42">
              <w:rPr>
                <w:rFonts w:ascii="Arial" w:hAnsi="Arial" w:cs="Arial"/>
                <w:color w:val="000000"/>
                <w:sz w:val="20"/>
                <w:lang w:val="en-GB" w:eastAsia="ja-JP"/>
              </w:rPr>
              <w:tab/>
              <w:t>Ecosystem and ecosystem services:</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32A07E2" w14:textId="0CD6B2E6" w:rsidR="009160AD" w:rsidRDefault="00D14BF4" w:rsidP="009160AD">
            <w:pPr>
              <w:keepNext/>
              <w:spacing w:line="276" w:lineRule="auto"/>
              <w:rPr>
                <w:rFonts w:ascii="Arial" w:hAnsi="Arial" w:cs="Arial"/>
                <w:color w:val="000000"/>
                <w:sz w:val="20"/>
                <w:u w:val="single"/>
                <w:lang w:val="en-GB" w:eastAsia="ja-JP"/>
              </w:rPr>
            </w:pPr>
            <w:r>
              <w:rPr>
                <w:rFonts w:ascii="Arial" w:hAnsi="Arial" w:cs="Arial"/>
                <w:color w:val="000000"/>
                <w:sz w:val="20"/>
                <w:u w:val="single"/>
                <w:lang w:val="en-GB" w:eastAsia="ja-JP"/>
              </w:rPr>
              <w:t xml:space="preserve">GCF contribution: </w:t>
            </w:r>
          </w:p>
          <w:p w14:paraId="3A8077BC" w14:textId="7A425FB8" w:rsidR="00CA117E" w:rsidRDefault="005C3374" w:rsidP="009160AD">
            <w:pPr>
              <w:keepNext/>
              <w:spacing w:line="276" w:lineRule="auto"/>
              <w:rPr>
                <w:rFonts w:ascii="Arial" w:hAnsi="Arial" w:cs="Arial"/>
                <w:color w:val="000000"/>
                <w:sz w:val="20"/>
                <w:lang w:val="en-GB" w:eastAsia="ja-JP"/>
              </w:rPr>
            </w:pPr>
            <w:sdt>
              <w:sdtPr>
                <w:rPr>
                  <w:rFonts w:ascii="Arial" w:hAnsi="Arial" w:cs="Arial"/>
                  <w:color w:val="000000"/>
                  <w:sz w:val="20"/>
                  <w:u w:val="single"/>
                  <w:lang w:val="en-GB" w:eastAsia="ja-JP"/>
                </w:rPr>
                <w:id w:val="1974557081"/>
                <w:placeholder>
                  <w:docPart w:val="1EF6985F965847B881F6A6CB7DFA4899"/>
                </w:placeholder>
                <w:showingPlcHdr/>
                <w:text/>
              </w:sdtPr>
              <w:sdtEndPr/>
              <w:sdtContent>
                <w:r w:rsidR="00CA117E" w:rsidRPr="009B21B4">
                  <w:rPr>
                    <w:rStyle w:val="PlaceholderText"/>
                    <w:rFonts w:ascii="Arial" w:hAnsi="Arial" w:cs="Arial"/>
                    <w:sz w:val="20"/>
                    <w:szCs w:val="20"/>
                    <w:u w:val="single"/>
                  </w:rPr>
                  <w:t>Enter number</w:t>
                </w:r>
              </w:sdtContent>
            </w:sdt>
            <w:r w:rsidR="00CA117E" w:rsidRPr="00EE0E42">
              <w:rPr>
                <w:rFonts w:ascii="Arial" w:hAnsi="Arial" w:cs="Arial"/>
                <w:color w:val="000000"/>
                <w:sz w:val="20"/>
                <w:lang w:val="en-GB" w:eastAsia="ja-JP"/>
              </w:rPr>
              <w:t>%</w:t>
            </w:r>
          </w:p>
          <w:p w14:paraId="3746E74D" w14:textId="7D689E17" w:rsidR="00CA117E" w:rsidRDefault="005C3374" w:rsidP="009160AD">
            <w:pPr>
              <w:keepNext/>
              <w:spacing w:line="276" w:lineRule="auto"/>
              <w:rPr>
                <w:rFonts w:ascii="Arial" w:hAnsi="Arial" w:cs="Arial"/>
                <w:color w:val="000000"/>
                <w:sz w:val="20"/>
                <w:lang w:val="en-GB" w:eastAsia="ja-JP"/>
              </w:rPr>
            </w:pPr>
            <w:sdt>
              <w:sdtPr>
                <w:rPr>
                  <w:rFonts w:ascii="Arial" w:hAnsi="Arial" w:cs="Arial"/>
                  <w:color w:val="000000"/>
                  <w:sz w:val="20"/>
                  <w:u w:val="single"/>
                  <w:lang w:val="en-GB" w:eastAsia="ja-JP"/>
                </w:rPr>
                <w:id w:val="-621068662"/>
                <w:placeholder>
                  <w:docPart w:val="991F092BECE14C80BC65BBD71C504A39"/>
                </w:placeholder>
                <w:showingPlcHdr/>
                <w:text/>
              </w:sdtPr>
              <w:sdtEndPr/>
              <w:sdtContent>
                <w:r w:rsidR="00CA117E" w:rsidRPr="009B21B4">
                  <w:rPr>
                    <w:rStyle w:val="PlaceholderText"/>
                    <w:rFonts w:ascii="Arial" w:hAnsi="Arial" w:cs="Arial"/>
                    <w:sz w:val="20"/>
                    <w:szCs w:val="20"/>
                    <w:u w:val="single"/>
                  </w:rPr>
                  <w:t>Enter number</w:t>
                </w:r>
              </w:sdtContent>
            </w:sdt>
            <w:r w:rsidR="00CA117E" w:rsidRPr="00EE0E42">
              <w:rPr>
                <w:rFonts w:ascii="Arial" w:hAnsi="Arial" w:cs="Arial"/>
                <w:color w:val="000000"/>
                <w:sz w:val="20"/>
                <w:lang w:val="en-GB" w:eastAsia="ja-JP"/>
              </w:rPr>
              <w:t>%</w:t>
            </w:r>
          </w:p>
          <w:p w14:paraId="1BCEDDA6" w14:textId="1ED3DFED" w:rsidR="00CA117E" w:rsidRDefault="005C3374" w:rsidP="009160AD">
            <w:pPr>
              <w:keepNext/>
              <w:spacing w:line="276" w:lineRule="auto"/>
              <w:rPr>
                <w:rFonts w:ascii="Arial" w:hAnsi="Arial" w:cs="Arial"/>
                <w:color w:val="000000"/>
                <w:sz w:val="20"/>
                <w:lang w:val="en-GB" w:eastAsia="ja-JP"/>
              </w:rPr>
            </w:pPr>
            <w:sdt>
              <w:sdtPr>
                <w:rPr>
                  <w:rFonts w:ascii="Arial" w:hAnsi="Arial" w:cs="Arial"/>
                  <w:color w:val="000000"/>
                  <w:sz w:val="20"/>
                  <w:u w:val="single"/>
                  <w:lang w:val="en-GB" w:eastAsia="ja-JP"/>
                </w:rPr>
                <w:id w:val="-929268122"/>
                <w:placeholder>
                  <w:docPart w:val="1F83AF8693AC46359F626603DA7EA342"/>
                </w:placeholder>
                <w:showingPlcHdr/>
                <w:text/>
              </w:sdtPr>
              <w:sdtEndPr/>
              <w:sdtContent>
                <w:r w:rsidR="00CA117E" w:rsidRPr="009B21B4">
                  <w:rPr>
                    <w:rStyle w:val="PlaceholderText"/>
                    <w:rFonts w:ascii="Arial" w:hAnsi="Arial" w:cs="Arial"/>
                    <w:sz w:val="20"/>
                    <w:szCs w:val="20"/>
                    <w:u w:val="single"/>
                  </w:rPr>
                  <w:t>Enter number</w:t>
                </w:r>
              </w:sdtContent>
            </w:sdt>
            <w:r w:rsidR="00CA117E" w:rsidRPr="00EE0E42">
              <w:rPr>
                <w:rFonts w:ascii="Arial" w:hAnsi="Arial" w:cs="Arial"/>
                <w:color w:val="000000"/>
                <w:sz w:val="20"/>
                <w:lang w:val="en-GB" w:eastAsia="ja-JP"/>
              </w:rPr>
              <w:t>%</w:t>
            </w:r>
          </w:p>
          <w:p w14:paraId="27B197DF" w14:textId="2D41C17D" w:rsidR="009160AD" w:rsidRDefault="005C3374" w:rsidP="009160AD">
            <w:pPr>
              <w:keepNext/>
              <w:spacing w:line="276" w:lineRule="auto"/>
              <w:rPr>
                <w:rFonts w:ascii="Arial" w:hAnsi="Arial" w:cs="Arial"/>
                <w:color w:val="000000"/>
                <w:sz w:val="20"/>
                <w:lang w:val="en-GB" w:eastAsia="ja-JP"/>
              </w:rPr>
            </w:pPr>
            <w:sdt>
              <w:sdtPr>
                <w:rPr>
                  <w:rFonts w:ascii="Arial" w:hAnsi="Arial" w:cs="Arial"/>
                  <w:color w:val="000000"/>
                  <w:sz w:val="20"/>
                  <w:u w:val="single"/>
                  <w:lang w:val="en-GB" w:eastAsia="ja-JP"/>
                </w:rPr>
                <w:id w:val="-734789839"/>
                <w:placeholder>
                  <w:docPart w:val="C6B7CC49E1814EC69C8AC3714013DFE9"/>
                </w:placeholder>
                <w:showingPlcHdr/>
                <w:text/>
              </w:sdtPr>
              <w:sdtEndPr/>
              <w:sdtContent>
                <w:r w:rsidR="00CA117E" w:rsidRPr="009B21B4">
                  <w:rPr>
                    <w:rStyle w:val="PlaceholderText"/>
                    <w:rFonts w:ascii="Arial" w:hAnsi="Arial" w:cs="Arial"/>
                    <w:sz w:val="20"/>
                    <w:szCs w:val="20"/>
                    <w:u w:val="single"/>
                  </w:rPr>
                  <w:t>Enter number</w:t>
                </w:r>
              </w:sdtContent>
            </w:sdt>
            <w:r w:rsidR="00CA117E" w:rsidRPr="00EE0E42">
              <w:rPr>
                <w:rFonts w:ascii="Arial" w:hAnsi="Arial" w:cs="Arial"/>
                <w:color w:val="000000"/>
                <w:sz w:val="20"/>
                <w:lang w:val="en-GB" w:eastAsia="ja-JP"/>
              </w:rPr>
              <w:t>%</w:t>
            </w:r>
          </w:p>
          <w:p w14:paraId="471615DA" w14:textId="0DD4E113" w:rsidR="009160AD" w:rsidRDefault="009160AD" w:rsidP="009160AD">
            <w:pPr>
              <w:keepNext/>
              <w:spacing w:line="276" w:lineRule="auto"/>
              <w:rPr>
                <w:rFonts w:ascii="Arial" w:hAnsi="Arial" w:cs="Arial"/>
                <w:color w:val="000000"/>
                <w:sz w:val="20"/>
                <w:lang w:val="en-GB" w:eastAsia="ja-JP"/>
              </w:rPr>
            </w:pPr>
          </w:p>
          <w:p w14:paraId="3ACB596A" w14:textId="77777777" w:rsidR="009160AD" w:rsidRDefault="009160AD" w:rsidP="009160AD">
            <w:pPr>
              <w:keepNext/>
              <w:spacing w:line="276" w:lineRule="auto"/>
              <w:rPr>
                <w:rFonts w:ascii="Arial" w:hAnsi="Arial" w:cs="Arial"/>
                <w:color w:val="000000"/>
                <w:sz w:val="20"/>
                <w:lang w:val="en-GB" w:eastAsia="ja-JP"/>
              </w:rPr>
            </w:pPr>
          </w:p>
          <w:p w14:paraId="4E1D4481" w14:textId="30D3E1B5" w:rsidR="00CA117E" w:rsidRDefault="005C3374" w:rsidP="009160AD">
            <w:pPr>
              <w:keepNext/>
              <w:spacing w:line="276" w:lineRule="auto"/>
              <w:rPr>
                <w:rFonts w:ascii="Arial" w:hAnsi="Arial" w:cs="Arial"/>
                <w:color w:val="000000"/>
                <w:sz w:val="20"/>
                <w:lang w:val="en-GB" w:eastAsia="ja-JP"/>
              </w:rPr>
            </w:pPr>
            <w:sdt>
              <w:sdtPr>
                <w:rPr>
                  <w:rFonts w:ascii="Arial" w:hAnsi="Arial" w:cs="Arial"/>
                  <w:color w:val="000000"/>
                  <w:sz w:val="20"/>
                  <w:u w:val="single"/>
                  <w:lang w:val="en-GB" w:eastAsia="ja-JP"/>
                </w:rPr>
                <w:id w:val="2085333869"/>
                <w:placeholder>
                  <w:docPart w:val="5F03C70655874E9E843016DD51EF649A"/>
                </w:placeholder>
                <w:text/>
              </w:sdtPr>
              <w:sdtEndPr/>
              <w:sdtContent>
                <w:r w:rsidR="002A2C71">
                  <w:rPr>
                    <w:rFonts w:ascii="Arial" w:hAnsi="Arial" w:cs="Arial"/>
                    <w:color w:val="000000"/>
                    <w:sz w:val="20"/>
                    <w:u w:val="single"/>
                    <w:lang w:val="en-GB" w:eastAsia="ja-JP"/>
                  </w:rPr>
                  <w:t>19%</w:t>
                </w:r>
              </w:sdtContent>
            </w:sdt>
          </w:p>
          <w:p w14:paraId="646C3900" w14:textId="44338615" w:rsidR="00CA117E" w:rsidRDefault="005C3374" w:rsidP="009160AD">
            <w:pPr>
              <w:keepNext/>
              <w:spacing w:line="276" w:lineRule="auto"/>
              <w:rPr>
                <w:rFonts w:ascii="Arial" w:hAnsi="Arial" w:cs="Arial"/>
                <w:color w:val="000000"/>
                <w:sz w:val="20"/>
                <w:lang w:val="en-GB" w:eastAsia="ja-JP"/>
              </w:rPr>
            </w:pPr>
            <w:sdt>
              <w:sdtPr>
                <w:rPr>
                  <w:rFonts w:ascii="Arial" w:hAnsi="Arial" w:cs="Arial"/>
                  <w:color w:val="000000"/>
                  <w:sz w:val="20"/>
                  <w:u w:val="single"/>
                  <w:lang w:val="en-GB" w:eastAsia="ja-JP"/>
                </w:rPr>
                <w:id w:val="-1481388147"/>
                <w:placeholder>
                  <w:docPart w:val="1C43F25B1B00408495DCA01EF9313EBE"/>
                </w:placeholder>
                <w:text/>
              </w:sdtPr>
              <w:sdtEndPr/>
              <w:sdtContent>
                <w:r w:rsidR="002A2C71">
                  <w:rPr>
                    <w:rFonts w:ascii="Arial" w:hAnsi="Arial" w:cs="Arial"/>
                    <w:color w:val="000000"/>
                    <w:sz w:val="20"/>
                    <w:u w:val="single"/>
                    <w:lang w:val="en-GB" w:eastAsia="ja-JP"/>
                  </w:rPr>
                  <w:t>81%</w:t>
                </w:r>
              </w:sdtContent>
            </w:sdt>
          </w:p>
          <w:p w14:paraId="20B84503" w14:textId="1ED16EC5" w:rsidR="00CA117E" w:rsidRDefault="005C3374" w:rsidP="009160AD">
            <w:pPr>
              <w:keepNext/>
              <w:spacing w:line="276" w:lineRule="auto"/>
              <w:rPr>
                <w:rFonts w:ascii="Arial" w:hAnsi="Arial" w:cs="Arial"/>
                <w:color w:val="000000"/>
                <w:sz w:val="20"/>
                <w:lang w:val="en-GB" w:eastAsia="ja-JP"/>
              </w:rPr>
            </w:pPr>
            <w:sdt>
              <w:sdtPr>
                <w:rPr>
                  <w:rFonts w:ascii="Arial" w:hAnsi="Arial" w:cs="Arial"/>
                  <w:color w:val="000000"/>
                  <w:sz w:val="20"/>
                  <w:u w:val="single"/>
                  <w:lang w:val="en-GB" w:eastAsia="ja-JP"/>
                </w:rPr>
                <w:id w:val="1302740982"/>
                <w:placeholder>
                  <w:docPart w:val="8589F7A115FB4BBE81E48195E5E6C3AA"/>
                </w:placeholder>
                <w:showingPlcHdr/>
                <w:text/>
              </w:sdtPr>
              <w:sdtEndPr/>
              <w:sdtContent>
                <w:r w:rsidR="009F558C" w:rsidRPr="009B21B4">
                  <w:rPr>
                    <w:rStyle w:val="PlaceholderText"/>
                    <w:rFonts w:ascii="Arial" w:hAnsi="Arial" w:cs="Arial"/>
                    <w:sz w:val="20"/>
                    <w:szCs w:val="20"/>
                    <w:u w:val="single"/>
                  </w:rPr>
                  <w:t>Enter number</w:t>
                </w:r>
              </w:sdtContent>
            </w:sdt>
            <w:r w:rsidR="00CA117E" w:rsidRPr="00EE0E42">
              <w:rPr>
                <w:rFonts w:ascii="Arial" w:hAnsi="Arial" w:cs="Arial"/>
                <w:color w:val="000000"/>
                <w:sz w:val="20"/>
                <w:lang w:val="en-GB" w:eastAsia="ja-JP"/>
              </w:rPr>
              <w:t>%</w:t>
            </w:r>
          </w:p>
          <w:p w14:paraId="7AC0FC67" w14:textId="01F74497" w:rsidR="00D02AB1" w:rsidRPr="00D02AB1" w:rsidDel="003D5C8C" w:rsidRDefault="005C3374" w:rsidP="009160AD">
            <w:pPr>
              <w:keepNext/>
              <w:spacing w:line="276" w:lineRule="auto"/>
              <w:rPr>
                <w:rFonts w:ascii="Arial" w:hAnsi="Arial" w:cs="Arial"/>
                <w:color w:val="000000"/>
                <w:sz w:val="20"/>
                <w:lang w:val="en-GB" w:eastAsia="ja-JP"/>
              </w:rPr>
            </w:pPr>
            <w:sdt>
              <w:sdtPr>
                <w:rPr>
                  <w:rFonts w:ascii="Arial" w:hAnsi="Arial" w:cs="Arial"/>
                  <w:color w:val="000000"/>
                  <w:sz w:val="20"/>
                  <w:u w:val="single"/>
                  <w:lang w:val="en-GB" w:eastAsia="ja-JP"/>
                </w:rPr>
                <w:id w:val="1302273617"/>
                <w:placeholder>
                  <w:docPart w:val="68C4684106E447C8B6CB88F8ABC39B85"/>
                </w:placeholder>
                <w:showingPlcHdr/>
                <w:text/>
              </w:sdtPr>
              <w:sdtEndPr/>
              <w:sdtContent>
                <w:r w:rsidR="009F558C" w:rsidRPr="009B21B4">
                  <w:rPr>
                    <w:rStyle w:val="PlaceholderText"/>
                    <w:rFonts w:ascii="Arial" w:hAnsi="Arial" w:cs="Arial"/>
                    <w:sz w:val="20"/>
                    <w:szCs w:val="20"/>
                    <w:u w:val="single"/>
                  </w:rPr>
                  <w:t>Enter number</w:t>
                </w:r>
              </w:sdtContent>
            </w:sdt>
            <w:r w:rsidR="000B4965">
              <w:rPr>
                <w:rFonts w:ascii="Arial" w:hAnsi="Arial" w:cs="Arial"/>
                <w:color w:val="000000"/>
                <w:sz w:val="20"/>
                <w:lang w:val="en-GB" w:eastAsia="ja-JP"/>
              </w:rPr>
              <w:t>%</w:t>
            </w:r>
          </w:p>
        </w:tc>
      </w:tr>
      <w:tr w:rsidR="001C12C6" w:rsidRPr="00612109" w14:paraId="494BB6DD" w14:textId="77777777" w:rsidTr="00A34A12">
        <w:trPr>
          <w:gridAfter w:val="1"/>
          <w:wAfter w:w="236" w:type="dxa"/>
          <w:trHeight w:val="800"/>
        </w:trPr>
        <w:tc>
          <w:tcPr>
            <w:tcW w:w="2661" w:type="dxa"/>
            <w:vMerge w:val="restart"/>
            <w:tcBorders>
              <w:top w:val="single" w:sz="4" w:space="0" w:color="auto"/>
              <w:left w:val="single" w:sz="4" w:space="0" w:color="auto"/>
              <w:right w:val="single" w:sz="4" w:space="0" w:color="auto"/>
            </w:tcBorders>
            <w:shd w:val="clear" w:color="auto" w:fill="F2F2F2" w:themeFill="background1" w:themeFillShade="F2"/>
            <w:noWrap/>
            <w:vAlign w:val="center"/>
          </w:tcPr>
          <w:p w14:paraId="63182C30" w14:textId="4A642364" w:rsidR="001C12C6" w:rsidRPr="00077BFF" w:rsidRDefault="001C12C6" w:rsidP="002161D7">
            <w:pPr>
              <w:keepNext/>
              <w:rPr>
                <w:rFonts w:ascii="Arial" w:hAnsi="Arial" w:cs="Arial"/>
                <w:b/>
                <w:color w:val="24634F"/>
                <w:sz w:val="20"/>
                <w:lang w:eastAsia="ja-JP"/>
              </w:rPr>
            </w:pPr>
            <w:r w:rsidRPr="00555D75">
              <w:rPr>
                <w:rFonts w:ascii="Arial" w:hAnsi="Arial" w:cs="Arial"/>
                <w:b/>
                <w:color w:val="24634F"/>
                <w:sz w:val="20"/>
                <w:lang w:eastAsia="ja-JP"/>
              </w:rPr>
              <w:t>A.</w:t>
            </w:r>
            <w:r w:rsidR="00194663">
              <w:rPr>
                <w:rFonts w:ascii="Arial" w:hAnsi="Arial" w:cs="Arial"/>
                <w:b/>
                <w:color w:val="24634F"/>
                <w:sz w:val="20"/>
                <w:lang w:eastAsia="ja-JP"/>
              </w:rPr>
              <w:t>5</w:t>
            </w:r>
            <w:r w:rsidRPr="00555D75">
              <w:rPr>
                <w:rFonts w:ascii="Arial" w:hAnsi="Arial" w:cs="Arial"/>
                <w:b/>
                <w:color w:val="24634F"/>
                <w:sz w:val="20"/>
                <w:lang w:eastAsia="ja-JP"/>
              </w:rPr>
              <w:t xml:space="preserve">. </w:t>
            </w:r>
            <w:r>
              <w:rPr>
                <w:rFonts w:ascii="Arial" w:hAnsi="Arial" w:cs="Arial"/>
                <w:b/>
                <w:color w:val="24634F"/>
                <w:sz w:val="20"/>
                <w:lang w:eastAsia="ja-JP"/>
              </w:rPr>
              <w:t>Expected m</w:t>
            </w:r>
            <w:r w:rsidRPr="00555D75">
              <w:rPr>
                <w:rFonts w:ascii="Arial" w:hAnsi="Arial" w:cs="Arial"/>
                <w:b/>
                <w:color w:val="24634F"/>
                <w:sz w:val="20"/>
                <w:lang w:eastAsia="ja-JP"/>
              </w:rPr>
              <w:t xml:space="preserve">itigation impact </w:t>
            </w:r>
          </w:p>
        </w:tc>
        <w:tc>
          <w:tcPr>
            <w:tcW w:w="2653" w:type="dxa"/>
            <w:vMerge w:val="restart"/>
            <w:tcBorders>
              <w:top w:val="single" w:sz="4" w:space="0" w:color="auto"/>
              <w:left w:val="single" w:sz="4" w:space="0" w:color="auto"/>
              <w:right w:val="single" w:sz="4" w:space="0" w:color="auto"/>
            </w:tcBorders>
            <w:shd w:val="clear" w:color="auto" w:fill="auto"/>
            <w:noWrap/>
            <w:vAlign w:val="center"/>
          </w:tcPr>
          <w:p w14:paraId="3164246D" w14:textId="43604518" w:rsidR="001C12C6" w:rsidRPr="00436AE0" w:rsidRDefault="005C3374" w:rsidP="002161D7">
            <w:pPr>
              <w:keepNext/>
              <w:rPr>
                <w:rFonts w:ascii="Arial" w:hAnsi="Arial" w:cs="Arial"/>
                <w:b/>
                <w:i/>
                <w:color w:val="000000"/>
                <w:sz w:val="20"/>
                <w:szCs w:val="20"/>
                <w:lang w:eastAsia="ja-JP"/>
              </w:rPr>
            </w:pPr>
            <w:sdt>
              <w:sdtPr>
                <w:rPr>
                  <w:rFonts w:ascii="Arial" w:hAnsi="Arial" w:cs="Arial"/>
                  <w:b/>
                  <w:i/>
                  <w:color w:val="000000"/>
                  <w:sz w:val="20"/>
                  <w:szCs w:val="20"/>
                  <w:lang w:eastAsia="ja-JP"/>
                </w:rPr>
                <w:id w:val="-1045676092"/>
                <w:placeholder>
                  <w:docPart w:val="D48487E463D44C8A885B1480CBD1C8ED"/>
                </w:placeholder>
              </w:sdtPr>
              <w:sdtEndPr/>
              <w:sdtContent>
                <w:r w:rsidR="00A864C8">
                  <w:rPr>
                    <w:rFonts w:ascii="Arial" w:hAnsi="Arial" w:cs="Arial"/>
                    <w:b/>
                    <w:i/>
                    <w:color w:val="000000"/>
                    <w:sz w:val="20"/>
                    <w:szCs w:val="20"/>
                    <w:lang w:eastAsia="ja-JP"/>
                  </w:rPr>
                  <w:t>NA</w:t>
                </w:r>
              </w:sdtContent>
            </w:sdt>
          </w:p>
        </w:tc>
        <w:tc>
          <w:tcPr>
            <w:tcW w:w="2653" w:type="dxa"/>
            <w:gridSpan w:val="2"/>
            <w:vMerge w:val="restart"/>
            <w:tcBorders>
              <w:top w:val="single" w:sz="4" w:space="0" w:color="auto"/>
              <w:right w:val="single" w:sz="4" w:space="0" w:color="auto"/>
            </w:tcBorders>
            <w:shd w:val="clear" w:color="auto" w:fill="F2F2F2" w:themeFill="background1" w:themeFillShade="F2"/>
            <w:vAlign w:val="center"/>
          </w:tcPr>
          <w:p w14:paraId="69D62E28" w14:textId="09229F88" w:rsidR="001C12C6" w:rsidRPr="00077BFF" w:rsidRDefault="001C12C6" w:rsidP="002161D7">
            <w:pPr>
              <w:keepNext/>
              <w:rPr>
                <w:rFonts w:ascii="Arial" w:hAnsi="Arial" w:cs="Arial"/>
                <w:b/>
                <w:color w:val="24634F"/>
                <w:sz w:val="20"/>
                <w:lang w:eastAsia="ja-JP"/>
              </w:rPr>
            </w:pPr>
            <w:r w:rsidRPr="00555D75">
              <w:rPr>
                <w:rFonts w:ascii="Arial" w:hAnsi="Arial" w:cs="Arial"/>
                <w:b/>
                <w:color w:val="24634F"/>
                <w:sz w:val="20"/>
                <w:lang w:eastAsia="ja-JP"/>
              </w:rPr>
              <w:t>A.</w:t>
            </w:r>
            <w:r w:rsidR="00194663">
              <w:rPr>
                <w:rFonts w:ascii="Arial" w:hAnsi="Arial" w:cs="Arial"/>
                <w:b/>
                <w:color w:val="24634F"/>
                <w:sz w:val="20"/>
                <w:lang w:eastAsia="ja-JP"/>
              </w:rPr>
              <w:t>6</w:t>
            </w:r>
            <w:r w:rsidRPr="00555D75">
              <w:rPr>
                <w:rFonts w:ascii="Arial" w:hAnsi="Arial" w:cs="Arial"/>
                <w:b/>
                <w:color w:val="24634F"/>
                <w:sz w:val="20"/>
                <w:lang w:eastAsia="ja-JP"/>
              </w:rPr>
              <w:t xml:space="preserve">. </w:t>
            </w:r>
            <w:r>
              <w:rPr>
                <w:rFonts w:ascii="Arial" w:hAnsi="Arial" w:cs="Arial"/>
                <w:b/>
                <w:color w:val="24634F"/>
                <w:sz w:val="20"/>
                <w:lang w:eastAsia="ja-JP"/>
              </w:rPr>
              <w:t>Expected a</w:t>
            </w:r>
            <w:r w:rsidRPr="00555D75">
              <w:rPr>
                <w:rFonts w:ascii="Arial" w:hAnsi="Arial" w:cs="Arial"/>
                <w:b/>
                <w:color w:val="24634F"/>
                <w:sz w:val="20"/>
                <w:lang w:eastAsia="ja-JP"/>
              </w:rPr>
              <w:t>daptation impact</w:t>
            </w:r>
            <w:r>
              <w:rPr>
                <w:rFonts w:ascii="Arial" w:hAnsi="Arial" w:cs="Arial"/>
                <w:b/>
                <w:color w:val="24634F"/>
                <w:sz w:val="20"/>
                <w:lang w:eastAsia="ja-JP"/>
              </w:rPr>
              <w:t xml:space="preserve"> </w:t>
            </w:r>
          </w:p>
        </w:tc>
        <w:tc>
          <w:tcPr>
            <w:tcW w:w="2653" w:type="dxa"/>
            <w:gridSpan w:val="2"/>
            <w:tcBorders>
              <w:top w:val="single" w:sz="4" w:space="0" w:color="auto"/>
              <w:left w:val="single" w:sz="4" w:space="0" w:color="auto"/>
              <w:right w:val="single" w:sz="4" w:space="0" w:color="auto"/>
            </w:tcBorders>
            <w:vAlign w:val="center"/>
          </w:tcPr>
          <w:p w14:paraId="58B59616" w14:textId="25F36E24" w:rsidR="001C12C6" w:rsidRPr="0020246D" w:rsidRDefault="005C3374" w:rsidP="002161D7">
            <w:pPr>
              <w:keepNext/>
              <w:rPr>
                <w:rFonts w:ascii="Arial" w:hAnsi="Arial" w:cs="Arial"/>
                <w:b/>
                <w:i/>
                <w:color w:val="000000"/>
                <w:sz w:val="22"/>
                <w:szCs w:val="22"/>
                <w:lang w:eastAsia="ja-JP"/>
              </w:rPr>
            </w:pPr>
            <w:sdt>
              <w:sdtPr>
                <w:rPr>
                  <w:rFonts w:ascii="Arial" w:hAnsi="Arial" w:cs="Arial"/>
                  <w:b/>
                  <w:i/>
                  <w:color w:val="000000"/>
                  <w:sz w:val="22"/>
                  <w:szCs w:val="22"/>
                  <w:lang w:eastAsia="ja-JP"/>
                </w:rPr>
                <w:id w:val="-288276326"/>
                <w:placeholder>
                  <w:docPart w:val="410FDB32A10042A9946905A3476125C7"/>
                </w:placeholder>
              </w:sdtPr>
              <w:sdtEndPr/>
              <w:sdtContent>
                <w:r w:rsidR="00007A9E" w:rsidRPr="0020246D">
                  <w:rPr>
                    <w:rFonts w:ascii="Arial" w:hAnsi="Arial" w:cs="Arial"/>
                    <w:b/>
                    <w:i/>
                    <w:color w:val="000000"/>
                    <w:sz w:val="22"/>
                    <w:szCs w:val="22"/>
                    <w:lang w:eastAsia="ja-JP"/>
                  </w:rPr>
                  <w:t>2</w:t>
                </w:r>
                <w:r w:rsidR="009F558C" w:rsidRPr="0020246D">
                  <w:rPr>
                    <w:rFonts w:ascii="Arial" w:hAnsi="Arial" w:cs="Arial"/>
                    <w:b/>
                    <w:i/>
                    <w:color w:val="000000"/>
                    <w:sz w:val="22"/>
                    <w:szCs w:val="22"/>
                    <w:lang w:eastAsia="ja-JP"/>
                  </w:rPr>
                  <w:t>12</w:t>
                </w:r>
                <w:r w:rsidR="0015645B" w:rsidRPr="0020246D">
                  <w:rPr>
                    <w:rFonts w:ascii="Arial" w:hAnsi="Arial" w:cs="Arial"/>
                    <w:b/>
                    <w:i/>
                    <w:color w:val="000000"/>
                    <w:sz w:val="22"/>
                    <w:szCs w:val="22"/>
                    <w:lang w:eastAsia="ja-JP"/>
                  </w:rPr>
                  <w:t>,</w:t>
                </w:r>
                <w:r w:rsidR="009F558C" w:rsidRPr="0020246D">
                  <w:rPr>
                    <w:rFonts w:ascii="Arial" w:hAnsi="Arial" w:cs="Arial"/>
                    <w:b/>
                    <w:i/>
                    <w:color w:val="000000"/>
                    <w:sz w:val="22"/>
                    <w:szCs w:val="22"/>
                    <w:lang w:eastAsia="ja-JP"/>
                  </w:rPr>
                  <w:t>416</w:t>
                </w:r>
                <w:r w:rsidR="00B05E09">
                  <w:rPr>
                    <w:rFonts w:ascii="Arial" w:hAnsi="Arial" w:cs="Arial"/>
                    <w:b/>
                    <w:i/>
                    <w:color w:val="000000"/>
                    <w:sz w:val="22"/>
                    <w:szCs w:val="22"/>
                    <w:lang w:eastAsia="ja-JP"/>
                  </w:rPr>
                  <w:t xml:space="preserve"> </w:t>
                </w:r>
                <w:r w:rsidR="00B05E09" w:rsidRPr="00E3549A">
                  <w:rPr>
                    <w:rFonts w:ascii="Arial" w:hAnsi="Arial" w:cs="Arial"/>
                    <w:i/>
                    <w:color w:val="000000"/>
                    <w:sz w:val="22"/>
                    <w:szCs w:val="22"/>
                    <w:lang w:eastAsia="ja-JP"/>
                  </w:rPr>
                  <w:t xml:space="preserve">Direct </w:t>
                </w:r>
                <w:r w:rsidR="00EA561D" w:rsidRPr="00E3549A">
                  <w:rPr>
                    <w:rFonts w:ascii="Arial" w:hAnsi="Arial" w:cs="Arial"/>
                    <w:i/>
                    <w:color w:val="000000"/>
                    <w:sz w:val="22"/>
                    <w:szCs w:val="22"/>
                    <w:lang w:eastAsia="ja-JP"/>
                  </w:rPr>
                  <w:t xml:space="preserve">and Indirect </w:t>
                </w:r>
                <w:r w:rsidR="00B05E09" w:rsidRPr="00E3549A">
                  <w:rPr>
                    <w:rFonts w:ascii="Arial" w:hAnsi="Arial" w:cs="Arial"/>
                    <w:i/>
                    <w:color w:val="000000"/>
                    <w:sz w:val="22"/>
                    <w:szCs w:val="22"/>
                    <w:lang w:eastAsia="ja-JP"/>
                  </w:rPr>
                  <w:t>Beneficiaries</w:t>
                </w:r>
                <w:r w:rsidR="009B5FF3">
                  <w:rPr>
                    <w:rFonts w:ascii="Arial" w:hAnsi="Arial" w:cs="Arial"/>
                    <w:i/>
                    <w:color w:val="000000"/>
                    <w:sz w:val="22"/>
                    <w:szCs w:val="22"/>
                    <w:lang w:eastAsia="ja-JP"/>
                  </w:rPr>
                  <w:t xml:space="preserve"> including 47% women</w:t>
                </w:r>
                <w:r w:rsidR="008F73E0">
                  <w:rPr>
                    <w:rFonts w:ascii="Arial" w:hAnsi="Arial" w:cs="Arial"/>
                    <w:i/>
                    <w:color w:val="000000"/>
                    <w:sz w:val="22"/>
                    <w:szCs w:val="22"/>
                    <w:lang w:eastAsia="ja-JP"/>
                  </w:rPr>
                  <w:t xml:space="preserve"> </w:t>
                </w:r>
              </w:sdtContent>
            </w:sdt>
          </w:p>
        </w:tc>
      </w:tr>
      <w:tr w:rsidR="00EE5BD3" w:rsidRPr="00612109" w14:paraId="72A6A8AE" w14:textId="77777777" w:rsidTr="00AA040B">
        <w:trPr>
          <w:gridAfter w:val="1"/>
          <w:wAfter w:w="236" w:type="dxa"/>
          <w:trHeight w:val="384"/>
        </w:trPr>
        <w:tc>
          <w:tcPr>
            <w:tcW w:w="2661" w:type="dxa"/>
            <w:vMerge/>
            <w:tcBorders>
              <w:left w:val="single" w:sz="4" w:space="0" w:color="auto"/>
              <w:bottom w:val="single" w:sz="4" w:space="0" w:color="auto"/>
              <w:right w:val="single" w:sz="4" w:space="0" w:color="auto"/>
            </w:tcBorders>
            <w:shd w:val="clear" w:color="auto" w:fill="F2F2F2" w:themeFill="background1" w:themeFillShade="F2"/>
            <w:noWrap/>
            <w:vAlign w:val="center"/>
          </w:tcPr>
          <w:p w14:paraId="44DF0F7B" w14:textId="77777777" w:rsidR="00EE5BD3" w:rsidRPr="00555D75" w:rsidRDefault="00EE5BD3" w:rsidP="002161D7">
            <w:pPr>
              <w:keepNext/>
              <w:rPr>
                <w:rFonts w:ascii="Arial" w:hAnsi="Arial" w:cs="Arial"/>
                <w:b/>
                <w:color w:val="24634F"/>
                <w:sz w:val="20"/>
                <w:lang w:eastAsia="ja-JP"/>
              </w:rPr>
            </w:pPr>
          </w:p>
        </w:tc>
        <w:tc>
          <w:tcPr>
            <w:tcW w:w="2653" w:type="dxa"/>
            <w:vMerge/>
            <w:tcBorders>
              <w:left w:val="single" w:sz="4" w:space="0" w:color="auto"/>
              <w:bottom w:val="single" w:sz="4" w:space="0" w:color="auto"/>
              <w:right w:val="single" w:sz="4" w:space="0" w:color="auto"/>
            </w:tcBorders>
            <w:shd w:val="clear" w:color="auto" w:fill="auto"/>
            <w:noWrap/>
            <w:vAlign w:val="center"/>
          </w:tcPr>
          <w:p w14:paraId="3C61C2B7" w14:textId="77777777" w:rsidR="00EE5BD3" w:rsidRDefault="00EE5BD3" w:rsidP="002161D7">
            <w:pPr>
              <w:keepNext/>
              <w:rPr>
                <w:rFonts w:ascii="Arial" w:hAnsi="Arial" w:cs="Arial"/>
                <w:b/>
                <w:i/>
                <w:color w:val="000000"/>
                <w:sz w:val="20"/>
                <w:szCs w:val="20"/>
                <w:lang w:eastAsia="ja-JP"/>
              </w:rPr>
            </w:pPr>
          </w:p>
        </w:tc>
        <w:tc>
          <w:tcPr>
            <w:tcW w:w="2653" w:type="dxa"/>
            <w:gridSpan w:val="2"/>
            <w:vMerge/>
            <w:tcBorders>
              <w:bottom w:val="single" w:sz="4" w:space="0" w:color="auto"/>
              <w:right w:val="single" w:sz="4" w:space="0" w:color="auto"/>
            </w:tcBorders>
            <w:shd w:val="clear" w:color="auto" w:fill="F2F2F2" w:themeFill="background1" w:themeFillShade="F2"/>
            <w:vAlign w:val="center"/>
          </w:tcPr>
          <w:p w14:paraId="0D77C8F1" w14:textId="77777777" w:rsidR="00EE5BD3" w:rsidRPr="00555D75" w:rsidRDefault="00EE5BD3" w:rsidP="002161D7">
            <w:pPr>
              <w:keepNext/>
              <w:rPr>
                <w:rFonts w:ascii="Arial" w:hAnsi="Arial" w:cs="Arial"/>
                <w:b/>
                <w:color w:val="24634F"/>
                <w:sz w:val="20"/>
                <w:lang w:eastAsia="ja-JP"/>
              </w:rPr>
            </w:pPr>
          </w:p>
        </w:tc>
        <w:tc>
          <w:tcPr>
            <w:tcW w:w="2653" w:type="dxa"/>
            <w:gridSpan w:val="2"/>
            <w:tcBorders>
              <w:top w:val="single" w:sz="4" w:space="0" w:color="auto"/>
              <w:left w:val="single" w:sz="4" w:space="0" w:color="auto"/>
              <w:bottom w:val="single" w:sz="4" w:space="0" w:color="auto"/>
              <w:right w:val="single" w:sz="4" w:space="0" w:color="auto"/>
            </w:tcBorders>
            <w:vAlign w:val="center"/>
          </w:tcPr>
          <w:sdt>
            <w:sdtPr>
              <w:rPr>
                <w:rFonts w:ascii="Arial" w:hAnsi="Arial" w:cs="Arial"/>
                <w:b/>
                <w:i/>
                <w:color w:val="000000"/>
                <w:sz w:val="20"/>
                <w:szCs w:val="20"/>
                <w:lang w:eastAsia="ja-JP"/>
              </w:rPr>
              <w:id w:val="506952527"/>
              <w:placeholder>
                <w:docPart w:val="08392537249C48808BDAE2EF6DF835E8"/>
              </w:placeholder>
            </w:sdtPr>
            <w:sdtEndPr/>
            <w:sdtContent>
              <w:p w14:paraId="47646C97" w14:textId="058E76A9" w:rsidR="00EE5BD3" w:rsidRPr="00613C23" w:rsidRDefault="009B5FF3" w:rsidP="00613C23">
                <w:pPr>
                  <w:keepNext/>
                  <w:rPr>
                    <w:rFonts w:ascii="Arial" w:hAnsi="Arial" w:cs="Arial"/>
                    <w:b/>
                    <w:i/>
                    <w:color w:val="000000"/>
                    <w:sz w:val="20"/>
                    <w:szCs w:val="20"/>
                    <w:lang w:eastAsia="ja-JP"/>
                  </w:rPr>
                </w:pPr>
                <w:r>
                  <w:rPr>
                    <w:rFonts w:ascii="Arial" w:hAnsi="Arial" w:cs="Arial"/>
                    <w:b/>
                    <w:i/>
                    <w:color w:val="000000"/>
                    <w:sz w:val="20"/>
                    <w:szCs w:val="20"/>
                    <w:lang w:eastAsia="ja-JP"/>
                  </w:rPr>
                  <w:t xml:space="preserve">2.1% of country population and 10% of target Governorates population </w:t>
                </w:r>
              </w:p>
            </w:sdtContent>
          </w:sdt>
        </w:tc>
      </w:tr>
      <w:tr w:rsidR="004043F1" w:rsidRPr="00612109" w14:paraId="5DB9AA62" w14:textId="77777777" w:rsidTr="00932698">
        <w:trPr>
          <w:gridAfter w:val="1"/>
          <w:wAfter w:w="236" w:type="dxa"/>
          <w:trHeight w:val="710"/>
        </w:trPr>
        <w:tc>
          <w:tcPr>
            <w:tcW w:w="26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EA21484" w14:textId="7A82D4F3" w:rsidR="004043F1" w:rsidRPr="00077BFF" w:rsidRDefault="004043F1" w:rsidP="002161D7">
            <w:pPr>
              <w:keepNext/>
              <w:rPr>
                <w:rFonts w:ascii="Arial" w:hAnsi="Arial" w:cs="Arial"/>
                <w:b/>
                <w:color w:val="24634F"/>
                <w:sz w:val="20"/>
                <w:lang w:eastAsia="ja-JP"/>
              </w:rPr>
            </w:pPr>
            <w:r w:rsidRPr="00077BFF">
              <w:rPr>
                <w:rFonts w:ascii="Arial" w:hAnsi="Arial" w:cs="Arial"/>
                <w:b/>
                <w:color w:val="24634F"/>
                <w:sz w:val="20"/>
                <w:lang w:eastAsia="ja-JP"/>
              </w:rPr>
              <w:t>A.</w:t>
            </w:r>
            <w:r w:rsidR="00194663">
              <w:rPr>
                <w:rFonts w:ascii="Arial" w:hAnsi="Arial" w:cs="Arial"/>
                <w:b/>
                <w:color w:val="24634F"/>
                <w:sz w:val="20"/>
                <w:lang w:eastAsia="ja-JP"/>
              </w:rPr>
              <w:t>7</w:t>
            </w:r>
            <w:r w:rsidRPr="00077BFF">
              <w:rPr>
                <w:rFonts w:ascii="Arial" w:hAnsi="Arial" w:cs="Arial"/>
                <w:b/>
                <w:color w:val="24634F"/>
                <w:sz w:val="20"/>
                <w:lang w:eastAsia="ja-JP"/>
              </w:rPr>
              <w:t xml:space="preserve">. Total </w:t>
            </w:r>
            <w:r>
              <w:rPr>
                <w:rFonts w:ascii="Arial" w:hAnsi="Arial" w:cs="Arial"/>
                <w:b/>
                <w:color w:val="24634F"/>
                <w:sz w:val="20"/>
                <w:lang w:eastAsia="ja-JP"/>
              </w:rPr>
              <w:t xml:space="preserve">financing (GCF + co-finance) </w:t>
            </w:r>
          </w:p>
        </w:tc>
        <w:tc>
          <w:tcPr>
            <w:tcW w:w="2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46E493" w14:textId="31A8E4D2" w:rsidR="004043F1" w:rsidRPr="0020246D" w:rsidRDefault="005C3374" w:rsidP="002161D7">
            <w:pPr>
              <w:keepNext/>
              <w:rPr>
                <w:rFonts w:ascii="Arial" w:hAnsi="Arial" w:cs="Arial"/>
                <w:color w:val="000000"/>
                <w:sz w:val="22"/>
                <w:szCs w:val="22"/>
                <w:lang w:val="en-GB" w:eastAsia="ja-JP"/>
              </w:rPr>
            </w:pPr>
            <w:sdt>
              <w:sdtPr>
                <w:rPr>
                  <w:rFonts w:ascii="Arial" w:hAnsi="Arial" w:cs="Arial"/>
                  <w:color w:val="000000"/>
                  <w:sz w:val="22"/>
                  <w:szCs w:val="22"/>
                  <w:u w:val="single"/>
                  <w:lang w:eastAsia="ja-JP"/>
                </w:rPr>
                <w:id w:val="23369302"/>
                <w:placeholder>
                  <w:docPart w:val="59C915A2CDCD430788120BD6389BE75D"/>
                </w:placeholder>
              </w:sdtPr>
              <w:sdtEndPr/>
              <w:sdtContent>
                <w:r w:rsidR="00007A9E" w:rsidRPr="0020246D">
                  <w:rPr>
                    <w:rFonts w:ascii="Arial" w:hAnsi="Arial" w:cs="Arial"/>
                    <w:color w:val="000000"/>
                    <w:sz w:val="22"/>
                    <w:szCs w:val="22"/>
                    <w:u w:val="single"/>
                    <w:lang w:eastAsia="ja-JP"/>
                  </w:rPr>
                  <w:t>3</w:t>
                </w:r>
                <w:r w:rsidR="00F26298" w:rsidRPr="0020246D">
                  <w:rPr>
                    <w:rFonts w:ascii="Arial" w:hAnsi="Arial" w:cs="Arial"/>
                    <w:color w:val="000000"/>
                    <w:sz w:val="22"/>
                    <w:szCs w:val="22"/>
                    <w:u w:val="single"/>
                    <w:lang w:eastAsia="ja-JP"/>
                  </w:rPr>
                  <w:t>3</w:t>
                </w:r>
                <w:r w:rsidR="009F558C" w:rsidRPr="0020246D">
                  <w:rPr>
                    <w:rFonts w:ascii="Arial" w:hAnsi="Arial" w:cs="Arial"/>
                    <w:color w:val="000000"/>
                    <w:sz w:val="22"/>
                    <w:szCs w:val="22"/>
                    <w:u w:val="single"/>
                    <w:lang w:eastAsia="ja-JP"/>
                  </w:rPr>
                  <w:t>.2</w:t>
                </w:r>
                <w:r w:rsidR="00177B32" w:rsidRPr="0020246D">
                  <w:rPr>
                    <w:rFonts w:ascii="Arial" w:hAnsi="Arial" w:cs="Arial"/>
                    <w:color w:val="000000"/>
                    <w:sz w:val="22"/>
                    <w:szCs w:val="22"/>
                    <w:u w:val="single"/>
                    <w:lang w:eastAsia="ja-JP"/>
                  </w:rPr>
                  <w:t>5</w:t>
                </w:r>
              </w:sdtContent>
            </w:sdt>
            <w:r w:rsidR="004043F1" w:rsidRPr="0020246D">
              <w:rPr>
                <w:rFonts w:ascii="Arial" w:hAnsi="Arial" w:cs="Arial"/>
                <w:color w:val="000000"/>
                <w:sz w:val="22"/>
                <w:szCs w:val="22"/>
                <w:lang w:eastAsia="ja-JP"/>
              </w:rPr>
              <w:t xml:space="preserve"> </w:t>
            </w:r>
            <w:sdt>
              <w:sdtPr>
                <w:rPr>
                  <w:rFonts w:ascii="Arial" w:hAnsi="Arial" w:cs="Arial"/>
                  <w:color w:val="000000"/>
                  <w:sz w:val="22"/>
                  <w:szCs w:val="22"/>
                  <w:lang w:val="en-GB" w:eastAsia="ja-JP"/>
                </w:rPr>
                <w:alias w:val="Currency"/>
                <w:tag w:val="Currency "/>
                <w:id w:val="-61252180"/>
                <w:placeholder>
                  <w:docPart w:val="B98CB48BCFDD4483B30F371395F5D0D4"/>
                </w:placeholder>
                <w:dropDownList>
                  <w:listItem w:displayText="USD" w:value="USD"/>
                  <w:listItem w:displayText="Euros" w:value="Euros"/>
                  <w:listItem w:displayText="British Pound" w:value="British Pound"/>
                  <w:listItem w:displayText="Japanese Yen" w:value="Japanese Yen"/>
                </w:dropDownList>
              </w:sdtPr>
              <w:sdtEndPr/>
              <w:sdtContent>
                <w:r w:rsidR="00A864C8" w:rsidRPr="0020246D">
                  <w:rPr>
                    <w:rFonts w:ascii="Arial" w:hAnsi="Arial" w:cs="Arial"/>
                    <w:color w:val="000000"/>
                    <w:sz w:val="22"/>
                    <w:szCs w:val="22"/>
                    <w:lang w:val="en-GB" w:eastAsia="ja-JP"/>
                  </w:rPr>
                  <w:t>USD</w:t>
                </w:r>
              </w:sdtContent>
            </w:sdt>
            <w:r w:rsidR="004043F1" w:rsidRPr="0020246D">
              <w:rPr>
                <w:rFonts w:ascii="Arial" w:hAnsi="Arial" w:cs="Arial"/>
                <w:color w:val="000000"/>
                <w:sz w:val="22"/>
                <w:szCs w:val="22"/>
                <w:lang w:val="en-GB" w:eastAsia="ja-JP"/>
              </w:rPr>
              <w:t xml:space="preserve"> </w:t>
            </w:r>
            <w:r w:rsidR="00007A9E" w:rsidRPr="0020246D">
              <w:rPr>
                <w:rFonts w:ascii="Arial" w:hAnsi="Arial" w:cs="Arial"/>
                <w:color w:val="000000"/>
                <w:sz w:val="22"/>
                <w:szCs w:val="22"/>
                <w:lang w:val="en-GB" w:eastAsia="ja-JP"/>
              </w:rPr>
              <w:t>million</w:t>
            </w:r>
          </w:p>
          <w:p w14:paraId="2AFA0F27" w14:textId="6799E083" w:rsidR="00007A9E" w:rsidRPr="00D56287" w:rsidRDefault="00007A9E" w:rsidP="002161D7">
            <w:pPr>
              <w:keepNext/>
              <w:rPr>
                <w:rFonts w:ascii="Arial" w:hAnsi="Arial" w:cs="Arial"/>
                <w:b/>
                <w:color w:val="24634F"/>
                <w:sz w:val="20"/>
                <w:lang w:eastAsia="ja-JP"/>
              </w:rPr>
            </w:pPr>
          </w:p>
        </w:tc>
        <w:tc>
          <w:tcPr>
            <w:tcW w:w="2653" w:type="dxa"/>
            <w:gridSpan w:val="2"/>
            <w:vMerge w:val="restart"/>
            <w:tcBorders>
              <w:top w:val="single" w:sz="4" w:space="0" w:color="auto"/>
              <w:right w:val="single" w:sz="4" w:space="0" w:color="auto"/>
            </w:tcBorders>
            <w:shd w:val="clear" w:color="auto" w:fill="F2F2F2" w:themeFill="background1" w:themeFillShade="F2"/>
            <w:vAlign w:val="center"/>
          </w:tcPr>
          <w:p w14:paraId="5624271B" w14:textId="46C3E7A7" w:rsidR="00495CF4" w:rsidRPr="00932698" w:rsidRDefault="004043F1" w:rsidP="002161D7">
            <w:pPr>
              <w:keepNext/>
              <w:rPr>
                <w:rFonts w:ascii="Arial" w:hAnsi="Arial" w:cs="Arial"/>
                <w:b/>
                <w:color w:val="24634F"/>
                <w:sz w:val="20"/>
                <w:lang w:eastAsia="ja-JP"/>
              </w:rPr>
            </w:pPr>
            <w:r w:rsidRPr="00077BFF">
              <w:rPr>
                <w:rFonts w:ascii="Arial" w:hAnsi="Arial" w:cs="Arial"/>
                <w:b/>
                <w:color w:val="24634F"/>
                <w:sz w:val="20"/>
                <w:lang w:eastAsia="ja-JP"/>
              </w:rPr>
              <w:t>A.</w:t>
            </w:r>
            <w:r w:rsidR="00194663">
              <w:rPr>
                <w:rFonts w:ascii="Arial" w:hAnsi="Arial" w:cs="Arial"/>
                <w:b/>
                <w:color w:val="24634F"/>
                <w:sz w:val="20"/>
                <w:lang w:eastAsia="ja-JP"/>
              </w:rPr>
              <w:t>9</w:t>
            </w:r>
            <w:r w:rsidRPr="00077BFF">
              <w:rPr>
                <w:rFonts w:ascii="Arial" w:hAnsi="Arial" w:cs="Arial"/>
                <w:b/>
                <w:color w:val="24634F"/>
                <w:sz w:val="20"/>
                <w:lang w:eastAsia="ja-JP"/>
              </w:rPr>
              <w:t xml:space="preserve">. </w:t>
            </w:r>
            <w:r w:rsidR="00194663">
              <w:rPr>
                <w:rFonts w:ascii="Arial" w:hAnsi="Arial" w:cs="Arial"/>
                <w:b/>
                <w:color w:val="24634F"/>
                <w:sz w:val="20"/>
                <w:lang w:eastAsia="ja-JP"/>
              </w:rPr>
              <w:t>Project size</w:t>
            </w:r>
          </w:p>
        </w:tc>
        <w:tc>
          <w:tcPr>
            <w:tcW w:w="2653" w:type="dxa"/>
            <w:gridSpan w:val="2"/>
            <w:vMerge w:val="restart"/>
            <w:tcBorders>
              <w:top w:val="single" w:sz="4" w:space="0" w:color="auto"/>
              <w:left w:val="single" w:sz="4" w:space="0" w:color="auto"/>
              <w:right w:val="single" w:sz="4" w:space="0" w:color="auto"/>
            </w:tcBorders>
            <w:vAlign w:val="center"/>
          </w:tcPr>
          <w:p w14:paraId="43FD0BC7" w14:textId="697294E6" w:rsidR="004043F1" w:rsidRPr="00612109" w:rsidRDefault="005C3374" w:rsidP="002161D7">
            <w:pPr>
              <w:keepNext/>
            </w:pPr>
            <w:sdt>
              <w:sdtPr>
                <w:rPr>
                  <w:rFonts w:ascii="Arial" w:hAnsi="Arial" w:cs="Arial"/>
                  <w:color w:val="000000"/>
                  <w:sz w:val="22"/>
                  <w:szCs w:val="22"/>
                  <w:lang w:val="en-GB" w:eastAsia="ja-JP"/>
                </w:rPr>
                <w:alias w:val="Project size"/>
                <w:tag w:val="Project size"/>
                <w:id w:val="-1729835033"/>
                <w:placeholder>
                  <w:docPart w:val="D3BEA3BC410B445681932CA79FCBFD92"/>
                </w:placeholder>
                <w:dropDownList>
                  <w:listItem w:displayText="Micro (Upto USD 10 million)" w:value="Micro (Upto USD 10 million)"/>
                  <w:listItem w:displayText="Small (Upto USD 50 million)" w:value="Small (Upto USD 50 million)"/>
                  <w:listItem w:displayText="Medium (Upto USD 250 million)" w:value="Medium (Upto USD 250 million)"/>
                  <w:listItem w:displayText="Large (Over USD 250 million)" w:value="Large (Over USD 250 million)"/>
                </w:dropDownList>
              </w:sdtPr>
              <w:sdtEndPr/>
              <w:sdtContent>
                <w:r w:rsidR="00A864C8" w:rsidRPr="009F558C">
                  <w:rPr>
                    <w:rFonts w:ascii="Arial" w:hAnsi="Arial" w:cs="Arial"/>
                    <w:color w:val="000000"/>
                    <w:sz w:val="22"/>
                    <w:szCs w:val="22"/>
                    <w:lang w:val="en-GB" w:eastAsia="ja-JP"/>
                  </w:rPr>
                  <w:t>Small (Upto USD 50 million)</w:t>
                </w:r>
              </w:sdtContent>
            </w:sdt>
          </w:p>
        </w:tc>
      </w:tr>
      <w:tr w:rsidR="004043F1" w:rsidRPr="00612109" w14:paraId="5FDADD05" w14:textId="77777777" w:rsidTr="00932698">
        <w:trPr>
          <w:gridAfter w:val="1"/>
          <w:wAfter w:w="236" w:type="dxa"/>
          <w:trHeight w:val="800"/>
        </w:trPr>
        <w:tc>
          <w:tcPr>
            <w:tcW w:w="26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6CA4A51" w14:textId="6FD833BD" w:rsidR="004043F1" w:rsidRPr="00AA040B" w:rsidRDefault="00CA0660" w:rsidP="00CA0660">
            <w:pPr>
              <w:keepNext/>
              <w:rPr>
                <w:rFonts w:ascii="Arial" w:hAnsi="Arial" w:cs="Arial"/>
                <w:b/>
                <w:color w:val="24634F"/>
                <w:sz w:val="20"/>
                <w:lang w:eastAsia="ja-JP"/>
              </w:rPr>
            </w:pPr>
            <w:r>
              <w:rPr>
                <w:rFonts w:ascii="Arial" w:hAnsi="Arial" w:cs="Arial"/>
                <w:b/>
                <w:color w:val="24634F"/>
                <w:sz w:val="20"/>
                <w:lang w:eastAsia="ja-JP"/>
              </w:rPr>
              <w:t>A.</w:t>
            </w:r>
            <w:r w:rsidR="00194663">
              <w:rPr>
                <w:rFonts w:ascii="Arial" w:hAnsi="Arial" w:cs="Arial"/>
                <w:b/>
                <w:color w:val="24634F"/>
                <w:sz w:val="20"/>
                <w:lang w:eastAsia="ja-JP"/>
              </w:rPr>
              <w:t>8</w:t>
            </w:r>
            <w:r>
              <w:rPr>
                <w:rFonts w:ascii="Arial" w:hAnsi="Arial" w:cs="Arial"/>
                <w:b/>
                <w:color w:val="24634F"/>
                <w:sz w:val="20"/>
                <w:lang w:eastAsia="ja-JP"/>
              </w:rPr>
              <w:t xml:space="preserve">. </w:t>
            </w:r>
            <w:r w:rsidR="00194663">
              <w:rPr>
                <w:rFonts w:ascii="Arial" w:hAnsi="Arial" w:cs="Arial"/>
                <w:b/>
                <w:color w:val="24634F"/>
                <w:sz w:val="20"/>
                <w:lang w:eastAsia="ja-JP"/>
              </w:rPr>
              <w:t xml:space="preserve">Total GCF funding requested </w:t>
            </w:r>
          </w:p>
        </w:tc>
        <w:tc>
          <w:tcPr>
            <w:tcW w:w="2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F9E862" w14:textId="370C781F" w:rsidR="00194663" w:rsidRDefault="005C3374" w:rsidP="00B350C5">
            <w:pPr>
              <w:keepNext/>
              <w:rPr>
                <w:rFonts w:ascii="Arial" w:hAnsi="Arial" w:cs="Arial"/>
                <w:i/>
                <w:color w:val="808080" w:themeColor="background1" w:themeShade="80"/>
                <w:sz w:val="18"/>
                <w:szCs w:val="18"/>
                <w:lang w:eastAsia="ja-JP"/>
              </w:rPr>
            </w:pPr>
            <w:sdt>
              <w:sdtPr>
                <w:rPr>
                  <w:rFonts w:ascii="Arial" w:hAnsi="Arial" w:cs="Arial"/>
                  <w:color w:val="000000"/>
                  <w:sz w:val="22"/>
                  <w:szCs w:val="22"/>
                  <w:u w:val="single"/>
                  <w:lang w:eastAsia="ja-JP"/>
                </w:rPr>
                <w:id w:val="1215240261"/>
                <w:placeholder>
                  <w:docPart w:val="0A0A6E0E06C44B589EA22FAB030AE0D0"/>
                </w:placeholder>
              </w:sdtPr>
              <w:sdtEndPr/>
              <w:sdtContent>
                <w:r w:rsidR="00A864C8" w:rsidRPr="009F558C">
                  <w:rPr>
                    <w:rFonts w:ascii="Arial" w:hAnsi="Arial" w:cs="Arial"/>
                    <w:color w:val="000000"/>
                    <w:sz w:val="22"/>
                    <w:szCs w:val="22"/>
                    <w:u w:val="single"/>
                    <w:lang w:eastAsia="ja-JP"/>
                  </w:rPr>
                  <w:t>25</w:t>
                </w:r>
              </w:sdtContent>
            </w:sdt>
            <w:r w:rsidR="00194663" w:rsidRPr="00882A9A">
              <w:rPr>
                <w:rFonts w:ascii="Arial" w:hAnsi="Arial" w:cs="Arial"/>
                <w:color w:val="000000"/>
                <w:szCs w:val="20"/>
                <w:lang w:eastAsia="ja-JP"/>
              </w:rPr>
              <w:t xml:space="preserve"> </w:t>
            </w:r>
            <w:sdt>
              <w:sdtPr>
                <w:rPr>
                  <w:rFonts w:ascii="Arial" w:hAnsi="Arial" w:cs="Arial"/>
                  <w:color w:val="000000"/>
                  <w:sz w:val="22"/>
                  <w:szCs w:val="22"/>
                  <w:lang w:val="en-GB" w:eastAsia="ja-JP"/>
                </w:rPr>
                <w:alias w:val="Currency"/>
                <w:tag w:val="Currency "/>
                <w:id w:val="-1509209905"/>
                <w:placeholder>
                  <w:docPart w:val="1730C2335C664EB584B2A942AC44371D"/>
                </w:placeholder>
                <w:dropDownList>
                  <w:listItem w:displayText="USD" w:value="USD"/>
                  <w:listItem w:displayText="Euros" w:value="Euros"/>
                  <w:listItem w:displayText="British Pound" w:value="British Pound"/>
                  <w:listItem w:displayText="Japanese Yen" w:value="Japanese Yen"/>
                </w:dropDownList>
              </w:sdtPr>
              <w:sdtEndPr/>
              <w:sdtContent>
                <w:r w:rsidR="00A864C8" w:rsidRPr="009F558C">
                  <w:rPr>
                    <w:rFonts w:ascii="Arial" w:hAnsi="Arial" w:cs="Arial"/>
                    <w:color w:val="000000"/>
                    <w:sz w:val="22"/>
                    <w:szCs w:val="22"/>
                    <w:lang w:val="en-GB" w:eastAsia="ja-JP"/>
                  </w:rPr>
                  <w:t>USD</w:t>
                </w:r>
              </w:sdtContent>
            </w:sdt>
          </w:p>
          <w:p w14:paraId="3C8B013D" w14:textId="5DBE4640" w:rsidR="00194663" w:rsidRDefault="00007A9E" w:rsidP="00B350C5">
            <w:pPr>
              <w:keepNext/>
              <w:rPr>
                <w:rFonts w:ascii="Arial" w:hAnsi="Arial" w:cs="Arial"/>
                <w:color w:val="000000"/>
                <w:sz w:val="20"/>
                <w:szCs w:val="20"/>
                <w:u w:val="single"/>
                <w:lang w:eastAsia="ja-JP"/>
              </w:rPr>
            </w:pPr>
            <w:r>
              <w:rPr>
                <w:rFonts w:ascii="Arial" w:hAnsi="Arial" w:cs="Arial"/>
                <w:color w:val="000000"/>
                <w:sz w:val="20"/>
                <w:szCs w:val="20"/>
                <w:u w:val="single"/>
                <w:lang w:eastAsia="ja-JP"/>
              </w:rPr>
              <w:t>million</w:t>
            </w:r>
          </w:p>
        </w:tc>
        <w:tc>
          <w:tcPr>
            <w:tcW w:w="2653" w:type="dxa"/>
            <w:gridSpan w:val="2"/>
            <w:vMerge/>
            <w:tcBorders>
              <w:bottom w:val="single" w:sz="4" w:space="0" w:color="auto"/>
              <w:right w:val="single" w:sz="4" w:space="0" w:color="auto"/>
            </w:tcBorders>
            <w:shd w:val="clear" w:color="auto" w:fill="F2F2F2" w:themeFill="background1" w:themeFillShade="F2"/>
            <w:vAlign w:val="center"/>
          </w:tcPr>
          <w:p w14:paraId="3BBB49C4" w14:textId="77777777" w:rsidR="004043F1" w:rsidRPr="00077BFF" w:rsidRDefault="004043F1" w:rsidP="002161D7">
            <w:pPr>
              <w:keepNext/>
              <w:rPr>
                <w:rFonts w:ascii="Arial" w:hAnsi="Arial" w:cs="Arial"/>
                <w:b/>
                <w:color w:val="24634F"/>
                <w:sz w:val="20"/>
                <w:lang w:eastAsia="ja-JP"/>
              </w:rPr>
            </w:pPr>
          </w:p>
        </w:tc>
        <w:tc>
          <w:tcPr>
            <w:tcW w:w="2653" w:type="dxa"/>
            <w:gridSpan w:val="2"/>
            <w:vMerge/>
            <w:tcBorders>
              <w:left w:val="single" w:sz="4" w:space="0" w:color="auto"/>
              <w:bottom w:val="single" w:sz="4" w:space="0" w:color="auto"/>
              <w:right w:val="single" w:sz="4" w:space="0" w:color="auto"/>
            </w:tcBorders>
            <w:vAlign w:val="center"/>
          </w:tcPr>
          <w:p w14:paraId="1B09BE6B" w14:textId="77777777" w:rsidR="004043F1" w:rsidRDefault="004043F1" w:rsidP="002161D7">
            <w:pPr>
              <w:keepNext/>
              <w:rPr>
                <w:rFonts w:ascii="Arial" w:hAnsi="Arial" w:cs="Arial"/>
                <w:color w:val="000000"/>
                <w:sz w:val="20"/>
                <w:szCs w:val="20"/>
                <w:u w:val="single"/>
                <w:lang w:eastAsia="ja-JP"/>
              </w:rPr>
            </w:pPr>
          </w:p>
        </w:tc>
      </w:tr>
      <w:tr w:rsidR="007958F2" w:rsidRPr="001312F0" w14:paraId="0EC31787" w14:textId="77777777" w:rsidTr="00AA040B">
        <w:trPr>
          <w:gridAfter w:val="1"/>
          <w:wAfter w:w="236" w:type="dxa"/>
          <w:trHeight w:val="224"/>
        </w:trPr>
        <w:tc>
          <w:tcPr>
            <w:tcW w:w="2661" w:type="dxa"/>
            <w:vMerge w:val="restart"/>
            <w:tcBorders>
              <w:top w:val="single" w:sz="4" w:space="0" w:color="auto"/>
              <w:left w:val="single" w:sz="4" w:space="0" w:color="auto"/>
              <w:right w:val="single" w:sz="4" w:space="0" w:color="auto"/>
            </w:tcBorders>
            <w:shd w:val="clear" w:color="000000" w:fill="F2F2F2" w:themeFill="background1" w:themeFillShade="F2"/>
            <w:vAlign w:val="center"/>
          </w:tcPr>
          <w:p w14:paraId="6A5DF3F6" w14:textId="78BB69F8" w:rsidR="007958F2" w:rsidRDefault="007958F2" w:rsidP="002161D7">
            <w:pPr>
              <w:keepNext/>
              <w:spacing w:before="40" w:after="40"/>
              <w:rPr>
                <w:rFonts w:ascii="Arial" w:hAnsi="Arial" w:cs="Arial"/>
                <w:b/>
                <w:color w:val="24634F"/>
                <w:sz w:val="20"/>
                <w:lang w:eastAsia="ja-JP"/>
              </w:rPr>
            </w:pPr>
            <w:r>
              <w:rPr>
                <w:rFonts w:ascii="Arial" w:hAnsi="Arial" w:cs="Arial"/>
                <w:b/>
                <w:color w:val="24634F"/>
                <w:sz w:val="20"/>
                <w:lang w:eastAsia="ja-JP"/>
              </w:rPr>
              <w:t>A.</w:t>
            </w:r>
            <w:r w:rsidR="00CA0660">
              <w:rPr>
                <w:rFonts w:ascii="Arial" w:hAnsi="Arial" w:cs="Arial"/>
                <w:b/>
                <w:color w:val="24634F"/>
                <w:sz w:val="20"/>
                <w:lang w:eastAsia="ja-JP"/>
              </w:rPr>
              <w:t>1</w:t>
            </w:r>
            <w:r w:rsidR="00194663">
              <w:rPr>
                <w:rFonts w:ascii="Arial" w:hAnsi="Arial" w:cs="Arial"/>
                <w:b/>
                <w:color w:val="24634F"/>
                <w:sz w:val="20"/>
                <w:lang w:eastAsia="ja-JP"/>
              </w:rPr>
              <w:t>0</w:t>
            </w:r>
            <w:r w:rsidRPr="007B4FD0">
              <w:rPr>
                <w:rFonts w:ascii="Arial" w:hAnsi="Arial" w:cs="Arial"/>
                <w:b/>
                <w:color w:val="24634F"/>
                <w:sz w:val="20"/>
                <w:lang w:eastAsia="ja-JP"/>
              </w:rPr>
              <w:t xml:space="preserve">. </w:t>
            </w:r>
            <w:r>
              <w:rPr>
                <w:rFonts w:ascii="Arial" w:hAnsi="Arial" w:cs="Arial"/>
                <w:b/>
                <w:color w:val="24634F"/>
                <w:sz w:val="20"/>
                <w:lang w:eastAsia="ja-JP"/>
              </w:rPr>
              <w:t xml:space="preserve">Financial instrument(s) requested for the </w:t>
            </w:r>
            <w:r w:rsidRPr="007B4FD0">
              <w:rPr>
                <w:rFonts w:ascii="Arial" w:hAnsi="Arial" w:cs="Arial"/>
                <w:b/>
                <w:color w:val="24634F"/>
                <w:sz w:val="20"/>
                <w:lang w:eastAsia="ja-JP"/>
              </w:rPr>
              <w:t>GCF funding</w:t>
            </w:r>
          </w:p>
        </w:tc>
        <w:tc>
          <w:tcPr>
            <w:tcW w:w="7959" w:type="dxa"/>
            <w:gridSpan w:val="5"/>
            <w:tcBorders>
              <w:top w:val="single" w:sz="4" w:space="0" w:color="auto"/>
              <w:left w:val="nil"/>
              <w:right w:val="single" w:sz="4" w:space="0" w:color="auto"/>
            </w:tcBorders>
            <w:shd w:val="clear" w:color="auto" w:fill="auto"/>
            <w:noWrap/>
            <w:vAlign w:val="center"/>
          </w:tcPr>
          <w:p w14:paraId="31651AD4" w14:textId="5C50A4AC" w:rsidR="007958F2" w:rsidRPr="00AA040B" w:rsidRDefault="007958F2" w:rsidP="00ED31A6">
            <w:pPr>
              <w:keepNext/>
              <w:spacing w:before="40" w:after="40"/>
              <w:rPr>
                <w:rFonts w:ascii="Arial" w:hAnsi="Arial" w:cs="Arial"/>
                <w:i/>
                <w:color w:val="808080" w:themeColor="background1" w:themeShade="80"/>
                <w:sz w:val="18"/>
                <w:lang w:eastAsia="ja-JP"/>
              </w:rPr>
            </w:pPr>
            <w:r w:rsidRPr="00436AE0">
              <w:rPr>
                <w:rFonts w:ascii="Arial" w:hAnsi="Arial" w:cs="Arial"/>
                <w:i/>
                <w:color w:val="808080" w:themeColor="background1" w:themeShade="80"/>
                <w:sz w:val="18"/>
                <w:lang w:eastAsia="ja-JP"/>
              </w:rPr>
              <w:t>Mark all that apply</w:t>
            </w:r>
            <w:r w:rsidR="00EF3E29">
              <w:rPr>
                <w:rFonts w:ascii="Arial" w:hAnsi="Arial" w:cs="Arial"/>
                <w:i/>
                <w:color w:val="808080" w:themeColor="background1" w:themeShade="80"/>
                <w:sz w:val="18"/>
                <w:lang w:eastAsia="ja-JP"/>
              </w:rPr>
              <w:t xml:space="preserve"> and provide total amounts</w:t>
            </w:r>
            <w:r w:rsidR="006527B8">
              <w:rPr>
                <w:rFonts w:ascii="Arial" w:hAnsi="Arial" w:cs="Arial"/>
                <w:i/>
                <w:color w:val="808080" w:themeColor="background1" w:themeShade="80"/>
                <w:sz w:val="18"/>
                <w:lang w:eastAsia="ja-JP"/>
              </w:rPr>
              <w:t>. Th</w:t>
            </w:r>
            <w:r w:rsidR="00CE5260">
              <w:rPr>
                <w:rFonts w:ascii="Arial" w:hAnsi="Arial" w:cs="Arial"/>
                <w:i/>
                <w:color w:val="808080" w:themeColor="background1" w:themeShade="80"/>
                <w:sz w:val="18"/>
                <w:lang w:eastAsia="ja-JP"/>
              </w:rPr>
              <w:t>e sum of all total amounts should be consistent</w:t>
            </w:r>
            <w:r w:rsidR="006527B8">
              <w:rPr>
                <w:rFonts w:ascii="Arial" w:hAnsi="Arial" w:cs="Arial"/>
                <w:i/>
                <w:color w:val="808080" w:themeColor="background1" w:themeShade="80"/>
                <w:sz w:val="18"/>
                <w:lang w:eastAsia="ja-JP"/>
              </w:rPr>
              <w:t xml:space="preserve"> with </w:t>
            </w:r>
            <w:r w:rsidR="00EF3E29">
              <w:rPr>
                <w:rFonts w:ascii="Arial" w:hAnsi="Arial" w:cs="Arial"/>
                <w:i/>
                <w:color w:val="808080" w:themeColor="background1" w:themeShade="80"/>
                <w:sz w:val="18"/>
                <w:lang w:eastAsia="ja-JP"/>
              </w:rPr>
              <w:t>A.</w:t>
            </w:r>
            <w:r w:rsidR="00CE5260">
              <w:rPr>
                <w:rFonts w:ascii="Arial" w:hAnsi="Arial" w:cs="Arial"/>
                <w:i/>
                <w:color w:val="808080" w:themeColor="background1" w:themeShade="80"/>
                <w:sz w:val="18"/>
                <w:lang w:eastAsia="ja-JP"/>
              </w:rPr>
              <w:t>8</w:t>
            </w:r>
            <w:r w:rsidRPr="00436AE0">
              <w:rPr>
                <w:rFonts w:ascii="Arial" w:hAnsi="Arial" w:cs="Arial"/>
                <w:i/>
                <w:color w:val="808080" w:themeColor="background1" w:themeShade="80"/>
                <w:sz w:val="18"/>
                <w:lang w:eastAsia="ja-JP"/>
              </w:rPr>
              <w:t>.</w:t>
            </w:r>
            <w:r>
              <w:rPr>
                <w:rFonts w:ascii="Arial" w:hAnsi="Arial" w:cs="Arial"/>
                <w:i/>
                <w:color w:val="808080" w:themeColor="background1" w:themeShade="80"/>
                <w:sz w:val="18"/>
                <w:lang w:eastAsia="ja-JP"/>
              </w:rPr>
              <w:t xml:space="preserve"> </w:t>
            </w:r>
          </w:p>
        </w:tc>
      </w:tr>
      <w:tr w:rsidR="007958F2" w:rsidRPr="001312F0" w14:paraId="59A6610D" w14:textId="77777777" w:rsidTr="00AA040B">
        <w:trPr>
          <w:gridAfter w:val="1"/>
          <w:wAfter w:w="236" w:type="dxa"/>
          <w:trHeight w:val="519"/>
        </w:trPr>
        <w:tc>
          <w:tcPr>
            <w:tcW w:w="2661" w:type="dxa"/>
            <w:vMerge/>
            <w:tcBorders>
              <w:left w:val="single" w:sz="4" w:space="0" w:color="auto"/>
              <w:bottom w:val="single" w:sz="4" w:space="0" w:color="auto"/>
              <w:right w:val="single" w:sz="4" w:space="0" w:color="auto"/>
            </w:tcBorders>
            <w:shd w:val="clear" w:color="000000" w:fill="F2F2F2" w:themeFill="background1" w:themeFillShade="F2"/>
            <w:vAlign w:val="center"/>
          </w:tcPr>
          <w:p w14:paraId="6D6A47B8" w14:textId="77777777" w:rsidR="007958F2" w:rsidRDefault="007958F2" w:rsidP="002161D7">
            <w:pPr>
              <w:keepNext/>
              <w:spacing w:before="40" w:after="40"/>
              <w:rPr>
                <w:rFonts w:cs="Arial"/>
                <w:bCs/>
                <w:color w:val="24634F"/>
                <w:sz w:val="20"/>
                <w:szCs w:val="20"/>
                <w:lang w:eastAsia="en-GB"/>
              </w:rPr>
            </w:pPr>
          </w:p>
        </w:tc>
        <w:tc>
          <w:tcPr>
            <w:tcW w:w="3909" w:type="dxa"/>
            <w:gridSpan w:val="2"/>
            <w:tcBorders>
              <w:left w:val="nil"/>
              <w:bottom w:val="single" w:sz="4" w:space="0" w:color="auto"/>
            </w:tcBorders>
            <w:shd w:val="clear" w:color="auto" w:fill="auto"/>
            <w:noWrap/>
            <w:vAlign w:val="center"/>
          </w:tcPr>
          <w:p w14:paraId="53308A13" w14:textId="75D3BAFC" w:rsidR="007958F2" w:rsidRPr="005F754A" w:rsidRDefault="005C3374" w:rsidP="002161D7">
            <w:pPr>
              <w:keepNext/>
              <w:spacing w:before="40" w:after="40"/>
              <w:rPr>
                <w:rFonts w:ascii="Arial" w:hAnsi="Arial" w:cs="Arial"/>
                <w:sz w:val="20"/>
                <w:szCs w:val="20"/>
              </w:rPr>
            </w:pPr>
            <w:sdt>
              <w:sdtPr>
                <w:rPr>
                  <w:rFonts w:ascii="Arial" w:hAnsi="Arial" w:cs="Arial"/>
                  <w:color w:val="000000"/>
                  <w:sz w:val="20"/>
                  <w:lang w:eastAsia="ja-JP"/>
                </w:rPr>
                <w:id w:val="-244419586"/>
                <w14:checkbox>
                  <w14:checked w14:val="1"/>
                  <w14:checkedState w14:val="2612" w14:font="MS Gothic"/>
                  <w14:uncheckedState w14:val="2610" w14:font="MS Gothic"/>
                </w14:checkbox>
              </w:sdtPr>
              <w:sdtEndPr/>
              <w:sdtContent>
                <w:r w:rsidR="00A864C8">
                  <w:rPr>
                    <w:rFonts w:ascii="MS Gothic" w:eastAsia="MS Gothic" w:hAnsi="MS Gothic" w:cs="Arial" w:hint="eastAsia"/>
                    <w:color w:val="000000"/>
                    <w:sz w:val="20"/>
                    <w:lang w:eastAsia="ja-JP"/>
                  </w:rPr>
                  <w:t>☒</w:t>
                </w:r>
              </w:sdtContent>
            </w:sdt>
            <w:r w:rsidR="007958F2" w:rsidRPr="005F754A">
              <w:rPr>
                <w:rFonts w:ascii="Arial" w:hAnsi="Arial" w:cs="Arial"/>
                <w:sz w:val="20"/>
                <w:szCs w:val="20"/>
              </w:rPr>
              <w:t xml:space="preserve"> Grant</w:t>
            </w:r>
            <w:r w:rsidR="007958F2" w:rsidRPr="005F754A">
              <w:rPr>
                <w:rFonts w:ascii="Arial" w:hAnsi="Arial" w:cs="Arial"/>
                <w:color w:val="000000"/>
                <w:sz w:val="20"/>
                <w:lang w:val="en-GB" w:eastAsia="ja-JP"/>
              </w:rPr>
              <w:tab/>
            </w:r>
            <w:sdt>
              <w:sdtPr>
                <w:rPr>
                  <w:rFonts w:ascii="Arial" w:hAnsi="Arial" w:cs="Arial"/>
                  <w:color w:val="000000"/>
                  <w:sz w:val="20"/>
                  <w:u w:val="single"/>
                  <w:lang w:val="en-GB" w:eastAsia="ja-JP"/>
                </w:rPr>
                <w:id w:val="88198787"/>
                <w:placeholder>
                  <w:docPart w:val="65E22D07D22F44C5856C53C48468E7EA"/>
                </w:placeholder>
                <w:text/>
              </w:sdtPr>
              <w:sdtEndPr/>
              <w:sdtContent>
                <w:r w:rsidR="00007A9E">
                  <w:rPr>
                    <w:rFonts w:ascii="Arial" w:hAnsi="Arial" w:cs="Arial"/>
                    <w:color w:val="000000"/>
                    <w:sz w:val="20"/>
                    <w:u w:val="single"/>
                    <w:lang w:val="en-GB" w:eastAsia="ja-JP"/>
                  </w:rPr>
                  <w:t>25</w:t>
                </w:r>
                <w:r w:rsidR="00690E02">
                  <w:rPr>
                    <w:rFonts w:ascii="Arial" w:hAnsi="Arial" w:cs="Arial"/>
                    <w:color w:val="000000"/>
                    <w:sz w:val="20"/>
                    <w:u w:val="single"/>
                    <w:lang w:val="en-GB" w:eastAsia="ja-JP"/>
                  </w:rPr>
                  <w:t xml:space="preserve"> </w:t>
                </w:r>
              </w:sdtContent>
            </w:sdt>
            <w:r w:rsidR="00007A9E">
              <w:rPr>
                <w:rFonts w:ascii="Arial" w:hAnsi="Arial" w:cs="Arial"/>
                <w:color w:val="000000"/>
                <w:sz w:val="20"/>
                <w:lang w:val="en-GB" w:eastAsia="ja-JP"/>
              </w:rPr>
              <w:t>million</w:t>
            </w:r>
          </w:p>
          <w:p w14:paraId="082DCE14" w14:textId="28E853D9" w:rsidR="007958F2" w:rsidRPr="005F754A" w:rsidRDefault="005C3374" w:rsidP="002161D7">
            <w:pPr>
              <w:keepNext/>
              <w:spacing w:before="40" w:after="40"/>
              <w:rPr>
                <w:rFonts w:ascii="Arial" w:hAnsi="Arial" w:cs="Arial"/>
                <w:sz w:val="20"/>
                <w:szCs w:val="20"/>
              </w:rPr>
            </w:pPr>
            <w:sdt>
              <w:sdtPr>
                <w:rPr>
                  <w:rFonts w:ascii="Arial" w:hAnsi="Arial" w:cs="Arial"/>
                  <w:color w:val="000000"/>
                  <w:sz w:val="20"/>
                  <w:lang w:eastAsia="ja-JP"/>
                </w:rPr>
                <w:id w:val="168921708"/>
                <w14:checkbox>
                  <w14:checked w14:val="0"/>
                  <w14:checkedState w14:val="2612" w14:font="MS Gothic"/>
                  <w14:uncheckedState w14:val="2610" w14:font="MS Gothic"/>
                </w14:checkbox>
              </w:sdtPr>
              <w:sdtEndPr/>
              <w:sdtContent>
                <w:r w:rsidR="007958F2" w:rsidRPr="005F754A">
                  <w:rPr>
                    <w:rFonts w:ascii="MS Gothic" w:eastAsia="MS Gothic" w:hAnsi="MS Gothic" w:cs="Arial" w:hint="eastAsia"/>
                    <w:color w:val="000000"/>
                    <w:sz w:val="20"/>
                    <w:lang w:eastAsia="ja-JP"/>
                  </w:rPr>
                  <w:t>☐</w:t>
                </w:r>
              </w:sdtContent>
            </w:sdt>
            <w:r w:rsidR="007958F2" w:rsidRPr="005F754A">
              <w:rPr>
                <w:rFonts w:ascii="Arial" w:hAnsi="Arial" w:cs="Arial"/>
                <w:sz w:val="20"/>
                <w:szCs w:val="20"/>
              </w:rPr>
              <w:t xml:space="preserve"> </w:t>
            </w:r>
            <w:r w:rsidR="006527B8">
              <w:rPr>
                <w:rFonts w:ascii="Arial" w:hAnsi="Arial" w:cs="Arial"/>
                <w:sz w:val="20"/>
                <w:szCs w:val="20"/>
              </w:rPr>
              <w:t>Loan</w:t>
            </w:r>
            <w:r w:rsidR="007958F2" w:rsidRPr="005F754A">
              <w:rPr>
                <w:rFonts w:ascii="Arial" w:hAnsi="Arial" w:cs="Arial"/>
                <w:color w:val="000000"/>
                <w:sz w:val="20"/>
                <w:lang w:val="en-GB" w:eastAsia="ja-JP"/>
              </w:rPr>
              <w:tab/>
            </w:r>
            <w:r w:rsidR="001F3303" w:rsidRPr="005F754A">
              <w:rPr>
                <w:rFonts w:ascii="Arial" w:hAnsi="Arial" w:cs="Arial"/>
                <w:color w:val="000000"/>
                <w:sz w:val="20"/>
                <w:lang w:val="en-GB" w:eastAsia="ja-JP"/>
              </w:rPr>
              <w:tab/>
            </w:r>
            <w:sdt>
              <w:sdtPr>
                <w:rPr>
                  <w:rFonts w:ascii="Arial" w:hAnsi="Arial" w:cs="Arial"/>
                  <w:color w:val="000000"/>
                  <w:sz w:val="20"/>
                  <w:u w:val="single"/>
                  <w:lang w:val="en-GB" w:eastAsia="ja-JP"/>
                </w:rPr>
                <w:id w:val="-1677657471"/>
                <w:placeholder>
                  <w:docPart w:val="517F56A1E537413A83B41081E220629D"/>
                </w:placeholder>
                <w:showingPlcHdr/>
                <w:text/>
              </w:sdtPr>
              <w:sdtEndPr/>
              <w:sdtContent>
                <w:r w:rsidR="001F3303" w:rsidRPr="00436AE0">
                  <w:rPr>
                    <w:rStyle w:val="PlaceholderText"/>
                    <w:rFonts w:ascii="Arial" w:hAnsi="Arial" w:cs="Arial"/>
                    <w:sz w:val="20"/>
                    <w:szCs w:val="20"/>
                    <w:u w:val="single"/>
                  </w:rPr>
                  <w:t>Enter number</w:t>
                </w:r>
              </w:sdtContent>
            </w:sdt>
          </w:p>
          <w:p w14:paraId="31280BC9" w14:textId="6F7B726C" w:rsidR="00C4623C" w:rsidRPr="005F754A" w:rsidRDefault="005C3374" w:rsidP="002161D7">
            <w:pPr>
              <w:keepNext/>
              <w:spacing w:before="40" w:after="40"/>
              <w:rPr>
                <w:rFonts w:ascii="Arial" w:hAnsi="Arial" w:cs="Arial"/>
                <w:sz w:val="20"/>
                <w:szCs w:val="20"/>
              </w:rPr>
            </w:pPr>
            <w:sdt>
              <w:sdtPr>
                <w:rPr>
                  <w:rFonts w:ascii="Arial" w:hAnsi="Arial" w:cs="Arial"/>
                  <w:color w:val="000000"/>
                  <w:sz w:val="20"/>
                  <w:lang w:eastAsia="ja-JP"/>
                </w:rPr>
                <w:id w:val="-451243043"/>
                <w14:checkbox>
                  <w14:checked w14:val="0"/>
                  <w14:checkedState w14:val="2612" w14:font="MS Gothic"/>
                  <w14:uncheckedState w14:val="2610" w14:font="MS Gothic"/>
                </w14:checkbox>
              </w:sdtPr>
              <w:sdtEndPr/>
              <w:sdtContent>
                <w:r w:rsidR="007958F2" w:rsidRPr="005F754A">
                  <w:rPr>
                    <w:rFonts w:ascii="MS Gothic" w:eastAsia="MS Gothic" w:hAnsi="MS Gothic" w:cs="Arial" w:hint="eastAsia"/>
                    <w:color w:val="000000"/>
                    <w:sz w:val="20"/>
                    <w:lang w:eastAsia="ja-JP"/>
                  </w:rPr>
                  <w:t>☐</w:t>
                </w:r>
              </w:sdtContent>
            </w:sdt>
            <w:r w:rsidR="007958F2" w:rsidRPr="005F754A">
              <w:rPr>
                <w:rFonts w:ascii="Arial" w:hAnsi="Arial" w:cs="Arial"/>
                <w:sz w:val="20"/>
                <w:szCs w:val="20"/>
              </w:rPr>
              <w:t xml:space="preserve"> Guarantee</w:t>
            </w:r>
            <w:r w:rsidR="001F3303" w:rsidRPr="005F754A">
              <w:rPr>
                <w:rFonts w:ascii="Arial" w:hAnsi="Arial" w:cs="Arial"/>
                <w:color w:val="000000"/>
                <w:sz w:val="20"/>
                <w:lang w:val="en-GB" w:eastAsia="ja-JP"/>
              </w:rPr>
              <w:tab/>
            </w:r>
            <w:sdt>
              <w:sdtPr>
                <w:rPr>
                  <w:rFonts w:ascii="Arial" w:hAnsi="Arial" w:cs="Arial"/>
                  <w:color w:val="000000"/>
                  <w:sz w:val="20"/>
                  <w:u w:val="single"/>
                  <w:lang w:val="en-GB" w:eastAsia="ja-JP"/>
                </w:rPr>
                <w:id w:val="1271512228"/>
                <w:placeholder>
                  <w:docPart w:val="325FEDFA12BB48E9B2F50FC4018414F2"/>
                </w:placeholder>
                <w:showingPlcHdr/>
                <w:text/>
              </w:sdtPr>
              <w:sdtEndPr/>
              <w:sdtContent>
                <w:r w:rsidR="001F3303" w:rsidRPr="00436AE0">
                  <w:rPr>
                    <w:rStyle w:val="PlaceholderText"/>
                    <w:rFonts w:ascii="Arial" w:hAnsi="Arial" w:cs="Arial"/>
                    <w:sz w:val="20"/>
                    <w:szCs w:val="20"/>
                    <w:u w:val="single"/>
                  </w:rPr>
                  <w:t>Enter number</w:t>
                </w:r>
              </w:sdtContent>
            </w:sdt>
          </w:p>
        </w:tc>
        <w:tc>
          <w:tcPr>
            <w:tcW w:w="4050" w:type="dxa"/>
            <w:gridSpan w:val="3"/>
            <w:tcBorders>
              <w:left w:val="nil"/>
              <w:bottom w:val="single" w:sz="4" w:space="0" w:color="auto"/>
              <w:right w:val="single" w:sz="4" w:space="0" w:color="auto"/>
            </w:tcBorders>
            <w:shd w:val="clear" w:color="auto" w:fill="auto"/>
            <w:vAlign w:val="center"/>
          </w:tcPr>
          <w:p w14:paraId="6858F143" w14:textId="2E0F13BC" w:rsidR="007958F2" w:rsidRPr="005F754A" w:rsidRDefault="005C3374" w:rsidP="00ED31A6">
            <w:pPr>
              <w:keepNext/>
              <w:spacing w:before="40" w:after="40"/>
              <w:rPr>
                <w:rFonts w:ascii="Arial" w:hAnsi="Arial" w:cs="Arial"/>
                <w:sz w:val="20"/>
                <w:szCs w:val="20"/>
              </w:rPr>
            </w:pPr>
            <w:sdt>
              <w:sdtPr>
                <w:rPr>
                  <w:rFonts w:ascii="Arial" w:hAnsi="Arial" w:cs="Arial"/>
                  <w:color w:val="000000"/>
                  <w:sz w:val="20"/>
                  <w:lang w:eastAsia="ja-JP"/>
                </w:rPr>
                <w:id w:val="192656617"/>
                <w14:checkbox>
                  <w14:checked w14:val="0"/>
                  <w14:checkedState w14:val="2612" w14:font="MS Gothic"/>
                  <w14:uncheckedState w14:val="2610" w14:font="MS Gothic"/>
                </w14:checkbox>
              </w:sdtPr>
              <w:sdtEndPr/>
              <w:sdtContent>
                <w:r w:rsidR="00C4623C">
                  <w:rPr>
                    <w:rFonts w:ascii="MS Gothic" w:eastAsia="MS Gothic" w:hAnsi="MS Gothic" w:cs="Arial" w:hint="eastAsia"/>
                    <w:color w:val="000000"/>
                    <w:sz w:val="20"/>
                    <w:lang w:eastAsia="ja-JP"/>
                  </w:rPr>
                  <w:t>☐</w:t>
                </w:r>
              </w:sdtContent>
            </w:sdt>
            <w:r w:rsidR="007958F2" w:rsidRPr="005F754A">
              <w:rPr>
                <w:rFonts w:ascii="Arial" w:hAnsi="Arial" w:cs="Arial"/>
                <w:sz w:val="20"/>
                <w:szCs w:val="20"/>
              </w:rPr>
              <w:t xml:space="preserve"> </w:t>
            </w:r>
            <w:r w:rsidR="006527B8">
              <w:rPr>
                <w:rFonts w:ascii="Arial" w:hAnsi="Arial" w:cs="Arial"/>
                <w:sz w:val="20"/>
                <w:szCs w:val="20"/>
              </w:rPr>
              <w:t xml:space="preserve">Equity </w:t>
            </w:r>
            <w:r w:rsidR="007958F2" w:rsidRPr="005F754A">
              <w:rPr>
                <w:rFonts w:ascii="Arial" w:hAnsi="Arial" w:cs="Arial"/>
                <w:color w:val="000000"/>
                <w:sz w:val="20"/>
                <w:lang w:val="en-GB" w:eastAsia="ja-JP"/>
              </w:rPr>
              <w:tab/>
            </w:r>
            <w:r w:rsidR="00062834" w:rsidRPr="005F754A">
              <w:rPr>
                <w:rFonts w:ascii="Arial" w:hAnsi="Arial" w:cs="Arial"/>
                <w:color w:val="000000"/>
                <w:sz w:val="20"/>
                <w:lang w:val="en-GB" w:eastAsia="ja-JP"/>
              </w:rPr>
              <w:tab/>
            </w:r>
            <w:sdt>
              <w:sdtPr>
                <w:rPr>
                  <w:rFonts w:ascii="Arial" w:hAnsi="Arial" w:cs="Arial"/>
                  <w:color w:val="000000"/>
                  <w:sz w:val="20"/>
                  <w:u w:val="single"/>
                  <w:lang w:val="en-GB" w:eastAsia="ja-JP"/>
                </w:rPr>
                <w:id w:val="-2000038941"/>
                <w:placeholder>
                  <w:docPart w:val="C8112FF2245B4A428F30BF0A292E45D6"/>
                </w:placeholder>
                <w:showingPlcHdr/>
                <w:text/>
              </w:sdtPr>
              <w:sdtEndPr/>
              <w:sdtContent>
                <w:r w:rsidR="00062834" w:rsidRPr="00436AE0">
                  <w:rPr>
                    <w:rStyle w:val="PlaceholderText"/>
                    <w:rFonts w:ascii="Arial" w:hAnsi="Arial" w:cs="Arial"/>
                    <w:sz w:val="20"/>
                    <w:szCs w:val="20"/>
                    <w:u w:val="single"/>
                  </w:rPr>
                  <w:t>Enter number</w:t>
                </w:r>
              </w:sdtContent>
            </w:sdt>
          </w:p>
          <w:p w14:paraId="372C8FFA" w14:textId="50513061" w:rsidR="007958F2" w:rsidRPr="005F754A" w:rsidRDefault="005C3374" w:rsidP="00ED31A6">
            <w:pPr>
              <w:keepNext/>
              <w:spacing w:before="40" w:after="40"/>
              <w:rPr>
                <w:rFonts w:cs="Arial"/>
                <w:sz w:val="20"/>
                <w:szCs w:val="20"/>
              </w:rPr>
            </w:pPr>
            <w:sdt>
              <w:sdtPr>
                <w:rPr>
                  <w:rFonts w:ascii="Arial" w:hAnsi="Arial" w:cs="Arial"/>
                  <w:color w:val="000000"/>
                  <w:sz w:val="20"/>
                  <w:lang w:eastAsia="ja-JP"/>
                </w:rPr>
                <w:id w:val="-824893991"/>
                <w14:checkbox>
                  <w14:checked w14:val="0"/>
                  <w14:checkedState w14:val="2612" w14:font="MS Gothic"/>
                  <w14:uncheckedState w14:val="2610" w14:font="MS Gothic"/>
                </w14:checkbox>
              </w:sdtPr>
              <w:sdtEndPr/>
              <w:sdtContent>
                <w:r w:rsidR="007958F2" w:rsidRPr="005F754A">
                  <w:rPr>
                    <w:rFonts w:ascii="MS Gothic" w:eastAsia="MS Gothic" w:hAnsi="MS Gothic" w:cs="Arial" w:hint="eastAsia"/>
                    <w:color w:val="000000"/>
                    <w:sz w:val="20"/>
                    <w:lang w:eastAsia="ja-JP"/>
                  </w:rPr>
                  <w:t>☐</w:t>
                </w:r>
              </w:sdtContent>
            </w:sdt>
            <w:r w:rsidR="007958F2" w:rsidRPr="005F754A">
              <w:rPr>
                <w:rFonts w:ascii="Arial" w:hAnsi="Arial" w:cs="Arial"/>
                <w:sz w:val="20"/>
                <w:szCs w:val="20"/>
              </w:rPr>
              <w:t xml:space="preserve"> </w:t>
            </w:r>
            <w:r w:rsidR="006527B8">
              <w:rPr>
                <w:rFonts w:ascii="Arial" w:hAnsi="Arial" w:cs="Arial"/>
                <w:sz w:val="20"/>
                <w:szCs w:val="20"/>
              </w:rPr>
              <w:t>Results-based</w:t>
            </w:r>
            <w:r w:rsidR="007958F2" w:rsidRPr="005F754A">
              <w:rPr>
                <w:rFonts w:cs="Arial"/>
                <w:sz w:val="20"/>
                <w:szCs w:val="20"/>
              </w:rPr>
              <w:t xml:space="preserve"> </w:t>
            </w:r>
            <w:r w:rsidR="00062834" w:rsidRPr="005F754A">
              <w:rPr>
                <w:rFonts w:ascii="Arial" w:hAnsi="Arial" w:cs="Arial"/>
                <w:color w:val="000000"/>
                <w:sz w:val="20"/>
                <w:lang w:val="en-GB" w:eastAsia="ja-JP"/>
              </w:rPr>
              <w:tab/>
            </w:r>
          </w:p>
          <w:p w14:paraId="439C2E3B" w14:textId="57107E45" w:rsidR="007958F2" w:rsidRPr="005F754A" w:rsidRDefault="00B342E6" w:rsidP="00ED31A6">
            <w:pPr>
              <w:keepNext/>
              <w:spacing w:before="40" w:after="40"/>
              <w:rPr>
                <w:rFonts w:ascii="Arial" w:hAnsi="Arial" w:cs="Arial"/>
                <w:sz w:val="20"/>
                <w:szCs w:val="20"/>
              </w:rPr>
            </w:pPr>
            <w:r>
              <w:rPr>
                <w:rFonts w:ascii="Arial" w:hAnsi="Arial" w:cs="Arial"/>
                <w:color w:val="000000"/>
                <w:sz w:val="20"/>
                <w:lang w:val="en-GB" w:eastAsia="ja-JP"/>
              </w:rPr>
              <w:t xml:space="preserve">     payment</w:t>
            </w:r>
            <w:r w:rsidR="007958F2" w:rsidRPr="005F754A">
              <w:rPr>
                <w:rFonts w:ascii="Arial" w:hAnsi="Arial" w:cs="Arial"/>
                <w:color w:val="000000"/>
                <w:sz w:val="20"/>
                <w:lang w:val="en-GB" w:eastAsia="ja-JP"/>
              </w:rPr>
              <w:tab/>
            </w:r>
            <w:r w:rsidR="007958F2" w:rsidRPr="005F754A">
              <w:rPr>
                <w:rFonts w:ascii="Arial" w:hAnsi="Arial" w:cs="Arial"/>
                <w:color w:val="000000"/>
                <w:sz w:val="20"/>
                <w:lang w:val="en-GB" w:eastAsia="ja-JP"/>
              </w:rPr>
              <w:tab/>
            </w:r>
            <w:sdt>
              <w:sdtPr>
                <w:rPr>
                  <w:rFonts w:ascii="Arial" w:hAnsi="Arial" w:cs="Arial"/>
                  <w:color w:val="000000"/>
                  <w:sz w:val="20"/>
                  <w:u w:val="single"/>
                  <w:lang w:val="en-GB" w:eastAsia="ja-JP"/>
                </w:rPr>
                <w:id w:val="-1463503141"/>
                <w:placeholder>
                  <w:docPart w:val="284FB798B1AE4AA1A95328671DC38F9D"/>
                </w:placeholder>
                <w:showingPlcHdr/>
                <w:text/>
              </w:sdtPr>
              <w:sdtEndPr/>
              <w:sdtContent>
                <w:r w:rsidRPr="00436AE0">
                  <w:rPr>
                    <w:rStyle w:val="PlaceholderText"/>
                    <w:rFonts w:ascii="Arial" w:hAnsi="Arial" w:cs="Arial"/>
                    <w:sz w:val="20"/>
                    <w:szCs w:val="20"/>
                    <w:u w:val="single"/>
                  </w:rPr>
                  <w:t>Enter number</w:t>
                </w:r>
              </w:sdtContent>
            </w:sdt>
          </w:p>
        </w:tc>
      </w:tr>
      <w:tr w:rsidR="002161D7" w:rsidRPr="00612109" w14:paraId="0EAD4794" w14:textId="77777777" w:rsidTr="004F5510">
        <w:trPr>
          <w:gridAfter w:val="1"/>
          <w:wAfter w:w="236" w:type="dxa"/>
          <w:trHeight w:val="1259"/>
        </w:trPr>
        <w:tc>
          <w:tcPr>
            <w:tcW w:w="26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EE624D6" w14:textId="6CD34CCE" w:rsidR="002161D7" w:rsidRPr="007A7B37" w:rsidRDefault="002161D7" w:rsidP="002161D7">
            <w:pPr>
              <w:keepNext/>
              <w:rPr>
                <w:rFonts w:ascii="Arial" w:hAnsi="Arial" w:cs="Arial"/>
                <w:b/>
                <w:color w:val="24634F"/>
                <w:sz w:val="20"/>
                <w:lang w:val="fr-FR" w:eastAsia="ja-JP"/>
              </w:rPr>
            </w:pPr>
            <w:r>
              <w:rPr>
                <w:rFonts w:ascii="Arial" w:hAnsi="Arial" w:cs="Arial"/>
                <w:b/>
                <w:color w:val="24634F"/>
                <w:sz w:val="20"/>
                <w:lang w:val="fr-FR" w:eastAsia="ja-JP"/>
              </w:rPr>
              <w:t>A.</w:t>
            </w:r>
            <w:r w:rsidRPr="00007A9E">
              <w:rPr>
                <w:rFonts w:ascii="Arial" w:hAnsi="Arial" w:cs="Arial"/>
                <w:b/>
                <w:color w:val="24634F"/>
                <w:sz w:val="20"/>
                <w:lang w:val="en-GB" w:eastAsia="ja-JP"/>
              </w:rPr>
              <w:t>1</w:t>
            </w:r>
            <w:r w:rsidR="00194663" w:rsidRPr="00007A9E">
              <w:rPr>
                <w:rFonts w:ascii="Arial" w:hAnsi="Arial" w:cs="Arial"/>
                <w:b/>
                <w:color w:val="24634F"/>
                <w:sz w:val="20"/>
                <w:lang w:val="en-GB" w:eastAsia="ja-JP"/>
              </w:rPr>
              <w:t>1</w:t>
            </w:r>
            <w:r w:rsidRPr="00007A9E">
              <w:rPr>
                <w:rFonts w:ascii="Arial" w:hAnsi="Arial" w:cs="Arial"/>
                <w:b/>
                <w:color w:val="24634F"/>
                <w:sz w:val="20"/>
                <w:lang w:val="en-GB" w:eastAsia="ja-JP"/>
              </w:rPr>
              <w:t>. Implementation period</w:t>
            </w:r>
          </w:p>
        </w:tc>
        <w:tc>
          <w:tcPr>
            <w:tcW w:w="26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E1FFBE9" w14:textId="53CB3D1A" w:rsidR="002161D7" w:rsidRPr="00875101" w:rsidRDefault="005668B3" w:rsidP="002161D7">
            <w:pPr>
              <w:keepNext/>
              <w:rPr>
                <w:rFonts w:ascii="Arial" w:hAnsi="Arial" w:cs="Arial"/>
                <w:i/>
                <w:color w:val="808080" w:themeColor="background1" w:themeShade="80"/>
                <w:sz w:val="18"/>
                <w:szCs w:val="18"/>
                <w:lang w:eastAsia="ja-JP"/>
              </w:rPr>
            </w:pPr>
            <w:r>
              <w:rPr>
                <w:rFonts w:ascii="Arial" w:hAnsi="Arial" w:cs="Arial"/>
                <w:i/>
                <w:color w:val="808080" w:themeColor="background1" w:themeShade="80"/>
                <w:sz w:val="18"/>
                <w:szCs w:val="18"/>
                <w:lang w:eastAsia="ja-JP"/>
              </w:rPr>
              <w:t>7</w:t>
            </w:r>
            <w:r w:rsidR="00A864C8">
              <w:rPr>
                <w:rFonts w:ascii="Arial" w:hAnsi="Arial" w:cs="Arial"/>
                <w:i/>
                <w:color w:val="808080" w:themeColor="background1" w:themeShade="80"/>
                <w:sz w:val="18"/>
                <w:szCs w:val="18"/>
                <w:lang w:eastAsia="ja-JP"/>
              </w:rPr>
              <w:t xml:space="preserve"> years</w:t>
            </w:r>
            <w:r w:rsidR="002161D7" w:rsidRPr="00875101">
              <w:rPr>
                <w:rFonts w:ascii="Arial" w:hAnsi="Arial" w:cs="Arial"/>
                <w:i/>
                <w:color w:val="808080" w:themeColor="background1" w:themeShade="80"/>
                <w:sz w:val="18"/>
                <w:szCs w:val="18"/>
                <w:lang w:eastAsia="ja-JP"/>
              </w:rPr>
              <w:t>.</w:t>
            </w:r>
          </w:p>
        </w:tc>
        <w:tc>
          <w:tcPr>
            <w:tcW w:w="265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0FEF23" w14:textId="20A83124" w:rsidR="002161D7" w:rsidRDefault="002161D7" w:rsidP="002161D7">
            <w:pPr>
              <w:keepNext/>
              <w:rPr>
                <w:rFonts w:ascii="Arial" w:hAnsi="Arial" w:cs="Arial"/>
                <w:b/>
                <w:color w:val="24634F"/>
                <w:sz w:val="20"/>
                <w:lang w:eastAsia="ja-JP"/>
              </w:rPr>
            </w:pPr>
            <w:r>
              <w:rPr>
                <w:rFonts w:ascii="Arial" w:hAnsi="Arial" w:cs="Arial"/>
                <w:b/>
                <w:color w:val="24634F"/>
                <w:sz w:val="20"/>
                <w:lang w:eastAsia="ja-JP"/>
              </w:rPr>
              <w:t>A.1</w:t>
            </w:r>
            <w:r w:rsidR="00194663">
              <w:rPr>
                <w:rFonts w:ascii="Arial" w:hAnsi="Arial" w:cs="Arial"/>
                <w:b/>
                <w:color w:val="24634F"/>
                <w:sz w:val="20"/>
                <w:lang w:eastAsia="ja-JP"/>
              </w:rPr>
              <w:t>2</w:t>
            </w:r>
            <w:r>
              <w:rPr>
                <w:rFonts w:ascii="Arial" w:hAnsi="Arial" w:cs="Arial"/>
                <w:b/>
                <w:color w:val="24634F"/>
                <w:sz w:val="20"/>
                <w:lang w:eastAsia="ja-JP"/>
              </w:rPr>
              <w:t xml:space="preserve">. Total </w:t>
            </w:r>
            <w:r w:rsidRPr="00D56287">
              <w:rPr>
                <w:rFonts w:ascii="Arial" w:hAnsi="Arial" w:cs="Arial"/>
                <w:b/>
                <w:color w:val="24634F"/>
                <w:sz w:val="20"/>
                <w:lang w:eastAsia="ja-JP"/>
              </w:rPr>
              <w:t>lifespan</w:t>
            </w:r>
          </w:p>
        </w:tc>
        <w:tc>
          <w:tcPr>
            <w:tcW w:w="265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55F538" w14:textId="3B82DA3E" w:rsidR="002161D7" w:rsidRPr="00875101" w:rsidRDefault="00DC5F26" w:rsidP="002161D7">
            <w:pPr>
              <w:keepNext/>
              <w:rPr>
                <w:rFonts w:ascii="Arial" w:hAnsi="Arial" w:cs="Arial"/>
                <w:i/>
                <w:color w:val="808080" w:themeColor="background1" w:themeShade="80"/>
                <w:sz w:val="18"/>
                <w:szCs w:val="18"/>
                <w:lang w:eastAsia="ja-JP"/>
              </w:rPr>
            </w:pPr>
            <w:r>
              <w:rPr>
                <w:rFonts w:ascii="Arial" w:hAnsi="Arial" w:cs="Arial"/>
                <w:i/>
                <w:color w:val="808080" w:themeColor="background1" w:themeShade="80"/>
                <w:sz w:val="18"/>
                <w:szCs w:val="18"/>
                <w:lang w:eastAsia="ja-JP"/>
              </w:rPr>
              <w:t>3</w:t>
            </w:r>
            <w:r w:rsidR="00007A9E">
              <w:rPr>
                <w:rFonts w:ascii="Arial" w:hAnsi="Arial" w:cs="Arial"/>
                <w:i/>
                <w:color w:val="808080" w:themeColor="background1" w:themeShade="80"/>
                <w:sz w:val="18"/>
                <w:szCs w:val="18"/>
                <w:lang w:eastAsia="ja-JP"/>
              </w:rPr>
              <w:t>0</w:t>
            </w:r>
            <w:r w:rsidR="00A864C8">
              <w:rPr>
                <w:rFonts w:ascii="Arial" w:hAnsi="Arial" w:cs="Arial"/>
                <w:i/>
                <w:color w:val="808080" w:themeColor="background1" w:themeShade="80"/>
                <w:sz w:val="18"/>
                <w:szCs w:val="18"/>
                <w:lang w:eastAsia="ja-JP"/>
              </w:rPr>
              <w:t xml:space="preserve"> years</w:t>
            </w:r>
          </w:p>
        </w:tc>
      </w:tr>
      <w:tr w:rsidR="002161D7" w:rsidRPr="00612109" w14:paraId="7A0184A5" w14:textId="77777777" w:rsidTr="00741795">
        <w:trPr>
          <w:gridAfter w:val="1"/>
          <w:wAfter w:w="236" w:type="dxa"/>
          <w:trHeight w:val="1376"/>
        </w:trPr>
        <w:tc>
          <w:tcPr>
            <w:tcW w:w="26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89FB143" w14:textId="00B3E7ED" w:rsidR="00A51C47" w:rsidRPr="00436AE0" w:rsidRDefault="002161D7" w:rsidP="002161D7">
            <w:pPr>
              <w:keepNext/>
              <w:rPr>
                <w:rFonts w:ascii="Arial" w:hAnsi="Arial" w:cs="Arial"/>
                <w:b/>
                <w:color w:val="24634F"/>
                <w:sz w:val="20"/>
                <w:lang w:eastAsia="ja-JP"/>
              </w:rPr>
            </w:pPr>
            <w:r w:rsidRPr="00436AE0">
              <w:rPr>
                <w:rFonts w:ascii="Arial" w:hAnsi="Arial" w:cs="Arial"/>
                <w:b/>
                <w:color w:val="24634F"/>
                <w:sz w:val="20"/>
                <w:lang w:eastAsia="ja-JP"/>
              </w:rPr>
              <w:t>A.1</w:t>
            </w:r>
            <w:r w:rsidR="00194663">
              <w:rPr>
                <w:rFonts w:ascii="Arial" w:hAnsi="Arial" w:cs="Arial"/>
                <w:b/>
                <w:color w:val="24634F"/>
                <w:sz w:val="20"/>
                <w:lang w:eastAsia="ja-JP"/>
              </w:rPr>
              <w:t>3</w:t>
            </w:r>
            <w:r w:rsidRPr="00436AE0">
              <w:rPr>
                <w:rFonts w:ascii="Arial" w:hAnsi="Arial" w:cs="Arial"/>
                <w:b/>
                <w:color w:val="24634F"/>
                <w:sz w:val="20"/>
                <w:lang w:eastAsia="ja-JP"/>
              </w:rPr>
              <w:t xml:space="preserve">. </w:t>
            </w:r>
            <w:r w:rsidRPr="004F5510">
              <w:rPr>
                <w:rFonts w:ascii="Arial" w:hAnsi="Arial" w:cs="Arial"/>
                <w:b/>
                <w:color w:val="24634F"/>
                <w:sz w:val="20"/>
                <w:lang w:eastAsia="ja-JP"/>
              </w:rPr>
              <w:t xml:space="preserve">Expected date of </w:t>
            </w:r>
            <w:r w:rsidR="006527B8">
              <w:rPr>
                <w:rFonts w:ascii="Arial" w:hAnsi="Arial" w:cs="Arial"/>
                <w:b/>
                <w:color w:val="24634F"/>
                <w:sz w:val="20"/>
                <w:lang w:eastAsia="ja-JP"/>
              </w:rPr>
              <w:t xml:space="preserve">AE </w:t>
            </w:r>
            <w:r w:rsidRPr="004F5510">
              <w:rPr>
                <w:rFonts w:ascii="Arial" w:hAnsi="Arial" w:cs="Arial"/>
                <w:b/>
                <w:color w:val="24634F"/>
                <w:sz w:val="20"/>
                <w:lang w:eastAsia="ja-JP"/>
              </w:rPr>
              <w:t>internal approval</w:t>
            </w:r>
          </w:p>
        </w:tc>
        <w:tc>
          <w:tcPr>
            <w:tcW w:w="26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20C463B" w14:textId="7CF932BD" w:rsidR="002161D7" w:rsidRPr="008E6E22" w:rsidRDefault="005C3374" w:rsidP="00436AE0">
            <w:pPr>
              <w:rPr>
                <w:rFonts w:ascii="Arial" w:hAnsi="Arial" w:cs="Arial"/>
                <w:i/>
                <w:color w:val="808080" w:themeColor="background1" w:themeShade="80"/>
                <w:sz w:val="20"/>
                <w:szCs w:val="20"/>
                <w:lang w:eastAsia="ja-JP"/>
              </w:rPr>
            </w:pPr>
            <w:sdt>
              <w:sdtPr>
                <w:rPr>
                  <w:rFonts w:ascii="Arial" w:hAnsi="Arial" w:cs="Arial"/>
                  <w:i/>
                  <w:color w:val="808080" w:themeColor="background1" w:themeShade="80"/>
                  <w:sz w:val="20"/>
                  <w:szCs w:val="20"/>
                  <w:lang w:eastAsia="ja-JP"/>
                </w:rPr>
                <w:id w:val="1116955952"/>
                <w:placeholder>
                  <w:docPart w:val="FA5F68D6057441318D9D5C39712EB252"/>
                </w:placeholder>
                <w:date w:fullDate="2020-04-20T00:00:00Z">
                  <w:dateFormat w:val="M/d/yyyy"/>
                  <w:lid w:val="en-US"/>
                  <w:storeMappedDataAs w:val="dateTime"/>
                  <w:calendar w:val="gregorian"/>
                </w:date>
              </w:sdtPr>
              <w:sdtEndPr/>
              <w:sdtContent>
                <w:r w:rsidR="00FA753C">
                  <w:rPr>
                    <w:rFonts w:ascii="Arial" w:hAnsi="Arial" w:cs="Arial"/>
                    <w:i/>
                    <w:color w:val="808080" w:themeColor="background1" w:themeShade="80"/>
                    <w:sz w:val="20"/>
                    <w:szCs w:val="20"/>
                    <w:lang w:eastAsia="ja-JP"/>
                  </w:rPr>
                  <w:t>4/</w:t>
                </w:r>
                <w:r w:rsidR="00C4665E">
                  <w:rPr>
                    <w:rFonts w:ascii="Arial" w:hAnsi="Arial" w:cs="Arial"/>
                    <w:i/>
                    <w:color w:val="808080" w:themeColor="background1" w:themeShade="80"/>
                    <w:sz w:val="20"/>
                    <w:szCs w:val="20"/>
                    <w:lang w:eastAsia="ja-JP"/>
                  </w:rPr>
                  <w:t>20</w:t>
                </w:r>
                <w:r w:rsidR="00FA753C">
                  <w:rPr>
                    <w:rFonts w:ascii="Arial" w:hAnsi="Arial" w:cs="Arial"/>
                    <w:i/>
                    <w:color w:val="808080" w:themeColor="background1" w:themeShade="80"/>
                    <w:sz w:val="20"/>
                    <w:szCs w:val="20"/>
                    <w:lang w:eastAsia="ja-JP"/>
                  </w:rPr>
                  <w:t>/2020</w:t>
                </w:r>
              </w:sdtContent>
            </w:sdt>
          </w:p>
        </w:tc>
        <w:tc>
          <w:tcPr>
            <w:tcW w:w="265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EF0666" w14:textId="5AE9FB18" w:rsidR="002161D7" w:rsidRPr="008E6E22" w:rsidRDefault="002161D7" w:rsidP="002161D7">
            <w:pPr>
              <w:keepNext/>
              <w:rPr>
                <w:rFonts w:ascii="Arial" w:hAnsi="Arial" w:cs="Arial"/>
                <w:color w:val="24634F"/>
                <w:sz w:val="20"/>
                <w:lang w:eastAsia="ja-JP"/>
              </w:rPr>
            </w:pPr>
            <w:r w:rsidRPr="00077BFF">
              <w:rPr>
                <w:rFonts w:ascii="Arial" w:hAnsi="Arial" w:cs="Arial"/>
                <w:b/>
                <w:color w:val="24634F"/>
                <w:sz w:val="20"/>
                <w:lang w:eastAsia="ja-JP"/>
              </w:rPr>
              <w:t>A.</w:t>
            </w:r>
            <w:r>
              <w:rPr>
                <w:rFonts w:ascii="Arial" w:hAnsi="Arial" w:cs="Arial"/>
                <w:b/>
                <w:color w:val="24634F"/>
                <w:sz w:val="20"/>
                <w:lang w:eastAsia="ja-JP"/>
              </w:rPr>
              <w:t>1</w:t>
            </w:r>
            <w:r w:rsidR="00194663">
              <w:rPr>
                <w:rFonts w:ascii="Arial" w:hAnsi="Arial" w:cs="Arial"/>
                <w:b/>
                <w:color w:val="24634F"/>
                <w:sz w:val="20"/>
                <w:lang w:eastAsia="ja-JP"/>
              </w:rPr>
              <w:t>4</w:t>
            </w:r>
            <w:r w:rsidRPr="00077BFF">
              <w:rPr>
                <w:rFonts w:ascii="Arial" w:hAnsi="Arial" w:cs="Arial"/>
                <w:b/>
                <w:color w:val="24634F"/>
                <w:sz w:val="20"/>
                <w:lang w:eastAsia="ja-JP"/>
              </w:rPr>
              <w:t xml:space="preserve">. ESS category </w:t>
            </w:r>
          </w:p>
        </w:tc>
        <w:tc>
          <w:tcPr>
            <w:tcW w:w="265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937522" w14:textId="4E80E178" w:rsidR="002161D7" w:rsidRPr="000A7715" w:rsidRDefault="005C3374" w:rsidP="002161D7">
            <w:pPr>
              <w:keepNext/>
              <w:rPr>
                <w:rFonts w:ascii="Arial" w:hAnsi="Arial" w:cs="Arial"/>
                <w:color w:val="000000"/>
                <w:sz w:val="20"/>
                <w:szCs w:val="20"/>
                <w:lang w:eastAsia="ja-JP"/>
              </w:rPr>
            </w:pPr>
            <w:sdt>
              <w:sdtPr>
                <w:rPr>
                  <w:rFonts w:ascii="Arial" w:hAnsi="Arial" w:cs="Arial"/>
                  <w:color w:val="000000"/>
                  <w:szCs w:val="20"/>
                  <w:lang w:val="en-GB" w:eastAsia="ja-JP"/>
                </w:rPr>
                <w:alias w:val="ESS"/>
                <w:tag w:val="ESS"/>
                <w:id w:val="1780839050"/>
                <w:placeholder>
                  <w:docPart w:val="9163E2230D7744A6A97FBDDC85AD7BBC"/>
                </w:placeholder>
                <w:dropDownList>
                  <w:listItem w:displayText="A" w:value="A"/>
                  <w:listItem w:displayText="B" w:value="B"/>
                  <w:listItem w:displayText="C" w:value="C"/>
                  <w:listItem w:displayText="I-1" w:value="I-1"/>
                  <w:listItem w:displayText="I-2" w:value="I-2"/>
                  <w:listItem w:displayText="I-3" w:value="I-3"/>
                </w:dropDownList>
              </w:sdtPr>
              <w:sdtEndPr/>
              <w:sdtContent>
                <w:r w:rsidR="00A864C8">
                  <w:rPr>
                    <w:rFonts w:ascii="Arial" w:hAnsi="Arial" w:cs="Arial"/>
                    <w:color w:val="000000"/>
                    <w:szCs w:val="20"/>
                    <w:lang w:val="en-GB" w:eastAsia="ja-JP"/>
                  </w:rPr>
                  <w:t>B</w:t>
                </w:r>
              </w:sdtContent>
            </w:sdt>
            <w:r w:rsidR="00AD0C6C" w:rsidDel="00AD0C6C">
              <w:rPr>
                <w:rFonts w:ascii="Arial" w:hAnsi="Arial" w:cs="Arial"/>
                <w:color w:val="000000"/>
                <w:sz w:val="20"/>
                <w:lang w:eastAsia="ja-JP"/>
              </w:rPr>
              <w:t xml:space="preserve"> </w:t>
            </w:r>
          </w:p>
        </w:tc>
      </w:tr>
      <w:tr w:rsidR="00A51C47" w:rsidRPr="00612109" w14:paraId="605E05D2" w14:textId="77777777" w:rsidTr="004F5510">
        <w:trPr>
          <w:gridAfter w:val="1"/>
          <w:wAfter w:w="236" w:type="dxa"/>
          <w:trHeight w:val="460"/>
        </w:trPr>
        <w:tc>
          <w:tcPr>
            <w:tcW w:w="26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74AB257" w14:textId="45C09016" w:rsidR="00A51C47" w:rsidRPr="00077BFF" w:rsidRDefault="00A51C47" w:rsidP="00A51C47">
            <w:pPr>
              <w:keepNext/>
              <w:rPr>
                <w:rFonts w:ascii="Arial" w:hAnsi="Arial" w:cs="Arial"/>
                <w:b/>
                <w:color w:val="24634F"/>
                <w:sz w:val="20"/>
                <w:lang w:eastAsia="ja-JP"/>
              </w:rPr>
            </w:pPr>
            <w:r>
              <w:rPr>
                <w:rFonts w:ascii="Arial" w:hAnsi="Arial" w:cs="Arial"/>
                <w:b/>
                <w:color w:val="24634F"/>
                <w:sz w:val="20"/>
                <w:lang w:eastAsia="ja-JP"/>
              </w:rPr>
              <w:t>A.1</w:t>
            </w:r>
            <w:r w:rsidR="00194663">
              <w:rPr>
                <w:rFonts w:ascii="Arial" w:hAnsi="Arial" w:cs="Arial"/>
                <w:b/>
                <w:color w:val="24634F"/>
                <w:sz w:val="20"/>
                <w:lang w:eastAsia="ja-JP"/>
              </w:rPr>
              <w:t>5</w:t>
            </w:r>
            <w:r>
              <w:rPr>
                <w:rFonts w:ascii="Arial" w:hAnsi="Arial" w:cs="Arial"/>
                <w:b/>
                <w:color w:val="24634F"/>
                <w:sz w:val="20"/>
                <w:lang w:eastAsia="ja-JP"/>
              </w:rPr>
              <w:t>. Has this FP been submitted as a CN before?</w:t>
            </w:r>
          </w:p>
        </w:tc>
        <w:tc>
          <w:tcPr>
            <w:tcW w:w="26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7A88BF1" w14:textId="7F7174BD" w:rsidR="00A51C47" w:rsidRPr="004E505D" w:rsidRDefault="00A51C47" w:rsidP="00A51C47">
            <w:pPr>
              <w:keepNext/>
              <w:rPr>
                <w:rFonts w:ascii="Arial" w:hAnsi="Arial" w:cs="Arial"/>
                <w:color w:val="000000"/>
                <w:sz w:val="20"/>
                <w:szCs w:val="20"/>
                <w:u w:val="single"/>
                <w:lang w:eastAsia="ja-JP"/>
              </w:rPr>
            </w:pPr>
            <w:r w:rsidRPr="00BE2FCD">
              <w:rPr>
                <w:rFonts w:ascii="Arial" w:hAnsi="Arial" w:cs="Arial"/>
                <w:color w:val="000000"/>
                <w:sz w:val="20"/>
                <w:szCs w:val="20"/>
                <w:lang w:eastAsia="en-GB"/>
              </w:rPr>
              <w:t xml:space="preserve">Yes </w:t>
            </w:r>
            <w:sdt>
              <w:sdtPr>
                <w:rPr>
                  <w:rFonts w:ascii="Arial" w:hAnsi="Arial" w:cs="Arial"/>
                  <w:sz w:val="20"/>
                  <w:szCs w:val="20"/>
                </w:rPr>
                <w:id w:val="-1281020998"/>
                <w14:checkbox>
                  <w14:checked w14:val="1"/>
                  <w14:checkedState w14:val="2612" w14:font="MS Gothic"/>
                  <w14:uncheckedState w14:val="2610" w14:font="MS Gothic"/>
                </w14:checkbox>
              </w:sdtPr>
              <w:sdtEndPr/>
              <w:sdtContent>
                <w:r w:rsidR="00A864C8">
                  <w:rPr>
                    <w:rFonts w:ascii="MS Gothic" w:eastAsia="MS Gothic" w:hAnsi="MS Gothic" w:cs="Arial" w:hint="eastAsia"/>
                    <w:sz w:val="20"/>
                    <w:szCs w:val="20"/>
                  </w:rPr>
                  <w:t>☒</w:t>
                </w:r>
              </w:sdtContent>
            </w:sdt>
            <w:r w:rsidRPr="00BE2FCD">
              <w:rPr>
                <w:rFonts w:ascii="Arial" w:hAnsi="Arial" w:cs="Arial"/>
                <w:color w:val="000000"/>
                <w:sz w:val="20"/>
                <w:szCs w:val="20"/>
                <w:lang w:eastAsia="en-GB"/>
              </w:rPr>
              <w:t xml:space="preserve">    No </w:t>
            </w:r>
            <w:sdt>
              <w:sdtPr>
                <w:rPr>
                  <w:rFonts w:ascii="Arial" w:hAnsi="Arial" w:cs="Arial"/>
                  <w:sz w:val="20"/>
                  <w:szCs w:val="20"/>
                </w:rPr>
                <w:id w:val="-659459580"/>
                <w14:checkbox>
                  <w14:checked w14:val="0"/>
                  <w14:checkedState w14:val="2612" w14:font="MS Gothic"/>
                  <w14:uncheckedState w14:val="2610" w14:font="MS Gothic"/>
                </w14:checkbox>
              </w:sdtPr>
              <w:sdtEndPr/>
              <w:sdtContent>
                <w:r w:rsidRPr="00BE2FCD">
                  <w:rPr>
                    <w:rFonts w:ascii="Segoe UI Symbol" w:eastAsia="MS Gothic" w:hAnsi="Segoe UI Symbol" w:cs="Segoe UI Symbol"/>
                    <w:sz w:val="20"/>
                    <w:szCs w:val="20"/>
                  </w:rPr>
                  <w:t>☐</w:t>
                </w:r>
              </w:sdtContent>
            </w:sdt>
          </w:p>
        </w:tc>
        <w:tc>
          <w:tcPr>
            <w:tcW w:w="265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0DA2AD" w14:textId="339C02F7" w:rsidR="00A51C47" w:rsidRPr="004E505D" w:rsidRDefault="00A51C47" w:rsidP="00A51C47">
            <w:pPr>
              <w:keepNext/>
              <w:rPr>
                <w:rFonts w:ascii="Arial" w:hAnsi="Arial" w:cs="Arial"/>
                <w:color w:val="000000"/>
                <w:sz w:val="20"/>
                <w:szCs w:val="20"/>
                <w:u w:val="single"/>
                <w:lang w:eastAsia="ja-JP"/>
              </w:rPr>
            </w:pPr>
            <w:r w:rsidRPr="004E505D">
              <w:rPr>
                <w:rFonts w:ascii="Arial" w:hAnsi="Arial" w:cs="Arial"/>
                <w:b/>
                <w:color w:val="24634F"/>
                <w:sz w:val="20"/>
                <w:lang w:eastAsia="ja-JP"/>
              </w:rPr>
              <w:t>A.</w:t>
            </w:r>
            <w:r>
              <w:rPr>
                <w:rFonts w:ascii="Arial" w:hAnsi="Arial" w:cs="Arial"/>
                <w:b/>
                <w:color w:val="24634F"/>
                <w:sz w:val="20"/>
                <w:lang w:eastAsia="ja-JP"/>
              </w:rPr>
              <w:t>1</w:t>
            </w:r>
            <w:r w:rsidR="00194663">
              <w:rPr>
                <w:rFonts w:ascii="Arial" w:hAnsi="Arial" w:cs="Arial"/>
                <w:b/>
                <w:color w:val="24634F"/>
                <w:sz w:val="20"/>
                <w:lang w:eastAsia="ja-JP"/>
              </w:rPr>
              <w:t>6</w:t>
            </w:r>
            <w:r w:rsidRPr="004E505D">
              <w:rPr>
                <w:rFonts w:ascii="Arial" w:hAnsi="Arial" w:cs="Arial"/>
                <w:b/>
                <w:color w:val="24634F"/>
                <w:sz w:val="20"/>
                <w:lang w:eastAsia="ja-JP"/>
              </w:rPr>
              <w:t xml:space="preserve">. Has </w:t>
            </w:r>
            <w:r w:rsidR="00E55BAB">
              <w:rPr>
                <w:rFonts w:ascii="Arial" w:hAnsi="Arial" w:cs="Arial"/>
                <w:b/>
                <w:color w:val="24634F"/>
                <w:sz w:val="20"/>
                <w:lang w:eastAsia="ja-JP"/>
              </w:rPr>
              <w:t xml:space="preserve">Readiness or </w:t>
            </w:r>
            <w:r w:rsidR="00AB5578">
              <w:rPr>
                <w:rFonts w:ascii="Arial" w:hAnsi="Arial" w:cs="Arial"/>
                <w:b/>
                <w:color w:val="24634F"/>
                <w:sz w:val="20"/>
                <w:lang w:eastAsia="ja-JP"/>
              </w:rPr>
              <w:t>PPF</w:t>
            </w:r>
            <w:r w:rsidRPr="004E505D">
              <w:rPr>
                <w:rFonts w:ascii="Arial" w:hAnsi="Arial" w:cs="Arial"/>
                <w:b/>
                <w:color w:val="24634F"/>
                <w:sz w:val="20"/>
                <w:lang w:eastAsia="ja-JP"/>
              </w:rPr>
              <w:t xml:space="preserve"> </w:t>
            </w:r>
            <w:r>
              <w:rPr>
                <w:rFonts w:ascii="Arial" w:hAnsi="Arial" w:cs="Arial"/>
                <w:b/>
                <w:color w:val="24634F"/>
                <w:sz w:val="20"/>
                <w:lang w:eastAsia="ja-JP"/>
              </w:rPr>
              <w:t>support</w:t>
            </w:r>
            <w:r w:rsidR="00AB5578">
              <w:rPr>
                <w:rFonts w:ascii="Arial" w:hAnsi="Arial" w:cs="Arial"/>
                <w:b/>
                <w:color w:val="24634F"/>
                <w:sz w:val="20"/>
                <w:lang w:eastAsia="ja-JP"/>
              </w:rPr>
              <w:t xml:space="preserve"> been used to prepare this FP</w:t>
            </w:r>
            <w:r w:rsidRPr="004E505D">
              <w:rPr>
                <w:rFonts w:ascii="Arial" w:hAnsi="Arial" w:cs="Arial"/>
                <w:b/>
                <w:color w:val="24634F"/>
                <w:sz w:val="20"/>
                <w:lang w:eastAsia="ja-JP"/>
              </w:rPr>
              <w:t>?</w:t>
            </w:r>
          </w:p>
        </w:tc>
        <w:tc>
          <w:tcPr>
            <w:tcW w:w="265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14A72C" w14:textId="00DBA821" w:rsidR="00A51C47" w:rsidRPr="004F5510" w:rsidRDefault="00A51C47" w:rsidP="004F5510">
            <w:pPr>
              <w:keepNext/>
              <w:rPr>
                <w:rFonts w:ascii="Arial" w:hAnsi="Arial" w:cs="Arial"/>
                <w:sz w:val="18"/>
                <w:szCs w:val="18"/>
                <w:lang w:val="en-GB"/>
              </w:rPr>
            </w:pPr>
            <w:r w:rsidRPr="00BE2FCD">
              <w:rPr>
                <w:rFonts w:ascii="Arial" w:hAnsi="Arial" w:cs="Arial"/>
                <w:color w:val="000000"/>
                <w:sz w:val="20"/>
                <w:szCs w:val="20"/>
                <w:lang w:eastAsia="en-GB"/>
              </w:rPr>
              <w:t xml:space="preserve">Yes </w:t>
            </w:r>
            <w:sdt>
              <w:sdtPr>
                <w:rPr>
                  <w:rFonts w:ascii="Arial" w:hAnsi="Arial" w:cs="Arial"/>
                  <w:sz w:val="20"/>
                  <w:szCs w:val="20"/>
                </w:rPr>
                <w:id w:val="304203410"/>
                <w14:checkbox>
                  <w14:checked w14:val="0"/>
                  <w14:checkedState w14:val="2612" w14:font="MS Gothic"/>
                  <w14:uncheckedState w14:val="2610" w14:font="MS Gothic"/>
                </w14:checkbox>
              </w:sdtPr>
              <w:sdtEndPr/>
              <w:sdtContent>
                <w:r w:rsidR="003A4510">
                  <w:rPr>
                    <w:rFonts w:ascii="MS Gothic" w:eastAsia="MS Gothic" w:hAnsi="MS Gothic" w:cs="Arial" w:hint="eastAsia"/>
                    <w:sz w:val="20"/>
                    <w:szCs w:val="20"/>
                  </w:rPr>
                  <w:t>☐</w:t>
                </w:r>
              </w:sdtContent>
            </w:sdt>
            <w:r w:rsidRPr="00BE2FCD">
              <w:rPr>
                <w:rFonts w:ascii="Arial" w:hAnsi="Arial" w:cs="Arial"/>
                <w:color w:val="000000"/>
                <w:sz w:val="20"/>
                <w:szCs w:val="20"/>
                <w:lang w:eastAsia="en-GB"/>
              </w:rPr>
              <w:t xml:space="preserve">    </w:t>
            </w:r>
            <w:r w:rsidR="001D6F73">
              <w:rPr>
                <w:rFonts w:ascii="Arial" w:hAnsi="Arial" w:cs="Arial"/>
                <w:color w:val="000000"/>
                <w:sz w:val="20"/>
                <w:szCs w:val="20"/>
                <w:lang w:eastAsia="en-GB"/>
              </w:rPr>
              <w:t xml:space="preserve"> </w:t>
            </w:r>
            <w:r w:rsidRPr="00BE2FCD">
              <w:rPr>
                <w:rFonts w:ascii="Arial" w:hAnsi="Arial" w:cs="Arial"/>
                <w:color w:val="000000"/>
                <w:sz w:val="20"/>
                <w:szCs w:val="20"/>
                <w:lang w:eastAsia="en-GB"/>
              </w:rPr>
              <w:t xml:space="preserve">  No </w:t>
            </w:r>
            <w:sdt>
              <w:sdtPr>
                <w:rPr>
                  <w:rFonts w:ascii="Arial" w:hAnsi="Arial" w:cs="Arial"/>
                  <w:sz w:val="20"/>
                  <w:szCs w:val="20"/>
                </w:rPr>
                <w:id w:val="743295069"/>
                <w14:checkbox>
                  <w14:checked w14:val="1"/>
                  <w14:checkedState w14:val="2612" w14:font="MS Gothic"/>
                  <w14:uncheckedState w14:val="2610" w14:font="MS Gothic"/>
                </w14:checkbox>
              </w:sdtPr>
              <w:sdtEndPr/>
              <w:sdtContent>
                <w:r w:rsidR="003A4510">
                  <w:rPr>
                    <w:rFonts w:ascii="MS Gothic" w:eastAsia="MS Gothic" w:hAnsi="MS Gothic" w:cs="Arial" w:hint="eastAsia"/>
                    <w:sz w:val="20"/>
                    <w:szCs w:val="20"/>
                  </w:rPr>
                  <w:t>☒</w:t>
                </w:r>
              </w:sdtContent>
            </w:sdt>
          </w:p>
        </w:tc>
      </w:tr>
      <w:tr w:rsidR="00A51C47" w:rsidRPr="00612109" w14:paraId="102BD970" w14:textId="77777777" w:rsidTr="004F5510">
        <w:trPr>
          <w:gridAfter w:val="1"/>
          <w:wAfter w:w="236" w:type="dxa"/>
          <w:trHeight w:val="460"/>
        </w:trPr>
        <w:tc>
          <w:tcPr>
            <w:tcW w:w="26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2122408" w14:textId="146D090F" w:rsidR="00A51C47" w:rsidRDefault="00A51C47" w:rsidP="00A51C47">
            <w:pPr>
              <w:keepNext/>
              <w:rPr>
                <w:rFonts w:ascii="Arial" w:hAnsi="Arial" w:cs="Arial"/>
                <w:b/>
                <w:color w:val="24634F"/>
                <w:sz w:val="20"/>
                <w:lang w:eastAsia="ja-JP"/>
              </w:rPr>
            </w:pPr>
            <w:r>
              <w:rPr>
                <w:rFonts w:ascii="Arial" w:hAnsi="Arial" w:cs="Arial"/>
                <w:b/>
                <w:color w:val="24634F"/>
                <w:sz w:val="20"/>
                <w:lang w:eastAsia="ja-JP"/>
              </w:rPr>
              <w:t>A.1</w:t>
            </w:r>
            <w:r w:rsidR="00194663">
              <w:rPr>
                <w:rFonts w:ascii="Arial" w:hAnsi="Arial" w:cs="Arial"/>
                <w:b/>
                <w:color w:val="24634F"/>
                <w:sz w:val="20"/>
                <w:lang w:eastAsia="ja-JP"/>
              </w:rPr>
              <w:t>7</w:t>
            </w:r>
            <w:r>
              <w:rPr>
                <w:rFonts w:ascii="Arial" w:hAnsi="Arial" w:cs="Arial"/>
                <w:b/>
                <w:color w:val="24634F"/>
                <w:sz w:val="20"/>
                <w:lang w:eastAsia="ja-JP"/>
              </w:rPr>
              <w:t>. Is this FP included in the entity work programme?</w:t>
            </w:r>
          </w:p>
        </w:tc>
        <w:tc>
          <w:tcPr>
            <w:tcW w:w="2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CF91B" w14:textId="1D98E72E" w:rsidR="00A51C47" w:rsidRPr="00BE2FCD" w:rsidRDefault="00A51C47" w:rsidP="00A51C47">
            <w:pPr>
              <w:keepNext/>
              <w:rPr>
                <w:rFonts w:ascii="Arial" w:hAnsi="Arial" w:cs="Arial"/>
                <w:color w:val="000000"/>
                <w:sz w:val="20"/>
                <w:szCs w:val="20"/>
                <w:lang w:eastAsia="en-GB"/>
              </w:rPr>
            </w:pPr>
            <w:r w:rsidRPr="00BE2FCD">
              <w:rPr>
                <w:rFonts w:ascii="Arial" w:hAnsi="Arial" w:cs="Arial"/>
                <w:color w:val="000000"/>
                <w:sz w:val="20"/>
                <w:szCs w:val="20"/>
                <w:lang w:eastAsia="en-GB"/>
              </w:rPr>
              <w:t xml:space="preserve">Yes </w:t>
            </w:r>
            <w:sdt>
              <w:sdtPr>
                <w:rPr>
                  <w:rFonts w:ascii="Arial" w:hAnsi="Arial" w:cs="Arial"/>
                  <w:sz w:val="20"/>
                  <w:szCs w:val="20"/>
                </w:rPr>
                <w:id w:val="-1174416063"/>
                <w14:checkbox>
                  <w14:checked w14:val="1"/>
                  <w14:checkedState w14:val="2612" w14:font="MS Gothic"/>
                  <w14:uncheckedState w14:val="2610" w14:font="MS Gothic"/>
                </w14:checkbox>
              </w:sdtPr>
              <w:sdtEndPr/>
              <w:sdtContent>
                <w:r w:rsidR="00FA753C">
                  <w:rPr>
                    <w:rFonts w:ascii="MS Gothic" w:eastAsia="MS Gothic" w:hAnsi="MS Gothic" w:cs="Arial" w:hint="eastAsia"/>
                    <w:sz w:val="20"/>
                    <w:szCs w:val="20"/>
                  </w:rPr>
                  <w:t>☒</w:t>
                </w:r>
              </w:sdtContent>
            </w:sdt>
            <w:r w:rsidRPr="00BE2FCD">
              <w:rPr>
                <w:rFonts w:ascii="Arial" w:hAnsi="Arial" w:cs="Arial"/>
                <w:color w:val="000000"/>
                <w:sz w:val="20"/>
                <w:szCs w:val="20"/>
                <w:lang w:eastAsia="en-GB"/>
              </w:rPr>
              <w:t xml:space="preserve">    No </w:t>
            </w:r>
            <w:sdt>
              <w:sdtPr>
                <w:rPr>
                  <w:rFonts w:ascii="Arial" w:hAnsi="Arial" w:cs="Arial"/>
                  <w:sz w:val="20"/>
                  <w:szCs w:val="20"/>
                </w:rPr>
                <w:id w:val="2127340018"/>
                <w14:checkbox>
                  <w14:checked w14:val="0"/>
                  <w14:checkedState w14:val="2612" w14:font="MS Gothic"/>
                  <w14:uncheckedState w14:val="2610" w14:font="MS Gothic"/>
                </w14:checkbox>
              </w:sdtPr>
              <w:sdtEndPr/>
              <w:sdtContent>
                <w:r w:rsidR="00007A9E">
                  <w:rPr>
                    <w:rFonts w:ascii="MS Gothic" w:eastAsia="MS Gothic" w:hAnsi="MS Gothic" w:cs="Arial" w:hint="eastAsia"/>
                    <w:sz w:val="20"/>
                    <w:szCs w:val="20"/>
                  </w:rPr>
                  <w:t>☐</w:t>
                </w:r>
              </w:sdtContent>
            </w:sdt>
          </w:p>
        </w:tc>
        <w:tc>
          <w:tcPr>
            <w:tcW w:w="265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ED7578" w14:textId="31F24214" w:rsidR="00A51C47" w:rsidRPr="004E505D" w:rsidRDefault="00A51C47" w:rsidP="00A51C47">
            <w:pPr>
              <w:keepNext/>
              <w:rPr>
                <w:rFonts w:ascii="Arial" w:hAnsi="Arial" w:cs="Arial"/>
                <w:b/>
                <w:color w:val="24634F"/>
                <w:sz w:val="20"/>
                <w:lang w:eastAsia="ja-JP"/>
              </w:rPr>
            </w:pPr>
            <w:r>
              <w:rPr>
                <w:rFonts w:ascii="Arial" w:hAnsi="Arial" w:cs="Arial"/>
                <w:b/>
                <w:color w:val="24634F"/>
                <w:sz w:val="20"/>
                <w:lang w:eastAsia="ja-JP"/>
              </w:rPr>
              <w:t>A.1</w:t>
            </w:r>
            <w:r w:rsidR="00194663">
              <w:rPr>
                <w:rFonts w:ascii="Arial" w:hAnsi="Arial" w:cs="Arial"/>
                <w:b/>
                <w:color w:val="24634F"/>
                <w:sz w:val="20"/>
                <w:lang w:eastAsia="ja-JP"/>
              </w:rPr>
              <w:t>8</w:t>
            </w:r>
            <w:r>
              <w:rPr>
                <w:rFonts w:ascii="Arial" w:hAnsi="Arial" w:cs="Arial"/>
                <w:b/>
                <w:color w:val="24634F"/>
                <w:sz w:val="20"/>
                <w:lang w:eastAsia="ja-JP"/>
              </w:rPr>
              <w:t>. Is this FP included in the country programme?</w:t>
            </w:r>
            <w:r w:rsidR="00E83D97">
              <w:rPr>
                <w:rFonts w:ascii="Arial" w:hAnsi="Arial" w:cs="Arial"/>
                <w:b/>
                <w:color w:val="24634F"/>
                <w:sz w:val="20"/>
                <w:lang w:eastAsia="ja-JP"/>
              </w:rPr>
              <w:t xml:space="preserve">  </w:t>
            </w:r>
            <w:r w:rsidR="00325FF5">
              <w:rPr>
                <w:rStyle w:val="FootnoteReference"/>
                <w:rFonts w:ascii="Arial" w:hAnsi="Arial" w:cs="Arial"/>
                <w:b/>
                <w:color w:val="24634F"/>
                <w:sz w:val="20"/>
                <w:lang w:eastAsia="ja-JP"/>
              </w:rPr>
              <w:footnoteReference w:id="1"/>
            </w:r>
          </w:p>
        </w:tc>
        <w:tc>
          <w:tcPr>
            <w:tcW w:w="26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6F5C12" w14:textId="244A5392" w:rsidR="00A51C47" w:rsidRPr="00495CF4" w:rsidRDefault="00A51C47" w:rsidP="00A51C47">
            <w:pPr>
              <w:keepNext/>
              <w:rPr>
                <w:rFonts w:ascii="Arial" w:hAnsi="Arial" w:cs="Arial"/>
                <w:sz w:val="20"/>
                <w:szCs w:val="20"/>
              </w:rPr>
            </w:pPr>
            <w:r w:rsidRPr="00BE2FCD">
              <w:rPr>
                <w:rFonts w:ascii="Arial" w:hAnsi="Arial" w:cs="Arial"/>
                <w:color w:val="000000"/>
                <w:sz w:val="20"/>
                <w:szCs w:val="20"/>
                <w:lang w:eastAsia="en-GB"/>
              </w:rPr>
              <w:t xml:space="preserve">Yes </w:t>
            </w:r>
            <w:sdt>
              <w:sdtPr>
                <w:rPr>
                  <w:rFonts w:ascii="Arial" w:hAnsi="Arial" w:cs="Arial"/>
                  <w:sz w:val="20"/>
                  <w:szCs w:val="20"/>
                </w:rPr>
                <w:id w:val="1835252823"/>
                <w14:checkbox>
                  <w14:checked w14:val="1"/>
                  <w14:checkedState w14:val="2612" w14:font="MS Gothic"/>
                  <w14:uncheckedState w14:val="2610" w14:font="MS Gothic"/>
                </w14:checkbox>
              </w:sdtPr>
              <w:sdtEndPr/>
              <w:sdtContent>
                <w:r w:rsidR="00FA753C">
                  <w:rPr>
                    <w:rFonts w:ascii="MS Gothic" w:eastAsia="MS Gothic" w:hAnsi="MS Gothic" w:cs="Arial" w:hint="eastAsia"/>
                    <w:sz w:val="20"/>
                    <w:szCs w:val="20"/>
                  </w:rPr>
                  <w:t>☒</w:t>
                </w:r>
              </w:sdtContent>
            </w:sdt>
            <w:r w:rsidRPr="00BE2FCD">
              <w:rPr>
                <w:rFonts w:ascii="Arial" w:hAnsi="Arial" w:cs="Arial"/>
                <w:color w:val="000000"/>
                <w:sz w:val="20"/>
                <w:szCs w:val="20"/>
                <w:lang w:eastAsia="en-GB"/>
              </w:rPr>
              <w:t xml:space="preserve">   </w:t>
            </w:r>
            <w:r w:rsidR="001D6F73">
              <w:rPr>
                <w:rFonts w:ascii="Arial" w:hAnsi="Arial" w:cs="Arial"/>
                <w:color w:val="000000"/>
                <w:sz w:val="20"/>
                <w:szCs w:val="20"/>
                <w:lang w:eastAsia="en-GB"/>
              </w:rPr>
              <w:t xml:space="preserve">    </w:t>
            </w:r>
            <w:r w:rsidRPr="00BE2FCD">
              <w:rPr>
                <w:rFonts w:ascii="Arial" w:hAnsi="Arial" w:cs="Arial"/>
                <w:color w:val="000000"/>
                <w:sz w:val="20"/>
                <w:szCs w:val="20"/>
                <w:lang w:eastAsia="en-GB"/>
              </w:rPr>
              <w:t xml:space="preserve">No </w:t>
            </w:r>
            <w:sdt>
              <w:sdtPr>
                <w:rPr>
                  <w:rFonts w:ascii="Arial" w:hAnsi="Arial" w:cs="Arial"/>
                  <w:sz w:val="20"/>
                  <w:szCs w:val="20"/>
                </w:rPr>
                <w:id w:val="-1223132304"/>
                <w14:checkbox>
                  <w14:checked w14:val="0"/>
                  <w14:checkedState w14:val="2612" w14:font="MS Gothic"/>
                  <w14:uncheckedState w14:val="2610" w14:font="MS Gothic"/>
                </w14:checkbox>
              </w:sdtPr>
              <w:sdtEndPr/>
              <w:sdtContent>
                <w:r w:rsidRPr="00BE2FCD">
                  <w:rPr>
                    <w:rFonts w:ascii="Segoe UI Symbol" w:eastAsia="MS Gothic" w:hAnsi="Segoe UI Symbol" w:cs="Segoe UI Symbol"/>
                    <w:sz w:val="20"/>
                    <w:szCs w:val="20"/>
                  </w:rPr>
                  <w:t>☐</w:t>
                </w:r>
              </w:sdtContent>
            </w:sdt>
          </w:p>
        </w:tc>
      </w:tr>
      <w:tr w:rsidR="005F2A69" w:rsidRPr="00612109" w14:paraId="5353310B" w14:textId="77777777" w:rsidTr="00232A66">
        <w:trPr>
          <w:gridAfter w:val="1"/>
          <w:wAfter w:w="236" w:type="dxa"/>
          <w:trHeight w:val="460"/>
        </w:trPr>
        <w:tc>
          <w:tcPr>
            <w:tcW w:w="26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DC8CA56" w14:textId="6D4B41E5" w:rsidR="005F2A69" w:rsidRDefault="005F2A69" w:rsidP="00A51C47">
            <w:pPr>
              <w:keepNext/>
              <w:rPr>
                <w:rFonts w:ascii="Arial" w:hAnsi="Arial" w:cs="Arial"/>
                <w:b/>
                <w:color w:val="24634F"/>
                <w:sz w:val="20"/>
                <w:lang w:eastAsia="ja-JP"/>
              </w:rPr>
            </w:pPr>
            <w:r>
              <w:rPr>
                <w:rFonts w:ascii="Arial" w:hAnsi="Arial" w:cs="Arial"/>
                <w:b/>
                <w:color w:val="24634F"/>
                <w:sz w:val="20"/>
                <w:lang w:eastAsia="ja-JP"/>
              </w:rPr>
              <w:lastRenderedPageBreak/>
              <w:t>A.</w:t>
            </w:r>
            <w:r w:rsidR="00194663">
              <w:rPr>
                <w:rFonts w:ascii="Arial" w:hAnsi="Arial" w:cs="Arial"/>
                <w:b/>
                <w:color w:val="24634F"/>
                <w:sz w:val="20"/>
                <w:lang w:eastAsia="ja-JP"/>
              </w:rPr>
              <w:t>19</w:t>
            </w:r>
            <w:r w:rsidR="00DE799B">
              <w:rPr>
                <w:rFonts w:ascii="Arial" w:hAnsi="Arial" w:cs="Arial"/>
                <w:b/>
                <w:color w:val="24634F"/>
                <w:sz w:val="20"/>
                <w:lang w:eastAsia="ja-JP"/>
              </w:rPr>
              <w:t xml:space="preserve">. </w:t>
            </w:r>
            <w:r>
              <w:rPr>
                <w:rFonts w:ascii="Arial" w:hAnsi="Arial" w:cs="Arial"/>
                <w:b/>
                <w:color w:val="24634F"/>
                <w:sz w:val="20"/>
                <w:lang w:eastAsia="ja-JP"/>
              </w:rPr>
              <w:t xml:space="preserve">Complementarity and coherence </w:t>
            </w:r>
          </w:p>
        </w:tc>
        <w:tc>
          <w:tcPr>
            <w:tcW w:w="7959"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11C28D97" w14:textId="2A82560D" w:rsidR="005F2A69" w:rsidRDefault="00F137C2" w:rsidP="00A51C47">
            <w:pPr>
              <w:keepNext/>
              <w:rPr>
                <w:rFonts w:ascii="Arial" w:hAnsi="Arial" w:cs="Arial"/>
                <w:i/>
                <w:color w:val="808080" w:themeColor="background1" w:themeShade="80"/>
                <w:sz w:val="20"/>
                <w:szCs w:val="20"/>
                <w:lang w:eastAsia="ja-JP"/>
              </w:rPr>
            </w:pPr>
            <w:r>
              <w:rPr>
                <w:rFonts w:ascii="Arial" w:hAnsi="Arial" w:cs="Arial"/>
                <w:i/>
                <w:color w:val="808080" w:themeColor="background1" w:themeShade="80"/>
                <w:sz w:val="20"/>
                <w:szCs w:val="20"/>
                <w:lang w:eastAsia="ja-JP"/>
              </w:rPr>
              <w:t xml:space="preserve">Does </w:t>
            </w:r>
            <w:r w:rsidR="005F2A69" w:rsidRPr="00DC024E">
              <w:rPr>
                <w:rFonts w:ascii="Arial" w:hAnsi="Arial" w:cs="Arial"/>
                <w:i/>
                <w:color w:val="808080" w:themeColor="background1" w:themeShade="80"/>
                <w:sz w:val="20"/>
                <w:szCs w:val="20"/>
                <w:lang w:eastAsia="ja-JP"/>
              </w:rPr>
              <w:t>the project complement</w:t>
            </w:r>
            <w:r>
              <w:rPr>
                <w:rFonts w:ascii="Arial" w:hAnsi="Arial" w:cs="Arial"/>
                <w:i/>
                <w:color w:val="808080" w:themeColor="background1" w:themeShade="80"/>
                <w:sz w:val="20"/>
                <w:szCs w:val="20"/>
                <w:lang w:eastAsia="ja-JP"/>
              </w:rPr>
              <w:t xml:space="preserve"> </w:t>
            </w:r>
            <w:r w:rsidR="00495CF4">
              <w:rPr>
                <w:rFonts w:ascii="Arial" w:hAnsi="Arial" w:cs="Arial"/>
                <w:i/>
                <w:color w:val="808080" w:themeColor="background1" w:themeShade="80"/>
                <w:sz w:val="20"/>
                <w:szCs w:val="20"/>
                <w:lang w:eastAsia="ja-JP"/>
              </w:rPr>
              <w:t xml:space="preserve">other </w:t>
            </w:r>
            <w:r>
              <w:rPr>
                <w:rFonts w:ascii="Arial" w:hAnsi="Arial" w:cs="Arial"/>
                <w:i/>
                <w:color w:val="808080" w:themeColor="background1" w:themeShade="80"/>
                <w:sz w:val="20"/>
                <w:szCs w:val="20"/>
                <w:lang w:eastAsia="ja-JP"/>
              </w:rPr>
              <w:t xml:space="preserve">climate finance funding </w:t>
            </w:r>
            <w:r w:rsidR="005F2A69" w:rsidRPr="00DC024E">
              <w:rPr>
                <w:rFonts w:ascii="Arial" w:hAnsi="Arial" w:cs="Arial"/>
                <w:i/>
                <w:color w:val="808080" w:themeColor="background1" w:themeShade="80"/>
                <w:sz w:val="20"/>
                <w:szCs w:val="20"/>
                <w:lang w:eastAsia="ja-JP"/>
              </w:rPr>
              <w:t>(e.g</w:t>
            </w:r>
            <w:r w:rsidR="00AB5578">
              <w:rPr>
                <w:rFonts w:ascii="Arial" w:hAnsi="Arial" w:cs="Arial"/>
                <w:i/>
                <w:color w:val="808080" w:themeColor="background1" w:themeShade="80"/>
                <w:sz w:val="20"/>
                <w:szCs w:val="20"/>
                <w:lang w:eastAsia="ja-JP"/>
              </w:rPr>
              <w:t>.</w:t>
            </w:r>
            <w:r w:rsidR="005F2A69" w:rsidRPr="00DC024E">
              <w:rPr>
                <w:rFonts w:ascii="Arial" w:hAnsi="Arial" w:cs="Arial"/>
                <w:i/>
                <w:color w:val="808080" w:themeColor="background1" w:themeShade="80"/>
                <w:sz w:val="20"/>
                <w:szCs w:val="20"/>
                <w:lang w:eastAsia="ja-JP"/>
              </w:rPr>
              <w:t xml:space="preserve"> GEF, AF, CIF, etc</w:t>
            </w:r>
            <w:r w:rsidR="005F2A69">
              <w:rPr>
                <w:rFonts w:ascii="Arial" w:hAnsi="Arial" w:cs="Arial"/>
                <w:i/>
                <w:color w:val="808080" w:themeColor="background1" w:themeShade="80"/>
                <w:sz w:val="20"/>
                <w:szCs w:val="20"/>
                <w:lang w:eastAsia="ja-JP"/>
              </w:rPr>
              <w:t>.</w:t>
            </w:r>
            <w:r w:rsidR="005F2A69" w:rsidRPr="00DC024E">
              <w:rPr>
                <w:rFonts w:ascii="Arial" w:hAnsi="Arial" w:cs="Arial"/>
                <w:i/>
                <w:color w:val="808080" w:themeColor="background1" w:themeShade="80"/>
                <w:sz w:val="20"/>
                <w:szCs w:val="20"/>
                <w:lang w:eastAsia="ja-JP"/>
              </w:rPr>
              <w:t>)</w:t>
            </w:r>
            <w:r>
              <w:rPr>
                <w:rFonts w:ascii="Arial" w:hAnsi="Arial" w:cs="Arial"/>
                <w:i/>
                <w:color w:val="808080" w:themeColor="background1" w:themeShade="80"/>
                <w:sz w:val="20"/>
                <w:szCs w:val="20"/>
                <w:lang w:eastAsia="ja-JP"/>
              </w:rPr>
              <w:t xml:space="preserve">? </w:t>
            </w:r>
            <w:r w:rsidR="00194663">
              <w:rPr>
                <w:rFonts w:ascii="Arial" w:hAnsi="Arial" w:cs="Arial"/>
                <w:i/>
                <w:color w:val="808080" w:themeColor="background1" w:themeShade="80"/>
                <w:sz w:val="20"/>
                <w:szCs w:val="20"/>
                <w:lang w:eastAsia="ja-JP"/>
              </w:rPr>
              <w:t xml:space="preserve">If yes, please elaborate in section B.1. </w:t>
            </w:r>
          </w:p>
          <w:p w14:paraId="0169CFBD" w14:textId="5B73B28E" w:rsidR="00F137C2" w:rsidRPr="00BE2FCD" w:rsidRDefault="00E55BAB" w:rsidP="00A51C47">
            <w:pPr>
              <w:keepNext/>
              <w:rPr>
                <w:rFonts w:ascii="Arial" w:hAnsi="Arial" w:cs="Arial"/>
                <w:color w:val="000000"/>
                <w:sz w:val="20"/>
                <w:szCs w:val="20"/>
                <w:lang w:eastAsia="en-GB"/>
              </w:rPr>
            </w:pPr>
            <w:r w:rsidRPr="00BE2FCD">
              <w:rPr>
                <w:rFonts w:ascii="Arial" w:hAnsi="Arial" w:cs="Arial"/>
                <w:color w:val="000000"/>
                <w:sz w:val="20"/>
                <w:szCs w:val="20"/>
                <w:lang w:eastAsia="en-GB"/>
              </w:rPr>
              <w:t xml:space="preserve">Yes </w:t>
            </w:r>
            <w:sdt>
              <w:sdtPr>
                <w:rPr>
                  <w:rFonts w:ascii="Arial" w:hAnsi="Arial" w:cs="Arial"/>
                  <w:sz w:val="20"/>
                  <w:szCs w:val="20"/>
                </w:rPr>
                <w:id w:val="-1204710418"/>
                <w14:checkbox>
                  <w14:checked w14:val="0"/>
                  <w14:checkedState w14:val="2612" w14:font="MS Gothic"/>
                  <w14:uncheckedState w14:val="2610" w14:font="MS Gothic"/>
                </w14:checkbox>
              </w:sdtPr>
              <w:sdtEndPr/>
              <w:sdtContent>
                <w:r w:rsidR="00FB2516">
                  <w:rPr>
                    <w:rFonts w:ascii="MS Gothic" w:eastAsia="MS Gothic" w:hAnsi="MS Gothic" w:cs="Arial" w:hint="eastAsia"/>
                    <w:sz w:val="20"/>
                    <w:szCs w:val="20"/>
                  </w:rPr>
                  <w:t>☐</w:t>
                </w:r>
              </w:sdtContent>
            </w:sdt>
            <w:r w:rsidRPr="00BE2FCD">
              <w:rPr>
                <w:rFonts w:ascii="Arial" w:hAnsi="Arial" w:cs="Arial"/>
                <w:color w:val="000000"/>
                <w:sz w:val="20"/>
                <w:szCs w:val="20"/>
                <w:lang w:eastAsia="en-GB"/>
              </w:rPr>
              <w:t xml:space="preserve">    No </w:t>
            </w:r>
            <w:sdt>
              <w:sdtPr>
                <w:rPr>
                  <w:rFonts w:ascii="Arial" w:hAnsi="Arial" w:cs="Arial"/>
                  <w:sz w:val="20"/>
                  <w:szCs w:val="20"/>
                </w:rPr>
                <w:id w:val="1613786253"/>
                <w14:checkbox>
                  <w14:checked w14:val="1"/>
                  <w14:checkedState w14:val="2612" w14:font="MS Gothic"/>
                  <w14:uncheckedState w14:val="2610" w14:font="MS Gothic"/>
                </w14:checkbox>
              </w:sdtPr>
              <w:sdtEndPr/>
              <w:sdtContent>
                <w:r w:rsidR="00FB2516">
                  <w:rPr>
                    <w:rFonts w:ascii="MS Gothic" w:eastAsia="MS Gothic" w:hAnsi="MS Gothic" w:cs="Arial" w:hint="eastAsia"/>
                    <w:sz w:val="20"/>
                    <w:szCs w:val="20"/>
                  </w:rPr>
                  <w:t>☒</w:t>
                </w:r>
              </w:sdtContent>
            </w:sdt>
          </w:p>
        </w:tc>
      </w:tr>
      <w:tr w:rsidR="00A51C47" w:rsidRPr="00612109" w14:paraId="72EA79C0" w14:textId="77777777" w:rsidTr="00DE799B">
        <w:trPr>
          <w:gridAfter w:val="1"/>
          <w:wAfter w:w="236" w:type="dxa"/>
          <w:trHeight w:val="460"/>
        </w:trPr>
        <w:tc>
          <w:tcPr>
            <w:tcW w:w="26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D414851" w14:textId="67C51DDB" w:rsidR="00A51C47" w:rsidRDefault="00A51C47" w:rsidP="00A51C47">
            <w:pPr>
              <w:keepNext/>
              <w:rPr>
                <w:rFonts w:ascii="Arial" w:hAnsi="Arial" w:cs="Arial"/>
                <w:b/>
                <w:color w:val="24634F"/>
                <w:sz w:val="20"/>
                <w:lang w:eastAsia="ja-JP"/>
              </w:rPr>
            </w:pPr>
            <w:r w:rsidRPr="00077BFF">
              <w:rPr>
                <w:rFonts w:ascii="Arial" w:hAnsi="Arial" w:cs="Arial"/>
                <w:b/>
                <w:color w:val="24634F"/>
                <w:sz w:val="20"/>
                <w:lang w:eastAsia="ja-JP"/>
              </w:rPr>
              <w:t>A.</w:t>
            </w:r>
            <w:r w:rsidR="00DE799B">
              <w:rPr>
                <w:rFonts w:ascii="Arial" w:hAnsi="Arial" w:cs="Arial"/>
                <w:b/>
                <w:color w:val="24634F"/>
                <w:sz w:val="20"/>
                <w:lang w:eastAsia="ja-JP"/>
              </w:rPr>
              <w:t>2</w:t>
            </w:r>
            <w:r w:rsidR="00194663">
              <w:rPr>
                <w:rFonts w:ascii="Arial" w:hAnsi="Arial" w:cs="Arial"/>
                <w:b/>
                <w:color w:val="24634F"/>
                <w:sz w:val="20"/>
                <w:lang w:eastAsia="ja-JP"/>
              </w:rPr>
              <w:t>0</w:t>
            </w:r>
            <w:r w:rsidRPr="00077BFF">
              <w:rPr>
                <w:rFonts w:ascii="Arial" w:hAnsi="Arial" w:cs="Arial"/>
                <w:b/>
                <w:color w:val="24634F"/>
                <w:sz w:val="20"/>
                <w:lang w:eastAsia="ja-JP"/>
              </w:rPr>
              <w:t xml:space="preserve">. </w:t>
            </w:r>
            <w:r>
              <w:rPr>
                <w:rFonts w:ascii="Arial" w:hAnsi="Arial" w:cs="Arial"/>
                <w:b/>
                <w:color w:val="24634F"/>
                <w:sz w:val="20"/>
                <w:lang w:eastAsia="ja-JP"/>
              </w:rPr>
              <w:t>Executing Entity information</w:t>
            </w:r>
          </w:p>
        </w:tc>
        <w:tc>
          <w:tcPr>
            <w:tcW w:w="7959"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76634C4B" w14:textId="52EDE072" w:rsidR="0015645B" w:rsidRPr="00250F1A" w:rsidRDefault="0015645B" w:rsidP="00A51C47">
            <w:pPr>
              <w:keepNext/>
              <w:rPr>
                <w:rFonts w:ascii="Arial" w:hAnsi="Arial" w:cs="Arial"/>
                <w:sz w:val="22"/>
                <w:szCs w:val="22"/>
                <w:lang w:eastAsia="ja-JP"/>
              </w:rPr>
            </w:pPr>
            <w:r w:rsidRPr="00250F1A">
              <w:rPr>
                <w:rFonts w:ascii="Arial" w:hAnsi="Arial" w:cs="Arial"/>
                <w:sz w:val="22"/>
                <w:szCs w:val="22"/>
                <w:lang w:eastAsia="ja-JP"/>
              </w:rPr>
              <w:t>1. Food and Agriculture Organization</w:t>
            </w:r>
            <w:r w:rsidR="00BD60F7">
              <w:rPr>
                <w:rFonts w:ascii="Arial" w:hAnsi="Arial" w:cs="Arial"/>
                <w:sz w:val="22"/>
                <w:szCs w:val="22"/>
                <w:lang w:eastAsia="ja-JP"/>
              </w:rPr>
              <w:t xml:space="preserve"> </w:t>
            </w:r>
            <w:r w:rsidR="008F73E0">
              <w:rPr>
                <w:rFonts w:ascii="Arial" w:hAnsi="Arial" w:cs="Arial"/>
                <w:sz w:val="22"/>
                <w:szCs w:val="22"/>
                <w:lang w:eastAsia="ja-JP"/>
              </w:rPr>
              <w:t>(FAO)</w:t>
            </w:r>
          </w:p>
          <w:p w14:paraId="5D2C4046" w14:textId="65CFBBF3" w:rsidR="0015645B" w:rsidRDefault="00E53FDA" w:rsidP="00A51C47">
            <w:pPr>
              <w:keepNext/>
              <w:rPr>
                <w:rFonts w:ascii="Arial" w:hAnsi="Arial" w:cs="Arial"/>
                <w:sz w:val="22"/>
                <w:szCs w:val="22"/>
                <w:lang w:eastAsia="ja-JP"/>
              </w:rPr>
            </w:pPr>
            <w:r w:rsidRPr="00250F1A">
              <w:rPr>
                <w:rFonts w:ascii="Arial" w:hAnsi="Arial" w:cs="Arial"/>
                <w:sz w:val="22"/>
                <w:szCs w:val="22"/>
                <w:lang w:eastAsia="ja-JP"/>
              </w:rPr>
              <w:t>2. United Nations Development Programme</w:t>
            </w:r>
            <w:r w:rsidR="00BD60F7">
              <w:rPr>
                <w:rFonts w:ascii="Arial" w:hAnsi="Arial" w:cs="Arial"/>
                <w:sz w:val="22"/>
                <w:szCs w:val="22"/>
                <w:lang w:eastAsia="ja-JP"/>
              </w:rPr>
              <w:t xml:space="preserve"> </w:t>
            </w:r>
            <w:r w:rsidR="008F73E0">
              <w:rPr>
                <w:rFonts w:ascii="Arial" w:hAnsi="Arial" w:cs="Arial"/>
                <w:sz w:val="22"/>
                <w:szCs w:val="22"/>
                <w:lang w:eastAsia="ja-JP"/>
              </w:rPr>
              <w:t>(UNDP)</w:t>
            </w:r>
          </w:p>
          <w:p w14:paraId="41F07DC0" w14:textId="10AA2E14" w:rsidR="00A65D68" w:rsidRDefault="00A65D68" w:rsidP="00A65D68">
            <w:pPr>
              <w:keepNext/>
              <w:rPr>
                <w:rFonts w:ascii="Arial" w:hAnsi="Arial" w:cs="Arial"/>
                <w:sz w:val="22"/>
                <w:szCs w:val="22"/>
                <w:lang w:eastAsia="ja-JP"/>
              </w:rPr>
            </w:pPr>
            <w:r>
              <w:rPr>
                <w:rFonts w:ascii="Arial" w:hAnsi="Arial" w:cs="Arial"/>
                <w:sz w:val="22"/>
                <w:szCs w:val="22"/>
                <w:lang w:eastAsia="ja-JP"/>
              </w:rPr>
              <w:t xml:space="preserve">3. Ministry of Water and Irrigation </w:t>
            </w:r>
            <w:r w:rsidR="008F73E0">
              <w:rPr>
                <w:rFonts w:ascii="Arial" w:hAnsi="Arial" w:cs="Arial"/>
                <w:sz w:val="22"/>
                <w:szCs w:val="22"/>
                <w:lang w:eastAsia="ja-JP"/>
              </w:rPr>
              <w:t>(MWI)</w:t>
            </w:r>
          </w:p>
          <w:p w14:paraId="3AD7E776" w14:textId="533FBDE8" w:rsidR="00A65D68" w:rsidRDefault="00A65D68" w:rsidP="00A65D68">
            <w:pPr>
              <w:keepNext/>
              <w:rPr>
                <w:rFonts w:ascii="Arial" w:hAnsi="Arial" w:cs="Arial"/>
                <w:sz w:val="22"/>
                <w:szCs w:val="22"/>
                <w:lang w:eastAsia="ja-JP"/>
              </w:rPr>
            </w:pPr>
            <w:r>
              <w:rPr>
                <w:rFonts w:ascii="Arial" w:hAnsi="Arial" w:cs="Arial"/>
                <w:sz w:val="22"/>
                <w:szCs w:val="22"/>
                <w:lang w:eastAsia="ja-JP"/>
              </w:rPr>
              <w:t xml:space="preserve">4. Ministry of Agriculture </w:t>
            </w:r>
            <w:r w:rsidR="008F73E0">
              <w:rPr>
                <w:rFonts w:ascii="Arial" w:hAnsi="Arial" w:cs="Arial"/>
                <w:sz w:val="22"/>
                <w:szCs w:val="22"/>
                <w:lang w:eastAsia="ja-JP"/>
              </w:rPr>
              <w:t>(</w:t>
            </w:r>
            <w:proofErr w:type="spellStart"/>
            <w:r w:rsidR="008F73E0">
              <w:rPr>
                <w:rFonts w:ascii="Arial" w:hAnsi="Arial" w:cs="Arial"/>
                <w:sz w:val="22"/>
                <w:szCs w:val="22"/>
                <w:lang w:eastAsia="ja-JP"/>
              </w:rPr>
              <w:t>MoA</w:t>
            </w:r>
            <w:proofErr w:type="spellEnd"/>
            <w:r w:rsidR="008F73E0">
              <w:rPr>
                <w:rFonts w:ascii="Arial" w:hAnsi="Arial" w:cs="Arial"/>
                <w:sz w:val="22"/>
                <w:szCs w:val="22"/>
                <w:lang w:eastAsia="ja-JP"/>
              </w:rPr>
              <w:t>)</w:t>
            </w:r>
          </w:p>
          <w:p w14:paraId="36C7D990" w14:textId="51A41D7E" w:rsidR="00A65D68" w:rsidRDefault="00A65D68" w:rsidP="00A65D68">
            <w:pPr>
              <w:keepNext/>
              <w:rPr>
                <w:rFonts w:ascii="Arial" w:hAnsi="Arial" w:cs="Arial"/>
                <w:sz w:val="22"/>
                <w:szCs w:val="22"/>
                <w:lang w:eastAsia="ja-JP"/>
              </w:rPr>
            </w:pPr>
            <w:r>
              <w:rPr>
                <w:rFonts w:ascii="Arial" w:hAnsi="Arial" w:cs="Arial"/>
                <w:sz w:val="22"/>
                <w:szCs w:val="22"/>
                <w:lang w:eastAsia="ja-JP"/>
              </w:rPr>
              <w:t>5. Ministry of Environment</w:t>
            </w:r>
            <w:r w:rsidR="00C76D40">
              <w:rPr>
                <w:rFonts w:ascii="Arial" w:hAnsi="Arial" w:cs="Arial"/>
                <w:sz w:val="22"/>
                <w:szCs w:val="22"/>
                <w:lang w:eastAsia="ja-JP"/>
              </w:rPr>
              <w:t>-</w:t>
            </w:r>
            <w:r w:rsidR="008F73E0">
              <w:rPr>
                <w:rFonts w:ascii="Arial" w:hAnsi="Arial" w:cs="Arial"/>
                <w:sz w:val="22"/>
                <w:szCs w:val="22"/>
                <w:lang w:eastAsia="ja-JP"/>
              </w:rPr>
              <w:t>(</w:t>
            </w:r>
            <w:proofErr w:type="spellStart"/>
            <w:r w:rsidR="008F73E0">
              <w:rPr>
                <w:rFonts w:ascii="Arial" w:hAnsi="Arial" w:cs="Arial"/>
                <w:sz w:val="22"/>
                <w:szCs w:val="22"/>
                <w:lang w:eastAsia="ja-JP"/>
              </w:rPr>
              <w:t>MoE</w:t>
            </w:r>
            <w:proofErr w:type="spellEnd"/>
            <w:r w:rsidR="008F73E0">
              <w:rPr>
                <w:rFonts w:ascii="Arial" w:hAnsi="Arial" w:cs="Arial"/>
                <w:sz w:val="22"/>
                <w:szCs w:val="22"/>
                <w:lang w:eastAsia="ja-JP"/>
              </w:rPr>
              <w:t xml:space="preserve">) the </w:t>
            </w:r>
            <w:r w:rsidR="00C76D40">
              <w:rPr>
                <w:rFonts w:ascii="Arial" w:hAnsi="Arial" w:cs="Arial"/>
                <w:sz w:val="22"/>
                <w:szCs w:val="22"/>
                <w:lang w:eastAsia="ja-JP"/>
              </w:rPr>
              <w:t>N</w:t>
            </w:r>
            <w:r w:rsidR="008F73E0">
              <w:rPr>
                <w:rFonts w:ascii="Arial" w:hAnsi="Arial" w:cs="Arial"/>
                <w:sz w:val="22"/>
                <w:szCs w:val="22"/>
                <w:lang w:eastAsia="ja-JP"/>
              </w:rPr>
              <w:t>ationally Designated Authority (N</w:t>
            </w:r>
            <w:r w:rsidR="00C76D40">
              <w:rPr>
                <w:rFonts w:ascii="Arial" w:hAnsi="Arial" w:cs="Arial"/>
                <w:sz w:val="22"/>
                <w:szCs w:val="22"/>
                <w:lang w:eastAsia="ja-JP"/>
              </w:rPr>
              <w:t>DA</w:t>
            </w:r>
            <w:r w:rsidR="008F73E0">
              <w:rPr>
                <w:rFonts w:ascii="Arial" w:hAnsi="Arial" w:cs="Arial"/>
                <w:sz w:val="22"/>
                <w:szCs w:val="22"/>
                <w:lang w:eastAsia="ja-JP"/>
              </w:rPr>
              <w:t>)</w:t>
            </w:r>
          </w:p>
          <w:p w14:paraId="4C805931" w14:textId="452F3551" w:rsidR="00A65D68" w:rsidRPr="00007A9E" w:rsidRDefault="00D8353F" w:rsidP="00A65D68">
            <w:pPr>
              <w:keepNext/>
              <w:rPr>
                <w:rFonts w:ascii="Arial" w:hAnsi="Arial" w:cs="Arial"/>
                <w:lang w:eastAsia="ja-JP"/>
              </w:rPr>
            </w:pPr>
            <w:r>
              <w:rPr>
                <w:rFonts w:ascii="Arial" w:hAnsi="Arial" w:cs="Arial"/>
                <w:sz w:val="22"/>
                <w:szCs w:val="22"/>
                <w:lang w:eastAsia="ja-JP"/>
              </w:rPr>
              <w:t>(Details of outputs / activities by each in C.2 and details per activity in E.6)</w:t>
            </w:r>
            <w:r w:rsidR="004A3269">
              <w:rPr>
                <w:rStyle w:val="FootnoteReference"/>
                <w:rFonts w:ascii="Arial" w:hAnsi="Arial" w:cs="Arial"/>
                <w:sz w:val="22"/>
                <w:szCs w:val="22"/>
                <w:lang w:eastAsia="ja-JP"/>
              </w:rPr>
              <w:footnoteReference w:id="2"/>
            </w:r>
          </w:p>
        </w:tc>
      </w:tr>
      <w:tr w:rsidR="00A51C47" w:rsidRPr="00077BFF" w14:paraId="466C3298" w14:textId="77777777" w:rsidTr="00DE799B">
        <w:trPr>
          <w:gridAfter w:val="1"/>
          <w:wAfter w:w="236" w:type="dxa"/>
          <w:trHeight w:val="378"/>
        </w:trPr>
        <w:tc>
          <w:tcPr>
            <w:tcW w:w="10620"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84DA97F" w14:textId="6B18BB7A" w:rsidR="00A51C47" w:rsidRPr="00077BFF" w:rsidRDefault="00A51C47" w:rsidP="00A51C47">
            <w:pPr>
              <w:keepNext/>
              <w:rPr>
                <w:rFonts w:ascii="Arial" w:hAnsi="Arial" w:cs="Arial"/>
                <w:b/>
                <w:color w:val="000000"/>
                <w:sz w:val="20"/>
                <w:szCs w:val="20"/>
                <w:lang w:eastAsia="ja-JP"/>
              </w:rPr>
            </w:pPr>
            <w:r w:rsidRPr="00363F1D">
              <w:rPr>
                <w:rFonts w:ascii="Arial" w:hAnsi="Arial" w:cs="Arial"/>
                <w:b/>
                <w:color w:val="24634F"/>
                <w:sz w:val="20"/>
                <w:lang w:eastAsia="ja-JP"/>
              </w:rPr>
              <w:t>A.</w:t>
            </w:r>
            <w:r w:rsidR="00DE799B">
              <w:rPr>
                <w:rFonts w:ascii="Arial" w:hAnsi="Arial" w:cs="Arial"/>
                <w:b/>
                <w:color w:val="24634F"/>
                <w:sz w:val="20"/>
                <w:lang w:eastAsia="ja-JP"/>
              </w:rPr>
              <w:t>2</w:t>
            </w:r>
            <w:r w:rsidR="00194663">
              <w:rPr>
                <w:rFonts w:ascii="Arial" w:hAnsi="Arial" w:cs="Arial"/>
                <w:b/>
                <w:color w:val="24634F"/>
                <w:sz w:val="20"/>
                <w:lang w:eastAsia="ja-JP"/>
              </w:rPr>
              <w:t>1</w:t>
            </w:r>
            <w:r w:rsidRPr="00363F1D">
              <w:rPr>
                <w:rFonts w:ascii="Arial" w:hAnsi="Arial" w:cs="Arial"/>
                <w:b/>
                <w:color w:val="24634F"/>
                <w:sz w:val="20"/>
                <w:lang w:eastAsia="ja-JP"/>
              </w:rPr>
              <w:t xml:space="preserve">. </w:t>
            </w:r>
            <w:r w:rsidRPr="00363F1D">
              <w:rPr>
                <w:rFonts w:ascii="Arial" w:hAnsi="Arial" w:cs="Arial"/>
                <w:b/>
                <w:color w:val="24634F"/>
                <w:sz w:val="20"/>
                <w:lang w:val="en-GB" w:eastAsia="ja-JP"/>
              </w:rPr>
              <w:t>Executive summary</w:t>
            </w:r>
            <w:r w:rsidRPr="00363F1D">
              <w:rPr>
                <w:rFonts w:ascii="Arial" w:hAnsi="Arial" w:cs="Arial"/>
                <w:b/>
                <w:color w:val="24634F"/>
                <w:sz w:val="20"/>
                <w:lang w:eastAsia="ja-JP"/>
              </w:rPr>
              <w:t xml:space="preserve"> (max.</w:t>
            </w:r>
            <w:r w:rsidR="00DF2901">
              <w:rPr>
                <w:rFonts w:ascii="Arial" w:hAnsi="Arial" w:cs="Arial"/>
                <w:b/>
                <w:color w:val="24634F"/>
                <w:sz w:val="20"/>
                <w:lang w:eastAsia="ja-JP"/>
              </w:rPr>
              <w:t xml:space="preserve"> </w:t>
            </w:r>
            <w:r w:rsidR="00FB3C82">
              <w:rPr>
                <w:rFonts w:ascii="Arial" w:hAnsi="Arial" w:cs="Arial"/>
                <w:b/>
                <w:color w:val="24634F"/>
                <w:sz w:val="20"/>
                <w:lang w:eastAsia="ja-JP"/>
              </w:rPr>
              <w:t xml:space="preserve">750 words, approximately </w:t>
            </w:r>
            <w:r w:rsidR="00DF2901">
              <w:rPr>
                <w:rFonts w:ascii="Arial" w:hAnsi="Arial" w:cs="Arial"/>
                <w:b/>
                <w:color w:val="24634F"/>
                <w:sz w:val="20"/>
                <w:lang w:eastAsia="ja-JP"/>
              </w:rPr>
              <w:t>1</w:t>
            </w:r>
            <w:r w:rsidR="00FB3C82">
              <w:rPr>
                <w:rFonts w:ascii="Arial" w:hAnsi="Arial" w:cs="Arial"/>
                <w:b/>
                <w:color w:val="24634F"/>
                <w:sz w:val="20"/>
                <w:lang w:eastAsia="ja-JP"/>
              </w:rPr>
              <w:t>.5</w:t>
            </w:r>
            <w:r w:rsidR="000D7753">
              <w:rPr>
                <w:rFonts w:ascii="Arial" w:hAnsi="Arial" w:cs="Arial"/>
                <w:b/>
                <w:color w:val="24634F"/>
                <w:sz w:val="20"/>
                <w:lang w:eastAsia="ja-JP"/>
              </w:rPr>
              <w:t xml:space="preserve"> </w:t>
            </w:r>
            <w:r w:rsidR="00B807B9" w:rsidRPr="00DE799B">
              <w:rPr>
                <w:rFonts w:ascii="Arial" w:hAnsi="Arial" w:cs="Arial"/>
                <w:b/>
                <w:color w:val="24634F"/>
                <w:sz w:val="20"/>
                <w:lang w:eastAsia="ja-JP"/>
              </w:rPr>
              <w:t>page</w:t>
            </w:r>
            <w:r w:rsidR="00FB3C82">
              <w:rPr>
                <w:rFonts w:ascii="Arial" w:hAnsi="Arial" w:cs="Arial"/>
                <w:b/>
                <w:color w:val="24634F"/>
                <w:sz w:val="20"/>
                <w:lang w:eastAsia="ja-JP"/>
              </w:rPr>
              <w:t>s</w:t>
            </w:r>
            <w:r w:rsidRPr="00363F1D">
              <w:rPr>
                <w:rFonts w:ascii="Arial" w:hAnsi="Arial" w:cs="Arial"/>
                <w:b/>
                <w:color w:val="24634F"/>
                <w:sz w:val="20"/>
                <w:lang w:eastAsia="ja-JP"/>
              </w:rPr>
              <w:t>)</w:t>
            </w:r>
          </w:p>
        </w:tc>
      </w:tr>
      <w:tr w:rsidR="00A51C47" w:rsidRPr="00612109" w14:paraId="51172A92" w14:textId="77777777" w:rsidTr="00DE799B">
        <w:trPr>
          <w:gridAfter w:val="1"/>
          <w:wAfter w:w="236" w:type="dxa"/>
          <w:trHeight w:val="378"/>
        </w:trPr>
        <w:tc>
          <w:tcPr>
            <w:tcW w:w="10620"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3E29C1C7" w14:textId="77777777" w:rsidR="000B459F" w:rsidRDefault="000B459F" w:rsidP="00D57C8F">
            <w:pPr>
              <w:pStyle w:val="NormalWeb"/>
              <w:spacing w:before="0" w:beforeAutospacing="0" w:after="0" w:afterAutospacing="0"/>
              <w:ind w:left="720"/>
              <w:jc w:val="both"/>
              <w:rPr>
                <w:rFonts w:ascii="Arial" w:hAnsi="Arial" w:cs="Arial"/>
                <w:color w:val="000000" w:themeColor="text1"/>
                <w:sz w:val="22"/>
                <w:szCs w:val="22"/>
                <w:lang w:eastAsia="ja-JP"/>
              </w:rPr>
            </w:pPr>
          </w:p>
          <w:p w14:paraId="69C226AF" w14:textId="4F44EF31" w:rsidR="003C5BB8" w:rsidRPr="003C5BB8" w:rsidRDefault="00D57C8F" w:rsidP="00FF5BC6">
            <w:pPr>
              <w:pStyle w:val="NormalWeb"/>
              <w:numPr>
                <w:ilvl w:val="0"/>
                <w:numId w:val="34"/>
              </w:numPr>
              <w:spacing w:before="0" w:beforeAutospacing="0" w:after="0" w:afterAutospacing="0"/>
              <w:jc w:val="both"/>
              <w:rPr>
                <w:rFonts w:ascii="Arial" w:hAnsi="Arial" w:cs="Arial"/>
                <w:sz w:val="22"/>
                <w:szCs w:val="22"/>
              </w:rPr>
            </w:pPr>
            <w:r w:rsidRPr="00D57C8F">
              <w:rPr>
                <w:rFonts w:ascii="Arial" w:hAnsi="Arial" w:cs="Arial"/>
                <w:b/>
                <w:i/>
                <w:color w:val="000000" w:themeColor="text1"/>
                <w:sz w:val="22"/>
                <w:szCs w:val="22"/>
                <w:lang w:eastAsia="ja-JP"/>
              </w:rPr>
              <w:t>Climate Change Risks</w:t>
            </w:r>
            <w:r w:rsidRPr="00D57C8F">
              <w:rPr>
                <w:rFonts w:ascii="Arial" w:hAnsi="Arial" w:cs="Arial"/>
                <w:i/>
                <w:color w:val="000000" w:themeColor="text1"/>
                <w:sz w:val="22"/>
                <w:szCs w:val="22"/>
                <w:lang w:eastAsia="ja-JP"/>
              </w:rPr>
              <w:t>:</w:t>
            </w:r>
            <w:r>
              <w:rPr>
                <w:rFonts w:ascii="Arial" w:hAnsi="Arial" w:cs="Arial"/>
                <w:color w:val="000000" w:themeColor="text1"/>
                <w:sz w:val="22"/>
                <w:szCs w:val="22"/>
                <w:lang w:eastAsia="ja-JP"/>
              </w:rPr>
              <w:t xml:space="preserve"> </w:t>
            </w:r>
            <w:r w:rsidR="00C17FFE" w:rsidRPr="003C5BB8">
              <w:rPr>
                <w:rFonts w:ascii="Arial" w:hAnsi="Arial" w:cs="Arial"/>
                <w:color w:val="000000" w:themeColor="text1"/>
                <w:sz w:val="22"/>
                <w:szCs w:val="22"/>
                <w:lang w:eastAsia="ja-JP"/>
              </w:rPr>
              <w:t xml:space="preserve">Jordan is facing severe climate change risks and business as usual will no longer suffice in addressing the challenges the country faces to its development and growth. </w:t>
            </w:r>
            <w:r w:rsidR="00C17FFE" w:rsidRPr="003C5BB8">
              <w:rPr>
                <w:rFonts w:ascii="Arial" w:hAnsi="Arial" w:cs="Arial"/>
                <w:bCs/>
                <w:color w:val="000000" w:themeColor="text1"/>
                <w:sz w:val="22"/>
                <w:szCs w:val="22"/>
                <w:lang w:eastAsia="ja-JP"/>
              </w:rPr>
              <w:t>Jordan</w:t>
            </w:r>
            <w:r w:rsidR="00C17FFE" w:rsidRPr="003C5BB8">
              <w:rPr>
                <w:rFonts w:ascii="Arial" w:hAnsi="Arial" w:cs="Arial"/>
                <w:b/>
                <w:bCs/>
                <w:color w:val="000000" w:themeColor="text1"/>
                <w:sz w:val="22"/>
                <w:szCs w:val="22"/>
                <w:lang w:eastAsia="ja-JP"/>
              </w:rPr>
              <w:t xml:space="preserve"> </w:t>
            </w:r>
            <w:r w:rsidR="00C17FFE" w:rsidRPr="003C5BB8">
              <w:rPr>
                <w:rFonts w:ascii="Arial" w:hAnsi="Arial" w:cs="Arial"/>
                <w:sz w:val="22"/>
                <w:szCs w:val="22"/>
              </w:rPr>
              <w:t>is one of the most water scarce countries in the world</w:t>
            </w:r>
            <w:r w:rsidR="00E00AF4">
              <w:rPr>
                <w:rFonts w:ascii="Arial" w:hAnsi="Arial" w:cs="Arial"/>
                <w:sz w:val="22"/>
                <w:szCs w:val="22"/>
              </w:rPr>
              <w:t xml:space="preserve"> an</w:t>
            </w:r>
            <w:r w:rsidR="00FB2516">
              <w:rPr>
                <w:rFonts w:ascii="Arial" w:hAnsi="Arial" w:cs="Arial"/>
                <w:sz w:val="22"/>
                <w:szCs w:val="22"/>
              </w:rPr>
              <w:t>d climate change is further exacerbating</w:t>
            </w:r>
            <w:r w:rsidR="00E00AF4">
              <w:rPr>
                <w:rFonts w:ascii="Arial" w:hAnsi="Arial" w:cs="Arial"/>
                <w:sz w:val="22"/>
                <w:szCs w:val="22"/>
              </w:rPr>
              <w:t xml:space="preserve"> aridity due to increasing temperatures and reduced</w:t>
            </w:r>
            <w:r w:rsidR="00C17FFE" w:rsidRPr="003C5BB8">
              <w:rPr>
                <w:rFonts w:ascii="Arial" w:hAnsi="Arial" w:cs="Arial"/>
                <w:sz w:val="22"/>
                <w:szCs w:val="22"/>
              </w:rPr>
              <w:t xml:space="preserve"> </w:t>
            </w:r>
            <w:r w:rsidR="00786A2C">
              <w:rPr>
                <w:rFonts w:ascii="Arial" w:hAnsi="Arial" w:cs="Arial"/>
                <w:sz w:val="22"/>
                <w:szCs w:val="22"/>
              </w:rPr>
              <w:t>/</w:t>
            </w:r>
            <w:r w:rsidR="00E00AF4">
              <w:rPr>
                <w:rFonts w:ascii="Arial" w:hAnsi="Arial" w:cs="Arial"/>
                <w:sz w:val="22"/>
                <w:szCs w:val="22"/>
              </w:rPr>
              <w:t xml:space="preserve"> more </w:t>
            </w:r>
            <w:r w:rsidR="00C17FFE" w:rsidRPr="003C5BB8">
              <w:rPr>
                <w:rFonts w:ascii="Arial" w:hAnsi="Arial" w:cs="Arial"/>
                <w:sz w:val="22"/>
                <w:szCs w:val="22"/>
              </w:rPr>
              <w:t xml:space="preserve">erratic rainfall patterns </w:t>
            </w:r>
            <w:r w:rsidR="00E00AF4">
              <w:rPr>
                <w:rFonts w:ascii="Arial" w:hAnsi="Arial" w:cs="Arial"/>
                <w:sz w:val="22"/>
                <w:szCs w:val="22"/>
              </w:rPr>
              <w:t>coupled with</w:t>
            </w:r>
            <w:r w:rsidR="00C17FFE" w:rsidRPr="003C5BB8">
              <w:rPr>
                <w:rFonts w:ascii="Arial" w:hAnsi="Arial" w:cs="Arial"/>
                <w:sz w:val="22"/>
                <w:szCs w:val="22"/>
              </w:rPr>
              <w:t xml:space="preserve"> an unprecedented population increase due to both natural growth and refugee influx</w:t>
            </w:r>
            <w:r w:rsidR="00786A2C">
              <w:rPr>
                <w:rFonts w:ascii="Arial" w:hAnsi="Arial" w:cs="Arial"/>
                <w:sz w:val="22"/>
                <w:szCs w:val="22"/>
              </w:rPr>
              <w:t xml:space="preserve">. </w:t>
            </w:r>
            <w:r w:rsidR="00786A2C" w:rsidRPr="003C5BB8">
              <w:rPr>
                <w:rFonts w:ascii="Arial" w:hAnsi="Arial" w:cs="Arial"/>
                <w:sz w:val="22"/>
                <w:szCs w:val="22"/>
              </w:rPr>
              <w:t xml:space="preserve">In addition, climate change induced hazards such as </w:t>
            </w:r>
            <w:r w:rsidR="00786A2C" w:rsidRPr="00451484">
              <w:rPr>
                <w:rFonts w:ascii="Arial" w:hAnsi="Arial" w:cs="Arial"/>
                <w:sz w:val="22"/>
                <w:szCs w:val="22"/>
              </w:rPr>
              <w:t xml:space="preserve">droughts, extreme </w:t>
            </w:r>
            <w:proofErr w:type="gramStart"/>
            <w:r w:rsidR="00786A2C" w:rsidRPr="00451484">
              <w:rPr>
                <w:rFonts w:ascii="Arial" w:hAnsi="Arial" w:cs="Arial"/>
                <w:sz w:val="22"/>
                <w:szCs w:val="22"/>
              </w:rPr>
              <w:t>temperatures</w:t>
            </w:r>
            <w:proofErr w:type="gramEnd"/>
            <w:r w:rsidR="00786A2C" w:rsidRPr="00451484">
              <w:rPr>
                <w:rFonts w:ascii="Arial" w:hAnsi="Arial" w:cs="Arial"/>
                <w:sz w:val="22"/>
                <w:szCs w:val="22"/>
              </w:rPr>
              <w:t xml:space="preserve"> and flash </w:t>
            </w:r>
            <w:r w:rsidR="00786A2C" w:rsidRPr="0031241F">
              <w:rPr>
                <w:rFonts w:ascii="Arial" w:hAnsi="Arial" w:cs="Arial"/>
                <w:sz w:val="22"/>
                <w:szCs w:val="22"/>
              </w:rPr>
              <w:t>floods</w:t>
            </w:r>
            <w:r w:rsidR="00786A2C">
              <w:rPr>
                <w:rFonts w:ascii="Arial" w:hAnsi="Arial" w:cs="Arial"/>
                <w:sz w:val="22"/>
                <w:szCs w:val="22"/>
              </w:rPr>
              <w:t xml:space="preserve">, </w:t>
            </w:r>
            <w:r w:rsidR="00786A2C" w:rsidRPr="003C5BB8">
              <w:rPr>
                <w:rFonts w:ascii="Arial" w:hAnsi="Arial" w:cs="Arial"/>
                <w:sz w:val="22"/>
                <w:szCs w:val="22"/>
              </w:rPr>
              <w:t>have almost tripled in Jordan since the 1980s, compared to a doubling worldwide</w:t>
            </w:r>
            <w:r w:rsidR="00786A2C">
              <w:rPr>
                <w:rFonts w:ascii="Arial" w:hAnsi="Arial" w:cs="Arial"/>
                <w:sz w:val="22"/>
                <w:szCs w:val="22"/>
              </w:rPr>
              <w:t>,</w:t>
            </w:r>
            <w:r w:rsidR="00786A2C" w:rsidRPr="003C5BB8">
              <w:rPr>
                <w:rFonts w:ascii="Arial" w:hAnsi="Arial" w:cs="Arial"/>
                <w:sz w:val="22"/>
                <w:szCs w:val="22"/>
              </w:rPr>
              <w:t xml:space="preserve"> exposing the population </w:t>
            </w:r>
            <w:r w:rsidR="00786A2C">
              <w:rPr>
                <w:rFonts w:ascii="Arial" w:hAnsi="Arial" w:cs="Arial"/>
                <w:sz w:val="22"/>
                <w:szCs w:val="22"/>
              </w:rPr>
              <w:t>to loss of life, livelihoods</w:t>
            </w:r>
            <w:r w:rsidR="00786A2C" w:rsidRPr="003C5BB8">
              <w:rPr>
                <w:rFonts w:ascii="Arial" w:hAnsi="Arial" w:cs="Arial"/>
                <w:sz w:val="22"/>
                <w:szCs w:val="22"/>
              </w:rPr>
              <w:t xml:space="preserve"> </w:t>
            </w:r>
            <w:r w:rsidR="00786A2C">
              <w:rPr>
                <w:rFonts w:ascii="Arial" w:hAnsi="Arial" w:cs="Arial"/>
                <w:sz w:val="22"/>
                <w:szCs w:val="22"/>
              </w:rPr>
              <w:t xml:space="preserve">and property. </w:t>
            </w:r>
            <w:r w:rsidR="00FB2516">
              <w:rPr>
                <w:rFonts w:ascii="Arial" w:hAnsi="Arial" w:cs="Arial"/>
                <w:sz w:val="22"/>
                <w:szCs w:val="22"/>
              </w:rPr>
              <w:t xml:space="preserve">Such combination is having one of the most important </w:t>
            </w:r>
            <w:proofErr w:type="gramStart"/>
            <w:r w:rsidR="00FB2516">
              <w:rPr>
                <w:rFonts w:ascii="Arial" w:hAnsi="Arial" w:cs="Arial"/>
                <w:sz w:val="22"/>
                <w:szCs w:val="22"/>
              </w:rPr>
              <w:t>role</w:t>
            </w:r>
            <w:proofErr w:type="gramEnd"/>
            <w:r w:rsidR="00FB2516">
              <w:rPr>
                <w:rFonts w:ascii="Arial" w:hAnsi="Arial" w:cs="Arial"/>
                <w:sz w:val="22"/>
                <w:szCs w:val="22"/>
              </w:rPr>
              <w:t xml:space="preserve"> in the variation </w:t>
            </w:r>
            <w:r w:rsidR="00786A2C">
              <w:rPr>
                <w:rFonts w:ascii="Arial" w:hAnsi="Arial" w:cs="Arial"/>
                <w:sz w:val="22"/>
                <w:szCs w:val="22"/>
              </w:rPr>
              <w:t>on availability</w:t>
            </w:r>
            <w:r w:rsidR="00FB2516">
              <w:rPr>
                <w:rFonts w:ascii="Arial" w:hAnsi="Arial" w:cs="Arial"/>
                <w:sz w:val="22"/>
                <w:szCs w:val="22"/>
              </w:rPr>
              <w:t xml:space="preserve"> </w:t>
            </w:r>
            <w:r w:rsidR="00786A2C">
              <w:rPr>
                <w:rFonts w:ascii="Arial" w:hAnsi="Arial" w:cs="Arial"/>
                <w:sz w:val="22"/>
                <w:szCs w:val="22"/>
              </w:rPr>
              <w:t xml:space="preserve">of </w:t>
            </w:r>
            <w:r w:rsidR="00FB2516">
              <w:rPr>
                <w:rFonts w:ascii="Arial" w:hAnsi="Arial" w:cs="Arial"/>
                <w:sz w:val="22"/>
                <w:szCs w:val="22"/>
              </w:rPr>
              <w:t>water resources</w:t>
            </w:r>
            <w:r w:rsidR="00786A2C">
              <w:rPr>
                <w:rFonts w:ascii="Arial" w:hAnsi="Arial" w:cs="Arial"/>
                <w:sz w:val="22"/>
                <w:szCs w:val="22"/>
              </w:rPr>
              <w:t xml:space="preserve">, </w:t>
            </w:r>
            <w:r w:rsidR="00FB2516">
              <w:rPr>
                <w:rFonts w:ascii="Arial" w:hAnsi="Arial" w:cs="Arial"/>
                <w:sz w:val="22"/>
                <w:szCs w:val="22"/>
              </w:rPr>
              <w:t>water demand</w:t>
            </w:r>
            <w:r w:rsidR="00786A2C">
              <w:rPr>
                <w:rFonts w:ascii="Arial" w:hAnsi="Arial" w:cs="Arial"/>
                <w:sz w:val="22"/>
                <w:szCs w:val="22"/>
              </w:rPr>
              <w:t xml:space="preserve"> for agriculture and domestic purpose and existence of agriculture</w:t>
            </w:r>
            <w:r w:rsidR="00FB2516">
              <w:rPr>
                <w:rFonts w:ascii="Arial" w:hAnsi="Arial" w:cs="Arial"/>
                <w:sz w:val="22"/>
                <w:szCs w:val="22"/>
              </w:rPr>
              <w:t>. Therefore,</w:t>
            </w:r>
            <w:r w:rsidR="00FB2516" w:rsidRPr="003C5BB8">
              <w:rPr>
                <w:rFonts w:ascii="Arial" w:hAnsi="Arial" w:cs="Arial"/>
                <w:sz w:val="22"/>
                <w:szCs w:val="22"/>
              </w:rPr>
              <w:t xml:space="preserve"> </w:t>
            </w:r>
            <w:r w:rsidR="009B5FF3">
              <w:rPr>
                <w:rFonts w:ascii="Arial" w:hAnsi="Arial" w:cs="Arial"/>
                <w:sz w:val="22"/>
                <w:szCs w:val="22"/>
              </w:rPr>
              <w:t xml:space="preserve">some </w:t>
            </w:r>
            <w:proofErr w:type="gramStart"/>
            <w:r w:rsidR="009B5FF3">
              <w:rPr>
                <w:rFonts w:ascii="Arial" w:hAnsi="Arial" w:cs="Arial"/>
                <w:sz w:val="22"/>
                <w:szCs w:val="22"/>
              </w:rPr>
              <w:t xml:space="preserve">sectors </w:t>
            </w:r>
            <w:r w:rsidR="009B5FF3" w:rsidRPr="003C5BB8">
              <w:rPr>
                <w:rFonts w:ascii="Arial" w:hAnsi="Arial" w:cs="Arial"/>
                <w:sz w:val="22"/>
                <w:szCs w:val="22"/>
              </w:rPr>
              <w:t xml:space="preserve"> </w:t>
            </w:r>
            <w:r w:rsidR="00D71D04" w:rsidRPr="003C5BB8">
              <w:rPr>
                <w:rFonts w:ascii="Arial" w:hAnsi="Arial" w:cs="Arial"/>
                <w:sz w:val="22"/>
                <w:szCs w:val="22"/>
              </w:rPr>
              <w:t>such</w:t>
            </w:r>
            <w:proofErr w:type="gramEnd"/>
            <w:r w:rsidR="00D71D04" w:rsidRPr="003C5BB8">
              <w:rPr>
                <w:rFonts w:ascii="Arial" w:hAnsi="Arial" w:cs="Arial"/>
                <w:sz w:val="22"/>
                <w:szCs w:val="22"/>
              </w:rPr>
              <w:t xml:space="preserve"> as </w:t>
            </w:r>
            <w:r w:rsidR="00FB2516">
              <w:rPr>
                <w:rFonts w:ascii="Arial" w:hAnsi="Arial" w:cs="Arial"/>
                <w:sz w:val="22"/>
                <w:szCs w:val="22"/>
              </w:rPr>
              <w:t xml:space="preserve">water and </w:t>
            </w:r>
            <w:r w:rsidR="00C17FFE" w:rsidRPr="003C5BB8">
              <w:rPr>
                <w:rFonts w:ascii="Arial" w:hAnsi="Arial" w:cs="Arial"/>
                <w:sz w:val="22"/>
                <w:szCs w:val="22"/>
              </w:rPr>
              <w:t xml:space="preserve">agriculture </w:t>
            </w:r>
            <w:r w:rsidR="00FB2516">
              <w:rPr>
                <w:rFonts w:ascii="Arial" w:hAnsi="Arial" w:cs="Arial"/>
                <w:sz w:val="22"/>
                <w:szCs w:val="22"/>
              </w:rPr>
              <w:t xml:space="preserve">- where </w:t>
            </w:r>
            <w:r w:rsidR="002556FF" w:rsidRPr="003C5BB8">
              <w:rPr>
                <w:rFonts w:ascii="Arial" w:hAnsi="Arial" w:cs="Arial"/>
                <w:sz w:val="22"/>
                <w:szCs w:val="22"/>
              </w:rPr>
              <w:t>61% of the cultivated land is rainfed</w:t>
            </w:r>
            <w:r w:rsidR="00FB2516">
              <w:rPr>
                <w:rFonts w:ascii="Arial" w:hAnsi="Arial" w:cs="Arial"/>
                <w:sz w:val="22"/>
                <w:szCs w:val="22"/>
              </w:rPr>
              <w:t xml:space="preserve"> – are the most vulnerable</w:t>
            </w:r>
            <w:r w:rsidR="0009092A">
              <w:rPr>
                <w:rFonts w:ascii="Arial" w:hAnsi="Arial" w:cs="Arial"/>
                <w:sz w:val="22"/>
                <w:szCs w:val="22"/>
              </w:rPr>
              <w:t xml:space="preserve"> especially in rural areas where adaptation deficit is the highest</w:t>
            </w:r>
            <w:r w:rsidR="00FB2516">
              <w:rPr>
                <w:rFonts w:ascii="Arial" w:hAnsi="Arial" w:cs="Arial"/>
                <w:sz w:val="22"/>
                <w:szCs w:val="22"/>
              </w:rPr>
              <w:t xml:space="preserve">. </w:t>
            </w:r>
          </w:p>
          <w:p w14:paraId="76E02E38" w14:textId="1DD18686" w:rsidR="003C5BB8" w:rsidRDefault="003C5BB8" w:rsidP="00D57C8F">
            <w:pPr>
              <w:pStyle w:val="NormalWeb"/>
              <w:spacing w:before="0" w:beforeAutospacing="0" w:after="0" w:afterAutospacing="0"/>
              <w:jc w:val="both"/>
              <w:rPr>
                <w:rFonts w:ascii="Arial" w:hAnsi="Arial" w:cs="Arial"/>
                <w:sz w:val="22"/>
                <w:szCs w:val="22"/>
              </w:rPr>
            </w:pPr>
          </w:p>
          <w:p w14:paraId="7FEAAB12" w14:textId="421DE5D6" w:rsidR="00D57C8F" w:rsidRPr="00D57C8F" w:rsidRDefault="00D57C8F" w:rsidP="00FF5BC6">
            <w:pPr>
              <w:pStyle w:val="NormalWeb"/>
              <w:numPr>
                <w:ilvl w:val="0"/>
                <w:numId w:val="34"/>
              </w:numPr>
              <w:spacing w:before="0" w:beforeAutospacing="0" w:after="0" w:afterAutospacing="0"/>
              <w:jc w:val="both"/>
              <w:rPr>
                <w:rFonts w:ascii="Arial" w:hAnsi="Arial" w:cs="Arial"/>
                <w:sz w:val="22"/>
                <w:szCs w:val="22"/>
              </w:rPr>
            </w:pPr>
            <w:r w:rsidRPr="00D57C8F">
              <w:rPr>
                <w:rFonts w:ascii="Arial" w:hAnsi="Arial" w:cs="Arial"/>
                <w:b/>
                <w:i/>
                <w:sz w:val="22"/>
                <w:szCs w:val="22"/>
                <w:lang w:eastAsia="ja-JP"/>
              </w:rPr>
              <w:t>Key Challenges:</w:t>
            </w:r>
            <w:r w:rsidR="00242B8C" w:rsidRPr="00D57C8F">
              <w:rPr>
                <w:rFonts w:ascii="Arial" w:hAnsi="Arial" w:cs="Arial"/>
                <w:sz w:val="22"/>
                <w:szCs w:val="22"/>
                <w:lang w:eastAsia="ja-JP"/>
              </w:rPr>
              <w:t xml:space="preserve"> </w:t>
            </w:r>
            <w:r w:rsidR="00C17FFE" w:rsidRPr="00D57C8F">
              <w:rPr>
                <w:rFonts w:ascii="Arial" w:hAnsi="Arial" w:cs="Arial"/>
                <w:color w:val="000000" w:themeColor="text1"/>
                <w:sz w:val="22"/>
                <w:szCs w:val="22"/>
              </w:rPr>
              <w:t xml:space="preserve">Jordan’s economy and society have faced significant shocks in the past few years </w:t>
            </w:r>
            <w:r w:rsidR="002556FF" w:rsidRPr="00D57C8F">
              <w:rPr>
                <w:rFonts w:ascii="Arial" w:hAnsi="Arial" w:cs="Arial"/>
                <w:color w:val="000000" w:themeColor="text1"/>
                <w:sz w:val="22"/>
                <w:szCs w:val="22"/>
              </w:rPr>
              <w:t>due to the</w:t>
            </w:r>
            <w:r w:rsidR="00C17FFE" w:rsidRPr="00D57C8F">
              <w:rPr>
                <w:rFonts w:ascii="Arial" w:hAnsi="Arial" w:cs="Arial"/>
                <w:color w:val="000000" w:themeColor="text1"/>
                <w:sz w:val="22"/>
                <w:szCs w:val="22"/>
              </w:rPr>
              <w:t xml:space="preserve"> regional conflicts in Syria and Iraq, the country’s main trading partners</w:t>
            </w:r>
            <w:r w:rsidR="002556FF" w:rsidRPr="00D57C8F">
              <w:rPr>
                <w:rFonts w:ascii="Arial" w:hAnsi="Arial" w:cs="Arial"/>
                <w:color w:val="000000" w:themeColor="text1"/>
                <w:sz w:val="22"/>
                <w:szCs w:val="22"/>
              </w:rPr>
              <w:t xml:space="preserve"> which disrupted</w:t>
            </w:r>
            <w:r w:rsidR="00C17FFE" w:rsidRPr="00D57C8F">
              <w:rPr>
                <w:rFonts w:ascii="Arial" w:hAnsi="Arial" w:cs="Arial"/>
                <w:color w:val="000000" w:themeColor="text1"/>
                <w:sz w:val="22"/>
                <w:szCs w:val="22"/>
              </w:rPr>
              <w:t xml:space="preserve"> Jordan’s trade routes and capital inflows. </w:t>
            </w:r>
            <w:r w:rsidR="002556FF" w:rsidRPr="00D57C8F">
              <w:rPr>
                <w:rFonts w:ascii="Arial" w:hAnsi="Arial" w:cs="Arial"/>
                <w:color w:val="000000" w:themeColor="text1"/>
                <w:sz w:val="22"/>
                <w:szCs w:val="22"/>
              </w:rPr>
              <w:t xml:space="preserve">The Syrian refugee crisis put considerable pressure on the country’s economic, </w:t>
            </w:r>
            <w:proofErr w:type="gramStart"/>
            <w:r w:rsidR="002556FF" w:rsidRPr="00D57C8F">
              <w:rPr>
                <w:rFonts w:ascii="Arial" w:hAnsi="Arial" w:cs="Arial"/>
                <w:color w:val="000000" w:themeColor="text1"/>
                <w:sz w:val="22"/>
                <w:szCs w:val="22"/>
              </w:rPr>
              <w:t>physical</w:t>
            </w:r>
            <w:proofErr w:type="gramEnd"/>
            <w:r w:rsidR="002556FF" w:rsidRPr="00D57C8F">
              <w:rPr>
                <w:rFonts w:ascii="Arial" w:hAnsi="Arial" w:cs="Arial"/>
                <w:color w:val="000000" w:themeColor="text1"/>
                <w:sz w:val="22"/>
                <w:szCs w:val="22"/>
              </w:rPr>
              <w:t xml:space="preserve"> and social infrastructure. </w:t>
            </w:r>
            <w:r w:rsidR="00C17FFE" w:rsidRPr="00D57C8F">
              <w:rPr>
                <w:rFonts w:ascii="Arial" w:hAnsi="Arial" w:cs="Arial"/>
                <w:color w:val="000000" w:themeColor="text1"/>
                <w:sz w:val="22"/>
                <w:szCs w:val="22"/>
              </w:rPr>
              <w:t xml:space="preserve">As a result, the country’s macro-economic indicators weakened, the fiscal deficit rose, and financing </w:t>
            </w:r>
            <w:r w:rsidR="002556FF" w:rsidRPr="00D57C8F">
              <w:rPr>
                <w:rFonts w:ascii="Arial" w:hAnsi="Arial" w:cs="Arial"/>
                <w:color w:val="000000" w:themeColor="text1"/>
                <w:sz w:val="22"/>
                <w:szCs w:val="22"/>
              </w:rPr>
              <w:t xml:space="preserve">many key priorities </w:t>
            </w:r>
            <w:r w:rsidR="00C17FFE" w:rsidRPr="00D57C8F">
              <w:rPr>
                <w:rFonts w:ascii="Arial" w:hAnsi="Arial" w:cs="Arial"/>
                <w:color w:val="000000" w:themeColor="text1"/>
                <w:sz w:val="22"/>
                <w:szCs w:val="22"/>
              </w:rPr>
              <w:t xml:space="preserve">became </w:t>
            </w:r>
            <w:r w:rsidR="003C5BB8" w:rsidRPr="00D57C8F">
              <w:rPr>
                <w:rFonts w:ascii="Arial" w:hAnsi="Arial" w:cs="Arial"/>
                <w:color w:val="000000" w:themeColor="text1"/>
                <w:sz w:val="22"/>
                <w:szCs w:val="22"/>
              </w:rPr>
              <w:t>very difficult</w:t>
            </w:r>
            <w:r w:rsidR="00C17FFE" w:rsidRPr="00D57C8F">
              <w:rPr>
                <w:rFonts w:ascii="Arial" w:hAnsi="Arial" w:cs="Arial"/>
                <w:color w:val="000000" w:themeColor="text1"/>
                <w:sz w:val="22"/>
                <w:szCs w:val="22"/>
              </w:rPr>
              <w:t xml:space="preserve">. </w:t>
            </w:r>
            <w:r w:rsidRPr="00D57C8F">
              <w:rPr>
                <w:rFonts w:ascii="Arial" w:hAnsi="Arial" w:cs="Arial"/>
                <w:color w:val="000000" w:themeColor="text1"/>
                <w:sz w:val="22"/>
                <w:szCs w:val="22"/>
              </w:rPr>
              <w:t>The</w:t>
            </w:r>
            <w:r w:rsidR="002556FF" w:rsidRPr="00D57C8F">
              <w:rPr>
                <w:rFonts w:ascii="Arial" w:hAnsi="Arial" w:cs="Arial"/>
                <w:color w:val="000000" w:themeColor="text1"/>
                <w:sz w:val="22"/>
                <w:szCs w:val="22"/>
              </w:rPr>
              <w:t xml:space="preserve"> latest crisis and lockdown due </w:t>
            </w:r>
            <w:r w:rsidR="003C5BB8" w:rsidRPr="00D57C8F">
              <w:rPr>
                <w:rFonts w:ascii="Arial" w:hAnsi="Arial" w:cs="Arial"/>
                <w:color w:val="000000" w:themeColor="text1"/>
                <w:sz w:val="22"/>
                <w:szCs w:val="22"/>
              </w:rPr>
              <w:t xml:space="preserve">to the </w:t>
            </w:r>
            <w:proofErr w:type="spellStart"/>
            <w:r w:rsidR="008F73E0">
              <w:rPr>
                <w:rFonts w:ascii="Arial" w:hAnsi="Arial" w:cs="Arial"/>
                <w:color w:val="000000" w:themeColor="text1"/>
                <w:sz w:val="22"/>
                <w:szCs w:val="22"/>
              </w:rPr>
              <w:t>carona</w:t>
            </w:r>
            <w:proofErr w:type="spellEnd"/>
            <w:r w:rsidR="002556FF" w:rsidRPr="00D57C8F">
              <w:rPr>
                <w:rFonts w:ascii="Arial" w:hAnsi="Arial" w:cs="Arial"/>
                <w:color w:val="000000" w:themeColor="text1"/>
                <w:sz w:val="22"/>
                <w:szCs w:val="22"/>
              </w:rPr>
              <w:t xml:space="preserve"> </w:t>
            </w:r>
            <w:r w:rsidR="003C5BB8" w:rsidRPr="00D57C8F">
              <w:rPr>
                <w:rFonts w:ascii="Arial" w:hAnsi="Arial" w:cs="Arial"/>
                <w:color w:val="000000" w:themeColor="text1"/>
                <w:sz w:val="22"/>
                <w:szCs w:val="22"/>
              </w:rPr>
              <w:t>pandemic</w:t>
            </w:r>
            <w:r w:rsidRPr="00D57C8F">
              <w:rPr>
                <w:rFonts w:ascii="Arial" w:hAnsi="Arial" w:cs="Arial"/>
                <w:color w:val="000000" w:themeColor="text1"/>
                <w:sz w:val="22"/>
                <w:szCs w:val="22"/>
              </w:rPr>
              <w:t xml:space="preserve"> in the country since </w:t>
            </w:r>
            <w:proofErr w:type="gramStart"/>
            <w:r w:rsidRPr="00D57C8F">
              <w:rPr>
                <w:rFonts w:ascii="Arial" w:hAnsi="Arial" w:cs="Arial"/>
                <w:color w:val="000000" w:themeColor="text1"/>
                <w:sz w:val="22"/>
                <w:szCs w:val="22"/>
              </w:rPr>
              <w:t>March,</w:t>
            </w:r>
            <w:proofErr w:type="gramEnd"/>
            <w:r w:rsidRPr="00D57C8F">
              <w:rPr>
                <w:rFonts w:ascii="Arial" w:hAnsi="Arial" w:cs="Arial"/>
                <w:color w:val="000000" w:themeColor="text1"/>
                <w:sz w:val="22"/>
                <w:szCs w:val="22"/>
              </w:rPr>
              <w:t xml:space="preserve"> 2020 is </w:t>
            </w:r>
            <w:r w:rsidR="003C5BB8" w:rsidRPr="00D57C8F">
              <w:rPr>
                <w:rFonts w:ascii="Arial" w:hAnsi="Arial" w:cs="Arial"/>
                <w:color w:val="000000" w:themeColor="text1"/>
                <w:sz w:val="22"/>
                <w:szCs w:val="22"/>
              </w:rPr>
              <w:t xml:space="preserve">likely to </w:t>
            </w:r>
            <w:r w:rsidRPr="00D57C8F">
              <w:rPr>
                <w:rFonts w:ascii="Arial" w:hAnsi="Arial" w:cs="Arial"/>
                <w:color w:val="000000" w:themeColor="text1"/>
                <w:sz w:val="22"/>
                <w:szCs w:val="22"/>
              </w:rPr>
              <w:t xml:space="preserve">be a major </w:t>
            </w:r>
            <w:r w:rsidR="002556FF" w:rsidRPr="00D57C8F">
              <w:rPr>
                <w:rFonts w:ascii="Arial" w:hAnsi="Arial" w:cs="Arial"/>
                <w:color w:val="000000" w:themeColor="text1"/>
                <w:sz w:val="22"/>
                <w:szCs w:val="22"/>
              </w:rPr>
              <w:t>setback</w:t>
            </w:r>
            <w:r w:rsidRPr="00D57C8F">
              <w:rPr>
                <w:rFonts w:ascii="Arial" w:hAnsi="Arial" w:cs="Arial"/>
                <w:color w:val="000000" w:themeColor="text1"/>
                <w:sz w:val="22"/>
                <w:szCs w:val="22"/>
              </w:rPr>
              <w:t xml:space="preserve"> which will put c</w:t>
            </w:r>
            <w:r>
              <w:rPr>
                <w:rFonts w:ascii="Arial" w:hAnsi="Arial" w:cs="Arial"/>
                <w:color w:val="000000" w:themeColor="text1"/>
                <w:sz w:val="22"/>
                <w:szCs w:val="22"/>
              </w:rPr>
              <w:t>o</w:t>
            </w:r>
            <w:r w:rsidRPr="00D57C8F">
              <w:rPr>
                <w:rFonts w:ascii="Arial" w:hAnsi="Arial" w:cs="Arial"/>
                <w:color w:val="000000" w:themeColor="text1"/>
                <w:sz w:val="22"/>
                <w:szCs w:val="22"/>
              </w:rPr>
              <w:t>ns</w:t>
            </w:r>
            <w:r>
              <w:rPr>
                <w:rFonts w:ascii="Arial" w:hAnsi="Arial" w:cs="Arial"/>
                <w:color w:val="000000" w:themeColor="text1"/>
                <w:sz w:val="22"/>
                <w:szCs w:val="22"/>
              </w:rPr>
              <w:t>i</w:t>
            </w:r>
            <w:r w:rsidRPr="00D57C8F">
              <w:rPr>
                <w:rFonts w:ascii="Arial" w:hAnsi="Arial" w:cs="Arial"/>
                <w:color w:val="000000" w:themeColor="text1"/>
                <w:sz w:val="22"/>
                <w:szCs w:val="22"/>
              </w:rPr>
              <w:t>der</w:t>
            </w:r>
            <w:r>
              <w:rPr>
                <w:rFonts w:ascii="Arial" w:hAnsi="Arial" w:cs="Arial"/>
                <w:color w:val="000000" w:themeColor="text1"/>
                <w:sz w:val="22"/>
                <w:szCs w:val="22"/>
              </w:rPr>
              <w:t>a</w:t>
            </w:r>
            <w:r w:rsidRPr="00D57C8F">
              <w:rPr>
                <w:rFonts w:ascii="Arial" w:hAnsi="Arial" w:cs="Arial"/>
                <w:color w:val="000000" w:themeColor="text1"/>
                <w:sz w:val="22"/>
                <w:szCs w:val="22"/>
              </w:rPr>
              <w:t>ble pressure on the limited resources</w:t>
            </w:r>
            <w:r>
              <w:rPr>
                <w:rFonts w:ascii="Arial" w:hAnsi="Arial" w:cs="Arial"/>
                <w:color w:val="000000" w:themeColor="text1"/>
                <w:sz w:val="22"/>
                <w:szCs w:val="22"/>
              </w:rPr>
              <w:t xml:space="preserve"> of the country and impact its revenue sources</w:t>
            </w:r>
            <w:r w:rsidRPr="00D57C8F">
              <w:rPr>
                <w:rFonts w:ascii="Arial" w:hAnsi="Arial" w:cs="Arial"/>
                <w:color w:val="000000" w:themeColor="text1"/>
                <w:sz w:val="22"/>
                <w:szCs w:val="22"/>
              </w:rPr>
              <w:t xml:space="preserve">. </w:t>
            </w:r>
          </w:p>
          <w:p w14:paraId="61861B0E" w14:textId="77777777" w:rsidR="00D57C8F" w:rsidRPr="00D57C8F" w:rsidRDefault="00D57C8F" w:rsidP="00D57C8F">
            <w:pPr>
              <w:pStyle w:val="NormalWeb"/>
              <w:spacing w:before="0" w:beforeAutospacing="0" w:after="0" w:afterAutospacing="0"/>
              <w:ind w:left="720"/>
              <w:jc w:val="both"/>
              <w:rPr>
                <w:rFonts w:ascii="Arial" w:hAnsi="Arial" w:cs="Arial"/>
                <w:sz w:val="22"/>
                <w:szCs w:val="22"/>
              </w:rPr>
            </w:pPr>
          </w:p>
          <w:p w14:paraId="4E84D46C" w14:textId="65378DB1" w:rsidR="00D57C8F" w:rsidRDefault="00C17FFE" w:rsidP="00FF5BC6">
            <w:pPr>
              <w:pStyle w:val="NormalWeb"/>
              <w:numPr>
                <w:ilvl w:val="0"/>
                <w:numId w:val="34"/>
              </w:numPr>
              <w:spacing w:before="0" w:beforeAutospacing="0" w:after="0" w:afterAutospacing="0"/>
              <w:jc w:val="both"/>
              <w:rPr>
                <w:rFonts w:ascii="Arial" w:hAnsi="Arial" w:cs="Arial"/>
                <w:sz w:val="22"/>
                <w:szCs w:val="22"/>
              </w:rPr>
            </w:pPr>
            <w:r w:rsidRPr="00D57C8F">
              <w:rPr>
                <w:rFonts w:ascii="Arial" w:hAnsi="Arial" w:cs="Arial"/>
                <w:b/>
                <w:i/>
                <w:sz w:val="22"/>
                <w:szCs w:val="22"/>
              </w:rPr>
              <w:t>Proposed Intervention</w:t>
            </w:r>
            <w:r w:rsidRPr="00D57C8F">
              <w:rPr>
                <w:rFonts w:ascii="Arial" w:hAnsi="Arial" w:cs="Arial"/>
                <w:b/>
                <w:sz w:val="22"/>
                <w:szCs w:val="22"/>
              </w:rPr>
              <w:t>:</w:t>
            </w:r>
            <w:r w:rsidRPr="00D57C8F">
              <w:rPr>
                <w:rFonts w:ascii="Arial" w:hAnsi="Arial" w:cs="Arial"/>
                <w:sz w:val="22"/>
                <w:szCs w:val="22"/>
              </w:rPr>
              <w:t xml:space="preserve"> </w:t>
            </w:r>
            <w:r w:rsidR="00786A2C" w:rsidRPr="00D57C8F">
              <w:rPr>
                <w:rFonts w:ascii="Arial" w:hAnsi="Arial" w:cs="Arial"/>
                <w:sz w:val="22"/>
                <w:szCs w:val="22"/>
                <w:lang w:eastAsia="ja-JP"/>
              </w:rPr>
              <w:t>Given the exposure</w:t>
            </w:r>
            <w:r w:rsidR="00786A2C">
              <w:rPr>
                <w:rFonts w:ascii="Arial" w:hAnsi="Arial" w:cs="Arial"/>
                <w:sz w:val="22"/>
                <w:szCs w:val="22"/>
                <w:lang w:eastAsia="ja-JP"/>
              </w:rPr>
              <w:t xml:space="preserve"> </w:t>
            </w:r>
            <w:r w:rsidR="00786A2C" w:rsidRPr="00D57C8F">
              <w:rPr>
                <w:rFonts w:ascii="Arial" w:hAnsi="Arial" w:cs="Arial"/>
                <w:sz w:val="22"/>
                <w:szCs w:val="22"/>
                <w:lang w:eastAsia="ja-JP"/>
              </w:rPr>
              <w:t>and adaptation deficit</w:t>
            </w:r>
            <w:r w:rsidR="00786A2C">
              <w:rPr>
                <w:rFonts w:ascii="Arial" w:hAnsi="Arial" w:cs="Arial"/>
                <w:sz w:val="22"/>
                <w:szCs w:val="22"/>
                <w:lang w:eastAsia="ja-JP"/>
              </w:rPr>
              <w:t xml:space="preserve"> reported by the country in its Third National Communication to the </w:t>
            </w:r>
            <w:r w:rsidR="008F73E0">
              <w:rPr>
                <w:rFonts w:ascii="Arial" w:hAnsi="Arial" w:cs="Arial"/>
                <w:sz w:val="22"/>
                <w:szCs w:val="22"/>
                <w:lang w:eastAsia="ja-JP"/>
              </w:rPr>
              <w:t>UN Framework Convention on Climate Change (</w:t>
            </w:r>
            <w:r w:rsidR="00786A2C">
              <w:rPr>
                <w:rFonts w:ascii="Arial" w:hAnsi="Arial" w:cs="Arial"/>
                <w:sz w:val="22"/>
                <w:szCs w:val="22"/>
                <w:lang w:eastAsia="ja-JP"/>
              </w:rPr>
              <w:t>UNFCCC</w:t>
            </w:r>
            <w:r w:rsidR="008F73E0">
              <w:rPr>
                <w:rFonts w:ascii="Arial" w:hAnsi="Arial" w:cs="Arial"/>
                <w:sz w:val="22"/>
                <w:szCs w:val="22"/>
                <w:lang w:eastAsia="ja-JP"/>
              </w:rPr>
              <w:t>)</w:t>
            </w:r>
            <w:r w:rsidR="00786A2C">
              <w:rPr>
                <w:rFonts w:ascii="Arial" w:hAnsi="Arial" w:cs="Arial"/>
                <w:sz w:val="22"/>
                <w:szCs w:val="22"/>
                <w:lang w:eastAsia="ja-JP"/>
              </w:rPr>
              <w:t xml:space="preserve"> and in the National Adaptation Plan</w:t>
            </w:r>
            <w:r w:rsidR="00786A2C" w:rsidRPr="00D57C8F">
              <w:rPr>
                <w:rFonts w:ascii="Arial" w:hAnsi="Arial" w:cs="Arial"/>
                <w:sz w:val="22"/>
                <w:szCs w:val="22"/>
                <w:lang w:eastAsia="ja-JP"/>
              </w:rPr>
              <w:t xml:space="preserve">, four Governorates in the Dead Sea </w:t>
            </w:r>
            <w:r w:rsidR="003861B2">
              <w:rPr>
                <w:rFonts w:ascii="Arial" w:hAnsi="Arial" w:cs="Arial"/>
                <w:sz w:val="22"/>
                <w:szCs w:val="22"/>
                <w:lang w:eastAsia="ja-JP"/>
              </w:rPr>
              <w:t>Basin</w:t>
            </w:r>
            <w:r w:rsidR="00786A2C" w:rsidRPr="00D57C8F">
              <w:rPr>
                <w:rFonts w:ascii="Arial" w:hAnsi="Arial" w:cs="Arial"/>
                <w:sz w:val="22"/>
                <w:szCs w:val="22"/>
                <w:lang w:eastAsia="ja-JP"/>
              </w:rPr>
              <w:t xml:space="preserve"> namely </w:t>
            </w:r>
            <w:proofErr w:type="spellStart"/>
            <w:r w:rsidR="00786A2C" w:rsidRPr="00D57C8F">
              <w:rPr>
                <w:rFonts w:ascii="Arial" w:hAnsi="Arial" w:cs="Arial"/>
                <w:sz w:val="22"/>
                <w:szCs w:val="22"/>
                <w:lang w:eastAsia="ja-JP"/>
              </w:rPr>
              <w:t>Karak</w:t>
            </w:r>
            <w:proofErr w:type="spellEnd"/>
            <w:r w:rsidR="00786A2C" w:rsidRPr="00D57C8F">
              <w:rPr>
                <w:rFonts w:ascii="Arial" w:hAnsi="Arial" w:cs="Arial"/>
                <w:sz w:val="22"/>
                <w:szCs w:val="22"/>
                <w:lang w:eastAsia="ja-JP"/>
              </w:rPr>
              <w:t xml:space="preserve">, Madaba, </w:t>
            </w:r>
            <w:proofErr w:type="spellStart"/>
            <w:r w:rsidR="00786A2C" w:rsidRPr="00D57C8F">
              <w:rPr>
                <w:rFonts w:ascii="Arial" w:hAnsi="Arial" w:cs="Arial"/>
                <w:sz w:val="22"/>
                <w:szCs w:val="22"/>
                <w:lang w:eastAsia="ja-JP"/>
              </w:rPr>
              <w:t>Talifah</w:t>
            </w:r>
            <w:proofErr w:type="spellEnd"/>
            <w:r w:rsidR="00786A2C" w:rsidRPr="00D57C8F">
              <w:rPr>
                <w:rFonts w:ascii="Arial" w:hAnsi="Arial" w:cs="Arial"/>
                <w:sz w:val="22"/>
                <w:szCs w:val="22"/>
                <w:lang w:eastAsia="ja-JP"/>
              </w:rPr>
              <w:t xml:space="preserve"> and </w:t>
            </w:r>
            <w:proofErr w:type="spellStart"/>
            <w:r w:rsidR="00786A2C" w:rsidRPr="00D57C8F">
              <w:rPr>
                <w:rFonts w:ascii="Arial" w:hAnsi="Arial" w:cs="Arial"/>
                <w:sz w:val="22"/>
                <w:szCs w:val="22"/>
                <w:lang w:eastAsia="ja-JP"/>
              </w:rPr>
              <w:t>Maan</w:t>
            </w:r>
            <w:proofErr w:type="spellEnd"/>
            <w:r w:rsidR="00786A2C" w:rsidRPr="00D57C8F">
              <w:rPr>
                <w:rFonts w:ascii="Arial" w:hAnsi="Arial" w:cs="Arial"/>
                <w:sz w:val="22"/>
                <w:szCs w:val="22"/>
                <w:lang w:eastAsia="ja-JP"/>
              </w:rPr>
              <w:t xml:space="preserve"> have been selected for project interventions</w:t>
            </w:r>
            <w:r w:rsidR="00786A2C">
              <w:rPr>
                <w:rFonts w:ascii="Arial" w:hAnsi="Arial" w:cs="Arial"/>
                <w:sz w:val="22"/>
                <w:szCs w:val="22"/>
                <w:lang w:eastAsia="ja-JP"/>
              </w:rPr>
              <w:t xml:space="preserve"> as these represent the areas that is considered as the most vulnerable</w:t>
            </w:r>
            <w:r w:rsidR="00786A2C" w:rsidRPr="00D57C8F">
              <w:rPr>
                <w:rFonts w:ascii="Arial" w:hAnsi="Arial" w:cs="Arial"/>
                <w:sz w:val="22"/>
                <w:szCs w:val="22"/>
                <w:lang w:eastAsia="ja-JP"/>
              </w:rPr>
              <w:t xml:space="preserve">. </w:t>
            </w:r>
            <w:r w:rsidR="00786A2C" w:rsidRPr="00D57C8F">
              <w:rPr>
                <w:rFonts w:ascii="Arial" w:hAnsi="Arial" w:cs="Arial"/>
                <w:bCs/>
                <w:sz w:val="22"/>
                <w:szCs w:val="22"/>
                <w:lang w:eastAsia="ja-JP"/>
              </w:rPr>
              <w:t>T</w:t>
            </w:r>
            <w:r w:rsidR="00786A2C" w:rsidRPr="00D57C8F">
              <w:rPr>
                <w:rFonts w:ascii="Arial" w:hAnsi="Arial" w:cs="Arial"/>
                <w:sz w:val="22"/>
                <w:szCs w:val="22"/>
                <w:lang w:eastAsia="ja-JP"/>
              </w:rPr>
              <w:t xml:space="preserve">hese Governorates host 840,900 inhabitants who </w:t>
            </w:r>
            <w:r w:rsidR="00786A2C" w:rsidRPr="00D57C8F">
              <w:rPr>
                <w:rFonts w:ascii="Arial" w:hAnsi="Arial" w:cs="Arial"/>
                <w:bCs/>
                <w:sz w:val="22"/>
                <w:szCs w:val="22"/>
                <w:lang w:eastAsia="ja-JP"/>
              </w:rPr>
              <w:t>are the most vulnerable in the country to climate change due to the high dependency on rainfed agriculture, poverty rate of rural population, and high climate change adaptation deficit.</w:t>
            </w:r>
            <w:r w:rsidR="00786A2C" w:rsidRPr="00D57C8F">
              <w:rPr>
                <w:rFonts w:ascii="Arial" w:hAnsi="Arial" w:cs="Arial"/>
                <w:sz w:val="22"/>
                <w:szCs w:val="22"/>
              </w:rPr>
              <w:t xml:space="preserve"> </w:t>
            </w:r>
            <w:r w:rsidRPr="00D57C8F">
              <w:rPr>
                <w:rFonts w:ascii="Arial" w:hAnsi="Arial" w:cs="Arial"/>
                <w:sz w:val="22"/>
                <w:szCs w:val="22"/>
              </w:rPr>
              <w:t xml:space="preserve">The goal of the seven-year project </w:t>
            </w:r>
            <w:r w:rsidRPr="00D57C8F">
              <w:rPr>
                <w:rFonts w:ascii="Arial" w:hAnsi="Arial" w:cs="Arial"/>
                <w:bCs/>
                <w:color w:val="000000" w:themeColor="text1"/>
                <w:sz w:val="22"/>
                <w:szCs w:val="22"/>
                <w:lang w:eastAsia="en-GB"/>
              </w:rPr>
              <w:t xml:space="preserve">titled “Building resilience to cope with climate change in Jordan through improving water use efficiency in the agriculture sector (BRCCJ)” </w:t>
            </w:r>
            <w:r w:rsidRPr="00D57C8F">
              <w:rPr>
                <w:rFonts w:ascii="Arial" w:hAnsi="Arial" w:cs="Arial"/>
                <w:sz w:val="22"/>
                <w:szCs w:val="22"/>
              </w:rPr>
              <w:t xml:space="preserve">is increased climate resilient sustainable development in the country. </w:t>
            </w:r>
            <w:r w:rsidR="00786A2C">
              <w:rPr>
                <w:rFonts w:ascii="Arial" w:hAnsi="Arial" w:cs="Arial"/>
                <w:sz w:val="22"/>
                <w:szCs w:val="22"/>
              </w:rPr>
              <w:t>In line with</w:t>
            </w:r>
            <w:r w:rsidRPr="00D57C8F">
              <w:rPr>
                <w:rFonts w:ascii="Arial" w:hAnsi="Arial" w:cs="Arial"/>
                <w:sz w:val="22"/>
                <w:szCs w:val="22"/>
              </w:rPr>
              <w:t xml:space="preserve"> the objectives of the climate change policy (2013-2020) and the National Adaptation Plan (2020) </w:t>
            </w:r>
            <w:r w:rsidR="00786A2C">
              <w:rPr>
                <w:rFonts w:ascii="Arial" w:hAnsi="Arial" w:cs="Arial"/>
                <w:sz w:val="22"/>
                <w:szCs w:val="22"/>
              </w:rPr>
              <w:t>t</w:t>
            </w:r>
            <w:r w:rsidR="00D57C8F" w:rsidRPr="00D57C8F">
              <w:rPr>
                <w:rFonts w:ascii="Arial" w:hAnsi="Arial" w:cs="Arial"/>
                <w:sz w:val="22"/>
                <w:szCs w:val="22"/>
              </w:rPr>
              <w:t>he project is designed</w:t>
            </w:r>
            <w:r w:rsidRPr="00D57C8F">
              <w:rPr>
                <w:rFonts w:ascii="Arial" w:hAnsi="Arial" w:cs="Arial"/>
                <w:sz w:val="22"/>
                <w:szCs w:val="22"/>
              </w:rPr>
              <w:t xml:space="preserve"> </w:t>
            </w:r>
            <w:r w:rsidR="004816FD">
              <w:rPr>
                <w:rFonts w:ascii="Arial" w:hAnsi="Arial" w:cs="Arial"/>
                <w:sz w:val="22"/>
                <w:szCs w:val="22"/>
              </w:rPr>
              <w:t xml:space="preserve">to </w:t>
            </w:r>
            <w:r w:rsidRPr="00D57C8F">
              <w:rPr>
                <w:rFonts w:ascii="Arial" w:hAnsi="Arial" w:cs="Arial"/>
                <w:sz w:val="22"/>
                <w:szCs w:val="22"/>
              </w:rPr>
              <w:t xml:space="preserve">increase the resilience </w:t>
            </w:r>
            <w:r w:rsidR="00786A2C" w:rsidRPr="00D57C8F">
              <w:rPr>
                <w:rFonts w:ascii="Arial" w:hAnsi="Arial" w:cs="Arial"/>
                <w:sz w:val="22"/>
                <w:szCs w:val="22"/>
              </w:rPr>
              <w:t xml:space="preserve">to climate change </w:t>
            </w:r>
            <w:r w:rsidRPr="00D57C8F">
              <w:rPr>
                <w:rFonts w:ascii="Arial" w:hAnsi="Arial" w:cs="Arial"/>
                <w:sz w:val="22"/>
                <w:szCs w:val="22"/>
              </w:rPr>
              <w:t xml:space="preserve">of water management systems </w:t>
            </w:r>
            <w:r w:rsidR="00D57C8F" w:rsidRPr="00D57C8F">
              <w:rPr>
                <w:rFonts w:ascii="Arial" w:hAnsi="Arial" w:cs="Arial"/>
                <w:sz w:val="22"/>
                <w:szCs w:val="22"/>
              </w:rPr>
              <w:t>and the</w:t>
            </w:r>
            <w:r w:rsidRPr="00D57C8F">
              <w:rPr>
                <w:rFonts w:ascii="Arial" w:hAnsi="Arial" w:cs="Arial"/>
                <w:sz w:val="22"/>
                <w:szCs w:val="22"/>
              </w:rPr>
              <w:t xml:space="preserve"> agricultural sector. </w:t>
            </w:r>
            <w:r w:rsidRPr="00D57C8F">
              <w:rPr>
                <w:rFonts w:ascii="Arial" w:hAnsi="Arial" w:cs="Arial"/>
                <w:bCs/>
                <w:color w:val="000000" w:themeColor="text1"/>
                <w:sz w:val="22"/>
                <w:szCs w:val="22"/>
                <w:lang w:eastAsia="en-GB"/>
              </w:rPr>
              <w:t xml:space="preserve">The project will have three interrelated components which will work synergistically to address key barriers and enhance the impact of project investments. The components are designed to deal with the lack of </w:t>
            </w:r>
            <w:r w:rsidRPr="00D57C8F">
              <w:rPr>
                <w:rFonts w:ascii="Arial" w:hAnsi="Arial" w:cs="Arial"/>
                <w:bCs/>
                <w:i/>
                <w:color w:val="000000" w:themeColor="text1"/>
                <w:sz w:val="22"/>
                <w:szCs w:val="22"/>
                <w:u w:val="single"/>
                <w:lang w:eastAsia="en-GB"/>
              </w:rPr>
              <w:t>infrastructure</w:t>
            </w:r>
            <w:r w:rsidRPr="00D57C8F">
              <w:rPr>
                <w:rFonts w:ascii="Arial" w:hAnsi="Arial" w:cs="Arial"/>
                <w:bCs/>
                <w:color w:val="000000" w:themeColor="text1"/>
                <w:sz w:val="22"/>
                <w:szCs w:val="22"/>
                <w:u w:val="single"/>
                <w:lang w:eastAsia="en-GB"/>
              </w:rPr>
              <w:t>,</w:t>
            </w:r>
            <w:r w:rsidRPr="00D57C8F">
              <w:rPr>
                <w:rFonts w:ascii="Arial" w:hAnsi="Arial" w:cs="Arial"/>
                <w:bCs/>
                <w:color w:val="000000" w:themeColor="text1"/>
                <w:sz w:val="22"/>
                <w:szCs w:val="22"/>
                <w:lang w:eastAsia="en-GB"/>
              </w:rPr>
              <w:t xml:space="preserve"> limited capacity of </w:t>
            </w:r>
            <w:r w:rsidR="00F42311" w:rsidRPr="000435E0">
              <w:rPr>
                <w:rFonts w:ascii="Arial" w:hAnsi="Arial" w:cs="Arial"/>
                <w:bCs/>
                <w:i/>
                <w:color w:val="000000" w:themeColor="text1"/>
                <w:sz w:val="22"/>
                <w:szCs w:val="22"/>
                <w:u w:val="single"/>
                <w:lang w:eastAsia="en-GB"/>
              </w:rPr>
              <w:t xml:space="preserve">rural farming </w:t>
            </w:r>
            <w:r w:rsidRPr="00D57C8F">
              <w:rPr>
                <w:rFonts w:ascii="Arial" w:hAnsi="Arial" w:cs="Arial"/>
                <w:bCs/>
                <w:i/>
                <w:color w:val="000000" w:themeColor="text1"/>
                <w:sz w:val="22"/>
                <w:szCs w:val="22"/>
                <w:u w:val="single"/>
                <w:lang w:eastAsia="en-GB"/>
              </w:rPr>
              <w:t>households</w:t>
            </w:r>
            <w:r w:rsidRPr="00D57C8F">
              <w:rPr>
                <w:rFonts w:ascii="Arial" w:hAnsi="Arial" w:cs="Arial"/>
                <w:bCs/>
                <w:color w:val="000000" w:themeColor="text1"/>
                <w:sz w:val="22"/>
                <w:szCs w:val="22"/>
                <w:u w:val="single"/>
                <w:lang w:eastAsia="en-GB"/>
              </w:rPr>
              <w:t xml:space="preserve"> </w:t>
            </w:r>
            <w:r w:rsidRPr="00D57C8F">
              <w:rPr>
                <w:rFonts w:ascii="Arial" w:hAnsi="Arial" w:cs="Arial"/>
                <w:bCs/>
                <w:color w:val="000000" w:themeColor="text1"/>
                <w:sz w:val="22"/>
                <w:szCs w:val="22"/>
                <w:lang w:eastAsia="en-GB"/>
              </w:rPr>
              <w:t xml:space="preserve">and weak </w:t>
            </w:r>
            <w:r w:rsidRPr="00D57C8F">
              <w:rPr>
                <w:rFonts w:ascii="Arial" w:hAnsi="Arial" w:cs="Arial"/>
                <w:bCs/>
                <w:i/>
                <w:color w:val="000000" w:themeColor="text1"/>
                <w:sz w:val="22"/>
                <w:szCs w:val="22"/>
                <w:u w:val="single"/>
                <w:lang w:eastAsia="en-GB"/>
              </w:rPr>
              <w:t>institutional</w:t>
            </w:r>
            <w:r w:rsidRPr="00D57C8F">
              <w:rPr>
                <w:rFonts w:ascii="Arial" w:hAnsi="Arial" w:cs="Arial"/>
                <w:bCs/>
                <w:i/>
                <w:color w:val="000000" w:themeColor="text1"/>
                <w:sz w:val="22"/>
                <w:szCs w:val="22"/>
                <w:lang w:eastAsia="en-GB"/>
              </w:rPr>
              <w:t xml:space="preserve"> </w:t>
            </w:r>
            <w:r w:rsidRPr="00D57C8F">
              <w:rPr>
                <w:rFonts w:ascii="Arial" w:hAnsi="Arial" w:cs="Arial"/>
                <w:bCs/>
                <w:color w:val="000000" w:themeColor="text1"/>
                <w:sz w:val="22"/>
                <w:szCs w:val="22"/>
                <w:lang w:eastAsia="en-GB"/>
              </w:rPr>
              <w:t>capacity. They include; (</w:t>
            </w:r>
            <w:proofErr w:type="spellStart"/>
            <w:r w:rsidRPr="00D57C8F">
              <w:rPr>
                <w:rFonts w:ascii="Arial" w:hAnsi="Arial" w:cs="Arial"/>
                <w:bCs/>
                <w:color w:val="000000" w:themeColor="text1"/>
                <w:sz w:val="22"/>
                <w:szCs w:val="22"/>
                <w:lang w:eastAsia="en-GB"/>
              </w:rPr>
              <w:t>i</w:t>
            </w:r>
            <w:proofErr w:type="spellEnd"/>
            <w:r w:rsidRPr="00D57C8F">
              <w:rPr>
                <w:rFonts w:ascii="Arial" w:hAnsi="Arial" w:cs="Arial"/>
                <w:bCs/>
                <w:color w:val="000000" w:themeColor="text1"/>
                <w:sz w:val="22"/>
                <w:szCs w:val="22"/>
                <w:lang w:eastAsia="en-GB"/>
              </w:rPr>
              <w:t>) Component 1: Climate Resilient Water Systems; (ii</w:t>
            </w:r>
            <w:proofErr w:type="gramStart"/>
            <w:r w:rsidRPr="00D57C8F">
              <w:rPr>
                <w:rFonts w:ascii="Arial" w:hAnsi="Arial" w:cs="Arial"/>
                <w:bCs/>
                <w:color w:val="000000" w:themeColor="text1"/>
                <w:sz w:val="22"/>
                <w:szCs w:val="22"/>
                <w:lang w:eastAsia="en-GB"/>
              </w:rPr>
              <w:t xml:space="preserve">) </w:t>
            </w:r>
            <w:r w:rsidRPr="00D57C8F">
              <w:rPr>
                <w:rFonts w:ascii="Arial" w:hAnsi="Arial" w:cs="Arial"/>
                <w:sz w:val="22"/>
                <w:szCs w:val="22"/>
              </w:rPr>
              <w:t xml:space="preserve"> </w:t>
            </w:r>
            <w:r w:rsidRPr="00D57C8F">
              <w:rPr>
                <w:rFonts w:ascii="Arial" w:hAnsi="Arial" w:cs="Arial"/>
                <w:bCs/>
                <w:color w:val="000000" w:themeColor="text1"/>
                <w:sz w:val="22"/>
                <w:szCs w:val="22"/>
                <w:lang w:eastAsia="en-GB"/>
              </w:rPr>
              <w:t>Component</w:t>
            </w:r>
            <w:proofErr w:type="gramEnd"/>
            <w:r w:rsidRPr="00D57C8F">
              <w:rPr>
                <w:rFonts w:ascii="Arial" w:hAnsi="Arial" w:cs="Arial"/>
                <w:bCs/>
                <w:color w:val="000000" w:themeColor="text1"/>
                <w:sz w:val="22"/>
                <w:szCs w:val="22"/>
                <w:lang w:eastAsia="en-GB"/>
              </w:rPr>
              <w:t xml:space="preserve"> 2: Climate Change resilience for Enhanced Livelihoods and Food Security; and </w:t>
            </w:r>
            <w:r w:rsidRPr="00D57C8F">
              <w:rPr>
                <w:rFonts w:ascii="Arial" w:hAnsi="Arial" w:cs="Arial"/>
                <w:sz w:val="22"/>
                <w:szCs w:val="22"/>
              </w:rPr>
              <w:t xml:space="preserve">(iii) </w:t>
            </w:r>
            <w:r w:rsidRPr="00D57C8F">
              <w:rPr>
                <w:rFonts w:ascii="Arial" w:hAnsi="Arial" w:cs="Arial"/>
                <w:bCs/>
                <w:color w:val="000000" w:themeColor="text1"/>
                <w:sz w:val="22"/>
                <w:szCs w:val="22"/>
                <w:lang w:eastAsia="en-GB"/>
              </w:rPr>
              <w:t xml:space="preserve">Component 3: Scaling-up climate adaptation. </w:t>
            </w:r>
            <w:r w:rsidR="00F42311">
              <w:rPr>
                <w:rFonts w:ascii="Arial" w:hAnsi="Arial" w:cs="Arial"/>
                <w:bCs/>
                <w:color w:val="000000" w:themeColor="text1"/>
                <w:sz w:val="22"/>
                <w:szCs w:val="22"/>
                <w:lang w:eastAsia="en-GB"/>
              </w:rPr>
              <w:t>Coherently with identified lesson learned in Jordan as well as with the GCF Gender guidelines,</w:t>
            </w:r>
            <w:r w:rsidR="00F42311">
              <w:rPr>
                <w:rFonts w:ascii="Arial" w:hAnsi="Arial" w:cs="Arial"/>
                <w:color w:val="000000"/>
                <w:sz w:val="22"/>
                <w:szCs w:val="22"/>
                <w:lang w:eastAsia="en-GB"/>
              </w:rPr>
              <w:t xml:space="preserve"> t</w:t>
            </w:r>
            <w:r w:rsidRPr="00D57C8F">
              <w:rPr>
                <w:rFonts w:ascii="Arial" w:hAnsi="Arial" w:cs="Arial"/>
                <w:color w:val="000000"/>
                <w:sz w:val="22"/>
                <w:szCs w:val="22"/>
                <w:lang w:eastAsia="en-GB"/>
              </w:rPr>
              <w:t xml:space="preserve">he project builds on the idea </w:t>
            </w:r>
            <w:r w:rsidR="00070036">
              <w:rPr>
                <w:rFonts w:ascii="Arial" w:hAnsi="Arial" w:cs="Arial"/>
                <w:color w:val="000000"/>
                <w:sz w:val="22"/>
                <w:szCs w:val="22"/>
                <w:lang w:eastAsia="en-GB"/>
              </w:rPr>
              <w:t xml:space="preserve">of </w:t>
            </w:r>
            <w:r w:rsidRPr="00D57C8F">
              <w:rPr>
                <w:rFonts w:ascii="Arial" w:hAnsi="Arial" w:cs="Arial"/>
                <w:color w:val="000000"/>
                <w:sz w:val="22"/>
                <w:szCs w:val="22"/>
                <w:lang w:eastAsia="en-GB"/>
              </w:rPr>
              <w:t xml:space="preserve">inclusion of </w:t>
            </w:r>
            <w:r w:rsidR="00EA561D">
              <w:rPr>
                <w:rFonts w:ascii="Arial" w:hAnsi="Arial" w:cs="Arial"/>
                <w:bCs/>
                <w:color w:val="000000"/>
                <w:sz w:val="22"/>
                <w:szCs w:val="22"/>
                <w:lang w:eastAsia="en-GB"/>
              </w:rPr>
              <w:t>w</w:t>
            </w:r>
            <w:r w:rsidRPr="00D57C8F">
              <w:rPr>
                <w:rFonts w:ascii="Arial" w:hAnsi="Arial" w:cs="Arial"/>
                <w:bCs/>
                <w:color w:val="000000"/>
                <w:sz w:val="22"/>
                <w:szCs w:val="22"/>
                <w:lang w:eastAsia="en-GB"/>
              </w:rPr>
              <w:t xml:space="preserve">omen as </w:t>
            </w:r>
            <w:r w:rsidR="00EA561D">
              <w:rPr>
                <w:rFonts w:ascii="Arial" w:hAnsi="Arial" w:cs="Arial"/>
                <w:bCs/>
                <w:color w:val="000000"/>
                <w:sz w:val="22"/>
                <w:szCs w:val="22"/>
                <w:lang w:eastAsia="en-GB"/>
              </w:rPr>
              <w:t>c</w:t>
            </w:r>
            <w:r w:rsidRPr="00D57C8F">
              <w:rPr>
                <w:rFonts w:ascii="Arial" w:hAnsi="Arial" w:cs="Arial"/>
                <w:bCs/>
                <w:color w:val="000000"/>
                <w:sz w:val="22"/>
                <w:szCs w:val="22"/>
                <w:lang w:eastAsia="en-GB"/>
              </w:rPr>
              <w:t xml:space="preserve">hange </w:t>
            </w:r>
            <w:r w:rsidR="00EA561D">
              <w:rPr>
                <w:rFonts w:ascii="Arial" w:hAnsi="Arial" w:cs="Arial"/>
                <w:bCs/>
                <w:color w:val="000000"/>
                <w:sz w:val="22"/>
                <w:szCs w:val="22"/>
                <w:lang w:eastAsia="en-GB"/>
              </w:rPr>
              <w:t>a</w:t>
            </w:r>
            <w:r w:rsidRPr="00D57C8F">
              <w:rPr>
                <w:rFonts w:ascii="Arial" w:hAnsi="Arial" w:cs="Arial"/>
                <w:bCs/>
                <w:color w:val="000000"/>
                <w:sz w:val="22"/>
                <w:szCs w:val="22"/>
                <w:lang w:eastAsia="en-GB"/>
              </w:rPr>
              <w:t xml:space="preserve">gents for </w:t>
            </w:r>
            <w:r w:rsidR="00EA561D">
              <w:rPr>
                <w:rFonts w:ascii="Arial" w:hAnsi="Arial" w:cs="Arial"/>
                <w:bCs/>
                <w:color w:val="000000"/>
                <w:sz w:val="22"/>
                <w:szCs w:val="22"/>
                <w:lang w:eastAsia="en-GB"/>
              </w:rPr>
              <w:t>c</w:t>
            </w:r>
            <w:r w:rsidRPr="00D57C8F">
              <w:rPr>
                <w:rFonts w:ascii="Arial" w:hAnsi="Arial" w:cs="Arial"/>
                <w:bCs/>
                <w:color w:val="000000"/>
                <w:sz w:val="22"/>
                <w:szCs w:val="22"/>
                <w:lang w:eastAsia="en-GB"/>
              </w:rPr>
              <w:t xml:space="preserve">limate </w:t>
            </w:r>
            <w:r w:rsidR="00EA561D">
              <w:rPr>
                <w:rFonts w:ascii="Arial" w:hAnsi="Arial" w:cs="Arial"/>
                <w:bCs/>
                <w:color w:val="000000"/>
                <w:sz w:val="22"/>
                <w:szCs w:val="22"/>
                <w:lang w:eastAsia="en-GB"/>
              </w:rPr>
              <w:t>a</w:t>
            </w:r>
            <w:r w:rsidRPr="00D57C8F">
              <w:rPr>
                <w:rFonts w:ascii="Arial" w:hAnsi="Arial" w:cs="Arial"/>
                <w:bCs/>
                <w:color w:val="000000"/>
                <w:sz w:val="22"/>
                <w:szCs w:val="22"/>
                <w:lang w:eastAsia="en-GB"/>
              </w:rPr>
              <w:t>daptation</w:t>
            </w:r>
            <w:r w:rsidR="00D57C8F" w:rsidRPr="00D57C8F">
              <w:rPr>
                <w:rFonts w:ascii="Arial" w:hAnsi="Arial" w:cs="Arial"/>
                <w:bCs/>
                <w:color w:val="000000"/>
                <w:sz w:val="22"/>
                <w:szCs w:val="22"/>
                <w:lang w:eastAsia="en-GB"/>
              </w:rPr>
              <w:t xml:space="preserve">. </w:t>
            </w:r>
          </w:p>
          <w:p w14:paraId="27AEF8D8" w14:textId="77777777" w:rsidR="00D57C8F" w:rsidRPr="00D57C8F" w:rsidRDefault="00D57C8F" w:rsidP="00D57C8F">
            <w:pPr>
              <w:pStyle w:val="NormalWeb"/>
              <w:spacing w:before="0" w:beforeAutospacing="0" w:after="0" w:afterAutospacing="0"/>
              <w:jc w:val="both"/>
              <w:rPr>
                <w:rFonts w:ascii="Arial" w:hAnsi="Arial" w:cs="Arial"/>
                <w:sz w:val="22"/>
                <w:szCs w:val="22"/>
              </w:rPr>
            </w:pPr>
          </w:p>
          <w:p w14:paraId="6E176442" w14:textId="4BF9FC43" w:rsidR="002F6CC7" w:rsidRPr="002F6CC7" w:rsidRDefault="003055FB" w:rsidP="00FF5BC6">
            <w:pPr>
              <w:pStyle w:val="NormalWeb"/>
              <w:numPr>
                <w:ilvl w:val="0"/>
                <w:numId w:val="34"/>
              </w:numPr>
              <w:spacing w:before="0" w:beforeAutospacing="0" w:after="0" w:afterAutospacing="0"/>
              <w:jc w:val="both"/>
              <w:rPr>
                <w:rFonts w:ascii="Arial" w:hAnsi="Arial" w:cs="Arial"/>
                <w:sz w:val="22"/>
                <w:szCs w:val="22"/>
              </w:rPr>
            </w:pPr>
            <w:r>
              <w:rPr>
                <w:rFonts w:ascii="Arial" w:hAnsi="Arial" w:cs="Arial"/>
                <w:color w:val="000000"/>
                <w:sz w:val="22"/>
                <w:szCs w:val="22"/>
                <w:lang w:val="en-GB"/>
              </w:rPr>
              <w:lastRenderedPageBreak/>
              <w:t xml:space="preserve">The project will be executed jointly by FAO, UNDP, </w:t>
            </w:r>
            <w:r w:rsidR="008F73E0">
              <w:rPr>
                <w:rFonts w:ascii="Arial" w:hAnsi="Arial" w:cs="Arial"/>
                <w:color w:val="000000"/>
                <w:sz w:val="22"/>
                <w:szCs w:val="22"/>
                <w:lang w:val="en-GB"/>
              </w:rPr>
              <w:t>Ministry of Environment (</w:t>
            </w:r>
            <w:proofErr w:type="spellStart"/>
            <w:r w:rsidR="008F73E0">
              <w:rPr>
                <w:rFonts w:ascii="Arial" w:hAnsi="Arial" w:cs="Arial"/>
                <w:color w:val="000000"/>
                <w:sz w:val="22"/>
                <w:szCs w:val="22"/>
                <w:lang w:val="en-GB"/>
              </w:rPr>
              <w:t>MoE</w:t>
            </w:r>
            <w:proofErr w:type="spellEnd"/>
            <w:r w:rsidR="008F73E0">
              <w:rPr>
                <w:rFonts w:ascii="Arial" w:hAnsi="Arial" w:cs="Arial"/>
                <w:color w:val="000000"/>
                <w:sz w:val="22"/>
                <w:szCs w:val="22"/>
                <w:lang w:val="en-GB"/>
              </w:rPr>
              <w:t>), Ministry of Agriculture (</w:t>
            </w:r>
            <w:proofErr w:type="spellStart"/>
            <w:r w:rsidR="008F73E0">
              <w:rPr>
                <w:rFonts w:ascii="Arial" w:hAnsi="Arial" w:cs="Arial"/>
                <w:color w:val="000000"/>
                <w:sz w:val="22"/>
                <w:szCs w:val="22"/>
                <w:lang w:val="en-GB"/>
              </w:rPr>
              <w:t>MoA</w:t>
            </w:r>
            <w:proofErr w:type="spellEnd"/>
            <w:r w:rsidR="008F73E0">
              <w:rPr>
                <w:rFonts w:ascii="Arial" w:hAnsi="Arial" w:cs="Arial"/>
                <w:color w:val="000000"/>
                <w:sz w:val="22"/>
                <w:szCs w:val="22"/>
                <w:lang w:val="en-GB"/>
              </w:rPr>
              <w:t xml:space="preserve">), Ministry of Water and Irrigation (MWI) </w:t>
            </w:r>
            <w:r>
              <w:rPr>
                <w:rFonts w:ascii="Arial" w:hAnsi="Arial" w:cs="Arial"/>
                <w:color w:val="000000"/>
                <w:sz w:val="22"/>
                <w:szCs w:val="22"/>
                <w:lang w:val="en-GB"/>
              </w:rPr>
              <w:t xml:space="preserve">indicating the strong collaborative and partnership approach which will be adopted during the implementation of the project. The project will capitalise on the strong experience and convening power that both FAO and UNDP have established in the country. </w:t>
            </w:r>
            <w:r w:rsidR="002F6CC7">
              <w:rPr>
                <w:rFonts w:ascii="Arial" w:hAnsi="Arial" w:cs="Arial"/>
                <w:color w:val="000000"/>
                <w:sz w:val="22"/>
                <w:szCs w:val="22"/>
                <w:lang w:val="en-GB"/>
              </w:rPr>
              <w:t xml:space="preserve">UNDP’s experience on working on climate change and drought management projects in the country make it a valued </w:t>
            </w:r>
            <w:proofErr w:type="spellStart"/>
            <w:r w:rsidR="002F6CC7">
              <w:rPr>
                <w:rFonts w:ascii="Arial" w:hAnsi="Arial" w:cs="Arial"/>
                <w:color w:val="000000"/>
                <w:sz w:val="22"/>
                <w:szCs w:val="22"/>
                <w:lang w:val="en-GB"/>
              </w:rPr>
              <w:t>partneoject</w:t>
            </w:r>
            <w:proofErr w:type="spellEnd"/>
            <w:r w:rsidR="002F6CC7">
              <w:rPr>
                <w:rFonts w:ascii="Arial" w:hAnsi="Arial" w:cs="Arial"/>
                <w:color w:val="000000"/>
                <w:sz w:val="22"/>
                <w:szCs w:val="22"/>
                <w:lang w:val="en-GB"/>
              </w:rPr>
              <w:t xml:space="preserve"> builds on the established institutional arrangements in the country which serve to high light the climate change agenda such as the National Climate Change Coordination Committee (NCCC) and the Working Group on Climate Adaptation.  </w:t>
            </w:r>
          </w:p>
          <w:p w14:paraId="126E3748" w14:textId="77777777" w:rsidR="002F6CC7" w:rsidRPr="002F6CC7" w:rsidRDefault="002F6CC7" w:rsidP="002F6CC7">
            <w:pPr>
              <w:ind w:left="360"/>
              <w:rPr>
                <w:rFonts w:ascii="Arial" w:hAnsi="Arial" w:cs="Arial"/>
                <w:color w:val="000000"/>
              </w:rPr>
            </w:pPr>
          </w:p>
          <w:p w14:paraId="75D81309" w14:textId="1265FFEA" w:rsidR="00D57C8F" w:rsidRDefault="00D57C8F" w:rsidP="00FF5BC6">
            <w:pPr>
              <w:pStyle w:val="NormalWeb"/>
              <w:numPr>
                <w:ilvl w:val="0"/>
                <w:numId w:val="34"/>
              </w:numPr>
              <w:spacing w:before="0" w:beforeAutospacing="0" w:after="0" w:afterAutospacing="0"/>
              <w:jc w:val="both"/>
              <w:rPr>
                <w:rFonts w:ascii="Arial" w:hAnsi="Arial" w:cs="Arial"/>
                <w:sz w:val="22"/>
                <w:szCs w:val="22"/>
              </w:rPr>
            </w:pPr>
            <w:r w:rsidRPr="00D57C8F">
              <w:rPr>
                <w:rFonts w:ascii="Arial" w:hAnsi="Arial" w:cs="Arial"/>
                <w:color w:val="000000"/>
                <w:sz w:val="22"/>
                <w:szCs w:val="22"/>
              </w:rPr>
              <w:t xml:space="preserve">The </w:t>
            </w:r>
            <w:r w:rsidRPr="00D57C8F">
              <w:rPr>
                <w:rFonts w:ascii="Arial" w:hAnsi="Arial" w:cs="Arial"/>
                <w:i/>
                <w:sz w:val="22"/>
                <w:szCs w:val="22"/>
                <w:u w:val="single"/>
              </w:rPr>
              <w:t xml:space="preserve">Project is the first and only country specific project which </w:t>
            </w:r>
            <w:proofErr w:type="gramStart"/>
            <w:r w:rsidRPr="00D57C8F">
              <w:rPr>
                <w:rFonts w:ascii="Arial" w:hAnsi="Arial" w:cs="Arial"/>
                <w:i/>
                <w:sz w:val="22"/>
                <w:szCs w:val="22"/>
                <w:u w:val="single"/>
              </w:rPr>
              <w:t xml:space="preserve">the </w:t>
            </w:r>
            <w:r w:rsidR="004816FD">
              <w:rPr>
                <w:rFonts w:ascii="Arial" w:hAnsi="Arial" w:cs="Arial"/>
                <w:i/>
                <w:sz w:val="22"/>
                <w:szCs w:val="22"/>
                <w:u w:val="single"/>
              </w:rPr>
              <w:t xml:space="preserve"> Ministry</w:t>
            </w:r>
            <w:proofErr w:type="gramEnd"/>
            <w:r w:rsidR="004816FD">
              <w:rPr>
                <w:rFonts w:ascii="Arial" w:hAnsi="Arial" w:cs="Arial"/>
                <w:i/>
                <w:sz w:val="22"/>
                <w:szCs w:val="22"/>
                <w:u w:val="single"/>
              </w:rPr>
              <w:t xml:space="preserve"> of Environment (</w:t>
            </w:r>
            <w:proofErr w:type="spellStart"/>
            <w:r w:rsidRPr="00D57C8F">
              <w:rPr>
                <w:rFonts w:ascii="Arial" w:hAnsi="Arial" w:cs="Arial"/>
                <w:i/>
                <w:sz w:val="22"/>
                <w:szCs w:val="22"/>
                <w:u w:val="single"/>
              </w:rPr>
              <w:t>MoE</w:t>
            </w:r>
            <w:proofErr w:type="spellEnd"/>
            <w:r w:rsidR="004816FD">
              <w:rPr>
                <w:rFonts w:ascii="Arial" w:hAnsi="Arial" w:cs="Arial"/>
                <w:i/>
                <w:sz w:val="22"/>
                <w:szCs w:val="22"/>
                <w:u w:val="single"/>
              </w:rPr>
              <w:t>)</w:t>
            </w:r>
            <w:r w:rsidRPr="00D57C8F">
              <w:rPr>
                <w:rFonts w:ascii="Arial" w:hAnsi="Arial" w:cs="Arial"/>
                <w:i/>
                <w:sz w:val="22"/>
                <w:szCs w:val="22"/>
                <w:u w:val="single"/>
              </w:rPr>
              <w:t xml:space="preserve"> has included in the GCF country portfolio for submission during the first replenishment period of the GCF (2020-23).</w:t>
            </w:r>
            <w:r w:rsidRPr="00D57C8F">
              <w:rPr>
                <w:rFonts w:ascii="Arial" w:hAnsi="Arial" w:cs="Arial"/>
                <w:sz w:val="22"/>
                <w:szCs w:val="22"/>
              </w:rPr>
              <w:t xml:space="preserve"> </w:t>
            </w:r>
            <w:r w:rsidRPr="00D57C8F">
              <w:rPr>
                <w:rFonts w:ascii="Arial" w:hAnsi="Arial" w:cs="Arial"/>
                <w:bCs/>
                <w:color w:val="000000" w:themeColor="text1"/>
                <w:sz w:val="22"/>
                <w:szCs w:val="22"/>
                <w:lang w:eastAsia="en-GB"/>
              </w:rPr>
              <w:t>The investment is expected to reach 212,416 people including 47% women.</w:t>
            </w:r>
            <w:r w:rsidRPr="00D57C8F">
              <w:rPr>
                <w:rFonts w:ascii="Arial" w:hAnsi="Arial" w:cs="Arial"/>
                <w:b/>
                <w:bCs/>
                <w:color w:val="000000" w:themeColor="text1"/>
                <w:sz w:val="22"/>
                <w:szCs w:val="22"/>
                <w:lang w:eastAsia="en-GB"/>
              </w:rPr>
              <w:t xml:space="preserve"> </w:t>
            </w:r>
            <w:r w:rsidRPr="00D57C8F">
              <w:rPr>
                <w:rFonts w:ascii="Arial" w:hAnsi="Arial" w:cs="Arial"/>
                <w:color w:val="000000"/>
                <w:sz w:val="22"/>
                <w:szCs w:val="22"/>
              </w:rPr>
              <w:t xml:space="preserve">An analysis of the </w:t>
            </w:r>
            <w:r w:rsidR="00EA561D">
              <w:rPr>
                <w:rFonts w:ascii="Arial" w:hAnsi="Arial" w:cs="Arial"/>
                <w:color w:val="000000"/>
                <w:sz w:val="22"/>
                <w:szCs w:val="22"/>
              </w:rPr>
              <w:t>v</w:t>
            </w:r>
            <w:r w:rsidRPr="00D57C8F">
              <w:rPr>
                <w:rFonts w:ascii="Arial" w:hAnsi="Arial" w:cs="Arial"/>
                <w:color w:val="000000"/>
                <w:sz w:val="22"/>
                <w:szCs w:val="22"/>
              </w:rPr>
              <w:t xml:space="preserve">alue for </w:t>
            </w:r>
            <w:r w:rsidR="00EA561D">
              <w:rPr>
                <w:rFonts w:ascii="Arial" w:hAnsi="Arial" w:cs="Arial"/>
                <w:color w:val="000000"/>
                <w:sz w:val="22"/>
                <w:szCs w:val="22"/>
              </w:rPr>
              <w:t>m</w:t>
            </w:r>
            <w:r w:rsidRPr="00D57C8F">
              <w:rPr>
                <w:rFonts w:ascii="Arial" w:hAnsi="Arial" w:cs="Arial"/>
                <w:color w:val="000000"/>
                <w:sz w:val="22"/>
                <w:szCs w:val="22"/>
              </w:rPr>
              <w:t xml:space="preserve">oney </w:t>
            </w:r>
            <w:r w:rsidR="00EA561D">
              <w:rPr>
                <w:rFonts w:ascii="Arial" w:hAnsi="Arial" w:cs="Arial"/>
                <w:color w:val="000000"/>
                <w:sz w:val="22"/>
                <w:szCs w:val="22"/>
              </w:rPr>
              <w:t>m</w:t>
            </w:r>
            <w:r w:rsidRPr="00D57C8F">
              <w:rPr>
                <w:rFonts w:ascii="Arial" w:hAnsi="Arial" w:cs="Arial"/>
                <w:color w:val="000000"/>
                <w:sz w:val="22"/>
                <w:szCs w:val="22"/>
              </w:rPr>
              <w:t xml:space="preserve">etrics of the Project shows that the project investment is highly justified based on both financial and economic analysis. The project investments have </w:t>
            </w:r>
            <w:r w:rsidRPr="00D57C8F">
              <w:rPr>
                <w:rFonts w:ascii="Arial" w:hAnsi="Arial" w:cs="Arial"/>
                <w:sz w:val="22"/>
                <w:szCs w:val="22"/>
                <w:lang w:eastAsia="ja-JP"/>
              </w:rPr>
              <w:t xml:space="preserve">an Economic </w:t>
            </w:r>
            <w:r w:rsidR="00EA561D">
              <w:rPr>
                <w:rFonts w:ascii="Arial" w:hAnsi="Arial" w:cs="Arial"/>
                <w:sz w:val="22"/>
                <w:szCs w:val="22"/>
                <w:lang w:eastAsia="ja-JP"/>
              </w:rPr>
              <w:t xml:space="preserve">Internal </w:t>
            </w:r>
            <w:r w:rsidRPr="00D57C8F">
              <w:rPr>
                <w:rFonts w:ascii="Arial" w:hAnsi="Arial" w:cs="Arial"/>
                <w:sz w:val="22"/>
                <w:szCs w:val="22"/>
                <w:lang w:eastAsia="ja-JP"/>
              </w:rPr>
              <w:t>Rate of Return of 2</w:t>
            </w:r>
            <w:r w:rsidR="00D259E9">
              <w:rPr>
                <w:rFonts w:ascii="Arial" w:hAnsi="Arial" w:cs="Arial"/>
                <w:sz w:val="22"/>
                <w:szCs w:val="22"/>
                <w:lang w:eastAsia="ja-JP"/>
              </w:rPr>
              <w:t>4.1</w:t>
            </w:r>
            <w:r w:rsidRPr="00D57C8F">
              <w:rPr>
                <w:rFonts w:ascii="Arial" w:hAnsi="Arial" w:cs="Arial"/>
                <w:sz w:val="22"/>
                <w:szCs w:val="22"/>
                <w:lang w:eastAsia="ja-JP"/>
              </w:rPr>
              <w:t>.%. The Net Present Value was estimated to be US$ 8</w:t>
            </w:r>
            <w:r w:rsidR="00D259E9">
              <w:rPr>
                <w:rFonts w:ascii="Arial" w:hAnsi="Arial" w:cs="Arial"/>
                <w:sz w:val="22"/>
                <w:szCs w:val="22"/>
                <w:lang w:eastAsia="ja-JP"/>
              </w:rPr>
              <w:t>0</w:t>
            </w:r>
            <w:r w:rsidRPr="00D57C8F">
              <w:rPr>
                <w:rFonts w:ascii="Arial" w:hAnsi="Arial" w:cs="Arial"/>
                <w:sz w:val="22"/>
                <w:szCs w:val="22"/>
                <w:lang w:eastAsia="ja-JP"/>
              </w:rPr>
              <w:t>.1</w:t>
            </w:r>
            <w:r w:rsidR="00D259E9">
              <w:rPr>
                <w:rFonts w:ascii="Arial" w:hAnsi="Arial" w:cs="Arial"/>
                <w:sz w:val="22"/>
                <w:szCs w:val="22"/>
                <w:lang w:eastAsia="ja-JP"/>
              </w:rPr>
              <w:t>6</w:t>
            </w:r>
            <w:r w:rsidRPr="00D57C8F">
              <w:rPr>
                <w:rFonts w:ascii="Arial" w:hAnsi="Arial" w:cs="Arial"/>
                <w:sz w:val="22"/>
                <w:szCs w:val="22"/>
                <w:lang w:eastAsia="ja-JP"/>
              </w:rPr>
              <w:t xml:space="preserve"> million with a benefit- cost ratio of </w:t>
            </w:r>
            <w:r w:rsidR="00D259E9">
              <w:rPr>
                <w:rFonts w:ascii="Arial" w:hAnsi="Arial" w:cs="Arial"/>
                <w:sz w:val="22"/>
                <w:szCs w:val="22"/>
                <w:lang w:eastAsia="ja-JP"/>
              </w:rPr>
              <w:t>2</w:t>
            </w:r>
            <w:r w:rsidRPr="00D57C8F">
              <w:rPr>
                <w:rFonts w:ascii="Arial" w:hAnsi="Arial" w:cs="Arial"/>
                <w:sz w:val="22"/>
                <w:szCs w:val="22"/>
                <w:lang w:eastAsia="ja-JP"/>
              </w:rPr>
              <w:t>.</w:t>
            </w:r>
            <w:r w:rsidR="00D259E9">
              <w:rPr>
                <w:rFonts w:ascii="Arial" w:hAnsi="Arial" w:cs="Arial"/>
                <w:sz w:val="22"/>
                <w:szCs w:val="22"/>
                <w:lang w:eastAsia="ja-JP"/>
              </w:rPr>
              <w:t>95</w:t>
            </w:r>
            <w:r w:rsidRPr="00D57C8F">
              <w:rPr>
                <w:rFonts w:ascii="Arial" w:hAnsi="Arial" w:cs="Arial"/>
                <w:sz w:val="22"/>
                <w:szCs w:val="22"/>
                <w:lang w:eastAsia="ja-JP"/>
              </w:rPr>
              <w:t>. T</w:t>
            </w:r>
            <w:r w:rsidRPr="00D57C8F">
              <w:rPr>
                <w:rFonts w:ascii="Arial" w:hAnsi="Arial" w:cs="Arial"/>
                <w:color w:val="000000" w:themeColor="text1"/>
                <w:sz w:val="22"/>
                <w:szCs w:val="22"/>
                <w:lang w:eastAsia="ja-JP"/>
              </w:rPr>
              <w:t>he project is expected to achieve 3% to 3.</w:t>
            </w:r>
            <w:r w:rsidRPr="00D57C8F">
              <w:rPr>
                <w:rFonts w:ascii="Arial" w:hAnsi="Arial" w:cs="Arial"/>
                <w:sz w:val="22"/>
                <w:szCs w:val="22"/>
              </w:rPr>
              <w:t>5% reduction in groundwater overdraft and to contribute up to 4.5</w:t>
            </w:r>
            <w:r w:rsidRPr="00EA561D">
              <w:rPr>
                <w:rFonts w:ascii="Arial" w:hAnsi="Arial" w:cs="Arial"/>
                <w:sz w:val="22"/>
                <w:szCs w:val="22"/>
              </w:rPr>
              <w:t>% to the water management goals in the National Water Strategy. Cumulative water savings are estimated at around 1.83</w:t>
            </w:r>
            <w:r w:rsidR="00EA561D" w:rsidRPr="00EA561D">
              <w:rPr>
                <w:rFonts w:ascii="Arial" w:hAnsi="Arial" w:cs="Arial"/>
                <w:sz w:val="22"/>
                <w:szCs w:val="22"/>
              </w:rPr>
              <w:t xml:space="preserve"> million cubic met</w:t>
            </w:r>
            <w:r w:rsidR="00EA561D" w:rsidRPr="00264FB6">
              <w:rPr>
                <w:rFonts w:ascii="Arial" w:hAnsi="Arial" w:cs="Arial"/>
                <w:sz w:val="22"/>
                <w:szCs w:val="22"/>
              </w:rPr>
              <w:t>ers (mc</w:t>
            </w:r>
            <w:r w:rsidR="00EA561D" w:rsidRPr="00AD18C4">
              <w:rPr>
                <w:rFonts w:ascii="Arial" w:hAnsi="Arial" w:cs="Arial"/>
                <w:sz w:val="22"/>
                <w:szCs w:val="22"/>
              </w:rPr>
              <w:t>m</w:t>
            </w:r>
            <w:r w:rsidR="00EA561D" w:rsidRPr="00CB14AB">
              <w:rPr>
                <w:rFonts w:ascii="Arial" w:hAnsi="Arial" w:cs="Arial"/>
                <w:sz w:val="22"/>
                <w:szCs w:val="22"/>
              </w:rPr>
              <w:t>)</w:t>
            </w:r>
            <w:r w:rsidRPr="00CB14AB">
              <w:rPr>
                <w:rFonts w:ascii="Arial" w:hAnsi="Arial" w:cs="Arial"/>
                <w:sz w:val="22"/>
                <w:szCs w:val="22"/>
              </w:rPr>
              <w:t xml:space="preserve"> </w:t>
            </w:r>
            <w:r w:rsidRPr="00EA561D">
              <w:rPr>
                <w:rFonts w:ascii="Arial" w:hAnsi="Arial" w:cs="Arial"/>
                <w:sz w:val="22"/>
                <w:szCs w:val="22"/>
              </w:rPr>
              <w:t xml:space="preserve">in a 10-year period and 5.49 </w:t>
            </w:r>
            <w:r w:rsidRPr="00264FB6">
              <w:rPr>
                <w:rFonts w:ascii="Arial" w:hAnsi="Arial" w:cs="Arial"/>
                <w:sz w:val="22"/>
                <w:szCs w:val="22"/>
              </w:rPr>
              <w:t>mcm</w:t>
            </w:r>
            <w:r w:rsidRPr="00AD18C4">
              <w:rPr>
                <w:rFonts w:ascii="Arial" w:hAnsi="Arial" w:cs="Arial"/>
                <w:sz w:val="22"/>
                <w:szCs w:val="22"/>
              </w:rPr>
              <w:t xml:space="preserve"> for the project´s lifespan. </w:t>
            </w:r>
            <w:r w:rsidR="008B5A4E" w:rsidRPr="00CB14AB">
              <w:rPr>
                <w:rFonts w:ascii="Arial" w:hAnsi="Arial" w:cs="Arial"/>
                <w:sz w:val="22"/>
                <w:szCs w:val="22"/>
              </w:rPr>
              <w:t xml:space="preserve">Although in absolute terms, this seems low compared to the overall water budget, </w:t>
            </w:r>
            <w:r w:rsidR="004816FD" w:rsidRPr="00CB14AB">
              <w:rPr>
                <w:rFonts w:ascii="Arial" w:hAnsi="Arial" w:cs="Arial"/>
                <w:sz w:val="22"/>
                <w:szCs w:val="22"/>
              </w:rPr>
              <w:t>it</w:t>
            </w:r>
            <w:r w:rsidR="00EA561D" w:rsidRPr="00CB14AB">
              <w:rPr>
                <w:rFonts w:ascii="Arial" w:hAnsi="Arial" w:cs="Arial"/>
                <w:sz w:val="22"/>
                <w:szCs w:val="22"/>
              </w:rPr>
              <w:t xml:space="preserve"> </w:t>
            </w:r>
            <w:r w:rsidR="008B5A4E" w:rsidRPr="00CB14AB">
              <w:rPr>
                <w:rFonts w:ascii="Arial" w:hAnsi="Arial" w:cs="Arial"/>
                <w:sz w:val="22"/>
                <w:szCs w:val="22"/>
              </w:rPr>
              <w:t>is substantial at the individual use level.</w:t>
            </w:r>
            <w:r w:rsidR="008B5A4E" w:rsidRPr="00EA561D">
              <w:rPr>
                <w:rFonts w:ascii="Arial" w:hAnsi="Arial" w:cs="Arial"/>
                <w:sz w:val="22"/>
                <w:szCs w:val="22"/>
              </w:rPr>
              <w:t xml:space="preserve"> </w:t>
            </w:r>
            <w:r w:rsidRPr="00EA561D">
              <w:rPr>
                <w:rFonts w:ascii="Arial" w:hAnsi="Arial" w:cs="Arial"/>
                <w:sz w:val="22"/>
                <w:szCs w:val="22"/>
              </w:rPr>
              <w:t>In addition, 10,600 hectares of agricult</w:t>
            </w:r>
            <w:r w:rsidRPr="00AD18C4">
              <w:rPr>
                <w:rFonts w:ascii="Arial" w:hAnsi="Arial" w:cs="Arial"/>
                <w:sz w:val="22"/>
                <w:szCs w:val="22"/>
              </w:rPr>
              <w:t>ural land area will be made more resilient with climate-adaptive measures</w:t>
            </w:r>
            <w:r w:rsidRPr="00D57C8F">
              <w:rPr>
                <w:rFonts w:ascii="Arial" w:hAnsi="Arial" w:cs="Arial"/>
                <w:sz w:val="22"/>
                <w:szCs w:val="22"/>
              </w:rPr>
              <w:t xml:space="preserve"> in the project area.</w:t>
            </w:r>
          </w:p>
          <w:p w14:paraId="62CF63C0" w14:textId="77777777" w:rsidR="00D57C8F" w:rsidRPr="00D57C8F" w:rsidRDefault="00D57C8F" w:rsidP="00D57C8F">
            <w:pPr>
              <w:pStyle w:val="NormalWeb"/>
              <w:spacing w:before="0" w:beforeAutospacing="0" w:after="0" w:afterAutospacing="0"/>
              <w:jc w:val="both"/>
              <w:rPr>
                <w:rFonts w:ascii="Arial" w:hAnsi="Arial" w:cs="Arial"/>
                <w:sz w:val="22"/>
                <w:szCs w:val="22"/>
              </w:rPr>
            </w:pPr>
          </w:p>
          <w:p w14:paraId="3742D832" w14:textId="675640C3" w:rsidR="005B2ABE" w:rsidRPr="00D57C8F" w:rsidRDefault="00C17FFE" w:rsidP="00FF5BC6">
            <w:pPr>
              <w:pStyle w:val="NormalWeb"/>
              <w:numPr>
                <w:ilvl w:val="0"/>
                <w:numId w:val="34"/>
              </w:numPr>
              <w:spacing w:before="0" w:beforeAutospacing="0" w:after="0" w:afterAutospacing="0"/>
              <w:jc w:val="both"/>
              <w:rPr>
                <w:rFonts w:ascii="Arial" w:hAnsi="Arial" w:cs="Arial"/>
                <w:sz w:val="22"/>
                <w:szCs w:val="22"/>
              </w:rPr>
            </w:pPr>
            <w:r w:rsidRPr="00D57C8F">
              <w:rPr>
                <w:rFonts w:ascii="Arial" w:hAnsi="Arial" w:cs="Arial"/>
                <w:color w:val="000000"/>
                <w:sz w:val="22"/>
                <w:szCs w:val="22"/>
                <w:lang w:val="en-GB"/>
              </w:rPr>
              <w:t>Total project costs are estimated to be US$ 33.25 million. Th</w:t>
            </w:r>
            <w:r w:rsidR="004816FD">
              <w:rPr>
                <w:rFonts w:ascii="Arial" w:hAnsi="Arial" w:cs="Arial"/>
                <w:color w:val="000000"/>
                <w:sz w:val="22"/>
                <w:szCs w:val="22"/>
                <w:lang w:val="en-GB"/>
              </w:rPr>
              <w:t>is</w:t>
            </w:r>
            <w:r w:rsidRPr="00D57C8F">
              <w:rPr>
                <w:rFonts w:ascii="Arial" w:hAnsi="Arial" w:cs="Arial"/>
                <w:color w:val="000000"/>
                <w:sz w:val="22"/>
                <w:szCs w:val="22"/>
                <w:lang w:val="en-GB"/>
              </w:rPr>
              <w:t xml:space="preserve"> project is based on a request for a grant from the GCF</w:t>
            </w:r>
            <w:r w:rsidR="00D57C8F">
              <w:rPr>
                <w:rFonts w:ascii="Arial" w:hAnsi="Arial" w:cs="Arial"/>
                <w:color w:val="000000"/>
                <w:sz w:val="22"/>
                <w:szCs w:val="22"/>
                <w:lang w:val="en-GB"/>
              </w:rPr>
              <w:t xml:space="preserve"> of USD 25 million </w:t>
            </w:r>
            <w:r w:rsidRPr="00D57C8F">
              <w:rPr>
                <w:rFonts w:ascii="Arial" w:hAnsi="Arial" w:cs="Arial"/>
                <w:color w:val="000000"/>
                <w:sz w:val="22"/>
                <w:szCs w:val="22"/>
                <w:lang w:val="en-GB"/>
              </w:rPr>
              <w:t>(75% of total project cost)</w:t>
            </w:r>
            <w:r w:rsidR="00D57C8F">
              <w:rPr>
                <w:rFonts w:ascii="Arial" w:hAnsi="Arial" w:cs="Arial"/>
                <w:color w:val="000000"/>
                <w:sz w:val="22"/>
                <w:szCs w:val="22"/>
                <w:lang w:val="en-GB"/>
              </w:rPr>
              <w:t xml:space="preserve">. The </w:t>
            </w:r>
            <w:r w:rsidRPr="00D57C8F">
              <w:rPr>
                <w:rFonts w:ascii="Arial" w:hAnsi="Arial" w:cs="Arial"/>
                <w:color w:val="000000"/>
                <w:sz w:val="22"/>
                <w:szCs w:val="22"/>
                <w:lang w:val="en-GB"/>
              </w:rPr>
              <w:t xml:space="preserve">Government of Jordan </w:t>
            </w:r>
            <w:r w:rsidR="00D57C8F">
              <w:rPr>
                <w:rFonts w:ascii="Arial" w:hAnsi="Arial" w:cs="Arial"/>
                <w:color w:val="000000"/>
                <w:sz w:val="22"/>
                <w:szCs w:val="22"/>
                <w:lang w:val="en-GB"/>
              </w:rPr>
              <w:t xml:space="preserve">is committed to providing </w:t>
            </w:r>
            <w:r w:rsidRPr="00D57C8F">
              <w:rPr>
                <w:rFonts w:ascii="Arial" w:hAnsi="Arial" w:cs="Arial"/>
                <w:color w:val="000000"/>
                <w:sz w:val="22"/>
                <w:szCs w:val="22"/>
                <w:lang w:val="en-GB"/>
              </w:rPr>
              <w:t xml:space="preserve">US$ 6.2 million (19%), and FAO and UNDP </w:t>
            </w:r>
            <w:r w:rsidR="00D57C8F">
              <w:rPr>
                <w:rFonts w:ascii="Arial" w:hAnsi="Arial" w:cs="Arial"/>
                <w:color w:val="000000"/>
                <w:sz w:val="22"/>
                <w:szCs w:val="22"/>
                <w:lang w:val="en-GB"/>
              </w:rPr>
              <w:t xml:space="preserve">will </w:t>
            </w:r>
            <w:r w:rsidRPr="00D57C8F">
              <w:rPr>
                <w:rFonts w:ascii="Arial" w:hAnsi="Arial" w:cs="Arial"/>
                <w:color w:val="000000"/>
                <w:sz w:val="22"/>
                <w:szCs w:val="22"/>
                <w:lang w:val="en-GB"/>
              </w:rPr>
              <w:t>co-fi</w:t>
            </w:r>
            <w:r w:rsidR="00D57C8F">
              <w:rPr>
                <w:rFonts w:ascii="Arial" w:hAnsi="Arial" w:cs="Arial"/>
                <w:color w:val="000000"/>
                <w:sz w:val="22"/>
                <w:szCs w:val="22"/>
                <w:lang w:val="en-GB"/>
              </w:rPr>
              <w:t xml:space="preserve">nance </w:t>
            </w:r>
            <w:r w:rsidRPr="00D57C8F">
              <w:rPr>
                <w:rFonts w:ascii="Arial" w:hAnsi="Arial" w:cs="Arial"/>
                <w:color w:val="000000"/>
                <w:sz w:val="22"/>
                <w:szCs w:val="22"/>
                <w:lang w:val="en-GB"/>
              </w:rPr>
              <w:t>USD 2.06 million (1 million and 1.06 million respectively, representing 6% of total costs). The beneficiaries are expected to provide USD 4.6 million</w:t>
            </w:r>
            <w:r w:rsidR="00D57C8F">
              <w:rPr>
                <w:rFonts w:ascii="Arial" w:hAnsi="Arial" w:cs="Arial"/>
                <w:color w:val="000000"/>
                <w:sz w:val="22"/>
                <w:szCs w:val="22"/>
                <w:lang w:val="en-GB"/>
              </w:rPr>
              <w:t xml:space="preserve"> for investments at the household level</w:t>
            </w:r>
            <w:r w:rsidRPr="00D57C8F">
              <w:rPr>
                <w:rFonts w:ascii="Arial" w:hAnsi="Arial" w:cs="Arial"/>
                <w:color w:val="000000"/>
                <w:sz w:val="22"/>
                <w:szCs w:val="22"/>
                <w:lang w:val="en-GB"/>
              </w:rPr>
              <w:t>.</w:t>
            </w:r>
          </w:p>
          <w:p w14:paraId="5804EF9C" w14:textId="77777777" w:rsidR="005B2ABE" w:rsidRDefault="005B2ABE" w:rsidP="00D57C8F">
            <w:pPr>
              <w:pStyle w:val="NormalWeb"/>
              <w:spacing w:before="0" w:beforeAutospacing="0" w:after="0" w:afterAutospacing="0"/>
              <w:jc w:val="both"/>
              <w:rPr>
                <w:rFonts w:ascii="Arial" w:hAnsi="Arial" w:cs="Arial"/>
                <w:color w:val="000000"/>
                <w:sz w:val="22"/>
                <w:szCs w:val="22"/>
                <w:lang w:val="en-GB"/>
              </w:rPr>
            </w:pPr>
          </w:p>
          <w:p w14:paraId="57E6ECCC" w14:textId="735306E1" w:rsidR="00525C8E" w:rsidRPr="00932CB2" w:rsidRDefault="00525C8E" w:rsidP="00D57C8F">
            <w:pPr>
              <w:pStyle w:val="ListParagraph"/>
              <w:spacing w:after="0" w:line="240" w:lineRule="auto"/>
              <w:ind w:left="0"/>
              <w:jc w:val="both"/>
            </w:pPr>
          </w:p>
        </w:tc>
      </w:tr>
    </w:tbl>
    <w:p w14:paraId="00C9026D" w14:textId="77777777" w:rsidR="00B53AAE" w:rsidRPr="00B53AAE" w:rsidRDefault="00B53AAE" w:rsidP="00B53AAE">
      <w:pPr>
        <w:tabs>
          <w:tab w:val="left" w:pos="2256"/>
        </w:tabs>
        <w:sectPr w:rsidR="00B53AAE" w:rsidRPr="00B53AAE" w:rsidSect="0010336C">
          <w:headerReference w:type="default" r:id="rId20"/>
          <w:pgSz w:w="11909" w:h="16834" w:code="9"/>
          <w:pgMar w:top="1728" w:right="1008" w:bottom="851" w:left="1008" w:header="720" w:footer="187" w:gutter="0"/>
          <w:pgNumType w:start="1"/>
          <w:cols w:space="720"/>
          <w:docGrid w:linePitch="360"/>
        </w:sectPr>
      </w:pPr>
    </w:p>
    <w:tbl>
      <w:tblPr>
        <w:tblpPr w:leftFromText="187" w:rightFromText="187" w:horzAnchor="margin" w:tblpXSpec="center" w:tblpY="1"/>
        <w:tblW w:w="10615" w:type="dxa"/>
        <w:tblLayout w:type="fixed"/>
        <w:tblLook w:val="04A0" w:firstRow="1" w:lastRow="0" w:firstColumn="1" w:lastColumn="0" w:noHBand="0" w:noVBand="1"/>
      </w:tblPr>
      <w:tblGrid>
        <w:gridCol w:w="10615"/>
      </w:tblGrid>
      <w:tr w:rsidR="00431935" w:rsidRPr="00E91BB9" w14:paraId="0BAB7F77" w14:textId="77777777" w:rsidTr="00433FBD">
        <w:trPr>
          <w:trHeight w:val="332"/>
        </w:trPr>
        <w:tc>
          <w:tcPr>
            <w:tcW w:w="10615" w:type="dxa"/>
            <w:tcBorders>
              <w:top w:val="single" w:sz="4" w:space="0" w:color="auto"/>
              <w:left w:val="single" w:sz="4" w:space="0" w:color="auto"/>
              <w:bottom w:val="single" w:sz="4" w:space="0" w:color="auto"/>
              <w:right w:val="single" w:sz="4" w:space="0" w:color="auto"/>
            </w:tcBorders>
            <w:shd w:val="clear" w:color="auto" w:fill="24634F"/>
            <w:vAlign w:val="center"/>
          </w:tcPr>
          <w:p w14:paraId="54ACFE7A" w14:textId="77777777" w:rsidR="00431935" w:rsidRPr="00E91BB9" w:rsidRDefault="00431935" w:rsidP="00433FBD">
            <w:pPr>
              <w:pStyle w:val="Heading1"/>
              <w:numPr>
                <w:ilvl w:val="0"/>
                <w:numId w:val="0"/>
              </w:numPr>
              <w:rPr>
                <w:rStyle w:val="IntenseReference"/>
                <w:smallCaps w:val="0"/>
              </w:rPr>
            </w:pPr>
            <w:proofErr w:type="gramStart"/>
            <w:r w:rsidRPr="007E21BD">
              <w:rPr>
                <w:rStyle w:val="IntenseReference"/>
                <w:color w:val="FFFFFF" w:themeColor="background1"/>
              </w:rPr>
              <w:lastRenderedPageBreak/>
              <w:t>B.PROJECT</w:t>
            </w:r>
            <w:proofErr w:type="gramEnd"/>
            <w:r w:rsidRPr="007E21BD">
              <w:rPr>
                <w:rStyle w:val="IntenseReference"/>
                <w:color w:val="FFFFFF" w:themeColor="background1"/>
              </w:rPr>
              <w:t>/PROGRAMME INFORMATION</w:t>
            </w:r>
          </w:p>
        </w:tc>
      </w:tr>
      <w:tr w:rsidR="00431935" w:rsidRPr="006527B8" w14:paraId="06713E11" w14:textId="77777777" w:rsidTr="00433FBD">
        <w:trPr>
          <w:trHeight w:val="347"/>
        </w:trPr>
        <w:tc>
          <w:tcPr>
            <w:tcW w:w="106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D45B658" w14:textId="77777777" w:rsidR="00431935" w:rsidRPr="00F766A7" w:rsidRDefault="00431935" w:rsidP="00433FBD">
            <w:pPr>
              <w:rPr>
                <w:rFonts w:ascii="Arial" w:hAnsi="Arial" w:cs="Arial"/>
                <w:b/>
                <w:color w:val="000000"/>
                <w:sz w:val="20"/>
                <w:szCs w:val="20"/>
                <w:lang w:eastAsia="ja-JP"/>
              </w:rPr>
            </w:pPr>
            <w:r w:rsidRPr="00F766A7">
              <w:rPr>
                <w:rFonts w:ascii="Arial" w:hAnsi="Arial" w:cs="Arial"/>
                <w:b/>
                <w:color w:val="24634F"/>
                <w:sz w:val="20"/>
                <w:lang w:eastAsia="ja-JP"/>
              </w:rPr>
              <w:t xml:space="preserve">B.1. </w:t>
            </w:r>
            <w:r w:rsidRPr="00E7386D">
              <w:rPr>
                <w:rFonts w:ascii="Arial" w:hAnsi="Arial" w:cs="Arial"/>
                <w:b/>
                <w:color w:val="24634F"/>
                <w:sz w:val="20"/>
                <w:lang w:val="en-GB" w:eastAsia="ja-JP"/>
              </w:rPr>
              <w:t>Climate context (max. 1000 words, approximately 2 pages)</w:t>
            </w:r>
            <w:r w:rsidRPr="00F766A7">
              <w:rPr>
                <w:rFonts w:ascii="Arial" w:hAnsi="Arial" w:cs="Arial"/>
                <w:b/>
                <w:color w:val="24634F"/>
                <w:sz w:val="20"/>
                <w:lang w:eastAsia="ja-JP"/>
              </w:rPr>
              <w:t xml:space="preserve"> </w:t>
            </w:r>
          </w:p>
        </w:tc>
      </w:tr>
      <w:tr w:rsidR="00431935" w:rsidRPr="00995D4F" w14:paraId="0AD129F3" w14:textId="77777777" w:rsidTr="00433FBD">
        <w:trPr>
          <w:trHeight w:val="317"/>
        </w:trPr>
        <w:tc>
          <w:tcPr>
            <w:tcW w:w="10615" w:type="dxa"/>
            <w:tcBorders>
              <w:top w:val="single" w:sz="4" w:space="0" w:color="auto"/>
              <w:left w:val="single" w:sz="4" w:space="0" w:color="auto"/>
              <w:bottom w:val="single" w:sz="4" w:space="0" w:color="auto"/>
              <w:right w:val="single" w:sz="4" w:space="0" w:color="auto"/>
            </w:tcBorders>
            <w:shd w:val="clear" w:color="auto" w:fill="auto"/>
          </w:tcPr>
          <w:p w14:paraId="4166BB76" w14:textId="77777777" w:rsidR="00431935" w:rsidRPr="00AD3E20" w:rsidRDefault="00431935" w:rsidP="003055FB">
            <w:pPr>
              <w:widowControl w:val="0"/>
              <w:rPr>
                <w:rFonts w:ascii="Arial" w:hAnsi="Arial" w:cs="Arial"/>
              </w:rPr>
            </w:pPr>
          </w:p>
          <w:p w14:paraId="13724126" w14:textId="77777777" w:rsidR="003055FB" w:rsidRDefault="00431935" w:rsidP="003055FB">
            <w:pPr>
              <w:pStyle w:val="NormalWeb"/>
              <w:widowControl w:val="0"/>
              <w:numPr>
                <w:ilvl w:val="0"/>
                <w:numId w:val="32"/>
              </w:numPr>
              <w:spacing w:before="0" w:beforeAutospacing="0" w:after="240" w:afterAutospacing="0"/>
              <w:ind w:left="0" w:firstLine="31"/>
              <w:jc w:val="both"/>
              <w:rPr>
                <w:rFonts w:ascii="Arial" w:hAnsi="Arial" w:cs="Arial"/>
                <w:sz w:val="22"/>
                <w:szCs w:val="22"/>
              </w:rPr>
            </w:pPr>
            <w:r w:rsidRPr="00D009CB">
              <w:rPr>
                <w:rFonts w:ascii="Arial" w:hAnsi="Arial" w:cs="Arial"/>
                <w:sz w:val="22"/>
                <w:szCs w:val="22"/>
              </w:rPr>
              <w:t>T</w:t>
            </w:r>
            <w:r w:rsidRPr="00D009CB">
              <w:rPr>
                <w:rFonts w:ascii="Arial" w:hAnsi="Arial" w:cs="Arial"/>
                <w:bCs/>
                <w:color w:val="000000" w:themeColor="text1"/>
                <w:sz w:val="22"/>
                <w:szCs w:val="22"/>
                <w:lang w:eastAsia="ja-JP"/>
              </w:rPr>
              <w:t>he Hashemite Kingdom of Jordan</w:t>
            </w:r>
            <w:r w:rsidRPr="00D009CB">
              <w:rPr>
                <w:rFonts w:ascii="Arial" w:hAnsi="Arial" w:cs="Arial"/>
                <w:b/>
                <w:bCs/>
                <w:color w:val="000000" w:themeColor="text1"/>
                <w:sz w:val="22"/>
                <w:szCs w:val="22"/>
                <w:lang w:eastAsia="ja-JP"/>
              </w:rPr>
              <w:t xml:space="preserve"> </w:t>
            </w:r>
            <w:r w:rsidRPr="00D009CB">
              <w:rPr>
                <w:rFonts w:ascii="Arial" w:hAnsi="Arial" w:cs="Arial"/>
                <w:sz w:val="22"/>
                <w:szCs w:val="22"/>
              </w:rPr>
              <w:t>is one of the most water scarce countries in the world</w:t>
            </w:r>
            <w:r w:rsidR="00451484" w:rsidRPr="00D009CB">
              <w:rPr>
                <w:rFonts w:ascii="Arial" w:hAnsi="Arial" w:cs="Arial"/>
                <w:sz w:val="22"/>
                <w:szCs w:val="22"/>
              </w:rPr>
              <w:t xml:space="preserve">. </w:t>
            </w:r>
            <w:r w:rsidRPr="00D009CB">
              <w:rPr>
                <w:rFonts w:ascii="Arial" w:hAnsi="Arial" w:cs="Arial"/>
                <w:sz w:val="22"/>
                <w:szCs w:val="22"/>
              </w:rPr>
              <w:t>Water scarcity is driven primarily by the arid to semi-arid climatic regime as 92% of the country receives average precipitation of 135 mm/year [</w:t>
            </w:r>
            <w:hyperlink r:id="rId21" w:history="1">
              <w:r w:rsidRPr="00D009CB">
                <w:rPr>
                  <w:rStyle w:val="Hyperlink"/>
                  <w:rFonts w:ascii="Arial" w:hAnsi="Arial" w:cs="Arial"/>
                  <w:sz w:val="22"/>
                  <w:szCs w:val="22"/>
                  <w:lang w:eastAsia="ja-JP"/>
                </w:rPr>
                <w:t>WB, 2020</w:t>
              </w:r>
            </w:hyperlink>
            <w:r w:rsidRPr="00D009CB">
              <w:rPr>
                <w:rFonts w:ascii="Arial" w:hAnsi="Arial" w:cs="Arial"/>
                <w:color w:val="000000" w:themeColor="text1"/>
                <w:sz w:val="22"/>
                <w:szCs w:val="22"/>
                <w:lang w:eastAsia="ja-JP"/>
              </w:rPr>
              <w:t xml:space="preserve">; </w:t>
            </w:r>
            <w:hyperlink r:id="rId22" w:history="1">
              <w:proofErr w:type="spellStart"/>
              <w:r w:rsidRPr="00D009CB">
                <w:rPr>
                  <w:rStyle w:val="Hyperlink"/>
                  <w:rFonts w:ascii="Arial" w:hAnsi="Arial" w:cs="Arial"/>
                  <w:sz w:val="22"/>
                  <w:szCs w:val="22"/>
                </w:rPr>
                <w:t>GoJ</w:t>
              </w:r>
              <w:proofErr w:type="spellEnd"/>
              <w:r w:rsidRPr="00D009CB">
                <w:rPr>
                  <w:rStyle w:val="Hyperlink"/>
                  <w:rFonts w:ascii="Arial" w:hAnsi="Arial" w:cs="Arial"/>
                  <w:sz w:val="22"/>
                  <w:szCs w:val="22"/>
                </w:rPr>
                <w:t>, 2015</w:t>
              </w:r>
            </w:hyperlink>
            <w:r w:rsidRPr="00D009CB">
              <w:rPr>
                <w:rFonts w:ascii="Arial" w:hAnsi="Arial" w:cs="Arial"/>
                <w:sz w:val="22"/>
                <w:szCs w:val="22"/>
              </w:rPr>
              <w:t>]</w:t>
            </w:r>
            <w:r w:rsidR="00451484" w:rsidRPr="00D009CB">
              <w:rPr>
                <w:rFonts w:ascii="Arial" w:hAnsi="Arial" w:cs="Arial"/>
                <w:sz w:val="22"/>
                <w:szCs w:val="22"/>
              </w:rPr>
              <w:t>. The average annual air temperature in the country is 18.6C°, ranging from 13°C in the Southern Badia to 28°C in Aqaba. The maximum temperature is distributed almost uniformly in the whole country and corresponds to an average of 25.3°C (Annex 2</w:t>
            </w:r>
            <w:r w:rsidR="003E20B9" w:rsidRPr="00D009CB">
              <w:rPr>
                <w:rFonts w:ascii="Arial" w:hAnsi="Arial" w:cs="Arial"/>
                <w:sz w:val="22"/>
                <w:szCs w:val="22"/>
              </w:rPr>
              <w:t>, pages 19</w:t>
            </w:r>
            <w:r w:rsidR="003E20B9" w:rsidRPr="00D009CB">
              <w:rPr>
                <w:rFonts w:ascii="Arial" w:hAnsi="Arial" w:cs="Arial"/>
                <w:sz w:val="22"/>
                <w:szCs w:val="22"/>
              </w:rPr>
              <w:sym w:font="Wingdings" w:char="F0E0"/>
            </w:r>
            <w:r w:rsidR="003E20B9" w:rsidRPr="00D009CB">
              <w:rPr>
                <w:rFonts w:ascii="Arial" w:hAnsi="Arial" w:cs="Arial"/>
                <w:sz w:val="22"/>
                <w:szCs w:val="22"/>
              </w:rPr>
              <w:t>23</w:t>
            </w:r>
            <w:r w:rsidR="00451484" w:rsidRPr="00D009CB">
              <w:rPr>
                <w:rFonts w:ascii="Arial" w:hAnsi="Arial" w:cs="Arial"/>
                <w:sz w:val="22"/>
                <w:szCs w:val="22"/>
              </w:rPr>
              <w:t>).</w:t>
            </w:r>
            <w:r w:rsidRPr="00D009CB">
              <w:rPr>
                <w:rFonts w:ascii="Arial" w:hAnsi="Arial" w:cs="Arial"/>
                <w:sz w:val="22"/>
                <w:szCs w:val="22"/>
              </w:rPr>
              <w:t xml:space="preserve"> </w:t>
            </w:r>
            <w:r w:rsidR="00451484" w:rsidRPr="00D009CB">
              <w:rPr>
                <w:rFonts w:ascii="Arial" w:hAnsi="Arial" w:cs="Arial"/>
                <w:sz w:val="22"/>
                <w:szCs w:val="22"/>
              </w:rPr>
              <w:t xml:space="preserve">The vulnerability of the country to climate risks has been </w:t>
            </w:r>
            <w:r w:rsidRPr="00D009CB">
              <w:rPr>
                <w:rFonts w:ascii="Arial" w:hAnsi="Arial" w:cs="Arial"/>
                <w:sz w:val="22"/>
                <w:szCs w:val="22"/>
              </w:rPr>
              <w:t>aggravated, in the last decade, by more erratic rainfall patterns, increased temperatures and an unprecedented population increase due to both natural growth and refugee influx [</w:t>
            </w:r>
            <w:hyperlink r:id="rId23" w:history="1">
              <w:r w:rsidRPr="00D009CB">
                <w:rPr>
                  <w:rStyle w:val="Hyperlink"/>
                  <w:rFonts w:ascii="Arial" w:hAnsi="Arial" w:cs="Arial"/>
                  <w:sz w:val="22"/>
                  <w:szCs w:val="22"/>
                </w:rPr>
                <w:t>FAO 2018</w:t>
              </w:r>
            </w:hyperlink>
            <w:r w:rsidRPr="00D009CB">
              <w:rPr>
                <w:rFonts w:ascii="Arial" w:hAnsi="Arial" w:cs="Arial"/>
                <w:sz w:val="22"/>
                <w:szCs w:val="22"/>
              </w:rPr>
              <w:t>]</w:t>
            </w:r>
            <w:r w:rsidR="00E2455D" w:rsidRPr="00D009CB">
              <w:rPr>
                <w:rStyle w:val="FootnoteReference"/>
                <w:rFonts w:ascii="Arial" w:hAnsi="Arial" w:cs="Arial"/>
                <w:sz w:val="22"/>
                <w:szCs w:val="22"/>
              </w:rPr>
              <w:t>.</w:t>
            </w:r>
            <w:r w:rsidR="00E2455D" w:rsidRPr="00D009CB">
              <w:rPr>
                <w:rFonts w:ascii="Arial" w:hAnsi="Arial" w:cs="Arial"/>
                <w:sz w:val="22"/>
                <w:szCs w:val="22"/>
              </w:rPr>
              <w:t>.</w:t>
            </w:r>
            <w:r w:rsidRPr="00D009CB">
              <w:rPr>
                <w:rFonts w:ascii="Arial" w:hAnsi="Arial" w:cs="Arial"/>
                <w:bCs/>
                <w:color w:val="000000" w:themeColor="text1"/>
                <w:sz w:val="22"/>
                <w:szCs w:val="22"/>
                <w:lang w:eastAsia="ja-JP"/>
              </w:rPr>
              <w:t xml:space="preserve"> </w:t>
            </w:r>
            <w:r w:rsidRPr="00D009CB">
              <w:rPr>
                <w:rFonts w:ascii="Arial" w:hAnsi="Arial" w:cs="Arial"/>
                <w:sz w:val="22"/>
                <w:szCs w:val="22"/>
              </w:rPr>
              <w:t>Jordan has a ND-GAIN</w:t>
            </w:r>
            <w:r w:rsidR="00E2455D" w:rsidRPr="00D009CB">
              <w:rPr>
                <w:rStyle w:val="FootnoteReference"/>
                <w:rFonts w:ascii="Arial" w:hAnsi="Arial" w:cs="Arial"/>
                <w:sz w:val="22"/>
                <w:szCs w:val="22"/>
              </w:rPr>
              <w:footnoteReference w:id="3"/>
            </w:r>
            <w:r w:rsidRPr="00D009CB">
              <w:rPr>
                <w:rFonts w:ascii="Arial" w:hAnsi="Arial" w:cs="Arial"/>
                <w:sz w:val="22"/>
                <w:szCs w:val="22"/>
              </w:rPr>
              <w:t xml:space="preserve"> index ranking of 85 out of 181 countries for climate vulnerability. After some years of slight and constant improvement, especially from 1995 to 2008, when the ranking improved from initially 72 to 64, the </w:t>
            </w:r>
            <w:r w:rsidR="000603B7" w:rsidRPr="00D009CB">
              <w:rPr>
                <w:rFonts w:ascii="Arial" w:hAnsi="Arial" w:cs="Arial"/>
                <w:sz w:val="22"/>
                <w:szCs w:val="22"/>
              </w:rPr>
              <w:t>ranking decreased</w:t>
            </w:r>
            <w:r w:rsidRPr="00D009CB">
              <w:rPr>
                <w:rFonts w:ascii="Arial" w:hAnsi="Arial" w:cs="Arial"/>
                <w:sz w:val="22"/>
                <w:szCs w:val="22"/>
              </w:rPr>
              <w:t xml:space="preserve"> again significantly, to the current 85 [</w:t>
            </w:r>
            <w:hyperlink r:id="rId24" w:history="1">
              <w:r w:rsidRPr="00D009CB">
                <w:rPr>
                  <w:rStyle w:val="Hyperlink"/>
                  <w:rFonts w:ascii="Arial" w:hAnsi="Arial" w:cs="Arial"/>
                  <w:sz w:val="22"/>
                  <w:szCs w:val="22"/>
                </w:rPr>
                <w:t>NDGAI</w:t>
              </w:r>
              <w:r w:rsidR="00AF7F31" w:rsidRPr="00D009CB">
                <w:rPr>
                  <w:rStyle w:val="Hyperlink"/>
                  <w:rFonts w:ascii="Arial" w:hAnsi="Arial" w:cs="Arial"/>
                  <w:sz w:val="22"/>
                  <w:szCs w:val="22"/>
                </w:rPr>
                <w:t>N</w:t>
              </w:r>
              <w:r w:rsidRPr="00D009CB">
                <w:rPr>
                  <w:rStyle w:val="Hyperlink"/>
                  <w:rFonts w:ascii="Arial" w:hAnsi="Arial" w:cs="Arial"/>
                  <w:sz w:val="22"/>
                  <w:szCs w:val="22"/>
                </w:rPr>
                <w:t>, 2019</w:t>
              </w:r>
            </w:hyperlink>
            <w:r w:rsidRPr="00D009CB">
              <w:rPr>
                <w:rFonts w:ascii="Arial" w:hAnsi="Arial" w:cs="Arial"/>
                <w:sz w:val="22"/>
                <w:szCs w:val="22"/>
              </w:rPr>
              <w:t>].</w:t>
            </w:r>
            <w:r w:rsidR="00433FBD" w:rsidRPr="00D009CB">
              <w:rPr>
                <w:rFonts w:ascii="Arial" w:hAnsi="Arial" w:cs="Arial"/>
                <w:color w:val="000000" w:themeColor="text1"/>
                <w:sz w:val="22"/>
                <w:szCs w:val="22"/>
                <w:lang w:eastAsia="ja-JP"/>
              </w:rPr>
              <w:t xml:space="preserve"> </w:t>
            </w:r>
            <w:r w:rsidR="00451484" w:rsidRPr="00D009CB">
              <w:rPr>
                <w:rFonts w:ascii="Arial" w:hAnsi="Arial" w:cs="Arial"/>
                <w:color w:val="000000" w:themeColor="text1"/>
                <w:sz w:val="22"/>
                <w:szCs w:val="22"/>
                <w:lang w:eastAsia="ja-JP"/>
              </w:rPr>
              <w:t xml:space="preserve">Jordan is facing severe climate change risks and business as usual will no longer suffice in addressing the challenges the country faces to its development and growth. </w:t>
            </w:r>
            <w:r w:rsidR="00451484" w:rsidRPr="00D009CB">
              <w:rPr>
                <w:rFonts w:ascii="Arial" w:hAnsi="Arial" w:cs="Arial"/>
                <w:color w:val="000000" w:themeColor="text1"/>
                <w:sz w:val="22"/>
                <w:szCs w:val="22"/>
              </w:rPr>
              <w:t xml:space="preserve">Climate change has exacerbated the water scarcity in the country which impacts both rural and urban households and can negatively impact their safety and health, livelihoods, and sustainable development in the country. </w:t>
            </w:r>
            <w:hyperlink r:id="rId25" w:history="1">
              <w:r w:rsidR="00D009CB">
                <w:rPr>
                  <w:rStyle w:val="Hyperlink"/>
                  <w:rFonts w:ascii="Arial" w:eastAsia="Verdana" w:hAnsi="Arial" w:cs="Arial"/>
                  <w:sz w:val="22"/>
                  <w:szCs w:val="22"/>
                </w:rPr>
                <w:t>[</w:t>
              </w:r>
              <w:r w:rsidR="00E2455D" w:rsidRPr="00D009CB">
                <w:rPr>
                  <w:rStyle w:val="Hyperlink"/>
                  <w:rFonts w:ascii="Arial" w:eastAsia="Verdana" w:hAnsi="Arial" w:cs="Arial"/>
                  <w:sz w:val="22"/>
                  <w:szCs w:val="22"/>
                </w:rPr>
                <w:t>FAO, 2018</w:t>
              </w:r>
            </w:hyperlink>
            <w:r w:rsidR="00D009CB">
              <w:rPr>
                <w:rStyle w:val="Hyperlink"/>
                <w:rFonts w:ascii="Arial" w:eastAsia="Verdana" w:hAnsi="Arial" w:cs="Arial"/>
                <w:sz w:val="22"/>
                <w:szCs w:val="22"/>
              </w:rPr>
              <w:t>]</w:t>
            </w:r>
            <w:r w:rsidR="006A2A22" w:rsidRPr="00D009CB">
              <w:rPr>
                <w:rFonts w:ascii="Arial" w:eastAsia="Verdana" w:hAnsi="Arial" w:cs="Arial"/>
                <w:sz w:val="22"/>
                <w:szCs w:val="22"/>
              </w:rPr>
              <w:t>.</w:t>
            </w:r>
          </w:p>
          <w:p w14:paraId="6BF39063" w14:textId="77777777" w:rsidR="003055FB" w:rsidRDefault="00431935" w:rsidP="003055FB">
            <w:pPr>
              <w:pStyle w:val="NormalWeb"/>
              <w:widowControl w:val="0"/>
              <w:numPr>
                <w:ilvl w:val="0"/>
                <w:numId w:val="32"/>
              </w:numPr>
              <w:spacing w:before="0" w:beforeAutospacing="0" w:after="240" w:afterAutospacing="0"/>
              <w:ind w:left="0" w:firstLine="31"/>
              <w:jc w:val="both"/>
              <w:rPr>
                <w:rFonts w:ascii="Arial" w:hAnsi="Arial" w:cs="Arial"/>
                <w:sz w:val="22"/>
                <w:szCs w:val="22"/>
              </w:rPr>
            </w:pPr>
            <w:r w:rsidRPr="003055FB">
              <w:rPr>
                <w:rFonts w:ascii="Arial" w:hAnsi="Arial" w:cs="Arial"/>
                <w:bCs/>
                <w:color w:val="000000" w:themeColor="text1"/>
                <w:sz w:val="22"/>
                <w:szCs w:val="22"/>
                <w:lang w:eastAsia="ja-JP"/>
              </w:rPr>
              <w:t xml:space="preserve">Reportedly </w:t>
            </w:r>
            <w:r w:rsidRPr="003055FB">
              <w:rPr>
                <w:rFonts w:ascii="Arial" w:hAnsi="Arial" w:cs="Arial"/>
                <w:color w:val="000000" w:themeColor="text1"/>
                <w:sz w:val="22"/>
                <w:szCs w:val="22"/>
                <w:lang w:eastAsia="ja-JP"/>
              </w:rPr>
              <w:t>[</w:t>
            </w:r>
            <w:hyperlink r:id="rId26" w:history="1">
              <w:r w:rsidRPr="003055FB">
                <w:rPr>
                  <w:rStyle w:val="Hyperlink"/>
                  <w:rFonts w:ascii="Arial" w:hAnsi="Arial" w:cs="Arial"/>
                  <w:sz w:val="22"/>
                  <w:szCs w:val="22"/>
                  <w:lang w:eastAsia="ja-JP"/>
                </w:rPr>
                <w:t>WB, 2020</w:t>
              </w:r>
            </w:hyperlink>
            <w:r w:rsidRPr="003055FB">
              <w:rPr>
                <w:rFonts w:ascii="Arial" w:hAnsi="Arial" w:cs="Arial"/>
                <w:color w:val="000000" w:themeColor="text1"/>
                <w:sz w:val="22"/>
                <w:szCs w:val="22"/>
                <w:lang w:eastAsia="ja-JP"/>
              </w:rPr>
              <w:t xml:space="preserve">; </w:t>
            </w:r>
            <w:hyperlink r:id="rId27" w:history="1">
              <w:proofErr w:type="spellStart"/>
              <w:r w:rsidRPr="003055FB">
                <w:rPr>
                  <w:rStyle w:val="Hyperlink"/>
                  <w:rFonts w:ascii="Arial" w:hAnsi="Arial" w:cs="Arial"/>
                  <w:sz w:val="22"/>
                  <w:szCs w:val="22"/>
                  <w:lang w:eastAsia="ja-JP"/>
                </w:rPr>
                <w:t>GoNL</w:t>
              </w:r>
              <w:proofErr w:type="spellEnd"/>
              <w:r w:rsidRPr="003055FB">
                <w:rPr>
                  <w:rStyle w:val="Hyperlink"/>
                  <w:rFonts w:ascii="Arial" w:hAnsi="Arial" w:cs="Arial"/>
                  <w:sz w:val="22"/>
                  <w:szCs w:val="22"/>
                  <w:lang w:eastAsia="ja-JP"/>
                </w:rPr>
                <w:t>, 2019</w:t>
              </w:r>
            </w:hyperlink>
            <w:r w:rsidRPr="003055FB">
              <w:rPr>
                <w:rFonts w:ascii="Arial" w:hAnsi="Arial" w:cs="Arial"/>
                <w:color w:val="000000" w:themeColor="text1"/>
                <w:sz w:val="22"/>
                <w:szCs w:val="22"/>
                <w:lang w:eastAsia="ja-JP"/>
              </w:rPr>
              <w:t xml:space="preserve">; </w:t>
            </w:r>
            <w:hyperlink r:id="rId28" w:history="1">
              <w:r w:rsidRPr="003055FB">
                <w:rPr>
                  <w:rStyle w:val="Hyperlink"/>
                  <w:rFonts w:ascii="Arial" w:hAnsi="Arial" w:cs="Arial"/>
                  <w:sz w:val="22"/>
                  <w:szCs w:val="22"/>
                  <w:lang w:eastAsia="ja-JP"/>
                </w:rPr>
                <w:t>USAID, 2017</w:t>
              </w:r>
            </w:hyperlink>
            <w:r w:rsidRPr="003055FB">
              <w:rPr>
                <w:rFonts w:ascii="Arial" w:hAnsi="Arial" w:cs="Arial"/>
                <w:color w:val="000000" w:themeColor="text1"/>
                <w:sz w:val="22"/>
                <w:szCs w:val="22"/>
                <w:lang w:eastAsia="ja-JP"/>
              </w:rPr>
              <w:t xml:space="preserve">; </w:t>
            </w:r>
            <w:hyperlink r:id="rId29" w:history="1">
              <w:r w:rsidRPr="003055FB">
                <w:rPr>
                  <w:rStyle w:val="Hyperlink"/>
                  <w:rFonts w:ascii="Arial" w:hAnsi="Arial" w:cs="Arial"/>
                  <w:sz w:val="22"/>
                  <w:szCs w:val="22"/>
                  <w:lang w:eastAsia="ja-JP"/>
                </w:rPr>
                <w:t>UNFCCC, 2014</w:t>
              </w:r>
            </w:hyperlink>
            <w:r w:rsidRPr="003055FB">
              <w:rPr>
                <w:rFonts w:ascii="Arial" w:hAnsi="Arial" w:cs="Arial"/>
                <w:color w:val="000000" w:themeColor="text1"/>
                <w:sz w:val="22"/>
                <w:szCs w:val="22"/>
                <w:lang w:eastAsia="ja-JP"/>
              </w:rPr>
              <w:t xml:space="preserve">; </w:t>
            </w:r>
            <w:hyperlink r:id="rId30" w:history="1">
              <w:r w:rsidRPr="003055FB">
                <w:rPr>
                  <w:rStyle w:val="Hyperlink"/>
                  <w:rFonts w:ascii="Arial" w:hAnsi="Arial" w:cs="Arial"/>
                  <w:sz w:val="22"/>
                  <w:szCs w:val="22"/>
                  <w:lang w:eastAsia="ja-JP"/>
                </w:rPr>
                <w:t>FAO, 2020</w:t>
              </w:r>
            </w:hyperlink>
            <w:r w:rsidRPr="003055FB">
              <w:rPr>
                <w:rFonts w:ascii="Arial" w:hAnsi="Arial" w:cs="Arial"/>
                <w:color w:val="000000" w:themeColor="text1"/>
                <w:sz w:val="22"/>
                <w:szCs w:val="22"/>
                <w:lang w:eastAsia="ja-JP"/>
              </w:rPr>
              <w:t xml:space="preserve">] climate change has already impacted Jordan: annual maximum and minimum temperature have increased by 0.3-1.8°C and 0.4-2.8°C, respectively, since the 1960s. </w:t>
            </w:r>
            <w:r w:rsidR="00AD3E20" w:rsidRPr="003055FB">
              <w:rPr>
                <w:rFonts w:ascii="Arial" w:hAnsi="Arial" w:cs="Arial"/>
                <w:sz w:val="22"/>
                <w:szCs w:val="22"/>
              </w:rPr>
              <w:t xml:space="preserve">Both Mann-Kendall rank trend test and linear regression trends indicate that the </w:t>
            </w:r>
            <w:r w:rsidR="0031241F" w:rsidRPr="003055FB">
              <w:rPr>
                <w:rFonts w:ascii="Arial" w:hAnsi="Arial" w:cs="Arial"/>
                <w:sz w:val="22"/>
                <w:szCs w:val="22"/>
              </w:rPr>
              <w:t xml:space="preserve">mean, maximum and minimum air temperature tends to increase significantly by 0.02, 0.01, and 0.03 °C/year, respectively and </w:t>
            </w:r>
            <w:r w:rsidR="00AD3E20" w:rsidRPr="003055FB">
              <w:rPr>
                <w:rFonts w:ascii="Arial" w:hAnsi="Arial" w:cs="Arial"/>
                <w:sz w:val="22"/>
                <w:szCs w:val="22"/>
              </w:rPr>
              <w:t xml:space="preserve">annual precipitation tends to decrease significantly </w:t>
            </w:r>
            <w:r w:rsidR="0031241F" w:rsidRPr="003055FB">
              <w:rPr>
                <w:rFonts w:ascii="Arial" w:hAnsi="Arial" w:cs="Arial"/>
                <w:sz w:val="22"/>
                <w:szCs w:val="22"/>
              </w:rPr>
              <w:t xml:space="preserve">over </w:t>
            </w:r>
            <w:r w:rsidR="00AD3E20" w:rsidRPr="003055FB">
              <w:rPr>
                <w:rFonts w:ascii="Arial" w:hAnsi="Arial" w:cs="Arial"/>
                <w:sz w:val="22"/>
                <w:szCs w:val="22"/>
              </w:rPr>
              <w:t xml:space="preserve">time </w:t>
            </w:r>
            <w:r w:rsidR="0031241F" w:rsidRPr="003055FB">
              <w:rPr>
                <w:rFonts w:ascii="Arial" w:hAnsi="Arial" w:cs="Arial"/>
                <w:sz w:val="22"/>
                <w:szCs w:val="22"/>
              </w:rPr>
              <w:t>at</w:t>
            </w:r>
            <w:r w:rsidR="00AD3E20" w:rsidRPr="003055FB">
              <w:rPr>
                <w:rFonts w:ascii="Arial" w:hAnsi="Arial" w:cs="Arial"/>
                <w:sz w:val="22"/>
                <w:szCs w:val="22"/>
              </w:rPr>
              <w:t xml:space="preserve"> a rate of 1.2 mm per year until 2100.</w:t>
            </w:r>
            <w:r w:rsidR="00AD3E20" w:rsidRPr="0031241F">
              <w:rPr>
                <w:rStyle w:val="FootnoteReference"/>
                <w:rFonts w:ascii="Arial" w:hAnsi="Arial" w:cs="Arial"/>
                <w:sz w:val="22"/>
                <w:szCs w:val="22"/>
              </w:rPr>
              <w:footnoteReference w:id="4"/>
            </w:r>
            <w:r w:rsidR="00AD3E20" w:rsidRPr="003055FB">
              <w:rPr>
                <w:rFonts w:ascii="Arial" w:hAnsi="Arial" w:cs="Arial"/>
                <w:sz w:val="22"/>
                <w:szCs w:val="22"/>
              </w:rPr>
              <w:t xml:space="preserve"> </w:t>
            </w:r>
            <w:r w:rsidRPr="003055FB">
              <w:rPr>
                <w:rFonts w:ascii="Arial" w:hAnsi="Arial" w:cs="Arial"/>
                <w:color w:val="000000" w:themeColor="text1"/>
                <w:sz w:val="22"/>
                <w:szCs w:val="22"/>
                <w:lang w:eastAsia="ja-JP"/>
              </w:rPr>
              <w:t>Rainfall shows decreases at most meteorological stations indicating a drop from 94 mm to 80 mm during the last 10 years and a 2.92 mm/month per century reduction in average annual participation since 1900. Data from remote sensing analysis</w:t>
            </w:r>
            <w:r w:rsidRPr="0031241F">
              <w:rPr>
                <w:rStyle w:val="FootnoteReference"/>
                <w:rFonts w:ascii="Arial" w:hAnsi="Arial" w:cs="Arial"/>
                <w:color w:val="000000" w:themeColor="text1"/>
                <w:sz w:val="22"/>
                <w:szCs w:val="22"/>
                <w:lang w:eastAsia="ja-JP"/>
              </w:rPr>
              <w:footnoteReference w:id="5"/>
            </w:r>
            <w:r w:rsidRPr="003055FB">
              <w:rPr>
                <w:rFonts w:ascii="Arial" w:hAnsi="Arial" w:cs="Arial"/>
                <w:color w:val="000000" w:themeColor="text1"/>
                <w:sz w:val="22"/>
                <w:szCs w:val="22"/>
                <w:lang w:eastAsia="ja-JP"/>
              </w:rPr>
              <w:t xml:space="preserve"> [</w:t>
            </w:r>
            <w:hyperlink r:id="rId31" w:history="1">
              <w:r w:rsidRPr="003055FB">
                <w:rPr>
                  <w:rStyle w:val="Hyperlink"/>
                  <w:rFonts w:ascii="Arial" w:hAnsi="Arial" w:cs="Arial"/>
                  <w:sz w:val="22"/>
                  <w:szCs w:val="22"/>
                  <w:lang w:eastAsia="ja-JP"/>
                </w:rPr>
                <w:t>FAO, 2020</w:t>
              </w:r>
            </w:hyperlink>
            <w:r w:rsidRPr="003055FB">
              <w:rPr>
                <w:rFonts w:ascii="Arial" w:hAnsi="Arial" w:cs="Arial"/>
                <w:color w:val="000000" w:themeColor="text1"/>
                <w:sz w:val="22"/>
                <w:szCs w:val="22"/>
                <w:lang w:eastAsia="ja-JP"/>
              </w:rPr>
              <w:t>] covering the period 1979-2019 confirm available trends for both temperature and rainfall</w:t>
            </w:r>
            <w:r w:rsidR="00EF5967" w:rsidRPr="003055FB">
              <w:rPr>
                <w:rFonts w:ascii="Arial" w:hAnsi="Arial" w:cs="Arial"/>
                <w:color w:val="000000" w:themeColor="text1"/>
                <w:sz w:val="22"/>
                <w:szCs w:val="22"/>
                <w:lang w:eastAsia="ja-JP"/>
              </w:rPr>
              <w:t>,</w:t>
            </w:r>
            <w:r w:rsidRPr="003055FB">
              <w:rPr>
                <w:rFonts w:ascii="Arial" w:hAnsi="Arial" w:cs="Arial"/>
                <w:color w:val="000000" w:themeColor="text1"/>
                <w:sz w:val="22"/>
                <w:szCs w:val="22"/>
                <w:lang w:eastAsia="ja-JP"/>
              </w:rPr>
              <w:t xml:space="preserve"> highlighting also that rainfall is not only reduced but its patter</w:t>
            </w:r>
            <w:r w:rsidR="000603B7" w:rsidRPr="003055FB">
              <w:rPr>
                <w:rFonts w:ascii="Arial" w:hAnsi="Arial" w:cs="Arial"/>
                <w:color w:val="000000" w:themeColor="text1"/>
                <w:sz w:val="22"/>
                <w:szCs w:val="22"/>
                <w:lang w:eastAsia="ja-JP"/>
              </w:rPr>
              <w:t>n</w:t>
            </w:r>
            <w:r w:rsidRPr="003055FB">
              <w:rPr>
                <w:rFonts w:ascii="Arial" w:hAnsi="Arial" w:cs="Arial"/>
                <w:color w:val="000000" w:themeColor="text1"/>
                <w:sz w:val="22"/>
                <w:szCs w:val="22"/>
                <w:lang w:eastAsia="ja-JP"/>
              </w:rPr>
              <w:t>s are now more erratic across the year</w:t>
            </w:r>
            <w:r w:rsidR="008E110B" w:rsidRPr="003055FB">
              <w:rPr>
                <w:rFonts w:ascii="Arial" w:hAnsi="Arial" w:cs="Arial"/>
                <w:color w:val="000000" w:themeColor="text1"/>
                <w:sz w:val="22"/>
                <w:szCs w:val="22"/>
                <w:lang w:eastAsia="ja-JP"/>
              </w:rPr>
              <w:t xml:space="preserve"> (Annex 2</w:t>
            </w:r>
            <w:r w:rsidR="000603B7" w:rsidRPr="003055FB">
              <w:rPr>
                <w:rFonts w:ascii="Arial" w:hAnsi="Arial" w:cs="Arial"/>
                <w:color w:val="000000" w:themeColor="text1"/>
                <w:sz w:val="22"/>
                <w:szCs w:val="22"/>
                <w:lang w:eastAsia="ja-JP"/>
              </w:rPr>
              <w:t>, page 21</w:t>
            </w:r>
            <w:r w:rsidR="008E110B" w:rsidRPr="003055FB">
              <w:rPr>
                <w:rFonts w:ascii="Arial" w:hAnsi="Arial" w:cs="Arial"/>
                <w:color w:val="000000" w:themeColor="text1"/>
                <w:sz w:val="22"/>
                <w:szCs w:val="22"/>
                <w:lang w:eastAsia="ja-JP"/>
              </w:rPr>
              <w:t>)</w:t>
            </w:r>
            <w:r w:rsidRPr="003055FB">
              <w:rPr>
                <w:rFonts w:ascii="Arial" w:hAnsi="Arial" w:cs="Arial"/>
                <w:color w:val="000000" w:themeColor="text1"/>
                <w:sz w:val="22"/>
                <w:szCs w:val="22"/>
                <w:lang w:eastAsia="ja-JP"/>
              </w:rPr>
              <w:t xml:space="preserve">. </w:t>
            </w:r>
            <w:r w:rsidR="00CE1F2C" w:rsidRPr="003055FB">
              <w:rPr>
                <w:rFonts w:ascii="Arial" w:hAnsi="Arial" w:cs="Arial"/>
                <w:sz w:val="22"/>
                <w:szCs w:val="22"/>
              </w:rPr>
              <w:t xml:space="preserve">Renewable water recharge capacity </w:t>
            </w:r>
            <w:proofErr w:type="gramStart"/>
            <w:r w:rsidR="00CE1F2C" w:rsidRPr="003055FB">
              <w:rPr>
                <w:rFonts w:ascii="Arial" w:hAnsi="Arial" w:cs="Arial"/>
                <w:sz w:val="22"/>
                <w:szCs w:val="22"/>
              </w:rPr>
              <w:t>have</w:t>
            </w:r>
            <w:proofErr w:type="gramEnd"/>
            <w:r w:rsidR="00CE1F2C" w:rsidRPr="003055FB">
              <w:rPr>
                <w:rFonts w:ascii="Arial" w:hAnsi="Arial" w:cs="Arial"/>
                <w:sz w:val="22"/>
                <w:szCs w:val="22"/>
              </w:rPr>
              <w:t xml:space="preserve"> been exacerbated by climate change. According to FAO, around 65% of the renewable water resources of the country come from surface water and run-off stored in ravines or wadis [</w:t>
            </w:r>
            <w:hyperlink r:id="rId32" w:history="1">
              <w:r w:rsidR="00CE1F2C" w:rsidRPr="003055FB">
                <w:rPr>
                  <w:rStyle w:val="Hyperlink"/>
                  <w:rFonts w:ascii="Arial" w:hAnsi="Arial" w:cs="Arial"/>
                  <w:sz w:val="22"/>
                  <w:szCs w:val="22"/>
                </w:rPr>
                <w:t>FAO, 2018</w:t>
              </w:r>
            </w:hyperlink>
            <w:r w:rsidR="00CE1F2C" w:rsidRPr="003055FB">
              <w:rPr>
                <w:rFonts w:ascii="Arial" w:hAnsi="Arial" w:cs="Arial"/>
                <w:sz w:val="22"/>
                <w:szCs w:val="22"/>
              </w:rPr>
              <w:t>].</w:t>
            </w:r>
            <w:r w:rsidR="00CE1F2C" w:rsidRPr="003055FB">
              <w:rPr>
                <w:rFonts w:ascii="Arial" w:hAnsi="Arial" w:cs="Arial"/>
                <w:bCs/>
                <w:sz w:val="22"/>
                <w:szCs w:val="22"/>
                <w:lang w:eastAsia="ja-JP"/>
              </w:rPr>
              <w:t xml:space="preserve"> </w:t>
            </w:r>
            <w:r w:rsidR="00CE1F2C" w:rsidRPr="003055FB">
              <w:rPr>
                <w:rFonts w:ascii="Arial" w:hAnsi="Arial" w:cs="Arial"/>
                <w:sz w:val="22"/>
                <w:szCs w:val="22"/>
              </w:rPr>
              <w:t>In 2015, the Ministry of Water and Irrigation (MWI) estimated water availability to be 1,008 million cubic meters (MCM), and water demand 1,222 MCM with a deficit of 214 MCM. As reported in literature [</w:t>
            </w:r>
            <w:hyperlink r:id="rId33" w:history="1">
              <w:r w:rsidR="00CE1F2C" w:rsidRPr="003055FB">
                <w:rPr>
                  <w:rStyle w:val="Hyperlink"/>
                  <w:rFonts w:ascii="Arial" w:hAnsi="Arial" w:cs="Arial"/>
                  <w:sz w:val="22"/>
                  <w:szCs w:val="22"/>
                  <w:lang w:eastAsia="ja-JP"/>
                </w:rPr>
                <w:t>USAID, 2017</w:t>
              </w:r>
            </w:hyperlink>
            <w:r w:rsidR="00CE1F2C" w:rsidRPr="003055FB">
              <w:rPr>
                <w:rFonts w:ascii="Arial" w:hAnsi="Arial" w:cs="Arial"/>
                <w:sz w:val="22"/>
                <w:szCs w:val="22"/>
              </w:rPr>
              <w:t xml:space="preserve">] and confirmed by the Ministry of Water and Irrigation in the </w:t>
            </w:r>
            <w:r w:rsidR="000603B7" w:rsidRPr="003055FB">
              <w:rPr>
                <w:rFonts w:ascii="Arial" w:hAnsi="Arial" w:cs="Arial"/>
                <w:sz w:val="22"/>
                <w:szCs w:val="22"/>
              </w:rPr>
              <w:t>“</w:t>
            </w:r>
            <w:r w:rsidR="00CE1F2C" w:rsidRPr="003055FB">
              <w:rPr>
                <w:rFonts w:ascii="Arial" w:hAnsi="Arial" w:cs="Arial"/>
                <w:sz w:val="22"/>
                <w:szCs w:val="22"/>
              </w:rPr>
              <w:t>Water for Life; Jordan Water Strategy 2008-2022</w:t>
            </w:r>
            <w:r w:rsidR="000603B7" w:rsidRPr="003055FB">
              <w:rPr>
                <w:rFonts w:ascii="Arial" w:hAnsi="Arial" w:cs="Arial"/>
                <w:sz w:val="22"/>
                <w:szCs w:val="22"/>
              </w:rPr>
              <w:t>”</w:t>
            </w:r>
            <w:r w:rsidR="00CE1F2C" w:rsidRPr="003055FB">
              <w:rPr>
                <w:rFonts w:ascii="Arial" w:hAnsi="Arial" w:cs="Arial"/>
                <w:sz w:val="22"/>
                <w:szCs w:val="22"/>
              </w:rPr>
              <w:t xml:space="preserve">, water availability per capita was 3600 m³/year in 1946, but fell to 145 m³/year by 2008 with a current of 93 m³/year in 2020. </w:t>
            </w:r>
          </w:p>
          <w:p w14:paraId="2B49E4C1" w14:textId="6081BB19" w:rsidR="00437AFB" w:rsidRPr="003055FB" w:rsidRDefault="00ED132C" w:rsidP="003055FB">
            <w:pPr>
              <w:pStyle w:val="NormalWeb"/>
              <w:widowControl w:val="0"/>
              <w:numPr>
                <w:ilvl w:val="0"/>
                <w:numId w:val="32"/>
              </w:numPr>
              <w:spacing w:before="0" w:beforeAutospacing="0" w:after="240" w:afterAutospacing="0"/>
              <w:ind w:left="0" w:firstLine="31"/>
              <w:jc w:val="both"/>
              <w:rPr>
                <w:rFonts w:ascii="Arial" w:hAnsi="Arial" w:cs="Arial"/>
                <w:sz w:val="22"/>
                <w:szCs w:val="22"/>
              </w:rPr>
            </w:pPr>
            <w:r w:rsidRPr="003055FB">
              <w:rPr>
                <w:rFonts w:ascii="Arial" w:hAnsi="Arial" w:cs="Arial"/>
                <w:sz w:val="22"/>
                <w:szCs w:val="22"/>
              </w:rPr>
              <w:t>The analysis undertaken as part of the country capacity to adapt estimates the following impact on the agriculture sector;</w:t>
            </w:r>
            <w:r w:rsidR="00437AFB" w:rsidRPr="003055FB">
              <w:rPr>
                <w:rFonts w:ascii="Arial" w:hAnsi="Arial" w:cs="Arial"/>
                <w:sz w:val="22"/>
                <w:szCs w:val="22"/>
              </w:rPr>
              <w:t xml:space="preserve"> Agriculture which is (mostly rainfed) will be negatively affected due to reduction of chilling time (predicted to be insufficient for fruits already in 2024 [</w:t>
            </w:r>
            <w:hyperlink r:id="rId34" w:history="1">
              <w:r w:rsidR="00437AFB" w:rsidRPr="003055FB">
                <w:rPr>
                  <w:rStyle w:val="Hyperlink"/>
                  <w:rFonts w:ascii="Arial" w:hAnsi="Arial" w:cs="Arial"/>
                  <w:sz w:val="22"/>
                  <w:szCs w:val="22"/>
                </w:rPr>
                <w:t>WB, 2013</w:t>
              </w:r>
            </w:hyperlink>
            <w:r w:rsidR="00437AFB" w:rsidRPr="003055FB">
              <w:rPr>
                <w:rFonts w:ascii="Arial" w:hAnsi="Arial" w:cs="Arial"/>
                <w:sz w:val="22"/>
                <w:szCs w:val="22"/>
              </w:rPr>
              <w:t>]), reduced water availability during farming operations (about 30 days longer dry season [</w:t>
            </w:r>
            <w:hyperlink r:id="rId35" w:history="1">
              <w:r w:rsidR="00437AFB" w:rsidRPr="003055FB">
                <w:rPr>
                  <w:rStyle w:val="Hyperlink"/>
                  <w:rFonts w:ascii="Arial" w:hAnsi="Arial" w:cs="Arial"/>
                  <w:sz w:val="22"/>
                  <w:szCs w:val="22"/>
                  <w:lang w:eastAsia="ja-JP"/>
                </w:rPr>
                <w:t>UNFCCC, 2014</w:t>
              </w:r>
            </w:hyperlink>
            <w:r w:rsidR="00437AFB" w:rsidRPr="003055FB">
              <w:rPr>
                <w:rFonts w:ascii="Arial" w:hAnsi="Arial" w:cs="Arial"/>
                <w:color w:val="000000" w:themeColor="text1"/>
                <w:sz w:val="22"/>
                <w:szCs w:val="22"/>
                <w:lang w:eastAsia="ja-JP"/>
              </w:rPr>
              <w:t>])</w:t>
            </w:r>
            <w:r w:rsidR="00437AFB" w:rsidRPr="003055FB">
              <w:rPr>
                <w:rFonts w:ascii="Arial" w:hAnsi="Arial" w:cs="Arial"/>
                <w:sz w:val="22"/>
                <w:szCs w:val="22"/>
              </w:rPr>
              <w:t xml:space="preserve"> against a steadily increasing evapotranspiration (increase up to 5.32% evaporation for the period 2013-2030 [</w:t>
            </w:r>
            <w:proofErr w:type="spellStart"/>
            <w:r w:rsidR="005A00D3">
              <w:fldChar w:fldCharType="begin"/>
            </w:r>
            <w:r w:rsidR="005A00D3">
              <w:instrText xml:space="preserve"> HYPERLINK "https://link.springer.com/article/10.1007/s13201-018-0687-9" </w:instrText>
            </w:r>
            <w:r w:rsidR="005A00D3">
              <w:fldChar w:fldCharType="separate"/>
            </w:r>
            <w:r w:rsidR="00437AFB" w:rsidRPr="003055FB">
              <w:rPr>
                <w:rStyle w:val="Hyperlink"/>
                <w:rFonts w:ascii="Arial" w:hAnsi="Arial" w:cs="Arial"/>
                <w:sz w:val="22"/>
                <w:szCs w:val="22"/>
              </w:rPr>
              <w:t>Quatarneh</w:t>
            </w:r>
            <w:proofErr w:type="spellEnd"/>
            <w:r w:rsidR="00437AFB" w:rsidRPr="003055FB">
              <w:rPr>
                <w:rStyle w:val="Hyperlink"/>
                <w:rFonts w:ascii="Arial" w:hAnsi="Arial" w:cs="Arial"/>
                <w:sz w:val="22"/>
                <w:szCs w:val="22"/>
              </w:rPr>
              <w:t>, 2018</w:t>
            </w:r>
            <w:r w:rsidR="005A00D3">
              <w:rPr>
                <w:rStyle w:val="Hyperlink"/>
                <w:rFonts w:ascii="Arial" w:hAnsi="Arial" w:cs="Arial"/>
                <w:sz w:val="22"/>
                <w:szCs w:val="22"/>
              </w:rPr>
              <w:fldChar w:fldCharType="end"/>
            </w:r>
            <w:r w:rsidR="00437AFB" w:rsidRPr="003055FB">
              <w:rPr>
                <w:rFonts w:ascii="Arial" w:hAnsi="Arial" w:cs="Arial"/>
                <w:sz w:val="22"/>
                <w:szCs w:val="22"/>
              </w:rPr>
              <w:t>]). Field crops, such as wheat and barley, are highly sensitive to climate change impacts driven by the reduction in time available for assimilation of dry matter and lower water availability</w:t>
            </w:r>
            <w:r w:rsidR="005514FC" w:rsidRPr="003055FB">
              <w:rPr>
                <w:rFonts w:ascii="Arial" w:hAnsi="Arial" w:cs="Arial"/>
                <w:sz w:val="22"/>
                <w:szCs w:val="22"/>
              </w:rPr>
              <w:t xml:space="preserve"> [</w:t>
            </w:r>
            <w:hyperlink r:id="rId36" w:history="1">
              <w:r w:rsidR="005514FC" w:rsidRPr="003055FB">
                <w:rPr>
                  <w:rStyle w:val="Hyperlink"/>
                  <w:rFonts w:ascii="Arial" w:hAnsi="Arial" w:cs="Arial"/>
                  <w:sz w:val="22"/>
                  <w:szCs w:val="22"/>
                </w:rPr>
                <w:t>Al-Bakri, 2010</w:t>
              </w:r>
            </w:hyperlink>
            <w:r w:rsidR="005514FC" w:rsidRPr="003055FB">
              <w:rPr>
                <w:rFonts w:ascii="Arial" w:hAnsi="Arial" w:cs="Arial"/>
                <w:sz w:val="22"/>
                <w:szCs w:val="22"/>
              </w:rPr>
              <w:t>]</w:t>
            </w:r>
            <w:r w:rsidR="00437AFB" w:rsidRPr="003055FB">
              <w:rPr>
                <w:rFonts w:ascii="Arial" w:hAnsi="Arial" w:cs="Arial"/>
                <w:sz w:val="22"/>
                <w:szCs w:val="22"/>
              </w:rPr>
              <w:t>.</w:t>
            </w:r>
            <w:r w:rsidR="005514FC" w:rsidRPr="003055FB">
              <w:rPr>
                <w:rFonts w:ascii="Arial" w:hAnsi="Arial" w:cs="Arial"/>
                <w:sz w:val="22"/>
                <w:szCs w:val="22"/>
              </w:rPr>
              <w:t xml:space="preserve"> </w:t>
            </w:r>
            <w:r w:rsidR="00437AFB" w:rsidRPr="003055FB">
              <w:rPr>
                <w:rFonts w:ascii="Arial" w:hAnsi="Arial" w:cs="Arial"/>
                <w:sz w:val="22"/>
                <w:szCs w:val="22"/>
              </w:rPr>
              <w:t>It is projected that there will be a decrease in yield varying from 7% to 21% for wheat and from 18% to 35% for barley due to shorter duration of crop growth. In terms of olive</w:t>
            </w:r>
            <w:r w:rsidR="000603B7" w:rsidRPr="003055FB">
              <w:rPr>
                <w:rFonts w:ascii="Arial" w:hAnsi="Arial" w:cs="Arial"/>
                <w:sz w:val="22"/>
                <w:szCs w:val="22"/>
              </w:rPr>
              <w:t xml:space="preserve"> and olive oil</w:t>
            </w:r>
            <w:r w:rsidR="00437AFB" w:rsidRPr="003055FB">
              <w:rPr>
                <w:rFonts w:ascii="Arial" w:hAnsi="Arial" w:cs="Arial"/>
                <w:sz w:val="22"/>
                <w:szCs w:val="22"/>
              </w:rPr>
              <w:t xml:space="preserve"> production</w:t>
            </w:r>
            <w:r w:rsidR="001439C1" w:rsidRPr="003055FB">
              <w:rPr>
                <w:rFonts w:ascii="Arial" w:hAnsi="Arial" w:cs="Arial"/>
                <w:sz w:val="22"/>
                <w:szCs w:val="22"/>
              </w:rPr>
              <w:t xml:space="preserve"> (one of the most diffuse commodity in Jordan)</w:t>
            </w:r>
            <w:r w:rsidR="00437AFB" w:rsidRPr="003055FB">
              <w:rPr>
                <w:rFonts w:ascii="Arial" w:hAnsi="Arial" w:cs="Arial"/>
                <w:sz w:val="22"/>
                <w:szCs w:val="22"/>
              </w:rPr>
              <w:t>, the potential decrease in yield derived from climate change impacts varies from 5% to 10% with high evidence on the oil quality reduction</w:t>
            </w:r>
            <w:r w:rsidR="004070EA" w:rsidRPr="003055FB">
              <w:rPr>
                <w:rFonts w:ascii="Arial" w:hAnsi="Arial" w:cs="Arial"/>
                <w:sz w:val="22"/>
                <w:szCs w:val="22"/>
              </w:rPr>
              <w:t xml:space="preserve"> </w:t>
            </w:r>
            <w:hyperlink r:id="rId37" w:history="1">
              <w:r w:rsidR="004070EA" w:rsidRPr="003055FB">
                <w:rPr>
                  <w:rStyle w:val="Hyperlink"/>
                  <w:rFonts w:ascii="Arial" w:hAnsi="Arial" w:cs="Arial"/>
                  <w:sz w:val="22"/>
                  <w:szCs w:val="22"/>
                </w:rPr>
                <w:t>[UNDP-GEF, 2014</w:t>
              </w:r>
            </w:hyperlink>
            <w:r w:rsidR="004070EA" w:rsidRPr="003055FB">
              <w:rPr>
                <w:rStyle w:val="Hyperlink"/>
                <w:rFonts w:ascii="Arial" w:hAnsi="Arial" w:cs="Arial"/>
                <w:sz w:val="22"/>
                <w:szCs w:val="22"/>
              </w:rPr>
              <w:t>]</w:t>
            </w:r>
            <w:r w:rsidR="00437AFB" w:rsidRPr="003055FB">
              <w:rPr>
                <w:rFonts w:ascii="Arial" w:hAnsi="Arial" w:cs="Arial"/>
                <w:sz w:val="22"/>
                <w:szCs w:val="22"/>
              </w:rPr>
              <w:t xml:space="preserve">. </w:t>
            </w:r>
          </w:p>
          <w:p w14:paraId="2E6E7462" w14:textId="6CF50CE6" w:rsidR="00CE1F2C" w:rsidRDefault="00437AFB" w:rsidP="003055FB">
            <w:pPr>
              <w:pStyle w:val="NormalWeb"/>
              <w:widowControl w:val="0"/>
              <w:numPr>
                <w:ilvl w:val="0"/>
                <w:numId w:val="32"/>
              </w:numPr>
              <w:spacing w:before="0" w:beforeAutospacing="0" w:after="240" w:afterAutospacing="0"/>
              <w:ind w:left="0" w:firstLine="31"/>
              <w:jc w:val="both"/>
              <w:rPr>
                <w:rFonts w:ascii="Arial" w:hAnsi="Arial" w:cs="Arial"/>
                <w:sz w:val="22"/>
                <w:szCs w:val="22"/>
              </w:rPr>
            </w:pPr>
            <w:r w:rsidRPr="00437AFB">
              <w:rPr>
                <w:rFonts w:ascii="Arial" w:hAnsi="Arial" w:cs="Arial"/>
                <w:sz w:val="22"/>
                <w:szCs w:val="22"/>
              </w:rPr>
              <w:lastRenderedPageBreak/>
              <w:t xml:space="preserve">For many vegetable crops, high temperatures may decrease quality parameters, such as size, soluble </w:t>
            </w:r>
            <w:proofErr w:type="gramStart"/>
            <w:r w:rsidRPr="00437AFB">
              <w:rPr>
                <w:rFonts w:ascii="Arial" w:hAnsi="Arial" w:cs="Arial"/>
                <w:sz w:val="22"/>
                <w:szCs w:val="22"/>
              </w:rPr>
              <w:t>solids</w:t>
            </w:r>
            <w:proofErr w:type="gramEnd"/>
            <w:r w:rsidRPr="00437AFB">
              <w:rPr>
                <w:rFonts w:ascii="Arial" w:hAnsi="Arial" w:cs="Arial"/>
                <w:sz w:val="22"/>
                <w:szCs w:val="22"/>
              </w:rPr>
              <w:t xml:space="preserve"> and tenderness. It is anticipated that a 1°C or 2°C increase in temperature will decrease vegetables yield by 5 and 10%, respectively</w:t>
            </w:r>
            <w:r w:rsidR="001439C1">
              <w:rPr>
                <w:rFonts w:ascii="Arial" w:hAnsi="Arial" w:cs="Arial"/>
                <w:sz w:val="22"/>
                <w:szCs w:val="22"/>
              </w:rPr>
              <w:t xml:space="preserve"> [</w:t>
            </w:r>
            <w:hyperlink r:id="rId38" w:history="1">
              <w:r w:rsidR="001439C1" w:rsidRPr="001439C1">
                <w:rPr>
                  <w:rStyle w:val="Hyperlink"/>
                  <w:rFonts w:ascii="Arial" w:hAnsi="Arial" w:cs="Arial"/>
                  <w:sz w:val="22"/>
                  <w:szCs w:val="22"/>
                </w:rPr>
                <w:t>FAO, 2012</w:t>
              </w:r>
            </w:hyperlink>
            <w:r w:rsidR="001439C1">
              <w:rPr>
                <w:rFonts w:ascii="Arial" w:hAnsi="Arial" w:cs="Arial"/>
                <w:sz w:val="22"/>
                <w:szCs w:val="22"/>
              </w:rPr>
              <w:t xml:space="preserve">, </w:t>
            </w:r>
            <w:hyperlink r:id="rId39" w:history="1">
              <w:r w:rsidR="001439C1" w:rsidRPr="00CE1F2C">
                <w:rPr>
                  <w:rStyle w:val="Hyperlink"/>
                  <w:rFonts w:ascii="Arial" w:hAnsi="Arial" w:cs="Arial"/>
                  <w:sz w:val="22"/>
                  <w:szCs w:val="22"/>
                  <w:lang w:eastAsia="ja-JP"/>
                </w:rPr>
                <w:t>UNFCCC, 2014</w:t>
              </w:r>
            </w:hyperlink>
            <w:r w:rsidR="001439C1">
              <w:rPr>
                <w:rStyle w:val="Hyperlink"/>
                <w:rFonts w:ascii="Arial" w:hAnsi="Arial" w:cs="Arial"/>
                <w:sz w:val="22"/>
                <w:szCs w:val="22"/>
                <w:lang w:eastAsia="ja-JP"/>
              </w:rPr>
              <w:t xml:space="preserve">; </w:t>
            </w:r>
            <w:proofErr w:type="spellStart"/>
            <w:r w:rsidR="001439C1">
              <w:rPr>
                <w:rFonts w:ascii="Arial" w:hAnsi="Arial" w:cs="Arial"/>
                <w:sz w:val="22"/>
                <w:szCs w:val="22"/>
              </w:rPr>
              <w:t>GoJ</w:t>
            </w:r>
            <w:proofErr w:type="spellEnd"/>
            <w:r w:rsidR="001439C1">
              <w:rPr>
                <w:rFonts w:ascii="Arial" w:hAnsi="Arial" w:cs="Arial"/>
                <w:sz w:val="22"/>
                <w:szCs w:val="22"/>
              </w:rPr>
              <w:t>-NAP, 2020</w:t>
            </w:r>
            <w:r w:rsidR="001439C1" w:rsidRPr="000B0DF5">
              <w:rPr>
                <w:vertAlign w:val="superscript"/>
              </w:rPr>
              <w:footnoteReference w:id="6"/>
            </w:r>
            <w:r w:rsidR="001439C1">
              <w:rPr>
                <w:rFonts w:ascii="Arial" w:hAnsi="Arial" w:cs="Arial"/>
                <w:sz w:val="22"/>
                <w:szCs w:val="22"/>
              </w:rPr>
              <w:t>]</w:t>
            </w:r>
            <w:r w:rsidRPr="00437AFB">
              <w:rPr>
                <w:rFonts w:ascii="Arial" w:hAnsi="Arial" w:cs="Arial"/>
                <w:sz w:val="22"/>
                <w:szCs w:val="22"/>
              </w:rPr>
              <w:t>.</w:t>
            </w:r>
            <w:r>
              <w:rPr>
                <w:rFonts w:ascii="Arial" w:hAnsi="Arial" w:cs="Arial"/>
                <w:sz w:val="22"/>
                <w:szCs w:val="22"/>
              </w:rPr>
              <w:t xml:space="preserve"> </w:t>
            </w:r>
            <w:r w:rsidRPr="00437AFB">
              <w:rPr>
                <w:rFonts w:ascii="Arial" w:hAnsi="Arial" w:cs="Arial"/>
                <w:sz w:val="22"/>
                <w:szCs w:val="22"/>
              </w:rPr>
              <w:t>Similarly, orchards are highly sensitive to climate change</w:t>
            </w:r>
            <w:r w:rsidR="001439C1">
              <w:rPr>
                <w:rFonts w:ascii="Arial" w:hAnsi="Arial" w:cs="Arial"/>
                <w:sz w:val="22"/>
                <w:szCs w:val="22"/>
              </w:rPr>
              <w:t xml:space="preserve"> with</w:t>
            </w:r>
            <w:r w:rsidRPr="00437AFB">
              <w:rPr>
                <w:rFonts w:ascii="Arial" w:hAnsi="Arial" w:cs="Arial"/>
                <w:sz w:val="22"/>
                <w:szCs w:val="22"/>
              </w:rPr>
              <w:t xml:space="preserve"> adverse impacts of temperature increase such as less flower bud induction, higher fruit drop, faster volume growth of fruit, earlier maturation, less total soluble </w:t>
            </w:r>
            <w:proofErr w:type="gramStart"/>
            <w:r w:rsidRPr="00437AFB">
              <w:rPr>
                <w:rFonts w:ascii="Arial" w:hAnsi="Arial" w:cs="Arial"/>
                <w:sz w:val="22"/>
                <w:szCs w:val="22"/>
              </w:rPr>
              <w:t>solids</w:t>
            </w:r>
            <w:proofErr w:type="gramEnd"/>
            <w:r w:rsidRPr="00437AFB">
              <w:rPr>
                <w:rFonts w:ascii="Arial" w:hAnsi="Arial" w:cs="Arial"/>
                <w:sz w:val="22"/>
                <w:szCs w:val="22"/>
              </w:rPr>
              <w:t xml:space="preserve"> and fruit reaches insipid and dry states </w:t>
            </w:r>
            <w:r w:rsidRPr="004170CA">
              <w:rPr>
                <w:rFonts w:ascii="Arial" w:hAnsi="Arial" w:cs="Arial"/>
                <w:sz w:val="22"/>
                <w:szCs w:val="22"/>
              </w:rPr>
              <w:t>earlier. In terms</w:t>
            </w:r>
            <w:r w:rsidRPr="00437AFB">
              <w:rPr>
                <w:rFonts w:ascii="Arial" w:hAnsi="Arial" w:cs="Arial"/>
                <w:sz w:val="22"/>
                <w:szCs w:val="22"/>
              </w:rPr>
              <w:t xml:space="preserve"> of rangelands, vegetation change will probably be more closely coupled to changes in soil resources than to immediate physiological responses of plants to CO2 concentration or temperature. The increase in evapotranspiration (ET) rate and decrease in precipitation in drier systems such as the arid and semiarid rangelands of Jordan would reduce productivity</w:t>
            </w:r>
            <w:r w:rsidR="001439C1">
              <w:rPr>
                <w:rFonts w:ascii="Arial" w:hAnsi="Arial" w:cs="Arial"/>
                <w:sz w:val="22"/>
                <w:szCs w:val="22"/>
              </w:rPr>
              <w:t xml:space="preserve"> [</w:t>
            </w:r>
            <w:hyperlink r:id="rId40" w:history="1">
              <w:r w:rsidR="001439C1" w:rsidRPr="00CE1F2C">
                <w:rPr>
                  <w:rStyle w:val="Hyperlink"/>
                  <w:rFonts w:ascii="Arial" w:hAnsi="Arial" w:cs="Arial"/>
                  <w:sz w:val="22"/>
                  <w:szCs w:val="22"/>
                  <w:lang w:eastAsia="ja-JP"/>
                </w:rPr>
                <w:t>UNFCCC, 2014</w:t>
              </w:r>
            </w:hyperlink>
            <w:r w:rsidR="001439C1">
              <w:rPr>
                <w:rStyle w:val="Hyperlink"/>
                <w:rFonts w:ascii="Arial" w:hAnsi="Arial" w:cs="Arial"/>
                <w:sz w:val="22"/>
                <w:szCs w:val="22"/>
                <w:lang w:eastAsia="ja-JP"/>
              </w:rPr>
              <w:t>]</w:t>
            </w:r>
            <w:r w:rsidRPr="00437AFB">
              <w:rPr>
                <w:rFonts w:ascii="Arial" w:hAnsi="Arial" w:cs="Arial"/>
                <w:sz w:val="22"/>
                <w:szCs w:val="22"/>
              </w:rPr>
              <w:t>.</w:t>
            </w:r>
          </w:p>
          <w:p w14:paraId="296EA459" w14:textId="72A497A1" w:rsidR="00CE1F2C" w:rsidRDefault="00437AFB" w:rsidP="003055FB">
            <w:pPr>
              <w:pStyle w:val="NormalWeb"/>
              <w:widowControl w:val="0"/>
              <w:numPr>
                <w:ilvl w:val="0"/>
                <w:numId w:val="32"/>
              </w:numPr>
              <w:spacing w:before="0" w:beforeAutospacing="0" w:after="240" w:afterAutospacing="0"/>
              <w:ind w:left="0" w:firstLine="31"/>
              <w:jc w:val="both"/>
              <w:rPr>
                <w:rFonts w:ascii="Arial" w:hAnsi="Arial" w:cs="Arial"/>
                <w:sz w:val="22"/>
                <w:szCs w:val="22"/>
              </w:rPr>
            </w:pPr>
            <w:r w:rsidRPr="00CE1F2C">
              <w:rPr>
                <w:rFonts w:ascii="Arial" w:hAnsi="Arial" w:cs="Arial"/>
                <w:bCs/>
                <w:color w:val="000000" w:themeColor="text1"/>
                <w:sz w:val="22"/>
                <w:szCs w:val="22"/>
                <w:lang w:eastAsia="ja-JP"/>
              </w:rPr>
              <w:t xml:space="preserve">According to all scenarios in the </w:t>
            </w:r>
            <w:r w:rsidRPr="00CE1F2C">
              <w:rPr>
                <w:rFonts w:ascii="Arial" w:hAnsi="Arial" w:cs="Arial"/>
                <w:bCs/>
                <w:color w:val="000000" w:themeColor="text1"/>
                <w:sz w:val="22"/>
                <w:szCs w:val="22"/>
                <w:shd w:val="clear" w:color="auto" w:fill="FFFFFF"/>
              </w:rPr>
              <w:t xml:space="preserve">Representative Concentration Pathways (RCP) the described climate change adverse trends will further deteriorate. </w:t>
            </w:r>
            <w:r w:rsidR="001439C1">
              <w:rPr>
                <w:rFonts w:ascii="Arial" w:hAnsi="Arial" w:cs="Arial"/>
                <w:bCs/>
                <w:color w:val="000000" w:themeColor="text1"/>
                <w:sz w:val="22"/>
                <w:szCs w:val="22"/>
                <w:shd w:val="clear" w:color="auto" w:fill="FFFFFF"/>
              </w:rPr>
              <w:t>Reportedly,</w:t>
            </w:r>
            <w:r w:rsidRPr="00CE1F2C">
              <w:rPr>
                <w:rFonts w:ascii="Arial" w:hAnsi="Arial" w:cs="Arial"/>
                <w:bCs/>
                <w:color w:val="000000" w:themeColor="text1"/>
                <w:sz w:val="22"/>
                <w:szCs w:val="22"/>
                <w:shd w:val="clear" w:color="auto" w:fill="FFFFFF"/>
              </w:rPr>
              <w:t xml:space="preserve"> [</w:t>
            </w:r>
            <w:hyperlink r:id="rId41" w:history="1">
              <w:r w:rsidRPr="00CE1F2C">
                <w:rPr>
                  <w:rStyle w:val="Hyperlink"/>
                  <w:rFonts w:ascii="Arial" w:hAnsi="Arial" w:cs="Arial"/>
                  <w:sz w:val="22"/>
                  <w:szCs w:val="22"/>
                  <w:lang w:eastAsia="ja-JP"/>
                </w:rPr>
                <w:t>WB, 2020</w:t>
              </w:r>
            </w:hyperlink>
            <w:r w:rsidRPr="00CE1F2C">
              <w:rPr>
                <w:rFonts w:ascii="Arial" w:hAnsi="Arial" w:cs="Arial"/>
                <w:color w:val="000000" w:themeColor="text1"/>
                <w:sz w:val="22"/>
                <w:szCs w:val="22"/>
                <w:lang w:eastAsia="ja-JP"/>
              </w:rPr>
              <w:t xml:space="preserve">; </w:t>
            </w:r>
            <w:hyperlink r:id="rId42" w:history="1">
              <w:proofErr w:type="spellStart"/>
              <w:r w:rsidRPr="00CE1F2C">
                <w:rPr>
                  <w:rStyle w:val="Hyperlink"/>
                  <w:rFonts w:ascii="Arial" w:hAnsi="Arial" w:cs="Arial"/>
                  <w:sz w:val="22"/>
                  <w:szCs w:val="22"/>
                  <w:lang w:eastAsia="ja-JP"/>
                </w:rPr>
                <w:t>GoNL</w:t>
              </w:r>
              <w:proofErr w:type="spellEnd"/>
              <w:r w:rsidRPr="00CE1F2C">
                <w:rPr>
                  <w:rStyle w:val="Hyperlink"/>
                  <w:rFonts w:ascii="Arial" w:hAnsi="Arial" w:cs="Arial"/>
                  <w:sz w:val="22"/>
                  <w:szCs w:val="22"/>
                  <w:lang w:eastAsia="ja-JP"/>
                </w:rPr>
                <w:t>, 2019</w:t>
              </w:r>
            </w:hyperlink>
            <w:r w:rsidRPr="00CE1F2C">
              <w:rPr>
                <w:rFonts w:ascii="Arial" w:hAnsi="Arial" w:cs="Arial"/>
                <w:color w:val="000000" w:themeColor="text1"/>
                <w:sz w:val="22"/>
                <w:szCs w:val="22"/>
                <w:lang w:eastAsia="ja-JP"/>
              </w:rPr>
              <w:t xml:space="preserve">; </w:t>
            </w:r>
            <w:hyperlink r:id="rId43" w:history="1">
              <w:r w:rsidRPr="00CE1F2C">
                <w:rPr>
                  <w:rStyle w:val="Hyperlink"/>
                  <w:rFonts w:ascii="Arial" w:hAnsi="Arial" w:cs="Arial"/>
                  <w:sz w:val="22"/>
                  <w:szCs w:val="22"/>
                  <w:lang w:eastAsia="ja-JP"/>
                </w:rPr>
                <w:t>USAID, 2017</w:t>
              </w:r>
            </w:hyperlink>
            <w:r w:rsidRPr="00CE1F2C">
              <w:rPr>
                <w:rFonts w:ascii="Arial" w:hAnsi="Arial" w:cs="Arial"/>
                <w:color w:val="000000" w:themeColor="text1"/>
                <w:sz w:val="22"/>
                <w:szCs w:val="22"/>
                <w:lang w:eastAsia="ja-JP"/>
              </w:rPr>
              <w:t xml:space="preserve">; </w:t>
            </w:r>
            <w:hyperlink r:id="rId44" w:history="1">
              <w:r w:rsidRPr="00CE1F2C">
                <w:rPr>
                  <w:rStyle w:val="Hyperlink"/>
                  <w:rFonts w:ascii="Arial" w:hAnsi="Arial" w:cs="Arial"/>
                  <w:sz w:val="22"/>
                  <w:szCs w:val="22"/>
                  <w:lang w:eastAsia="ja-JP"/>
                </w:rPr>
                <w:t>UNFCCC, 2014</w:t>
              </w:r>
            </w:hyperlink>
            <w:r w:rsidRPr="00CE1F2C">
              <w:rPr>
                <w:rFonts w:ascii="Arial" w:hAnsi="Arial" w:cs="Arial"/>
                <w:color w:val="000000" w:themeColor="text1"/>
                <w:sz w:val="22"/>
                <w:szCs w:val="22"/>
                <w:lang w:eastAsia="ja-JP"/>
              </w:rPr>
              <w:t xml:space="preserve">; </w:t>
            </w:r>
            <w:hyperlink r:id="rId45" w:history="1">
              <w:r w:rsidRPr="00CE1F2C">
                <w:rPr>
                  <w:rStyle w:val="Hyperlink"/>
                  <w:rFonts w:ascii="Arial" w:hAnsi="Arial" w:cs="Arial"/>
                  <w:sz w:val="22"/>
                  <w:szCs w:val="22"/>
                  <w:lang w:eastAsia="ja-JP"/>
                </w:rPr>
                <w:t>FAO, 2020</w:t>
              </w:r>
            </w:hyperlink>
            <w:r w:rsidRPr="00CE1F2C">
              <w:rPr>
                <w:rFonts w:ascii="Arial" w:hAnsi="Arial" w:cs="Arial"/>
                <w:color w:val="000000" w:themeColor="text1"/>
                <w:sz w:val="22"/>
                <w:szCs w:val="22"/>
                <w:lang w:eastAsia="ja-JP"/>
              </w:rPr>
              <w:t xml:space="preserve">], </w:t>
            </w:r>
            <w:r w:rsidRPr="00CE1F2C">
              <w:rPr>
                <w:rFonts w:ascii="Arial" w:hAnsi="Arial" w:cs="Arial"/>
                <w:bCs/>
                <w:color w:val="000000" w:themeColor="text1"/>
                <w:sz w:val="22"/>
                <w:szCs w:val="22"/>
                <w:lang w:eastAsia="ja-JP"/>
              </w:rPr>
              <w:t xml:space="preserve">it is extremely likely that Jordan will experience in the </w:t>
            </w:r>
            <w:r w:rsidR="005514FC" w:rsidRPr="00CE1F2C">
              <w:rPr>
                <w:rFonts w:ascii="Arial" w:hAnsi="Arial" w:cs="Arial"/>
                <w:bCs/>
                <w:color w:val="000000" w:themeColor="text1"/>
                <w:sz w:val="22"/>
                <w:szCs w:val="22"/>
                <w:lang w:eastAsia="ja-JP"/>
              </w:rPr>
              <w:t>20</w:t>
            </w:r>
            <w:r w:rsidR="005514FC">
              <w:rPr>
                <w:rFonts w:ascii="Arial" w:hAnsi="Arial" w:cs="Arial"/>
                <w:bCs/>
                <w:color w:val="000000" w:themeColor="text1"/>
                <w:sz w:val="22"/>
                <w:szCs w:val="22"/>
                <w:lang w:eastAsia="ja-JP"/>
              </w:rPr>
              <w:t>3</w:t>
            </w:r>
            <w:r w:rsidR="005514FC" w:rsidRPr="00CE1F2C">
              <w:rPr>
                <w:rFonts w:ascii="Arial" w:hAnsi="Arial" w:cs="Arial"/>
                <w:bCs/>
                <w:color w:val="000000" w:themeColor="text1"/>
                <w:sz w:val="22"/>
                <w:szCs w:val="22"/>
                <w:lang w:eastAsia="ja-JP"/>
              </w:rPr>
              <w:t>0</w:t>
            </w:r>
            <w:r w:rsidRPr="00CE1F2C">
              <w:rPr>
                <w:rFonts w:ascii="Arial" w:hAnsi="Arial" w:cs="Arial"/>
                <w:bCs/>
                <w:color w:val="000000" w:themeColor="text1"/>
                <w:sz w:val="22"/>
                <w:szCs w:val="22"/>
                <w:lang w:eastAsia="ja-JP"/>
              </w:rPr>
              <w:t>-2100 period (relative to the 1980-2010 period) the following: (I) Average temperature increase up to +2.1 °C [+1.7 °C to +3.2°C] (RCP 4.5) and +4°C [+3.8 to +5.5] (RCP8.5); and (II) cumulated precipitation decrease between 15% (- 6% to 25%) (RCP 4.5) and 21% (9% to - 35%) (RCP 8.5).</w:t>
            </w:r>
            <w:r w:rsidRPr="00CE1F2C">
              <w:rPr>
                <w:rFonts w:ascii="Arial" w:hAnsi="Arial" w:cs="Arial"/>
                <w:sz w:val="22"/>
                <w:szCs w:val="22"/>
              </w:rPr>
              <w:t xml:space="preserve"> The temperature increase will result in increased evaporation and this</w:t>
            </w:r>
            <w:r w:rsidR="005514FC">
              <w:rPr>
                <w:rFonts w:ascii="Arial" w:hAnsi="Arial" w:cs="Arial"/>
                <w:sz w:val="22"/>
                <w:szCs w:val="22"/>
              </w:rPr>
              <w:t>,</w:t>
            </w:r>
            <w:r w:rsidRPr="00CE1F2C">
              <w:rPr>
                <w:rFonts w:ascii="Arial" w:hAnsi="Arial" w:cs="Arial"/>
                <w:sz w:val="22"/>
                <w:szCs w:val="22"/>
              </w:rPr>
              <w:t xml:space="preserve"> combined with decreased rainfall</w:t>
            </w:r>
            <w:r w:rsidR="005514FC">
              <w:rPr>
                <w:rFonts w:ascii="Arial" w:hAnsi="Arial" w:cs="Arial"/>
                <w:sz w:val="22"/>
                <w:szCs w:val="22"/>
              </w:rPr>
              <w:t>,</w:t>
            </w:r>
            <w:r w:rsidRPr="00CE1F2C">
              <w:rPr>
                <w:rFonts w:ascii="Arial" w:hAnsi="Arial" w:cs="Arial"/>
                <w:sz w:val="22"/>
                <w:szCs w:val="22"/>
              </w:rPr>
              <w:t xml:space="preserve"> will result in less recharge and therefore less replenishment of surface water and groundwater reserves. </w:t>
            </w:r>
            <w:r w:rsidR="00431935" w:rsidRPr="00CE1F2C">
              <w:rPr>
                <w:rFonts w:ascii="Arial" w:hAnsi="Arial" w:cs="Arial"/>
                <w:sz w:val="22"/>
                <w:szCs w:val="22"/>
                <w:lang w:eastAsia="ja-JP"/>
              </w:rPr>
              <w:t>Standardized precipitation indexes indicate that Jordan will experience more drought events especially in winter and spring</w:t>
            </w:r>
            <w:r w:rsidR="00C97495" w:rsidRPr="00CE1F2C">
              <w:rPr>
                <w:rFonts w:ascii="Arial" w:hAnsi="Arial" w:cs="Arial"/>
                <w:sz w:val="22"/>
                <w:szCs w:val="22"/>
                <w:lang w:eastAsia="ja-JP"/>
              </w:rPr>
              <w:t xml:space="preserve"> </w:t>
            </w:r>
            <w:r w:rsidR="00431935" w:rsidRPr="00CE1F2C">
              <w:rPr>
                <w:rFonts w:ascii="Arial" w:hAnsi="Arial" w:cs="Arial"/>
                <w:sz w:val="22"/>
                <w:szCs w:val="22"/>
                <w:lang w:eastAsia="ja-JP"/>
              </w:rPr>
              <w:t>[</w:t>
            </w:r>
            <w:hyperlink r:id="rId46" w:history="1">
              <w:r w:rsidR="00431935" w:rsidRPr="00CE1F2C">
                <w:rPr>
                  <w:rStyle w:val="Hyperlink"/>
                  <w:rFonts w:ascii="Arial" w:hAnsi="Arial" w:cs="Arial"/>
                  <w:sz w:val="22"/>
                  <w:szCs w:val="22"/>
                  <w:lang w:eastAsia="ja-JP"/>
                </w:rPr>
                <w:t>UNFCCC, 2014</w:t>
              </w:r>
            </w:hyperlink>
            <w:r w:rsidR="00431935" w:rsidRPr="00CE1F2C">
              <w:rPr>
                <w:rStyle w:val="Hyperlink"/>
                <w:rFonts w:ascii="Arial" w:hAnsi="Arial" w:cs="Arial"/>
                <w:sz w:val="22"/>
                <w:szCs w:val="22"/>
                <w:lang w:eastAsia="ja-JP"/>
              </w:rPr>
              <w:t>]</w:t>
            </w:r>
            <w:r w:rsidR="00C97495" w:rsidRPr="00CE1F2C">
              <w:rPr>
                <w:rStyle w:val="Hyperlink"/>
                <w:rFonts w:ascii="Arial" w:hAnsi="Arial" w:cs="Arial"/>
                <w:sz w:val="22"/>
                <w:szCs w:val="22"/>
                <w:lang w:eastAsia="ja-JP"/>
              </w:rPr>
              <w:t>.</w:t>
            </w:r>
            <w:r w:rsidR="00431935" w:rsidRPr="00CE1F2C">
              <w:rPr>
                <w:rFonts w:ascii="Arial" w:hAnsi="Arial" w:cs="Arial"/>
                <w:sz w:val="22"/>
                <w:szCs w:val="22"/>
                <w:lang w:eastAsia="ja-JP"/>
              </w:rPr>
              <w:t xml:space="preserve"> The reduced precipitation levels, temperature increase, drought/dry days and projected evaporation and the delivery of rainfall in shorter and more intense periods are likely to be the cause of main future climate hazards in the country [</w:t>
            </w:r>
            <w:hyperlink r:id="rId47" w:history="1">
              <w:r w:rsidR="00431935" w:rsidRPr="00CE1F2C">
                <w:rPr>
                  <w:rStyle w:val="Hyperlink"/>
                  <w:rFonts w:ascii="Arial" w:hAnsi="Arial" w:cs="Arial"/>
                  <w:sz w:val="22"/>
                  <w:szCs w:val="22"/>
                  <w:lang w:eastAsia="ja-JP"/>
                </w:rPr>
                <w:t>UNFCCC, 2014</w:t>
              </w:r>
            </w:hyperlink>
            <w:r w:rsidR="00431935" w:rsidRPr="00CE1F2C">
              <w:rPr>
                <w:rStyle w:val="Hyperlink"/>
                <w:rFonts w:ascii="Arial" w:hAnsi="Arial" w:cs="Arial"/>
                <w:sz w:val="22"/>
                <w:szCs w:val="22"/>
                <w:lang w:eastAsia="ja-JP"/>
              </w:rPr>
              <w:t>]</w:t>
            </w:r>
            <w:r w:rsidR="00431935" w:rsidRPr="00CE1F2C">
              <w:rPr>
                <w:rFonts w:ascii="Arial" w:hAnsi="Arial" w:cs="Arial"/>
                <w:sz w:val="22"/>
                <w:szCs w:val="22"/>
                <w:lang w:eastAsia="ja-JP"/>
              </w:rPr>
              <w:t>.</w:t>
            </w:r>
            <w:r w:rsidR="00431935" w:rsidRPr="00CE1F2C">
              <w:rPr>
                <w:rFonts w:ascii="Arial" w:hAnsi="Arial" w:cs="Arial"/>
                <w:bCs/>
                <w:color w:val="000000" w:themeColor="text1"/>
                <w:sz w:val="22"/>
                <w:szCs w:val="22"/>
                <w:lang w:eastAsia="ja-JP"/>
              </w:rPr>
              <w:t xml:space="preserve">Therefore, existing water scarcity in Jordan will worsen due </w:t>
            </w:r>
            <w:r w:rsidR="00661560" w:rsidRPr="00CE1F2C">
              <w:rPr>
                <w:rFonts w:ascii="Arial" w:hAnsi="Arial" w:cs="Arial"/>
                <w:bCs/>
                <w:color w:val="000000" w:themeColor="text1"/>
                <w:sz w:val="22"/>
                <w:szCs w:val="22"/>
                <w:lang w:eastAsia="ja-JP"/>
              </w:rPr>
              <w:t xml:space="preserve">to </w:t>
            </w:r>
            <w:r w:rsidR="00431935" w:rsidRPr="00CE1F2C">
              <w:rPr>
                <w:rFonts w:ascii="Arial" w:hAnsi="Arial" w:cs="Arial"/>
                <w:bCs/>
                <w:color w:val="000000" w:themeColor="text1"/>
                <w:sz w:val="22"/>
                <w:szCs w:val="22"/>
                <w:lang w:eastAsia="ja-JP"/>
              </w:rPr>
              <w:t xml:space="preserve">climate change. </w:t>
            </w:r>
            <w:r w:rsidR="00C97495" w:rsidRPr="00CE1F2C">
              <w:rPr>
                <w:rFonts w:ascii="Arial" w:hAnsi="Arial" w:cs="Arial"/>
                <w:bCs/>
                <w:color w:val="000000" w:themeColor="text1"/>
                <w:sz w:val="22"/>
                <w:szCs w:val="22"/>
                <w:lang w:eastAsia="ja-JP"/>
              </w:rPr>
              <w:t>N</w:t>
            </w:r>
            <w:r w:rsidR="00431935" w:rsidRPr="00CE1F2C">
              <w:rPr>
                <w:rFonts w:ascii="Arial" w:hAnsi="Arial" w:cs="Arial"/>
                <w:bCs/>
                <w:color w:val="000000" w:themeColor="text1"/>
                <w:sz w:val="22"/>
                <w:szCs w:val="22"/>
                <w:lang w:eastAsia="ja-JP"/>
              </w:rPr>
              <w:t>ational policies [</w:t>
            </w:r>
            <w:proofErr w:type="spellStart"/>
            <w:r w:rsidR="005514FC">
              <w:rPr>
                <w:rFonts w:ascii="Arial" w:hAnsi="Arial" w:cs="Arial"/>
                <w:bCs/>
                <w:color w:val="000000" w:themeColor="text1"/>
                <w:sz w:val="22"/>
                <w:szCs w:val="22"/>
                <w:lang w:eastAsia="ja-JP"/>
              </w:rPr>
              <w:t>GoJ</w:t>
            </w:r>
            <w:proofErr w:type="spellEnd"/>
            <w:r w:rsidR="005514FC">
              <w:rPr>
                <w:rFonts w:ascii="Arial" w:hAnsi="Arial" w:cs="Arial"/>
                <w:bCs/>
                <w:color w:val="000000" w:themeColor="text1"/>
                <w:sz w:val="22"/>
                <w:szCs w:val="22"/>
                <w:lang w:eastAsia="ja-JP"/>
              </w:rPr>
              <w:t>-</w:t>
            </w:r>
            <w:r w:rsidR="00431935" w:rsidRPr="00CE1F2C">
              <w:rPr>
                <w:rFonts w:ascii="Arial" w:hAnsi="Arial" w:cs="Arial"/>
                <w:bCs/>
                <w:color w:val="000000" w:themeColor="text1"/>
                <w:sz w:val="22"/>
                <w:szCs w:val="22"/>
                <w:lang w:eastAsia="ja-JP"/>
              </w:rPr>
              <w:t xml:space="preserve">NAP; 2020; </w:t>
            </w:r>
            <w:hyperlink r:id="rId48" w:history="1">
              <w:proofErr w:type="spellStart"/>
              <w:r w:rsidR="00431935" w:rsidRPr="00CE1F2C">
                <w:rPr>
                  <w:rStyle w:val="Hyperlink"/>
                  <w:rFonts w:ascii="Arial" w:hAnsi="Arial" w:cs="Arial"/>
                  <w:bCs/>
                  <w:sz w:val="22"/>
                  <w:szCs w:val="22"/>
                  <w:lang w:eastAsia="ja-JP"/>
                </w:rPr>
                <w:t>Combaz</w:t>
              </w:r>
              <w:proofErr w:type="spellEnd"/>
              <w:r w:rsidR="00431935" w:rsidRPr="00CE1F2C">
                <w:rPr>
                  <w:rStyle w:val="Hyperlink"/>
                  <w:rFonts w:ascii="Arial" w:hAnsi="Arial" w:cs="Arial"/>
                  <w:bCs/>
                  <w:sz w:val="22"/>
                  <w:szCs w:val="22"/>
                  <w:lang w:eastAsia="ja-JP"/>
                </w:rPr>
                <w:t>, 2019</w:t>
              </w:r>
            </w:hyperlink>
            <w:r w:rsidR="00431935" w:rsidRPr="00CE1F2C">
              <w:rPr>
                <w:rFonts w:ascii="Arial" w:hAnsi="Arial" w:cs="Arial"/>
                <w:bCs/>
                <w:color w:val="000000" w:themeColor="text1"/>
                <w:sz w:val="22"/>
                <w:szCs w:val="22"/>
                <w:lang w:eastAsia="ja-JP"/>
              </w:rPr>
              <w:t xml:space="preserve">; </w:t>
            </w:r>
            <w:hyperlink r:id="rId49" w:history="1">
              <w:r w:rsidR="00431935" w:rsidRPr="00CE1F2C">
                <w:rPr>
                  <w:rStyle w:val="Hyperlink"/>
                  <w:rFonts w:ascii="Arial" w:hAnsi="Arial" w:cs="Arial"/>
                  <w:bCs/>
                  <w:sz w:val="22"/>
                  <w:szCs w:val="22"/>
                  <w:lang w:eastAsia="ja-JP"/>
                </w:rPr>
                <w:t>GIZ, 2015</w:t>
              </w:r>
            </w:hyperlink>
            <w:r w:rsidR="00431935" w:rsidRPr="00CE1F2C">
              <w:rPr>
                <w:rFonts w:ascii="Arial" w:hAnsi="Arial" w:cs="Arial"/>
                <w:bCs/>
                <w:color w:val="000000" w:themeColor="text1"/>
                <w:sz w:val="22"/>
                <w:szCs w:val="22"/>
                <w:lang w:eastAsia="ja-JP"/>
              </w:rPr>
              <w:t xml:space="preserve">; </w:t>
            </w:r>
            <w:hyperlink r:id="rId50" w:history="1">
              <w:proofErr w:type="spellStart"/>
              <w:r w:rsidR="00431935" w:rsidRPr="00CE1F2C">
                <w:rPr>
                  <w:rStyle w:val="Hyperlink"/>
                  <w:rFonts w:ascii="Arial" w:hAnsi="Arial" w:cs="Arial"/>
                  <w:bCs/>
                  <w:sz w:val="22"/>
                  <w:szCs w:val="22"/>
                  <w:lang w:eastAsia="ja-JP"/>
                </w:rPr>
                <w:t>MoE</w:t>
              </w:r>
              <w:proofErr w:type="spellEnd"/>
              <w:r w:rsidR="00431935" w:rsidRPr="00CE1F2C">
                <w:rPr>
                  <w:rStyle w:val="Hyperlink"/>
                  <w:rFonts w:ascii="Arial" w:hAnsi="Arial" w:cs="Arial"/>
                  <w:bCs/>
                  <w:sz w:val="22"/>
                  <w:szCs w:val="22"/>
                  <w:lang w:eastAsia="ja-JP"/>
                </w:rPr>
                <w:t>, 2013</w:t>
              </w:r>
            </w:hyperlink>
            <w:r w:rsidR="00431935" w:rsidRPr="00CE1F2C">
              <w:rPr>
                <w:rFonts w:ascii="Arial" w:hAnsi="Arial" w:cs="Arial"/>
                <w:bCs/>
                <w:color w:val="000000" w:themeColor="text1"/>
                <w:sz w:val="22"/>
                <w:szCs w:val="22"/>
                <w:lang w:eastAsia="ja-JP"/>
              </w:rPr>
              <w:t xml:space="preserve">] </w:t>
            </w:r>
            <w:r w:rsidR="00C97495" w:rsidRPr="00CE1F2C">
              <w:rPr>
                <w:rFonts w:ascii="Arial" w:hAnsi="Arial" w:cs="Arial"/>
                <w:bCs/>
                <w:color w:val="000000" w:themeColor="text1"/>
                <w:sz w:val="22"/>
                <w:szCs w:val="22"/>
                <w:lang w:eastAsia="ja-JP"/>
              </w:rPr>
              <w:t xml:space="preserve">and research, </w:t>
            </w:r>
            <w:r w:rsidR="00431935" w:rsidRPr="00CE1F2C">
              <w:rPr>
                <w:rFonts w:ascii="Arial" w:hAnsi="Arial" w:cs="Arial"/>
                <w:bCs/>
                <w:color w:val="000000" w:themeColor="text1"/>
                <w:sz w:val="22"/>
                <w:szCs w:val="22"/>
                <w:lang w:eastAsia="ja-JP"/>
              </w:rPr>
              <w:t xml:space="preserve">recognize the </w:t>
            </w:r>
            <w:r w:rsidR="00431935" w:rsidRPr="00CE1F2C">
              <w:rPr>
                <w:rFonts w:ascii="Arial" w:hAnsi="Arial" w:cs="Arial"/>
                <w:sz w:val="22"/>
                <w:szCs w:val="22"/>
              </w:rPr>
              <w:t>water and agriculture sectors as extremely vulnerable to climate change due to high sensitivity, exposure, and low adaptation capacities.</w:t>
            </w:r>
            <w:r w:rsidRPr="00CE1F2C">
              <w:rPr>
                <w:rFonts w:ascii="Arial" w:hAnsi="Arial" w:cs="Arial"/>
                <w:sz w:val="22"/>
                <w:szCs w:val="22"/>
              </w:rPr>
              <w:t xml:space="preserve">  In the long-term, this is likely to cause serious soil degradation that could lead to desertification and worsening the situation of the agriculture sector due to the lack of sufficient water. The Third National Communication and the NAP attest that the agricultural sector has a relatively low adaptive capacity, given that most of the current land utilized for production is rain-fed, which is more exposed to climate change and to the fact that most planned and needed adaptation measures require investments</w:t>
            </w:r>
            <w:r w:rsidR="005514FC">
              <w:rPr>
                <w:rFonts w:ascii="Arial" w:hAnsi="Arial" w:cs="Arial"/>
                <w:sz w:val="22"/>
                <w:szCs w:val="22"/>
              </w:rPr>
              <w:t xml:space="preserve"> that neither the state nor the private sector can currently afford (Annex 3 pages 39</w:t>
            </w:r>
            <w:r w:rsidR="005514FC" w:rsidRPr="005514FC">
              <w:rPr>
                <w:rFonts w:ascii="Arial" w:hAnsi="Arial" w:cs="Arial"/>
                <w:sz w:val="22"/>
                <w:szCs w:val="22"/>
              </w:rPr>
              <w:sym w:font="Wingdings" w:char="F0E0"/>
            </w:r>
            <w:r w:rsidR="005514FC">
              <w:rPr>
                <w:rFonts w:ascii="Arial" w:hAnsi="Arial" w:cs="Arial"/>
                <w:sz w:val="22"/>
                <w:szCs w:val="22"/>
              </w:rPr>
              <w:t>42)</w:t>
            </w:r>
            <w:r w:rsidRPr="00CE1F2C">
              <w:rPr>
                <w:rFonts w:ascii="Arial" w:hAnsi="Arial" w:cs="Arial"/>
                <w:sz w:val="22"/>
                <w:szCs w:val="22"/>
              </w:rPr>
              <w:t>. Access to finance is difficult for farmers to secure because of the perceived risk inherent in agriculture incomes and the collateral requirements which most households are unable to meet.</w:t>
            </w:r>
          </w:p>
          <w:p w14:paraId="5023DA79" w14:textId="7B6FE534" w:rsidR="004070EA" w:rsidRPr="004070EA" w:rsidRDefault="00431935" w:rsidP="003055FB">
            <w:pPr>
              <w:pStyle w:val="NormalWeb"/>
              <w:widowControl w:val="0"/>
              <w:numPr>
                <w:ilvl w:val="0"/>
                <w:numId w:val="32"/>
              </w:numPr>
              <w:spacing w:before="0" w:beforeAutospacing="0" w:after="240" w:afterAutospacing="0"/>
              <w:ind w:left="0" w:firstLine="31"/>
              <w:jc w:val="both"/>
              <w:rPr>
                <w:rFonts w:ascii="Arial" w:hAnsi="Arial" w:cs="Arial"/>
                <w:sz w:val="22"/>
                <w:szCs w:val="22"/>
              </w:rPr>
            </w:pPr>
            <w:r w:rsidRPr="00CE1F2C">
              <w:rPr>
                <w:rFonts w:ascii="Arial" w:hAnsi="Arial" w:cs="Arial"/>
                <w:sz w:val="22"/>
                <w:szCs w:val="22"/>
              </w:rPr>
              <w:t xml:space="preserve">The average occurrence of climate change induced hazards has almost tripled in Jordan since the 1980s, compared to a doubling worldwide </w:t>
            </w:r>
            <w:r w:rsidR="008C2FF4" w:rsidRPr="00CE1F2C">
              <w:rPr>
                <w:rFonts w:ascii="Arial" w:hAnsi="Arial" w:cs="Arial"/>
                <w:sz w:val="22"/>
                <w:szCs w:val="22"/>
              </w:rPr>
              <w:t xml:space="preserve">Floods and droughts both present major risks. In winter, heavy rains can cause serious flooding and landslides. Incidents of flooding are common in Jordan and can be very damaging as most are flash floods. Flooding often follows heavy rainfall events during the winter. Floods in Jordan claim </w:t>
            </w:r>
            <w:proofErr w:type="gramStart"/>
            <w:r w:rsidR="008C2FF4" w:rsidRPr="00CE1F2C">
              <w:rPr>
                <w:rFonts w:ascii="Arial" w:hAnsi="Arial" w:cs="Arial"/>
                <w:sz w:val="22"/>
                <w:szCs w:val="22"/>
              </w:rPr>
              <w:t>lives, and</w:t>
            </w:r>
            <w:proofErr w:type="gramEnd"/>
            <w:r w:rsidR="008C2FF4" w:rsidRPr="00CE1F2C">
              <w:rPr>
                <w:rFonts w:ascii="Arial" w:hAnsi="Arial" w:cs="Arial"/>
                <w:sz w:val="22"/>
                <w:szCs w:val="22"/>
              </w:rPr>
              <w:t xml:space="preserve"> destroy agricultural land and infrastructure. Increased productivity and economic development in rural areas with lack of preventing planning and zoning often leads to a higher concentration of people and valuable estates (infrastructures and production sites) in areas at risk along rivers, valleys and in flood plains </w:t>
            </w:r>
            <w:hyperlink r:id="rId51" w:history="1">
              <w:r w:rsidR="008C2FF4" w:rsidRPr="00CE1F2C">
                <w:rPr>
                  <w:rStyle w:val="Hyperlink"/>
                  <w:rFonts w:ascii="Arial" w:hAnsi="Arial" w:cs="Arial"/>
                  <w:sz w:val="22"/>
                  <w:szCs w:val="22"/>
                </w:rPr>
                <w:t>(World Bank, 2018)</w:t>
              </w:r>
            </w:hyperlink>
            <w:r w:rsidR="008C2FF4" w:rsidRPr="00CE1F2C">
              <w:rPr>
                <w:rFonts w:ascii="Arial" w:hAnsi="Arial" w:cs="Arial"/>
                <w:sz w:val="22"/>
                <w:szCs w:val="22"/>
              </w:rPr>
              <w:t>. In terms of drought, several studies have shown the increase incidence of drought events in Jordan. Literature indicates that the country will face frequent non-uniform drought periods in an irregular repetitive manner</w:t>
            </w:r>
            <w:r w:rsidR="00C43C6F">
              <w:rPr>
                <w:rFonts w:ascii="Arial" w:hAnsi="Arial" w:cs="Arial"/>
                <w:sz w:val="22"/>
                <w:szCs w:val="22"/>
              </w:rPr>
              <w:t xml:space="preserve"> [</w:t>
            </w:r>
            <w:proofErr w:type="spellStart"/>
            <w:r w:rsidR="00C43C6F">
              <w:rPr>
                <w:rFonts w:ascii="Arial" w:hAnsi="Arial" w:cs="Arial"/>
                <w:sz w:val="22"/>
                <w:szCs w:val="22"/>
              </w:rPr>
              <w:t>GoJ</w:t>
            </w:r>
            <w:proofErr w:type="spellEnd"/>
            <w:r w:rsidR="00C43C6F">
              <w:rPr>
                <w:rFonts w:ascii="Arial" w:hAnsi="Arial" w:cs="Arial"/>
                <w:sz w:val="22"/>
                <w:szCs w:val="22"/>
              </w:rPr>
              <w:t xml:space="preserve">-NAP, 2020] while the World Bank estimated that Jordan </w:t>
            </w:r>
            <w:r w:rsidR="00C43C6F" w:rsidRPr="000435E0">
              <w:rPr>
                <w:rFonts w:ascii="Arial" w:hAnsi="Arial" w:cs="Arial"/>
                <w:sz w:val="22"/>
                <w:szCs w:val="22"/>
              </w:rPr>
              <w:t xml:space="preserve">has </w:t>
            </w:r>
            <w:r w:rsidR="00C43C6F">
              <w:rPr>
                <w:rFonts w:ascii="Arial" w:hAnsi="Arial" w:cs="Arial"/>
                <w:sz w:val="22"/>
                <w:szCs w:val="22"/>
              </w:rPr>
              <w:t xml:space="preserve">already </w:t>
            </w:r>
            <w:r w:rsidR="00C43C6F" w:rsidRPr="000435E0">
              <w:rPr>
                <w:rFonts w:ascii="Arial" w:hAnsi="Arial" w:cs="Arial"/>
                <w:sz w:val="22"/>
                <w:szCs w:val="22"/>
              </w:rPr>
              <w:t>developed perennial drought conditions</w:t>
            </w:r>
            <w:r w:rsidR="00C43C6F">
              <w:rPr>
                <w:rFonts w:ascii="Arial" w:hAnsi="Arial" w:cs="Arial"/>
                <w:sz w:val="22"/>
                <w:szCs w:val="22"/>
              </w:rPr>
              <w:t xml:space="preserve"> [</w:t>
            </w:r>
            <w:hyperlink r:id="rId52" w:history="1">
              <w:r w:rsidR="00C43C6F" w:rsidRPr="00C2151A">
                <w:rPr>
                  <w:rStyle w:val="Hyperlink"/>
                  <w:rFonts w:ascii="Arial" w:hAnsi="Arial" w:cs="Arial"/>
                  <w:sz w:val="22"/>
                  <w:szCs w:val="22"/>
                </w:rPr>
                <w:t>WB, 2014</w:t>
              </w:r>
            </w:hyperlink>
            <w:r w:rsidR="00C43C6F">
              <w:rPr>
                <w:rFonts w:ascii="Arial" w:hAnsi="Arial" w:cs="Arial"/>
                <w:sz w:val="22"/>
                <w:szCs w:val="22"/>
              </w:rPr>
              <w:t>].</w:t>
            </w:r>
            <w:r w:rsidR="008C2FF4" w:rsidRPr="00CE1F2C">
              <w:rPr>
                <w:rFonts w:ascii="Arial" w:hAnsi="Arial" w:cs="Arial"/>
                <w:sz w:val="22"/>
                <w:szCs w:val="22"/>
              </w:rPr>
              <w:t xml:space="preserve"> Drought severity, magnitudes and lifespan will increase with time shifting from normal to extreme levels. These droughts will negatively impact the Jordanian agriculture system</w:t>
            </w:r>
            <w:r w:rsidR="00C43C6F">
              <w:rPr>
                <w:rFonts w:ascii="Arial" w:hAnsi="Arial" w:cs="Arial"/>
                <w:sz w:val="22"/>
                <w:szCs w:val="22"/>
              </w:rPr>
              <w:t xml:space="preserve"> [</w:t>
            </w:r>
            <w:hyperlink r:id="rId53" w:history="1">
              <w:r w:rsidR="00C43C6F" w:rsidRPr="00C43C6F">
                <w:rPr>
                  <w:rStyle w:val="Hyperlink"/>
                  <w:rFonts w:ascii="Arial" w:hAnsi="Arial" w:cs="Arial"/>
                  <w:sz w:val="22"/>
                  <w:szCs w:val="22"/>
                </w:rPr>
                <w:t>A-</w:t>
              </w:r>
              <w:proofErr w:type="spellStart"/>
              <w:r w:rsidR="00C43C6F" w:rsidRPr="00C43C6F">
                <w:rPr>
                  <w:rStyle w:val="Hyperlink"/>
                  <w:rFonts w:ascii="Arial" w:hAnsi="Arial" w:cs="Arial"/>
                  <w:sz w:val="22"/>
                  <w:szCs w:val="22"/>
                </w:rPr>
                <w:t>Quinna</w:t>
              </w:r>
              <w:proofErr w:type="spellEnd"/>
              <w:r w:rsidR="00C43C6F" w:rsidRPr="00C43C6F">
                <w:rPr>
                  <w:rStyle w:val="Hyperlink"/>
                  <w:rFonts w:ascii="Arial" w:hAnsi="Arial" w:cs="Arial"/>
                  <w:sz w:val="22"/>
                  <w:szCs w:val="22"/>
                </w:rPr>
                <w:t>, 2010</w:t>
              </w:r>
            </w:hyperlink>
            <w:r w:rsidR="00C43C6F">
              <w:rPr>
                <w:rFonts w:ascii="Arial" w:hAnsi="Arial" w:cs="Arial"/>
                <w:sz w:val="22"/>
                <w:szCs w:val="22"/>
              </w:rPr>
              <w:t xml:space="preserve">; </w:t>
            </w:r>
            <w:hyperlink r:id="rId54" w:history="1">
              <w:r w:rsidR="00C43C6F" w:rsidRPr="00E81CD5">
                <w:rPr>
                  <w:rStyle w:val="Hyperlink"/>
                  <w:rFonts w:ascii="Arial" w:hAnsi="Arial" w:cs="Arial"/>
                  <w:sz w:val="22"/>
                  <w:szCs w:val="22"/>
                </w:rPr>
                <w:t xml:space="preserve">Saba, </w:t>
              </w:r>
              <w:r w:rsidR="00E81CD5">
                <w:rPr>
                  <w:rStyle w:val="Hyperlink"/>
                  <w:rFonts w:ascii="Arial" w:hAnsi="Arial" w:cs="Arial"/>
                  <w:sz w:val="22"/>
                  <w:szCs w:val="22"/>
                </w:rPr>
                <w:t>2013 -</w:t>
              </w:r>
              <w:r w:rsidR="00C43C6F" w:rsidRPr="00E81CD5">
                <w:rPr>
                  <w:rStyle w:val="Hyperlink"/>
                  <w:rFonts w:ascii="Arial" w:hAnsi="Arial" w:cs="Arial"/>
                  <w:sz w:val="22"/>
                  <w:szCs w:val="22"/>
                </w:rPr>
                <w:t>2018</w:t>
              </w:r>
            </w:hyperlink>
            <w:r w:rsidR="00C43C6F">
              <w:rPr>
                <w:rFonts w:ascii="Arial" w:hAnsi="Arial" w:cs="Arial"/>
                <w:sz w:val="22"/>
                <w:szCs w:val="22"/>
              </w:rPr>
              <w:t>]</w:t>
            </w:r>
            <w:r w:rsidR="008C2FF4" w:rsidRPr="00CE1F2C">
              <w:rPr>
                <w:rFonts w:ascii="Arial" w:hAnsi="Arial" w:cs="Arial"/>
                <w:sz w:val="22"/>
                <w:szCs w:val="22"/>
              </w:rPr>
              <w:t xml:space="preserve">. Flash flooding has historically caused damages to local tourist infrastructure, archaeological sites and urban infrastructures </w:t>
            </w:r>
            <w:r w:rsidR="00E81CD5">
              <w:rPr>
                <w:rFonts w:ascii="Arial" w:hAnsi="Arial" w:cs="Arial"/>
                <w:sz w:val="22"/>
                <w:szCs w:val="22"/>
              </w:rPr>
              <w:t>[</w:t>
            </w:r>
            <w:proofErr w:type="spellStart"/>
            <w:r w:rsidR="005A00D3">
              <w:fldChar w:fldCharType="begin"/>
            </w:r>
            <w:r w:rsidR="005A00D3">
              <w:instrText xml:space="preserve"> HYPERLINK "https://usir.salford.ac.uk/id/eprint/44382/1/Salford%20University%20Final%20PhD%20Thesis%20Hussein%20Alhasanat%20November%202017.pdf" </w:instrText>
            </w:r>
            <w:r w:rsidR="005A00D3">
              <w:fldChar w:fldCharType="separate"/>
            </w:r>
            <w:r w:rsidR="00E81CD5" w:rsidRPr="00E81CD5">
              <w:rPr>
                <w:rStyle w:val="Hyperlink"/>
                <w:rFonts w:ascii="Arial" w:hAnsi="Arial" w:cs="Arial"/>
                <w:sz w:val="22"/>
                <w:szCs w:val="22"/>
              </w:rPr>
              <w:t>Alhasanat</w:t>
            </w:r>
            <w:proofErr w:type="spellEnd"/>
            <w:r w:rsidR="00E81CD5" w:rsidRPr="00E81CD5">
              <w:rPr>
                <w:rStyle w:val="Hyperlink"/>
                <w:rFonts w:ascii="Arial" w:hAnsi="Arial" w:cs="Arial"/>
                <w:sz w:val="22"/>
                <w:szCs w:val="22"/>
              </w:rPr>
              <w:t>, 2017</w:t>
            </w:r>
            <w:r w:rsidR="005A00D3">
              <w:rPr>
                <w:rStyle w:val="Hyperlink"/>
                <w:rFonts w:ascii="Arial" w:hAnsi="Arial" w:cs="Arial"/>
                <w:sz w:val="22"/>
                <w:szCs w:val="22"/>
              </w:rPr>
              <w:fldChar w:fldCharType="end"/>
            </w:r>
            <w:r w:rsidR="00E81CD5">
              <w:rPr>
                <w:rFonts w:ascii="Arial" w:hAnsi="Arial" w:cs="Arial"/>
                <w:sz w:val="22"/>
                <w:szCs w:val="22"/>
              </w:rPr>
              <w:t>]</w:t>
            </w:r>
            <w:r w:rsidR="008C2FF4" w:rsidRPr="00CE1F2C">
              <w:rPr>
                <w:rFonts w:ascii="Arial" w:hAnsi="Arial" w:cs="Arial"/>
                <w:sz w:val="22"/>
                <w:szCs w:val="22"/>
              </w:rPr>
              <w:t xml:space="preserve">. Incidents of flash flooding in Jordan have claimed the lives of hundreds and affected the lives and livelihoods of thousands. In the past half century, floods have taken of 345 persons and affected 24,321 lives. Additionally, floods usually leave vast agricultural areas covered with water </w:t>
            </w:r>
            <w:r w:rsidR="00E81CD5">
              <w:rPr>
                <w:rFonts w:ascii="Arial" w:hAnsi="Arial" w:cs="Arial"/>
                <w:sz w:val="22"/>
                <w:szCs w:val="22"/>
              </w:rPr>
              <w:t>[</w:t>
            </w:r>
            <w:proofErr w:type="spellStart"/>
            <w:r w:rsidR="005A00D3">
              <w:fldChar w:fldCharType="begin"/>
            </w:r>
            <w:r w:rsidR="005A00D3">
              <w:instrText xml:space="preserve"> HYPERLINK "https://usir.salford.ac.uk/id/eprint/44382/1/Salford%20University%20Final%20PhD%20Thesis%20Hussein%20Alhasanat%20November%202017.pdf" </w:instrText>
            </w:r>
            <w:r w:rsidR="005A00D3">
              <w:fldChar w:fldCharType="separate"/>
            </w:r>
            <w:r w:rsidR="00E81CD5" w:rsidRPr="00E81CD5">
              <w:rPr>
                <w:rStyle w:val="Hyperlink"/>
                <w:rFonts w:ascii="Arial" w:hAnsi="Arial" w:cs="Arial"/>
                <w:sz w:val="22"/>
                <w:szCs w:val="22"/>
              </w:rPr>
              <w:t>Alhasanat</w:t>
            </w:r>
            <w:proofErr w:type="spellEnd"/>
            <w:r w:rsidR="00E81CD5" w:rsidRPr="00E81CD5">
              <w:rPr>
                <w:rStyle w:val="Hyperlink"/>
                <w:rFonts w:ascii="Arial" w:hAnsi="Arial" w:cs="Arial"/>
                <w:sz w:val="22"/>
                <w:szCs w:val="22"/>
              </w:rPr>
              <w:t>, 2017</w:t>
            </w:r>
            <w:r w:rsidR="005A00D3">
              <w:rPr>
                <w:rStyle w:val="Hyperlink"/>
                <w:rFonts w:ascii="Arial" w:hAnsi="Arial" w:cs="Arial"/>
                <w:sz w:val="22"/>
                <w:szCs w:val="22"/>
              </w:rPr>
              <w:fldChar w:fldCharType="end"/>
            </w:r>
            <w:r w:rsidR="00E81CD5">
              <w:rPr>
                <w:rFonts w:ascii="Arial" w:hAnsi="Arial" w:cs="Arial"/>
                <w:sz w:val="22"/>
                <w:szCs w:val="22"/>
              </w:rPr>
              <w:t>]</w:t>
            </w:r>
            <w:r w:rsidR="008C2FF4" w:rsidRPr="00CE1F2C">
              <w:rPr>
                <w:rFonts w:ascii="Arial" w:hAnsi="Arial" w:cs="Arial"/>
                <w:sz w:val="22"/>
                <w:szCs w:val="22"/>
              </w:rPr>
              <w:t>. Episodes of drought are increasing with a frequency of 2.43 per 10 years. [</w:t>
            </w:r>
            <w:hyperlink r:id="rId55" w:history="1">
              <w:r w:rsidR="0052112D" w:rsidRPr="0052112D">
                <w:rPr>
                  <w:rStyle w:val="Hyperlink"/>
                  <w:rFonts w:ascii="Arial" w:hAnsi="Arial" w:cs="Arial"/>
                  <w:sz w:val="22"/>
                  <w:szCs w:val="22"/>
                </w:rPr>
                <w:t>WB, 2020</w:t>
              </w:r>
            </w:hyperlink>
            <w:r w:rsidR="0052112D">
              <w:rPr>
                <w:rFonts w:ascii="Arial" w:hAnsi="Arial" w:cs="Arial"/>
                <w:sz w:val="22"/>
                <w:szCs w:val="22"/>
              </w:rPr>
              <w:t xml:space="preserve">, </w:t>
            </w:r>
            <w:hyperlink r:id="rId56" w:history="1">
              <w:r w:rsidR="008C2FF4" w:rsidRPr="00CE1F2C">
                <w:rPr>
                  <w:rStyle w:val="Hyperlink"/>
                  <w:rFonts w:ascii="Arial" w:hAnsi="Arial" w:cs="Arial"/>
                  <w:sz w:val="22"/>
                  <w:szCs w:val="22"/>
                </w:rPr>
                <w:t>GFDRR, 2020</w:t>
              </w:r>
            </w:hyperlink>
            <w:r w:rsidR="008C2FF4" w:rsidRPr="00CE1F2C">
              <w:rPr>
                <w:rFonts w:ascii="Arial" w:hAnsi="Arial" w:cs="Arial"/>
                <w:sz w:val="22"/>
                <w:szCs w:val="22"/>
              </w:rPr>
              <w:t xml:space="preserve">; </w:t>
            </w:r>
            <w:hyperlink r:id="rId57" w:history="1">
              <w:r w:rsidR="008C2FF4" w:rsidRPr="00CE1F2C">
                <w:rPr>
                  <w:rStyle w:val="Hyperlink"/>
                  <w:rFonts w:ascii="Arial" w:hAnsi="Arial" w:cs="Arial"/>
                  <w:sz w:val="22"/>
                  <w:szCs w:val="22"/>
                </w:rPr>
                <w:t>CRI, 2020</w:t>
              </w:r>
            </w:hyperlink>
            <w:r w:rsidR="008C2FF4" w:rsidRPr="00CE1F2C">
              <w:rPr>
                <w:rFonts w:ascii="Arial" w:hAnsi="Arial" w:cs="Arial"/>
                <w:sz w:val="22"/>
                <w:szCs w:val="22"/>
              </w:rPr>
              <w:t xml:space="preserve">; </w:t>
            </w:r>
            <w:hyperlink r:id="rId58" w:history="1">
              <w:r w:rsidR="008C2FF4" w:rsidRPr="00CE1F2C">
                <w:rPr>
                  <w:rStyle w:val="Hyperlink"/>
                  <w:rFonts w:ascii="Arial" w:hAnsi="Arial" w:cs="Arial"/>
                  <w:sz w:val="22"/>
                  <w:szCs w:val="22"/>
                </w:rPr>
                <w:t xml:space="preserve">WFP, </w:t>
              </w:r>
              <w:r w:rsidR="008C2FF4" w:rsidRPr="00CE1F2C">
                <w:rPr>
                  <w:rStyle w:val="Hyperlink"/>
                  <w:rFonts w:ascii="Arial" w:hAnsi="Arial" w:cs="Arial"/>
                  <w:sz w:val="22"/>
                  <w:szCs w:val="22"/>
                </w:rPr>
                <w:lastRenderedPageBreak/>
                <w:t>2019</w:t>
              </w:r>
            </w:hyperlink>
            <w:r w:rsidR="008C2FF4" w:rsidRPr="00CE1F2C">
              <w:rPr>
                <w:rFonts w:ascii="Arial" w:hAnsi="Arial" w:cs="Arial"/>
                <w:sz w:val="22"/>
                <w:szCs w:val="22"/>
              </w:rPr>
              <w:t xml:space="preserve">; </w:t>
            </w:r>
            <w:hyperlink r:id="rId59" w:history="1">
              <w:r w:rsidR="008C2FF4" w:rsidRPr="00CE1F2C">
                <w:rPr>
                  <w:rStyle w:val="Hyperlink"/>
                  <w:rFonts w:ascii="Arial" w:hAnsi="Arial" w:cs="Arial"/>
                  <w:sz w:val="22"/>
                  <w:szCs w:val="22"/>
                </w:rPr>
                <w:t>UNDP, 2019</w:t>
              </w:r>
            </w:hyperlink>
            <w:r w:rsidR="008C2FF4" w:rsidRPr="00CE1F2C">
              <w:rPr>
                <w:rFonts w:ascii="Arial" w:hAnsi="Arial" w:cs="Arial"/>
                <w:sz w:val="22"/>
                <w:szCs w:val="22"/>
              </w:rPr>
              <w:t xml:space="preserve">]. </w:t>
            </w:r>
          </w:p>
          <w:p w14:paraId="2CAE0026" w14:textId="569AEE6B" w:rsidR="00CE1F2C" w:rsidRPr="0052112D" w:rsidRDefault="00431935" w:rsidP="003055FB">
            <w:pPr>
              <w:pStyle w:val="NormalWeb"/>
              <w:widowControl w:val="0"/>
              <w:numPr>
                <w:ilvl w:val="0"/>
                <w:numId w:val="32"/>
              </w:numPr>
              <w:spacing w:before="0" w:beforeAutospacing="0" w:after="240" w:afterAutospacing="0"/>
              <w:ind w:left="0" w:firstLine="31"/>
              <w:jc w:val="both"/>
              <w:rPr>
                <w:rFonts w:ascii="Arial" w:hAnsi="Arial" w:cs="Arial"/>
                <w:sz w:val="22"/>
                <w:szCs w:val="22"/>
              </w:rPr>
            </w:pPr>
            <w:r w:rsidRPr="00CE1F2C">
              <w:rPr>
                <w:rFonts w:ascii="Arial" w:hAnsi="Arial" w:cs="Arial"/>
                <w:color w:val="000000" w:themeColor="text1"/>
                <w:sz w:val="22"/>
                <w:szCs w:val="22"/>
                <w:lang w:eastAsia="ja-JP"/>
              </w:rPr>
              <w:t xml:space="preserve">Reported </w:t>
            </w:r>
            <w:r w:rsidR="00E81CD5">
              <w:rPr>
                <w:rFonts w:ascii="Arial" w:hAnsi="Arial" w:cs="Arial"/>
                <w:color w:val="000000" w:themeColor="text1"/>
                <w:sz w:val="22"/>
                <w:szCs w:val="22"/>
                <w:lang w:eastAsia="ja-JP"/>
              </w:rPr>
              <w:t xml:space="preserve">adverse </w:t>
            </w:r>
            <w:r w:rsidRPr="00CE1F2C">
              <w:rPr>
                <w:rFonts w:ascii="Arial" w:hAnsi="Arial" w:cs="Arial"/>
                <w:color w:val="000000" w:themeColor="text1"/>
                <w:sz w:val="22"/>
                <w:szCs w:val="22"/>
                <w:lang w:eastAsia="ja-JP"/>
              </w:rPr>
              <w:t>trends</w:t>
            </w:r>
            <w:r w:rsidR="00E81CD5">
              <w:rPr>
                <w:rFonts w:ascii="Arial" w:hAnsi="Arial" w:cs="Arial"/>
                <w:color w:val="000000" w:themeColor="text1"/>
                <w:sz w:val="22"/>
                <w:szCs w:val="22"/>
                <w:lang w:eastAsia="ja-JP"/>
              </w:rPr>
              <w:t xml:space="preserve"> and projections</w:t>
            </w:r>
            <w:r w:rsidRPr="00CE1F2C">
              <w:rPr>
                <w:rFonts w:ascii="Arial" w:hAnsi="Arial" w:cs="Arial"/>
                <w:color w:val="000000" w:themeColor="text1"/>
                <w:sz w:val="22"/>
                <w:szCs w:val="22"/>
                <w:lang w:eastAsia="ja-JP"/>
              </w:rPr>
              <w:t xml:space="preserve"> for temperature and precipitation are particularly evident </w:t>
            </w:r>
            <w:r w:rsidRPr="00CE1F2C">
              <w:rPr>
                <w:rFonts w:ascii="Arial" w:hAnsi="Arial" w:cs="Arial"/>
                <w:sz w:val="22"/>
                <w:szCs w:val="22"/>
              </w:rPr>
              <w:t xml:space="preserve">in the Dead Sea </w:t>
            </w:r>
            <w:r w:rsidR="003861B2">
              <w:rPr>
                <w:rFonts w:ascii="Arial" w:hAnsi="Arial" w:cs="Arial"/>
                <w:sz w:val="22"/>
                <w:szCs w:val="22"/>
              </w:rPr>
              <w:t>Basin</w:t>
            </w:r>
            <w:r w:rsidRPr="00CE1F2C">
              <w:rPr>
                <w:rFonts w:ascii="Arial" w:hAnsi="Arial" w:cs="Arial"/>
                <w:sz w:val="22"/>
                <w:szCs w:val="22"/>
              </w:rPr>
              <w:t xml:space="preserve"> where the volume of precipitation has decreased by up to 20% </w:t>
            </w:r>
            <w:r w:rsidR="00E81CD5">
              <w:rPr>
                <w:rFonts w:ascii="Arial" w:hAnsi="Arial" w:cs="Arial"/>
                <w:sz w:val="22"/>
                <w:szCs w:val="22"/>
              </w:rPr>
              <w:t>(1</w:t>
            </w:r>
            <w:r w:rsidRPr="00CE1F2C">
              <w:rPr>
                <w:rFonts w:ascii="Arial" w:hAnsi="Arial" w:cs="Arial"/>
                <w:sz w:val="22"/>
                <w:szCs w:val="22"/>
              </w:rPr>
              <w:t>901-2019</w:t>
            </w:r>
            <w:r w:rsidR="00E81CD5">
              <w:rPr>
                <w:rFonts w:ascii="Arial" w:hAnsi="Arial" w:cs="Arial"/>
                <w:sz w:val="22"/>
                <w:szCs w:val="22"/>
              </w:rPr>
              <w:t>)</w:t>
            </w:r>
            <w:r w:rsidRPr="00CE1F2C">
              <w:rPr>
                <w:rFonts w:ascii="Arial" w:hAnsi="Arial" w:cs="Arial"/>
                <w:sz w:val="22"/>
                <w:szCs w:val="22"/>
              </w:rPr>
              <w:t xml:space="preserve"> [</w:t>
            </w:r>
            <w:proofErr w:type="spellStart"/>
            <w:r w:rsidR="005A00D3">
              <w:fldChar w:fldCharType="begin"/>
            </w:r>
            <w:r w:rsidR="005A00D3">
              <w:instrText xml:space="preserve"> HYPERLINK "https://www.government.nl/binaries/government/documents/publications/2019/02/05/climate-change-profiles/Jordan.pdf" </w:instrText>
            </w:r>
            <w:r w:rsidR="005A00D3">
              <w:fldChar w:fldCharType="separate"/>
            </w:r>
            <w:r w:rsidRPr="00CE1F2C">
              <w:rPr>
                <w:rStyle w:val="Hyperlink"/>
                <w:rFonts w:ascii="Arial" w:hAnsi="Arial" w:cs="Arial"/>
                <w:sz w:val="22"/>
                <w:szCs w:val="22"/>
                <w:lang w:eastAsia="ja-JP"/>
              </w:rPr>
              <w:t>GoNL</w:t>
            </w:r>
            <w:proofErr w:type="spellEnd"/>
            <w:r w:rsidRPr="00CE1F2C">
              <w:rPr>
                <w:rStyle w:val="Hyperlink"/>
                <w:rFonts w:ascii="Arial" w:hAnsi="Arial" w:cs="Arial"/>
                <w:sz w:val="22"/>
                <w:szCs w:val="22"/>
                <w:lang w:eastAsia="ja-JP"/>
              </w:rPr>
              <w:t>, 2019</w:t>
            </w:r>
            <w:r w:rsidR="005A00D3">
              <w:rPr>
                <w:rStyle w:val="Hyperlink"/>
                <w:rFonts w:ascii="Arial" w:hAnsi="Arial" w:cs="Arial"/>
                <w:sz w:val="22"/>
                <w:szCs w:val="22"/>
                <w:lang w:eastAsia="ja-JP"/>
              </w:rPr>
              <w:fldChar w:fldCharType="end"/>
            </w:r>
            <w:r w:rsidRPr="00CE1F2C">
              <w:rPr>
                <w:rStyle w:val="Hyperlink"/>
                <w:rFonts w:ascii="Arial" w:hAnsi="Arial" w:cs="Arial"/>
                <w:sz w:val="22"/>
                <w:szCs w:val="22"/>
                <w:lang w:eastAsia="ja-JP"/>
              </w:rPr>
              <w:t>]</w:t>
            </w:r>
            <w:r w:rsidRPr="00CE1F2C">
              <w:rPr>
                <w:rStyle w:val="Hyperlink"/>
                <w:rFonts w:ascii="Arial" w:hAnsi="Arial" w:cs="Arial"/>
                <w:sz w:val="22"/>
                <w:szCs w:val="22"/>
              </w:rPr>
              <w:t xml:space="preserve"> </w:t>
            </w:r>
            <w:r w:rsidRPr="00CE1F2C">
              <w:rPr>
                <w:rFonts w:ascii="Arial" w:hAnsi="Arial" w:cs="Arial"/>
                <w:sz w:val="22"/>
                <w:szCs w:val="22"/>
              </w:rPr>
              <w:t xml:space="preserve">and become erratic with rainfall concentrated in </w:t>
            </w:r>
            <w:r w:rsidR="00AF443F" w:rsidRPr="00CE1F2C">
              <w:rPr>
                <w:rFonts w:ascii="Arial" w:hAnsi="Arial" w:cs="Arial"/>
                <w:sz w:val="22"/>
                <w:szCs w:val="22"/>
              </w:rPr>
              <w:t xml:space="preserve">a </w:t>
            </w:r>
            <w:r w:rsidRPr="00CE1F2C">
              <w:rPr>
                <w:rFonts w:ascii="Arial" w:hAnsi="Arial" w:cs="Arial"/>
                <w:sz w:val="22"/>
                <w:szCs w:val="22"/>
              </w:rPr>
              <w:t xml:space="preserve">few months (January/February) rather than distributed </w:t>
            </w:r>
            <w:r w:rsidR="00AF443F" w:rsidRPr="00CE1F2C">
              <w:rPr>
                <w:rFonts w:ascii="Arial" w:hAnsi="Arial" w:cs="Arial"/>
                <w:sz w:val="22"/>
                <w:szCs w:val="22"/>
              </w:rPr>
              <w:t xml:space="preserve">more evenly </w:t>
            </w:r>
            <w:r w:rsidRPr="00CE1F2C">
              <w:rPr>
                <w:rFonts w:ascii="Arial" w:hAnsi="Arial" w:cs="Arial"/>
                <w:sz w:val="22"/>
                <w:szCs w:val="22"/>
              </w:rPr>
              <w:t>along the seasons [</w:t>
            </w:r>
            <w:hyperlink r:id="rId60" w:history="1">
              <w:r w:rsidRPr="00CE1F2C">
                <w:rPr>
                  <w:rStyle w:val="Hyperlink"/>
                  <w:rFonts w:ascii="Arial" w:hAnsi="Arial" w:cs="Arial"/>
                  <w:sz w:val="22"/>
                  <w:szCs w:val="22"/>
                  <w:lang w:eastAsia="ja-JP"/>
                </w:rPr>
                <w:t>FAO, 2020</w:t>
              </w:r>
            </w:hyperlink>
            <w:r w:rsidRPr="00CE1F2C">
              <w:rPr>
                <w:rStyle w:val="Hyperlink"/>
                <w:rFonts w:ascii="Arial" w:hAnsi="Arial" w:cs="Arial"/>
                <w:sz w:val="22"/>
                <w:szCs w:val="22"/>
                <w:lang w:eastAsia="ja-JP"/>
              </w:rPr>
              <w:t xml:space="preserve">; </w:t>
            </w:r>
            <w:hyperlink r:id="rId61" w:history="1">
              <w:r w:rsidRPr="00CE1F2C">
                <w:rPr>
                  <w:rStyle w:val="Hyperlink"/>
                  <w:rFonts w:ascii="Arial" w:hAnsi="Arial" w:cs="Arial"/>
                  <w:sz w:val="22"/>
                  <w:szCs w:val="22"/>
                  <w:lang w:eastAsia="ja-JP"/>
                </w:rPr>
                <w:t>UNFCCC, 2014</w:t>
              </w:r>
            </w:hyperlink>
            <w:r w:rsidRPr="00CE1F2C">
              <w:rPr>
                <w:rStyle w:val="Hyperlink"/>
                <w:rFonts w:ascii="Arial" w:hAnsi="Arial" w:cs="Arial"/>
                <w:sz w:val="22"/>
                <w:szCs w:val="22"/>
                <w:lang w:eastAsia="ja-JP"/>
              </w:rPr>
              <w:t>]</w:t>
            </w:r>
            <w:r w:rsidRPr="00CE1F2C">
              <w:rPr>
                <w:rFonts w:ascii="Arial" w:hAnsi="Arial" w:cs="Arial"/>
                <w:sz w:val="22"/>
                <w:szCs w:val="22"/>
              </w:rPr>
              <w:t xml:space="preserve">. </w:t>
            </w:r>
            <w:r w:rsidR="00A341D1" w:rsidRPr="00CE1F2C">
              <w:rPr>
                <w:rFonts w:ascii="Arial" w:hAnsi="Arial" w:cs="Arial"/>
                <w:sz w:val="22"/>
                <w:szCs w:val="22"/>
              </w:rPr>
              <w:t xml:space="preserve">Already groundwater in the six main </w:t>
            </w:r>
            <w:r w:rsidR="003861B2">
              <w:rPr>
                <w:rFonts w:ascii="Arial" w:hAnsi="Arial" w:cs="Arial"/>
                <w:sz w:val="22"/>
                <w:szCs w:val="22"/>
              </w:rPr>
              <w:t>basin</w:t>
            </w:r>
            <w:r w:rsidR="00A341D1" w:rsidRPr="00CE1F2C">
              <w:rPr>
                <w:rFonts w:ascii="Arial" w:hAnsi="Arial" w:cs="Arial"/>
                <w:sz w:val="22"/>
                <w:szCs w:val="22"/>
              </w:rPr>
              <w:t>s is declining at an average annual rate of approximately one meter</w:t>
            </w:r>
            <w:r w:rsidR="0052112D">
              <w:rPr>
                <w:rFonts w:ascii="Arial" w:hAnsi="Arial" w:cs="Arial"/>
                <w:sz w:val="22"/>
                <w:szCs w:val="22"/>
              </w:rPr>
              <w:t xml:space="preserve"> per year [</w:t>
            </w:r>
            <w:hyperlink r:id="rId62" w:history="1">
              <w:r w:rsidR="0052112D" w:rsidRPr="0052112D">
                <w:rPr>
                  <w:rStyle w:val="Hyperlink"/>
                  <w:rFonts w:ascii="Arial" w:hAnsi="Arial" w:cs="Arial"/>
                  <w:sz w:val="22"/>
                  <w:szCs w:val="22"/>
                </w:rPr>
                <w:t>Daniel, 2013</w:t>
              </w:r>
            </w:hyperlink>
            <w:r w:rsidR="0052112D">
              <w:rPr>
                <w:rFonts w:ascii="Arial" w:hAnsi="Arial" w:cs="Arial"/>
                <w:sz w:val="22"/>
                <w:szCs w:val="22"/>
              </w:rPr>
              <w:t>] while</w:t>
            </w:r>
            <w:r w:rsidR="008E110B" w:rsidRPr="00CE1F2C">
              <w:rPr>
                <w:rFonts w:ascii="Arial" w:hAnsi="Arial" w:cs="Arial"/>
                <w:sz w:val="22"/>
                <w:szCs w:val="22"/>
              </w:rPr>
              <w:t xml:space="preserve"> the most recent assessment of water scarcity and drought risk under climate change, based on a large ensemble of climate model outputs, suggests that the increase in the frequency and duration of meteorological droughts will be larger for the Dead sea </w:t>
            </w:r>
            <w:r w:rsidR="003861B2">
              <w:rPr>
                <w:rFonts w:ascii="Arial" w:hAnsi="Arial" w:cs="Arial"/>
                <w:sz w:val="22"/>
                <w:szCs w:val="22"/>
              </w:rPr>
              <w:t>basin</w:t>
            </w:r>
            <w:r w:rsidR="008E110B" w:rsidRPr="00CE1F2C">
              <w:rPr>
                <w:rFonts w:ascii="Arial" w:hAnsi="Arial" w:cs="Arial"/>
                <w:sz w:val="22"/>
                <w:szCs w:val="22"/>
              </w:rPr>
              <w:t xml:space="preserve"> than for </w:t>
            </w:r>
            <w:r w:rsidR="003861B2">
              <w:rPr>
                <w:rFonts w:ascii="Arial" w:hAnsi="Arial" w:cs="Arial"/>
                <w:sz w:val="22"/>
                <w:szCs w:val="22"/>
              </w:rPr>
              <w:t>basin</w:t>
            </w:r>
            <w:r w:rsidR="008E110B" w:rsidRPr="00CE1F2C">
              <w:rPr>
                <w:rFonts w:ascii="Arial" w:hAnsi="Arial" w:cs="Arial"/>
                <w:sz w:val="22"/>
                <w:szCs w:val="22"/>
              </w:rPr>
              <w:t xml:space="preserve">s located in the north of the country </w:t>
            </w:r>
            <w:r w:rsidR="00A341D1">
              <w:rPr>
                <w:rFonts w:ascii="Arial" w:hAnsi="Arial" w:cs="Arial"/>
                <w:sz w:val="22"/>
                <w:szCs w:val="22"/>
              </w:rPr>
              <w:t>[</w:t>
            </w:r>
            <w:proofErr w:type="spellStart"/>
            <w:r w:rsidR="005A00D3">
              <w:fldChar w:fldCharType="begin"/>
            </w:r>
            <w:r w:rsidR="005A00D3">
              <w:instrText xml:space="preserve"> HYPERLINK "https://advances.sciencemag.org/content/3/8/e1700581" </w:instrText>
            </w:r>
            <w:r w:rsidR="005A00D3">
              <w:fldChar w:fldCharType="separate"/>
            </w:r>
            <w:r w:rsidR="00A341D1" w:rsidRPr="00A341D1">
              <w:rPr>
                <w:rStyle w:val="Hyperlink"/>
                <w:rFonts w:ascii="Arial" w:hAnsi="Arial" w:cs="Arial"/>
                <w:sz w:val="22"/>
                <w:szCs w:val="22"/>
              </w:rPr>
              <w:t>Rajsekhar</w:t>
            </w:r>
            <w:proofErr w:type="spellEnd"/>
            <w:r w:rsidR="00A341D1" w:rsidRPr="00A341D1">
              <w:rPr>
                <w:rStyle w:val="Hyperlink"/>
                <w:rFonts w:ascii="Arial" w:hAnsi="Arial" w:cs="Arial"/>
                <w:sz w:val="22"/>
                <w:szCs w:val="22"/>
              </w:rPr>
              <w:t>, 2017</w:t>
            </w:r>
            <w:r w:rsidR="005A00D3">
              <w:rPr>
                <w:rStyle w:val="Hyperlink"/>
                <w:rFonts w:ascii="Arial" w:hAnsi="Arial" w:cs="Arial"/>
                <w:sz w:val="22"/>
                <w:szCs w:val="22"/>
              </w:rPr>
              <w:fldChar w:fldCharType="end"/>
            </w:r>
            <w:r w:rsidR="00A341D1">
              <w:rPr>
                <w:rFonts w:ascii="Arial" w:hAnsi="Arial" w:cs="Arial"/>
                <w:sz w:val="22"/>
                <w:szCs w:val="22"/>
              </w:rPr>
              <w:t>]</w:t>
            </w:r>
            <w:r w:rsidR="008E110B" w:rsidRPr="00CE1F2C">
              <w:rPr>
                <w:rFonts w:ascii="Arial" w:hAnsi="Arial" w:cs="Arial"/>
                <w:sz w:val="22"/>
                <w:szCs w:val="22"/>
              </w:rPr>
              <w:t>.</w:t>
            </w:r>
            <w:r w:rsidR="0052112D">
              <w:rPr>
                <w:rFonts w:ascii="Arial" w:hAnsi="Arial" w:cs="Arial"/>
                <w:sz w:val="22"/>
                <w:szCs w:val="22"/>
              </w:rPr>
              <w:t xml:space="preserve"> </w:t>
            </w:r>
            <w:r w:rsidR="00AD3E20" w:rsidRPr="0052112D">
              <w:rPr>
                <w:rFonts w:ascii="Arial" w:hAnsi="Arial" w:cs="Arial"/>
                <w:sz w:val="22"/>
                <w:szCs w:val="22"/>
                <w:lang w:eastAsia="ja-JP"/>
              </w:rPr>
              <w:t xml:space="preserve">The Dead Sea </w:t>
            </w:r>
            <w:r w:rsidR="003861B2">
              <w:rPr>
                <w:rFonts w:ascii="Arial" w:hAnsi="Arial" w:cs="Arial"/>
                <w:sz w:val="22"/>
                <w:szCs w:val="22"/>
                <w:lang w:eastAsia="ja-JP"/>
              </w:rPr>
              <w:t>Basin</w:t>
            </w:r>
            <w:r w:rsidR="00AD3E20" w:rsidRPr="0052112D">
              <w:rPr>
                <w:rFonts w:ascii="Arial" w:hAnsi="Arial" w:cs="Arial"/>
                <w:sz w:val="22"/>
                <w:szCs w:val="22"/>
                <w:lang w:eastAsia="ja-JP"/>
              </w:rPr>
              <w:t xml:space="preserve"> </w:t>
            </w:r>
            <w:r w:rsidR="00AD3E20" w:rsidRPr="0052112D">
              <w:rPr>
                <w:rFonts w:ascii="Arial" w:hAnsi="Arial" w:cs="Arial"/>
                <w:color w:val="000000" w:themeColor="text1"/>
                <w:sz w:val="22"/>
                <w:szCs w:val="22"/>
              </w:rPr>
              <w:t>covers four of the 15 sub-</w:t>
            </w:r>
            <w:r w:rsidR="003861B2">
              <w:rPr>
                <w:rFonts w:ascii="Arial" w:hAnsi="Arial" w:cs="Arial"/>
                <w:color w:val="000000" w:themeColor="text1"/>
                <w:sz w:val="22"/>
                <w:szCs w:val="22"/>
              </w:rPr>
              <w:t>basin</w:t>
            </w:r>
            <w:r w:rsidR="00AD3E20" w:rsidRPr="0052112D">
              <w:rPr>
                <w:rFonts w:ascii="Arial" w:hAnsi="Arial" w:cs="Arial"/>
                <w:color w:val="000000" w:themeColor="text1"/>
                <w:sz w:val="22"/>
                <w:szCs w:val="22"/>
              </w:rPr>
              <w:t xml:space="preserve">s in the country. </w:t>
            </w:r>
            <w:r w:rsidRPr="0052112D">
              <w:rPr>
                <w:rFonts w:ascii="Arial" w:hAnsi="Arial" w:cs="Arial"/>
                <w:sz w:val="22"/>
                <w:szCs w:val="22"/>
                <w:lang w:eastAsia="ja-JP"/>
              </w:rPr>
              <w:t xml:space="preserve">This, combined with poverty has contributed to the overall increase in vulnerability in the region. </w:t>
            </w:r>
            <w:r w:rsidR="00AD3E20" w:rsidRPr="0052112D">
              <w:rPr>
                <w:rFonts w:ascii="Arial" w:hAnsi="Arial" w:cs="Arial"/>
                <w:sz w:val="22"/>
                <w:szCs w:val="22"/>
              </w:rPr>
              <w:t xml:space="preserve">The Dead Sea </w:t>
            </w:r>
            <w:r w:rsidR="003861B2">
              <w:rPr>
                <w:rFonts w:ascii="Arial" w:hAnsi="Arial" w:cs="Arial"/>
                <w:sz w:val="22"/>
                <w:szCs w:val="22"/>
              </w:rPr>
              <w:t>basin</w:t>
            </w:r>
            <w:r w:rsidR="00AD3E20" w:rsidRPr="0052112D">
              <w:rPr>
                <w:rFonts w:ascii="Arial" w:hAnsi="Arial" w:cs="Arial"/>
                <w:sz w:val="22"/>
                <w:szCs w:val="22"/>
              </w:rPr>
              <w:t xml:space="preserve"> has an average temperature fluctuating between 16C° and 21 C°, with average minimum temperature ranging from &lt;7C° to 18C°. </w:t>
            </w:r>
            <w:r w:rsidRPr="0052112D">
              <w:rPr>
                <w:rFonts w:ascii="Arial" w:hAnsi="Arial" w:cs="Arial"/>
                <w:sz w:val="22"/>
                <w:szCs w:val="22"/>
                <w:lang w:eastAsia="ja-JP"/>
              </w:rPr>
              <w:t xml:space="preserve">Climate change projections (utilizing the models CSIROMK3, ECHAM5OM, HADGEM1) of the Dead Sea </w:t>
            </w:r>
            <w:r w:rsidR="003861B2">
              <w:rPr>
                <w:rFonts w:ascii="Arial" w:hAnsi="Arial" w:cs="Arial"/>
                <w:sz w:val="22"/>
                <w:szCs w:val="22"/>
                <w:lang w:eastAsia="ja-JP"/>
              </w:rPr>
              <w:t>basin</w:t>
            </w:r>
            <w:r w:rsidRPr="0052112D">
              <w:rPr>
                <w:rFonts w:ascii="Arial" w:hAnsi="Arial" w:cs="Arial"/>
                <w:sz w:val="22"/>
                <w:szCs w:val="22"/>
                <w:lang w:eastAsia="ja-JP"/>
              </w:rPr>
              <w:t xml:space="preserve"> indicate a possible increase in air temperature of +1°C by 2030 and of +2°C by 2050, with a significant precipitation decline from -5% to -10% by 2030 and -10% to -20% by 2050 [</w:t>
            </w:r>
            <w:hyperlink r:id="rId63" w:history="1">
              <w:r w:rsidRPr="0052112D">
                <w:rPr>
                  <w:rStyle w:val="Hyperlink"/>
                  <w:rFonts w:ascii="Arial" w:hAnsi="Arial" w:cs="Arial"/>
                  <w:sz w:val="22"/>
                  <w:szCs w:val="22"/>
                </w:rPr>
                <w:t>Al-Bakri, 2013</w:t>
              </w:r>
            </w:hyperlink>
            <w:r w:rsidRPr="0052112D">
              <w:rPr>
                <w:rFonts w:ascii="Arial" w:hAnsi="Arial" w:cs="Arial"/>
                <w:sz w:val="22"/>
                <w:szCs w:val="22"/>
              </w:rPr>
              <w:t xml:space="preserve">]. </w:t>
            </w:r>
            <w:r w:rsidRPr="0052112D">
              <w:rPr>
                <w:rFonts w:ascii="Arial" w:hAnsi="Arial" w:cs="Arial"/>
                <w:sz w:val="22"/>
                <w:szCs w:val="22"/>
                <w:lang w:eastAsia="ja-JP"/>
              </w:rPr>
              <w:t xml:space="preserve">Water deficit in 2015 in the Dead Sea </w:t>
            </w:r>
            <w:r w:rsidR="003861B2">
              <w:rPr>
                <w:rFonts w:ascii="Arial" w:hAnsi="Arial" w:cs="Arial"/>
                <w:sz w:val="22"/>
                <w:szCs w:val="22"/>
                <w:lang w:eastAsia="ja-JP"/>
              </w:rPr>
              <w:t>basin</w:t>
            </w:r>
            <w:r w:rsidRPr="0052112D">
              <w:rPr>
                <w:rFonts w:ascii="Arial" w:hAnsi="Arial" w:cs="Arial"/>
                <w:sz w:val="22"/>
                <w:szCs w:val="22"/>
                <w:lang w:eastAsia="ja-JP"/>
              </w:rPr>
              <w:t xml:space="preserve"> was reported to be 33 million m</w:t>
            </w:r>
            <w:r w:rsidRPr="0052112D">
              <w:rPr>
                <w:rFonts w:ascii="Arial" w:hAnsi="Arial" w:cs="Arial"/>
                <w:sz w:val="22"/>
                <w:szCs w:val="22"/>
                <w:vertAlign w:val="superscript"/>
                <w:lang w:eastAsia="ja-JP"/>
              </w:rPr>
              <w:t>3</w:t>
            </w:r>
            <w:r w:rsidRPr="0052112D">
              <w:rPr>
                <w:rFonts w:ascii="Arial" w:hAnsi="Arial" w:cs="Arial"/>
                <w:sz w:val="22"/>
                <w:szCs w:val="22"/>
                <w:lang w:eastAsia="ja-JP"/>
              </w:rPr>
              <w:t xml:space="preserve"> (MCM), given its safe yield of 57 </w:t>
            </w:r>
            <w:r w:rsidR="00EA561D" w:rsidRPr="0052112D">
              <w:rPr>
                <w:rFonts w:ascii="Arial" w:hAnsi="Arial" w:cs="Arial"/>
                <w:sz w:val="22"/>
                <w:szCs w:val="22"/>
                <w:lang w:eastAsia="ja-JP"/>
              </w:rPr>
              <w:t xml:space="preserve">mcm </w:t>
            </w:r>
            <w:r w:rsidRPr="0052112D">
              <w:rPr>
                <w:rFonts w:ascii="Arial" w:hAnsi="Arial" w:cs="Arial"/>
                <w:sz w:val="22"/>
                <w:szCs w:val="22"/>
                <w:lang w:eastAsia="ja-JP"/>
              </w:rPr>
              <w:t xml:space="preserve">and a total water </w:t>
            </w:r>
            <w:r w:rsidR="00EA561D" w:rsidRPr="0052112D">
              <w:rPr>
                <w:rFonts w:ascii="Arial" w:hAnsi="Arial" w:cs="Arial"/>
                <w:sz w:val="22"/>
                <w:szCs w:val="22"/>
                <w:lang w:eastAsia="ja-JP"/>
              </w:rPr>
              <w:t xml:space="preserve">extraction </w:t>
            </w:r>
            <w:r w:rsidRPr="0052112D">
              <w:rPr>
                <w:rFonts w:ascii="Arial" w:hAnsi="Arial" w:cs="Arial"/>
                <w:sz w:val="22"/>
                <w:szCs w:val="22"/>
                <w:lang w:eastAsia="ja-JP"/>
              </w:rPr>
              <w:t xml:space="preserve">of 90 </w:t>
            </w:r>
            <w:r w:rsidR="00264FB6" w:rsidRPr="0052112D">
              <w:rPr>
                <w:rFonts w:ascii="Arial" w:hAnsi="Arial" w:cs="Arial"/>
                <w:sz w:val="22"/>
                <w:szCs w:val="22"/>
                <w:lang w:eastAsia="ja-JP"/>
              </w:rPr>
              <w:t>mcm</w:t>
            </w:r>
            <w:r w:rsidRPr="0052112D">
              <w:rPr>
                <w:rFonts w:ascii="Arial" w:hAnsi="Arial" w:cs="Arial"/>
                <w:sz w:val="22"/>
                <w:szCs w:val="22"/>
                <w:lang w:eastAsia="ja-JP"/>
              </w:rPr>
              <w:t xml:space="preserve">, which represented one of the highest relative deficits of all </w:t>
            </w:r>
            <w:r w:rsidR="003861B2">
              <w:rPr>
                <w:rFonts w:ascii="Arial" w:hAnsi="Arial" w:cs="Arial"/>
                <w:sz w:val="22"/>
                <w:szCs w:val="22"/>
                <w:lang w:eastAsia="ja-JP"/>
              </w:rPr>
              <w:t>basin</w:t>
            </w:r>
            <w:r w:rsidRPr="0052112D">
              <w:rPr>
                <w:rFonts w:ascii="Arial" w:hAnsi="Arial" w:cs="Arial"/>
                <w:sz w:val="22"/>
                <w:szCs w:val="22"/>
                <w:lang w:eastAsia="ja-JP"/>
              </w:rPr>
              <w:t xml:space="preserve">s (58% of the safe yield) </w:t>
            </w:r>
            <w:r w:rsidR="0052112D">
              <w:rPr>
                <w:rFonts w:ascii="Arial" w:hAnsi="Arial" w:cs="Arial"/>
                <w:sz w:val="22"/>
                <w:szCs w:val="22"/>
                <w:lang w:eastAsia="ja-JP"/>
              </w:rPr>
              <w:t>[</w:t>
            </w:r>
            <w:hyperlink r:id="rId64" w:history="1">
              <w:r w:rsidRPr="0052112D">
                <w:rPr>
                  <w:rStyle w:val="Hyperlink"/>
                  <w:rFonts w:ascii="Arial" w:hAnsi="Arial" w:cs="Arial"/>
                  <w:sz w:val="22"/>
                  <w:szCs w:val="22"/>
                  <w:lang w:eastAsia="ja-JP"/>
                </w:rPr>
                <w:t>FAO. 2018</w:t>
              </w:r>
            </w:hyperlink>
            <w:r w:rsidR="0052112D">
              <w:rPr>
                <w:rFonts w:ascii="Arial" w:hAnsi="Arial" w:cs="Arial"/>
                <w:sz w:val="22"/>
                <w:szCs w:val="22"/>
                <w:lang w:eastAsia="ja-JP"/>
              </w:rPr>
              <w:t>]</w:t>
            </w:r>
            <w:r w:rsidRPr="0052112D">
              <w:rPr>
                <w:rFonts w:ascii="Arial" w:hAnsi="Arial" w:cs="Arial"/>
                <w:sz w:val="22"/>
                <w:szCs w:val="22"/>
                <w:lang w:eastAsia="ja-JP"/>
              </w:rPr>
              <w:t xml:space="preserve">. </w:t>
            </w:r>
          </w:p>
          <w:p w14:paraId="607136F3" w14:textId="29F6F6A4" w:rsidR="001979B1" w:rsidRPr="000435E0" w:rsidRDefault="00431935" w:rsidP="003055FB">
            <w:pPr>
              <w:pStyle w:val="NormalWeb"/>
              <w:widowControl w:val="0"/>
              <w:numPr>
                <w:ilvl w:val="0"/>
                <w:numId w:val="32"/>
              </w:numPr>
              <w:spacing w:before="0" w:beforeAutospacing="0" w:after="240" w:afterAutospacing="0"/>
              <w:ind w:left="0" w:firstLine="31"/>
              <w:jc w:val="both"/>
              <w:rPr>
                <w:rFonts w:ascii="Arial" w:hAnsi="Arial" w:cs="Arial"/>
                <w:sz w:val="22"/>
                <w:szCs w:val="22"/>
              </w:rPr>
            </w:pPr>
            <w:r w:rsidRPr="00CE1F2C">
              <w:rPr>
                <w:rFonts w:ascii="Arial" w:hAnsi="Arial" w:cs="Arial"/>
                <w:sz w:val="22"/>
                <w:szCs w:val="22"/>
                <w:lang w:eastAsia="ja-JP"/>
              </w:rPr>
              <w:t xml:space="preserve">Given the reported exposure, vulnerability and adaptation deficit </w:t>
            </w:r>
            <w:r w:rsidR="0052112D">
              <w:rPr>
                <w:rFonts w:ascii="Arial" w:hAnsi="Arial" w:cs="Arial"/>
                <w:sz w:val="22"/>
                <w:szCs w:val="22"/>
                <w:lang w:eastAsia="ja-JP"/>
              </w:rPr>
              <w:t xml:space="preserve">of rural communities </w:t>
            </w:r>
            <w:r w:rsidRPr="00CE1F2C">
              <w:rPr>
                <w:rFonts w:ascii="Arial" w:hAnsi="Arial" w:cs="Arial"/>
                <w:sz w:val="22"/>
                <w:szCs w:val="22"/>
                <w:lang w:eastAsia="ja-JP"/>
              </w:rPr>
              <w:t xml:space="preserve">as well as the distribution of international aid across the country (mostly concentrated in the northern governorates due to higher concentration of refugees from Syria and Iraq), stakeholders consulted during the national engagement process led by the NDA and FAO identified the Dead Sea </w:t>
            </w:r>
            <w:r w:rsidR="003861B2">
              <w:rPr>
                <w:rFonts w:ascii="Arial" w:hAnsi="Arial" w:cs="Arial"/>
                <w:sz w:val="22"/>
                <w:szCs w:val="22"/>
                <w:lang w:eastAsia="ja-JP"/>
              </w:rPr>
              <w:t>Basin</w:t>
            </w:r>
            <w:r w:rsidRPr="00CE1F2C">
              <w:rPr>
                <w:rFonts w:ascii="Arial" w:hAnsi="Arial" w:cs="Arial"/>
                <w:bCs/>
                <w:sz w:val="22"/>
                <w:szCs w:val="22"/>
                <w:lang w:eastAsia="ja-JP"/>
              </w:rPr>
              <w:t xml:space="preserve"> </w:t>
            </w:r>
            <w:r w:rsidRPr="00CE1F2C">
              <w:rPr>
                <w:rFonts w:ascii="Arial" w:hAnsi="Arial" w:cs="Arial"/>
                <w:sz w:val="22"/>
                <w:szCs w:val="22"/>
                <w:lang w:eastAsia="ja-JP"/>
              </w:rPr>
              <w:t>as one of the most vulnerable areas and selected it for climate adaptation</w:t>
            </w:r>
            <w:r w:rsidR="0052112D">
              <w:rPr>
                <w:rFonts w:ascii="Arial" w:hAnsi="Arial" w:cs="Arial"/>
                <w:sz w:val="22"/>
                <w:szCs w:val="22"/>
                <w:lang w:eastAsia="ja-JP"/>
              </w:rPr>
              <w:t xml:space="preserve"> (Annex 2, pages 38</w:t>
            </w:r>
            <w:r w:rsidR="0052112D" w:rsidRPr="0052112D">
              <w:rPr>
                <w:rFonts w:ascii="Arial" w:hAnsi="Arial" w:cs="Arial"/>
                <w:sz w:val="22"/>
                <w:szCs w:val="22"/>
                <w:lang w:eastAsia="ja-JP"/>
              </w:rPr>
              <w:sym w:font="Wingdings" w:char="F0E0"/>
            </w:r>
            <w:r w:rsidR="0052112D">
              <w:rPr>
                <w:rFonts w:ascii="Arial" w:hAnsi="Arial" w:cs="Arial"/>
                <w:sz w:val="22"/>
                <w:szCs w:val="22"/>
                <w:lang w:eastAsia="ja-JP"/>
              </w:rPr>
              <w:t>51)</w:t>
            </w:r>
            <w:r w:rsidRPr="00CE1F2C">
              <w:rPr>
                <w:rFonts w:ascii="Arial" w:hAnsi="Arial" w:cs="Arial"/>
                <w:sz w:val="22"/>
                <w:szCs w:val="22"/>
                <w:lang w:eastAsia="ja-JP"/>
              </w:rPr>
              <w:t xml:space="preserve">. Within the </w:t>
            </w:r>
            <w:r w:rsidR="003861B2">
              <w:rPr>
                <w:rFonts w:ascii="Arial" w:hAnsi="Arial" w:cs="Arial"/>
                <w:sz w:val="22"/>
                <w:szCs w:val="22"/>
                <w:lang w:eastAsia="ja-JP"/>
              </w:rPr>
              <w:t>basin</w:t>
            </w:r>
            <w:r w:rsidRPr="00CE1F2C">
              <w:rPr>
                <w:rFonts w:ascii="Arial" w:hAnsi="Arial" w:cs="Arial"/>
                <w:sz w:val="22"/>
                <w:szCs w:val="22"/>
                <w:lang w:eastAsia="ja-JP"/>
              </w:rPr>
              <w:t xml:space="preserve">, the project will be executed in the Governorates of </w:t>
            </w:r>
            <w:proofErr w:type="spellStart"/>
            <w:r w:rsidRPr="00CE1F2C">
              <w:rPr>
                <w:rFonts w:ascii="Arial" w:hAnsi="Arial" w:cs="Arial"/>
                <w:sz w:val="22"/>
                <w:szCs w:val="22"/>
                <w:lang w:eastAsia="ja-JP"/>
              </w:rPr>
              <w:t>Karak</w:t>
            </w:r>
            <w:proofErr w:type="spellEnd"/>
            <w:r w:rsidRPr="00CE1F2C">
              <w:rPr>
                <w:rFonts w:ascii="Arial" w:hAnsi="Arial" w:cs="Arial"/>
                <w:sz w:val="22"/>
                <w:szCs w:val="22"/>
                <w:lang w:eastAsia="ja-JP"/>
              </w:rPr>
              <w:t xml:space="preserve">, Madaba, </w:t>
            </w:r>
            <w:proofErr w:type="spellStart"/>
            <w:r w:rsidRPr="00CE1F2C">
              <w:rPr>
                <w:rFonts w:ascii="Arial" w:hAnsi="Arial" w:cs="Arial"/>
                <w:sz w:val="22"/>
                <w:szCs w:val="22"/>
                <w:lang w:eastAsia="ja-JP"/>
              </w:rPr>
              <w:t>Ta</w:t>
            </w:r>
            <w:r w:rsidR="008B5A4E" w:rsidRPr="00CE1F2C">
              <w:rPr>
                <w:rFonts w:ascii="Arial" w:hAnsi="Arial" w:cs="Arial"/>
                <w:sz w:val="22"/>
                <w:szCs w:val="22"/>
                <w:lang w:eastAsia="ja-JP"/>
              </w:rPr>
              <w:t>fil</w:t>
            </w:r>
            <w:r w:rsidRPr="00CE1F2C">
              <w:rPr>
                <w:rFonts w:ascii="Arial" w:hAnsi="Arial" w:cs="Arial"/>
                <w:sz w:val="22"/>
                <w:szCs w:val="22"/>
                <w:lang w:eastAsia="ja-JP"/>
              </w:rPr>
              <w:t>ah</w:t>
            </w:r>
            <w:proofErr w:type="spellEnd"/>
            <w:r w:rsidRPr="00CE1F2C">
              <w:rPr>
                <w:rFonts w:ascii="Arial" w:hAnsi="Arial" w:cs="Arial"/>
                <w:sz w:val="22"/>
                <w:szCs w:val="22"/>
                <w:lang w:eastAsia="ja-JP"/>
              </w:rPr>
              <w:t xml:space="preserve"> and </w:t>
            </w:r>
            <w:proofErr w:type="spellStart"/>
            <w:r w:rsidRPr="00CE1F2C">
              <w:rPr>
                <w:rFonts w:ascii="Arial" w:hAnsi="Arial" w:cs="Arial"/>
                <w:sz w:val="22"/>
                <w:szCs w:val="22"/>
                <w:lang w:eastAsia="ja-JP"/>
              </w:rPr>
              <w:t>Maan</w:t>
            </w:r>
            <w:proofErr w:type="spellEnd"/>
            <w:r w:rsidR="0052112D">
              <w:rPr>
                <w:rStyle w:val="FootnoteReference"/>
                <w:rFonts w:ascii="Arial" w:hAnsi="Arial" w:cs="Arial"/>
                <w:sz w:val="22"/>
                <w:szCs w:val="22"/>
                <w:lang w:eastAsia="ja-JP"/>
              </w:rPr>
              <w:footnoteReference w:id="7"/>
            </w:r>
            <w:r w:rsidRPr="00CE1F2C">
              <w:rPr>
                <w:rFonts w:ascii="Arial" w:hAnsi="Arial" w:cs="Arial"/>
                <w:bCs/>
                <w:sz w:val="22"/>
                <w:szCs w:val="22"/>
                <w:lang w:eastAsia="ja-JP"/>
              </w:rPr>
              <w:t xml:space="preserve">. The climate change risks and related adverse impacts in the governorates are related to </w:t>
            </w:r>
            <w:r w:rsidR="00371BC3" w:rsidRPr="00CE1F2C">
              <w:rPr>
                <w:rFonts w:ascii="Arial" w:hAnsi="Arial" w:cs="Arial"/>
                <w:bCs/>
                <w:sz w:val="22"/>
                <w:szCs w:val="22"/>
                <w:lang w:eastAsia="ja-JP"/>
              </w:rPr>
              <w:t xml:space="preserve">an </w:t>
            </w:r>
            <w:r w:rsidRPr="00CE1F2C">
              <w:rPr>
                <w:rFonts w:ascii="Arial" w:hAnsi="Arial" w:cs="Arial"/>
                <w:bCs/>
                <w:sz w:val="22"/>
                <w:szCs w:val="22"/>
                <w:lang w:eastAsia="ja-JP"/>
              </w:rPr>
              <w:t xml:space="preserve">increase in average maximum and minimum temperature and </w:t>
            </w:r>
            <w:r w:rsidR="0052112D">
              <w:rPr>
                <w:rFonts w:ascii="Arial" w:hAnsi="Arial" w:cs="Arial"/>
                <w:bCs/>
                <w:sz w:val="22"/>
                <w:szCs w:val="22"/>
                <w:lang w:eastAsia="ja-JP"/>
              </w:rPr>
              <w:t xml:space="preserve">a </w:t>
            </w:r>
            <w:r w:rsidRPr="00CE1F2C">
              <w:rPr>
                <w:rFonts w:ascii="Arial" w:hAnsi="Arial" w:cs="Arial"/>
                <w:bCs/>
                <w:sz w:val="22"/>
                <w:szCs w:val="22"/>
                <w:lang w:eastAsia="ja-JP"/>
              </w:rPr>
              <w:t>decrease in precipitations</w:t>
            </w:r>
            <w:r w:rsidR="0052112D">
              <w:rPr>
                <w:rFonts w:ascii="Arial" w:hAnsi="Arial" w:cs="Arial"/>
                <w:bCs/>
                <w:sz w:val="22"/>
                <w:szCs w:val="22"/>
                <w:lang w:eastAsia="ja-JP"/>
              </w:rPr>
              <w:t xml:space="preserve"> with more erratic distribution patterns</w:t>
            </w:r>
            <w:r w:rsidRPr="00CE1F2C">
              <w:rPr>
                <w:rFonts w:ascii="Arial" w:hAnsi="Arial" w:cs="Arial"/>
                <w:bCs/>
                <w:sz w:val="22"/>
                <w:szCs w:val="22"/>
                <w:lang w:eastAsia="ja-JP"/>
              </w:rPr>
              <w:t xml:space="preserve"> [</w:t>
            </w:r>
            <w:hyperlink r:id="rId65" w:history="1">
              <w:r w:rsidRPr="00CE1F2C">
                <w:rPr>
                  <w:rStyle w:val="Hyperlink"/>
                  <w:rFonts w:ascii="Arial" w:hAnsi="Arial" w:cs="Arial"/>
                  <w:sz w:val="22"/>
                  <w:szCs w:val="22"/>
                  <w:lang w:eastAsia="ja-JP"/>
                </w:rPr>
                <w:t>FAO, 2020</w:t>
              </w:r>
            </w:hyperlink>
            <w:r w:rsidRPr="00CE1F2C">
              <w:rPr>
                <w:rFonts w:ascii="Arial" w:hAnsi="Arial" w:cs="Arial"/>
                <w:bCs/>
                <w:sz w:val="22"/>
                <w:szCs w:val="22"/>
                <w:lang w:eastAsia="ja-JP"/>
              </w:rPr>
              <w:t xml:space="preserve">]. </w:t>
            </w:r>
          </w:p>
          <w:p w14:paraId="36802D9A" w14:textId="0EF3D0F2" w:rsidR="00CE1F2C" w:rsidRDefault="00431935" w:rsidP="003055FB">
            <w:pPr>
              <w:pStyle w:val="NormalWeb"/>
              <w:widowControl w:val="0"/>
              <w:numPr>
                <w:ilvl w:val="0"/>
                <w:numId w:val="32"/>
              </w:numPr>
              <w:spacing w:before="0" w:beforeAutospacing="0" w:after="240" w:afterAutospacing="0"/>
              <w:ind w:left="0" w:firstLine="31"/>
              <w:jc w:val="both"/>
              <w:rPr>
                <w:rFonts w:ascii="Arial" w:hAnsi="Arial" w:cs="Arial"/>
                <w:sz w:val="22"/>
                <w:szCs w:val="22"/>
              </w:rPr>
            </w:pPr>
            <w:r w:rsidRPr="00CE1F2C">
              <w:rPr>
                <w:rFonts w:ascii="Arial" w:hAnsi="Arial" w:cs="Arial"/>
                <w:bCs/>
                <w:sz w:val="22"/>
                <w:szCs w:val="22"/>
                <w:lang w:eastAsia="ja-JP"/>
              </w:rPr>
              <w:t>T</w:t>
            </w:r>
            <w:r w:rsidRPr="00CE1F2C">
              <w:rPr>
                <w:rFonts w:ascii="Arial" w:hAnsi="Arial" w:cs="Arial"/>
                <w:sz w:val="22"/>
                <w:szCs w:val="22"/>
                <w:lang w:eastAsia="ja-JP"/>
              </w:rPr>
              <w:t xml:space="preserve">he four Governorates host 840,900 inhabitants (about 9% of the total population) that </w:t>
            </w:r>
            <w:r w:rsidRPr="00CE1F2C">
              <w:rPr>
                <w:rFonts w:ascii="Arial" w:hAnsi="Arial" w:cs="Arial"/>
                <w:bCs/>
                <w:sz w:val="22"/>
                <w:szCs w:val="22"/>
                <w:lang w:eastAsia="ja-JP"/>
              </w:rPr>
              <w:t xml:space="preserve">are the most vulnerable in the country to climate change due to the high dependency on rainfed agriculture, </w:t>
            </w:r>
            <w:r w:rsidR="00264FB6" w:rsidRPr="00CE1F2C">
              <w:rPr>
                <w:rFonts w:ascii="Arial" w:hAnsi="Arial" w:cs="Arial"/>
                <w:bCs/>
                <w:sz w:val="22"/>
                <w:szCs w:val="22"/>
                <w:lang w:eastAsia="ja-JP"/>
              </w:rPr>
              <w:t xml:space="preserve"> </w:t>
            </w:r>
            <w:r w:rsidRPr="00CE1F2C">
              <w:rPr>
                <w:rFonts w:ascii="Arial" w:hAnsi="Arial" w:cs="Arial"/>
                <w:bCs/>
                <w:sz w:val="22"/>
                <w:szCs w:val="22"/>
                <w:lang w:eastAsia="ja-JP"/>
              </w:rPr>
              <w:t>poverty rate</w:t>
            </w:r>
            <w:r w:rsidR="00264FB6" w:rsidRPr="00CE1F2C">
              <w:rPr>
                <w:rFonts w:ascii="Arial" w:hAnsi="Arial" w:cs="Arial"/>
                <w:bCs/>
                <w:sz w:val="22"/>
                <w:szCs w:val="22"/>
                <w:lang w:eastAsia="ja-JP"/>
              </w:rPr>
              <w:t xml:space="preserve">s in </w:t>
            </w:r>
            <w:r w:rsidRPr="00CE1F2C">
              <w:rPr>
                <w:rFonts w:ascii="Arial" w:hAnsi="Arial" w:cs="Arial"/>
                <w:bCs/>
                <w:sz w:val="22"/>
                <w:szCs w:val="22"/>
                <w:lang w:eastAsia="ja-JP"/>
              </w:rPr>
              <w:t xml:space="preserve">rural </w:t>
            </w:r>
            <w:r w:rsidR="00264FB6" w:rsidRPr="00CE1F2C">
              <w:rPr>
                <w:rFonts w:ascii="Arial" w:hAnsi="Arial" w:cs="Arial"/>
                <w:bCs/>
                <w:sz w:val="22"/>
                <w:szCs w:val="22"/>
                <w:lang w:eastAsia="ja-JP"/>
              </w:rPr>
              <w:t xml:space="preserve">areas </w:t>
            </w:r>
            <w:r w:rsidRPr="00CE1F2C">
              <w:rPr>
                <w:rFonts w:ascii="Arial" w:hAnsi="Arial" w:cs="Arial"/>
                <w:bCs/>
                <w:sz w:val="22"/>
                <w:szCs w:val="22"/>
                <w:lang w:eastAsia="ja-JP"/>
              </w:rPr>
              <w:t>and high climate change adaptation defici</w:t>
            </w:r>
            <w:r w:rsidR="00264FB6" w:rsidRPr="00CE1F2C">
              <w:rPr>
                <w:rFonts w:ascii="Arial" w:hAnsi="Arial" w:cs="Arial"/>
                <w:bCs/>
                <w:sz w:val="22"/>
                <w:szCs w:val="22"/>
                <w:lang w:eastAsia="ja-JP"/>
              </w:rPr>
              <w:t>t</w:t>
            </w:r>
            <w:r w:rsidR="00560F5A">
              <w:rPr>
                <w:rFonts w:ascii="Arial" w:hAnsi="Arial" w:cs="Arial"/>
                <w:bCs/>
                <w:sz w:val="22"/>
                <w:szCs w:val="22"/>
                <w:lang w:eastAsia="ja-JP"/>
              </w:rPr>
              <w:t xml:space="preserve"> (Annex 15 provides maps of the project area)</w:t>
            </w:r>
            <w:r w:rsidR="00371BC3" w:rsidRPr="00CE1F2C">
              <w:rPr>
                <w:rFonts w:ascii="Arial" w:hAnsi="Arial" w:cs="Arial"/>
                <w:bCs/>
                <w:sz w:val="22"/>
                <w:szCs w:val="22"/>
                <w:lang w:eastAsia="ja-JP"/>
              </w:rPr>
              <w:t xml:space="preserve">. </w:t>
            </w:r>
            <w:r w:rsidRPr="00CE1F2C">
              <w:rPr>
                <w:rFonts w:ascii="Arial" w:hAnsi="Arial" w:cs="Arial"/>
                <w:sz w:val="22"/>
                <w:szCs w:val="22"/>
                <w:lang w:eastAsia="ja-JP"/>
              </w:rPr>
              <w:t xml:space="preserve">Additionally, the share of the rural population in </w:t>
            </w:r>
            <w:r w:rsidR="00371BC3" w:rsidRPr="00CE1F2C">
              <w:rPr>
                <w:rFonts w:ascii="Arial" w:hAnsi="Arial" w:cs="Arial"/>
                <w:sz w:val="22"/>
                <w:szCs w:val="22"/>
                <w:lang w:eastAsia="ja-JP"/>
              </w:rPr>
              <w:t xml:space="preserve">the four </w:t>
            </w:r>
            <w:r w:rsidRPr="00CE1F2C">
              <w:rPr>
                <w:rFonts w:ascii="Arial" w:hAnsi="Arial" w:cs="Arial"/>
                <w:sz w:val="22"/>
                <w:szCs w:val="22"/>
                <w:lang w:eastAsia="ja-JP"/>
              </w:rPr>
              <w:t xml:space="preserve">Governorates is significantly higher than the average national rate of 9.7%, ranging from 22% in Madaba to 46% in </w:t>
            </w:r>
            <w:proofErr w:type="spellStart"/>
            <w:r w:rsidRPr="00CE1F2C">
              <w:rPr>
                <w:rFonts w:ascii="Arial" w:hAnsi="Arial" w:cs="Arial"/>
                <w:sz w:val="22"/>
                <w:szCs w:val="22"/>
                <w:lang w:eastAsia="ja-JP"/>
              </w:rPr>
              <w:t>Ma'an</w:t>
            </w:r>
            <w:proofErr w:type="spellEnd"/>
            <w:r w:rsidRPr="00CE1F2C">
              <w:rPr>
                <w:rFonts w:ascii="Arial" w:hAnsi="Arial" w:cs="Arial"/>
                <w:sz w:val="22"/>
                <w:szCs w:val="22"/>
                <w:lang w:eastAsia="ja-JP"/>
              </w:rPr>
              <w:t>. Poverty in rural areas is more recurrent than in urban areas and on a national level 19% of the rural population is classified as poor [</w:t>
            </w:r>
            <w:hyperlink r:id="rId66" w:history="1">
              <w:r w:rsidRPr="00CE1F2C">
                <w:rPr>
                  <w:rStyle w:val="Hyperlink"/>
                  <w:rFonts w:ascii="Arial" w:hAnsi="Arial" w:cs="Arial"/>
                  <w:sz w:val="22"/>
                  <w:szCs w:val="22"/>
                  <w:lang w:eastAsia="ja-JP"/>
                </w:rPr>
                <w:t>WB, 2018</w:t>
              </w:r>
            </w:hyperlink>
            <w:r w:rsidRPr="00CE1F2C">
              <w:rPr>
                <w:rFonts w:ascii="Arial" w:hAnsi="Arial" w:cs="Arial"/>
                <w:sz w:val="22"/>
                <w:szCs w:val="22"/>
                <w:lang w:eastAsia="ja-JP"/>
              </w:rPr>
              <w:t>]</w:t>
            </w:r>
            <w:r w:rsidR="00371BC3" w:rsidRPr="00CE1F2C">
              <w:rPr>
                <w:rFonts w:ascii="Arial" w:hAnsi="Arial" w:cs="Arial"/>
                <w:sz w:val="22"/>
                <w:szCs w:val="22"/>
                <w:lang w:eastAsia="ja-JP"/>
              </w:rPr>
              <w:t>.</w:t>
            </w:r>
            <w:r w:rsidRPr="00CE1F2C">
              <w:rPr>
                <w:rFonts w:ascii="Arial" w:hAnsi="Arial" w:cs="Arial"/>
                <w:bCs/>
                <w:sz w:val="22"/>
                <w:szCs w:val="22"/>
                <w:lang w:eastAsia="ja-JP"/>
              </w:rPr>
              <w:t xml:space="preserve"> </w:t>
            </w:r>
            <w:r w:rsidR="00371BC3" w:rsidRPr="00CE1F2C">
              <w:rPr>
                <w:rFonts w:ascii="Arial" w:hAnsi="Arial" w:cs="Arial"/>
                <w:bCs/>
                <w:sz w:val="22"/>
                <w:szCs w:val="22"/>
                <w:lang w:eastAsia="ja-JP"/>
              </w:rPr>
              <w:t xml:space="preserve">Further, </w:t>
            </w:r>
            <w:r w:rsidRPr="00CE1F2C">
              <w:rPr>
                <w:rFonts w:ascii="Arial" w:hAnsi="Arial" w:cs="Arial"/>
                <w:bCs/>
                <w:sz w:val="22"/>
                <w:szCs w:val="22"/>
                <w:lang w:eastAsia="ja-JP"/>
              </w:rPr>
              <w:t>10 of the 27 rural poverty pockets</w:t>
            </w:r>
            <w:r w:rsidRPr="00AD3E20">
              <w:rPr>
                <w:rStyle w:val="FootnoteReference"/>
                <w:rFonts w:ascii="Arial" w:hAnsi="Arial" w:cs="Arial"/>
                <w:sz w:val="22"/>
                <w:szCs w:val="22"/>
                <w:lang w:eastAsia="ja-JP"/>
              </w:rPr>
              <w:footnoteReference w:id="8"/>
            </w:r>
            <w:r w:rsidRPr="00CE1F2C">
              <w:rPr>
                <w:rFonts w:ascii="Arial" w:hAnsi="Arial" w:cs="Arial"/>
                <w:bCs/>
                <w:sz w:val="22"/>
                <w:szCs w:val="22"/>
                <w:lang w:eastAsia="ja-JP"/>
              </w:rPr>
              <w:t xml:space="preserve"> of the country are present in the target governorates: 6 in </w:t>
            </w:r>
            <w:proofErr w:type="spellStart"/>
            <w:r w:rsidRPr="00CE1F2C">
              <w:rPr>
                <w:rFonts w:ascii="Arial" w:hAnsi="Arial" w:cs="Arial"/>
                <w:bCs/>
                <w:sz w:val="22"/>
                <w:szCs w:val="22"/>
                <w:lang w:eastAsia="ja-JP"/>
              </w:rPr>
              <w:t>Ma'an</w:t>
            </w:r>
            <w:proofErr w:type="spellEnd"/>
            <w:r w:rsidRPr="00CE1F2C">
              <w:rPr>
                <w:rFonts w:ascii="Arial" w:hAnsi="Arial" w:cs="Arial"/>
                <w:bCs/>
                <w:sz w:val="22"/>
                <w:szCs w:val="22"/>
                <w:lang w:eastAsia="ja-JP"/>
              </w:rPr>
              <w:t xml:space="preserve">, 3 in </w:t>
            </w:r>
            <w:proofErr w:type="spellStart"/>
            <w:r w:rsidRPr="00CE1F2C">
              <w:rPr>
                <w:rFonts w:ascii="Arial" w:hAnsi="Arial" w:cs="Arial"/>
                <w:bCs/>
                <w:sz w:val="22"/>
                <w:szCs w:val="22"/>
                <w:lang w:eastAsia="ja-JP"/>
              </w:rPr>
              <w:t>Karak</w:t>
            </w:r>
            <w:proofErr w:type="spellEnd"/>
            <w:r w:rsidRPr="00CE1F2C">
              <w:rPr>
                <w:rFonts w:ascii="Arial" w:hAnsi="Arial" w:cs="Arial"/>
                <w:bCs/>
                <w:sz w:val="22"/>
                <w:szCs w:val="22"/>
                <w:lang w:eastAsia="ja-JP"/>
              </w:rPr>
              <w:t xml:space="preserve"> and 1 in </w:t>
            </w:r>
            <w:proofErr w:type="spellStart"/>
            <w:r w:rsidRPr="00CE1F2C">
              <w:rPr>
                <w:rFonts w:ascii="Arial" w:hAnsi="Arial" w:cs="Arial"/>
                <w:bCs/>
                <w:sz w:val="22"/>
                <w:szCs w:val="22"/>
                <w:lang w:eastAsia="ja-JP"/>
              </w:rPr>
              <w:t>Tafilah</w:t>
            </w:r>
            <w:proofErr w:type="spellEnd"/>
            <w:r w:rsidRPr="00CE1F2C">
              <w:rPr>
                <w:rFonts w:ascii="Arial" w:hAnsi="Arial" w:cs="Arial"/>
                <w:bCs/>
                <w:sz w:val="22"/>
                <w:szCs w:val="22"/>
                <w:lang w:eastAsia="ja-JP"/>
              </w:rPr>
              <w:t xml:space="preserve"> [</w:t>
            </w:r>
            <w:hyperlink r:id="rId67" w:history="1">
              <w:r w:rsidRPr="00CE1F2C">
                <w:rPr>
                  <w:rStyle w:val="Hyperlink"/>
                  <w:rFonts w:ascii="Arial" w:hAnsi="Arial" w:cs="Arial"/>
                  <w:sz w:val="22"/>
                  <w:szCs w:val="22"/>
                </w:rPr>
                <w:t>UNDP,</w:t>
              </w:r>
            </w:hyperlink>
            <w:r w:rsidRPr="00CE1F2C">
              <w:rPr>
                <w:rStyle w:val="Hyperlink"/>
                <w:rFonts w:ascii="Arial" w:hAnsi="Arial" w:cs="Arial"/>
                <w:sz w:val="22"/>
                <w:szCs w:val="22"/>
              </w:rPr>
              <w:t xml:space="preserve"> 2013; </w:t>
            </w:r>
            <w:hyperlink r:id="rId68" w:history="1">
              <w:r w:rsidRPr="00CE1F2C">
                <w:rPr>
                  <w:rStyle w:val="Hyperlink"/>
                  <w:rFonts w:ascii="Arial" w:hAnsi="Arial" w:cs="Arial"/>
                  <w:sz w:val="22"/>
                  <w:szCs w:val="22"/>
                  <w:lang w:eastAsia="ja-JP"/>
                </w:rPr>
                <w:t>WB, 2018</w:t>
              </w:r>
            </w:hyperlink>
            <w:r w:rsidRPr="00CE1F2C">
              <w:rPr>
                <w:rFonts w:ascii="Arial" w:hAnsi="Arial" w:cs="Arial"/>
                <w:sz w:val="22"/>
                <w:szCs w:val="22"/>
                <w:lang w:eastAsia="ja-JP"/>
              </w:rPr>
              <w:t>]</w:t>
            </w:r>
            <w:r w:rsidRPr="00CE1F2C">
              <w:rPr>
                <w:rStyle w:val="Hyperlink"/>
                <w:rFonts w:ascii="Arial" w:hAnsi="Arial" w:cs="Arial"/>
                <w:sz w:val="22"/>
                <w:szCs w:val="22"/>
              </w:rPr>
              <w:t xml:space="preserve">. </w:t>
            </w:r>
            <w:r w:rsidRPr="00CE1F2C">
              <w:rPr>
                <w:rFonts w:ascii="Arial" w:hAnsi="Arial" w:cs="Arial"/>
                <w:sz w:val="22"/>
                <w:szCs w:val="22"/>
                <w:lang w:eastAsia="ja-JP"/>
              </w:rPr>
              <w:t xml:space="preserve">Those employed in the agricultural sector are furthermore poorer than the ones working in other sectors. Smallholders that are dependent on rain fed areas are especially vulnerable to irregular rainfall </w:t>
            </w:r>
            <w:r w:rsidR="00D4381A">
              <w:rPr>
                <w:rFonts w:ascii="Arial" w:hAnsi="Arial" w:cs="Arial"/>
                <w:sz w:val="22"/>
                <w:szCs w:val="22"/>
                <w:lang w:eastAsia="ja-JP"/>
              </w:rPr>
              <w:t xml:space="preserve">patterns, reduction in precipitation </w:t>
            </w:r>
            <w:r w:rsidRPr="00CE1F2C">
              <w:rPr>
                <w:rFonts w:ascii="Arial" w:hAnsi="Arial" w:cs="Arial"/>
                <w:sz w:val="22"/>
                <w:szCs w:val="22"/>
                <w:lang w:eastAsia="ja-JP"/>
              </w:rPr>
              <w:t xml:space="preserve">and </w:t>
            </w:r>
            <w:r w:rsidR="00D4381A">
              <w:rPr>
                <w:rFonts w:ascii="Arial" w:hAnsi="Arial" w:cs="Arial"/>
                <w:sz w:val="22"/>
                <w:szCs w:val="22"/>
                <w:lang w:eastAsia="ja-JP"/>
              </w:rPr>
              <w:t xml:space="preserve">the increasing frequency of </w:t>
            </w:r>
            <w:r w:rsidRPr="00CE1F2C">
              <w:rPr>
                <w:rFonts w:ascii="Arial" w:hAnsi="Arial" w:cs="Arial"/>
                <w:sz w:val="22"/>
                <w:szCs w:val="22"/>
                <w:lang w:eastAsia="ja-JP"/>
              </w:rPr>
              <w:t>droughts [</w:t>
            </w:r>
            <w:hyperlink r:id="rId69" w:history="1">
              <w:r w:rsidRPr="00CE1F2C">
                <w:rPr>
                  <w:rStyle w:val="Hyperlink"/>
                  <w:rFonts w:ascii="Arial" w:hAnsi="Arial" w:cs="Arial"/>
                  <w:sz w:val="22"/>
                  <w:szCs w:val="22"/>
                  <w:lang w:eastAsia="ja-JP"/>
                </w:rPr>
                <w:t>FAO, 2018</w:t>
              </w:r>
            </w:hyperlink>
            <w:r w:rsidRPr="00CE1F2C">
              <w:rPr>
                <w:rFonts w:ascii="Arial" w:hAnsi="Arial" w:cs="Arial"/>
                <w:sz w:val="22"/>
                <w:szCs w:val="22"/>
                <w:lang w:eastAsia="ja-JP"/>
              </w:rPr>
              <w:t>]).</w:t>
            </w:r>
          </w:p>
          <w:p w14:paraId="6428A7B5" w14:textId="6C55F3DA" w:rsidR="00CE1F2C" w:rsidRPr="000435E0" w:rsidRDefault="00C66531" w:rsidP="003055FB">
            <w:pPr>
              <w:pStyle w:val="NormalWeb"/>
              <w:widowControl w:val="0"/>
              <w:numPr>
                <w:ilvl w:val="0"/>
                <w:numId w:val="32"/>
              </w:numPr>
              <w:spacing w:before="0" w:beforeAutospacing="0" w:after="240" w:afterAutospacing="0"/>
              <w:ind w:left="0" w:firstLine="31"/>
              <w:jc w:val="both"/>
              <w:rPr>
                <w:rFonts w:ascii="Arial" w:hAnsi="Arial" w:cs="Arial"/>
                <w:sz w:val="22"/>
                <w:szCs w:val="22"/>
              </w:rPr>
            </w:pPr>
            <w:r w:rsidRPr="00CE1F2C">
              <w:rPr>
                <w:rFonts w:ascii="Arial" w:hAnsi="Arial" w:cs="Arial"/>
                <w:color w:val="000000" w:themeColor="text1"/>
                <w:sz w:val="22"/>
                <w:szCs w:val="22"/>
                <w:lang w:eastAsia="ja-JP"/>
              </w:rPr>
              <w:t xml:space="preserve">Jordan has displayed strong ownership and commitment to changing the business as usual scenario. </w:t>
            </w:r>
            <w:r w:rsidR="0031241F" w:rsidRPr="00CE1F2C">
              <w:rPr>
                <w:rFonts w:ascii="Arial" w:hAnsi="Arial" w:cs="Arial"/>
                <w:sz w:val="22"/>
                <w:szCs w:val="22"/>
              </w:rPr>
              <w:t>Since 2013 when the first National Climate Change Policy was developed</w:t>
            </w:r>
            <w:r w:rsidR="00E23C15" w:rsidRPr="00CE1F2C">
              <w:rPr>
                <w:rFonts w:ascii="Arial" w:hAnsi="Arial" w:cs="Arial"/>
                <w:sz w:val="22"/>
                <w:szCs w:val="22"/>
              </w:rPr>
              <w:t>,</w:t>
            </w:r>
            <w:r w:rsidR="0031241F" w:rsidRPr="00CE1F2C">
              <w:rPr>
                <w:rFonts w:ascii="Arial" w:hAnsi="Arial" w:cs="Arial"/>
                <w:sz w:val="22"/>
                <w:szCs w:val="22"/>
              </w:rPr>
              <w:t xml:space="preserve"> the policy framework for adaptation in Jordan took a rapid expansion </w:t>
            </w:r>
            <w:r w:rsidR="00371BC3" w:rsidRPr="00CE1F2C">
              <w:rPr>
                <w:rFonts w:ascii="Arial" w:hAnsi="Arial" w:cs="Arial"/>
                <w:sz w:val="22"/>
                <w:szCs w:val="22"/>
              </w:rPr>
              <w:t xml:space="preserve">in </w:t>
            </w:r>
            <w:r w:rsidR="0031241F" w:rsidRPr="00CE1F2C">
              <w:rPr>
                <w:rFonts w:ascii="Arial" w:hAnsi="Arial" w:cs="Arial"/>
                <w:sz w:val="22"/>
                <w:szCs w:val="22"/>
              </w:rPr>
              <w:t xml:space="preserve">scope. Jordan has developed </w:t>
            </w:r>
            <w:r w:rsidR="00264FB6" w:rsidRPr="00CE1F2C">
              <w:rPr>
                <w:rFonts w:ascii="Arial" w:hAnsi="Arial" w:cs="Arial"/>
                <w:sz w:val="22"/>
                <w:szCs w:val="22"/>
              </w:rPr>
              <w:t xml:space="preserve">several </w:t>
            </w:r>
            <w:r w:rsidR="0031241F" w:rsidRPr="00CE1F2C">
              <w:rPr>
                <w:rFonts w:ascii="Arial" w:hAnsi="Arial" w:cs="Arial"/>
                <w:sz w:val="22"/>
                <w:szCs w:val="22"/>
              </w:rPr>
              <w:t>key policies and strategic documents with regards to climate change</w:t>
            </w:r>
            <w:r w:rsidR="00D4381A">
              <w:rPr>
                <w:rFonts w:ascii="Arial" w:hAnsi="Arial" w:cs="Arial"/>
                <w:sz w:val="22"/>
                <w:szCs w:val="22"/>
              </w:rPr>
              <w:t>. These include</w:t>
            </w:r>
            <w:r w:rsidR="002E3C70">
              <w:rPr>
                <w:rFonts w:ascii="Arial" w:hAnsi="Arial" w:cs="Arial"/>
                <w:sz w:val="22"/>
                <w:szCs w:val="22"/>
              </w:rPr>
              <w:t>:</w:t>
            </w:r>
            <w:r w:rsidR="0031241F" w:rsidRPr="00CE1F2C">
              <w:rPr>
                <w:rFonts w:ascii="Arial" w:hAnsi="Arial" w:cs="Arial"/>
                <w:sz w:val="22"/>
                <w:szCs w:val="22"/>
              </w:rPr>
              <w:t xml:space="preserve"> (</w:t>
            </w:r>
            <w:proofErr w:type="spellStart"/>
            <w:r w:rsidR="0031241F" w:rsidRPr="00CE1F2C">
              <w:rPr>
                <w:rFonts w:ascii="Arial" w:hAnsi="Arial" w:cs="Arial"/>
                <w:sz w:val="22"/>
                <w:szCs w:val="22"/>
              </w:rPr>
              <w:t>i</w:t>
            </w:r>
            <w:proofErr w:type="spellEnd"/>
            <w:r w:rsidR="0031241F" w:rsidRPr="00CE1F2C">
              <w:rPr>
                <w:rFonts w:ascii="Arial" w:hAnsi="Arial" w:cs="Arial"/>
                <w:sz w:val="22"/>
                <w:szCs w:val="22"/>
              </w:rPr>
              <w:t>) the National Climate Change Policy (2013) (ii) the Third National Communication to the UNFCCC including downscaling climate projections for the first time in Jordan (2014); and (iii) its Intended Nationally Determined Contribution (2015)</w:t>
            </w:r>
            <w:r w:rsidR="00E23C15" w:rsidRPr="00CE1F2C">
              <w:rPr>
                <w:rFonts w:ascii="Arial" w:hAnsi="Arial" w:cs="Arial"/>
                <w:sz w:val="22"/>
                <w:szCs w:val="22"/>
              </w:rPr>
              <w:t xml:space="preserve"> and the </w:t>
            </w:r>
            <w:r w:rsidRPr="00CE1F2C">
              <w:rPr>
                <w:rFonts w:ascii="Arial" w:hAnsi="Arial" w:cs="Arial"/>
                <w:sz w:val="22"/>
                <w:szCs w:val="22"/>
                <w:lang w:eastAsia="ko-KR"/>
              </w:rPr>
              <w:t>National Adaptation Plan (2020)</w:t>
            </w:r>
            <w:r w:rsidR="00D009CB">
              <w:rPr>
                <w:rFonts w:ascii="Arial" w:hAnsi="Arial" w:cs="Arial"/>
              </w:rPr>
              <w:t>.</w:t>
            </w:r>
            <w:r w:rsidRPr="00CE1F2C">
              <w:rPr>
                <w:rFonts w:ascii="Arial" w:hAnsi="Arial" w:cs="Arial"/>
                <w:sz w:val="22"/>
                <w:szCs w:val="22"/>
                <w:lang w:eastAsia="ko-KR"/>
              </w:rPr>
              <w:t xml:space="preserve"> </w:t>
            </w:r>
            <w:r w:rsidR="00E23C15" w:rsidRPr="00CE1F2C">
              <w:rPr>
                <w:rFonts w:ascii="Arial" w:hAnsi="Arial" w:cs="Arial"/>
                <w:sz w:val="22"/>
                <w:szCs w:val="22"/>
                <w:lang w:eastAsia="ko-KR"/>
              </w:rPr>
              <w:t xml:space="preserve">These </w:t>
            </w:r>
            <w:r w:rsidRPr="00CE1F2C">
              <w:rPr>
                <w:rFonts w:ascii="Arial" w:hAnsi="Arial" w:cs="Arial"/>
                <w:sz w:val="22"/>
                <w:szCs w:val="22"/>
                <w:lang w:eastAsia="ko-KR"/>
              </w:rPr>
              <w:t>reaffirm the Government</w:t>
            </w:r>
            <w:r w:rsidR="00371BC3" w:rsidRPr="00CE1F2C">
              <w:rPr>
                <w:rFonts w:ascii="Arial" w:hAnsi="Arial" w:cs="Arial"/>
                <w:sz w:val="22"/>
                <w:szCs w:val="22"/>
                <w:lang w:eastAsia="ko-KR"/>
              </w:rPr>
              <w:t>’</w:t>
            </w:r>
            <w:r w:rsidRPr="00CE1F2C">
              <w:rPr>
                <w:rFonts w:ascii="Arial" w:hAnsi="Arial" w:cs="Arial"/>
                <w:sz w:val="22"/>
                <w:szCs w:val="22"/>
                <w:lang w:eastAsia="ko-KR"/>
              </w:rPr>
              <w:t>s priorities to bringing about transformative change</w:t>
            </w:r>
            <w:r w:rsidR="00371BC3" w:rsidRPr="00CE1F2C">
              <w:rPr>
                <w:rFonts w:ascii="Arial" w:hAnsi="Arial" w:cs="Arial"/>
                <w:sz w:val="22"/>
                <w:szCs w:val="22"/>
                <w:lang w:eastAsia="ko-KR"/>
              </w:rPr>
              <w:t xml:space="preserve">; </w:t>
            </w:r>
            <w:r w:rsidRPr="00CE1F2C">
              <w:rPr>
                <w:rFonts w:ascii="Arial" w:hAnsi="Arial" w:cs="Arial"/>
                <w:sz w:val="22"/>
                <w:szCs w:val="22"/>
                <w:lang w:eastAsia="ko-KR"/>
              </w:rPr>
              <w:t xml:space="preserve">the activities in the current project </w:t>
            </w:r>
            <w:r w:rsidR="00E23C15" w:rsidRPr="00CE1F2C">
              <w:rPr>
                <w:rFonts w:ascii="Arial" w:hAnsi="Arial" w:cs="Arial"/>
                <w:sz w:val="22"/>
                <w:szCs w:val="22"/>
                <w:lang w:eastAsia="ko-KR"/>
              </w:rPr>
              <w:t>are drawn from its</w:t>
            </w:r>
            <w:r w:rsidRPr="00CE1F2C">
              <w:rPr>
                <w:rFonts w:ascii="Arial" w:hAnsi="Arial" w:cs="Arial"/>
                <w:sz w:val="22"/>
                <w:szCs w:val="22"/>
                <w:lang w:eastAsia="ko-KR"/>
              </w:rPr>
              <w:t xml:space="preserve"> key priorities.</w:t>
            </w:r>
            <w:r w:rsidR="0015233A" w:rsidRPr="00CE1F2C">
              <w:rPr>
                <w:rFonts w:ascii="Arial" w:hAnsi="Arial" w:cs="Arial"/>
                <w:sz w:val="22"/>
                <w:szCs w:val="22"/>
              </w:rPr>
              <w:t xml:space="preserve"> The Government has constituted a National Committee on Climate Change (NCCC) with the participation of key stakeholders to oversee the process.  Several readiness activities have been approved as part of the GCF country programme in Jordan. </w:t>
            </w:r>
            <w:r w:rsidR="001979B1" w:rsidRPr="000435E0">
              <w:rPr>
                <w:rFonts w:ascii="Arial" w:hAnsi="Arial" w:cs="Arial"/>
                <w:sz w:val="22"/>
                <w:szCs w:val="22"/>
              </w:rPr>
              <w:t xml:space="preserve">Nonetheless, although Jordan plays an active role in the climate change international fora and the country </w:t>
            </w:r>
            <w:r w:rsidR="001979B1" w:rsidRPr="000435E0">
              <w:rPr>
                <w:rFonts w:ascii="Arial" w:hAnsi="Arial" w:cs="Arial"/>
                <w:sz w:val="22"/>
                <w:szCs w:val="22"/>
              </w:rPr>
              <w:lastRenderedPageBreak/>
              <w:t>is now accredited with important climate funds such as the Adaptation Fund</w:t>
            </w:r>
            <w:r w:rsidR="001979B1" w:rsidRPr="000435E0">
              <w:rPr>
                <w:rFonts w:ascii="Arial" w:hAnsi="Arial" w:cs="Arial"/>
              </w:rPr>
              <w:t xml:space="preserve"> [</w:t>
            </w:r>
            <w:hyperlink r:id="rId70" w:history="1">
              <w:r w:rsidR="001979B1" w:rsidRPr="000435E0">
                <w:rPr>
                  <w:rStyle w:val="Hyperlink"/>
                  <w:rFonts w:ascii="Arial" w:hAnsi="Arial" w:cs="Arial"/>
                  <w:lang w:eastAsia="ja-JP"/>
                </w:rPr>
                <w:t>AF, 2020</w:t>
              </w:r>
            </w:hyperlink>
            <w:r w:rsidR="001979B1" w:rsidRPr="000435E0">
              <w:rPr>
                <w:rFonts w:ascii="Arial" w:hAnsi="Arial" w:cs="Arial"/>
              </w:rPr>
              <w:t xml:space="preserve">], </w:t>
            </w:r>
            <w:r w:rsidR="001979B1" w:rsidRPr="000435E0">
              <w:rPr>
                <w:rFonts w:ascii="Arial" w:hAnsi="Arial" w:cs="Arial"/>
                <w:sz w:val="22"/>
              </w:rPr>
              <w:t>Jordan’s efforts on climate change, including on water and agriculture, have remained, limited in ambition and action due to – among other – to the following: (I) Climate action is severely under-funded, and adaptation require</w:t>
            </w:r>
            <w:r w:rsidR="004070EA">
              <w:rPr>
                <w:rFonts w:ascii="Arial" w:hAnsi="Arial" w:cs="Arial"/>
                <w:sz w:val="22"/>
              </w:rPr>
              <w:t>s</w:t>
            </w:r>
            <w:r w:rsidR="001979B1" w:rsidRPr="000435E0">
              <w:rPr>
                <w:rFonts w:ascii="Arial" w:hAnsi="Arial" w:cs="Arial"/>
                <w:sz w:val="22"/>
              </w:rPr>
              <w:t xml:space="preserve"> large</w:t>
            </w:r>
            <w:r w:rsidR="004070EA">
              <w:rPr>
                <w:rFonts w:ascii="Arial" w:hAnsi="Arial" w:cs="Arial"/>
                <w:sz w:val="22"/>
              </w:rPr>
              <w:t xml:space="preserve"> and long lasting</w:t>
            </w:r>
            <w:r w:rsidR="001979B1" w:rsidRPr="000435E0">
              <w:rPr>
                <w:rFonts w:ascii="Arial" w:hAnsi="Arial" w:cs="Arial"/>
                <w:sz w:val="22"/>
              </w:rPr>
              <w:t xml:space="preserve"> investments; (II) The issue is not viewed as a priority (compared to e.g. employment), in part due to a lack of understanding of its implications and costs and of the benefits of action; (III) Lack of unified policy framework with fragmented plans and institutions that lack consistency, comprehensiveness, links, and common purpose; (III) Limited application of adopted policies in specific sectors such as water and agriculture; and (IV) Lack of technical skills and resources as additional barriers to implementing projects in the agriculture and water projects</w:t>
            </w:r>
            <w:r w:rsidR="001979B1">
              <w:rPr>
                <w:rStyle w:val="FootnoteReference"/>
                <w:rFonts w:ascii="Arial" w:hAnsi="Arial" w:cs="Arial"/>
              </w:rPr>
              <w:footnoteReference w:id="9"/>
            </w:r>
            <w:r w:rsidR="001979B1" w:rsidRPr="000435E0">
              <w:rPr>
                <w:rFonts w:ascii="Arial" w:hAnsi="Arial" w:cs="Arial"/>
              </w:rPr>
              <w:t>.</w:t>
            </w:r>
          </w:p>
          <w:p w14:paraId="0BDFA1AC" w14:textId="7519581A" w:rsidR="00CE1F2C" w:rsidRPr="000435E0" w:rsidRDefault="00ED132C" w:rsidP="003055FB">
            <w:pPr>
              <w:pStyle w:val="NormalWeb"/>
              <w:widowControl w:val="0"/>
              <w:numPr>
                <w:ilvl w:val="0"/>
                <w:numId w:val="32"/>
              </w:numPr>
              <w:spacing w:before="0" w:beforeAutospacing="0" w:after="240" w:afterAutospacing="0"/>
              <w:ind w:left="0" w:firstLine="31"/>
              <w:jc w:val="both"/>
              <w:rPr>
                <w:rFonts w:ascii="Arial" w:hAnsi="Arial" w:cs="Arial"/>
                <w:sz w:val="20"/>
                <w:szCs w:val="22"/>
              </w:rPr>
            </w:pPr>
            <w:r w:rsidRPr="000435E0">
              <w:rPr>
                <w:rFonts w:ascii="Arial" w:eastAsia="Verdana" w:hAnsi="Arial" w:cs="Arial"/>
                <w:spacing w:val="-2"/>
                <w:sz w:val="22"/>
              </w:rPr>
              <w:t xml:space="preserve">Through the </w:t>
            </w:r>
            <w:r w:rsidRPr="000435E0">
              <w:rPr>
                <w:rFonts w:ascii="Arial" w:eastAsia="Verdana" w:hAnsi="Arial" w:cs="Arial"/>
                <w:sz w:val="22"/>
              </w:rPr>
              <w:t xml:space="preserve">Intended Nationally Determined Contribution </w:t>
            </w:r>
            <w:r w:rsidR="001979B1">
              <w:rPr>
                <w:rStyle w:val="Hyperlink"/>
              </w:rPr>
              <w:t>[</w:t>
            </w:r>
            <w:r w:rsidR="001979B1" w:rsidRPr="000435E0">
              <w:rPr>
                <w:rStyle w:val="Hyperlink"/>
              </w:rPr>
              <w:t>I</w:t>
            </w:r>
            <w:hyperlink r:id="rId71" w:history="1">
              <w:r w:rsidRPr="000435E0">
                <w:rPr>
                  <w:rStyle w:val="Hyperlink"/>
                  <w:sz w:val="22"/>
                </w:rPr>
                <w:t>NDC</w:t>
              </w:r>
              <w:r w:rsidR="001979B1" w:rsidRPr="001979B1">
                <w:rPr>
                  <w:rStyle w:val="Hyperlink"/>
                  <w:rFonts w:ascii="Arial" w:eastAsia="Verdana" w:hAnsi="Arial" w:cs="Arial"/>
                  <w:sz w:val="22"/>
                </w:rPr>
                <w:t>, 2015</w:t>
              </w:r>
            </w:hyperlink>
            <w:r w:rsidR="001979B1">
              <w:rPr>
                <w:rFonts w:ascii="Arial" w:eastAsia="Verdana" w:hAnsi="Arial" w:cs="Arial"/>
                <w:sz w:val="22"/>
              </w:rPr>
              <w:t>]</w:t>
            </w:r>
            <w:r w:rsidRPr="000435E0">
              <w:rPr>
                <w:rFonts w:ascii="Arial" w:eastAsia="Verdana" w:hAnsi="Arial" w:cs="Arial"/>
                <w:sz w:val="22"/>
              </w:rPr>
              <w:t xml:space="preserve"> and the National Adaptation Plan (NAP</w:t>
            </w:r>
            <w:r w:rsidR="001979B1">
              <w:rPr>
                <w:rFonts w:ascii="Arial" w:eastAsia="Verdana" w:hAnsi="Arial" w:cs="Arial"/>
                <w:sz w:val="22"/>
              </w:rPr>
              <w:t>, 2020</w:t>
            </w:r>
            <w:r w:rsidRPr="000435E0">
              <w:rPr>
                <w:rFonts w:ascii="Arial" w:eastAsia="Verdana" w:hAnsi="Arial" w:cs="Arial"/>
                <w:sz w:val="22"/>
              </w:rPr>
              <w:t xml:space="preserve">), the Government has prioritized a number of </w:t>
            </w:r>
            <w:r w:rsidR="001979B1">
              <w:rPr>
                <w:rFonts w:ascii="Arial" w:eastAsia="Verdana" w:hAnsi="Arial" w:cs="Arial"/>
                <w:sz w:val="22"/>
              </w:rPr>
              <w:t>priority</w:t>
            </w:r>
            <w:r w:rsidRPr="000435E0">
              <w:rPr>
                <w:rFonts w:ascii="Arial" w:eastAsia="Verdana" w:hAnsi="Arial" w:cs="Arial"/>
                <w:sz w:val="22"/>
              </w:rPr>
              <w:t xml:space="preserve"> interventions</w:t>
            </w:r>
            <w:r w:rsidR="001979B1">
              <w:rPr>
                <w:rFonts w:ascii="Arial" w:eastAsia="Verdana" w:hAnsi="Arial" w:cs="Arial"/>
                <w:sz w:val="22"/>
              </w:rPr>
              <w:t xml:space="preserve"> to adapt to climate change</w:t>
            </w:r>
            <w:r w:rsidRPr="000435E0">
              <w:rPr>
                <w:rFonts w:ascii="Arial" w:eastAsia="Verdana" w:hAnsi="Arial" w:cs="Arial"/>
                <w:sz w:val="22"/>
              </w:rPr>
              <w:t>.</w:t>
            </w:r>
            <w:r w:rsidR="001979B1">
              <w:rPr>
                <w:rFonts w:ascii="Arial" w:hAnsi="Arial" w:cs="Arial"/>
                <w:sz w:val="22"/>
              </w:rPr>
              <w:t xml:space="preserve"> These</w:t>
            </w:r>
            <w:r w:rsidRPr="000435E0">
              <w:rPr>
                <w:rFonts w:ascii="Arial" w:hAnsi="Arial" w:cs="Arial"/>
                <w:sz w:val="22"/>
              </w:rPr>
              <w:t xml:space="preserve"> include improving water use efficiency; promote water harvesting techniques (rainfall and </w:t>
            </w:r>
            <w:r w:rsidR="001979B1">
              <w:rPr>
                <w:rFonts w:ascii="Arial" w:hAnsi="Arial" w:cs="Arial"/>
                <w:sz w:val="22"/>
              </w:rPr>
              <w:t>surface including floods</w:t>
            </w:r>
            <w:r w:rsidRPr="000435E0">
              <w:rPr>
                <w:rFonts w:ascii="Arial" w:hAnsi="Arial" w:cs="Arial"/>
                <w:sz w:val="22"/>
              </w:rPr>
              <w:t>); promoting the use of non-conventional water sources</w:t>
            </w:r>
            <w:r w:rsidR="001979B1">
              <w:rPr>
                <w:rFonts w:ascii="Arial" w:hAnsi="Arial" w:cs="Arial"/>
                <w:sz w:val="22"/>
              </w:rPr>
              <w:t xml:space="preserve"> (i.e. reclaimed water)</w:t>
            </w:r>
            <w:r w:rsidRPr="000435E0">
              <w:rPr>
                <w:rFonts w:ascii="Arial" w:hAnsi="Arial" w:cs="Arial"/>
                <w:sz w:val="22"/>
              </w:rPr>
              <w:t>;</w:t>
            </w:r>
            <w:r w:rsidRPr="000435E0">
              <w:rPr>
                <w:rFonts w:ascii="Arial" w:hAnsi="Arial" w:cs="Arial"/>
                <w:b/>
                <w:bCs/>
                <w:sz w:val="22"/>
              </w:rPr>
              <w:t xml:space="preserve"> </w:t>
            </w:r>
            <w:r w:rsidRPr="000435E0">
              <w:rPr>
                <w:rFonts w:ascii="Arial" w:hAnsi="Arial" w:cs="Arial"/>
                <w:sz w:val="22"/>
              </w:rPr>
              <w:t xml:space="preserve">rainwater harvesting from rooftops; </w:t>
            </w:r>
            <w:r w:rsidRPr="000435E0">
              <w:rPr>
                <w:rFonts w:ascii="Arial" w:eastAsia="Verdana" w:hAnsi="Arial" w:cs="Arial"/>
                <w:sz w:val="22"/>
              </w:rPr>
              <w:t xml:space="preserve">constructing micro-dams for supplementary irrigation for small farms and decreasing the reliance on groundwater; promoting use of treated wastewater in irrigation; establishing of sea water desalination units and using treated water in agriculture; and raising the awareness on Climate Smart Agriculture, soil conservation; increasing the efficiency of irrigation systems and introducing water saving technologies such as drip </w:t>
            </w:r>
            <w:r w:rsidR="00D009CB" w:rsidRPr="00112AC7">
              <w:rPr>
                <w:rFonts w:ascii="Arial" w:eastAsia="Verdana" w:hAnsi="Arial" w:cs="Arial"/>
                <w:sz w:val="22"/>
              </w:rPr>
              <w:t xml:space="preserve"> irrigation</w:t>
            </w:r>
            <w:r w:rsidR="00D009CB" w:rsidRPr="00D009CB">
              <w:rPr>
                <w:rFonts w:ascii="Arial" w:eastAsia="Verdana" w:hAnsi="Arial" w:cs="Arial"/>
                <w:sz w:val="22"/>
              </w:rPr>
              <w:t xml:space="preserve"> </w:t>
            </w:r>
            <w:r w:rsidRPr="000435E0">
              <w:rPr>
                <w:rFonts w:ascii="Arial" w:eastAsia="Verdana" w:hAnsi="Arial" w:cs="Arial"/>
                <w:sz w:val="22"/>
              </w:rPr>
              <w:t>and hydroponic; modifying cropping patterns and crop calendars and using drought tolerant crop varieties; increasing farmers’ incomes through crop diversification, etc. There is a strong focus in Government plans on developing a gender sensitive adaptation plan given that c</w:t>
            </w:r>
            <w:r w:rsidRPr="000435E0">
              <w:rPr>
                <w:rFonts w:ascii="Arial" w:hAnsi="Arial" w:cs="Arial"/>
                <w:sz w:val="22"/>
              </w:rPr>
              <w:t xml:space="preserve">limate change is expected to exacerbate current gender inequalities. It is expected that depletion of natural resources and decreasing agricultural productivity may place additional burdens on women’s health and reduce time available to participate in decision making processes and income generating activities. Therefore, promoting gender equality and empower women is a necessary program in climate change adaptation plan. </w:t>
            </w:r>
            <w:r w:rsidRPr="000435E0">
              <w:rPr>
                <w:rFonts w:ascii="Arial" w:hAnsi="Arial" w:cs="Arial"/>
                <w:bCs/>
                <w:sz w:val="22"/>
              </w:rPr>
              <w:t xml:space="preserve">The </w:t>
            </w:r>
            <w:proofErr w:type="gramStart"/>
            <w:r w:rsidRPr="000435E0">
              <w:rPr>
                <w:rFonts w:ascii="Arial" w:hAnsi="Arial" w:cs="Arial"/>
                <w:bCs/>
                <w:sz w:val="22"/>
              </w:rPr>
              <w:t>Government</w:t>
            </w:r>
            <w:proofErr w:type="gramEnd"/>
            <w:r w:rsidRPr="000435E0">
              <w:rPr>
                <w:rFonts w:ascii="Arial" w:hAnsi="Arial" w:cs="Arial"/>
                <w:bCs/>
                <w:sz w:val="22"/>
              </w:rPr>
              <w:t xml:space="preserve"> however, does not have the resources to undertake the activities and investments required to help it adapt to climate change.</w:t>
            </w:r>
          </w:p>
          <w:p w14:paraId="6C51E86E" w14:textId="5D7AC470" w:rsidR="00F52DA6" w:rsidRPr="007C0F7C" w:rsidRDefault="0015233A" w:rsidP="003055FB">
            <w:pPr>
              <w:pStyle w:val="NormalWeb"/>
              <w:widowControl w:val="0"/>
              <w:numPr>
                <w:ilvl w:val="0"/>
                <w:numId w:val="32"/>
              </w:numPr>
              <w:spacing w:before="0" w:beforeAutospacing="0" w:after="240" w:afterAutospacing="0"/>
              <w:ind w:left="0" w:firstLine="31"/>
              <w:jc w:val="both"/>
              <w:rPr>
                <w:rFonts w:ascii="Arial" w:hAnsi="Arial" w:cs="Arial"/>
                <w:sz w:val="22"/>
                <w:szCs w:val="22"/>
              </w:rPr>
            </w:pPr>
            <w:r w:rsidRPr="00CE1F2C">
              <w:rPr>
                <w:rFonts w:ascii="Arial" w:hAnsi="Arial" w:cs="Arial"/>
                <w:sz w:val="22"/>
                <w:szCs w:val="22"/>
                <w:lang w:eastAsia="ja-JP"/>
              </w:rPr>
              <w:t>There are a host of projects designed to assist the country to deal with issues of climate change</w:t>
            </w:r>
            <w:r w:rsidR="00D4381A">
              <w:rPr>
                <w:rFonts w:ascii="Arial" w:hAnsi="Arial" w:cs="Arial"/>
                <w:sz w:val="22"/>
                <w:szCs w:val="22"/>
                <w:lang w:eastAsia="ja-JP"/>
              </w:rPr>
              <w:t xml:space="preserve"> being implemented by UN agencies</w:t>
            </w:r>
            <w:r w:rsidR="002E3C70">
              <w:rPr>
                <w:rFonts w:ascii="Arial" w:hAnsi="Arial" w:cs="Arial"/>
                <w:sz w:val="22"/>
                <w:szCs w:val="22"/>
                <w:lang w:eastAsia="ja-JP"/>
              </w:rPr>
              <w:t>.</w:t>
            </w:r>
            <w:r w:rsidRPr="00CE1F2C">
              <w:rPr>
                <w:rFonts w:ascii="Arial" w:hAnsi="Arial" w:cs="Arial"/>
                <w:sz w:val="22"/>
                <w:szCs w:val="22"/>
                <w:lang w:eastAsia="ja-JP"/>
              </w:rPr>
              <w:t xml:space="preserve"> Some key projects include those being implemented by the UNFCC</w:t>
            </w:r>
            <w:r w:rsidR="00D009CB">
              <w:rPr>
                <w:rFonts w:ascii="Arial" w:hAnsi="Arial" w:cs="Arial"/>
                <w:sz w:val="22"/>
                <w:szCs w:val="22"/>
                <w:lang w:eastAsia="ja-JP"/>
              </w:rPr>
              <w:t>C</w:t>
            </w:r>
            <w:r w:rsidRPr="00CE1F2C">
              <w:rPr>
                <w:rFonts w:ascii="Arial" w:hAnsi="Arial" w:cs="Arial"/>
                <w:sz w:val="22"/>
                <w:szCs w:val="22"/>
                <w:lang w:eastAsia="ja-JP"/>
              </w:rPr>
              <w:t xml:space="preserve">-Adaptation Fund which pilots innovative technology transfer and policy support. </w:t>
            </w:r>
            <w:r w:rsidR="00F52DA6">
              <w:rPr>
                <w:rFonts w:ascii="Arial" w:hAnsi="Arial" w:cs="Arial"/>
                <w:sz w:val="22"/>
                <w:szCs w:val="22"/>
                <w:lang w:eastAsia="ja-JP"/>
              </w:rPr>
              <w:t xml:space="preserve"> </w:t>
            </w:r>
            <w:r w:rsidR="00F52DA6" w:rsidRPr="004714C1">
              <w:rPr>
                <w:rFonts w:ascii="Arial" w:hAnsi="Arial" w:cs="Arial"/>
                <w:bCs/>
                <w:color w:val="000000" w:themeColor="text1"/>
                <w:sz w:val="22"/>
                <w:szCs w:val="22"/>
              </w:rPr>
              <w:t xml:space="preserve"> FAO and UNDP both have on-going projects which are making investments </w:t>
            </w:r>
            <w:proofErr w:type="gramStart"/>
            <w:r w:rsidR="00F52DA6" w:rsidRPr="004714C1">
              <w:rPr>
                <w:rFonts w:ascii="Arial" w:hAnsi="Arial" w:cs="Arial"/>
                <w:bCs/>
                <w:color w:val="000000" w:themeColor="text1"/>
                <w:sz w:val="22"/>
                <w:szCs w:val="22"/>
              </w:rPr>
              <w:t>in the area of</w:t>
            </w:r>
            <w:proofErr w:type="gramEnd"/>
            <w:r w:rsidR="00F52DA6" w:rsidRPr="004714C1">
              <w:rPr>
                <w:rFonts w:ascii="Arial" w:hAnsi="Arial" w:cs="Arial"/>
                <w:bCs/>
                <w:color w:val="000000" w:themeColor="text1"/>
                <w:sz w:val="22"/>
                <w:szCs w:val="22"/>
              </w:rPr>
              <w:t xml:space="preserve"> climate change adaptation through the MADAD project, investments in aquaponic and hydroponics, etc.  UNDP is assisting the Government with developing plans for drought management. </w:t>
            </w:r>
            <w:r w:rsidR="00F52DA6" w:rsidRPr="00CE1F2C">
              <w:rPr>
                <w:rFonts w:ascii="Arial" w:hAnsi="Arial" w:cs="Arial"/>
                <w:sz w:val="22"/>
                <w:szCs w:val="22"/>
                <w:lang w:eastAsia="ja-JP"/>
              </w:rPr>
              <w:t xml:space="preserve"> The United Nation Development Programme (UNDP) launched an "Early Warning System for Flash Floods" in Petra and Wadi Mousa as part of SDC support to the Petra Development and Tourism Region Authority (PDTRA) to mainstream Disaster Risk Reduction (DRR) capacities in local development initiatives.</w:t>
            </w:r>
            <w:r w:rsidR="00F52DA6" w:rsidRPr="00CE1F2C">
              <w:rPr>
                <w:rFonts w:ascii="Arial" w:hAnsi="Arial" w:cs="Arial"/>
                <w:sz w:val="22"/>
                <w:szCs w:val="22"/>
              </w:rPr>
              <w:t xml:space="preserve"> </w:t>
            </w:r>
            <w:r w:rsidR="00F52DA6" w:rsidRPr="00F52DA6">
              <w:rPr>
                <w:rFonts w:ascii="Arial" w:hAnsi="Arial" w:cs="Arial"/>
                <w:bCs/>
                <w:color w:val="000000" w:themeColor="text1"/>
                <w:sz w:val="22"/>
                <w:szCs w:val="22"/>
              </w:rPr>
              <w:t xml:space="preserve">The </w:t>
            </w:r>
            <w:r w:rsidR="00F52DA6" w:rsidRPr="00F52DA6">
              <w:rPr>
                <w:rFonts w:ascii="Arial" w:hAnsi="Arial" w:cs="Arial"/>
                <w:sz w:val="22"/>
                <w:szCs w:val="22"/>
              </w:rPr>
              <w:t>Adaptation Fund of the UNFCCC (2016-2020) is investing USD 9.2 million in substitution of fresh water with wastewater for specific purposes. It is also assisting in developing and testing innovative solutions to implement participatory water management</w:t>
            </w:r>
            <w:r w:rsidR="00F52DA6" w:rsidRPr="007C0F7C">
              <w:rPr>
                <w:rFonts w:ascii="Arial" w:hAnsi="Arial" w:cs="Arial"/>
                <w:sz w:val="22"/>
                <w:szCs w:val="22"/>
              </w:rPr>
              <w:t xml:space="preserve">. </w:t>
            </w:r>
            <w:r w:rsidRPr="007C0F7C">
              <w:rPr>
                <w:rFonts w:ascii="Arial" w:hAnsi="Arial" w:cs="Arial"/>
                <w:sz w:val="22"/>
                <w:szCs w:val="22"/>
                <w:lang w:eastAsia="ja-JP"/>
              </w:rPr>
              <w:t xml:space="preserve">WHO has invested in </w:t>
            </w:r>
            <w:hyperlink r:id="rId72" w:history="1">
              <w:r w:rsidRPr="00F52DA6">
                <w:rPr>
                  <w:rFonts w:ascii="Arial" w:hAnsi="Arial" w:cs="Arial"/>
                  <w:sz w:val="22"/>
                  <w:szCs w:val="22"/>
                  <w:lang w:eastAsia="ja-JP"/>
                </w:rPr>
                <w:t>climate change adaptation to protect human health</w:t>
              </w:r>
            </w:hyperlink>
            <w:r w:rsidRPr="00F52DA6">
              <w:rPr>
                <w:rFonts w:ascii="Arial" w:hAnsi="Arial" w:cs="Arial"/>
                <w:sz w:val="22"/>
                <w:szCs w:val="22"/>
                <w:lang w:eastAsia="ja-JP"/>
              </w:rPr>
              <w:t xml:space="preserve"> (2010-2014) financed by the GEF SCCF fund. </w:t>
            </w:r>
          </w:p>
          <w:p w14:paraId="7AEDAB4A" w14:textId="7AE844C5" w:rsidR="00F52DA6" w:rsidRPr="00F52DA6" w:rsidRDefault="00F52DA6" w:rsidP="003055FB">
            <w:pPr>
              <w:pStyle w:val="NormalWeb"/>
              <w:widowControl w:val="0"/>
              <w:numPr>
                <w:ilvl w:val="0"/>
                <w:numId w:val="32"/>
              </w:numPr>
              <w:spacing w:before="0" w:beforeAutospacing="0" w:after="240" w:afterAutospacing="0"/>
              <w:ind w:left="0" w:firstLine="31"/>
              <w:jc w:val="both"/>
              <w:rPr>
                <w:rFonts w:ascii="Arial" w:hAnsi="Arial" w:cs="Arial"/>
                <w:sz w:val="22"/>
                <w:szCs w:val="22"/>
              </w:rPr>
            </w:pPr>
            <w:r w:rsidRPr="000435E0">
              <w:rPr>
                <w:rFonts w:ascii="Arial" w:hAnsi="Arial" w:cs="Arial"/>
                <w:bCs/>
                <w:color w:val="000000" w:themeColor="text1"/>
                <w:sz w:val="22"/>
                <w:szCs w:val="22"/>
              </w:rPr>
              <w:t xml:space="preserve">There are several </w:t>
            </w:r>
            <w:r w:rsidR="00D4381A">
              <w:rPr>
                <w:rFonts w:ascii="Arial" w:hAnsi="Arial" w:cs="Arial"/>
                <w:bCs/>
                <w:color w:val="000000" w:themeColor="text1"/>
                <w:sz w:val="22"/>
                <w:szCs w:val="22"/>
              </w:rPr>
              <w:t xml:space="preserve">other </w:t>
            </w:r>
            <w:r w:rsidRPr="000435E0">
              <w:rPr>
                <w:rFonts w:ascii="Arial" w:hAnsi="Arial" w:cs="Arial"/>
                <w:bCs/>
                <w:color w:val="000000" w:themeColor="text1"/>
                <w:sz w:val="22"/>
                <w:szCs w:val="22"/>
              </w:rPr>
              <w:t xml:space="preserve">donors undertaking investments </w:t>
            </w:r>
            <w:proofErr w:type="gramStart"/>
            <w:r w:rsidRPr="000435E0">
              <w:rPr>
                <w:rFonts w:ascii="Arial" w:hAnsi="Arial" w:cs="Arial"/>
                <w:bCs/>
                <w:color w:val="000000" w:themeColor="text1"/>
                <w:sz w:val="22"/>
                <w:szCs w:val="22"/>
              </w:rPr>
              <w:t>in the area of</w:t>
            </w:r>
            <w:proofErr w:type="gramEnd"/>
            <w:r w:rsidRPr="000435E0">
              <w:rPr>
                <w:rFonts w:ascii="Arial" w:hAnsi="Arial" w:cs="Arial"/>
                <w:bCs/>
                <w:color w:val="000000" w:themeColor="text1"/>
                <w:sz w:val="22"/>
                <w:szCs w:val="22"/>
              </w:rPr>
              <w:t xml:space="preserve"> adaptation in the country which will complement the project efforts. </w:t>
            </w:r>
            <w:r w:rsidRPr="00CE1F2C">
              <w:rPr>
                <w:rFonts w:ascii="Arial" w:hAnsi="Arial" w:cs="Arial"/>
                <w:sz w:val="22"/>
                <w:szCs w:val="22"/>
                <w:lang w:eastAsia="ja-JP"/>
              </w:rPr>
              <w:t xml:space="preserve">IFAD collaborated with </w:t>
            </w:r>
            <w:r>
              <w:rPr>
                <w:rFonts w:ascii="Arial" w:hAnsi="Arial" w:cs="Arial"/>
                <w:sz w:val="22"/>
                <w:szCs w:val="22"/>
                <w:lang w:eastAsia="ja-JP"/>
              </w:rPr>
              <w:t xml:space="preserve">the National Agriculture Research Center (NARC) </w:t>
            </w:r>
            <w:r w:rsidRPr="00CE1F2C">
              <w:rPr>
                <w:rFonts w:ascii="Arial" w:hAnsi="Arial" w:cs="Arial"/>
                <w:sz w:val="22"/>
                <w:szCs w:val="22"/>
                <w:lang w:eastAsia="ja-JP"/>
              </w:rPr>
              <w:t>with funds from GEF (2014-2018) for investments in irrigation technology to face climate change.</w:t>
            </w:r>
            <w:r>
              <w:rPr>
                <w:rFonts w:ascii="Arial" w:hAnsi="Arial" w:cs="Arial"/>
                <w:sz w:val="22"/>
                <w:szCs w:val="22"/>
                <w:lang w:eastAsia="ja-JP"/>
              </w:rPr>
              <w:t xml:space="preserve"> </w:t>
            </w:r>
            <w:r w:rsidRPr="004714C1">
              <w:rPr>
                <w:rFonts w:ascii="Arial" w:hAnsi="Arial" w:cs="Arial"/>
                <w:sz w:val="22"/>
                <w:szCs w:val="22"/>
              </w:rPr>
              <w:t xml:space="preserve">IFAD is investing (2021- 2025) USD 15.2 </w:t>
            </w:r>
            <w:r w:rsidRPr="004714C1">
              <w:rPr>
                <w:rFonts w:ascii="Arial" w:eastAsia="Times New Roman" w:hAnsi="Arial" w:cs="Arial"/>
                <w:color w:val="000000"/>
                <w:sz w:val="22"/>
                <w:szCs w:val="22"/>
              </w:rPr>
              <w:t xml:space="preserve">to integrate climate resilient agriculture in selected value chains. </w:t>
            </w:r>
            <w:r w:rsidRPr="000435E0">
              <w:rPr>
                <w:rFonts w:ascii="Arial" w:eastAsia="Times New Roman" w:hAnsi="Arial" w:cs="Arial"/>
                <w:color w:val="000000"/>
                <w:sz w:val="22"/>
                <w:szCs w:val="22"/>
              </w:rPr>
              <w:t xml:space="preserve">AFD and KFW are investing Euro 450 million in a Water Sector Policy Loan which includes </w:t>
            </w:r>
            <w:r w:rsidRPr="000435E0">
              <w:rPr>
                <w:rFonts w:ascii="Arial" w:hAnsi="Arial" w:cs="Arial"/>
                <w:sz w:val="22"/>
                <w:szCs w:val="22"/>
              </w:rPr>
              <w:t xml:space="preserve">diffusion of water harvesting and distribution technology. </w:t>
            </w:r>
            <w:r w:rsidRPr="00CE1F2C">
              <w:rPr>
                <w:rFonts w:ascii="Arial" w:hAnsi="Arial" w:cs="Arial"/>
                <w:sz w:val="22"/>
                <w:szCs w:val="22"/>
                <w:lang w:eastAsia="ja-JP"/>
              </w:rPr>
              <w:t xml:space="preserve"> AFD and KFW are currently carrying out the second phase of the </w:t>
            </w:r>
            <w:hyperlink r:id="rId73" w:history="1">
              <w:r w:rsidRPr="00CE1F2C">
                <w:rPr>
                  <w:rFonts w:ascii="Arial" w:hAnsi="Arial" w:cs="Arial"/>
                  <w:sz w:val="22"/>
                  <w:szCs w:val="22"/>
                  <w:lang w:eastAsia="ja-JP"/>
                </w:rPr>
                <w:t>Water Sector Policy Loan (WSPL)</w:t>
              </w:r>
            </w:hyperlink>
            <w:r w:rsidRPr="00CE1F2C">
              <w:rPr>
                <w:rFonts w:ascii="Arial" w:hAnsi="Arial" w:cs="Arial"/>
                <w:sz w:val="22"/>
                <w:szCs w:val="22"/>
                <w:lang w:eastAsia="ja-JP"/>
              </w:rPr>
              <w:t xml:space="preserve">. </w:t>
            </w:r>
            <w:r w:rsidRPr="004714C1">
              <w:rPr>
                <w:rFonts w:ascii="Arial" w:hAnsi="Arial" w:cs="Arial"/>
                <w:sz w:val="22"/>
                <w:szCs w:val="22"/>
              </w:rPr>
              <w:t>GIZ is investing USD 2 million for removing barriers to Climate Change Adaptation in the water and agriculture sector.</w:t>
            </w:r>
            <w:r>
              <w:rPr>
                <w:rFonts w:ascii="Arial" w:hAnsi="Arial" w:cs="Arial"/>
                <w:sz w:val="22"/>
                <w:szCs w:val="22"/>
              </w:rPr>
              <w:t xml:space="preserve"> </w:t>
            </w:r>
            <w:r w:rsidRPr="00CE1F2C">
              <w:rPr>
                <w:rFonts w:ascii="Arial" w:hAnsi="Arial" w:cs="Arial"/>
                <w:sz w:val="22"/>
                <w:szCs w:val="22"/>
                <w:lang w:eastAsia="ja-JP"/>
              </w:rPr>
              <w:t>USAID has invested in policy reforms for the water companies that increased cost recovery and the installation of wastewater treatment plants that supply reclaimed water for the agriculture sector</w:t>
            </w:r>
            <w:r>
              <w:rPr>
                <w:rFonts w:ascii="Arial" w:hAnsi="Arial" w:cs="Arial"/>
                <w:sz w:val="22"/>
                <w:szCs w:val="22"/>
              </w:rPr>
              <w:t>.</w:t>
            </w:r>
            <w:r w:rsidR="00D4381A">
              <w:rPr>
                <w:rFonts w:ascii="Arial" w:hAnsi="Arial" w:cs="Arial"/>
                <w:sz w:val="22"/>
                <w:szCs w:val="22"/>
              </w:rPr>
              <w:t xml:space="preserve"> </w:t>
            </w:r>
            <w:r w:rsidR="00D4381A" w:rsidRPr="00CE1F2C">
              <w:rPr>
                <w:rFonts w:ascii="Arial" w:hAnsi="Arial" w:cs="Arial"/>
                <w:sz w:val="22"/>
                <w:szCs w:val="22"/>
                <w:lang w:eastAsia="ja-JP"/>
              </w:rPr>
              <w:t xml:space="preserve"> However, most of the</w:t>
            </w:r>
            <w:r w:rsidR="00D4381A">
              <w:rPr>
                <w:rFonts w:ascii="Arial" w:hAnsi="Arial" w:cs="Arial"/>
                <w:sz w:val="22"/>
                <w:szCs w:val="22"/>
                <w:lang w:eastAsia="ja-JP"/>
              </w:rPr>
              <w:t xml:space="preserve"> </w:t>
            </w:r>
            <w:proofErr w:type="gramStart"/>
            <w:r w:rsidR="00D4381A">
              <w:rPr>
                <w:rFonts w:ascii="Arial" w:hAnsi="Arial" w:cs="Arial"/>
                <w:sz w:val="22"/>
                <w:szCs w:val="22"/>
                <w:lang w:eastAsia="ja-JP"/>
              </w:rPr>
              <w:t>donors</w:t>
            </w:r>
            <w:proofErr w:type="gramEnd"/>
            <w:r w:rsidR="00D4381A">
              <w:rPr>
                <w:rFonts w:ascii="Arial" w:hAnsi="Arial" w:cs="Arial"/>
                <w:sz w:val="22"/>
                <w:szCs w:val="22"/>
                <w:lang w:eastAsia="ja-JP"/>
              </w:rPr>
              <w:t xml:space="preserve"> efforts</w:t>
            </w:r>
            <w:r w:rsidR="00D4381A" w:rsidRPr="00CE1F2C">
              <w:rPr>
                <w:rFonts w:ascii="Arial" w:hAnsi="Arial" w:cs="Arial"/>
                <w:sz w:val="22"/>
                <w:szCs w:val="22"/>
                <w:lang w:eastAsia="ja-JP"/>
              </w:rPr>
              <w:t xml:space="preserve"> are being implemented in the Jordan Valley and in the northern governorates (Annex 2</w:t>
            </w:r>
            <w:r w:rsidR="00D4381A">
              <w:rPr>
                <w:rFonts w:ascii="Arial" w:hAnsi="Arial" w:cs="Arial"/>
                <w:sz w:val="22"/>
                <w:szCs w:val="22"/>
                <w:lang w:eastAsia="ja-JP"/>
              </w:rPr>
              <w:t>, pages 76</w:t>
            </w:r>
            <w:r w:rsidR="00D4381A" w:rsidRPr="00D009CB">
              <w:rPr>
                <w:rFonts w:ascii="Arial" w:hAnsi="Arial" w:cs="Arial"/>
                <w:sz w:val="22"/>
                <w:szCs w:val="22"/>
                <w:lang w:eastAsia="ja-JP"/>
              </w:rPr>
              <w:sym w:font="Wingdings" w:char="F0E0"/>
            </w:r>
            <w:r w:rsidR="00D4381A">
              <w:rPr>
                <w:rFonts w:ascii="Arial" w:hAnsi="Arial" w:cs="Arial"/>
                <w:sz w:val="22"/>
                <w:szCs w:val="22"/>
                <w:lang w:eastAsia="ja-JP"/>
              </w:rPr>
              <w:t>79).</w:t>
            </w:r>
          </w:p>
        </w:tc>
      </w:tr>
    </w:tbl>
    <w:p w14:paraId="22F60F13" w14:textId="77777777" w:rsidR="00431935" w:rsidRDefault="00431935" w:rsidP="003055FB">
      <w:pPr>
        <w:widowControl w:val="0"/>
      </w:pPr>
    </w:p>
    <w:tbl>
      <w:tblPr>
        <w:tblpPr w:leftFromText="187" w:rightFromText="187" w:horzAnchor="margin" w:tblpXSpec="center" w:tblpY="1"/>
        <w:tblW w:w="11799" w:type="dxa"/>
        <w:tblLook w:val="04A0" w:firstRow="1" w:lastRow="0" w:firstColumn="1" w:lastColumn="0" w:noHBand="0" w:noVBand="1"/>
      </w:tblPr>
      <w:tblGrid>
        <w:gridCol w:w="11799"/>
      </w:tblGrid>
      <w:tr w:rsidR="004515A9" w:rsidRPr="00436AE0" w14:paraId="13112B09" w14:textId="77777777" w:rsidTr="00255D51">
        <w:trPr>
          <w:trHeight w:val="320"/>
        </w:trPr>
        <w:tc>
          <w:tcPr>
            <w:tcW w:w="1179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95B6A7E" w14:textId="4488DFD1" w:rsidR="004515A9" w:rsidRPr="00436AE0" w:rsidRDefault="004515A9" w:rsidP="003055FB">
            <w:pPr>
              <w:widowControl w:val="0"/>
              <w:rPr>
                <w:rFonts w:ascii="Arial" w:hAnsi="Arial" w:cs="Arial"/>
                <w:b/>
                <w:color w:val="24634F"/>
                <w:sz w:val="20"/>
                <w:lang w:eastAsia="ja-JP"/>
              </w:rPr>
            </w:pPr>
            <w:r>
              <w:rPr>
                <w:rFonts w:ascii="Arial" w:hAnsi="Arial" w:cs="Arial"/>
                <w:b/>
                <w:color w:val="24634F"/>
                <w:sz w:val="20"/>
                <w:lang w:eastAsia="ja-JP"/>
              </w:rPr>
              <w:lastRenderedPageBreak/>
              <w:t>B.</w:t>
            </w:r>
            <w:r w:rsidR="007E1B00">
              <w:rPr>
                <w:rFonts w:ascii="Arial" w:hAnsi="Arial" w:cs="Arial"/>
                <w:b/>
                <w:color w:val="24634F"/>
                <w:sz w:val="20"/>
                <w:lang w:eastAsia="ja-JP"/>
              </w:rPr>
              <w:t>2</w:t>
            </w:r>
            <w:r>
              <w:rPr>
                <w:rFonts w:ascii="Arial" w:hAnsi="Arial" w:cs="Arial"/>
                <w:b/>
                <w:color w:val="24634F"/>
                <w:sz w:val="20"/>
                <w:lang w:eastAsia="ja-JP"/>
              </w:rPr>
              <w:t>. Theory of change (max.</w:t>
            </w:r>
            <w:r w:rsidR="00FB3C82">
              <w:rPr>
                <w:rFonts w:ascii="Arial" w:hAnsi="Arial" w:cs="Arial"/>
                <w:b/>
                <w:color w:val="24634F"/>
                <w:sz w:val="20"/>
                <w:lang w:eastAsia="ja-JP"/>
              </w:rPr>
              <w:t xml:space="preserve"> 1000 words, approximately</w:t>
            </w:r>
            <w:r>
              <w:rPr>
                <w:rFonts w:ascii="Arial" w:hAnsi="Arial" w:cs="Arial"/>
                <w:b/>
                <w:color w:val="24634F"/>
                <w:sz w:val="20"/>
                <w:lang w:eastAsia="ja-JP"/>
              </w:rPr>
              <w:t xml:space="preserve"> </w:t>
            </w:r>
            <w:r w:rsidR="004E2A8D">
              <w:rPr>
                <w:rFonts w:ascii="Arial" w:hAnsi="Arial" w:cs="Arial"/>
                <w:b/>
                <w:color w:val="24634F"/>
                <w:sz w:val="20"/>
                <w:lang w:eastAsia="ja-JP"/>
              </w:rPr>
              <w:t>2 pages</w:t>
            </w:r>
            <w:r w:rsidR="00AB5578">
              <w:rPr>
                <w:rFonts w:ascii="Arial" w:hAnsi="Arial" w:cs="Arial"/>
                <w:b/>
                <w:color w:val="24634F"/>
                <w:sz w:val="20"/>
                <w:lang w:eastAsia="ja-JP"/>
              </w:rPr>
              <w:t xml:space="preserve"> plus diagram</w:t>
            </w:r>
            <w:r>
              <w:rPr>
                <w:rFonts w:ascii="Arial" w:hAnsi="Arial" w:cs="Arial"/>
                <w:b/>
                <w:color w:val="24634F"/>
                <w:sz w:val="20"/>
                <w:lang w:eastAsia="ja-JP"/>
              </w:rPr>
              <w:t>)</w:t>
            </w:r>
            <w:r w:rsidR="00752FD0">
              <w:rPr>
                <w:rFonts w:ascii="Arial" w:hAnsi="Arial" w:cs="Arial"/>
                <w:b/>
                <w:color w:val="24634F"/>
                <w:sz w:val="20"/>
                <w:lang w:eastAsia="ja-JP"/>
              </w:rPr>
              <w:t xml:space="preserve"> </w:t>
            </w:r>
          </w:p>
        </w:tc>
      </w:tr>
      <w:tr w:rsidR="004515A9" w:rsidRPr="00820D36" w14:paraId="201F6562" w14:textId="77777777" w:rsidTr="00255D51">
        <w:trPr>
          <w:trHeight w:val="320"/>
        </w:trPr>
        <w:tc>
          <w:tcPr>
            <w:tcW w:w="11799" w:type="dxa"/>
            <w:tcBorders>
              <w:top w:val="single" w:sz="4" w:space="0" w:color="auto"/>
              <w:left w:val="single" w:sz="4" w:space="0" w:color="auto"/>
              <w:bottom w:val="single" w:sz="4" w:space="0" w:color="auto"/>
              <w:right w:val="single" w:sz="4" w:space="0" w:color="auto"/>
            </w:tcBorders>
            <w:shd w:val="clear" w:color="auto" w:fill="auto"/>
            <w:noWrap/>
          </w:tcPr>
          <w:p w14:paraId="0247E272" w14:textId="77777777" w:rsidR="00ED7643" w:rsidRDefault="00ED7643" w:rsidP="003055FB">
            <w:pPr>
              <w:widowControl w:val="0"/>
            </w:pPr>
          </w:p>
          <w:p w14:paraId="71A27C74" w14:textId="7088B967" w:rsidR="00960AFC" w:rsidRPr="009B496D" w:rsidRDefault="00937193" w:rsidP="003055FB">
            <w:pPr>
              <w:pStyle w:val="ListParagraph"/>
              <w:widowControl w:val="0"/>
              <w:numPr>
                <w:ilvl w:val="0"/>
                <w:numId w:val="32"/>
              </w:numPr>
              <w:spacing w:line="240" w:lineRule="auto"/>
              <w:ind w:left="24" w:firstLine="0"/>
              <w:jc w:val="both"/>
              <w:rPr>
                <w:rFonts w:ascii="Arial" w:hAnsi="Arial" w:cs="Arial"/>
                <w:lang w:eastAsia="ja-JP"/>
              </w:rPr>
            </w:pPr>
            <w:r w:rsidRPr="009B496D">
              <w:rPr>
                <w:rFonts w:ascii="Arial" w:hAnsi="Arial" w:cs="Arial"/>
                <w:lang w:eastAsia="ja-JP"/>
              </w:rPr>
              <w:t xml:space="preserve">The key barriers </w:t>
            </w:r>
            <w:r w:rsidR="008D4A26">
              <w:rPr>
                <w:rFonts w:ascii="Arial" w:hAnsi="Arial" w:cs="Arial"/>
                <w:lang w:eastAsia="ja-JP"/>
              </w:rPr>
              <w:t xml:space="preserve">in adapting to climate change in the country stem from constraints at the institutional, household and policy level. </w:t>
            </w:r>
            <w:r w:rsidRPr="009B496D">
              <w:rPr>
                <w:rFonts w:ascii="Arial" w:hAnsi="Arial" w:cs="Arial"/>
                <w:lang w:eastAsia="ja-JP"/>
              </w:rPr>
              <w:t xml:space="preserve">Government resources and capacity to invest in the water sector are limited with little strategic thinking on how best to address some of the climate induced </w:t>
            </w:r>
            <w:r w:rsidR="00AC28E6">
              <w:rPr>
                <w:rFonts w:ascii="Arial" w:hAnsi="Arial" w:cs="Arial"/>
                <w:lang w:eastAsia="ja-JP"/>
              </w:rPr>
              <w:t>adverse impacts</w:t>
            </w:r>
            <w:r w:rsidRPr="009B496D">
              <w:rPr>
                <w:rFonts w:ascii="Arial" w:hAnsi="Arial" w:cs="Arial"/>
                <w:lang w:eastAsia="ja-JP"/>
              </w:rPr>
              <w:t xml:space="preserve"> such as decline in ground water recharge, stream flow reduction, increase in droughts and floods, </w:t>
            </w:r>
            <w:r w:rsidR="00AC28E6">
              <w:rPr>
                <w:rFonts w:ascii="Arial" w:hAnsi="Arial" w:cs="Arial"/>
                <w:lang w:eastAsia="ja-JP"/>
              </w:rPr>
              <w:t>and increased temperatures</w:t>
            </w:r>
            <w:r w:rsidRPr="009B496D">
              <w:rPr>
                <w:rFonts w:ascii="Arial" w:hAnsi="Arial" w:cs="Arial"/>
                <w:lang w:eastAsia="ja-JP"/>
              </w:rPr>
              <w:t xml:space="preserve">. </w:t>
            </w:r>
            <w:r w:rsidR="009B496D" w:rsidRPr="009B496D">
              <w:rPr>
                <w:rFonts w:ascii="Arial" w:hAnsi="Arial" w:cs="Arial"/>
                <w:lang w:eastAsia="ja-JP"/>
              </w:rPr>
              <w:t xml:space="preserve">The NAP also identified </w:t>
            </w:r>
            <w:r w:rsidR="009B496D" w:rsidRPr="009B496D">
              <w:rPr>
                <w:rFonts w:ascii="Arial" w:hAnsi="Arial" w:cs="Arial"/>
                <w:color w:val="000000" w:themeColor="text1"/>
              </w:rPr>
              <w:t xml:space="preserve">general weaknesses in public </w:t>
            </w:r>
            <w:r w:rsidR="008D4A26">
              <w:rPr>
                <w:rFonts w:ascii="Arial" w:hAnsi="Arial" w:cs="Arial"/>
                <w:color w:val="000000" w:themeColor="text1"/>
              </w:rPr>
              <w:t xml:space="preserve">policy and public </w:t>
            </w:r>
            <w:r w:rsidR="009B496D" w:rsidRPr="009B496D">
              <w:rPr>
                <w:rFonts w:ascii="Arial" w:hAnsi="Arial" w:cs="Arial"/>
                <w:color w:val="000000" w:themeColor="text1"/>
              </w:rPr>
              <w:t>finance management and weakly defined institutional roles and remits that affect governance and limit the implementation of identified priorities</w:t>
            </w:r>
            <w:r w:rsidR="008D4A26">
              <w:rPr>
                <w:rFonts w:ascii="Arial" w:hAnsi="Arial" w:cs="Arial"/>
                <w:color w:val="000000" w:themeColor="text1"/>
              </w:rPr>
              <w:t xml:space="preserve"> and ensure compliance of existing regulation</w:t>
            </w:r>
            <w:r w:rsidR="009B496D" w:rsidRPr="009B496D">
              <w:rPr>
                <w:rFonts w:ascii="Arial" w:hAnsi="Arial" w:cs="Arial"/>
                <w:color w:val="000000" w:themeColor="text1"/>
              </w:rPr>
              <w:t>.</w:t>
            </w:r>
            <w:r w:rsidR="009B496D" w:rsidRPr="009B496D">
              <w:rPr>
                <w:rFonts w:ascii="Arial" w:hAnsi="Arial" w:cs="Arial"/>
                <w:lang w:eastAsia="ja-JP"/>
              </w:rPr>
              <w:t xml:space="preserve"> </w:t>
            </w:r>
            <w:r w:rsidR="008D4A26">
              <w:rPr>
                <w:rFonts w:ascii="Arial" w:hAnsi="Arial" w:cs="Arial"/>
                <w:lang w:eastAsia="ja-JP"/>
              </w:rPr>
              <w:t xml:space="preserve">At the household level </w:t>
            </w:r>
            <w:r w:rsidR="00A66480">
              <w:rPr>
                <w:rFonts w:ascii="Arial" w:hAnsi="Arial" w:cs="Arial"/>
                <w:lang w:eastAsia="ja-JP"/>
              </w:rPr>
              <w:t xml:space="preserve">the </w:t>
            </w:r>
            <w:r w:rsidR="000004DE" w:rsidRPr="009B496D">
              <w:rPr>
                <w:rFonts w:ascii="Arial" w:hAnsi="Arial" w:cs="Arial"/>
                <w:lang w:eastAsia="ja-JP"/>
              </w:rPr>
              <w:t>key barrier</w:t>
            </w:r>
            <w:r w:rsidR="00A66480">
              <w:rPr>
                <w:rFonts w:ascii="Arial" w:hAnsi="Arial" w:cs="Arial"/>
                <w:lang w:eastAsia="ja-JP"/>
              </w:rPr>
              <w:t>s</w:t>
            </w:r>
            <w:r w:rsidR="000004DE" w:rsidRPr="009B496D">
              <w:rPr>
                <w:rFonts w:ascii="Arial" w:hAnsi="Arial" w:cs="Arial"/>
                <w:lang w:eastAsia="ja-JP"/>
              </w:rPr>
              <w:t xml:space="preserve"> </w:t>
            </w:r>
            <w:r w:rsidR="00A66480">
              <w:rPr>
                <w:rFonts w:ascii="Arial" w:hAnsi="Arial" w:cs="Arial"/>
                <w:lang w:eastAsia="ja-JP"/>
              </w:rPr>
              <w:t>include the</w:t>
            </w:r>
            <w:r w:rsidR="00A66480" w:rsidRPr="009B496D">
              <w:rPr>
                <w:rFonts w:ascii="Arial" w:hAnsi="Arial" w:cs="Arial"/>
                <w:lang w:eastAsia="ja-JP"/>
              </w:rPr>
              <w:t xml:space="preserve"> limited capacity to invest in addressing </w:t>
            </w:r>
            <w:r w:rsidR="00A66480">
              <w:rPr>
                <w:rFonts w:ascii="Arial" w:hAnsi="Arial" w:cs="Arial"/>
                <w:lang w:eastAsia="ja-JP"/>
              </w:rPr>
              <w:t xml:space="preserve">climate induced </w:t>
            </w:r>
            <w:r w:rsidR="00A66480" w:rsidRPr="009B496D">
              <w:rPr>
                <w:rFonts w:ascii="Arial" w:hAnsi="Arial" w:cs="Arial"/>
                <w:lang w:eastAsia="ja-JP"/>
              </w:rPr>
              <w:t>water scarcity</w:t>
            </w:r>
            <w:r w:rsidR="00A66480">
              <w:rPr>
                <w:rFonts w:ascii="Arial" w:hAnsi="Arial" w:cs="Arial"/>
                <w:lang w:eastAsia="ja-JP"/>
              </w:rPr>
              <w:t xml:space="preserve"> in the water and agriculture sectors</w:t>
            </w:r>
            <w:r w:rsidR="00AC28E6">
              <w:rPr>
                <w:rFonts w:ascii="Arial" w:hAnsi="Arial" w:cs="Arial"/>
                <w:lang w:eastAsia="ja-JP"/>
              </w:rPr>
              <w:t xml:space="preserve"> as well as the lack of knowledge on climate change issues and dynamics</w:t>
            </w:r>
            <w:r w:rsidR="00A66480" w:rsidRPr="009B496D">
              <w:rPr>
                <w:rFonts w:ascii="Arial" w:hAnsi="Arial" w:cs="Arial"/>
                <w:lang w:eastAsia="ja-JP"/>
              </w:rPr>
              <w:t xml:space="preserve">. </w:t>
            </w:r>
            <w:r w:rsidR="00A66480">
              <w:rPr>
                <w:rFonts w:ascii="Arial" w:hAnsi="Arial" w:cs="Arial"/>
                <w:lang w:eastAsia="ja-JP"/>
              </w:rPr>
              <w:t>There is</w:t>
            </w:r>
            <w:r w:rsidR="000004DE" w:rsidRPr="009B496D">
              <w:rPr>
                <w:rFonts w:ascii="Arial" w:hAnsi="Arial" w:cs="Arial"/>
                <w:lang w:eastAsia="ja-JP"/>
              </w:rPr>
              <w:t xml:space="preserve"> limited knowledge and awareness of the farmers about how to best adapt farming practices to </w:t>
            </w:r>
            <w:r w:rsidR="00A66480">
              <w:rPr>
                <w:rFonts w:ascii="Arial" w:hAnsi="Arial" w:cs="Arial"/>
                <w:lang w:eastAsia="ja-JP"/>
              </w:rPr>
              <w:t xml:space="preserve">reduced and uncertain precipitation and increase in temperatures </w:t>
            </w:r>
            <w:r w:rsidR="000004DE" w:rsidRPr="009B496D">
              <w:rPr>
                <w:rFonts w:ascii="Arial" w:hAnsi="Arial" w:cs="Arial"/>
                <w:lang w:eastAsia="ja-JP"/>
              </w:rPr>
              <w:t>and lack of awareness about the range of technologies</w:t>
            </w:r>
            <w:r w:rsidR="00AC28E6">
              <w:rPr>
                <w:rFonts w:ascii="Arial" w:hAnsi="Arial" w:cs="Arial"/>
                <w:lang w:eastAsia="ja-JP"/>
              </w:rPr>
              <w:t xml:space="preserve"> and practices</w:t>
            </w:r>
            <w:r w:rsidR="000004DE" w:rsidRPr="009B496D">
              <w:rPr>
                <w:rFonts w:ascii="Arial" w:hAnsi="Arial" w:cs="Arial"/>
                <w:lang w:eastAsia="ja-JP"/>
              </w:rPr>
              <w:t xml:space="preserve"> that can help them become more resilient</w:t>
            </w:r>
            <w:r w:rsidR="00A66480">
              <w:rPr>
                <w:rFonts w:ascii="Arial" w:hAnsi="Arial" w:cs="Arial"/>
                <w:lang w:eastAsia="ja-JP"/>
              </w:rPr>
              <w:t>. The government extension staff have</w:t>
            </w:r>
            <w:r w:rsidR="000004DE" w:rsidRPr="009B496D">
              <w:rPr>
                <w:rFonts w:ascii="Arial" w:hAnsi="Arial" w:cs="Arial"/>
                <w:lang w:eastAsia="ja-JP"/>
              </w:rPr>
              <w:t xml:space="preserve"> limited outreach</w:t>
            </w:r>
            <w:r w:rsidR="00A66480">
              <w:rPr>
                <w:rFonts w:ascii="Arial" w:hAnsi="Arial" w:cs="Arial"/>
                <w:lang w:eastAsia="ja-JP"/>
              </w:rPr>
              <w:t xml:space="preserve"> and </w:t>
            </w:r>
            <w:r w:rsidR="000004DE" w:rsidRPr="009B496D">
              <w:rPr>
                <w:rFonts w:ascii="Arial" w:hAnsi="Arial" w:cs="Arial"/>
                <w:lang w:eastAsia="ja-JP"/>
              </w:rPr>
              <w:t>excessive reliance on traditional extension approaches</w:t>
            </w:r>
            <w:r w:rsidR="00A66480">
              <w:rPr>
                <w:rFonts w:ascii="Arial" w:hAnsi="Arial" w:cs="Arial"/>
                <w:lang w:eastAsia="ja-JP"/>
              </w:rPr>
              <w:t xml:space="preserve"> and lack of update knowledge of the range of technologies available for climate adaptation. There is limited </w:t>
            </w:r>
            <w:r w:rsidR="000004DE" w:rsidRPr="009B496D">
              <w:rPr>
                <w:rFonts w:ascii="Arial" w:hAnsi="Arial" w:cs="Arial"/>
                <w:lang w:eastAsia="ja-JP"/>
              </w:rPr>
              <w:t>use of information communication technology</w:t>
            </w:r>
            <w:r w:rsidR="00AC28E6">
              <w:rPr>
                <w:rFonts w:ascii="Arial" w:hAnsi="Arial" w:cs="Arial"/>
                <w:lang w:eastAsia="ja-JP"/>
              </w:rPr>
              <w:t xml:space="preserve"> (ICT)</w:t>
            </w:r>
            <w:r w:rsidR="000004DE" w:rsidRPr="009B496D">
              <w:rPr>
                <w:rFonts w:ascii="Arial" w:hAnsi="Arial" w:cs="Arial"/>
                <w:lang w:eastAsia="ja-JP"/>
              </w:rPr>
              <w:t xml:space="preserve"> </w:t>
            </w:r>
            <w:r w:rsidR="00A66480">
              <w:rPr>
                <w:rFonts w:ascii="Arial" w:hAnsi="Arial" w:cs="Arial"/>
                <w:lang w:eastAsia="ja-JP"/>
              </w:rPr>
              <w:t>to disseminate information that can help in adaptation</w:t>
            </w:r>
            <w:r w:rsidR="000004DE" w:rsidRPr="009B496D">
              <w:rPr>
                <w:rFonts w:ascii="Arial" w:hAnsi="Arial" w:cs="Arial"/>
                <w:lang w:eastAsia="ja-JP"/>
              </w:rPr>
              <w:t xml:space="preserve">. </w:t>
            </w:r>
            <w:r w:rsidR="00CE1F2C">
              <w:rPr>
                <w:rFonts w:ascii="Arial" w:hAnsi="Arial" w:cs="Arial"/>
                <w:lang w:eastAsia="ja-JP"/>
              </w:rPr>
              <w:t>D</w:t>
            </w:r>
            <w:r w:rsidR="00597DA1">
              <w:rPr>
                <w:rFonts w:ascii="Arial" w:hAnsi="Arial" w:cs="Arial"/>
                <w:lang w:eastAsia="ja-JP"/>
              </w:rPr>
              <w:t xml:space="preserve">ue to social and economic barriers women do not have access to </w:t>
            </w:r>
            <w:r w:rsidR="00CE1F2C">
              <w:rPr>
                <w:rFonts w:ascii="Arial" w:hAnsi="Arial" w:cs="Arial"/>
                <w:lang w:eastAsia="ja-JP"/>
              </w:rPr>
              <w:t xml:space="preserve">the knowledge, </w:t>
            </w:r>
            <w:r w:rsidR="00597DA1">
              <w:rPr>
                <w:rFonts w:ascii="Arial" w:hAnsi="Arial" w:cs="Arial"/>
                <w:lang w:eastAsia="ja-JP"/>
              </w:rPr>
              <w:t xml:space="preserve">services and resources that can build their resilience to climate risks, women are </w:t>
            </w:r>
            <w:r w:rsidR="000004DE" w:rsidRPr="009B496D">
              <w:rPr>
                <w:rFonts w:ascii="Arial" w:hAnsi="Arial" w:cs="Arial"/>
                <w:lang w:eastAsia="ja-JP"/>
              </w:rPr>
              <w:t xml:space="preserve">seldom consulted </w:t>
            </w:r>
            <w:r w:rsidR="00CE1F2C">
              <w:rPr>
                <w:rFonts w:ascii="Arial" w:hAnsi="Arial" w:cs="Arial"/>
                <w:lang w:eastAsia="ja-JP"/>
              </w:rPr>
              <w:t>or involved in key decision although they play an important role in managing key sectors which are impacted by climate risks</w:t>
            </w:r>
            <w:r w:rsidR="000004DE" w:rsidRPr="009B496D">
              <w:rPr>
                <w:rFonts w:ascii="Arial" w:hAnsi="Arial" w:cs="Arial"/>
                <w:lang w:eastAsia="ja-JP"/>
              </w:rPr>
              <w:t xml:space="preserve">.  </w:t>
            </w:r>
          </w:p>
          <w:p w14:paraId="25B2E70D" w14:textId="77777777" w:rsidR="00960AFC" w:rsidRDefault="00960AFC" w:rsidP="003055FB">
            <w:pPr>
              <w:pStyle w:val="ListParagraph"/>
              <w:widowControl w:val="0"/>
              <w:spacing w:line="240" w:lineRule="auto"/>
              <w:ind w:left="22"/>
              <w:jc w:val="both"/>
              <w:rPr>
                <w:rFonts w:ascii="Arial" w:hAnsi="Arial" w:cs="Arial"/>
                <w:lang w:eastAsia="ja-JP"/>
              </w:rPr>
            </w:pPr>
          </w:p>
          <w:p w14:paraId="666B81E6" w14:textId="54D363E9" w:rsidR="0023385F" w:rsidRPr="0023385F" w:rsidRDefault="00937193" w:rsidP="003055FB">
            <w:pPr>
              <w:pStyle w:val="ListParagraph"/>
              <w:widowControl w:val="0"/>
              <w:numPr>
                <w:ilvl w:val="0"/>
                <w:numId w:val="32"/>
              </w:numPr>
              <w:spacing w:line="240" w:lineRule="auto"/>
              <w:ind w:left="0" w:firstLine="22"/>
              <w:jc w:val="both"/>
              <w:rPr>
                <w:rFonts w:ascii="Arial" w:hAnsi="Arial" w:cs="Arial"/>
                <w:lang w:eastAsia="ja-JP"/>
              </w:rPr>
            </w:pPr>
            <w:r w:rsidRPr="0023385F">
              <w:rPr>
                <w:rFonts w:ascii="Arial" w:hAnsi="Arial" w:cs="Arial"/>
              </w:rPr>
              <w:t xml:space="preserve">An underlying cross-cutting approach of the project, based on the lessons outlined in the NAP, </w:t>
            </w:r>
            <w:r w:rsidR="00960AFC" w:rsidRPr="0023385F">
              <w:rPr>
                <w:rFonts w:ascii="Arial" w:hAnsi="Arial" w:cs="Arial"/>
              </w:rPr>
              <w:t xml:space="preserve">will be </w:t>
            </w:r>
            <w:r w:rsidRPr="0023385F">
              <w:rPr>
                <w:rFonts w:ascii="Arial" w:hAnsi="Arial" w:cs="Arial"/>
              </w:rPr>
              <w:t xml:space="preserve">to engage people in </w:t>
            </w:r>
            <w:r w:rsidR="00AC28E6">
              <w:rPr>
                <w:rFonts w:ascii="Arial" w:hAnsi="Arial" w:cs="Arial"/>
              </w:rPr>
              <w:t>field experience</w:t>
            </w:r>
            <w:r w:rsidR="00AC28E6" w:rsidRPr="0023385F">
              <w:rPr>
                <w:rFonts w:ascii="Arial" w:hAnsi="Arial" w:cs="Arial"/>
              </w:rPr>
              <w:t xml:space="preserve"> </w:t>
            </w:r>
            <w:r w:rsidRPr="0023385F">
              <w:rPr>
                <w:rFonts w:ascii="Arial" w:hAnsi="Arial" w:cs="Arial"/>
              </w:rPr>
              <w:t xml:space="preserve">on climate change adaptation, in order to break down some of the barriers that exist around understanding the implications of climate change for their lives, ultimately leading to changes in </w:t>
            </w:r>
            <w:r w:rsidR="004070EA" w:rsidRPr="0023385F">
              <w:rPr>
                <w:rFonts w:ascii="Arial" w:hAnsi="Arial" w:cs="Arial"/>
              </w:rPr>
              <w:t>behavior</w:t>
            </w:r>
            <w:r w:rsidRPr="0023385F">
              <w:rPr>
                <w:rFonts w:ascii="Arial" w:hAnsi="Arial" w:cs="Arial"/>
              </w:rPr>
              <w:t xml:space="preserve"> leading to a society and economy that is better prepared for climate change and its impacts.</w:t>
            </w:r>
            <w:r w:rsidR="0023385F" w:rsidRPr="0023385F">
              <w:rPr>
                <w:rFonts w:ascii="Arial" w:hAnsi="Arial" w:cs="Arial"/>
              </w:rPr>
              <w:t xml:space="preserve"> </w:t>
            </w:r>
            <w:r w:rsidR="00960AFC" w:rsidRPr="0023385F">
              <w:rPr>
                <w:rFonts w:ascii="Arial" w:hAnsi="Arial" w:cs="Arial"/>
                <w:bCs/>
                <w:color w:val="000000" w:themeColor="text1"/>
              </w:rPr>
              <w:t xml:space="preserve">Another key </w:t>
            </w:r>
            <w:r w:rsidR="0023385F" w:rsidRPr="0023385F">
              <w:rPr>
                <w:rFonts w:ascii="Arial" w:hAnsi="Arial" w:cs="Arial"/>
                <w:bCs/>
                <w:color w:val="000000" w:themeColor="text1"/>
              </w:rPr>
              <w:t xml:space="preserve">constraint identified in consultations held at various levels in the country during the NAP process is the limited interest and engagement of </w:t>
            </w:r>
            <w:r w:rsidR="000004DE" w:rsidRPr="0023385F">
              <w:rPr>
                <w:rFonts w:ascii="Arial" w:hAnsi="Arial" w:cs="Arial"/>
                <w:bCs/>
                <w:color w:val="000000" w:themeColor="text1"/>
              </w:rPr>
              <w:t>the private sector</w:t>
            </w:r>
            <w:r w:rsidR="0023385F" w:rsidRPr="0023385F">
              <w:rPr>
                <w:rFonts w:ascii="Arial" w:hAnsi="Arial" w:cs="Arial"/>
                <w:bCs/>
                <w:color w:val="000000" w:themeColor="text1"/>
              </w:rPr>
              <w:t xml:space="preserve"> in supplying the full range of inputs and technologies that exist for adaptation. While the private sector has been providing some water efficient technologies such as drip and sprinkler irrigation systems and</w:t>
            </w:r>
            <w:r w:rsidR="000004DE" w:rsidRPr="0023385F">
              <w:rPr>
                <w:rFonts w:ascii="Arial" w:hAnsi="Arial" w:cs="Arial"/>
                <w:bCs/>
                <w:color w:val="000000" w:themeColor="text1"/>
              </w:rPr>
              <w:t xml:space="preserve"> </w:t>
            </w:r>
            <w:r w:rsidR="0023385F" w:rsidRPr="0023385F">
              <w:rPr>
                <w:rFonts w:ascii="Arial" w:hAnsi="Arial" w:cs="Arial"/>
                <w:bCs/>
                <w:color w:val="000000" w:themeColor="text1"/>
              </w:rPr>
              <w:t xml:space="preserve">equipment for </w:t>
            </w:r>
            <w:r w:rsidR="000004DE" w:rsidRPr="0023385F">
              <w:rPr>
                <w:rFonts w:ascii="Arial" w:hAnsi="Arial" w:cs="Arial"/>
                <w:bCs/>
                <w:color w:val="000000" w:themeColor="text1"/>
              </w:rPr>
              <w:t>renewable energy</w:t>
            </w:r>
            <w:r w:rsidR="0023385F" w:rsidRPr="0023385F">
              <w:rPr>
                <w:rFonts w:ascii="Arial" w:hAnsi="Arial" w:cs="Arial"/>
                <w:bCs/>
                <w:color w:val="000000" w:themeColor="text1"/>
              </w:rPr>
              <w:t xml:space="preserve">, they could be more actively engaged and it appears that there are several barriers that inhibit their role which include lack of demand and a well-developed for the full range of adaptation technologies, market, </w:t>
            </w:r>
            <w:r w:rsidR="000004DE" w:rsidRPr="0023385F">
              <w:rPr>
                <w:rFonts w:ascii="Arial" w:hAnsi="Arial" w:cs="Arial"/>
                <w:color w:val="000000" w:themeColor="text1"/>
              </w:rPr>
              <w:t xml:space="preserve">lack of an enabling environment and market conditions </w:t>
            </w:r>
            <w:r w:rsidR="0023385F" w:rsidRPr="0023385F">
              <w:rPr>
                <w:rFonts w:ascii="Arial" w:hAnsi="Arial" w:cs="Arial"/>
                <w:color w:val="000000" w:themeColor="text1"/>
              </w:rPr>
              <w:t xml:space="preserve">and </w:t>
            </w:r>
            <w:r w:rsidR="000004DE" w:rsidRPr="0023385F">
              <w:rPr>
                <w:rFonts w:ascii="Arial" w:hAnsi="Arial" w:cs="Arial"/>
                <w:color w:val="000000" w:themeColor="text1"/>
              </w:rPr>
              <w:t>changing regulations which increase the risk for the private sector</w:t>
            </w:r>
            <w:r w:rsidR="0023385F" w:rsidRPr="0023385F">
              <w:rPr>
                <w:rFonts w:ascii="Arial" w:hAnsi="Arial" w:cs="Arial"/>
                <w:color w:val="000000" w:themeColor="text1"/>
              </w:rPr>
              <w:t xml:space="preserve"> (NAP, 2020)</w:t>
            </w:r>
            <w:r w:rsidR="00AC28E6">
              <w:rPr>
                <w:rFonts w:ascii="Arial" w:hAnsi="Arial" w:cs="Arial"/>
                <w:color w:val="000000" w:themeColor="text1"/>
              </w:rPr>
              <w:t xml:space="preserve"> or distortive policies such as those in place for water and grains subsidies</w:t>
            </w:r>
            <w:r w:rsidR="000004DE" w:rsidRPr="0023385F">
              <w:rPr>
                <w:rFonts w:ascii="Arial" w:hAnsi="Arial" w:cs="Arial"/>
                <w:color w:val="000000" w:themeColor="text1"/>
              </w:rPr>
              <w:t>. The private sector is however gaining increased awareness of the benefits in engaging in climate-related investment opportunities</w:t>
            </w:r>
            <w:r w:rsidR="0023385F">
              <w:rPr>
                <w:rFonts w:ascii="Arial" w:hAnsi="Arial" w:cs="Arial"/>
                <w:color w:val="000000" w:themeColor="text1"/>
              </w:rPr>
              <w:t>.</w:t>
            </w:r>
            <w:r w:rsidR="000004DE" w:rsidRPr="0023385F">
              <w:rPr>
                <w:rFonts w:ascii="Arial" w:hAnsi="Arial" w:cs="Arial"/>
                <w:color w:val="000000" w:themeColor="text1"/>
              </w:rPr>
              <w:t xml:space="preserve"> </w:t>
            </w:r>
          </w:p>
          <w:p w14:paraId="098763E7" w14:textId="77777777" w:rsidR="0023385F" w:rsidRPr="0023385F" w:rsidRDefault="0023385F" w:rsidP="003055FB">
            <w:pPr>
              <w:pStyle w:val="ListParagraph"/>
              <w:widowControl w:val="0"/>
              <w:spacing w:line="240" w:lineRule="auto"/>
              <w:ind w:left="22"/>
              <w:jc w:val="both"/>
              <w:rPr>
                <w:rFonts w:ascii="Arial" w:hAnsi="Arial" w:cs="Arial"/>
                <w:lang w:eastAsia="ja-JP"/>
              </w:rPr>
            </w:pPr>
          </w:p>
          <w:p w14:paraId="3C3CD867" w14:textId="4C8D687E" w:rsidR="00B9226C" w:rsidRPr="00B9226C" w:rsidRDefault="0023385F" w:rsidP="003055FB">
            <w:pPr>
              <w:pStyle w:val="ListParagraph"/>
              <w:widowControl w:val="0"/>
              <w:numPr>
                <w:ilvl w:val="0"/>
                <w:numId w:val="32"/>
              </w:numPr>
              <w:spacing w:line="240" w:lineRule="auto"/>
              <w:ind w:left="0" w:firstLine="22"/>
              <w:jc w:val="both"/>
              <w:rPr>
                <w:rFonts w:ascii="Arial" w:hAnsi="Arial" w:cs="Arial"/>
                <w:lang w:eastAsia="ja-JP"/>
              </w:rPr>
            </w:pPr>
            <w:r w:rsidRPr="00B9226C">
              <w:rPr>
                <w:rFonts w:ascii="Arial" w:hAnsi="Arial" w:cs="Arial"/>
                <w:lang w:eastAsia="ja-JP"/>
              </w:rPr>
              <w:t xml:space="preserve">Based on these barriers </w:t>
            </w:r>
            <w:r w:rsidR="00B9226C" w:rsidRPr="00B9226C">
              <w:rPr>
                <w:rFonts w:ascii="Arial" w:hAnsi="Arial" w:cs="Arial"/>
                <w:lang w:eastAsia="ja-JP"/>
              </w:rPr>
              <w:t>a set of i</w:t>
            </w:r>
            <w:r w:rsidR="00937193" w:rsidRPr="00B9226C">
              <w:rPr>
                <w:rFonts w:ascii="Arial" w:hAnsi="Arial" w:cs="Arial"/>
                <w:lang w:eastAsia="ja-JP"/>
              </w:rPr>
              <w:t xml:space="preserve">nterventions </w:t>
            </w:r>
            <w:r w:rsidR="00B9226C" w:rsidRPr="00B9226C">
              <w:rPr>
                <w:rFonts w:ascii="Arial" w:hAnsi="Arial" w:cs="Arial"/>
                <w:lang w:eastAsia="ja-JP"/>
              </w:rPr>
              <w:t xml:space="preserve">were </w:t>
            </w:r>
            <w:r w:rsidR="00937193" w:rsidRPr="00B9226C">
              <w:rPr>
                <w:rFonts w:ascii="Arial" w:hAnsi="Arial" w:cs="Arial"/>
                <w:lang w:eastAsia="ja-JP"/>
              </w:rPr>
              <w:t xml:space="preserve">selected </w:t>
            </w:r>
            <w:r w:rsidR="00B9226C" w:rsidRPr="00B9226C">
              <w:rPr>
                <w:rFonts w:ascii="Arial" w:hAnsi="Arial" w:cs="Arial"/>
                <w:lang w:eastAsia="ja-JP"/>
              </w:rPr>
              <w:t xml:space="preserve">which </w:t>
            </w:r>
            <w:r w:rsidR="00937193" w:rsidRPr="00B9226C">
              <w:rPr>
                <w:rFonts w:ascii="Arial" w:hAnsi="Arial" w:cs="Arial"/>
                <w:lang w:eastAsia="ja-JP"/>
              </w:rPr>
              <w:t xml:space="preserve">were accorded the highest priority based on the </w:t>
            </w:r>
            <w:r w:rsidR="00937193" w:rsidRPr="00B9226C">
              <w:rPr>
                <w:rFonts w:ascii="Arial" w:hAnsi="Arial" w:cs="Arial"/>
              </w:rPr>
              <w:t xml:space="preserve">multi-criteria decision analysis adopted under the NAP process that ranked and weighted them based on relevance, feasibility, sustainability and transfer potential (NAP, 2020). </w:t>
            </w:r>
            <w:r w:rsidR="00973A4F" w:rsidRPr="00B9226C">
              <w:rPr>
                <w:rFonts w:ascii="Arial" w:hAnsi="Arial" w:cs="Arial"/>
                <w:lang w:eastAsia="ja-JP"/>
              </w:rPr>
              <w:t xml:space="preserve">The </w:t>
            </w:r>
            <w:r w:rsidR="00D80692" w:rsidRPr="00B9226C">
              <w:rPr>
                <w:rFonts w:ascii="Arial" w:hAnsi="Arial" w:cs="Arial"/>
                <w:lang w:eastAsia="ja-JP"/>
              </w:rPr>
              <w:t xml:space="preserve">project </w:t>
            </w:r>
            <w:r w:rsidR="00973A4F" w:rsidRPr="00B9226C">
              <w:rPr>
                <w:rFonts w:ascii="Arial" w:hAnsi="Arial" w:cs="Arial"/>
                <w:lang w:eastAsia="ja-JP"/>
              </w:rPr>
              <w:t xml:space="preserve">interventions </w:t>
            </w:r>
            <w:r w:rsidR="00A71903" w:rsidRPr="00B9226C">
              <w:rPr>
                <w:rFonts w:ascii="Arial" w:hAnsi="Arial" w:cs="Arial"/>
                <w:lang w:eastAsia="ja-JP"/>
              </w:rPr>
              <w:t xml:space="preserve">were </w:t>
            </w:r>
            <w:r w:rsidR="004336C2" w:rsidRPr="00B9226C">
              <w:rPr>
                <w:rFonts w:ascii="Arial" w:hAnsi="Arial" w:cs="Arial"/>
                <w:lang w:eastAsia="ja-JP"/>
              </w:rPr>
              <w:t xml:space="preserve">grouped into three components </w:t>
            </w:r>
            <w:r w:rsidR="00937193" w:rsidRPr="00B9226C">
              <w:rPr>
                <w:rFonts w:ascii="Arial" w:hAnsi="Arial" w:cs="Arial"/>
                <w:lang w:eastAsia="ja-JP"/>
              </w:rPr>
              <w:t xml:space="preserve">which represent the pathways </w:t>
            </w:r>
            <w:r w:rsidR="004336C2" w:rsidRPr="00B9226C">
              <w:rPr>
                <w:rFonts w:ascii="Arial" w:hAnsi="Arial" w:cs="Arial"/>
                <w:lang w:eastAsia="ja-JP"/>
              </w:rPr>
              <w:t xml:space="preserve">designed to address key barriers </w:t>
            </w:r>
            <w:r w:rsidR="00973A4F" w:rsidRPr="00B9226C">
              <w:rPr>
                <w:rFonts w:ascii="Arial" w:hAnsi="Arial" w:cs="Arial"/>
                <w:lang w:eastAsia="ja-JP"/>
              </w:rPr>
              <w:t>to</w:t>
            </w:r>
            <w:r w:rsidR="00431935" w:rsidRPr="00B9226C">
              <w:rPr>
                <w:rFonts w:ascii="Arial" w:hAnsi="Arial" w:cs="Arial"/>
                <w:lang w:eastAsia="ja-JP"/>
              </w:rPr>
              <w:t xml:space="preserve"> </w:t>
            </w:r>
            <w:r w:rsidR="00973A4F" w:rsidRPr="00B9226C">
              <w:rPr>
                <w:rFonts w:ascii="Arial" w:hAnsi="Arial" w:cs="Arial"/>
                <w:lang w:eastAsia="ja-JP"/>
              </w:rPr>
              <w:t>climate change adaptation</w:t>
            </w:r>
            <w:r w:rsidR="00A71903" w:rsidRPr="00B9226C">
              <w:rPr>
                <w:rFonts w:ascii="Arial" w:hAnsi="Arial" w:cs="Arial"/>
                <w:lang w:eastAsia="ja-JP"/>
              </w:rPr>
              <w:t xml:space="preserve">. </w:t>
            </w:r>
            <w:r w:rsidR="00B9226C" w:rsidRPr="000004DE">
              <w:rPr>
                <w:rFonts w:ascii="Arial" w:hAnsi="Arial" w:cs="Arial"/>
                <w:color w:val="000000" w:themeColor="text1"/>
              </w:rPr>
              <w:t xml:space="preserve"> The theory of change of the current project is premised on the evidence that there </w:t>
            </w:r>
            <w:r w:rsidR="00B9226C">
              <w:rPr>
                <w:rFonts w:ascii="Arial" w:hAnsi="Arial" w:cs="Arial"/>
                <w:color w:val="000000" w:themeColor="text1"/>
              </w:rPr>
              <w:t>these</w:t>
            </w:r>
            <w:r w:rsidR="00B9226C" w:rsidRPr="000004DE">
              <w:rPr>
                <w:rFonts w:ascii="Arial" w:hAnsi="Arial" w:cs="Arial"/>
                <w:color w:val="000000" w:themeColor="text1"/>
              </w:rPr>
              <w:t xml:space="preserve"> pathways can help the country address climate change risks. The project components are designed to reflect these pathways and ensure long-term sustainable change in the country. The theory of change of the project builds on the considerable evidence that FAO and other development partners</w:t>
            </w:r>
            <w:r w:rsidR="00BA6F40">
              <w:rPr>
                <w:rFonts w:ascii="Arial" w:hAnsi="Arial" w:cs="Arial"/>
                <w:color w:val="000000" w:themeColor="text1"/>
              </w:rPr>
              <w:t xml:space="preserve"> (e.g. UNDP, IFAD, the World Bank, USAID, GIZ)</w:t>
            </w:r>
            <w:r w:rsidR="00B9226C" w:rsidRPr="000004DE">
              <w:rPr>
                <w:rFonts w:ascii="Arial" w:hAnsi="Arial" w:cs="Arial"/>
                <w:color w:val="000000" w:themeColor="text1"/>
              </w:rPr>
              <w:t xml:space="preserve"> have established from its investments across several regions and countries that investments in infrastructure, farming households and institutions represent a powerful means to address the specific constraints in the project area as well as scale-up and replicate the innovations introduced by the project to the rest of the country. </w:t>
            </w:r>
            <w:r w:rsidR="003055FB" w:rsidRPr="000004DE">
              <w:rPr>
                <w:rFonts w:ascii="Arial" w:hAnsi="Arial" w:cs="Arial"/>
                <w:color w:val="000000" w:themeColor="text1"/>
              </w:rPr>
              <w:t xml:space="preserve">The project is designed to assist the country work at the national, community and household level in bringing about a paradigm shift in how scarce water resources are harvested, planned </w:t>
            </w:r>
            <w:proofErr w:type="gramStart"/>
            <w:r w:rsidR="003055FB" w:rsidRPr="000004DE">
              <w:rPr>
                <w:rFonts w:ascii="Arial" w:hAnsi="Arial" w:cs="Arial"/>
                <w:color w:val="000000" w:themeColor="text1"/>
              </w:rPr>
              <w:t>for</w:t>
            </w:r>
            <w:proofErr w:type="gramEnd"/>
            <w:r w:rsidR="003055FB" w:rsidRPr="000004DE">
              <w:rPr>
                <w:rFonts w:ascii="Arial" w:hAnsi="Arial" w:cs="Arial"/>
                <w:color w:val="000000" w:themeColor="text1"/>
              </w:rPr>
              <w:t xml:space="preserve"> and </w:t>
            </w:r>
            <w:r w:rsidR="003055FB">
              <w:rPr>
                <w:rFonts w:ascii="Arial" w:hAnsi="Arial" w:cs="Arial"/>
                <w:color w:val="000000" w:themeColor="text1"/>
              </w:rPr>
              <w:t xml:space="preserve">sustainably </w:t>
            </w:r>
            <w:r w:rsidR="003055FB" w:rsidRPr="000004DE">
              <w:rPr>
                <w:rFonts w:ascii="Arial" w:hAnsi="Arial" w:cs="Arial"/>
                <w:color w:val="000000" w:themeColor="text1"/>
              </w:rPr>
              <w:t>used</w:t>
            </w:r>
            <w:r w:rsidR="003055FB">
              <w:rPr>
                <w:rFonts w:ascii="Arial" w:hAnsi="Arial" w:cs="Arial"/>
                <w:color w:val="000000" w:themeColor="text1"/>
              </w:rPr>
              <w:t xml:space="preserve"> in agriculture and at the household level. </w:t>
            </w:r>
            <w:r w:rsidR="00B9226C" w:rsidRPr="000004DE">
              <w:rPr>
                <w:rFonts w:ascii="Arial" w:hAnsi="Arial" w:cs="Arial"/>
                <w:color w:val="000000" w:themeColor="text1"/>
              </w:rPr>
              <w:t xml:space="preserve">The following sections and the diagram below illustrate the underlying theory of change. </w:t>
            </w:r>
          </w:p>
          <w:p w14:paraId="02BF1D33" w14:textId="77777777" w:rsidR="00B9226C" w:rsidRPr="00B9226C" w:rsidRDefault="00B9226C" w:rsidP="003055FB">
            <w:pPr>
              <w:pStyle w:val="ListParagraph"/>
              <w:widowControl w:val="0"/>
              <w:spacing w:line="240" w:lineRule="auto"/>
              <w:ind w:left="22"/>
              <w:jc w:val="both"/>
              <w:rPr>
                <w:rFonts w:ascii="Arial" w:hAnsi="Arial" w:cs="Arial"/>
                <w:lang w:eastAsia="ja-JP"/>
              </w:rPr>
            </w:pPr>
          </w:p>
          <w:p w14:paraId="468F554E" w14:textId="407CCD12" w:rsidR="00B9226C" w:rsidRPr="00B9226C" w:rsidRDefault="00021851" w:rsidP="003055FB">
            <w:pPr>
              <w:pStyle w:val="ListParagraph"/>
              <w:widowControl w:val="0"/>
              <w:numPr>
                <w:ilvl w:val="0"/>
                <w:numId w:val="32"/>
              </w:numPr>
              <w:spacing w:line="240" w:lineRule="auto"/>
              <w:ind w:left="0" w:firstLine="22"/>
              <w:jc w:val="both"/>
              <w:rPr>
                <w:rFonts w:ascii="Arial" w:hAnsi="Arial" w:cs="Arial"/>
                <w:lang w:eastAsia="ja-JP"/>
              </w:rPr>
            </w:pPr>
            <w:r w:rsidRPr="00B9226C">
              <w:rPr>
                <w:rFonts w:ascii="Arial" w:hAnsi="Arial" w:cs="Arial"/>
                <w:b/>
                <w:i/>
                <w:color w:val="000000" w:themeColor="text1"/>
              </w:rPr>
              <w:t xml:space="preserve">Investments in infrastructure and technical capacity for planning at the </w:t>
            </w:r>
            <w:r w:rsidR="00AF443F" w:rsidRPr="00B9226C">
              <w:rPr>
                <w:rFonts w:ascii="Arial" w:hAnsi="Arial" w:cs="Arial"/>
                <w:b/>
                <w:i/>
                <w:color w:val="000000" w:themeColor="text1"/>
              </w:rPr>
              <w:t xml:space="preserve">level of the </w:t>
            </w:r>
            <w:r w:rsidRPr="00B9226C">
              <w:rPr>
                <w:rFonts w:ascii="Arial" w:hAnsi="Arial" w:cs="Arial"/>
                <w:b/>
                <w:i/>
                <w:color w:val="000000" w:themeColor="text1"/>
              </w:rPr>
              <w:t xml:space="preserve">hydrological </w:t>
            </w:r>
            <w:r w:rsidR="003861B2">
              <w:rPr>
                <w:rFonts w:ascii="Arial" w:hAnsi="Arial" w:cs="Arial"/>
                <w:b/>
                <w:i/>
                <w:color w:val="000000" w:themeColor="text1"/>
              </w:rPr>
              <w:t>basin</w:t>
            </w:r>
            <w:r w:rsidRPr="00B9226C">
              <w:rPr>
                <w:rFonts w:ascii="Arial" w:hAnsi="Arial" w:cs="Arial"/>
                <w:b/>
                <w:i/>
                <w:color w:val="000000" w:themeColor="text1"/>
              </w:rPr>
              <w:t xml:space="preserve"> for more strategic investments</w:t>
            </w:r>
            <w:r w:rsidRPr="00B9226C">
              <w:rPr>
                <w:rFonts w:ascii="Arial" w:hAnsi="Arial" w:cs="Arial"/>
                <w:color w:val="000000" w:themeColor="text1"/>
              </w:rPr>
              <w:t xml:space="preserve">; The </w:t>
            </w:r>
            <w:r w:rsidRPr="00B9226C">
              <w:rPr>
                <w:rFonts w:ascii="Arial" w:hAnsi="Arial" w:cs="Arial"/>
                <w:color w:val="000000" w:themeColor="text1"/>
                <w:lang w:eastAsia="ja-JP"/>
              </w:rPr>
              <w:t xml:space="preserve">country will have to invest in enabling its institutions and people make a significant shift in their approach and behavior patterns. </w:t>
            </w:r>
            <w:r w:rsidR="00D87555" w:rsidRPr="00B9226C">
              <w:rPr>
                <w:rFonts w:ascii="Arial" w:hAnsi="Arial" w:cs="Arial"/>
                <w:color w:val="000000" w:themeColor="text1"/>
              </w:rPr>
              <w:t xml:space="preserve">Government can assist </w:t>
            </w:r>
            <w:r w:rsidR="001C3F87" w:rsidRPr="00B9226C">
              <w:rPr>
                <w:rFonts w:ascii="Arial" w:hAnsi="Arial" w:cs="Arial"/>
                <w:color w:val="000000" w:themeColor="text1"/>
              </w:rPr>
              <w:t>local communities better adapt to the risk of climate change if they are supported by (</w:t>
            </w:r>
            <w:proofErr w:type="spellStart"/>
            <w:r w:rsidR="001C3F87" w:rsidRPr="00B9226C">
              <w:rPr>
                <w:rFonts w:ascii="Arial" w:hAnsi="Arial" w:cs="Arial"/>
                <w:color w:val="000000" w:themeColor="text1"/>
              </w:rPr>
              <w:t>i</w:t>
            </w:r>
            <w:proofErr w:type="spellEnd"/>
            <w:r w:rsidR="00D87555" w:rsidRPr="00B9226C">
              <w:rPr>
                <w:rFonts w:ascii="Arial" w:hAnsi="Arial" w:cs="Arial"/>
                <w:color w:val="000000" w:themeColor="text1"/>
              </w:rPr>
              <w:t xml:space="preserve">) investments in infrastructure such as roof top water harvesting and use of reclaimed water </w:t>
            </w:r>
            <w:r w:rsidR="00C51DDC" w:rsidRPr="00B9226C">
              <w:rPr>
                <w:rFonts w:ascii="Arial" w:hAnsi="Arial" w:cs="Arial"/>
                <w:color w:val="000000" w:themeColor="text1"/>
              </w:rPr>
              <w:t xml:space="preserve">to address the immediate problems of water scarcity in the project area; (ii) these investments can also be used as an </w:t>
            </w:r>
            <w:r w:rsidR="00D87555" w:rsidRPr="00B9226C">
              <w:rPr>
                <w:rFonts w:ascii="Arial" w:hAnsi="Arial" w:cs="Arial"/>
                <w:color w:val="000000" w:themeColor="text1"/>
              </w:rPr>
              <w:t xml:space="preserve">entry point for </w:t>
            </w:r>
            <w:r w:rsidR="00C51DDC" w:rsidRPr="00B9226C">
              <w:rPr>
                <w:rFonts w:ascii="Arial" w:hAnsi="Arial" w:cs="Arial"/>
                <w:color w:val="000000" w:themeColor="text1"/>
              </w:rPr>
              <w:t xml:space="preserve">sustainable </w:t>
            </w:r>
            <w:r w:rsidR="00D87555" w:rsidRPr="00B9226C">
              <w:rPr>
                <w:rFonts w:ascii="Arial" w:hAnsi="Arial" w:cs="Arial"/>
                <w:color w:val="000000" w:themeColor="text1"/>
              </w:rPr>
              <w:t>behavior change</w:t>
            </w:r>
            <w:r w:rsidR="00C51DDC" w:rsidRPr="00B9226C">
              <w:rPr>
                <w:rFonts w:ascii="Arial" w:hAnsi="Arial" w:cs="Arial"/>
                <w:color w:val="000000" w:themeColor="text1"/>
              </w:rPr>
              <w:t xml:space="preserve"> if accompanied by </w:t>
            </w:r>
            <w:r w:rsidR="000135AA" w:rsidRPr="00B9226C">
              <w:rPr>
                <w:rFonts w:ascii="Arial" w:hAnsi="Arial" w:cs="Arial"/>
                <w:color w:val="000000" w:themeColor="text1"/>
              </w:rPr>
              <w:t>awareness about climate risks and water scarcity</w:t>
            </w:r>
            <w:r w:rsidR="0088793F">
              <w:rPr>
                <w:rFonts w:ascii="Arial" w:hAnsi="Arial" w:cs="Arial"/>
                <w:color w:val="000000" w:themeColor="text1"/>
              </w:rPr>
              <w:t xml:space="preserve"> which will be provided through an NGO recruited to enhance awareness at both the household and in public institutions </w:t>
            </w:r>
            <w:r w:rsidR="0088793F">
              <w:rPr>
                <w:rFonts w:ascii="Arial" w:hAnsi="Arial" w:cs="Arial"/>
                <w:color w:val="000000" w:themeColor="text1"/>
              </w:rPr>
              <w:lastRenderedPageBreak/>
              <w:t>especially schools and hospitals</w:t>
            </w:r>
            <w:r w:rsidR="00C51DDC" w:rsidRPr="00B9226C">
              <w:rPr>
                <w:rFonts w:ascii="Arial" w:hAnsi="Arial" w:cs="Arial"/>
                <w:color w:val="000000" w:themeColor="text1"/>
              </w:rPr>
              <w:t xml:space="preserve">; </w:t>
            </w:r>
            <w:r w:rsidR="00856B4E" w:rsidRPr="00B9226C">
              <w:rPr>
                <w:rFonts w:ascii="Arial" w:hAnsi="Arial" w:cs="Arial"/>
                <w:color w:val="000000" w:themeColor="text1"/>
              </w:rPr>
              <w:t xml:space="preserve">and </w:t>
            </w:r>
            <w:r w:rsidR="00D87555" w:rsidRPr="00B9226C">
              <w:rPr>
                <w:rFonts w:ascii="Arial" w:hAnsi="Arial" w:cs="Arial"/>
                <w:color w:val="000000" w:themeColor="text1"/>
              </w:rPr>
              <w:t>(i</w:t>
            </w:r>
            <w:r w:rsidR="00C51DDC" w:rsidRPr="00B9226C">
              <w:rPr>
                <w:rFonts w:ascii="Arial" w:hAnsi="Arial" w:cs="Arial"/>
                <w:color w:val="000000" w:themeColor="text1"/>
              </w:rPr>
              <w:t>i</w:t>
            </w:r>
            <w:r w:rsidR="00D87555" w:rsidRPr="00B9226C">
              <w:rPr>
                <w:rFonts w:ascii="Arial" w:hAnsi="Arial" w:cs="Arial"/>
                <w:color w:val="000000" w:themeColor="text1"/>
              </w:rPr>
              <w:t xml:space="preserve">i) </w:t>
            </w:r>
            <w:r w:rsidR="00C51DDC" w:rsidRPr="00B9226C">
              <w:rPr>
                <w:rFonts w:ascii="Arial" w:hAnsi="Arial" w:cs="Arial"/>
                <w:color w:val="000000" w:themeColor="text1"/>
              </w:rPr>
              <w:t xml:space="preserve">engagement of the private sector in </w:t>
            </w:r>
            <w:r w:rsidR="000135AA" w:rsidRPr="00B9226C">
              <w:rPr>
                <w:rFonts w:ascii="Arial" w:hAnsi="Arial" w:cs="Arial"/>
                <w:color w:val="000000" w:themeColor="text1"/>
              </w:rPr>
              <w:t>the process can help them realize the market opportunity to scale-up the sale of more cost-effective and efficient technologies for water harvesting and optimization of water use</w:t>
            </w:r>
            <w:r w:rsidR="0088793F">
              <w:rPr>
                <w:rFonts w:ascii="Arial" w:hAnsi="Arial" w:cs="Arial"/>
                <w:color w:val="000000" w:themeColor="text1"/>
              </w:rPr>
              <w:t xml:space="preserve"> such as water saving technologies and gadgets for both domestic and on-farm use</w:t>
            </w:r>
            <w:r w:rsidR="000135AA" w:rsidRPr="00B9226C">
              <w:rPr>
                <w:rFonts w:ascii="Arial" w:hAnsi="Arial" w:cs="Arial"/>
                <w:color w:val="000000" w:themeColor="text1"/>
              </w:rPr>
              <w:t>.</w:t>
            </w:r>
            <w:r w:rsidR="00D03466" w:rsidRPr="00B9226C">
              <w:rPr>
                <w:rFonts w:ascii="Arial" w:hAnsi="Arial" w:cs="Arial"/>
                <w:color w:val="000000" w:themeColor="text1"/>
              </w:rPr>
              <w:t xml:space="preserve"> </w:t>
            </w:r>
            <w:r w:rsidR="000135AA" w:rsidRPr="00B9226C">
              <w:rPr>
                <w:rFonts w:ascii="Arial" w:hAnsi="Arial" w:cs="Arial"/>
                <w:color w:val="000000" w:themeColor="text1"/>
              </w:rPr>
              <w:t xml:space="preserve">The project theory further postulates that </w:t>
            </w:r>
            <w:r w:rsidR="00D87555" w:rsidRPr="00B9226C">
              <w:rPr>
                <w:rFonts w:ascii="Arial" w:hAnsi="Arial" w:cs="Arial"/>
                <w:color w:val="000000" w:themeColor="text1"/>
              </w:rPr>
              <w:t xml:space="preserve">building technical capacity of </w:t>
            </w:r>
            <w:r w:rsidR="00743BD3" w:rsidRPr="00B9226C">
              <w:rPr>
                <w:rFonts w:ascii="Arial" w:hAnsi="Arial" w:cs="Arial"/>
                <w:color w:val="000000" w:themeColor="text1"/>
              </w:rPr>
              <w:t>t</w:t>
            </w:r>
            <w:r w:rsidR="00264FB6" w:rsidRPr="00B9226C">
              <w:rPr>
                <w:rFonts w:ascii="Arial" w:hAnsi="Arial" w:cs="Arial"/>
                <w:color w:val="000000" w:themeColor="text1"/>
              </w:rPr>
              <w:t>he Ministry of Water an</w:t>
            </w:r>
            <w:r w:rsidR="00D4381A">
              <w:rPr>
                <w:rFonts w:ascii="Arial" w:hAnsi="Arial" w:cs="Arial"/>
                <w:color w:val="000000" w:themeColor="text1"/>
              </w:rPr>
              <w:t>d</w:t>
            </w:r>
            <w:r w:rsidR="00264FB6" w:rsidRPr="00B9226C">
              <w:rPr>
                <w:rFonts w:ascii="Arial" w:hAnsi="Arial" w:cs="Arial"/>
                <w:color w:val="000000" w:themeColor="text1"/>
              </w:rPr>
              <w:t xml:space="preserve"> Irrigation (</w:t>
            </w:r>
            <w:r w:rsidR="00D87555" w:rsidRPr="00B9226C">
              <w:rPr>
                <w:rFonts w:ascii="Arial" w:hAnsi="Arial" w:cs="Arial"/>
                <w:color w:val="000000" w:themeColor="text1"/>
              </w:rPr>
              <w:t>MWI</w:t>
            </w:r>
            <w:r w:rsidR="00264FB6" w:rsidRPr="00B9226C">
              <w:rPr>
                <w:rFonts w:ascii="Arial" w:hAnsi="Arial" w:cs="Arial"/>
                <w:color w:val="000000" w:themeColor="text1"/>
              </w:rPr>
              <w:t>)</w:t>
            </w:r>
            <w:r w:rsidR="00D87555" w:rsidRPr="00B9226C">
              <w:rPr>
                <w:rFonts w:ascii="Arial" w:hAnsi="Arial" w:cs="Arial"/>
                <w:color w:val="000000" w:themeColor="text1"/>
              </w:rPr>
              <w:t xml:space="preserve"> for planning at the landscape level can assist </w:t>
            </w:r>
            <w:r w:rsidR="00C97495" w:rsidRPr="00B9226C">
              <w:rPr>
                <w:rFonts w:ascii="Arial" w:hAnsi="Arial" w:cs="Arial"/>
                <w:color w:val="000000" w:themeColor="text1"/>
              </w:rPr>
              <w:t>it</w:t>
            </w:r>
            <w:r w:rsidR="00D87555" w:rsidRPr="00B9226C">
              <w:rPr>
                <w:rFonts w:ascii="Arial" w:hAnsi="Arial" w:cs="Arial"/>
                <w:color w:val="000000" w:themeColor="text1"/>
              </w:rPr>
              <w:t xml:space="preserve"> make more strategic decisions about water investments and add value to how public resources are utilized for improved management of the hydrological </w:t>
            </w:r>
            <w:r w:rsidR="003861B2">
              <w:rPr>
                <w:rFonts w:ascii="Arial" w:hAnsi="Arial" w:cs="Arial"/>
                <w:color w:val="000000" w:themeColor="text1"/>
              </w:rPr>
              <w:t>basin</w:t>
            </w:r>
            <w:r w:rsidR="00D87555" w:rsidRPr="00B9226C">
              <w:rPr>
                <w:rFonts w:ascii="Arial" w:hAnsi="Arial" w:cs="Arial"/>
                <w:color w:val="000000" w:themeColor="text1"/>
              </w:rPr>
              <w:t xml:space="preserve">s with sustained benefits such as ground water recharge, flood protection, soil conservation and drought management </w:t>
            </w:r>
            <w:r w:rsidR="000135AA" w:rsidRPr="00B9226C">
              <w:rPr>
                <w:rFonts w:ascii="Arial" w:hAnsi="Arial" w:cs="Arial"/>
                <w:color w:val="000000" w:themeColor="text1"/>
              </w:rPr>
              <w:t xml:space="preserve">which will have an impact not only in the project area but also in areas downstream. </w:t>
            </w:r>
            <w:r w:rsidR="00C51DDC" w:rsidRPr="00B9226C">
              <w:rPr>
                <w:rFonts w:ascii="Arial" w:hAnsi="Arial" w:cs="Arial"/>
                <w:color w:val="000000" w:themeColor="text1"/>
              </w:rPr>
              <w:t xml:space="preserve">The </w:t>
            </w:r>
            <w:r w:rsidR="000135AA" w:rsidRPr="00B9226C">
              <w:rPr>
                <w:rFonts w:ascii="Arial" w:hAnsi="Arial" w:cs="Arial"/>
                <w:color w:val="000000" w:themeColor="text1"/>
              </w:rPr>
              <w:t xml:space="preserve">assistance that the project provides in preparing the plans will help to bring about a strategic </w:t>
            </w:r>
            <w:r w:rsidR="00C51DDC" w:rsidRPr="00B9226C">
              <w:rPr>
                <w:rFonts w:ascii="Arial" w:hAnsi="Arial" w:cs="Arial"/>
                <w:color w:val="000000" w:themeColor="text1"/>
              </w:rPr>
              <w:t xml:space="preserve">shift </w:t>
            </w:r>
            <w:r w:rsidR="000135AA" w:rsidRPr="00B9226C">
              <w:rPr>
                <w:rFonts w:ascii="Arial" w:hAnsi="Arial" w:cs="Arial"/>
                <w:color w:val="000000" w:themeColor="text1"/>
              </w:rPr>
              <w:t xml:space="preserve">in </w:t>
            </w:r>
            <w:r w:rsidR="00C51DDC" w:rsidRPr="00B9226C">
              <w:rPr>
                <w:rFonts w:ascii="Arial" w:hAnsi="Arial" w:cs="Arial"/>
                <w:color w:val="000000" w:themeColor="text1"/>
              </w:rPr>
              <w:t xml:space="preserve">the </w:t>
            </w:r>
            <w:proofErr w:type="gramStart"/>
            <w:r w:rsidR="00C51DDC" w:rsidRPr="00B9226C">
              <w:rPr>
                <w:rFonts w:ascii="Arial" w:hAnsi="Arial" w:cs="Arial"/>
                <w:color w:val="000000" w:themeColor="text1"/>
              </w:rPr>
              <w:t>manner in which</w:t>
            </w:r>
            <w:proofErr w:type="gramEnd"/>
            <w:r w:rsidR="00C51DDC" w:rsidRPr="00B9226C">
              <w:rPr>
                <w:rFonts w:ascii="Arial" w:hAnsi="Arial" w:cs="Arial"/>
                <w:color w:val="000000" w:themeColor="text1"/>
              </w:rPr>
              <w:t xml:space="preserve"> the Government plans and budgets for water infrastructure and makes strategic choices at the </w:t>
            </w:r>
            <w:r w:rsidR="003861B2">
              <w:rPr>
                <w:rFonts w:ascii="Arial" w:hAnsi="Arial" w:cs="Arial"/>
                <w:color w:val="000000" w:themeColor="text1"/>
              </w:rPr>
              <w:t>basin</w:t>
            </w:r>
            <w:r w:rsidR="00C51DDC" w:rsidRPr="00B9226C">
              <w:rPr>
                <w:rFonts w:ascii="Arial" w:hAnsi="Arial" w:cs="Arial"/>
                <w:color w:val="000000" w:themeColor="text1"/>
              </w:rPr>
              <w:t xml:space="preserve"> level.</w:t>
            </w:r>
          </w:p>
          <w:p w14:paraId="390F82AE" w14:textId="77777777" w:rsidR="00B9226C" w:rsidRPr="00B9226C" w:rsidRDefault="00B9226C" w:rsidP="003055FB">
            <w:pPr>
              <w:pStyle w:val="ListParagraph"/>
              <w:widowControl w:val="0"/>
              <w:spacing w:line="240" w:lineRule="auto"/>
              <w:ind w:left="22"/>
              <w:jc w:val="both"/>
              <w:rPr>
                <w:rFonts w:ascii="Arial" w:hAnsi="Arial" w:cs="Arial"/>
                <w:lang w:eastAsia="ja-JP"/>
              </w:rPr>
            </w:pPr>
          </w:p>
          <w:p w14:paraId="33440EE4" w14:textId="26748213" w:rsidR="009B496D" w:rsidRPr="009B496D" w:rsidRDefault="008528DD" w:rsidP="003055FB">
            <w:pPr>
              <w:pStyle w:val="ListParagraph"/>
              <w:widowControl w:val="0"/>
              <w:numPr>
                <w:ilvl w:val="0"/>
                <w:numId w:val="32"/>
              </w:numPr>
              <w:spacing w:line="240" w:lineRule="auto"/>
              <w:ind w:left="0" w:firstLine="22"/>
              <w:jc w:val="both"/>
              <w:rPr>
                <w:rFonts w:ascii="Arial" w:hAnsi="Arial" w:cs="Arial"/>
                <w:lang w:eastAsia="ja-JP"/>
              </w:rPr>
            </w:pPr>
            <w:r w:rsidRPr="00B9226C">
              <w:rPr>
                <w:rFonts w:ascii="Arial" w:hAnsi="Arial" w:cs="Arial"/>
                <w:b/>
                <w:i/>
                <w:color w:val="000000" w:themeColor="text1"/>
              </w:rPr>
              <w:t xml:space="preserve">Investing in </w:t>
            </w:r>
            <w:r w:rsidR="003055FB">
              <w:rPr>
                <w:rFonts w:ascii="Arial" w:hAnsi="Arial" w:cs="Arial"/>
                <w:b/>
                <w:i/>
                <w:color w:val="000000" w:themeColor="text1"/>
              </w:rPr>
              <w:t xml:space="preserve">building the resilience of farming </w:t>
            </w:r>
            <w:r w:rsidRPr="00B9226C">
              <w:rPr>
                <w:rFonts w:ascii="Arial" w:hAnsi="Arial" w:cs="Arial"/>
                <w:b/>
                <w:i/>
                <w:color w:val="000000" w:themeColor="text1"/>
              </w:rPr>
              <w:t>households</w:t>
            </w:r>
            <w:r w:rsidRPr="00B9226C">
              <w:rPr>
                <w:rFonts w:ascii="Arial" w:hAnsi="Arial" w:cs="Arial"/>
                <w:color w:val="000000" w:themeColor="text1"/>
              </w:rPr>
              <w:t xml:space="preserve"> </w:t>
            </w:r>
            <w:r w:rsidR="00122433" w:rsidRPr="00B9226C">
              <w:rPr>
                <w:rFonts w:ascii="Arial" w:hAnsi="Arial" w:cs="Arial"/>
                <w:color w:val="000000" w:themeColor="text1"/>
              </w:rPr>
              <w:t>is a promising and sustainable pathway based on the following</w:t>
            </w:r>
            <w:r w:rsidR="00403CBB" w:rsidRPr="00B9226C">
              <w:rPr>
                <w:rFonts w:ascii="Arial" w:hAnsi="Arial" w:cs="Arial"/>
                <w:color w:val="000000" w:themeColor="text1"/>
              </w:rPr>
              <w:t>:</w:t>
            </w:r>
            <w:r w:rsidR="00122433" w:rsidRPr="00B9226C">
              <w:rPr>
                <w:rFonts w:ascii="Arial" w:hAnsi="Arial" w:cs="Arial"/>
                <w:color w:val="000000" w:themeColor="text1"/>
              </w:rPr>
              <w:t xml:space="preserve"> </w:t>
            </w:r>
            <w:r w:rsidR="001C3F87" w:rsidRPr="00B9226C">
              <w:rPr>
                <w:rFonts w:ascii="Arial" w:hAnsi="Arial" w:cs="Arial"/>
                <w:color w:val="000000" w:themeColor="text1"/>
              </w:rPr>
              <w:t>(</w:t>
            </w:r>
            <w:proofErr w:type="spellStart"/>
            <w:r w:rsidR="001C3F87" w:rsidRPr="00B9226C">
              <w:rPr>
                <w:rFonts w:ascii="Arial" w:hAnsi="Arial" w:cs="Arial"/>
                <w:color w:val="000000" w:themeColor="text1"/>
              </w:rPr>
              <w:t>i</w:t>
            </w:r>
            <w:proofErr w:type="spellEnd"/>
            <w:r w:rsidR="001C3F87" w:rsidRPr="00B9226C">
              <w:rPr>
                <w:rFonts w:ascii="Arial" w:hAnsi="Arial" w:cs="Arial"/>
                <w:color w:val="000000" w:themeColor="text1"/>
              </w:rPr>
              <w:t xml:space="preserve">) enhanced </w:t>
            </w:r>
            <w:r w:rsidR="003055FB">
              <w:rPr>
                <w:rFonts w:ascii="Arial" w:hAnsi="Arial" w:cs="Arial"/>
                <w:color w:val="000000" w:themeColor="text1"/>
              </w:rPr>
              <w:t xml:space="preserve">knowledge </w:t>
            </w:r>
            <w:r w:rsidR="001C3F87" w:rsidRPr="00B9226C">
              <w:rPr>
                <w:rFonts w:ascii="Arial" w:hAnsi="Arial" w:cs="Arial"/>
                <w:color w:val="000000" w:themeColor="text1"/>
              </w:rPr>
              <w:t xml:space="preserve">about climate change </w:t>
            </w:r>
            <w:r w:rsidR="00590D1B" w:rsidRPr="00B9226C">
              <w:rPr>
                <w:rFonts w:ascii="Arial" w:hAnsi="Arial" w:cs="Arial"/>
                <w:color w:val="000000" w:themeColor="text1"/>
              </w:rPr>
              <w:t>risks</w:t>
            </w:r>
            <w:r w:rsidR="003055FB">
              <w:rPr>
                <w:rFonts w:ascii="Arial" w:hAnsi="Arial" w:cs="Arial"/>
                <w:color w:val="000000" w:themeColor="text1"/>
              </w:rPr>
              <w:t xml:space="preserve"> </w:t>
            </w:r>
            <w:r w:rsidR="001C3F87" w:rsidRPr="00B9226C">
              <w:rPr>
                <w:rFonts w:ascii="Arial" w:hAnsi="Arial" w:cs="Arial"/>
                <w:color w:val="000000" w:themeColor="text1"/>
              </w:rPr>
              <w:t xml:space="preserve">and its impact on </w:t>
            </w:r>
            <w:r w:rsidR="003055FB">
              <w:rPr>
                <w:rFonts w:ascii="Arial" w:hAnsi="Arial" w:cs="Arial"/>
                <w:color w:val="000000" w:themeColor="text1"/>
              </w:rPr>
              <w:t xml:space="preserve">farming </w:t>
            </w:r>
            <w:r w:rsidR="001C3F87" w:rsidRPr="00B9226C">
              <w:rPr>
                <w:rFonts w:ascii="Arial" w:hAnsi="Arial" w:cs="Arial"/>
                <w:color w:val="000000" w:themeColor="text1"/>
              </w:rPr>
              <w:t xml:space="preserve"> will encourage </w:t>
            </w:r>
            <w:r w:rsidR="00070036" w:rsidRPr="00B9226C">
              <w:rPr>
                <w:rFonts w:ascii="Arial" w:hAnsi="Arial" w:cs="Arial"/>
                <w:color w:val="000000" w:themeColor="text1"/>
              </w:rPr>
              <w:t xml:space="preserve">women and men from </w:t>
            </w:r>
            <w:r w:rsidR="001C3F87" w:rsidRPr="00B9226C">
              <w:rPr>
                <w:rFonts w:ascii="Arial" w:hAnsi="Arial" w:cs="Arial"/>
                <w:color w:val="000000" w:themeColor="text1"/>
              </w:rPr>
              <w:t xml:space="preserve">vulnerable households to change behavior and adopt practices and technologies that can help them </w:t>
            </w:r>
            <w:r w:rsidR="00B9226C">
              <w:rPr>
                <w:rFonts w:ascii="Arial" w:hAnsi="Arial" w:cs="Arial"/>
                <w:color w:val="000000" w:themeColor="text1"/>
              </w:rPr>
              <w:t>introduce adaptive practices such as changing crop calendars, purchase new technologies and inputs for more efficient and productive use of wate</w:t>
            </w:r>
            <w:r w:rsidR="003055FB">
              <w:rPr>
                <w:rFonts w:ascii="Arial" w:hAnsi="Arial" w:cs="Arial"/>
                <w:color w:val="000000" w:themeColor="text1"/>
              </w:rPr>
              <w:t>r through Farming Field Schools and field days</w:t>
            </w:r>
            <w:r w:rsidR="00B9226C">
              <w:rPr>
                <w:rFonts w:ascii="Arial" w:hAnsi="Arial" w:cs="Arial"/>
                <w:color w:val="000000" w:themeColor="text1"/>
              </w:rPr>
              <w:t xml:space="preserve">; </w:t>
            </w:r>
            <w:r w:rsidR="00B9226C" w:rsidRPr="00B9226C">
              <w:rPr>
                <w:rFonts w:ascii="Arial" w:hAnsi="Arial" w:cs="Arial"/>
                <w:color w:val="000000" w:themeColor="text1"/>
              </w:rPr>
              <w:t>(i</w:t>
            </w:r>
            <w:r w:rsidR="00B9226C">
              <w:rPr>
                <w:rFonts w:ascii="Arial" w:hAnsi="Arial" w:cs="Arial"/>
                <w:color w:val="000000" w:themeColor="text1"/>
              </w:rPr>
              <w:t>i</w:t>
            </w:r>
            <w:r w:rsidR="00B9226C" w:rsidRPr="00B9226C">
              <w:rPr>
                <w:rFonts w:ascii="Arial" w:hAnsi="Arial" w:cs="Arial"/>
                <w:color w:val="000000" w:themeColor="text1"/>
              </w:rPr>
              <w:t xml:space="preserve">) </w:t>
            </w:r>
            <w:r w:rsidR="00B9226C">
              <w:rPr>
                <w:rFonts w:ascii="Arial" w:hAnsi="Arial" w:cs="Arial"/>
                <w:color w:val="000000" w:themeColor="text1"/>
              </w:rPr>
              <w:t xml:space="preserve">as the demand for these inputs and technologies grows, </w:t>
            </w:r>
            <w:r w:rsidR="00B9226C" w:rsidRPr="00B9226C">
              <w:rPr>
                <w:rFonts w:ascii="Arial" w:hAnsi="Arial" w:cs="Arial"/>
                <w:color w:val="000000" w:themeColor="text1"/>
              </w:rPr>
              <w:t>private sector will be willing to stock and provide the climate adaptation technologies;</w:t>
            </w:r>
            <w:r w:rsidR="00B9226C">
              <w:rPr>
                <w:rFonts w:ascii="Arial" w:hAnsi="Arial" w:cs="Arial"/>
                <w:color w:val="000000" w:themeColor="text1"/>
              </w:rPr>
              <w:t xml:space="preserve"> </w:t>
            </w:r>
            <w:r w:rsidR="0088793F">
              <w:rPr>
                <w:rFonts w:ascii="Arial" w:hAnsi="Arial" w:cs="Arial"/>
                <w:color w:val="000000" w:themeColor="text1"/>
              </w:rPr>
              <w:t xml:space="preserve">Special effort will be made to engage the private sector to ensure that there is </w:t>
            </w:r>
            <w:r w:rsidR="00017CCD">
              <w:rPr>
                <w:rFonts w:ascii="Arial" w:hAnsi="Arial" w:cs="Arial"/>
                <w:color w:val="000000" w:themeColor="text1"/>
              </w:rPr>
              <w:t xml:space="preserve">a </w:t>
            </w:r>
            <w:r w:rsidR="0088793F">
              <w:rPr>
                <w:rFonts w:ascii="Arial" w:hAnsi="Arial" w:cs="Arial"/>
                <w:color w:val="000000" w:themeColor="text1"/>
              </w:rPr>
              <w:t xml:space="preserve">sustainable supply of the technologies and inputs </w:t>
            </w:r>
            <w:r w:rsidR="00017CCD">
              <w:rPr>
                <w:rFonts w:ascii="Arial" w:hAnsi="Arial" w:cs="Arial"/>
                <w:color w:val="000000" w:themeColor="text1"/>
              </w:rPr>
              <w:t xml:space="preserve">so </w:t>
            </w:r>
            <w:r w:rsidR="0088793F">
              <w:rPr>
                <w:rFonts w:ascii="Arial" w:hAnsi="Arial" w:cs="Arial"/>
                <w:color w:val="000000" w:themeColor="text1"/>
              </w:rPr>
              <w:t>that they can assist farming ho</w:t>
            </w:r>
            <w:r w:rsidR="00017CCD">
              <w:rPr>
                <w:rFonts w:ascii="Arial" w:hAnsi="Arial" w:cs="Arial"/>
                <w:color w:val="000000" w:themeColor="text1"/>
              </w:rPr>
              <w:t>u</w:t>
            </w:r>
            <w:r w:rsidR="0088793F">
              <w:rPr>
                <w:rFonts w:ascii="Arial" w:hAnsi="Arial" w:cs="Arial"/>
                <w:color w:val="000000" w:themeColor="text1"/>
              </w:rPr>
              <w:t xml:space="preserve">seholds in adopting adaptive practices. </w:t>
            </w:r>
            <w:r w:rsidR="00B9226C">
              <w:rPr>
                <w:rFonts w:ascii="Arial" w:hAnsi="Arial" w:cs="Arial"/>
                <w:color w:val="000000" w:themeColor="text1"/>
              </w:rPr>
              <w:t>(ii</w:t>
            </w:r>
            <w:r w:rsidR="009B496D">
              <w:rPr>
                <w:rFonts w:ascii="Arial" w:hAnsi="Arial" w:cs="Arial"/>
                <w:color w:val="000000" w:themeColor="text1"/>
              </w:rPr>
              <w:t>i</w:t>
            </w:r>
            <w:r w:rsidR="00B9226C">
              <w:rPr>
                <w:rFonts w:ascii="Arial" w:hAnsi="Arial" w:cs="Arial"/>
                <w:color w:val="000000" w:themeColor="text1"/>
              </w:rPr>
              <w:t xml:space="preserve">) </w:t>
            </w:r>
            <w:r w:rsidR="009B496D">
              <w:rPr>
                <w:rFonts w:ascii="Arial" w:hAnsi="Arial" w:cs="Arial"/>
                <w:color w:val="000000" w:themeColor="text1"/>
              </w:rPr>
              <w:t xml:space="preserve">Information communication technology can be an important tool for providing climate change information and awareness to farmers and they would be provided actionable intelligence on how to adapt and will adopt practices that are communicated through the e-extension portals; (iv) </w:t>
            </w:r>
            <w:r w:rsidR="001C3F87" w:rsidRPr="00B9226C">
              <w:rPr>
                <w:rFonts w:ascii="Arial" w:hAnsi="Arial" w:cs="Arial"/>
                <w:color w:val="000000" w:themeColor="text1"/>
              </w:rPr>
              <w:t xml:space="preserve">women </w:t>
            </w:r>
            <w:r w:rsidR="00122433" w:rsidRPr="00B9226C">
              <w:rPr>
                <w:rFonts w:ascii="Arial" w:hAnsi="Arial" w:cs="Arial"/>
                <w:color w:val="000000" w:themeColor="text1"/>
              </w:rPr>
              <w:t xml:space="preserve">can be important </w:t>
            </w:r>
            <w:r w:rsidR="009B496D">
              <w:rPr>
                <w:rFonts w:ascii="Arial" w:hAnsi="Arial" w:cs="Arial"/>
                <w:color w:val="000000" w:themeColor="text1"/>
              </w:rPr>
              <w:t xml:space="preserve">agents of change as they play a key role in </w:t>
            </w:r>
            <w:r w:rsidR="00122433" w:rsidRPr="00B9226C">
              <w:rPr>
                <w:rFonts w:ascii="Arial" w:hAnsi="Arial" w:cs="Arial"/>
                <w:color w:val="000000" w:themeColor="text1"/>
              </w:rPr>
              <w:t>helping households deal with food and water security</w:t>
            </w:r>
            <w:r w:rsidR="002D7C5A" w:rsidRPr="00B9226C">
              <w:rPr>
                <w:rFonts w:ascii="Arial" w:hAnsi="Arial" w:cs="Arial"/>
                <w:color w:val="000000" w:themeColor="text1"/>
              </w:rPr>
              <w:t>, they are the main users of domestic water and are engaged in some critical farming tasks such as vegetable gardening, feeding of livestock and are disproportionately impacted by climate change</w:t>
            </w:r>
            <w:r w:rsidR="00BA6F40">
              <w:rPr>
                <w:rFonts w:ascii="Arial" w:hAnsi="Arial" w:cs="Arial"/>
                <w:color w:val="000000" w:themeColor="text1"/>
              </w:rPr>
              <w:t xml:space="preserve"> [</w:t>
            </w:r>
            <w:hyperlink r:id="rId74" w:history="1">
              <w:r w:rsidR="00BA6F40" w:rsidRPr="00BA6F40">
                <w:rPr>
                  <w:rStyle w:val="Hyperlink"/>
                  <w:rFonts w:ascii="Arial" w:hAnsi="Arial" w:cs="Arial"/>
                </w:rPr>
                <w:t>UN-Women 2016</w:t>
              </w:r>
            </w:hyperlink>
            <w:r w:rsidR="00BA6F40">
              <w:rPr>
                <w:rFonts w:ascii="Arial" w:hAnsi="Arial" w:cs="Arial"/>
                <w:color w:val="000000" w:themeColor="text1"/>
              </w:rPr>
              <w:t>]</w:t>
            </w:r>
            <w:r w:rsidR="002D7C5A" w:rsidRPr="00B9226C">
              <w:rPr>
                <w:rFonts w:ascii="Arial" w:hAnsi="Arial" w:cs="Arial"/>
                <w:color w:val="000000" w:themeColor="text1"/>
              </w:rPr>
              <w:t xml:space="preserve"> and would be more willing to adopt </w:t>
            </w:r>
            <w:r w:rsidR="009B496D">
              <w:rPr>
                <w:rFonts w:ascii="Arial" w:hAnsi="Arial" w:cs="Arial"/>
                <w:color w:val="000000" w:themeColor="text1"/>
              </w:rPr>
              <w:t xml:space="preserve">and disseminate </w:t>
            </w:r>
            <w:r w:rsidR="002D7C5A" w:rsidRPr="00B9226C">
              <w:rPr>
                <w:rFonts w:ascii="Arial" w:hAnsi="Arial" w:cs="Arial"/>
                <w:color w:val="000000" w:themeColor="text1"/>
              </w:rPr>
              <w:t xml:space="preserve">these practices and technologies if they </w:t>
            </w:r>
            <w:r w:rsidR="00677574" w:rsidRPr="00B9226C">
              <w:rPr>
                <w:rFonts w:ascii="Arial" w:hAnsi="Arial" w:cs="Arial"/>
                <w:color w:val="000000" w:themeColor="text1"/>
              </w:rPr>
              <w:t>were given practical guidance</w:t>
            </w:r>
            <w:r w:rsidR="00BA6F40">
              <w:rPr>
                <w:rFonts w:ascii="Arial" w:hAnsi="Arial" w:cs="Arial"/>
                <w:color w:val="000000" w:themeColor="text1"/>
              </w:rPr>
              <w:t xml:space="preserve"> [</w:t>
            </w:r>
            <w:proofErr w:type="spellStart"/>
            <w:r w:rsidR="00BA6F40">
              <w:rPr>
                <w:rFonts w:ascii="Arial" w:hAnsi="Arial" w:cs="Arial"/>
                <w:color w:val="000000" w:themeColor="text1"/>
              </w:rPr>
              <w:t>GoJ</w:t>
            </w:r>
            <w:proofErr w:type="spellEnd"/>
            <w:r w:rsidR="00BA6F40">
              <w:rPr>
                <w:rFonts w:ascii="Arial" w:hAnsi="Arial" w:cs="Arial"/>
                <w:color w:val="000000" w:themeColor="text1"/>
              </w:rPr>
              <w:t>-NAP, 2020]</w:t>
            </w:r>
            <w:r w:rsidR="009B496D">
              <w:rPr>
                <w:rFonts w:ascii="Arial" w:hAnsi="Arial" w:cs="Arial"/>
                <w:color w:val="000000" w:themeColor="text1"/>
              </w:rPr>
              <w:t xml:space="preserve"> and opportunities to do so</w:t>
            </w:r>
            <w:r w:rsidR="006D6C84" w:rsidRPr="00B9226C">
              <w:rPr>
                <w:rFonts w:ascii="Arial" w:hAnsi="Arial" w:cs="Arial"/>
                <w:color w:val="000000" w:themeColor="text1"/>
              </w:rPr>
              <w:t xml:space="preserve"> (Annex 8: Gender Assessment)</w:t>
            </w:r>
            <w:r w:rsidR="002D7C5A" w:rsidRPr="00B9226C">
              <w:rPr>
                <w:rFonts w:ascii="Arial" w:hAnsi="Arial" w:cs="Arial"/>
                <w:color w:val="000000" w:themeColor="text1"/>
              </w:rPr>
              <w:t>; (</w:t>
            </w:r>
            <w:r w:rsidR="009B496D">
              <w:rPr>
                <w:rFonts w:ascii="Arial" w:hAnsi="Arial" w:cs="Arial"/>
                <w:color w:val="000000" w:themeColor="text1"/>
              </w:rPr>
              <w:t>v</w:t>
            </w:r>
            <w:r w:rsidR="002D7C5A" w:rsidRPr="00B9226C">
              <w:rPr>
                <w:rFonts w:ascii="Arial" w:hAnsi="Arial" w:cs="Arial"/>
                <w:color w:val="000000" w:themeColor="text1"/>
              </w:rPr>
              <w:t>) a cadre of community</w:t>
            </w:r>
            <w:r w:rsidR="00C97495" w:rsidRPr="00B9226C">
              <w:rPr>
                <w:rFonts w:ascii="Arial" w:hAnsi="Arial" w:cs="Arial"/>
                <w:color w:val="000000" w:themeColor="text1"/>
              </w:rPr>
              <w:t>-</w:t>
            </w:r>
            <w:r w:rsidR="002D7C5A" w:rsidRPr="00B9226C">
              <w:rPr>
                <w:rFonts w:ascii="Arial" w:hAnsi="Arial" w:cs="Arial"/>
                <w:color w:val="000000" w:themeColor="text1"/>
              </w:rPr>
              <w:t xml:space="preserve">based women change agents can be key in reaching women from vulnerable households and inculcating </w:t>
            </w:r>
            <w:r w:rsidR="002D7C5A" w:rsidRPr="00B9226C">
              <w:rPr>
                <w:rFonts w:ascii="Arial" w:hAnsi="Arial" w:cs="Arial"/>
                <w:color w:val="000000" w:themeColor="text1"/>
                <w:lang w:val="en-GB"/>
              </w:rPr>
              <w:t>transformative behavio</w:t>
            </w:r>
            <w:r w:rsidR="00C97495" w:rsidRPr="00B9226C">
              <w:rPr>
                <w:rFonts w:ascii="Arial" w:hAnsi="Arial" w:cs="Arial"/>
                <w:color w:val="000000" w:themeColor="text1"/>
                <w:lang w:val="en-GB"/>
              </w:rPr>
              <w:t>u</w:t>
            </w:r>
            <w:r w:rsidR="002D7C5A" w:rsidRPr="00B9226C">
              <w:rPr>
                <w:rFonts w:ascii="Arial" w:hAnsi="Arial" w:cs="Arial"/>
                <w:color w:val="000000" w:themeColor="text1"/>
                <w:lang w:val="en-GB"/>
              </w:rPr>
              <w:t>r.</w:t>
            </w:r>
          </w:p>
          <w:p w14:paraId="6236D63A" w14:textId="77777777" w:rsidR="009B496D" w:rsidRPr="009B496D" w:rsidRDefault="009B496D" w:rsidP="003055FB">
            <w:pPr>
              <w:pStyle w:val="ListParagraph"/>
              <w:widowControl w:val="0"/>
              <w:spacing w:line="240" w:lineRule="auto"/>
              <w:ind w:left="22"/>
              <w:jc w:val="both"/>
              <w:rPr>
                <w:rFonts w:ascii="Arial" w:hAnsi="Arial" w:cs="Arial"/>
                <w:lang w:eastAsia="ja-JP"/>
              </w:rPr>
            </w:pPr>
          </w:p>
          <w:p w14:paraId="704B747E" w14:textId="74210D77" w:rsidR="009B496D" w:rsidRPr="009B496D" w:rsidRDefault="003C0328" w:rsidP="003055FB">
            <w:pPr>
              <w:pStyle w:val="ListParagraph"/>
              <w:widowControl w:val="0"/>
              <w:numPr>
                <w:ilvl w:val="0"/>
                <w:numId w:val="32"/>
              </w:numPr>
              <w:spacing w:line="240" w:lineRule="auto"/>
              <w:ind w:left="0" w:firstLine="22"/>
              <w:jc w:val="both"/>
              <w:rPr>
                <w:rFonts w:ascii="Arial" w:hAnsi="Arial" w:cs="Arial"/>
                <w:lang w:eastAsia="ja-JP"/>
              </w:rPr>
            </w:pPr>
            <w:r w:rsidRPr="009B496D">
              <w:rPr>
                <w:rFonts w:ascii="Arial" w:hAnsi="Arial" w:cs="Arial"/>
                <w:b/>
                <w:i/>
                <w:color w:val="000000" w:themeColor="text1"/>
              </w:rPr>
              <w:t xml:space="preserve">An underlying and core aspect of the theory of change of the current project is that </w:t>
            </w:r>
            <w:proofErr w:type="gramStart"/>
            <w:r w:rsidRPr="009B496D">
              <w:rPr>
                <w:rFonts w:ascii="Arial" w:hAnsi="Arial" w:cs="Arial"/>
                <w:b/>
                <w:i/>
                <w:color w:val="000000" w:themeColor="text1"/>
                <w:shd w:val="clear" w:color="auto" w:fill="FFFFFF"/>
              </w:rPr>
              <w:t>as a result of</w:t>
            </w:r>
            <w:proofErr w:type="gramEnd"/>
            <w:r w:rsidRPr="009B496D">
              <w:rPr>
                <w:rFonts w:ascii="Arial" w:hAnsi="Arial" w:cs="Arial"/>
                <w:b/>
                <w:i/>
                <w:color w:val="000000" w:themeColor="text1"/>
                <w:shd w:val="clear" w:color="auto" w:fill="FFFFFF"/>
              </w:rPr>
              <w:t xml:space="preserve"> differences in socially constructed gender roles and social status, women and men experience the impacts of climate change differently.</w:t>
            </w:r>
            <w:r w:rsidRPr="009B496D">
              <w:rPr>
                <w:rFonts w:ascii="Arial" w:hAnsi="Arial" w:cs="Arial"/>
                <w:color w:val="000000" w:themeColor="text1"/>
                <w:shd w:val="clear" w:color="auto" w:fill="FFFFFF"/>
              </w:rPr>
              <w:t xml:space="preserve">  It is now recognized that if climate-smart agriculture interventions are to deliver sustainable benefits and do so in an equitable way, they cannot afford to neglect these differences. </w:t>
            </w:r>
            <w:r w:rsidRPr="009B496D">
              <w:rPr>
                <w:rFonts w:ascii="Arial" w:hAnsi="Arial" w:cs="Arial"/>
                <w:b/>
                <w:i/>
                <w:color w:val="000000" w:themeColor="text1"/>
                <w:shd w:val="clear" w:color="auto" w:fill="FFFFFF"/>
              </w:rPr>
              <w:t>Rural women are crucial to agricultural production and it is important to involve them as this is critical for making the transition to climate-smart agriculture and meeting the food and nutrition security needs of an expanding population in an equitable and sustainable way</w:t>
            </w:r>
            <w:r w:rsidR="00EC00F7" w:rsidRPr="009B496D">
              <w:rPr>
                <w:rFonts w:ascii="Arial" w:hAnsi="Arial" w:cs="Arial"/>
                <w:b/>
                <w:i/>
                <w:color w:val="000000" w:themeColor="text1"/>
                <w:shd w:val="clear" w:color="auto" w:fill="FFFFFF"/>
              </w:rPr>
              <w:t xml:space="preserve"> </w:t>
            </w:r>
            <w:hyperlink r:id="rId75" w:history="1">
              <w:r w:rsidR="00EC00F7" w:rsidRPr="009B496D">
                <w:rPr>
                  <w:rStyle w:val="Hyperlink"/>
                  <w:rFonts w:ascii="Arial" w:hAnsi="Arial" w:cs="Arial"/>
                  <w:b/>
                  <w:i/>
                  <w:shd w:val="clear" w:color="auto" w:fill="FFFFFF"/>
                </w:rPr>
                <w:t>(FAO, 2020)</w:t>
              </w:r>
            </w:hyperlink>
            <w:r w:rsidRPr="009B496D">
              <w:rPr>
                <w:rFonts w:ascii="Arial" w:hAnsi="Arial" w:cs="Arial"/>
                <w:b/>
                <w:i/>
                <w:color w:val="000000" w:themeColor="text1"/>
                <w:shd w:val="clear" w:color="auto" w:fill="FFFFFF"/>
              </w:rPr>
              <w:t>.</w:t>
            </w:r>
            <w:r w:rsidRPr="009B496D">
              <w:rPr>
                <w:rFonts w:ascii="Arial" w:hAnsi="Arial" w:cs="Arial"/>
                <w:color w:val="000000" w:themeColor="text1"/>
                <w:shd w:val="clear" w:color="auto" w:fill="FFFFFF"/>
              </w:rPr>
              <w:t xml:space="preserve"> There is also a growing body of evidence which shows that </w:t>
            </w:r>
            <w:r w:rsidRPr="009B496D">
              <w:rPr>
                <w:rFonts w:ascii="Arial" w:hAnsi="Arial" w:cs="Arial"/>
                <w:color w:val="000000" w:themeColor="text1"/>
              </w:rPr>
              <w:t>costs and benefits associated with adopting climate-smart agriculture technologies and practices are not evenly distributed among household members</w:t>
            </w:r>
            <w:r w:rsidR="00EC00F7" w:rsidRPr="009B496D">
              <w:rPr>
                <w:rFonts w:ascii="Arial" w:hAnsi="Arial" w:cs="Arial"/>
                <w:b/>
                <w:i/>
                <w:color w:val="000000" w:themeColor="text1"/>
                <w:shd w:val="clear" w:color="auto" w:fill="FFFFFF"/>
              </w:rPr>
              <w:t xml:space="preserve"> </w:t>
            </w:r>
            <w:hyperlink r:id="rId76" w:history="1">
              <w:r w:rsidR="00EC00F7" w:rsidRPr="009B496D">
                <w:rPr>
                  <w:rStyle w:val="Hyperlink"/>
                  <w:rFonts w:ascii="Arial" w:hAnsi="Arial" w:cs="Arial"/>
                  <w:b/>
                  <w:i/>
                  <w:shd w:val="clear" w:color="auto" w:fill="FFFFFF"/>
                </w:rPr>
                <w:t>(FAO, 2020)</w:t>
              </w:r>
            </w:hyperlink>
            <w:r w:rsidR="00EC00F7" w:rsidRPr="009B496D">
              <w:rPr>
                <w:rFonts w:ascii="Arial" w:hAnsi="Arial" w:cs="Arial"/>
                <w:b/>
                <w:i/>
                <w:color w:val="000000" w:themeColor="text1"/>
                <w:shd w:val="clear" w:color="auto" w:fill="FFFFFF"/>
              </w:rPr>
              <w:t>.</w:t>
            </w:r>
            <w:r w:rsidRPr="009B496D">
              <w:rPr>
                <w:rFonts w:ascii="Arial" w:hAnsi="Arial" w:cs="Arial"/>
                <w:color w:val="000000" w:themeColor="text1"/>
              </w:rPr>
              <w:t xml:space="preserve"> Therefore, “gender analysis must be an integral part of climate-smart agriculture interventions</w:t>
            </w:r>
            <w:r w:rsidR="00264FB6" w:rsidRPr="009B496D">
              <w:rPr>
                <w:rFonts w:ascii="Arial" w:hAnsi="Arial" w:cs="Arial"/>
                <w:color w:val="000000" w:themeColor="text1"/>
              </w:rPr>
              <w:t xml:space="preserve"> </w:t>
            </w:r>
            <w:hyperlink r:id="rId77" w:history="1">
              <w:r w:rsidR="00264FB6" w:rsidRPr="009B496D">
                <w:rPr>
                  <w:rStyle w:val="Hyperlink"/>
                  <w:rFonts w:ascii="Arial" w:hAnsi="Arial" w:cs="Arial"/>
                  <w:b/>
                  <w:i/>
                  <w:shd w:val="clear" w:color="auto" w:fill="FFFFFF"/>
                </w:rPr>
                <w:t>(FAO, 2020)</w:t>
              </w:r>
            </w:hyperlink>
            <w:r w:rsidR="00264FB6" w:rsidRPr="009B496D">
              <w:rPr>
                <w:rFonts w:ascii="Arial" w:hAnsi="Arial" w:cs="Arial"/>
                <w:b/>
                <w:i/>
                <w:color w:val="000000" w:themeColor="text1"/>
                <w:shd w:val="clear" w:color="auto" w:fill="FFFFFF"/>
              </w:rPr>
              <w:t>.</w:t>
            </w:r>
            <w:r w:rsidRPr="009B496D">
              <w:rPr>
                <w:rFonts w:ascii="Arial" w:hAnsi="Arial" w:cs="Arial"/>
                <w:color w:val="000000" w:themeColor="text1"/>
              </w:rPr>
              <w:t>” Based on this understanding the project will implement a gender-responsive approach to climate-smart agriculture to address the different constraints faced by various vulnerable groups. The project will enhance women’s access to resources, services, information so that they can increase their productivity and contribute to meeting the objectives of climate-smart agriculture and broader development goals.</w:t>
            </w:r>
          </w:p>
          <w:p w14:paraId="1C2EE3A8" w14:textId="77777777" w:rsidR="009B496D" w:rsidRPr="009B496D" w:rsidRDefault="009B496D" w:rsidP="003055FB">
            <w:pPr>
              <w:pStyle w:val="ListParagraph"/>
              <w:widowControl w:val="0"/>
              <w:spacing w:line="240" w:lineRule="auto"/>
              <w:ind w:left="22"/>
              <w:jc w:val="both"/>
              <w:rPr>
                <w:rFonts w:ascii="Arial" w:hAnsi="Arial" w:cs="Arial"/>
                <w:lang w:eastAsia="ja-JP"/>
              </w:rPr>
            </w:pPr>
          </w:p>
          <w:p w14:paraId="27877EDE" w14:textId="7EA1A260" w:rsidR="009B496D" w:rsidRPr="009B496D" w:rsidRDefault="00122433" w:rsidP="003055FB">
            <w:pPr>
              <w:pStyle w:val="ListParagraph"/>
              <w:widowControl w:val="0"/>
              <w:numPr>
                <w:ilvl w:val="0"/>
                <w:numId w:val="32"/>
              </w:numPr>
              <w:spacing w:line="240" w:lineRule="auto"/>
              <w:ind w:left="0" w:firstLine="22"/>
              <w:jc w:val="both"/>
              <w:rPr>
                <w:rFonts w:ascii="Arial" w:hAnsi="Arial" w:cs="Arial"/>
                <w:lang w:eastAsia="ja-JP"/>
              </w:rPr>
            </w:pPr>
            <w:r w:rsidRPr="009B496D">
              <w:rPr>
                <w:rFonts w:ascii="Arial" w:hAnsi="Arial" w:cs="Arial"/>
                <w:b/>
                <w:i/>
                <w:color w:val="000000" w:themeColor="text1"/>
              </w:rPr>
              <w:t xml:space="preserve">Long-term change requires </w:t>
            </w:r>
            <w:r w:rsidR="00741354" w:rsidRPr="009B496D">
              <w:rPr>
                <w:rFonts w:ascii="Arial" w:hAnsi="Arial" w:cs="Arial"/>
                <w:b/>
                <w:i/>
                <w:color w:val="000000" w:themeColor="text1"/>
              </w:rPr>
              <w:t xml:space="preserve">policy </w:t>
            </w:r>
            <w:r w:rsidR="00AC28E6">
              <w:rPr>
                <w:rFonts w:ascii="Arial" w:hAnsi="Arial" w:cs="Arial"/>
                <w:b/>
                <w:i/>
                <w:color w:val="000000" w:themeColor="text1"/>
              </w:rPr>
              <w:t>dialogue</w:t>
            </w:r>
            <w:r w:rsidR="00741354" w:rsidRPr="009B496D">
              <w:rPr>
                <w:rFonts w:ascii="Arial" w:hAnsi="Arial" w:cs="Arial"/>
                <w:b/>
                <w:i/>
                <w:color w:val="000000" w:themeColor="text1"/>
              </w:rPr>
              <w:t>, mainstreaming paradigm shifts in the planning and budgeting processes of national and local institutions and engagement with citizens, civil society</w:t>
            </w:r>
            <w:r w:rsidR="001F4560" w:rsidRPr="009B496D">
              <w:rPr>
                <w:rFonts w:ascii="Arial" w:hAnsi="Arial" w:cs="Arial"/>
                <w:b/>
                <w:i/>
                <w:color w:val="000000" w:themeColor="text1"/>
              </w:rPr>
              <w:t xml:space="preserve"> </w:t>
            </w:r>
            <w:r w:rsidR="00741354" w:rsidRPr="009B496D">
              <w:rPr>
                <w:rFonts w:ascii="Arial" w:hAnsi="Arial" w:cs="Arial"/>
                <w:b/>
                <w:i/>
                <w:color w:val="000000" w:themeColor="text1"/>
              </w:rPr>
              <w:t xml:space="preserve">organizations and the private sector. </w:t>
            </w:r>
            <w:r w:rsidR="00741354" w:rsidRPr="009B496D">
              <w:rPr>
                <w:rFonts w:ascii="Arial" w:hAnsi="Arial" w:cs="Arial"/>
                <w:color w:val="000000" w:themeColor="text1"/>
              </w:rPr>
              <w:t xml:space="preserve">This is based on the </w:t>
            </w:r>
            <w:r w:rsidR="006D6C84" w:rsidRPr="009B496D">
              <w:rPr>
                <w:rFonts w:ascii="Arial" w:hAnsi="Arial" w:cs="Arial"/>
                <w:color w:val="000000" w:themeColor="text1"/>
              </w:rPr>
              <w:t>findings</w:t>
            </w:r>
            <w:r w:rsidR="00BD1C0E" w:rsidRPr="009B496D">
              <w:rPr>
                <w:rFonts w:ascii="Arial" w:hAnsi="Arial" w:cs="Arial"/>
                <w:color w:val="000000" w:themeColor="text1"/>
              </w:rPr>
              <w:t xml:space="preserve"> </w:t>
            </w:r>
            <w:r w:rsidR="00741354" w:rsidRPr="009B496D">
              <w:rPr>
                <w:rFonts w:ascii="Arial" w:hAnsi="Arial" w:cs="Arial"/>
                <w:color w:val="000000" w:themeColor="text1"/>
              </w:rPr>
              <w:t>that</w:t>
            </w:r>
            <w:r w:rsidR="00741354" w:rsidRPr="009B496D">
              <w:rPr>
                <w:rFonts w:ascii="Arial" w:hAnsi="Arial" w:cs="Arial"/>
                <w:b/>
                <w:i/>
                <w:color w:val="000000" w:themeColor="text1"/>
              </w:rPr>
              <w:t xml:space="preserve"> </w:t>
            </w:r>
            <w:r w:rsidR="00741354" w:rsidRPr="009B496D">
              <w:rPr>
                <w:rFonts w:ascii="Arial" w:hAnsi="Arial" w:cs="Arial"/>
                <w:color w:val="000000" w:themeColor="text1"/>
              </w:rPr>
              <w:t>(</w:t>
            </w:r>
            <w:proofErr w:type="spellStart"/>
            <w:r w:rsidR="00741354" w:rsidRPr="009B496D">
              <w:rPr>
                <w:rFonts w:ascii="Arial" w:hAnsi="Arial" w:cs="Arial"/>
                <w:color w:val="000000" w:themeColor="text1"/>
              </w:rPr>
              <w:t>i</w:t>
            </w:r>
            <w:proofErr w:type="spellEnd"/>
            <w:r w:rsidR="00741354" w:rsidRPr="009B496D">
              <w:rPr>
                <w:rFonts w:ascii="Arial" w:hAnsi="Arial" w:cs="Arial"/>
                <w:color w:val="000000" w:themeColor="text1"/>
              </w:rPr>
              <w:t>)</w:t>
            </w:r>
            <w:r w:rsidR="00741354" w:rsidRPr="009B496D">
              <w:rPr>
                <w:rFonts w:ascii="Arial" w:hAnsi="Arial" w:cs="Arial"/>
                <w:b/>
                <w:i/>
                <w:color w:val="000000" w:themeColor="text1"/>
              </w:rPr>
              <w:t xml:space="preserve"> </w:t>
            </w:r>
            <w:r w:rsidR="00BD1C0E" w:rsidRPr="009B496D">
              <w:rPr>
                <w:rFonts w:ascii="Arial" w:hAnsi="Arial" w:cs="Arial"/>
                <w:color w:val="000000"/>
                <w:lang w:eastAsia="en-GB"/>
              </w:rPr>
              <w:t>the current degree of integration of climate change considerations into sectoral planning is still low</w:t>
            </w:r>
            <w:r w:rsidR="005407EF">
              <w:rPr>
                <w:rFonts w:ascii="Arial" w:hAnsi="Arial" w:cs="Arial"/>
                <w:color w:val="000000"/>
                <w:lang w:eastAsia="en-GB"/>
              </w:rPr>
              <w:t xml:space="preserve"> [</w:t>
            </w:r>
            <w:proofErr w:type="spellStart"/>
            <w:r w:rsidR="005407EF">
              <w:rPr>
                <w:rFonts w:ascii="Arial" w:hAnsi="Arial" w:cs="Arial"/>
                <w:color w:val="000000"/>
                <w:lang w:eastAsia="en-GB"/>
              </w:rPr>
              <w:t>GoJ</w:t>
            </w:r>
            <w:proofErr w:type="spellEnd"/>
            <w:r w:rsidR="005407EF">
              <w:rPr>
                <w:rFonts w:ascii="Arial" w:hAnsi="Arial" w:cs="Arial"/>
                <w:color w:val="000000"/>
                <w:lang w:eastAsia="en-GB"/>
              </w:rPr>
              <w:t>-NAP, 2020]</w:t>
            </w:r>
            <w:r w:rsidR="00BD1C0E" w:rsidRPr="009B496D">
              <w:rPr>
                <w:rFonts w:ascii="Arial" w:hAnsi="Arial" w:cs="Arial"/>
                <w:color w:val="000000"/>
                <w:lang w:eastAsia="en-GB"/>
              </w:rPr>
              <w:t xml:space="preserve"> and </w:t>
            </w:r>
            <w:r w:rsidR="00741354" w:rsidRPr="009B496D">
              <w:rPr>
                <w:rFonts w:ascii="Arial" w:hAnsi="Arial" w:cs="Arial"/>
                <w:color w:val="000000" w:themeColor="text1"/>
              </w:rPr>
              <w:t xml:space="preserve">many of the policies </w:t>
            </w:r>
            <w:r w:rsidR="001F13FD" w:rsidRPr="009B496D">
              <w:rPr>
                <w:rFonts w:ascii="Arial" w:hAnsi="Arial" w:cs="Arial"/>
                <w:color w:val="000000" w:themeColor="text1"/>
              </w:rPr>
              <w:t>a</w:t>
            </w:r>
            <w:r w:rsidR="00741354" w:rsidRPr="009B496D">
              <w:rPr>
                <w:rFonts w:ascii="Arial" w:hAnsi="Arial" w:cs="Arial"/>
                <w:color w:val="000000" w:themeColor="text1"/>
              </w:rPr>
              <w:t xml:space="preserve">t the national level were formulated without a clear understanding of their impact on climate adaptation such as the policy regarding subsidies on barley used primarily as a fodder crop, or the policy regarding the use of reclaimed water, etc., and a </w:t>
            </w:r>
            <w:r w:rsidR="001F13FD" w:rsidRPr="009B496D">
              <w:rPr>
                <w:rFonts w:ascii="Arial" w:hAnsi="Arial" w:cs="Arial"/>
                <w:color w:val="000000" w:themeColor="text1"/>
              </w:rPr>
              <w:t>more in-depth audit of policies from a climate change perspective would help decision-makers assess the impact on adaptation and lead to a more effective policy and regulatory framework and encourage use of adaptive measures; (</w:t>
            </w:r>
            <w:r w:rsidR="00741354" w:rsidRPr="009B496D">
              <w:rPr>
                <w:rFonts w:ascii="Arial" w:hAnsi="Arial" w:cs="Arial"/>
                <w:color w:val="000000" w:themeColor="text1"/>
              </w:rPr>
              <w:t>ii</w:t>
            </w:r>
            <w:r w:rsidR="001F13FD" w:rsidRPr="009B496D">
              <w:rPr>
                <w:rFonts w:ascii="Arial" w:hAnsi="Arial" w:cs="Arial"/>
                <w:color w:val="000000" w:themeColor="text1"/>
              </w:rPr>
              <w:t xml:space="preserve">) </w:t>
            </w:r>
            <w:r w:rsidR="00D663B5" w:rsidRPr="009B496D">
              <w:rPr>
                <w:rFonts w:asciiTheme="majorBidi" w:hAnsiTheme="majorBidi" w:cstheme="majorBidi"/>
              </w:rPr>
              <w:t xml:space="preserve"> </w:t>
            </w:r>
            <w:r w:rsidR="00D663B5" w:rsidRPr="009B496D">
              <w:rPr>
                <w:rFonts w:ascii="Arial" w:hAnsi="Arial" w:cs="Arial"/>
              </w:rPr>
              <w:t>there was low-integration of climate change adaptation in national curriculums</w:t>
            </w:r>
            <w:r w:rsidR="005407EF">
              <w:rPr>
                <w:rFonts w:ascii="Arial" w:hAnsi="Arial" w:cs="Arial"/>
              </w:rPr>
              <w:t xml:space="preserve"> [</w:t>
            </w:r>
            <w:proofErr w:type="spellStart"/>
            <w:r w:rsidR="005407EF">
              <w:rPr>
                <w:rFonts w:ascii="Arial" w:hAnsi="Arial" w:cs="Arial"/>
              </w:rPr>
              <w:t>GoJ</w:t>
            </w:r>
            <w:proofErr w:type="spellEnd"/>
            <w:r w:rsidR="005407EF">
              <w:rPr>
                <w:rFonts w:ascii="Arial" w:hAnsi="Arial" w:cs="Arial"/>
              </w:rPr>
              <w:t>-NAP, 2020]</w:t>
            </w:r>
            <w:r w:rsidR="00D663B5" w:rsidRPr="009B496D">
              <w:rPr>
                <w:rFonts w:ascii="Arial" w:hAnsi="Arial" w:cs="Arial"/>
              </w:rPr>
              <w:t xml:space="preserve"> and </w:t>
            </w:r>
            <w:r w:rsidR="001C3F87" w:rsidRPr="009B496D">
              <w:rPr>
                <w:rFonts w:ascii="Arial" w:hAnsi="Arial" w:cs="Arial"/>
                <w:color w:val="000000" w:themeColor="text1"/>
              </w:rPr>
              <w:t>mainstreaming of knowledge about climate change through incorporation in university and vocational training curriculum</w:t>
            </w:r>
            <w:r w:rsidR="00741354" w:rsidRPr="009B496D">
              <w:rPr>
                <w:rFonts w:ascii="Arial" w:hAnsi="Arial" w:cs="Arial"/>
                <w:color w:val="000000" w:themeColor="text1"/>
              </w:rPr>
              <w:t xml:space="preserve"> will change the orientation and perspectives of a range of professionals and skilled manpower in how they deal with adaptation and encourage adaptation</w:t>
            </w:r>
            <w:r w:rsidR="001F13FD" w:rsidRPr="009B496D">
              <w:rPr>
                <w:rFonts w:ascii="Arial" w:hAnsi="Arial" w:cs="Arial"/>
                <w:color w:val="000000" w:themeColor="text1"/>
              </w:rPr>
              <w:t>; (</w:t>
            </w:r>
            <w:r w:rsidR="00741354" w:rsidRPr="009B496D">
              <w:rPr>
                <w:rFonts w:ascii="Arial" w:hAnsi="Arial" w:cs="Arial"/>
                <w:color w:val="000000" w:themeColor="text1"/>
              </w:rPr>
              <w:t>i</w:t>
            </w:r>
            <w:r w:rsidR="001F13FD" w:rsidRPr="009B496D">
              <w:rPr>
                <w:rFonts w:ascii="Arial" w:hAnsi="Arial" w:cs="Arial"/>
                <w:color w:val="000000" w:themeColor="text1"/>
              </w:rPr>
              <w:t xml:space="preserve">ii) </w:t>
            </w:r>
            <w:r w:rsidR="00A57467" w:rsidRPr="009B496D">
              <w:rPr>
                <w:rFonts w:ascii="Arial" w:hAnsi="Arial" w:cs="Arial"/>
                <w:color w:val="000000" w:themeColor="text1"/>
              </w:rPr>
              <w:t xml:space="preserve">increased </w:t>
            </w:r>
            <w:r w:rsidR="00257AAE" w:rsidRPr="009B496D">
              <w:rPr>
                <w:rFonts w:ascii="Arial" w:hAnsi="Arial" w:cs="Arial"/>
                <w:color w:val="000000" w:themeColor="text1"/>
              </w:rPr>
              <w:t>awareness of local administration</w:t>
            </w:r>
            <w:r w:rsidR="001F13FD" w:rsidRPr="009B496D">
              <w:rPr>
                <w:rFonts w:ascii="Arial" w:hAnsi="Arial" w:cs="Arial"/>
                <w:color w:val="000000" w:themeColor="text1"/>
              </w:rPr>
              <w:t xml:space="preserve"> </w:t>
            </w:r>
            <w:r w:rsidR="00A57467" w:rsidRPr="009B496D">
              <w:rPr>
                <w:rFonts w:ascii="Arial" w:hAnsi="Arial" w:cs="Arial"/>
                <w:color w:val="000000" w:themeColor="text1"/>
              </w:rPr>
              <w:t xml:space="preserve">tiers </w:t>
            </w:r>
            <w:r w:rsidR="00741354" w:rsidRPr="009B496D">
              <w:rPr>
                <w:rFonts w:ascii="Arial" w:hAnsi="Arial" w:cs="Arial"/>
                <w:color w:val="000000" w:themeColor="text1"/>
              </w:rPr>
              <w:t xml:space="preserve">about climate risks </w:t>
            </w:r>
            <w:r w:rsidR="001F13FD" w:rsidRPr="009B496D">
              <w:rPr>
                <w:rFonts w:ascii="Arial" w:hAnsi="Arial" w:cs="Arial"/>
                <w:color w:val="000000" w:themeColor="text1"/>
              </w:rPr>
              <w:t>would help in improved planning, budgeting and implementation</w:t>
            </w:r>
            <w:r w:rsidR="00741354" w:rsidRPr="009B496D">
              <w:rPr>
                <w:rFonts w:ascii="Arial" w:hAnsi="Arial" w:cs="Arial"/>
                <w:color w:val="000000" w:themeColor="text1"/>
              </w:rPr>
              <w:t xml:space="preserve"> at the local level</w:t>
            </w:r>
            <w:r w:rsidR="001F13FD" w:rsidRPr="009B496D">
              <w:rPr>
                <w:rFonts w:ascii="Arial" w:hAnsi="Arial" w:cs="Arial"/>
                <w:color w:val="000000" w:themeColor="text1"/>
              </w:rPr>
              <w:t>; (</w:t>
            </w:r>
            <w:r w:rsidR="00560D19" w:rsidRPr="009B496D">
              <w:rPr>
                <w:rFonts w:ascii="Arial" w:hAnsi="Arial" w:cs="Arial"/>
                <w:color w:val="000000" w:themeColor="text1"/>
              </w:rPr>
              <w:t>iv</w:t>
            </w:r>
            <w:r w:rsidR="001F13FD" w:rsidRPr="009B496D">
              <w:rPr>
                <w:rFonts w:ascii="Arial" w:hAnsi="Arial" w:cs="Arial"/>
                <w:color w:val="000000" w:themeColor="text1"/>
              </w:rPr>
              <w:t xml:space="preserve">) </w:t>
            </w:r>
            <w:r w:rsidR="005407EF">
              <w:rPr>
                <w:rFonts w:ascii="Arial" w:hAnsi="Arial" w:cs="Arial"/>
                <w:color w:val="000000" w:themeColor="text1"/>
              </w:rPr>
              <w:t>a</w:t>
            </w:r>
            <w:r w:rsidR="001F13FD" w:rsidRPr="009B496D">
              <w:rPr>
                <w:rFonts w:ascii="Arial" w:hAnsi="Arial" w:cs="Arial"/>
                <w:color w:val="000000" w:themeColor="text1"/>
              </w:rPr>
              <w:t xml:space="preserve">wareness of </w:t>
            </w:r>
            <w:r w:rsidR="00257AAE" w:rsidRPr="009B496D">
              <w:rPr>
                <w:rFonts w:ascii="Arial" w:hAnsi="Arial" w:cs="Arial"/>
                <w:color w:val="000000" w:themeColor="text1"/>
              </w:rPr>
              <w:t>civil society organizations</w:t>
            </w:r>
            <w:r w:rsidR="001C3F87" w:rsidRPr="009B496D">
              <w:rPr>
                <w:rFonts w:ascii="Arial" w:hAnsi="Arial" w:cs="Arial"/>
                <w:color w:val="000000" w:themeColor="text1"/>
              </w:rPr>
              <w:t xml:space="preserve"> would </w:t>
            </w:r>
            <w:r w:rsidR="00257AAE" w:rsidRPr="009B496D">
              <w:rPr>
                <w:rFonts w:ascii="Arial" w:hAnsi="Arial" w:cs="Arial"/>
                <w:color w:val="000000" w:themeColor="text1"/>
              </w:rPr>
              <w:t xml:space="preserve">help to </w:t>
            </w:r>
            <w:r w:rsidR="00560D19" w:rsidRPr="009B496D">
              <w:rPr>
                <w:rFonts w:ascii="Arial" w:hAnsi="Arial" w:cs="Arial"/>
                <w:color w:val="000000" w:themeColor="text1"/>
              </w:rPr>
              <w:t xml:space="preserve">incorporate climate risk </w:t>
            </w:r>
            <w:r w:rsidR="00257AAE" w:rsidRPr="009B496D">
              <w:rPr>
                <w:rFonts w:ascii="Arial" w:hAnsi="Arial" w:cs="Arial"/>
                <w:color w:val="000000" w:themeColor="text1"/>
              </w:rPr>
              <w:lastRenderedPageBreak/>
              <w:t xml:space="preserve">awareness </w:t>
            </w:r>
            <w:r w:rsidR="00560D19" w:rsidRPr="009B496D">
              <w:rPr>
                <w:rFonts w:ascii="Arial" w:hAnsi="Arial" w:cs="Arial"/>
                <w:color w:val="000000" w:themeColor="text1"/>
              </w:rPr>
              <w:t xml:space="preserve">in their modus operandi </w:t>
            </w:r>
            <w:r w:rsidR="00257AAE" w:rsidRPr="009B496D">
              <w:rPr>
                <w:rFonts w:ascii="Arial" w:hAnsi="Arial" w:cs="Arial"/>
                <w:color w:val="000000" w:themeColor="text1"/>
              </w:rPr>
              <w:t xml:space="preserve">and </w:t>
            </w:r>
            <w:r w:rsidR="00560D19" w:rsidRPr="009B496D">
              <w:rPr>
                <w:rFonts w:ascii="Arial" w:hAnsi="Arial" w:cs="Arial"/>
                <w:color w:val="000000" w:themeColor="text1"/>
              </w:rPr>
              <w:t xml:space="preserve">enhance their capacity for </w:t>
            </w:r>
            <w:r w:rsidR="001F13FD" w:rsidRPr="009B496D">
              <w:rPr>
                <w:rFonts w:ascii="Arial" w:hAnsi="Arial" w:cs="Arial"/>
                <w:color w:val="000000" w:themeColor="text1"/>
              </w:rPr>
              <w:t xml:space="preserve">more effective use of climate financing for </w:t>
            </w:r>
            <w:r w:rsidR="001C3F87" w:rsidRPr="009B496D">
              <w:rPr>
                <w:rFonts w:ascii="Arial" w:hAnsi="Arial" w:cs="Arial"/>
                <w:color w:val="000000" w:themeColor="text1"/>
              </w:rPr>
              <w:t>sustainable long-term change</w:t>
            </w:r>
            <w:r w:rsidR="00560D19" w:rsidRPr="009B496D">
              <w:rPr>
                <w:rFonts w:ascii="Arial" w:hAnsi="Arial" w:cs="Arial"/>
                <w:color w:val="000000" w:themeColor="text1"/>
              </w:rPr>
              <w:t>; (v) citizen engagement and awareness campaigns would generate a long-term behavior change and encourage adoption of adaptation measures; (vi) greater engagement of the private sector will encourage supply and provision of innovative technologies and inputs</w:t>
            </w:r>
            <w:r w:rsidR="001C3F87" w:rsidRPr="009B496D">
              <w:rPr>
                <w:rFonts w:ascii="Arial" w:hAnsi="Arial" w:cs="Arial"/>
                <w:color w:val="000000" w:themeColor="text1"/>
              </w:rPr>
              <w:t>.</w:t>
            </w:r>
          </w:p>
          <w:p w14:paraId="6183BD38" w14:textId="77777777" w:rsidR="009B496D" w:rsidRPr="009B496D" w:rsidRDefault="009B496D" w:rsidP="003055FB">
            <w:pPr>
              <w:pStyle w:val="ListParagraph"/>
              <w:widowControl w:val="0"/>
              <w:spacing w:line="240" w:lineRule="auto"/>
              <w:ind w:left="22"/>
              <w:jc w:val="both"/>
              <w:rPr>
                <w:rFonts w:ascii="Arial" w:hAnsi="Arial" w:cs="Arial"/>
                <w:lang w:eastAsia="ja-JP"/>
              </w:rPr>
            </w:pPr>
          </w:p>
          <w:p w14:paraId="2D12E34D" w14:textId="16019646" w:rsidR="00FD057E" w:rsidRPr="00FD057E" w:rsidRDefault="001E09B6" w:rsidP="003055FB">
            <w:pPr>
              <w:pStyle w:val="ListParagraph"/>
              <w:widowControl w:val="0"/>
              <w:numPr>
                <w:ilvl w:val="0"/>
                <w:numId w:val="32"/>
              </w:numPr>
              <w:spacing w:line="240" w:lineRule="auto"/>
              <w:ind w:left="0" w:firstLine="22"/>
              <w:jc w:val="both"/>
              <w:rPr>
                <w:rFonts w:ascii="Arial" w:hAnsi="Arial" w:cs="Arial"/>
                <w:lang w:eastAsia="ja-JP"/>
              </w:rPr>
            </w:pPr>
            <w:r w:rsidRPr="00FD057E">
              <w:rPr>
                <w:rFonts w:ascii="Arial" w:hAnsi="Arial" w:cs="Arial"/>
                <w:b/>
                <w:i/>
                <w:iCs/>
                <w:color w:val="000000"/>
                <w:lang w:val="en-GB"/>
              </w:rPr>
              <w:t>The theory of change for scaling up the scope and impact</w:t>
            </w:r>
            <w:r w:rsidRPr="00FD057E">
              <w:rPr>
                <w:rFonts w:ascii="Arial" w:hAnsi="Arial" w:cs="Arial"/>
                <w:iCs/>
                <w:color w:val="000000"/>
                <w:lang w:val="en-GB"/>
              </w:rPr>
              <w:t xml:space="preserve"> </w:t>
            </w:r>
            <w:r w:rsidRPr="00FD057E">
              <w:rPr>
                <w:rFonts w:ascii="Arial" w:hAnsi="Arial" w:cs="Arial"/>
                <w:b/>
                <w:i/>
                <w:iCs/>
                <w:color w:val="000000"/>
                <w:lang w:val="en-GB"/>
              </w:rPr>
              <w:t xml:space="preserve">of the project in a cost-effective and efficient manner </w:t>
            </w:r>
            <w:r w:rsidRPr="00FD057E">
              <w:rPr>
                <w:rFonts w:ascii="Arial" w:hAnsi="Arial" w:cs="Arial"/>
                <w:iCs/>
                <w:color w:val="000000"/>
                <w:lang w:val="en-GB"/>
              </w:rPr>
              <w:t xml:space="preserve">are based on several key </w:t>
            </w:r>
            <w:r w:rsidR="009B496D" w:rsidRPr="00FD057E">
              <w:rPr>
                <w:rFonts w:ascii="Arial" w:hAnsi="Arial" w:cs="Arial"/>
                <w:iCs/>
                <w:color w:val="000000"/>
                <w:lang w:val="en-GB"/>
              </w:rPr>
              <w:t>and well tested assumptions that have proved the test of time</w:t>
            </w:r>
            <w:r w:rsidRPr="00FD057E">
              <w:rPr>
                <w:rFonts w:ascii="Arial" w:hAnsi="Arial" w:cs="Arial"/>
                <w:iCs/>
                <w:color w:val="000000"/>
                <w:lang w:val="en-GB"/>
              </w:rPr>
              <w:t>; (</w:t>
            </w:r>
            <w:proofErr w:type="spellStart"/>
            <w:r w:rsidRPr="00FD057E">
              <w:rPr>
                <w:rFonts w:ascii="Arial" w:hAnsi="Arial" w:cs="Arial"/>
                <w:iCs/>
                <w:color w:val="000000"/>
                <w:lang w:val="en-GB"/>
              </w:rPr>
              <w:t>i</w:t>
            </w:r>
            <w:proofErr w:type="spellEnd"/>
            <w:r w:rsidRPr="00FD057E">
              <w:rPr>
                <w:rFonts w:ascii="Arial" w:hAnsi="Arial" w:cs="Arial"/>
                <w:iCs/>
                <w:color w:val="000000"/>
                <w:lang w:val="en-GB"/>
              </w:rPr>
              <w:t>) the focus of the project on capacity building and technology transfer is expected to instil long-term behaviour change in the target communities, institutions and policies</w:t>
            </w:r>
            <w:r w:rsidR="005407EF">
              <w:rPr>
                <w:rFonts w:ascii="Arial" w:hAnsi="Arial" w:cs="Arial"/>
                <w:iCs/>
                <w:color w:val="000000"/>
                <w:lang w:val="en-GB"/>
              </w:rPr>
              <w:t xml:space="preserve"> and is also one of the main recommendation of the Paris Agreement</w:t>
            </w:r>
            <w:r w:rsidRPr="00FD057E">
              <w:rPr>
                <w:rFonts w:ascii="Arial" w:hAnsi="Arial" w:cs="Arial"/>
                <w:iCs/>
                <w:color w:val="000000"/>
                <w:lang w:val="en-GB"/>
              </w:rPr>
              <w:t xml:space="preserve">; (ii) the replicability of the project to other areas is expected to be undertaken as a result of the engagement of the private sector who would explore the growing market based on increased demand </w:t>
            </w:r>
            <w:r w:rsidR="00FD057E" w:rsidRPr="00FD057E">
              <w:rPr>
                <w:rFonts w:ascii="Arial" w:hAnsi="Arial" w:cs="Arial"/>
                <w:iCs/>
                <w:color w:val="000000"/>
                <w:lang w:val="en-GB"/>
              </w:rPr>
              <w:t xml:space="preserve">by targeted and other households </w:t>
            </w:r>
            <w:r w:rsidRPr="00FD057E">
              <w:rPr>
                <w:rFonts w:ascii="Arial" w:hAnsi="Arial" w:cs="Arial"/>
                <w:iCs/>
                <w:color w:val="000000"/>
                <w:lang w:val="en-GB"/>
              </w:rPr>
              <w:t xml:space="preserve">through the demonstration effect of current users of the array of technologies and inputs that the project will introduce; (iii) the </w:t>
            </w:r>
            <w:r w:rsidRPr="00FD057E">
              <w:rPr>
                <w:rFonts w:ascii="Arial" w:hAnsi="Arial" w:cs="Arial"/>
                <w:color w:val="000000" w:themeColor="text1"/>
              </w:rPr>
              <w:t xml:space="preserve">incorporation of climate change in the curricula of the academic and vocational institutions will be used </w:t>
            </w:r>
            <w:r w:rsidR="004644AA" w:rsidRPr="00FD057E">
              <w:rPr>
                <w:rFonts w:ascii="Arial" w:hAnsi="Arial" w:cs="Arial"/>
                <w:color w:val="000000" w:themeColor="text1"/>
              </w:rPr>
              <w:t>for teaching and training to students and professionals on a regular basis</w:t>
            </w:r>
            <w:r w:rsidR="00FD057E" w:rsidRPr="00FD057E">
              <w:rPr>
                <w:rFonts w:ascii="Arial" w:hAnsi="Arial" w:cs="Arial"/>
                <w:color w:val="000000" w:themeColor="text1"/>
              </w:rPr>
              <w:t xml:space="preserve"> that will be used to train and implement more climate adaptive measures and build res</w:t>
            </w:r>
            <w:r w:rsidR="00277285">
              <w:rPr>
                <w:rFonts w:ascii="Arial" w:hAnsi="Arial" w:cs="Arial"/>
                <w:color w:val="000000" w:themeColor="text1"/>
              </w:rPr>
              <w:t>i</w:t>
            </w:r>
            <w:r w:rsidR="00FD057E" w:rsidRPr="00FD057E">
              <w:rPr>
                <w:rFonts w:ascii="Arial" w:hAnsi="Arial" w:cs="Arial"/>
                <w:color w:val="000000" w:themeColor="text1"/>
              </w:rPr>
              <w:t>lience</w:t>
            </w:r>
            <w:r w:rsidR="004644AA" w:rsidRPr="00FD057E">
              <w:rPr>
                <w:rFonts w:ascii="Arial" w:hAnsi="Arial" w:cs="Arial"/>
                <w:color w:val="000000" w:themeColor="text1"/>
              </w:rPr>
              <w:t xml:space="preserve">. The investment in the capacity building of local tiers of municipal government, civil society and the cadre of climate wise women is expected to pay dividends in terms of the incorporation of climate change adaptation measures in their plans and strategies.  </w:t>
            </w:r>
          </w:p>
          <w:p w14:paraId="2F6499EC" w14:textId="77777777" w:rsidR="00FD057E" w:rsidRPr="000435E0" w:rsidRDefault="00FD057E" w:rsidP="003055FB">
            <w:pPr>
              <w:widowControl w:val="0"/>
              <w:jc w:val="both"/>
              <w:rPr>
                <w:rFonts w:ascii="Arial" w:hAnsi="Arial" w:cs="Arial"/>
                <w:b/>
                <w:i/>
                <w:iCs/>
                <w:color w:val="000000"/>
                <w:lang w:val="en-GB"/>
              </w:rPr>
            </w:pPr>
          </w:p>
          <w:p w14:paraId="71201771" w14:textId="19DF2E52" w:rsidR="00743BD3" w:rsidRPr="00743BD3" w:rsidRDefault="00D20921" w:rsidP="003055FB">
            <w:pPr>
              <w:pStyle w:val="ListParagraph"/>
              <w:widowControl w:val="0"/>
              <w:spacing w:line="240" w:lineRule="auto"/>
              <w:ind w:left="22"/>
              <w:jc w:val="center"/>
            </w:pPr>
            <w:r>
              <w:rPr>
                <w:rFonts w:ascii="Arial" w:hAnsi="Arial" w:cs="Arial"/>
                <w:lang w:eastAsia="ja-JP"/>
              </w:rPr>
              <w:t xml:space="preserve">Figure 1: </w:t>
            </w:r>
            <w:r w:rsidR="00743BD3" w:rsidRPr="00FD057E">
              <w:rPr>
                <w:rFonts w:ascii="Arial" w:hAnsi="Arial" w:cs="Arial"/>
                <w:lang w:eastAsia="ja-JP"/>
              </w:rPr>
              <w:t>The Theory of Change</w:t>
            </w:r>
            <w:r w:rsidR="00FD057E">
              <w:rPr>
                <w:rFonts w:ascii="Arial" w:hAnsi="Arial" w:cs="Arial"/>
                <w:lang w:eastAsia="ja-JP"/>
              </w:rPr>
              <w:t xml:space="preserve"> Diagram</w:t>
            </w:r>
          </w:p>
          <w:p w14:paraId="20E2268B" w14:textId="41122A10" w:rsidR="00E60A4A" w:rsidRDefault="00612F19" w:rsidP="003055FB">
            <w:pPr>
              <w:widowControl w:val="0"/>
              <w:jc w:val="center"/>
              <w:rPr>
                <w:rFonts w:ascii="Arial" w:hAnsi="Arial" w:cs="Arial"/>
                <w:color w:val="000000" w:themeColor="text1"/>
                <w:sz w:val="20"/>
                <w:szCs w:val="20"/>
              </w:rPr>
            </w:pPr>
            <w:r>
              <w:rPr>
                <w:rFonts w:ascii="Arial" w:hAnsi="Arial" w:cs="Arial"/>
                <w:noProof/>
                <w:color w:val="000000" w:themeColor="text1"/>
                <w:sz w:val="20"/>
                <w:szCs w:val="20"/>
                <w:lang w:val="en-GB" w:eastAsia="en-GB"/>
              </w:rPr>
              <w:drawing>
                <wp:inline distT="0" distB="0" distL="0" distR="0" wp14:anchorId="3FACE630" wp14:editId="2E42766D">
                  <wp:extent cx="7309091" cy="419199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327182" cy="4202366"/>
                          </a:xfrm>
                          <a:prstGeom prst="rect">
                            <a:avLst/>
                          </a:prstGeom>
                          <a:noFill/>
                        </pic:spPr>
                      </pic:pic>
                    </a:graphicData>
                  </a:graphic>
                </wp:inline>
              </w:drawing>
            </w:r>
          </w:p>
          <w:p w14:paraId="288F0EFF" w14:textId="77777777" w:rsidR="001A3418" w:rsidRDefault="00FD057E" w:rsidP="00255D51">
            <w:pPr>
              <w:widowControl w:val="0"/>
              <w:jc w:val="center"/>
              <w:rPr>
                <w:rFonts w:ascii="Arial" w:hAnsi="Arial" w:cs="Arial"/>
                <w:i/>
                <w:color w:val="808080" w:themeColor="background1" w:themeShade="80"/>
                <w:lang w:eastAsia="ja-JP"/>
              </w:rPr>
            </w:pPr>
            <w:r>
              <w:rPr>
                <w:rFonts w:ascii="Arial" w:hAnsi="Arial" w:cs="Arial"/>
                <w:i/>
                <w:color w:val="808080" w:themeColor="background1" w:themeShade="80"/>
                <w:lang w:eastAsia="ja-JP"/>
              </w:rPr>
              <w:t>An enlarged version of the Theory of Change Diagram in given in Annex 17.</w:t>
            </w:r>
          </w:p>
          <w:p w14:paraId="3DC74142" w14:textId="5FB11C14" w:rsidR="00FD057E" w:rsidRPr="00FD057E" w:rsidRDefault="00FD057E" w:rsidP="003055FB">
            <w:pPr>
              <w:widowControl w:val="0"/>
              <w:jc w:val="both"/>
              <w:rPr>
                <w:rFonts w:ascii="Arial" w:hAnsi="Arial" w:cs="Arial"/>
                <w:i/>
                <w:color w:val="808080" w:themeColor="background1" w:themeShade="80"/>
                <w:lang w:eastAsia="ja-JP"/>
              </w:rPr>
            </w:pPr>
          </w:p>
        </w:tc>
      </w:tr>
      <w:tr w:rsidR="00820D36" w:rsidRPr="000D7753" w14:paraId="48367A8E" w14:textId="77777777" w:rsidTr="00255D51">
        <w:trPr>
          <w:trHeight w:val="284"/>
        </w:trPr>
        <w:tc>
          <w:tcPr>
            <w:tcW w:w="1179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F81235C" w14:textId="1FB9A233" w:rsidR="00820D36" w:rsidRPr="00D21753" w:rsidRDefault="00820D36" w:rsidP="00820D36">
            <w:pPr>
              <w:rPr>
                <w:rFonts w:ascii="Arial" w:hAnsi="Arial" w:cs="Arial"/>
                <w:b/>
                <w:color w:val="000000"/>
                <w:sz w:val="20"/>
                <w:szCs w:val="20"/>
                <w:lang w:val="en-GB" w:eastAsia="ja-JP"/>
              </w:rPr>
            </w:pPr>
            <w:r w:rsidRPr="00D21753">
              <w:rPr>
                <w:rFonts w:ascii="Arial" w:hAnsi="Arial" w:cs="Arial"/>
                <w:b/>
                <w:color w:val="24634F"/>
                <w:sz w:val="20"/>
                <w:lang w:val="en-GB" w:eastAsia="ja-JP"/>
              </w:rPr>
              <w:lastRenderedPageBreak/>
              <w:t>B.</w:t>
            </w:r>
            <w:r w:rsidR="007E1B00" w:rsidRPr="00D21753">
              <w:rPr>
                <w:rFonts w:ascii="Arial" w:hAnsi="Arial" w:cs="Arial"/>
                <w:b/>
                <w:color w:val="24634F"/>
                <w:sz w:val="20"/>
                <w:lang w:val="en-GB" w:eastAsia="ja-JP"/>
              </w:rPr>
              <w:t>3</w:t>
            </w:r>
            <w:r w:rsidRPr="00D21753">
              <w:rPr>
                <w:rFonts w:ascii="Arial" w:hAnsi="Arial" w:cs="Arial"/>
                <w:b/>
                <w:color w:val="24634F"/>
                <w:sz w:val="20"/>
                <w:lang w:val="en-GB" w:eastAsia="ja-JP"/>
              </w:rPr>
              <w:t>. Project/programme description (max</w:t>
            </w:r>
            <w:r w:rsidR="00A30055" w:rsidRPr="00D21753">
              <w:rPr>
                <w:rFonts w:ascii="Arial" w:hAnsi="Arial" w:cs="Arial"/>
                <w:b/>
                <w:color w:val="24634F"/>
                <w:sz w:val="20"/>
                <w:lang w:val="en-GB" w:eastAsia="ja-JP"/>
              </w:rPr>
              <w:t xml:space="preserve">. </w:t>
            </w:r>
            <w:r w:rsidR="00FB3C82" w:rsidRPr="00D21753">
              <w:rPr>
                <w:rFonts w:ascii="Arial" w:hAnsi="Arial" w:cs="Arial"/>
                <w:b/>
                <w:color w:val="24634F"/>
                <w:sz w:val="20"/>
                <w:lang w:val="en-GB" w:eastAsia="ja-JP"/>
              </w:rPr>
              <w:t xml:space="preserve">2000 words, approximately </w:t>
            </w:r>
            <w:r w:rsidR="0092723F" w:rsidRPr="00D21753">
              <w:rPr>
                <w:rFonts w:ascii="Arial" w:hAnsi="Arial" w:cs="Arial"/>
                <w:b/>
                <w:color w:val="24634F"/>
                <w:sz w:val="20"/>
                <w:lang w:val="en-GB" w:eastAsia="ja-JP"/>
              </w:rPr>
              <w:t>4</w:t>
            </w:r>
            <w:r w:rsidR="00A30055" w:rsidRPr="00D21753">
              <w:rPr>
                <w:rFonts w:ascii="Arial" w:hAnsi="Arial" w:cs="Arial"/>
                <w:b/>
                <w:color w:val="24634F"/>
                <w:sz w:val="20"/>
                <w:lang w:val="en-GB" w:eastAsia="ja-JP"/>
              </w:rPr>
              <w:t xml:space="preserve"> pages</w:t>
            </w:r>
            <w:r w:rsidRPr="00D21753">
              <w:rPr>
                <w:rFonts w:ascii="Arial" w:hAnsi="Arial" w:cs="Arial"/>
                <w:b/>
                <w:color w:val="24634F"/>
                <w:sz w:val="20"/>
                <w:lang w:val="en-GB" w:eastAsia="ja-JP"/>
              </w:rPr>
              <w:t>)</w:t>
            </w:r>
          </w:p>
        </w:tc>
      </w:tr>
      <w:tr w:rsidR="00820D36" w:rsidRPr="00612109" w14:paraId="68E25B77" w14:textId="77777777" w:rsidTr="00255D51">
        <w:trPr>
          <w:trHeight w:val="317"/>
        </w:trPr>
        <w:tc>
          <w:tcPr>
            <w:tcW w:w="11799" w:type="dxa"/>
            <w:tcBorders>
              <w:top w:val="single" w:sz="4" w:space="0" w:color="auto"/>
              <w:left w:val="single" w:sz="4" w:space="0" w:color="auto"/>
              <w:bottom w:val="single" w:sz="4" w:space="0" w:color="auto"/>
              <w:right w:val="single" w:sz="4" w:space="0" w:color="auto"/>
            </w:tcBorders>
            <w:shd w:val="clear" w:color="auto" w:fill="auto"/>
          </w:tcPr>
          <w:p w14:paraId="5389F36A" w14:textId="77777777" w:rsidR="00BC6872" w:rsidRDefault="00BC6872" w:rsidP="001A6D4C">
            <w:pPr>
              <w:rPr>
                <w:rFonts w:ascii="Arial" w:hAnsi="Arial" w:cs="Arial"/>
                <w:i/>
                <w:color w:val="808080" w:themeColor="background1" w:themeShade="80"/>
                <w:lang w:val="en-GB" w:eastAsia="ja-JP"/>
              </w:rPr>
            </w:pPr>
          </w:p>
          <w:p w14:paraId="1612422E" w14:textId="422A602C" w:rsidR="00AC5ED8" w:rsidRDefault="00311C70" w:rsidP="003055FB">
            <w:pPr>
              <w:pStyle w:val="ListParagraph"/>
              <w:numPr>
                <w:ilvl w:val="0"/>
                <w:numId w:val="32"/>
              </w:numPr>
              <w:ind w:left="-120" w:firstLine="142"/>
              <w:jc w:val="both"/>
              <w:rPr>
                <w:rFonts w:ascii="Arial" w:hAnsi="Arial" w:cs="Arial"/>
                <w:lang w:eastAsia="ja-JP"/>
              </w:rPr>
            </w:pPr>
            <w:r w:rsidRPr="005469AC">
              <w:rPr>
                <w:rFonts w:ascii="Arial" w:hAnsi="Arial" w:cs="Arial"/>
              </w:rPr>
              <w:t xml:space="preserve">The goal of the project is </w:t>
            </w:r>
            <w:r w:rsidR="00197EF6" w:rsidRPr="005469AC">
              <w:rPr>
                <w:rFonts w:ascii="Arial" w:hAnsi="Arial" w:cs="Arial"/>
              </w:rPr>
              <w:t xml:space="preserve">increased climate resilient sustainable development in the country. </w:t>
            </w:r>
            <w:r w:rsidR="005469AC" w:rsidRPr="005469AC">
              <w:rPr>
                <w:rFonts w:ascii="Arial" w:hAnsi="Arial" w:cs="Arial"/>
                <w:color w:val="000000"/>
              </w:rPr>
              <w:t xml:space="preserve">The project is designed to help the country </w:t>
            </w:r>
            <w:r w:rsidR="00AC5ED8">
              <w:rPr>
                <w:rFonts w:ascii="Arial" w:hAnsi="Arial" w:cs="Arial"/>
                <w:color w:val="000000"/>
              </w:rPr>
              <w:t xml:space="preserve">adapt to climate risks </w:t>
            </w:r>
            <w:r w:rsidR="00D51826">
              <w:rPr>
                <w:rFonts w:ascii="Arial" w:hAnsi="Arial" w:cs="Arial"/>
                <w:color w:val="000000"/>
              </w:rPr>
              <w:t xml:space="preserve">and </w:t>
            </w:r>
            <w:r w:rsidR="00A57467" w:rsidRPr="005469AC">
              <w:rPr>
                <w:rFonts w:ascii="Arial" w:hAnsi="Arial" w:cs="Arial"/>
              </w:rPr>
              <w:t xml:space="preserve">is aligned with the country’s Green Growth Plan (2017) which stresses the importance of </w:t>
            </w:r>
            <w:r w:rsidR="00D51826">
              <w:rPr>
                <w:rFonts w:ascii="Arial" w:hAnsi="Arial" w:cs="Arial"/>
              </w:rPr>
              <w:t xml:space="preserve">shifting behavior towards more efficient use of water resources, knowledge transfer and </w:t>
            </w:r>
            <w:r w:rsidR="00D51826">
              <w:rPr>
                <w:rFonts w:ascii="Arial" w:hAnsi="Arial" w:cs="Arial"/>
              </w:rPr>
              <w:lastRenderedPageBreak/>
              <w:t>introduction of drought tolerant varieties</w:t>
            </w:r>
            <w:r w:rsidR="00A57467" w:rsidRPr="005469AC">
              <w:rPr>
                <w:rFonts w:ascii="Arial" w:hAnsi="Arial" w:cs="Arial"/>
              </w:rPr>
              <w:t xml:space="preserve">. </w:t>
            </w:r>
            <w:r w:rsidR="00197EF6" w:rsidRPr="005469AC">
              <w:rPr>
                <w:rFonts w:ascii="Arial" w:hAnsi="Arial" w:cs="Arial"/>
              </w:rPr>
              <w:t xml:space="preserve">The project is designed </w:t>
            </w:r>
            <w:r w:rsidRPr="005469AC">
              <w:rPr>
                <w:rFonts w:ascii="Arial" w:hAnsi="Arial" w:cs="Arial"/>
              </w:rPr>
              <w:t xml:space="preserve">to </w:t>
            </w:r>
            <w:r w:rsidR="00197EF6" w:rsidRPr="005469AC">
              <w:rPr>
                <w:rFonts w:ascii="Arial" w:hAnsi="Arial" w:cs="Arial"/>
              </w:rPr>
              <w:t xml:space="preserve">further </w:t>
            </w:r>
            <w:r w:rsidRPr="005469AC">
              <w:rPr>
                <w:rFonts w:ascii="Arial" w:hAnsi="Arial" w:cs="Arial"/>
              </w:rPr>
              <w:t xml:space="preserve">the objectives of the </w:t>
            </w:r>
            <w:r w:rsidR="00C43813">
              <w:rPr>
                <w:rFonts w:ascii="Arial" w:hAnsi="Arial" w:cs="Arial"/>
              </w:rPr>
              <w:t>C</w:t>
            </w:r>
            <w:r w:rsidRPr="005469AC">
              <w:rPr>
                <w:rFonts w:ascii="Arial" w:hAnsi="Arial" w:cs="Arial"/>
              </w:rPr>
              <w:t xml:space="preserve">limate </w:t>
            </w:r>
            <w:r w:rsidR="00C43813">
              <w:rPr>
                <w:rFonts w:ascii="Arial" w:hAnsi="Arial" w:cs="Arial"/>
              </w:rPr>
              <w:t>C</w:t>
            </w:r>
            <w:r w:rsidRPr="005469AC">
              <w:rPr>
                <w:rFonts w:ascii="Arial" w:hAnsi="Arial" w:cs="Arial"/>
              </w:rPr>
              <w:t xml:space="preserve">hange </w:t>
            </w:r>
            <w:r w:rsidR="00C43813">
              <w:rPr>
                <w:rFonts w:ascii="Arial" w:hAnsi="Arial" w:cs="Arial"/>
              </w:rPr>
              <w:t>P</w:t>
            </w:r>
            <w:r w:rsidRPr="005469AC">
              <w:rPr>
                <w:rFonts w:ascii="Arial" w:hAnsi="Arial" w:cs="Arial"/>
              </w:rPr>
              <w:t>olicy (2013-2020)</w:t>
            </w:r>
            <w:r w:rsidR="005533D4">
              <w:rPr>
                <w:rFonts w:ascii="Arial" w:hAnsi="Arial" w:cs="Arial"/>
              </w:rPr>
              <w:t xml:space="preserve">, </w:t>
            </w:r>
            <w:r w:rsidR="00E869B5" w:rsidRPr="005469AC">
              <w:rPr>
                <w:rFonts w:ascii="Arial" w:hAnsi="Arial" w:cs="Arial"/>
              </w:rPr>
              <w:t>the National Adaptation Plan (2020)</w:t>
            </w:r>
            <w:r w:rsidR="005533D4">
              <w:rPr>
                <w:rFonts w:ascii="Arial" w:hAnsi="Arial" w:cs="Arial"/>
              </w:rPr>
              <w:t xml:space="preserve"> and to reach the objectives identified in the INDC (2015)</w:t>
            </w:r>
            <w:r w:rsidR="00E869B5" w:rsidRPr="005469AC">
              <w:rPr>
                <w:rFonts w:ascii="Arial" w:hAnsi="Arial" w:cs="Arial"/>
              </w:rPr>
              <w:t xml:space="preserve"> </w:t>
            </w:r>
            <w:r w:rsidRPr="005469AC">
              <w:rPr>
                <w:rFonts w:ascii="Arial" w:hAnsi="Arial" w:cs="Arial"/>
              </w:rPr>
              <w:t>by building the adaptive capacity of communities and institutions in Jordan, addressing the needs of vulnerable groups, increas</w:t>
            </w:r>
            <w:r w:rsidR="00C43813">
              <w:rPr>
                <w:rFonts w:ascii="Arial" w:hAnsi="Arial" w:cs="Arial"/>
              </w:rPr>
              <w:t>ing</w:t>
            </w:r>
            <w:r w:rsidRPr="005469AC">
              <w:rPr>
                <w:rFonts w:ascii="Arial" w:hAnsi="Arial" w:cs="Arial"/>
              </w:rPr>
              <w:t xml:space="preserve"> the resilience of water management systems as well as the agricultural sector to climate change</w:t>
            </w:r>
            <w:r w:rsidR="006A176B">
              <w:rPr>
                <w:rStyle w:val="FootnoteReference"/>
                <w:rFonts w:ascii="Arial" w:hAnsi="Arial" w:cs="Arial"/>
              </w:rPr>
              <w:footnoteReference w:id="10"/>
            </w:r>
            <w:r w:rsidRPr="005469AC">
              <w:rPr>
                <w:rFonts w:ascii="Arial" w:hAnsi="Arial" w:cs="Arial"/>
              </w:rPr>
              <w:t>.</w:t>
            </w:r>
          </w:p>
          <w:p w14:paraId="6C369D58" w14:textId="66D86004" w:rsidR="000B459F" w:rsidRPr="000B459F" w:rsidRDefault="000B459F" w:rsidP="00436331">
            <w:pPr>
              <w:jc w:val="both"/>
              <w:rPr>
                <w:rFonts w:ascii="Arial" w:hAnsi="Arial" w:cs="Arial"/>
                <w:lang w:eastAsia="ja-JP"/>
              </w:rPr>
            </w:pPr>
          </w:p>
          <w:p w14:paraId="1E32A5A4" w14:textId="15E85BE9" w:rsidR="001F1E66" w:rsidRPr="000542B7" w:rsidRDefault="00311C70" w:rsidP="003055FB">
            <w:pPr>
              <w:pStyle w:val="ListParagraph"/>
              <w:numPr>
                <w:ilvl w:val="0"/>
                <w:numId w:val="32"/>
              </w:numPr>
              <w:ind w:left="-120" w:firstLine="142"/>
              <w:jc w:val="both"/>
              <w:rPr>
                <w:rFonts w:ascii="Arial" w:hAnsi="Arial" w:cs="Arial"/>
                <w:lang w:eastAsia="ja-JP"/>
              </w:rPr>
            </w:pPr>
            <w:r w:rsidRPr="000542B7">
              <w:rPr>
                <w:rFonts w:ascii="Arial" w:hAnsi="Arial" w:cs="Arial"/>
                <w:bCs/>
                <w:color w:val="000000" w:themeColor="text1"/>
                <w:lang w:eastAsia="en-GB"/>
              </w:rPr>
              <w:t>T</w:t>
            </w:r>
            <w:r w:rsidR="001F1E66" w:rsidRPr="000542B7">
              <w:rPr>
                <w:rFonts w:ascii="Arial" w:hAnsi="Arial" w:cs="Arial"/>
                <w:bCs/>
                <w:color w:val="000000" w:themeColor="text1"/>
                <w:lang w:eastAsia="en-GB"/>
              </w:rPr>
              <w:t xml:space="preserve">he project will have three interrelated components </w:t>
            </w:r>
            <w:r w:rsidRPr="000542B7">
              <w:rPr>
                <w:rFonts w:ascii="Arial" w:hAnsi="Arial" w:cs="Arial"/>
                <w:bCs/>
                <w:color w:val="000000" w:themeColor="text1"/>
                <w:lang w:eastAsia="en-GB"/>
              </w:rPr>
              <w:t xml:space="preserve">which will work synergistically and </w:t>
            </w:r>
            <w:r w:rsidR="001F1E66" w:rsidRPr="000542B7">
              <w:rPr>
                <w:rFonts w:ascii="Arial" w:hAnsi="Arial" w:cs="Arial"/>
                <w:bCs/>
                <w:color w:val="000000" w:themeColor="text1"/>
                <w:lang w:eastAsia="en-GB"/>
              </w:rPr>
              <w:t>enhance the impact of project investments</w:t>
            </w:r>
            <w:r w:rsidRPr="000542B7">
              <w:rPr>
                <w:rFonts w:ascii="Arial" w:hAnsi="Arial" w:cs="Arial"/>
                <w:bCs/>
                <w:color w:val="000000" w:themeColor="text1"/>
                <w:lang w:eastAsia="en-GB"/>
              </w:rPr>
              <w:t xml:space="preserve">. The components are designed to deal with the </w:t>
            </w:r>
            <w:r w:rsidR="00AC5ED8">
              <w:rPr>
                <w:rFonts w:ascii="Arial" w:hAnsi="Arial" w:cs="Arial"/>
                <w:bCs/>
                <w:color w:val="000000" w:themeColor="text1"/>
                <w:lang w:eastAsia="en-GB"/>
              </w:rPr>
              <w:t xml:space="preserve">key barriers identified above and are grouped into three components </w:t>
            </w:r>
            <w:r w:rsidR="003571EE">
              <w:rPr>
                <w:rFonts w:ascii="Arial" w:hAnsi="Arial" w:cs="Arial"/>
                <w:bCs/>
                <w:color w:val="000000" w:themeColor="text1"/>
                <w:lang w:eastAsia="en-GB"/>
              </w:rPr>
              <w:t>addressing</w:t>
            </w:r>
            <w:r w:rsidR="00AC5ED8">
              <w:rPr>
                <w:rFonts w:ascii="Arial" w:hAnsi="Arial" w:cs="Arial"/>
                <w:bCs/>
                <w:color w:val="000000" w:themeColor="text1"/>
                <w:lang w:eastAsia="en-GB"/>
              </w:rPr>
              <w:t xml:space="preserve"> </w:t>
            </w:r>
            <w:r w:rsidR="00AC5ED8" w:rsidRPr="000435E0">
              <w:rPr>
                <w:rFonts w:ascii="Arial" w:hAnsi="Arial" w:cs="Arial"/>
                <w:bCs/>
                <w:i/>
                <w:color w:val="000000" w:themeColor="text1"/>
                <w:u w:val="single"/>
                <w:lang w:eastAsia="en-GB"/>
              </w:rPr>
              <w:t>water</w:t>
            </w:r>
            <w:r w:rsidR="00AC5ED8" w:rsidRPr="00AC5ED8">
              <w:rPr>
                <w:rFonts w:ascii="Arial" w:hAnsi="Arial" w:cs="Arial"/>
                <w:bCs/>
                <w:color w:val="000000" w:themeColor="text1"/>
                <w:u w:val="single"/>
                <w:lang w:eastAsia="en-GB"/>
              </w:rPr>
              <w:t xml:space="preserve"> </w:t>
            </w:r>
            <w:r w:rsidRPr="00AC5ED8">
              <w:rPr>
                <w:rFonts w:ascii="Arial" w:hAnsi="Arial" w:cs="Arial"/>
                <w:bCs/>
                <w:i/>
                <w:color w:val="000000" w:themeColor="text1"/>
                <w:u w:val="single"/>
                <w:lang w:eastAsia="en-GB"/>
              </w:rPr>
              <w:t>infrastructure</w:t>
            </w:r>
            <w:r w:rsidRPr="000542B7">
              <w:rPr>
                <w:rFonts w:ascii="Arial" w:hAnsi="Arial" w:cs="Arial"/>
                <w:bCs/>
                <w:color w:val="000000" w:themeColor="text1"/>
                <w:u w:val="single"/>
                <w:lang w:eastAsia="en-GB"/>
              </w:rPr>
              <w:t>,</w:t>
            </w:r>
            <w:r w:rsidRPr="000542B7">
              <w:rPr>
                <w:rFonts w:ascii="Arial" w:hAnsi="Arial" w:cs="Arial"/>
                <w:bCs/>
                <w:color w:val="000000" w:themeColor="text1"/>
                <w:lang w:eastAsia="en-GB"/>
              </w:rPr>
              <w:t xml:space="preserve"> </w:t>
            </w:r>
            <w:proofErr w:type="gramStart"/>
            <w:r w:rsidRPr="000542B7">
              <w:rPr>
                <w:rFonts w:ascii="Arial" w:hAnsi="Arial" w:cs="Arial"/>
                <w:bCs/>
                <w:i/>
                <w:color w:val="000000" w:themeColor="text1"/>
                <w:u w:val="single"/>
                <w:lang w:eastAsia="en-GB"/>
              </w:rPr>
              <w:t>households</w:t>
            </w:r>
            <w:proofErr w:type="gramEnd"/>
            <w:r w:rsidR="00AC5ED8">
              <w:rPr>
                <w:rFonts w:ascii="Arial" w:hAnsi="Arial" w:cs="Arial"/>
                <w:bCs/>
                <w:i/>
                <w:color w:val="000000" w:themeColor="text1"/>
                <w:u w:val="single"/>
                <w:lang w:eastAsia="en-GB"/>
              </w:rPr>
              <w:t xml:space="preserve"> capacity for adaptation</w:t>
            </w:r>
            <w:r w:rsidRPr="000542B7">
              <w:rPr>
                <w:rFonts w:ascii="Arial" w:hAnsi="Arial" w:cs="Arial"/>
                <w:bCs/>
                <w:color w:val="000000" w:themeColor="text1"/>
                <w:u w:val="single"/>
                <w:lang w:eastAsia="en-GB"/>
              </w:rPr>
              <w:t xml:space="preserve"> </w:t>
            </w:r>
            <w:r w:rsidRPr="000542B7">
              <w:rPr>
                <w:rFonts w:ascii="Arial" w:hAnsi="Arial" w:cs="Arial"/>
                <w:bCs/>
                <w:color w:val="000000" w:themeColor="text1"/>
                <w:lang w:eastAsia="en-GB"/>
              </w:rPr>
              <w:t xml:space="preserve">and </w:t>
            </w:r>
            <w:r w:rsidRPr="00786A2C">
              <w:rPr>
                <w:rFonts w:ascii="Arial" w:hAnsi="Arial" w:cs="Arial"/>
                <w:bCs/>
                <w:i/>
                <w:color w:val="000000" w:themeColor="text1"/>
                <w:u w:val="single"/>
                <w:lang w:eastAsia="en-GB"/>
              </w:rPr>
              <w:t>institutional</w:t>
            </w:r>
            <w:r w:rsidRPr="000435E0">
              <w:rPr>
                <w:rFonts w:ascii="Arial" w:hAnsi="Arial" w:cs="Arial"/>
                <w:bCs/>
                <w:i/>
                <w:color w:val="000000" w:themeColor="text1"/>
                <w:u w:val="single"/>
                <w:lang w:eastAsia="en-GB"/>
              </w:rPr>
              <w:t xml:space="preserve"> capacity</w:t>
            </w:r>
            <w:r w:rsidR="00AC5ED8">
              <w:rPr>
                <w:rFonts w:ascii="Arial" w:hAnsi="Arial" w:cs="Arial"/>
                <w:bCs/>
                <w:color w:val="000000" w:themeColor="text1"/>
                <w:lang w:eastAsia="en-GB"/>
              </w:rPr>
              <w:t xml:space="preserve"> at various levels</w:t>
            </w:r>
            <w:r w:rsidR="001F1E66" w:rsidRPr="000542B7">
              <w:rPr>
                <w:rFonts w:ascii="Arial" w:hAnsi="Arial" w:cs="Arial"/>
                <w:bCs/>
                <w:color w:val="000000" w:themeColor="text1"/>
                <w:lang w:eastAsia="en-GB"/>
              </w:rPr>
              <w:t xml:space="preserve">; </w:t>
            </w:r>
          </w:p>
          <w:p w14:paraId="18093F40" w14:textId="77777777" w:rsidR="001F1E66" w:rsidRPr="003629E2" w:rsidRDefault="001F1E66" w:rsidP="001F1E66">
            <w:pPr>
              <w:pStyle w:val="ListParagraph"/>
              <w:tabs>
                <w:tab w:val="left" w:pos="8870"/>
              </w:tabs>
              <w:rPr>
                <w:rFonts w:ascii="Arial" w:hAnsi="Arial" w:cs="Arial"/>
                <w:iCs/>
                <w:color w:val="000000" w:themeColor="text1"/>
              </w:rPr>
            </w:pPr>
          </w:p>
          <w:p w14:paraId="35CC3658" w14:textId="7F8B2CD6" w:rsidR="001F1E66" w:rsidRPr="003629E2" w:rsidRDefault="001F1E66" w:rsidP="00FF5BC6">
            <w:pPr>
              <w:pStyle w:val="ListParagraph"/>
              <w:numPr>
                <w:ilvl w:val="1"/>
                <w:numId w:val="24"/>
              </w:numPr>
              <w:tabs>
                <w:tab w:val="left" w:pos="8870"/>
              </w:tabs>
              <w:spacing w:after="0" w:line="240" w:lineRule="auto"/>
              <w:rPr>
                <w:rFonts w:ascii="Arial" w:hAnsi="Arial" w:cs="Arial"/>
                <w:iCs/>
                <w:color w:val="000000" w:themeColor="text1"/>
              </w:rPr>
            </w:pPr>
            <w:r w:rsidRPr="003629E2">
              <w:rPr>
                <w:rFonts w:ascii="Arial" w:hAnsi="Arial" w:cs="Arial"/>
                <w:bCs/>
                <w:color w:val="000000" w:themeColor="text1"/>
                <w:lang w:eastAsia="en-GB"/>
              </w:rPr>
              <w:t>Component 1: Climate Resilient Water Systems</w:t>
            </w:r>
            <w:r w:rsidR="003571EE">
              <w:rPr>
                <w:rFonts w:ascii="Arial" w:hAnsi="Arial" w:cs="Arial"/>
                <w:bCs/>
                <w:color w:val="000000" w:themeColor="text1"/>
                <w:lang w:eastAsia="en-GB"/>
              </w:rPr>
              <w:t xml:space="preserve"> for enhanced water </w:t>
            </w:r>
            <w:proofErr w:type="gramStart"/>
            <w:r w:rsidR="003571EE">
              <w:rPr>
                <w:rFonts w:ascii="Arial" w:hAnsi="Arial" w:cs="Arial"/>
                <w:bCs/>
                <w:color w:val="000000" w:themeColor="text1"/>
                <w:lang w:eastAsia="en-GB"/>
              </w:rPr>
              <w:t>security</w:t>
            </w:r>
            <w:r w:rsidR="00ED0566">
              <w:rPr>
                <w:rFonts w:ascii="Arial" w:hAnsi="Arial" w:cs="Arial"/>
                <w:bCs/>
                <w:color w:val="000000" w:themeColor="text1"/>
                <w:lang w:eastAsia="en-GB"/>
              </w:rPr>
              <w:t>;</w:t>
            </w:r>
            <w:proofErr w:type="gramEnd"/>
          </w:p>
          <w:p w14:paraId="764D9B5E" w14:textId="6980EF9A" w:rsidR="001F1E66" w:rsidRPr="003629E2" w:rsidRDefault="001F1E66" w:rsidP="00FF5BC6">
            <w:pPr>
              <w:pStyle w:val="ListParagraph"/>
              <w:numPr>
                <w:ilvl w:val="1"/>
                <w:numId w:val="24"/>
              </w:numPr>
              <w:tabs>
                <w:tab w:val="left" w:pos="8870"/>
              </w:tabs>
              <w:spacing w:after="0" w:line="240" w:lineRule="auto"/>
              <w:rPr>
                <w:rFonts w:ascii="Arial" w:hAnsi="Arial" w:cs="Arial"/>
                <w:iCs/>
                <w:color w:val="000000" w:themeColor="text1"/>
              </w:rPr>
            </w:pPr>
            <w:r w:rsidRPr="003629E2">
              <w:rPr>
                <w:rFonts w:ascii="Arial" w:hAnsi="Arial" w:cs="Arial"/>
                <w:bCs/>
                <w:color w:val="000000" w:themeColor="text1"/>
                <w:lang w:eastAsia="en-GB"/>
              </w:rPr>
              <w:t xml:space="preserve">Component 2: Climate Change resilience for Enhanced Livelihoods and Food </w:t>
            </w:r>
            <w:proofErr w:type="gramStart"/>
            <w:r w:rsidRPr="003629E2">
              <w:rPr>
                <w:rFonts w:ascii="Arial" w:hAnsi="Arial" w:cs="Arial"/>
                <w:bCs/>
                <w:color w:val="000000" w:themeColor="text1"/>
                <w:lang w:eastAsia="en-GB"/>
              </w:rPr>
              <w:t>Security;</w:t>
            </w:r>
            <w:proofErr w:type="gramEnd"/>
            <w:r w:rsidRPr="003629E2">
              <w:rPr>
                <w:rFonts w:ascii="Arial" w:hAnsi="Arial" w:cs="Arial"/>
                <w:bCs/>
                <w:color w:val="000000" w:themeColor="text1"/>
                <w:lang w:eastAsia="en-GB"/>
              </w:rPr>
              <w:t xml:space="preserve"> </w:t>
            </w:r>
          </w:p>
          <w:p w14:paraId="1A4E5757" w14:textId="03C73528" w:rsidR="001F1E66" w:rsidRPr="003629E2" w:rsidRDefault="001F1E66" w:rsidP="00FF5BC6">
            <w:pPr>
              <w:pStyle w:val="ListParagraph"/>
              <w:numPr>
                <w:ilvl w:val="1"/>
                <w:numId w:val="24"/>
              </w:numPr>
              <w:tabs>
                <w:tab w:val="left" w:pos="8870"/>
              </w:tabs>
              <w:spacing w:after="0" w:line="240" w:lineRule="auto"/>
              <w:rPr>
                <w:rFonts w:ascii="Arial" w:hAnsi="Arial" w:cs="Arial"/>
                <w:iCs/>
                <w:color w:val="000000" w:themeColor="text1"/>
              </w:rPr>
            </w:pPr>
            <w:r w:rsidRPr="003629E2">
              <w:rPr>
                <w:rFonts w:ascii="Arial" w:hAnsi="Arial" w:cs="Arial"/>
                <w:bCs/>
                <w:color w:val="000000" w:themeColor="text1"/>
                <w:lang w:eastAsia="en-GB"/>
              </w:rPr>
              <w:t xml:space="preserve">Component 3: Scaling-up climate adaptation </w:t>
            </w:r>
            <w:r w:rsidR="00F7576F">
              <w:rPr>
                <w:rFonts w:ascii="Arial" w:hAnsi="Arial" w:cs="Arial"/>
                <w:bCs/>
                <w:color w:val="000000" w:themeColor="text1"/>
                <w:lang w:eastAsia="en-GB"/>
              </w:rPr>
              <w:t>into policy and across actors (institutions, private sector, civil society).</w:t>
            </w:r>
          </w:p>
          <w:p w14:paraId="41DBBA82" w14:textId="258EE33F" w:rsidR="003629E2" w:rsidRDefault="003629E2" w:rsidP="003629E2">
            <w:pPr>
              <w:pStyle w:val="ListParagraph"/>
              <w:tabs>
                <w:tab w:val="left" w:pos="8870"/>
              </w:tabs>
              <w:spacing w:after="0" w:line="240" w:lineRule="auto"/>
              <w:rPr>
                <w:rFonts w:ascii="Arial" w:hAnsi="Arial" w:cs="Arial"/>
                <w:bCs/>
                <w:color w:val="000000" w:themeColor="text1"/>
                <w:sz w:val="20"/>
                <w:szCs w:val="20"/>
                <w:lang w:eastAsia="en-GB"/>
              </w:rPr>
            </w:pPr>
          </w:p>
          <w:p w14:paraId="09D45D4C" w14:textId="3CA5BDC4" w:rsidR="000542B7" w:rsidRPr="00AC5ED8" w:rsidRDefault="003629E2" w:rsidP="003055FB">
            <w:pPr>
              <w:pStyle w:val="ListParagraph"/>
              <w:numPr>
                <w:ilvl w:val="0"/>
                <w:numId w:val="32"/>
              </w:numPr>
              <w:ind w:left="22" w:firstLine="0"/>
              <w:jc w:val="both"/>
              <w:rPr>
                <w:rFonts w:ascii="Arial" w:hAnsi="Arial" w:cs="Arial"/>
                <w:color w:val="000000" w:themeColor="text1"/>
              </w:rPr>
            </w:pPr>
            <w:r w:rsidRPr="00AC5ED8">
              <w:rPr>
                <w:rFonts w:ascii="Arial" w:hAnsi="Arial" w:cs="Arial"/>
                <w:b/>
                <w:bCs/>
                <w:color w:val="000000" w:themeColor="text1"/>
                <w:sz w:val="20"/>
                <w:szCs w:val="20"/>
                <w:u w:val="single"/>
                <w:lang w:eastAsia="en-GB"/>
              </w:rPr>
              <w:t>Component 1: Climate Resilient Water Systems;</w:t>
            </w:r>
            <w:r w:rsidRPr="00AC5ED8">
              <w:rPr>
                <w:rFonts w:ascii="Arial" w:hAnsi="Arial" w:cs="Arial"/>
                <w:bCs/>
                <w:color w:val="000000" w:themeColor="text1"/>
                <w:sz w:val="20"/>
                <w:szCs w:val="20"/>
                <w:lang w:eastAsia="en-GB"/>
              </w:rPr>
              <w:t xml:space="preserve"> </w:t>
            </w:r>
            <w:r w:rsidR="000337DB" w:rsidRPr="00AC5ED8">
              <w:rPr>
                <w:rFonts w:ascii="Arial" w:hAnsi="Arial" w:cs="Arial"/>
                <w:bCs/>
                <w:color w:val="000000" w:themeColor="text1"/>
                <w:lang w:eastAsia="en-GB"/>
              </w:rPr>
              <w:t xml:space="preserve">This component has been designed to </w:t>
            </w:r>
            <w:r w:rsidR="003571EE">
              <w:rPr>
                <w:rFonts w:ascii="Arial" w:hAnsi="Arial" w:cs="Arial"/>
                <w:bCs/>
                <w:color w:val="000000" w:themeColor="text1"/>
                <w:lang w:eastAsia="en-GB"/>
              </w:rPr>
              <w:t>enhance water security at the farming community level</w:t>
            </w:r>
            <w:r w:rsidR="000337DB" w:rsidRPr="00AC5ED8">
              <w:rPr>
                <w:rFonts w:ascii="Arial" w:hAnsi="Arial" w:cs="Arial"/>
                <w:bCs/>
                <w:color w:val="000000" w:themeColor="text1"/>
                <w:lang w:eastAsia="en-GB"/>
              </w:rPr>
              <w:t xml:space="preserve"> in the Dead Sea </w:t>
            </w:r>
            <w:r w:rsidR="003861B2">
              <w:rPr>
                <w:rFonts w:ascii="Arial" w:hAnsi="Arial" w:cs="Arial"/>
                <w:bCs/>
                <w:color w:val="000000" w:themeColor="text1"/>
                <w:lang w:eastAsia="en-GB"/>
              </w:rPr>
              <w:t>Basin</w:t>
            </w:r>
            <w:r w:rsidR="000337DB" w:rsidRPr="00AC5ED8">
              <w:rPr>
                <w:rFonts w:ascii="Arial" w:hAnsi="Arial" w:cs="Arial"/>
                <w:bCs/>
                <w:color w:val="000000" w:themeColor="text1"/>
                <w:lang w:eastAsia="en-GB"/>
              </w:rPr>
              <w:t xml:space="preserve"> which has been </w:t>
            </w:r>
            <w:r w:rsidR="003571EE">
              <w:rPr>
                <w:rFonts w:ascii="Arial" w:hAnsi="Arial" w:cs="Arial"/>
                <w:bCs/>
                <w:color w:val="000000" w:themeColor="text1"/>
                <w:lang w:eastAsia="en-GB"/>
              </w:rPr>
              <w:t>jeopardized</w:t>
            </w:r>
            <w:r w:rsidR="003571EE" w:rsidRPr="00AC5ED8">
              <w:rPr>
                <w:rFonts w:ascii="Arial" w:hAnsi="Arial" w:cs="Arial"/>
                <w:bCs/>
                <w:color w:val="000000" w:themeColor="text1"/>
                <w:lang w:eastAsia="en-GB"/>
              </w:rPr>
              <w:t xml:space="preserve"> </w:t>
            </w:r>
            <w:r w:rsidR="000337DB" w:rsidRPr="00AC5ED8">
              <w:rPr>
                <w:rFonts w:ascii="Arial" w:hAnsi="Arial" w:cs="Arial"/>
                <w:bCs/>
                <w:color w:val="000000" w:themeColor="text1"/>
                <w:lang w:eastAsia="en-GB"/>
              </w:rPr>
              <w:t xml:space="preserve">by climate change. </w:t>
            </w:r>
            <w:r w:rsidR="00FA5770" w:rsidRPr="00AC5ED8">
              <w:rPr>
                <w:rFonts w:ascii="Arial" w:hAnsi="Arial" w:cs="Arial"/>
                <w:bCs/>
                <w:color w:val="000000" w:themeColor="text1"/>
                <w:lang w:eastAsia="en-GB"/>
              </w:rPr>
              <w:t xml:space="preserve">The </w:t>
            </w:r>
            <w:r w:rsidR="00FA5770" w:rsidRPr="00AC5ED8">
              <w:rPr>
                <w:rFonts w:ascii="Arial" w:hAnsi="Arial" w:cs="Arial"/>
                <w:b/>
                <w:bCs/>
                <w:i/>
                <w:color w:val="000000" w:themeColor="text1"/>
                <w:lang w:eastAsia="en-GB"/>
              </w:rPr>
              <w:t>expected outcome</w:t>
            </w:r>
            <w:r w:rsidR="00FA5770" w:rsidRPr="00AC5ED8">
              <w:rPr>
                <w:rFonts w:ascii="Arial" w:hAnsi="Arial" w:cs="Arial"/>
                <w:bCs/>
                <w:color w:val="000000" w:themeColor="text1"/>
                <w:lang w:eastAsia="en-GB"/>
              </w:rPr>
              <w:t xml:space="preserve"> from the component is </w:t>
            </w:r>
            <w:r w:rsidR="00FA5770" w:rsidRPr="00AC5ED8">
              <w:rPr>
                <w:rFonts w:ascii="Arial" w:hAnsi="Arial" w:cs="Arial"/>
                <w:b/>
                <w:bCs/>
                <w:i/>
                <w:color w:val="000000" w:themeColor="text1"/>
                <w:lang w:eastAsia="en-GB"/>
              </w:rPr>
              <w:t xml:space="preserve">enhanced water availability to </w:t>
            </w:r>
            <w:r w:rsidR="003571EE">
              <w:rPr>
                <w:rFonts w:ascii="Arial" w:hAnsi="Arial" w:cs="Arial"/>
                <w:b/>
                <w:bCs/>
                <w:i/>
                <w:color w:val="000000" w:themeColor="text1"/>
                <w:lang w:eastAsia="en-GB"/>
              </w:rPr>
              <w:t>mitigate</w:t>
            </w:r>
            <w:r w:rsidR="003571EE" w:rsidRPr="00AC5ED8">
              <w:rPr>
                <w:rFonts w:ascii="Arial" w:hAnsi="Arial" w:cs="Arial"/>
                <w:b/>
                <w:bCs/>
                <w:i/>
                <w:color w:val="000000" w:themeColor="text1"/>
                <w:lang w:eastAsia="en-GB"/>
              </w:rPr>
              <w:t xml:space="preserve"> </w:t>
            </w:r>
            <w:r w:rsidR="00FA5770" w:rsidRPr="00AC5ED8">
              <w:rPr>
                <w:rFonts w:ascii="Arial" w:hAnsi="Arial" w:cs="Arial"/>
                <w:b/>
                <w:bCs/>
                <w:i/>
                <w:color w:val="000000" w:themeColor="text1"/>
                <w:lang w:eastAsia="en-GB"/>
              </w:rPr>
              <w:t xml:space="preserve">climate change </w:t>
            </w:r>
            <w:r w:rsidR="003571EE">
              <w:rPr>
                <w:rFonts w:ascii="Arial" w:hAnsi="Arial" w:cs="Arial"/>
                <w:b/>
                <w:bCs/>
                <w:i/>
                <w:color w:val="000000" w:themeColor="text1"/>
                <w:lang w:eastAsia="en-GB"/>
              </w:rPr>
              <w:t>adverse impacts</w:t>
            </w:r>
            <w:r w:rsidR="00FA5770" w:rsidRPr="00AC5ED8">
              <w:rPr>
                <w:rFonts w:ascii="Arial" w:hAnsi="Arial" w:cs="Arial"/>
                <w:bCs/>
                <w:color w:val="000000" w:themeColor="text1"/>
                <w:lang w:eastAsia="en-GB"/>
              </w:rPr>
              <w:t xml:space="preserve">.  </w:t>
            </w:r>
            <w:r w:rsidR="000B35B6" w:rsidRPr="00AC5ED8">
              <w:rPr>
                <w:rFonts w:ascii="Arial" w:hAnsi="Arial" w:cs="Arial"/>
                <w:color w:val="000000" w:themeColor="text1"/>
                <w:lang w:eastAsia="ja-JP"/>
              </w:rPr>
              <w:t xml:space="preserve">Current sources of water supply are </w:t>
            </w:r>
            <w:r w:rsidR="00C43813" w:rsidRPr="00AC5ED8">
              <w:rPr>
                <w:rFonts w:ascii="Arial" w:hAnsi="Arial" w:cs="Arial"/>
                <w:color w:val="000000" w:themeColor="text1"/>
                <w:lang w:eastAsia="ja-JP"/>
              </w:rPr>
              <w:t>quite</w:t>
            </w:r>
            <w:r w:rsidR="00436331" w:rsidRPr="00AC5ED8">
              <w:rPr>
                <w:rFonts w:ascii="Arial" w:hAnsi="Arial" w:cs="Arial"/>
                <w:color w:val="000000" w:themeColor="text1"/>
                <w:lang w:eastAsia="ja-JP"/>
              </w:rPr>
              <w:t xml:space="preserve"> variable, </w:t>
            </w:r>
            <w:r w:rsidR="000B35B6" w:rsidRPr="00AC5ED8">
              <w:rPr>
                <w:rFonts w:ascii="Arial" w:hAnsi="Arial" w:cs="Arial"/>
                <w:color w:val="000000" w:themeColor="text1"/>
                <w:lang w:eastAsia="ja-JP"/>
              </w:rPr>
              <w:t xml:space="preserve">limited and cause further water imbalance in the project locations and further downstream. </w:t>
            </w:r>
            <w:r w:rsidR="000B35B6" w:rsidRPr="00AC5ED8">
              <w:rPr>
                <w:rFonts w:ascii="Arial" w:hAnsi="Arial" w:cs="Arial"/>
                <w:color w:val="000000" w:themeColor="text1"/>
                <w:lang w:val="en-GB" w:eastAsia="ja-JP"/>
              </w:rPr>
              <w:t>In keeping with the Government’s plans for a paradigm shift in how water is used and managed</w:t>
            </w:r>
            <w:r w:rsidR="008B5A4E" w:rsidRPr="00AC5ED8">
              <w:rPr>
                <w:rFonts w:ascii="Arial" w:hAnsi="Arial" w:cs="Arial"/>
                <w:color w:val="000000" w:themeColor="text1"/>
                <w:lang w:val="en-GB" w:eastAsia="ja-JP"/>
              </w:rPr>
              <w:t xml:space="preserve"> (Section D.2)</w:t>
            </w:r>
            <w:r w:rsidR="000B35B6" w:rsidRPr="00AC5ED8">
              <w:rPr>
                <w:rFonts w:ascii="Arial" w:hAnsi="Arial" w:cs="Arial"/>
                <w:color w:val="000000" w:themeColor="text1"/>
                <w:lang w:val="en-GB" w:eastAsia="ja-JP"/>
              </w:rPr>
              <w:t xml:space="preserve">, the project will invest in </w:t>
            </w:r>
            <w:r w:rsidR="001C0BAC" w:rsidRPr="00AC5ED8">
              <w:rPr>
                <w:rFonts w:ascii="Arial" w:hAnsi="Arial" w:cs="Arial"/>
                <w:color w:val="000000" w:themeColor="text1"/>
                <w:lang w:val="en-GB" w:eastAsia="ja-JP"/>
              </w:rPr>
              <w:t xml:space="preserve">proven </w:t>
            </w:r>
            <w:r w:rsidR="000B35B6" w:rsidRPr="00AC5ED8">
              <w:rPr>
                <w:rFonts w:ascii="Arial" w:hAnsi="Arial" w:cs="Arial"/>
                <w:color w:val="000000" w:themeColor="text1"/>
                <w:lang w:val="en-GB" w:eastAsia="ja-JP"/>
              </w:rPr>
              <w:t xml:space="preserve">water solutions </w:t>
            </w:r>
            <w:r w:rsidR="008751B6" w:rsidRPr="00AC5ED8">
              <w:rPr>
                <w:rFonts w:ascii="Arial" w:hAnsi="Arial" w:cs="Arial"/>
                <w:color w:val="000000" w:themeColor="text1"/>
                <w:lang w:val="en-GB" w:eastAsia="ja-JP"/>
              </w:rPr>
              <w:t>such as rainwater harvesting</w:t>
            </w:r>
            <w:r w:rsidR="007B4FBD" w:rsidRPr="00AC5ED8">
              <w:rPr>
                <w:rFonts w:ascii="Arial" w:hAnsi="Arial" w:cs="Arial"/>
                <w:color w:val="000000" w:themeColor="text1"/>
                <w:lang w:val="en-GB" w:eastAsia="ja-JP"/>
              </w:rPr>
              <w:t xml:space="preserve">, use of water saving domestic devices </w:t>
            </w:r>
            <w:r w:rsidR="008751B6" w:rsidRPr="00AC5ED8">
              <w:rPr>
                <w:rFonts w:ascii="Arial" w:hAnsi="Arial" w:cs="Arial"/>
                <w:color w:val="000000" w:themeColor="text1"/>
                <w:lang w:val="en-GB" w:eastAsia="ja-JP"/>
              </w:rPr>
              <w:t xml:space="preserve">and use of reclaimed water that will </w:t>
            </w:r>
            <w:r w:rsidR="001C0BAC" w:rsidRPr="00AC5ED8">
              <w:rPr>
                <w:rFonts w:ascii="Arial" w:hAnsi="Arial" w:cs="Arial"/>
                <w:color w:val="000000" w:themeColor="text1"/>
                <w:lang w:val="en-GB" w:eastAsia="ja-JP"/>
              </w:rPr>
              <w:t xml:space="preserve">be upscaled </w:t>
            </w:r>
            <w:r w:rsidR="000B35B6" w:rsidRPr="00AC5ED8">
              <w:rPr>
                <w:rFonts w:ascii="Arial" w:hAnsi="Arial" w:cs="Arial"/>
                <w:color w:val="000000" w:themeColor="text1"/>
                <w:lang w:val="en-GB" w:eastAsia="ja-JP"/>
              </w:rPr>
              <w:t>in the project area and use that as an entry point for initiating awareness and orientation about water conservation measures</w:t>
            </w:r>
            <w:r w:rsidR="003571EE">
              <w:rPr>
                <w:rFonts w:ascii="Arial" w:hAnsi="Arial" w:cs="Arial"/>
                <w:color w:val="000000" w:themeColor="text1"/>
                <w:lang w:val="en-GB" w:eastAsia="ja-JP"/>
              </w:rPr>
              <w:t xml:space="preserve"> (Details available in Annex 2 pages </w:t>
            </w:r>
            <w:r w:rsidR="008A0142">
              <w:rPr>
                <w:rFonts w:ascii="Arial" w:hAnsi="Arial" w:cs="Arial"/>
                <w:color w:val="000000" w:themeColor="text1"/>
                <w:lang w:val="en-GB" w:eastAsia="ja-JP"/>
              </w:rPr>
              <w:t>52</w:t>
            </w:r>
            <w:r w:rsidR="003571EE" w:rsidRPr="003571EE">
              <w:rPr>
                <w:rFonts w:ascii="Arial" w:hAnsi="Arial" w:cs="Arial"/>
                <w:color w:val="000000" w:themeColor="text1"/>
                <w:lang w:val="en-GB" w:eastAsia="ja-JP"/>
              </w:rPr>
              <w:sym w:font="Wingdings" w:char="F0E0"/>
            </w:r>
            <w:r w:rsidR="008A0142">
              <w:rPr>
                <w:rFonts w:ascii="Arial" w:hAnsi="Arial" w:cs="Arial"/>
                <w:color w:val="000000" w:themeColor="text1"/>
                <w:lang w:val="en-GB" w:eastAsia="ja-JP"/>
              </w:rPr>
              <w:t>67</w:t>
            </w:r>
            <w:r w:rsidR="003571EE">
              <w:rPr>
                <w:rFonts w:ascii="Arial" w:hAnsi="Arial" w:cs="Arial"/>
                <w:color w:val="000000" w:themeColor="text1"/>
                <w:lang w:val="en-GB" w:eastAsia="ja-JP"/>
              </w:rPr>
              <w:t>)</w:t>
            </w:r>
            <w:r w:rsidR="000B35B6" w:rsidRPr="00AC5ED8">
              <w:rPr>
                <w:rFonts w:ascii="Arial" w:hAnsi="Arial" w:cs="Arial"/>
                <w:color w:val="000000" w:themeColor="text1"/>
                <w:lang w:eastAsia="ja-JP"/>
              </w:rPr>
              <w:t xml:space="preserve">. </w:t>
            </w:r>
            <w:r w:rsidR="000337DB" w:rsidRPr="00AC5ED8">
              <w:rPr>
                <w:rFonts w:ascii="Arial" w:hAnsi="Arial" w:cs="Arial"/>
                <w:bCs/>
                <w:color w:val="000000" w:themeColor="text1"/>
                <w:lang w:eastAsia="en-GB"/>
              </w:rPr>
              <w:t xml:space="preserve">While </w:t>
            </w:r>
            <w:r w:rsidR="000337DB" w:rsidRPr="00AC5ED8">
              <w:rPr>
                <w:rFonts w:ascii="Arial" w:hAnsi="Arial" w:cs="Arial"/>
                <w:color w:val="000000" w:themeColor="text1"/>
                <w:lang w:eastAsia="ja-JP"/>
              </w:rPr>
              <w:t>t</w:t>
            </w:r>
            <w:r w:rsidR="00872E87" w:rsidRPr="00AC5ED8">
              <w:rPr>
                <w:rFonts w:ascii="Arial" w:hAnsi="Arial" w:cs="Arial"/>
                <w:color w:val="000000" w:themeColor="text1"/>
                <w:lang w:eastAsia="ja-JP"/>
              </w:rPr>
              <w:t>here is potential for investing in water structures that can help to recharge the aquifers, prevent floods and soil erosion</w:t>
            </w:r>
            <w:r w:rsidR="000337DB" w:rsidRPr="00AC5ED8">
              <w:rPr>
                <w:rFonts w:ascii="Arial" w:hAnsi="Arial" w:cs="Arial"/>
                <w:color w:val="000000" w:themeColor="text1"/>
                <w:lang w:eastAsia="ja-JP"/>
              </w:rPr>
              <w:t xml:space="preserve">, there is inadequate </w:t>
            </w:r>
            <w:r w:rsidR="000B35B6" w:rsidRPr="00AC5ED8">
              <w:rPr>
                <w:rFonts w:ascii="Arial" w:hAnsi="Arial" w:cs="Arial"/>
                <w:color w:val="000000" w:themeColor="text1"/>
                <w:lang w:eastAsia="ja-JP"/>
              </w:rPr>
              <w:t xml:space="preserve">technical </w:t>
            </w:r>
            <w:r w:rsidR="000337DB" w:rsidRPr="00AC5ED8">
              <w:rPr>
                <w:rFonts w:ascii="Arial" w:hAnsi="Arial" w:cs="Arial"/>
                <w:color w:val="000000" w:themeColor="text1"/>
                <w:lang w:eastAsia="ja-JP"/>
              </w:rPr>
              <w:t>capacity</w:t>
            </w:r>
            <w:r w:rsidR="003571EE">
              <w:rPr>
                <w:rFonts w:ascii="Arial" w:hAnsi="Arial" w:cs="Arial"/>
                <w:color w:val="000000" w:themeColor="text1"/>
                <w:lang w:eastAsia="ja-JP"/>
              </w:rPr>
              <w:t xml:space="preserve"> across institutions</w:t>
            </w:r>
            <w:r w:rsidR="000337DB" w:rsidRPr="00AC5ED8">
              <w:rPr>
                <w:rFonts w:ascii="Arial" w:hAnsi="Arial" w:cs="Arial"/>
                <w:color w:val="000000" w:themeColor="text1"/>
                <w:lang w:eastAsia="ja-JP"/>
              </w:rPr>
              <w:t xml:space="preserve"> </w:t>
            </w:r>
            <w:r w:rsidR="000B35B6" w:rsidRPr="00AC5ED8">
              <w:rPr>
                <w:rFonts w:ascii="Arial" w:hAnsi="Arial" w:cs="Arial"/>
                <w:color w:val="000000" w:themeColor="text1"/>
                <w:lang w:eastAsia="ja-JP"/>
              </w:rPr>
              <w:t xml:space="preserve">to develop comprehensive landscape level </w:t>
            </w:r>
            <w:r w:rsidR="000337DB" w:rsidRPr="00AC5ED8">
              <w:rPr>
                <w:rFonts w:ascii="Arial" w:hAnsi="Arial" w:cs="Arial"/>
                <w:color w:val="000000" w:themeColor="text1"/>
                <w:lang w:eastAsia="ja-JP"/>
              </w:rPr>
              <w:t xml:space="preserve">investment </w:t>
            </w:r>
            <w:r w:rsidR="000B35B6" w:rsidRPr="00AC5ED8">
              <w:rPr>
                <w:rFonts w:ascii="Arial" w:hAnsi="Arial" w:cs="Arial"/>
                <w:color w:val="000000" w:themeColor="text1"/>
                <w:lang w:eastAsia="ja-JP"/>
              </w:rPr>
              <w:t xml:space="preserve">plans to </w:t>
            </w:r>
            <w:r w:rsidR="003571EE">
              <w:rPr>
                <w:rFonts w:ascii="Arial" w:hAnsi="Arial" w:cs="Arial"/>
                <w:color w:val="000000" w:themeColor="text1"/>
                <w:lang w:eastAsia="ja-JP"/>
              </w:rPr>
              <w:t>enhance</w:t>
            </w:r>
            <w:r w:rsidR="003571EE" w:rsidRPr="00AC5ED8">
              <w:rPr>
                <w:rFonts w:ascii="Arial" w:hAnsi="Arial" w:cs="Arial"/>
                <w:color w:val="000000" w:themeColor="text1"/>
                <w:lang w:eastAsia="ja-JP"/>
              </w:rPr>
              <w:t xml:space="preserve"> </w:t>
            </w:r>
            <w:r w:rsidR="000B35B6" w:rsidRPr="00AC5ED8">
              <w:rPr>
                <w:rFonts w:ascii="Arial" w:hAnsi="Arial" w:cs="Arial"/>
                <w:color w:val="000000" w:themeColor="text1"/>
                <w:lang w:eastAsia="ja-JP"/>
              </w:rPr>
              <w:t>the resilience of the hydrological systems</w:t>
            </w:r>
            <w:r w:rsidR="000B35B6" w:rsidRPr="00AC5ED8">
              <w:rPr>
                <w:rFonts w:ascii="Arial" w:hAnsi="Arial" w:cs="Arial"/>
                <w:color w:val="000000" w:themeColor="text1"/>
              </w:rPr>
              <w:t xml:space="preserve">. </w:t>
            </w:r>
            <w:r w:rsidR="000B35B6" w:rsidRPr="00AC5ED8">
              <w:rPr>
                <w:rFonts w:ascii="Arial" w:hAnsi="Arial" w:cs="Arial"/>
                <w:color w:val="000000" w:themeColor="text1"/>
                <w:lang w:val="en-GB" w:eastAsia="ja-JP"/>
              </w:rPr>
              <w:t>The set of interventions has been selected because of their potential for delivering high-impact within the comparative advantage of the Accredited Entity (AE)</w:t>
            </w:r>
            <w:r w:rsidR="00AC5ED8">
              <w:rPr>
                <w:rFonts w:ascii="Arial" w:hAnsi="Arial" w:cs="Arial"/>
                <w:color w:val="000000" w:themeColor="text1"/>
                <w:lang w:val="en-GB" w:eastAsia="ja-JP"/>
              </w:rPr>
              <w:t xml:space="preserve">, it meets all the environment and social safeguards </w:t>
            </w:r>
            <w:r w:rsidR="000B35B6" w:rsidRPr="00AC5ED8">
              <w:rPr>
                <w:rFonts w:ascii="Arial" w:hAnsi="Arial" w:cs="Arial"/>
                <w:color w:val="000000" w:themeColor="text1"/>
                <w:lang w:val="en-GB" w:eastAsia="ja-JP"/>
              </w:rPr>
              <w:t>and for its potential to provide immediate and long-term protection against climate risks in the project area</w:t>
            </w:r>
            <w:r w:rsidR="003571EE">
              <w:rPr>
                <w:rFonts w:ascii="Arial" w:hAnsi="Arial" w:cs="Arial"/>
                <w:color w:val="000000" w:themeColor="text1"/>
                <w:lang w:val="en-GB" w:eastAsia="ja-JP"/>
              </w:rPr>
              <w:t xml:space="preserve"> (Annex 2 pages 68</w:t>
            </w:r>
            <w:r w:rsidR="003571EE" w:rsidRPr="003571EE">
              <w:rPr>
                <w:rFonts w:ascii="Arial" w:hAnsi="Arial" w:cs="Arial"/>
                <w:color w:val="000000" w:themeColor="text1"/>
                <w:lang w:val="en-GB" w:eastAsia="ja-JP"/>
              </w:rPr>
              <w:sym w:font="Wingdings" w:char="F0E0"/>
            </w:r>
            <w:r w:rsidR="003571EE">
              <w:rPr>
                <w:rFonts w:ascii="Arial" w:hAnsi="Arial" w:cs="Arial"/>
                <w:color w:val="000000" w:themeColor="text1"/>
                <w:lang w:val="en-GB" w:eastAsia="ja-JP"/>
              </w:rPr>
              <w:t>75)</w:t>
            </w:r>
            <w:r w:rsidRPr="00AC5ED8">
              <w:rPr>
                <w:rFonts w:ascii="Arial" w:hAnsi="Arial" w:cs="Arial"/>
                <w:color w:val="000000" w:themeColor="text1"/>
              </w:rPr>
              <w:t xml:space="preserve">. </w:t>
            </w:r>
          </w:p>
          <w:p w14:paraId="697DFF37" w14:textId="77777777" w:rsidR="000542B7" w:rsidRDefault="000542B7" w:rsidP="00510AE5">
            <w:pPr>
              <w:pStyle w:val="ListParagraph"/>
              <w:ind w:left="0"/>
              <w:jc w:val="both"/>
              <w:rPr>
                <w:rFonts w:ascii="Arial" w:hAnsi="Arial" w:cs="Arial"/>
              </w:rPr>
            </w:pPr>
          </w:p>
          <w:p w14:paraId="3CA11BF7" w14:textId="588C85E9" w:rsidR="007F67EF" w:rsidRDefault="00543661" w:rsidP="003055FB">
            <w:pPr>
              <w:pStyle w:val="ListParagraph"/>
              <w:numPr>
                <w:ilvl w:val="0"/>
                <w:numId w:val="32"/>
              </w:numPr>
              <w:ind w:left="0" w:firstLine="0"/>
              <w:jc w:val="both"/>
              <w:rPr>
                <w:rFonts w:ascii="Arial" w:hAnsi="Arial" w:cs="Arial"/>
              </w:rPr>
            </w:pPr>
            <w:r w:rsidRPr="000542B7">
              <w:rPr>
                <w:rFonts w:ascii="Arial" w:hAnsi="Arial" w:cs="Arial"/>
                <w:b/>
                <w:u w:val="single"/>
              </w:rPr>
              <w:t>Output 1.1</w:t>
            </w:r>
            <w:r w:rsidR="00FA621E">
              <w:rPr>
                <w:rFonts w:ascii="Arial" w:hAnsi="Arial" w:cs="Arial"/>
                <w:b/>
                <w:u w:val="single"/>
              </w:rPr>
              <w:t>.1</w:t>
            </w:r>
            <w:r w:rsidR="000824D2">
              <w:rPr>
                <w:rFonts w:ascii="Arial" w:hAnsi="Arial" w:cs="Arial"/>
                <w:b/>
                <w:u w:val="single"/>
              </w:rPr>
              <w:t xml:space="preserve">: </w:t>
            </w:r>
            <w:r w:rsidR="000824D2" w:rsidRPr="000542B7">
              <w:rPr>
                <w:rFonts w:ascii="Arial" w:hAnsi="Arial" w:cs="Arial"/>
              </w:rPr>
              <w:t xml:space="preserve"> </w:t>
            </w:r>
            <w:r w:rsidR="000824D2" w:rsidRPr="000824D2">
              <w:rPr>
                <w:rFonts w:ascii="Arial" w:hAnsi="Arial" w:cs="Arial"/>
                <w:b/>
                <w:i/>
              </w:rPr>
              <w:t>400 public buildings and 7,850 households will be fitted with the roof top water harvesting structures:</w:t>
            </w:r>
            <w:r w:rsidR="000824D2">
              <w:rPr>
                <w:rFonts w:ascii="Arial" w:hAnsi="Arial" w:cs="Arial"/>
              </w:rPr>
              <w:t xml:space="preserve"> </w:t>
            </w:r>
            <w:r w:rsidR="000824D2" w:rsidRPr="000542B7">
              <w:rPr>
                <w:rFonts w:ascii="Arial" w:hAnsi="Arial" w:cs="Arial"/>
              </w:rPr>
              <w:t xml:space="preserve"> </w:t>
            </w:r>
            <w:r w:rsidR="000824D2">
              <w:rPr>
                <w:rFonts w:ascii="Arial" w:hAnsi="Arial" w:cs="Arial"/>
              </w:rPr>
              <w:t xml:space="preserve">Associated Activities include </w:t>
            </w:r>
            <w:r w:rsidR="003629E2" w:rsidRPr="000542B7">
              <w:rPr>
                <w:rFonts w:ascii="Arial" w:hAnsi="Arial" w:cs="Arial"/>
              </w:rPr>
              <w:t xml:space="preserve">the </w:t>
            </w:r>
            <w:r w:rsidR="00072174" w:rsidRPr="000542B7">
              <w:rPr>
                <w:rFonts w:ascii="Arial" w:hAnsi="Arial" w:cs="Arial"/>
              </w:rPr>
              <w:t xml:space="preserve">provision of technical assistance and oversight for water resilient systems, </w:t>
            </w:r>
            <w:r w:rsidR="003629E2" w:rsidRPr="000542B7">
              <w:rPr>
                <w:rFonts w:ascii="Arial" w:hAnsi="Arial" w:cs="Arial"/>
              </w:rPr>
              <w:t>installation of rooftop rainwater harvesting structures</w:t>
            </w:r>
            <w:r w:rsidR="00740CAA">
              <w:rPr>
                <w:rFonts w:ascii="Arial" w:hAnsi="Arial" w:cs="Arial"/>
              </w:rPr>
              <w:t xml:space="preserve"> (10--.20 m3)</w:t>
            </w:r>
            <w:r w:rsidR="003629E2" w:rsidRPr="000542B7">
              <w:rPr>
                <w:rFonts w:ascii="Arial" w:hAnsi="Arial" w:cs="Arial"/>
              </w:rPr>
              <w:t xml:space="preserve"> and water saving devices for households and public buildings. </w:t>
            </w:r>
            <w:r w:rsidR="000824D2">
              <w:rPr>
                <w:rFonts w:ascii="Arial" w:hAnsi="Arial" w:cs="Arial"/>
                <w:color w:val="000000" w:themeColor="text1"/>
                <w:lang w:val="en-GB" w:eastAsia="ja-JP"/>
              </w:rPr>
              <w:t xml:space="preserve">This activity will address the shortage of water at the household level. Households </w:t>
            </w:r>
            <w:r w:rsidR="000824D2" w:rsidRPr="000542B7">
              <w:rPr>
                <w:rFonts w:ascii="Arial" w:hAnsi="Arial" w:cs="Arial"/>
                <w:lang w:eastAsia="ja-JP"/>
              </w:rPr>
              <w:t xml:space="preserve">which are connected to the </w:t>
            </w:r>
            <w:r w:rsidR="000824D2">
              <w:rPr>
                <w:rFonts w:ascii="Arial" w:hAnsi="Arial" w:cs="Arial"/>
                <w:lang w:eastAsia="ja-JP"/>
              </w:rPr>
              <w:t xml:space="preserve">public system </w:t>
            </w:r>
            <w:r w:rsidR="000824D2" w:rsidRPr="000542B7">
              <w:rPr>
                <w:rFonts w:ascii="Arial" w:hAnsi="Arial" w:cs="Arial"/>
                <w:lang w:eastAsia="ja-JP"/>
              </w:rPr>
              <w:t xml:space="preserve">for domestic use </w:t>
            </w:r>
            <w:r w:rsidR="000824D2">
              <w:rPr>
                <w:rFonts w:ascii="Arial" w:hAnsi="Arial" w:cs="Arial"/>
                <w:lang w:eastAsia="ja-JP"/>
              </w:rPr>
              <w:t xml:space="preserve">do not always get regular supply. People in the project area complained that they were </w:t>
            </w:r>
            <w:r w:rsidR="000824D2" w:rsidRPr="000542B7">
              <w:rPr>
                <w:rFonts w:ascii="Arial" w:hAnsi="Arial" w:cs="Arial"/>
                <w:lang w:eastAsia="ja-JP"/>
              </w:rPr>
              <w:t xml:space="preserve">only </w:t>
            </w:r>
            <w:r w:rsidR="000824D2">
              <w:rPr>
                <w:rFonts w:ascii="Arial" w:hAnsi="Arial" w:cs="Arial"/>
                <w:lang w:eastAsia="ja-JP"/>
              </w:rPr>
              <w:t xml:space="preserve">supplied </w:t>
            </w:r>
            <w:r w:rsidR="000824D2" w:rsidRPr="000542B7">
              <w:rPr>
                <w:rFonts w:ascii="Arial" w:hAnsi="Arial" w:cs="Arial"/>
                <w:lang w:eastAsia="ja-JP"/>
              </w:rPr>
              <w:t>water once a week</w:t>
            </w:r>
            <w:r w:rsidR="000824D2">
              <w:rPr>
                <w:rFonts w:ascii="Arial" w:hAnsi="Arial" w:cs="Arial"/>
                <w:lang w:eastAsia="ja-JP"/>
              </w:rPr>
              <w:t xml:space="preserve">. </w:t>
            </w:r>
            <w:r w:rsidR="003629E2" w:rsidRPr="000542B7">
              <w:rPr>
                <w:rFonts w:ascii="Arial" w:hAnsi="Arial" w:cs="Arial"/>
              </w:rPr>
              <w:t xml:space="preserve">This activity aims to build climate resilience through improved access to water and efficient water use </w:t>
            </w:r>
            <w:r w:rsidR="003629E2" w:rsidRPr="000542B7">
              <w:rPr>
                <w:rFonts w:ascii="Arial" w:hAnsi="Arial" w:cs="Arial"/>
                <w:u w:val="single"/>
              </w:rPr>
              <w:t xml:space="preserve">at the household level </w:t>
            </w:r>
            <w:r w:rsidR="00592068">
              <w:rPr>
                <w:rFonts w:ascii="Arial" w:hAnsi="Arial" w:cs="Arial"/>
                <w:u w:val="single"/>
              </w:rPr>
              <w:t>for both domestic use</w:t>
            </w:r>
            <w:r w:rsidR="00BB27FA">
              <w:rPr>
                <w:rStyle w:val="FootnoteReference"/>
                <w:rFonts w:ascii="Arial" w:hAnsi="Arial" w:cs="Arial"/>
                <w:u w:val="single"/>
              </w:rPr>
              <w:footnoteReference w:id="11"/>
            </w:r>
            <w:r w:rsidR="00592068">
              <w:rPr>
                <w:rFonts w:ascii="Arial" w:hAnsi="Arial" w:cs="Arial"/>
                <w:u w:val="single"/>
              </w:rPr>
              <w:t xml:space="preserve"> and for crops planted in the homestead </w:t>
            </w:r>
            <w:r w:rsidR="003629E2" w:rsidRPr="000542B7">
              <w:rPr>
                <w:rFonts w:ascii="Arial" w:hAnsi="Arial" w:cs="Arial"/>
              </w:rPr>
              <w:t xml:space="preserve">and in selected public buildings such as schools, mosques, municipalities for wider dissemination </w:t>
            </w:r>
            <w:r w:rsidR="00D027B6" w:rsidRPr="000542B7">
              <w:rPr>
                <w:rFonts w:ascii="Arial" w:hAnsi="Arial" w:cs="Arial"/>
              </w:rPr>
              <w:t xml:space="preserve">and awareness of the technology </w:t>
            </w:r>
            <w:r w:rsidR="003629E2" w:rsidRPr="000542B7">
              <w:rPr>
                <w:rFonts w:ascii="Arial" w:hAnsi="Arial" w:cs="Arial"/>
              </w:rPr>
              <w:t xml:space="preserve">at </w:t>
            </w:r>
            <w:r w:rsidR="00D027B6" w:rsidRPr="000542B7">
              <w:rPr>
                <w:rFonts w:ascii="Arial" w:hAnsi="Arial" w:cs="Arial"/>
              </w:rPr>
              <w:t xml:space="preserve">the </w:t>
            </w:r>
            <w:r w:rsidR="003629E2" w:rsidRPr="000542B7">
              <w:rPr>
                <w:rFonts w:ascii="Arial" w:hAnsi="Arial" w:cs="Arial"/>
                <w:u w:val="single"/>
              </w:rPr>
              <w:t>local community level</w:t>
            </w:r>
            <w:r w:rsidR="00592068">
              <w:rPr>
                <w:rFonts w:ascii="Arial" w:hAnsi="Arial" w:cs="Arial"/>
                <w:u w:val="single"/>
              </w:rPr>
              <w:t xml:space="preserve"> and to also help address water scarcity in public buildings</w:t>
            </w:r>
            <w:r w:rsidR="00926661">
              <w:rPr>
                <w:rFonts w:ascii="Arial" w:hAnsi="Arial" w:cs="Arial"/>
                <w:lang w:eastAsia="ja-JP"/>
              </w:rPr>
              <w:t>.</w:t>
            </w:r>
            <w:r w:rsidR="008F4708" w:rsidRPr="000542B7">
              <w:rPr>
                <w:rFonts w:ascii="Arial" w:hAnsi="Arial" w:cs="Arial"/>
              </w:rPr>
              <w:t xml:space="preserve"> </w:t>
            </w:r>
            <w:r w:rsidR="00436331">
              <w:rPr>
                <w:rFonts w:ascii="Arial" w:hAnsi="Arial" w:cs="Arial"/>
              </w:rPr>
              <w:t>Details of the criteria to determine the technical feasibility have been detailed in Annex 2</w:t>
            </w:r>
            <w:r w:rsidR="00740CAA">
              <w:rPr>
                <w:rFonts w:ascii="Arial" w:hAnsi="Arial" w:cs="Arial"/>
              </w:rPr>
              <w:t xml:space="preserve">, pages </w:t>
            </w:r>
            <w:r w:rsidR="00740CAA">
              <w:rPr>
                <w:rFonts w:ascii="Arial" w:hAnsi="Arial" w:cs="Arial"/>
                <w:color w:val="000000" w:themeColor="text1"/>
                <w:lang w:val="en-GB" w:eastAsia="ja-JP"/>
              </w:rPr>
              <w:t>52</w:t>
            </w:r>
            <w:r w:rsidR="00740CAA" w:rsidRPr="003571EE">
              <w:rPr>
                <w:rFonts w:ascii="Arial" w:hAnsi="Arial" w:cs="Arial"/>
                <w:color w:val="000000" w:themeColor="text1"/>
                <w:lang w:val="en-GB" w:eastAsia="ja-JP"/>
              </w:rPr>
              <w:sym w:font="Wingdings" w:char="F0E0"/>
            </w:r>
            <w:r w:rsidR="00740CAA">
              <w:rPr>
                <w:rFonts w:ascii="Arial" w:hAnsi="Arial" w:cs="Arial"/>
                <w:color w:val="000000" w:themeColor="text1"/>
                <w:lang w:val="en-GB" w:eastAsia="ja-JP"/>
              </w:rPr>
              <w:t>67</w:t>
            </w:r>
            <w:r w:rsidR="00436331">
              <w:rPr>
                <w:rFonts w:ascii="Arial" w:hAnsi="Arial" w:cs="Arial"/>
              </w:rPr>
              <w:t xml:space="preserve">. </w:t>
            </w:r>
            <w:r w:rsidR="00072174" w:rsidRPr="000542B7">
              <w:rPr>
                <w:rFonts w:ascii="Arial" w:hAnsi="Arial" w:cs="Arial"/>
              </w:rPr>
              <w:t xml:space="preserve">A service provider will be competitively selected </w:t>
            </w:r>
            <w:r w:rsidR="00740CAA">
              <w:rPr>
                <w:rFonts w:ascii="Arial" w:hAnsi="Arial" w:cs="Arial"/>
              </w:rPr>
              <w:t xml:space="preserve">among NGOs and CBOs </w:t>
            </w:r>
            <w:r w:rsidR="00072174" w:rsidRPr="000542B7">
              <w:rPr>
                <w:rFonts w:ascii="Arial" w:hAnsi="Arial" w:cs="Arial"/>
              </w:rPr>
              <w:t xml:space="preserve">for the identification of the households and develop a behavior change strategy for more efficient water use in homes and in the public sphere in schools, </w:t>
            </w:r>
            <w:proofErr w:type="gramStart"/>
            <w:r w:rsidR="00072174" w:rsidRPr="000542B7">
              <w:rPr>
                <w:rFonts w:ascii="Arial" w:hAnsi="Arial" w:cs="Arial"/>
              </w:rPr>
              <w:t>mosques</w:t>
            </w:r>
            <w:proofErr w:type="gramEnd"/>
            <w:r w:rsidR="00072174" w:rsidRPr="000542B7">
              <w:rPr>
                <w:rFonts w:ascii="Arial" w:hAnsi="Arial" w:cs="Arial"/>
              </w:rPr>
              <w:t xml:space="preserve"> and other public places. </w:t>
            </w:r>
            <w:r w:rsidR="00DC193E">
              <w:rPr>
                <w:rFonts w:ascii="Arial" w:hAnsi="Arial" w:cs="Arial"/>
                <w:bCs/>
              </w:rPr>
              <w:t xml:space="preserve">The NGO selected will </w:t>
            </w:r>
            <w:r w:rsidR="00DC193E" w:rsidRPr="00B70733">
              <w:rPr>
                <w:rFonts w:ascii="Arial" w:hAnsi="Arial" w:cs="Arial"/>
                <w:bCs/>
              </w:rPr>
              <w:t>develo</w:t>
            </w:r>
            <w:r w:rsidR="00DC193E">
              <w:rPr>
                <w:rFonts w:ascii="Arial" w:hAnsi="Arial" w:cs="Arial"/>
                <w:bCs/>
              </w:rPr>
              <w:t>p</w:t>
            </w:r>
            <w:r w:rsidR="00DC193E" w:rsidRPr="00B70733">
              <w:rPr>
                <w:rFonts w:ascii="Arial" w:hAnsi="Arial" w:cs="Arial"/>
                <w:bCs/>
              </w:rPr>
              <w:t xml:space="preserve"> special programmes for school children and teachers t</w:t>
            </w:r>
            <w:r w:rsidR="00DC193E">
              <w:rPr>
                <w:rFonts w:ascii="Arial" w:hAnsi="Arial" w:cs="Arial"/>
                <w:bCs/>
              </w:rPr>
              <w:t>o engage them in water conservation activities. One of the cr</w:t>
            </w:r>
            <w:r w:rsidR="00E42BFF">
              <w:rPr>
                <w:rFonts w:ascii="Arial" w:hAnsi="Arial" w:cs="Arial"/>
                <w:bCs/>
              </w:rPr>
              <w:t xml:space="preserve">iteria for the </w:t>
            </w:r>
            <w:r w:rsidR="00DC193E">
              <w:rPr>
                <w:rFonts w:ascii="Arial" w:hAnsi="Arial" w:cs="Arial"/>
                <w:bCs/>
              </w:rPr>
              <w:t>sel</w:t>
            </w:r>
            <w:r w:rsidR="00210ED2">
              <w:rPr>
                <w:rFonts w:ascii="Arial" w:hAnsi="Arial" w:cs="Arial"/>
                <w:bCs/>
              </w:rPr>
              <w:t>e</w:t>
            </w:r>
            <w:r w:rsidR="00DC193E">
              <w:rPr>
                <w:rFonts w:ascii="Arial" w:hAnsi="Arial" w:cs="Arial"/>
                <w:bCs/>
              </w:rPr>
              <w:t xml:space="preserve">ction of the service provider </w:t>
            </w:r>
            <w:r w:rsidR="00210ED2">
              <w:rPr>
                <w:rFonts w:ascii="Arial" w:hAnsi="Arial" w:cs="Arial"/>
                <w:bCs/>
              </w:rPr>
              <w:t>will be their proposal and innovation on how they plan to engage school children through art, quiz competition and water savings activities at the school. T</w:t>
            </w:r>
            <w:r w:rsidR="00DC193E" w:rsidRPr="00B70733">
              <w:rPr>
                <w:rFonts w:ascii="Arial" w:hAnsi="Arial" w:cs="Arial"/>
                <w:bCs/>
              </w:rPr>
              <w:t>he awareness among children is expected to generate additional benefits as young people are being recognized as the champions of climate change who will promote the climate change agenda as adults</w:t>
            </w:r>
            <w:r w:rsidR="00210ED2">
              <w:rPr>
                <w:rFonts w:ascii="Arial" w:hAnsi="Arial" w:cs="Arial"/>
                <w:bCs/>
              </w:rPr>
              <w:t xml:space="preserve">. </w:t>
            </w:r>
            <w:r w:rsidR="00072174" w:rsidRPr="000542B7">
              <w:rPr>
                <w:rFonts w:ascii="Arial" w:hAnsi="Arial" w:cs="Arial"/>
              </w:rPr>
              <w:t xml:space="preserve">A technical criterion for the selection of the geographic area in </w:t>
            </w:r>
            <w:r w:rsidR="00072174" w:rsidRPr="000542B7">
              <w:rPr>
                <w:rFonts w:ascii="Arial" w:hAnsi="Arial" w:cs="Arial"/>
              </w:rPr>
              <w:lastRenderedPageBreak/>
              <w:t xml:space="preserve">the Governorates based on </w:t>
            </w:r>
            <w:r w:rsidR="00740CAA">
              <w:rPr>
                <w:rFonts w:ascii="Arial" w:hAnsi="Arial" w:cs="Arial"/>
              </w:rPr>
              <w:t>technical feasibility and</w:t>
            </w:r>
            <w:r w:rsidR="00592068">
              <w:rPr>
                <w:rFonts w:ascii="Arial" w:hAnsi="Arial" w:cs="Arial"/>
              </w:rPr>
              <w:t xml:space="preserve"> potential for using the water for homestead gardens, vulnerability, etc., </w:t>
            </w:r>
            <w:r w:rsidR="00072174" w:rsidRPr="000542B7">
              <w:rPr>
                <w:rFonts w:ascii="Arial" w:hAnsi="Arial" w:cs="Arial"/>
              </w:rPr>
              <w:t>will be used for identification and prioritization</w:t>
            </w:r>
            <w:r w:rsidR="00592068">
              <w:rPr>
                <w:rFonts w:ascii="Arial" w:hAnsi="Arial" w:cs="Arial"/>
              </w:rPr>
              <w:t xml:space="preserve"> of households</w:t>
            </w:r>
            <w:r w:rsidR="00F7576F">
              <w:rPr>
                <w:rFonts w:ascii="Arial" w:hAnsi="Arial" w:cs="Arial"/>
              </w:rPr>
              <w:t xml:space="preserve"> (</w:t>
            </w:r>
            <w:r w:rsidR="00521D1F">
              <w:rPr>
                <w:rFonts w:ascii="Arial" w:hAnsi="Arial" w:cs="Arial"/>
              </w:rPr>
              <w:t>Table 1</w:t>
            </w:r>
            <w:r w:rsidR="00F7576F">
              <w:rPr>
                <w:rFonts w:ascii="Arial" w:hAnsi="Arial" w:cs="Arial"/>
              </w:rPr>
              <w:t>)</w:t>
            </w:r>
            <w:r w:rsidR="00072174" w:rsidRPr="000542B7">
              <w:rPr>
                <w:rFonts w:ascii="Arial" w:hAnsi="Arial" w:cs="Arial"/>
              </w:rPr>
              <w:t xml:space="preserve">. </w:t>
            </w:r>
            <w:r w:rsidR="00D8353F">
              <w:rPr>
                <w:rFonts w:ascii="Arial" w:hAnsi="Arial" w:cs="Arial"/>
              </w:rPr>
              <w:t xml:space="preserve">69.3% of the output´s budget will be allocated to fitting rooftop water harvesting systems (USD 10 million). </w:t>
            </w:r>
            <w:r w:rsidR="00786A2C">
              <w:rPr>
                <w:rFonts w:ascii="Arial" w:hAnsi="Arial" w:cs="Arial"/>
              </w:rPr>
              <w:t xml:space="preserve">This component will be jointly executed by UNDP </w:t>
            </w:r>
            <w:r w:rsidR="00D8353F">
              <w:rPr>
                <w:rFonts w:ascii="Arial" w:hAnsi="Arial" w:cs="Arial"/>
              </w:rPr>
              <w:t>(Output 1.1.1, Activities 1.1.1.4 and 1.1.1.5 and Output 1.1.3, Activities 1.1.3.1, 1.1.3.2 and 1.1.3.3) and FAO</w:t>
            </w:r>
            <w:proofErr w:type="gramStart"/>
            <w:r w:rsidR="00D8353F">
              <w:rPr>
                <w:rFonts w:ascii="Arial" w:hAnsi="Arial" w:cs="Arial"/>
              </w:rPr>
              <w:t xml:space="preserve">. </w:t>
            </w:r>
            <w:r w:rsidR="00786A2C">
              <w:rPr>
                <w:rFonts w:ascii="Arial" w:hAnsi="Arial" w:cs="Arial"/>
              </w:rPr>
              <w:t>.</w:t>
            </w:r>
            <w:proofErr w:type="gramEnd"/>
            <w:r w:rsidR="00786A2C">
              <w:rPr>
                <w:rFonts w:ascii="Arial" w:hAnsi="Arial" w:cs="Arial"/>
              </w:rPr>
              <w:t xml:space="preserve"> </w:t>
            </w:r>
          </w:p>
          <w:p w14:paraId="1D89C9D0" w14:textId="77777777" w:rsidR="000824D2" w:rsidRDefault="000824D2" w:rsidP="000824D2">
            <w:pPr>
              <w:pStyle w:val="ListParagraph"/>
              <w:shd w:val="clear" w:color="auto" w:fill="FFFFFF"/>
              <w:ind w:left="0"/>
              <w:jc w:val="both"/>
              <w:rPr>
                <w:rFonts w:ascii="Arial" w:hAnsi="Arial" w:cs="Arial"/>
              </w:rPr>
            </w:pPr>
          </w:p>
          <w:p w14:paraId="1F540FAF" w14:textId="6721BE2C" w:rsidR="000824D2" w:rsidRDefault="000824D2" w:rsidP="003055FB">
            <w:pPr>
              <w:pStyle w:val="ListParagraph"/>
              <w:numPr>
                <w:ilvl w:val="0"/>
                <w:numId w:val="32"/>
              </w:numPr>
              <w:shd w:val="clear" w:color="auto" w:fill="FFFFFF"/>
              <w:ind w:left="0" w:firstLine="0"/>
              <w:jc w:val="both"/>
              <w:rPr>
                <w:rFonts w:ascii="Arial" w:hAnsi="Arial" w:cs="Arial"/>
              </w:rPr>
            </w:pPr>
            <w:r w:rsidRPr="000542B7">
              <w:rPr>
                <w:rFonts w:ascii="Arial" w:hAnsi="Arial" w:cs="Arial"/>
              </w:rPr>
              <w:t xml:space="preserve">The investment will be accompanied by </w:t>
            </w:r>
            <w:r w:rsidRPr="000824D2">
              <w:rPr>
                <w:rFonts w:ascii="Arial" w:hAnsi="Arial" w:cs="Arial"/>
                <w:b/>
                <w:i/>
              </w:rPr>
              <w:t>awareness and orientation on water conservation</w:t>
            </w:r>
            <w:r w:rsidRPr="000542B7">
              <w:rPr>
                <w:rFonts w:ascii="Arial" w:hAnsi="Arial" w:cs="Arial"/>
              </w:rPr>
              <w:t xml:space="preserve"> at the household level, for municipal staff of public buildings and children and teachers in schools for sustainable behavior change. </w:t>
            </w:r>
            <w:r w:rsidR="007B1648" w:rsidRPr="006F1B66">
              <w:rPr>
                <w:color w:val="4F81BD" w:themeColor="accent1"/>
              </w:rPr>
              <w:t xml:space="preserve"> </w:t>
            </w:r>
            <w:r w:rsidR="007B1648" w:rsidRPr="00255D51">
              <w:rPr>
                <w:rFonts w:ascii="Arial" w:hAnsi="Arial" w:cs="Arial"/>
              </w:rPr>
              <w:t>The project aims to promote water-use efficiency through uptake and diffusion of water saving devices in households and public buildings. Water saving devices include spray taps, faucet aerators, pressure reducing valves and low-flow shower heads with shut-off valves (</w:t>
            </w:r>
            <w:r w:rsidR="00FF211B" w:rsidRPr="00FF211B">
              <w:rPr>
                <w:rFonts w:ascii="Arial" w:hAnsi="Arial" w:cs="Arial"/>
              </w:rPr>
              <w:t>Annex 2, Figure 24 page 57</w:t>
            </w:r>
            <w:r w:rsidR="007B1648" w:rsidRPr="00255D51">
              <w:rPr>
                <w:rFonts w:ascii="Arial" w:hAnsi="Arial" w:cs="Arial"/>
              </w:rPr>
              <w:t xml:space="preserve">). In Jordan, existing evidence suggest that water saving devices has proved to save 30% of water used in buildings (USAID 2005). The government – often with support from international donors- has already embarked on a campaign to promote the uptake of these devices, so this activity is well aligned with existing policies (USAID 2018) (Annex 2 page 56--&gt;57). Therefore, </w:t>
            </w:r>
            <w:r w:rsidR="007B1648">
              <w:rPr>
                <w:rFonts w:ascii="Arial" w:hAnsi="Arial" w:cs="Arial"/>
              </w:rPr>
              <w:t>t</w:t>
            </w:r>
            <w:r w:rsidR="007B1648" w:rsidRPr="00255D51">
              <w:rPr>
                <w:rFonts w:ascii="Arial" w:hAnsi="Arial" w:cs="Arial"/>
              </w:rPr>
              <w:t>he project will present in schools and other public buildings the advantages of identified devises that will allow families to save water. These devices (e.g. spray taps, faucet aerators, pressure reducing valves and low-flow shower heads with shut-off valves) will not require technical expertise to be installed and they do not require maintenance.</w:t>
            </w:r>
            <w:r w:rsidR="007B1648">
              <w:rPr>
                <w:rFonts w:ascii="Arial" w:hAnsi="Arial" w:cs="Arial"/>
              </w:rPr>
              <w:t xml:space="preserve"> Coherently, h</w:t>
            </w:r>
            <w:r w:rsidRPr="000542B7">
              <w:rPr>
                <w:rFonts w:ascii="Arial" w:hAnsi="Arial" w:cs="Arial"/>
              </w:rPr>
              <w:t xml:space="preserve">ouseholds will also be introduced to water conserving devices and gadgets with private sector engagement to further enhance the efficiency with which the water is used at the domestic level given that almost half the water is use for domestic purposes in the country. The activity will be introduced in a phased manner based on technical specifications. </w:t>
            </w:r>
            <w:r w:rsidR="00F4563F">
              <w:rPr>
                <w:color w:val="4F81BD" w:themeColor="accent1"/>
              </w:rPr>
              <w:t xml:space="preserve"> </w:t>
            </w:r>
            <w:r w:rsidR="00F4563F" w:rsidRPr="00255D51">
              <w:rPr>
                <w:rFonts w:ascii="Arial" w:hAnsi="Arial" w:cs="Arial"/>
              </w:rPr>
              <w:t xml:space="preserve">The phased approach envisages that the project will invest based on beneficiaries’ readiness and capacity to receive the rainwater harvesting system. Beneficiaries will be involved in a series of awareness events (Phase I) that will include climate change and water scarcity and that going through specific awareness and training events for </w:t>
            </w:r>
            <w:r w:rsidR="00851846">
              <w:rPr>
                <w:rFonts w:ascii="Arial" w:hAnsi="Arial" w:cs="Arial"/>
              </w:rPr>
              <w:t xml:space="preserve">identifying feasibility and </w:t>
            </w:r>
            <w:r w:rsidR="00F4563F" w:rsidRPr="00255D51">
              <w:rPr>
                <w:rFonts w:ascii="Arial" w:hAnsi="Arial" w:cs="Arial"/>
              </w:rPr>
              <w:t xml:space="preserve">optimal operation and maintenance on installed systems (phase II) will end by demonstrating the key role that each household has in ensuring water security (phase III). </w:t>
            </w:r>
            <w:r w:rsidR="00D8353F">
              <w:rPr>
                <w:rFonts w:ascii="Arial" w:hAnsi="Arial" w:cs="Arial"/>
              </w:rPr>
              <w:t xml:space="preserve">17,8% of the output´s budget will be allocated to raising awareness and education activities. </w:t>
            </w:r>
            <w:r w:rsidRPr="000542B7">
              <w:rPr>
                <w:rFonts w:ascii="Arial" w:hAnsi="Arial" w:cs="Arial"/>
              </w:rPr>
              <w:t xml:space="preserve">A team of specialists will </w:t>
            </w:r>
            <w:proofErr w:type="gramStart"/>
            <w:r w:rsidRPr="000542B7">
              <w:rPr>
                <w:rFonts w:ascii="Arial" w:hAnsi="Arial" w:cs="Arial"/>
              </w:rPr>
              <w:t>be in charge of</w:t>
            </w:r>
            <w:proofErr w:type="gramEnd"/>
            <w:r w:rsidRPr="000542B7">
              <w:rPr>
                <w:rFonts w:ascii="Arial" w:hAnsi="Arial" w:cs="Arial"/>
              </w:rPr>
              <w:t xml:space="preserve"> planning, providing technical assistance</w:t>
            </w:r>
            <w:r w:rsidR="00FE2095">
              <w:rPr>
                <w:rStyle w:val="FootnoteReference"/>
                <w:rFonts w:ascii="Arial" w:hAnsi="Arial" w:cs="Arial"/>
              </w:rPr>
              <w:footnoteReference w:id="12"/>
            </w:r>
            <w:r w:rsidRPr="000542B7">
              <w:rPr>
                <w:rFonts w:ascii="Arial" w:hAnsi="Arial" w:cs="Arial"/>
              </w:rPr>
              <w:t xml:space="preserve"> and oversight and monitoring all the technical aspects during the activity´s </w:t>
            </w:r>
            <w:r w:rsidR="00D86550">
              <w:rPr>
                <w:rFonts w:ascii="Arial" w:hAnsi="Arial" w:cs="Arial"/>
              </w:rPr>
              <w:t xml:space="preserve">execution </w:t>
            </w:r>
            <w:r w:rsidR="00D8353F">
              <w:rPr>
                <w:rFonts w:ascii="Arial" w:hAnsi="Arial" w:cs="Arial"/>
              </w:rPr>
              <w:t>(12.9% of total output´s budget)</w:t>
            </w:r>
            <w:r w:rsidRPr="000542B7">
              <w:rPr>
                <w:rFonts w:ascii="Arial" w:hAnsi="Arial" w:cs="Arial"/>
              </w:rPr>
              <w:t>.</w:t>
            </w:r>
            <w:r w:rsidR="00EE7530">
              <w:rPr>
                <w:rFonts w:ascii="Arial" w:hAnsi="Arial" w:cs="Arial"/>
              </w:rPr>
              <w:t xml:space="preserve"> </w:t>
            </w:r>
            <w:r w:rsidR="00EE7530" w:rsidRPr="00255D51">
              <w:rPr>
                <w:rFonts w:ascii="Arial" w:hAnsi="Arial" w:cs="Arial"/>
              </w:rPr>
              <w:t>The team of specialists will include experts from the ministry of water and irrigation, experts from FAO as well as technicians (e.g. foreman, architect, and construction engineers) competitively recruited in Jordan. While planning will be fully in charge of specialists of the Executing Entity, oversight and monitoring will be done in collaboration with the Ministry of Water and Irrigation. Technical assistance will be provided by procured parties supervised by experts from executing entities</w:t>
            </w:r>
            <w:r w:rsidR="00EE7530">
              <w:rPr>
                <w:rFonts w:ascii="Arial" w:hAnsi="Arial" w:cs="Arial"/>
              </w:rPr>
              <w:t>.</w:t>
            </w:r>
          </w:p>
          <w:p w14:paraId="4AAB0E65" w14:textId="77777777" w:rsidR="000824D2" w:rsidRPr="000542B7" w:rsidRDefault="000824D2" w:rsidP="000824D2">
            <w:pPr>
              <w:pStyle w:val="ListParagraph"/>
              <w:ind w:left="0"/>
              <w:jc w:val="both"/>
              <w:rPr>
                <w:rFonts w:ascii="Arial" w:hAnsi="Arial" w:cs="Arial"/>
              </w:rPr>
            </w:pPr>
          </w:p>
          <w:p w14:paraId="0E63CC43" w14:textId="1489914D" w:rsidR="00F32B37" w:rsidRDefault="008F4708" w:rsidP="003055FB">
            <w:pPr>
              <w:pStyle w:val="ListParagraph"/>
              <w:numPr>
                <w:ilvl w:val="0"/>
                <w:numId w:val="32"/>
              </w:numPr>
              <w:shd w:val="clear" w:color="auto" w:fill="FFFFFF"/>
              <w:ind w:left="35" w:hanging="35"/>
              <w:jc w:val="both"/>
              <w:rPr>
                <w:rFonts w:ascii="Arial" w:hAnsi="Arial" w:cs="Arial"/>
              </w:rPr>
            </w:pPr>
            <w:r w:rsidRPr="000542B7">
              <w:rPr>
                <w:rFonts w:ascii="Arial" w:hAnsi="Arial" w:cs="Arial"/>
              </w:rPr>
              <w:t>T</w:t>
            </w:r>
            <w:r w:rsidR="003629E2" w:rsidRPr="000542B7">
              <w:rPr>
                <w:rFonts w:ascii="Arial" w:hAnsi="Arial" w:cs="Arial"/>
              </w:rPr>
              <w:t xml:space="preserve">he households </w:t>
            </w:r>
            <w:r w:rsidR="008B0321">
              <w:rPr>
                <w:rFonts w:ascii="Arial" w:hAnsi="Arial" w:cs="Arial"/>
              </w:rPr>
              <w:t>that</w:t>
            </w:r>
            <w:r w:rsidR="008B0321" w:rsidRPr="000542B7">
              <w:rPr>
                <w:rFonts w:ascii="Arial" w:hAnsi="Arial" w:cs="Arial"/>
              </w:rPr>
              <w:t xml:space="preserve"> </w:t>
            </w:r>
            <w:r w:rsidR="003629E2" w:rsidRPr="000542B7">
              <w:rPr>
                <w:rFonts w:ascii="Arial" w:hAnsi="Arial" w:cs="Arial"/>
              </w:rPr>
              <w:t xml:space="preserve">benefit from the </w:t>
            </w:r>
            <w:r w:rsidR="0045621E">
              <w:rPr>
                <w:rFonts w:ascii="Arial" w:hAnsi="Arial" w:cs="Arial"/>
              </w:rPr>
              <w:t>rainwater harvesting system</w:t>
            </w:r>
            <w:r w:rsidR="0045621E" w:rsidRPr="000542B7">
              <w:rPr>
                <w:rFonts w:ascii="Arial" w:hAnsi="Arial" w:cs="Arial"/>
              </w:rPr>
              <w:t xml:space="preserve"> </w:t>
            </w:r>
            <w:r w:rsidR="003629E2" w:rsidRPr="000542B7">
              <w:rPr>
                <w:rFonts w:ascii="Arial" w:hAnsi="Arial" w:cs="Arial"/>
              </w:rPr>
              <w:t xml:space="preserve">will be expected to contribute part of the costs based on criteria </w:t>
            </w:r>
            <w:r w:rsidR="003629E2" w:rsidRPr="000542B7">
              <w:rPr>
                <w:rFonts w:ascii="Arial" w:hAnsi="Arial" w:cs="Arial"/>
                <w:lang w:val="en-GB"/>
              </w:rPr>
              <w:t>that favours women</w:t>
            </w:r>
            <w:r w:rsidR="00D027B6" w:rsidRPr="000542B7">
              <w:rPr>
                <w:rFonts w:ascii="Arial" w:hAnsi="Arial" w:cs="Arial"/>
                <w:lang w:val="en-GB"/>
              </w:rPr>
              <w:t>-</w:t>
            </w:r>
            <w:r w:rsidR="003629E2" w:rsidRPr="000542B7">
              <w:rPr>
                <w:rFonts w:ascii="Arial" w:hAnsi="Arial" w:cs="Arial"/>
                <w:lang w:val="en-GB"/>
              </w:rPr>
              <w:t>headed</w:t>
            </w:r>
            <w:r w:rsidR="003629E2" w:rsidRPr="000542B7">
              <w:rPr>
                <w:rFonts w:ascii="Arial" w:hAnsi="Arial" w:cs="Arial"/>
              </w:rPr>
              <w:t xml:space="preserve"> households, </w:t>
            </w:r>
            <w:r w:rsidR="008803F5" w:rsidRPr="000542B7">
              <w:rPr>
                <w:rFonts w:ascii="Arial" w:hAnsi="Arial" w:cs="Arial"/>
              </w:rPr>
              <w:t xml:space="preserve">refugee and poor households, </w:t>
            </w:r>
            <w:r w:rsidR="003629E2" w:rsidRPr="000542B7">
              <w:rPr>
                <w:rFonts w:ascii="Arial" w:hAnsi="Arial" w:cs="Arial"/>
              </w:rPr>
              <w:t>those reliant solely on agriculture</w:t>
            </w:r>
            <w:r w:rsidR="008803F5" w:rsidRPr="000542B7">
              <w:rPr>
                <w:rFonts w:ascii="Arial" w:hAnsi="Arial" w:cs="Arial"/>
              </w:rPr>
              <w:t xml:space="preserve">, </w:t>
            </w:r>
            <w:r w:rsidR="003861B2">
              <w:rPr>
                <w:rFonts w:ascii="Arial" w:hAnsi="Arial" w:cs="Arial"/>
              </w:rPr>
              <w:t>HHs</w:t>
            </w:r>
            <w:r w:rsidR="008803F5" w:rsidRPr="000542B7">
              <w:rPr>
                <w:rFonts w:ascii="Arial" w:hAnsi="Arial" w:cs="Arial"/>
              </w:rPr>
              <w:t xml:space="preserve"> with a person with disability </w:t>
            </w:r>
            <w:r w:rsidR="00AF01A1">
              <w:rPr>
                <w:rFonts w:ascii="Arial" w:hAnsi="Arial" w:cs="Arial"/>
              </w:rPr>
              <w:t>or</w:t>
            </w:r>
            <w:r w:rsidR="008803F5" w:rsidRPr="000542B7">
              <w:rPr>
                <w:rFonts w:ascii="Arial" w:hAnsi="Arial" w:cs="Arial"/>
              </w:rPr>
              <w:t xml:space="preserve"> more than six dependents</w:t>
            </w:r>
            <w:r w:rsidR="00BF4B47">
              <w:rPr>
                <w:rFonts w:ascii="Arial" w:hAnsi="Arial" w:cs="Arial"/>
              </w:rPr>
              <w:t xml:space="preserve"> and </w:t>
            </w:r>
            <w:r w:rsidR="003861B2">
              <w:rPr>
                <w:rFonts w:ascii="Arial" w:hAnsi="Arial" w:cs="Arial"/>
              </w:rPr>
              <w:t>HH</w:t>
            </w:r>
            <w:r w:rsidR="00BF4B47">
              <w:rPr>
                <w:rFonts w:ascii="Arial" w:hAnsi="Arial" w:cs="Arial"/>
              </w:rPr>
              <w:t>s using the water for homestead gardens for increased food security</w:t>
            </w:r>
            <w:r w:rsidR="008803F5" w:rsidRPr="000542B7">
              <w:rPr>
                <w:rFonts w:ascii="Arial" w:hAnsi="Arial" w:cs="Arial"/>
              </w:rPr>
              <w:t xml:space="preserve">. </w:t>
            </w:r>
            <w:r w:rsidR="00BF4B47">
              <w:rPr>
                <w:rFonts w:ascii="Arial" w:hAnsi="Arial" w:cs="Arial"/>
              </w:rPr>
              <w:t>While men and women</w:t>
            </w:r>
            <w:r w:rsidR="003629E2" w:rsidRPr="000542B7">
              <w:rPr>
                <w:rFonts w:ascii="Arial" w:hAnsi="Arial" w:cs="Arial"/>
              </w:rPr>
              <w:t xml:space="preserve"> will </w:t>
            </w:r>
            <w:r w:rsidR="00BF4B47">
              <w:rPr>
                <w:rFonts w:ascii="Arial" w:hAnsi="Arial" w:cs="Arial"/>
              </w:rPr>
              <w:t xml:space="preserve">both </w:t>
            </w:r>
            <w:r w:rsidR="003629E2" w:rsidRPr="000542B7">
              <w:rPr>
                <w:rFonts w:ascii="Arial" w:hAnsi="Arial" w:cs="Arial"/>
              </w:rPr>
              <w:t>be consulted on designing water outlets</w:t>
            </w:r>
            <w:r w:rsidR="00BF4B47">
              <w:rPr>
                <w:rFonts w:ascii="Arial" w:hAnsi="Arial" w:cs="Arial"/>
              </w:rPr>
              <w:t>, special care will be taken to involve women</w:t>
            </w:r>
            <w:r w:rsidR="003629E2" w:rsidRPr="000542B7">
              <w:rPr>
                <w:rFonts w:ascii="Arial" w:hAnsi="Arial" w:cs="Arial"/>
              </w:rPr>
              <w:t xml:space="preserve"> as the primary users of domestic water</w:t>
            </w:r>
            <w:r w:rsidR="00BF4B47">
              <w:rPr>
                <w:rFonts w:ascii="Arial" w:hAnsi="Arial" w:cs="Arial"/>
              </w:rPr>
              <w:t>, kitchen gardens and feeding livestock in the homestead</w:t>
            </w:r>
            <w:r w:rsidR="003629E2" w:rsidRPr="000542B7">
              <w:rPr>
                <w:rFonts w:ascii="Arial" w:hAnsi="Arial" w:cs="Arial"/>
              </w:rPr>
              <w:t xml:space="preserve">. </w:t>
            </w:r>
            <w:r w:rsidR="00072174" w:rsidRPr="000542B7">
              <w:rPr>
                <w:rFonts w:ascii="Arial" w:hAnsi="Arial" w:cs="Arial"/>
              </w:rPr>
              <w:t xml:space="preserve">The criteria for the selection of public buildings will be based on </w:t>
            </w:r>
            <w:r w:rsidR="00186A92" w:rsidRPr="000542B7">
              <w:rPr>
                <w:rFonts w:ascii="Arial" w:hAnsi="Arial" w:cs="Arial"/>
              </w:rPr>
              <w:t>water use in the buildings such as schools, mosques, hospitals</w:t>
            </w:r>
            <w:r w:rsidR="00BF4B47">
              <w:rPr>
                <w:rFonts w:ascii="Arial" w:hAnsi="Arial" w:cs="Arial"/>
              </w:rPr>
              <w:t xml:space="preserve"> and the willingness to </w:t>
            </w:r>
            <w:r w:rsidR="00186A92" w:rsidRPr="000542B7">
              <w:rPr>
                <w:rFonts w:ascii="Arial" w:hAnsi="Arial" w:cs="Arial"/>
              </w:rPr>
              <w:t>financ</w:t>
            </w:r>
            <w:r w:rsidR="00BF4B47">
              <w:rPr>
                <w:rFonts w:ascii="Arial" w:hAnsi="Arial" w:cs="Arial"/>
              </w:rPr>
              <w:t>e</w:t>
            </w:r>
            <w:r w:rsidR="00186A92" w:rsidRPr="000542B7">
              <w:rPr>
                <w:rFonts w:ascii="Arial" w:hAnsi="Arial" w:cs="Arial"/>
              </w:rPr>
              <w:t xml:space="preserve"> part of the cost and install water savings devices and gadgets from </w:t>
            </w:r>
            <w:r w:rsidR="00BF4B47">
              <w:rPr>
                <w:rFonts w:ascii="Arial" w:hAnsi="Arial" w:cs="Arial"/>
              </w:rPr>
              <w:t xml:space="preserve">their </w:t>
            </w:r>
            <w:r w:rsidR="00186A92" w:rsidRPr="000542B7">
              <w:rPr>
                <w:rFonts w:ascii="Arial" w:hAnsi="Arial" w:cs="Arial"/>
              </w:rPr>
              <w:t>own resources and participating in orientation sessions on more efficient water use.</w:t>
            </w:r>
            <w:r w:rsidR="00E23C97">
              <w:rPr>
                <w:rFonts w:ascii="Arial" w:hAnsi="Arial" w:cs="Arial"/>
              </w:rPr>
              <w:t xml:space="preserve"> </w:t>
            </w:r>
            <w:r w:rsidR="00E23C97" w:rsidRPr="00255D51">
              <w:rPr>
                <w:rFonts w:ascii="Arial" w:hAnsi="Arial" w:cs="Arial"/>
              </w:rPr>
              <w:t>These will be directly paid by the HH to the seller of these gadgets. The amount will not enter project books but the record of who has installed these (after verification during the feasibility assessment, and the cost will be entered in the M&amp;E system.</w:t>
            </w:r>
          </w:p>
          <w:p w14:paraId="3597422A" w14:textId="3F6BF0A8" w:rsidR="008B7880" w:rsidRDefault="008B7880" w:rsidP="00255D51">
            <w:pPr>
              <w:shd w:val="clear" w:color="auto" w:fill="FFFFFF"/>
              <w:jc w:val="both"/>
              <w:rPr>
                <w:rFonts w:ascii="Arial" w:hAnsi="Arial" w:cs="Arial"/>
              </w:rPr>
            </w:pPr>
          </w:p>
          <w:p w14:paraId="2AFC251D" w14:textId="46E856C8" w:rsidR="008B7880" w:rsidRDefault="008B7880" w:rsidP="00255D51">
            <w:pPr>
              <w:shd w:val="clear" w:color="auto" w:fill="FFFFFF"/>
              <w:jc w:val="both"/>
              <w:rPr>
                <w:rFonts w:ascii="Arial" w:hAnsi="Arial" w:cs="Arial"/>
              </w:rPr>
            </w:pPr>
          </w:p>
          <w:p w14:paraId="5A562373" w14:textId="3E54F83A" w:rsidR="008B7880" w:rsidRDefault="008B7880" w:rsidP="00255D51">
            <w:pPr>
              <w:shd w:val="clear" w:color="auto" w:fill="FFFFFF"/>
              <w:jc w:val="both"/>
              <w:rPr>
                <w:rFonts w:ascii="Arial" w:hAnsi="Arial" w:cs="Arial"/>
              </w:rPr>
            </w:pPr>
          </w:p>
          <w:p w14:paraId="5CC3ABC0" w14:textId="15901865" w:rsidR="008B7880" w:rsidRDefault="008B7880" w:rsidP="00255D51">
            <w:pPr>
              <w:shd w:val="clear" w:color="auto" w:fill="FFFFFF"/>
              <w:jc w:val="both"/>
              <w:rPr>
                <w:rFonts w:ascii="Arial" w:hAnsi="Arial" w:cs="Arial"/>
              </w:rPr>
            </w:pPr>
          </w:p>
          <w:p w14:paraId="5404A7DE" w14:textId="1879E336" w:rsidR="008B7880" w:rsidRDefault="008B7880" w:rsidP="00255D51">
            <w:pPr>
              <w:shd w:val="clear" w:color="auto" w:fill="FFFFFF"/>
              <w:jc w:val="both"/>
              <w:rPr>
                <w:rFonts w:ascii="Arial" w:hAnsi="Arial" w:cs="Arial"/>
              </w:rPr>
            </w:pPr>
          </w:p>
          <w:p w14:paraId="170E4578" w14:textId="047E6843" w:rsidR="008B7880" w:rsidRDefault="008B7880" w:rsidP="00255D51">
            <w:pPr>
              <w:shd w:val="clear" w:color="auto" w:fill="FFFFFF"/>
              <w:jc w:val="both"/>
              <w:rPr>
                <w:rFonts w:ascii="Arial" w:hAnsi="Arial" w:cs="Arial"/>
              </w:rPr>
            </w:pPr>
          </w:p>
          <w:p w14:paraId="00729435" w14:textId="77777777" w:rsidR="008B7880" w:rsidRPr="00255D51" w:rsidRDefault="008B7880" w:rsidP="00255D51">
            <w:pPr>
              <w:shd w:val="clear" w:color="auto" w:fill="FFFFFF"/>
              <w:jc w:val="both"/>
              <w:rPr>
                <w:rFonts w:ascii="Arial" w:hAnsi="Arial" w:cs="Arial"/>
              </w:rPr>
            </w:pPr>
          </w:p>
          <w:p w14:paraId="5A8E6811" w14:textId="6E2C0B5D" w:rsidR="000542B7" w:rsidRPr="000435E0" w:rsidRDefault="003F151B" w:rsidP="000435E0">
            <w:pPr>
              <w:shd w:val="clear" w:color="auto" w:fill="FFFFFF"/>
              <w:jc w:val="center"/>
              <w:rPr>
                <w:rFonts w:ascii="Arial" w:hAnsi="Arial" w:cs="Arial"/>
                <w:sz w:val="22"/>
                <w:szCs w:val="22"/>
              </w:rPr>
            </w:pPr>
            <w:r w:rsidRPr="000435E0">
              <w:rPr>
                <w:rFonts w:ascii="Arial" w:hAnsi="Arial" w:cs="Arial"/>
                <w:sz w:val="22"/>
              </w:rPr>
              <w:lastRenderedPageBreak/>
              <w:t xml:space="preserve">Table </w:t>
            </w:r>
            <w:proofErr w:type="gramStart"/>
            <w:r w:rsidRPr="000435E0">
              <w:rPr>
                <w:rFonts w:ascii="Arial" w:hAnsi="Arial" w:cs="Arial"/>
                <w:sz w:val="22"/>
              </w:rPr>
              <w:t>1</w:t>
            </w:r>
            <w:r>
              <w:rPr>
                <w:rFonts w:ascii="Arial" w:hAnsi="Arial" w:cs="Arial"/>
                <w:sz w:val="22"/>
              </w:rPr>
              <w:t xml:space="preserve"> </w:t>
            </w:r>
            <w:r>
              <w:rPr>
                <w:rFonts w:ascii="Arial" w:hAnsi="Arial" w:cs="Arial"/>
                <w:sz w:val="22"/>
                <w:szCs w:val="22"/>
              </w:rPr>
              <w:t xml:space="preserve"> Description</w:t>
            </w:r>
            <w:proofErr w:type="gramEnd"/>
            <w:r>
              <w:rPr>
                <w:rFonts w:ascii="Arial" w:hAnsi="Arial" w:cs="Arial"/>
                <w:sz w:val="22"/>
                <w:szCs w:val="22"/>
              </w:rPr>
              <w:t xml:space="preserve"> of </w:t>
            </w:r>
            <w:r w:rsidR="00D8353F">
              <w:rPr>
                <w:rFonts w:ascii="Arial" w:hAnsi="Arial" w:cs="Arial"/>
                <w:sz w:val="22"/>
                <w:szCs w:val="22"/>
              </w:rPr>
              <w:t xml:space="preserve"> </w:t>
            </w:r>
            <w:r w:rsidR="000C5679">
              <w:rPr>
                <w:rFonts w:ascii="Arial" w:hAnsi="Arial" w:cs="Arial"/>
                <w:sz w:val="22"/>
                <w:szCs w:val="22"/>
              </w:rPr>
              <w:t>Eligibility</w:t>
            </w:r>
            <w:r w:rsidR="00D8353F">
              <w:rPr>
                <w:rFonts w:ascii="Arial" w:hAnsi="Arial" w:cs="Arial"/>
                <w:sz w:val="22"/>
                <w:szCs w:val="22"/>
              </w:rPr>
              <w:t xml:space="preserve"> criteria and financial Incentive proportions per target group </w:t>
            </w:r>
          </w:p>
          <w:tbl>
            <w:tblPr>
              <w:tblW w:w="11320" w:type="dxa"/>
              <w:tblCellMar>
                <w:left w:w="0" w:type="dxa"/>
                <w:right w:w="0" w:type="dxa"/>
              </w:tblCellMar>
              <w:tblLook w:val="04A0" w:firstRow="1" w:lastRow="0" w:firstColumn="1" w:lastColumn="0" w:noHBand="0" w:noVBand="1"/>
            </w:tblPr>
            <w:tblGrid>
              <w:gridCol w:w="2099"/>
              <w:gridCol w:w="2161"/>
              <w:gridCol w:w="7060"/>
            </w:tblGrid>
            <w:tr w:rsidR="00F32B37" w:rsidRPr="00F32B37" w14:paraId="209C0180" w14:textId="77777777" w:rsidTr="00255D51">
              <w:trPr>
                <w:trHeight w:val="944"/>
              </w:trPr>
              <w:tc>
                <w:tcPr>
                  <w:tcW w:w="2099"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69" w:type="dxa"/>
                    <w:bottom w:w="0" w:type="dxa"/>
                    <w:right w:w="169" w:type="dxa"/>
                  </w:tcMar>
                  <w:vAlign w:val="center"/>
                  <w:hideMark/>
                </w:tcPr>
                <w:p w14:paraId="259FEA60" w14:textId="215E5887" w:rsidR="00F32B37" w:rsidRPr="00F32B37" w:rsidRDefault="00521D1F" w:rsidP="004311B6">
                  <w:pPr>
                    <w:framePr w:hSpace="187" w:wrap="around" w:hAnchor="margin" w:xAlign="center" w:y="1"/>
                    <w:shd w:val="clear" w:color="auto" w:fill="FFFFFF"/>
                    <w:spacing w:after="160" w:line="259" w:lineRule="auto"/>
                    <w:jc w:val="center"/>
                    <w:rPr>
                      <w:rFonts w:ascii="Arial" w:eastAsiaTheme="minorEastAsia" w:hAnsi="Arial" w:cs="Arial"/>
                      <w:sz w:val="22"/>
                      <w:szCs w:val="22"/>
                      <w:lang w:eastAsia="ko-KR"/>
                    </w:rPr>
                  </w:pPr>
                  <w:r w:rsidRPr="00255D51">
                    <w:rPr>
                      <w:rFonts w:ascii="Arial" w:eastAsiaTheme="minorEastAsia" w:hAnsi="Arial" w:cs="Arial"/>
                      <w:b/>
                      <w:bCs/>
                      <w:sz w:val="20"/>
                      <w:szCs w:val="20"/>
                      <w:lang w:eastAsia="ko-KR"/>
                    </w:rPr>
                    <w:t xml:space="preserve">Financial Incentive </w:t>
                  </w:r>
                  <w:r w:rsidR="00F32B37" w:rsidRPr="00255D51">
                    <w:rPr>
                      <w:rFonts w:ascii="Arial" w:eastAsiaTheme="minorEastAsia" w:hAnsi="Arial" w:cs="Arial"/>
                      <w:b/>
                      <w:bCs/>
                      <w:sz w:val="20"/>
                      <w:szCs w:val="20"/>
                      <w:lang w:eastAsia="ko-KR"/>
                    </w:rPr>
                    <w:t>Proportion</w:t>
                  </w:r>
                  <w:r w:rsidR="00D8353F" w:rsidRPr="00255D51">
                    <w:rPr>
                      <w:rFonts w:ascii="Arial" w:eastAsiaTheme="minorEastAsia" w:hAnsi="Arial" w:cs="Arial"/>
                      <w:b/>
                      <w:bCs/>
                      <w:sz w:val="20"/>
                      <w:szCs w:val="20"/>
                      <w:lang w:eastAsia="ko-KR"/>
                    </w:rPr>
                    <w:t xml:space="preserve"> / Per </w:t>
                  </w:r>
                  <w:r w:rsidR="00D8353F" w:rsidRPr="00E52222">
                    <w:rPr>
                      <w:rFonts w:ascii="Arial" w:eastAsiaTheme="minorEastAsia" w:hAnsi="Arial" w:cs="Arial"/>
                      <w:b/>
                      <w:bCs/>
                      <w:sz w:val="20"/>
                      <w:szCs w:val="20"/>
                      <w:lang w:eastAsia="ko-KR"/>
                    </w:rPr>
                    <w:t>cent of total costs covered by the project per target group)</w:t>
                  </w:r>
                </w:p>
              </w:tc>
              <w:tc>
                <w:tcPr>
                  <w:tcW w:w="2161"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69" w:type="dxa"/>
                    <w:bottom w:w="0" w:type="dxa"/>
                    <w:right w:w="169" w:type="dxa"/>
                  </w:tcMar>
                  <w:vAlign w:val="center"/>
                  <w:hideMark/>
                </w:tcPr>
                <w:p w14:paraId="02EF3C05" w14:textId="2ABCEFBD" w:rsidR="00F32B37" w:rsidRPr="00F32B37" w:rsidRDefault="00D8353F" w:rsidP="004311B6">
                  <w:pPr>
                    <w:framePr w:hSpace="187" w:wrap="around" w:hAnchor="margin" w:xAlign="center" w:y="1"/>
                    <w:shd w:val="clear" w:color="auto" w:fill="FFFFFF"/>
                    <w:spacing w:after="160" w:line="259" w:lineRule="auto"/>
                    <w:jc w:val="center"/>
                    <w:rPr>
                      <w:rFonts w:ascii="Arial" w:eastAsiaTheme="minorEastAsia" w:hAnsi="Arial" w:cs="Arial"/>
                      <w:sz w:val="22"/>
                      <w:szCs w:val="22"/>
                      <w:lang w:eastAsia="ko-KR"/>
                    </w:rPr>
                  </w:pPr>
                  <w:r>
                    <w:rPr>
                      <w:rFonts w:ascii="Arial" w:eastAsiaTheme="minorEastAsia" w:hAnsi="Arial" w:cs="Arial"/>
                      <w:b/>
                      <w:bCs/>
                      <w:sz w:val="20"/>
                      <w:szCs w:val="20"/>
                      <w:lang w:eastAsia="ko-KR"/>
                    </w:rPr>
                    <w:t>Expected distribution of funds per target group (preliminary)</w:t>
                  </w:r>
                </w:p>
              </w:tc>
              <w:tc>
                <w:tcPr>
                  <w:tcW w:w="7060"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69" w:type="dxa"/>
                    <w:bottom w:w="0" w:type="dxa"/>
                    <w:right w:w="169" w:type="dxa"/>
                  </w:tcMar>
                  <w:vAlign w:val="center"/>
                  <w:hideMark/>
                </w:tcPr>
                <w:p w14:paraId="2EDE48CF" w14:textId="2C5C1A76" w:rsidR="00F32B37" w:rsidRPr="00F32B37" w:rsidRDefault="000C5679" w:rsidP="004311B6">
                  <w:pPr>
                    <w:framePr w:hSpace="187" w:wrap="around" w:hAnchor="margin" w:xAlign="center" w:y="1"/>
                    <w:shd w:val="clear" w:color="auto" w:fill="FFFFFF"/>
                    <w:spacing w:after="160" w:line="259" w:lineRule="auto"/>
                    <w:jc w:val="center"/>
                    <w:rPr>
                      <w:rFonts w:ascii="Arial" w:eastAsiaTheme="minorEastAsia" w:hAnsi="Arial" w:cs="Arial"/>
                      <w:sz w:val="22"/>
                      <w:szCs w:val="22"/>
                      <w:lang w:eastAsia="ko-KR"/>
                    </w:rPr>
                  </w:pPr>
                  <w:r>
                    <w:rPr>
                      <w:rFonts w:ascii="Arial" w:eastAsiaTheme="minorEastAsia" w:hAnsi="Arial" w:cs="Arial"/>
                      <w:b/>
                      <w:bCs/>
                      <w:sz w:val="22"/>
                      <w:szCs w:val="22"/>
                      <w:lang w:eastAsia="ko-KR"/>
                    </w:rPr>
                    <w:t>Eligibility</w:t>
                  </w:r>
                  <w:r w:rsidR="00B062C4" w:rsidRPr="00F32B37">
                    <w:rPr>
                      <w:rFonts w:ascii="Arial" w:eastAsiaTheme="minorEastAsia" w:hAnsi="Arial" w:cs="Arial"/>
                      <w:b/>
                      <w:bCs/>
                      <w:sz w:val="22"/>
                      <w:szCs w:val="22"/>
                      <w:lang w:eastAsia="ko-KR"/>
                    </w:rPr>
                    <w:t xml:space="preserve"> </w:t>
                  </w:r>
                  <w:r w:rsidR="00F32B37" w:rsidRPr="00F32B37">
                    <w:rPr>
                      <w:rFonts w:ascii="Arial" w:eastAsiaTheme="minorEastAsia" w:hAnsi="Arial" w:cs="Arial"/>
                      <w:b/>
                      <w:bCs/>
                      <w:sz w:val="22"/>
                      <w:szCs w:val="22"/>
                      <w:lang w:eastAsia="ko-KR"/>
                    </w:rPr>
                    <w:t>criteria</w:t>
                  </w:r>
                </w:p>
              </w:tc>
            </w:tr>
            <w:tr w:rsidR="00F32B37" w:rsidRPr="00F32B37" w14:paraId="66D100CE" w14:textId="77777777" w:rsidTr="00255D51">
              <w:trPr>
                <w:trHeight w:val="944"/>
              </w:trPr>
              <w:tc>
                <w:tcPr>
                  <w:tcW w:w="2099" w:type="dxa"/>
                  <w:tcBorders>
                    <w:top w:val="single" w:sz="24" w:space="0" w:color="FFFFFF"/>
                    <w:left w:val="single" w:sz="8" w:space="0" w:color="FFFFFF"/>
                    <w:bottom w:val="single" w:sz="8" w:space="0" w:color="FFFFFF"/>
                    <w:right w:val="single" w:sz="8" w:space="0" w:color="FFFFFF"/>
                  </w:tcBorders>
                  <w:shd w:val="clear" w:color="auto" w:fill="4472C4"/>
                  <w:tcMar>
                    <w:top w:w="15" w:type="dxa"/>
                    <w:left w:w="169" w:type="dxa"/>
                    <w:bottom w:w="0" w:type="dxa"/>
                    <w:right w:w="169" w:type="dxa"/>
                  </w:tcMar>
                  <w:vAlign w:val="bottom"/>
                  <w:hideMark/>
                </w:tcPr>
                <w:p w14:paraId="1BF23CE1" w14:textId="77777777" w:rsidR="00F32B37" w:rsidRPr="00F32B37" w:rsidRDefault="00F32B37" w:rsidP="004311B6">
                  <w:pPr>
                    <w:framePr w:hSpace="187" w:wrap="around" w:hAnchor="margin" w:xAlign="center" w:y="1"/>
                    <w:shd w:val="clear" w:color="auto" w:fill="FFFFFF"/>
                    <w:spacing w:after="160" w:line="259" w:lineRule="auto"/>
                    <w:rPr>
                      <w:rFonts w:ascii="Arial" w:eastAsiaTheme="minorEastAsia" w:hAnsi="Arial" w:cs="Arial"/>
                      <w:sz w:val="22"/>
                      <w:szCs w:val="22"/>
                      <w:lang w:eastAsia="ko-KR"/>
                    </w:rPr>
                  </w:pPr>
                  <w:r w:rsidRPr="00F32B37">
                    <w:rPr>
                      <w:rFonts w:ascii="Arial" w:eastAsiaTheme="minorEastAsia" w:hAnsi="Arial" w:cs="Arial"/>
                      <w:b/>
                      <w:bCs/>
                      <w:sz w:val="22"/>
                      <w:szCs w:val="22"/>
                      <w:lang w:eastAsia="ko-KR"/>
                    </w:rPr>
                    <w:t>100%</w:t>
                  </w:r>
                </w:p>
              </w:tc>
              <w:tc>
                <w:tcPr>
                  <w:tcW w:w="2161"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69" w:type="dxa"/>
                    <w:bottom w:w="0" w:type="dxa"/>
                    <w:right w:w="169" w:type="dxa"/>
                  </w:tcMar>
                  <w:vAlign w:val="bottom"/>
                  <w:hideMark/>
                </w:tcPr>
                <w:p w14:paraId="3716521D" w14:textId="77777777" w:rsidR="00F32B37" w:rsidRPr="00F32B37" w:rsidRDefault="00F32B37" w:rsidP="004311B6">
                  <w:pPr>
                    <w:framePr w:hSpace="187" w:wrap="around" w:hAnchor="margin" w:xAlign="center" w:y="1"/>
                    <w:shd w:val="clear" w:color="auto" w:fill="FFFFFF"/>
                    <w:spacing w:after="160" w:line="259" w:lineRule="auto"/>
                    <w:rPr>
                      <w:rFonts w:ascii="Arial" w:eastAsiaTheme="minorEastAsia" w:hAnsi="Arial" w:cs="Arial"/>
                      <w:sz w:val="22"/>
                      <w:szCs w:val="22"/>
                      <w:lang w:eastAsia="ko-KR"/>
                    </w:rPr>
                  </w:pPr>
                  <w:r w:rsidRPr="00F32B37">
                    <w:rPr>
                      <w:rFonts w:ascii="Arial" w:eastAsiaTheme="minorEastAsia" w:hAnsi="Arial" w:cs="Arial"/>
                      <w:sz w:val="22"/>
                      <w:szCs w:val="22"/>
                      <w:lang w:eastAsia="ko-KR"/>
                    </w:rPr>
                    <w:t>20%</w:t>
                  </w:r>
                </w:p>
              </w:tc>
              <w:tc>
                <w:tcPr>
                  <w:tcW w:w="7060"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69" w:type="dxa"/>
                    <w:bottom w:w="0" w:type="dxa"/>
                    <w:right w:w="169" w:type="dxa"/>
                  </w:tcMar>
                  <w:vAlign w:val="bottom"/>
                  <w:hideMark/>
                </w:tcPr>
                <w:p w14:paraId="6E58FC39" w14:textId="501A748C" w:rsidR="00F32B37" w:rsidRPr="00EC00F7" w:rsidRDefault="00260BA7" w:rsidP="004311B6">
                  <w:pPr>
                    <w:framePr w:hSpace="187" w:wrap="around" w:hAnchor="margin" w:xAlign="center" w:y="1"/>
                    <w:shd w:val="clear" w:color="auto" w:fill="FFFFFF"/>
                    <w:spacing w:after="160" w:line="259" w:lineRule="auto"/>
                    <w:rPr>
                      <w:rFonts w:ascii="Arial" w:eastAsiaTheme="minorEastAsia" w:hAnsi="Arial" w:cs="Arial"/>
                      <w:sz w:val="18"/>
                      <w:szCs w:val="18"/>
                      <w:lang w:eastAsia="ko-KR"/>
                    </w:rPr>
                  </w:pPr>
                  <w:r>
                    <w:rPr>
                      <w:rFonts w:ascii="Arial" w:eastAsiaTheme="minorEastAsia" w:hAnsi="Arial" w:cs="Arial"/>
                      <w:sz w:val="18"/>
                      <w:szCs w:val="18"/>
                      <w:lang w:eastAsia="ko-KR"/>
                    </w:rPr>
                    <w:t>W</w:t>
                  </w:r>
                  <w:r w:rsidR="00F32B37" w:rsidRPr="00EC00F7">
                    <w:rPr>
                      <w:rFonts w:ascii="Arial" w:eastAsiaTheme="minorEastAsia" w:hAnsi="Arial" w:cs="Arial"/>
                      <w:sz w:val="18"/>
                      <w:szCs w:val="18"/>
                      <w:lang w:eastAsia="ko-KR"/>
                    </w:rPr>
                    <w:t>omen-headed household, those identified as poor households</w:t>
                  </w:r>
                  <w:r w:rsidR="00BF4B47">
                    <w:rPr>
                      <w:rFonts w:ascii="Arial" w:eastAsiaTheme="minorEastAsia" w:hAnsi="Arial" w:cs="Arial"/>
                      <w:sz w:val="18"/>
                      <w:szCs w:val="18"/>
                      <w:lang w:eastAsia="ko-KR"/>
                    </w:rPr>
                    <w:t xml:space="preserve"> with potential to use water for homestead kitchen gardens.</w:t>
                  </w:r>
                </w:p>
              </w:tc>
            </w:tr>
            <w:tr w:rsidR="00F32B37" w:rsidRPr="00F32B37" w14:paraId="378D53E2" w14:textId="77777777" w:rsidTr="00255D51">
              <w:trPr>
                <w:trHeight w:val="944"/>
              </w:trPr>
              <w:tc>
                <w:tcPr>
                  <w:tcW w:w="2099" w:type="dxa"/>
                  <w:tcBorders>
                    <w:top w:val="single" w:sz="8" w:space="0" w:color="FFFFFF"/>
                    <w:left w:val="single" w:sz="8" w:space="0" w:color="FFFFFF"/>
                    <w:bottom w:val="single" w:sz="8" w:space="0" w:color="FFFFFF"/>
                    <w:right w:val="single" w:sz="8" w:space="0" w:color="FFFFFF"/>
                  </w:tcBorders>
                  <w:shd w:val="clear" w:color="auto" w:fill="4472C4"/>
                  <w:tcMar>
                    <w:top w:w="15" w:type="dxa"/>
                    <w:left w:w="169" w:type="dxa"/>
                    <w:bottom w:w="0" w:type="dxa"/>
                    <w:right w:w="169" w:type="dxa"/>
                  </w:tcMar>
                  <w:vAlign w:val="bottom"/>
                  <w:hideMark/>
                </w:tcPr>
                <w:p w14:paraId="7B18C077" w14:textId="77777777" w:rsidR="00F32B37" w:rsidRPr="00F32B37" w:rsidRDefault="00F32B37" w:rsidP="004311B6">
                  <w:pPr>
                    <w:framePr w:hSpace="187" w:wrap="around" w:hAnchor="margin" w:xAlign="center" w:y="1"/>
                    <w:shd w:val="clear" w:color="auto" w:fill="FFFFFF"/>
                    <w:spacing w:after="160" w:line="259" w:lineRule="auto"/>
                    <w:rPr>
                      <w:rFonts w:ascii="Arial" w:eastAsiaTheme="minorEastAsia" w:hAnsi="Arial" w:cs="Arial"/>
                      <w:sz w:val="22"/>
                      <w:szCs w:val="22"/>
                      <w:lang w:eastAsia="ko-KR"/>
                    </w:rPr>
                  </w:pPr>
                  <w:r w:rsidRPr="00F32B37">
                    <w:rPr>
                      <w:rFonts w:ascii="Arial" w:eastAsiaTheme="minorEastAsia" w:hAnsi="Arial" w:cs="Arial"/>
                      <w:b/>
                      <w:bCs/>
                      <w:sz w:val="22"/>
                      <w:szCs w:val="22"/>
                      <w:lang w:eastAsia="ko-KR"/>
                    </w:rPr>
                    <w:t>100%</w:t>
                  </w:r>
                </w:p>
              </w:tc>
              <w:tc>
                <w:tcPr>
                  <w:tcW w:w="216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69" w:type="dxa"/>
                    <w:bottom w:w="0" w:type="dxa"/>
                    <w:right w:w="169" w:type="dxa"/>
                  </w:tcMar>
                  <w:vAlign w:val="bottom"/>
                  <w:hideMark/>
                </w:tcPr>
                <w:p w14:paraId="7F9C8911" w14:textId="77777777" w:rsidR="00F32B37" w:rsidRPr="00F32B37" w:rsidRDefault="00F32B37" w:rsidP="004311B6">
                  <w:pPr>
                    <w:framePr w:hSpace="187" w:wrap="around" w:hAnchor="margin" w:xAlign="center" w:y="1"/>
                    <w:shd w:val="clear" w:color="auto" w:fill="FFFFFF"/>
                    <w:spacing w:after="160" w:line="259" w:lineRule="auto"/>
                    <w:rPr>
                      <w:rFonts w:ascii="Arial" w:eastAsiaTheme="minorEastAsia" w:hAnsi="Arial" w:cs="Arial"/>
                      <w:sz w:val="22"/>
                      <w:szCs w:val="22"/>
                      <w:lang w:eastAsia="ko-KR"/>
                    </w:rPr>
                  </w:pPr>
                  <w:r w:rsidRPr="00F32B37">
                    <w:rPr>
                      <w:rFonts w:ascii="Arial" w:eastAsiaTheme="minorEastAsia" w:hAnsi="Arial" w:cs="Arial"/>
                      <w:sz w:val="22"/>
                      <w:szCs w:val="22"/>
                      <w:lang w:eastAsia="ko-KR"/>
                    </w:rPr>
                    <w:t>20%</w:t>
                  </w:r>
                </w:p>
              </w:tc>
              <w:tc>
                <w:tcPr>
                  <w:tcW w:w="70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69" w:type="dxa"/>
                    <w:bottom w:w="0" w:type="dxa"/>
                    <w:right w:w="169" w:type="dxa"/>
                  </w:tcMar>
                  <w:vAlign w:val="bottom"/>
                  <w:hideMark/>
                </w:tcPr>
                <w:p w14:paraId="33434A7C" w14:textId="45627C21" w:rsidR="00F32B37" w:rsidRPr="00EC00F7" w:rsidRDefault="00F32B37" w:rsidP="004311B6">
                  <w:pPr>
                    <w:framePr w:hSpace="187" w:wrap="around" w:hAnchor="margin" w:xAlign="center" w:y="1"/>
                    <w:shd w:val="clear" w:color="auto" w:fill="FFFFFF"/>
                    <w:spacing w:after="160" w:line="259" w:lineRule="auto"/>
                    <w:rPr>
                      <w:rFonts w:ascii="Arial" w:eastAsiaTheme="minorEastAsia" w:hAnsi="Arial" w:cs="Arial"/>
                      <w:sz w:val="18"/>
                      <w:szCs w:val="18"/>
                      <w:lang w:eastAsia="ko-KR"/>
                    </w:rPr>
                  </w:pPr>
                  <w:r w:rsidRPr="00EC00F7">
                    <w:rPr>
                      <w:rFonts w:ascii="Arial" w:eastAsiaTheme="minorEastAsia" w:hAnsi="Arial" w:cs="Arial"/>
                      <w:sz w:val="18"/>
                      <w:szCs w:val="18"/>
                      <w:lang w:eastAsia="ko-KR"/>
                    </w:rPr>
                    <w:t>HH dependent entirely on agriculture owning/renting up</w:t>
                  </w:r>
                  <w:r w:rsidR="00260BA7">
                    <w:rPr>
                      <w:rFonts w:ascii="Arial" w:eastAsiaTheme="minorEastAsia" w:hAnsi="Arial" w:cs="Arial"/>
                      <w:sz w:val="18"/>
                      <w:szCs w:val="18"/>
                      <w:lang w:eastAsia="ko-KR"/>
                    </w:rPr>
                    <w:t xml:space="preserve"> </w:t>
                  </w:r>
                  <w:r w:rsidRPr="00EC00F7">
                    <w:rPr>
                      <w:rFonts w:ascii="Arial" w:eastAsiaTheme="minorEastAsia" w:hAnsi="Arial" w:cs="Arial"/>
                      <w:sz w:val="18"/>
                      <w:szCs w:val="18"/>
                      <w:lang w:eastAsia="ko-KR"/>
                    </w:rPr>
                    <w:t>to10 d</w:t>
                  </w:r>
                  <w:r w:rsidR="00BF4B47">
                    <w:rPr>
                      <w:rFonts w:ascii="Arial" w:eastAsiaTheme="minorEastAsia" w:hAnsi="Arial" w:cs="Arial"/>
                      <w:sz w:val="18"/>
                      <w:szCs w:val="18"/>
                      <w:lang w:eastAsia="ko-KR"/>
                    </w:rPr>
                    <w:t>u</w:t>
                  </w:r>
                  <w:r w:rsidRPr="00EC00F7">
                    <w:rPr>
                      <w:rFonts w:ascii="Arial" w:eastAsiaTheme="minorEastAsia" w:hAnsi="Arial" w:cs="Arial"/>
                      <w:sz w:val="18"/>
                      <w:szCs w:val="18"/>
                      <w:lang w:eastAsia="ko-KR"/>
                    </w:rPr>
                    <w:t>nums of land</w:t>
                  </w:r>
                  <w:r w:rsidR="00BF4B47">
                    <w:rPr>
                      <w:rFonts w:ascii="Arial" w:eastAsiaTheme="minorEastAsia" w:hAnsi="Arial" w:cs="Arial"/>
                      <w:sz w:val="18"/>
                      <w:szCs w:val="18"/>
                      <w:lang w:eastAsia="ko-KR"/>
                    </w:rPr>
                    <w:t xml:space="preserve"> with possibility of planting around the homestead.</w:t>
                  </w:r>
                </w:p>
              </w:tc>
            </w:tr>
            <w:tr w:rsidR="00F32B37" w:rsidRPr="00F32B37" w14:paraId="354053C8" w14:textId="77777777" w:rsidTr="00255D51">
              <w:trPr>
                <w:trHeight w:val="501"/>
              </w:trPr>
              <w:tc>
                <w:tcPr>
                  <w:tcW w:w="2099" w:type="dxa"/>
                  <w:tcBorders>
                    <w:top w:val="single" w:sz="8" w:space="0" w:color="FFFFFF"/>
                    <w:left w:val="single" w:sz="8" w:space="0" w:color="FFFFFF"/>
                    <w:bottom w:val="single" w:sz="8" w:space="0" w:color="FFFFFF"/>
                    <w:right w:val="single" w:sz="8" w:space="0" w:color="FFFFFF"/>
                  </w:tcBorders>
                  <w:shd w:val="clear" w:color="auto" w:fill="4472C4"/>
                  <w:tcMar>
                    <w:top w:w="15" w:type="dxa"/>
                    <w:left w:w="169" w:type="dxa"/>
                    <w:bottom w:w="0" w:type="dxa"/>
                    <w:right w:w="169" w:type="dxa"/>
                  </w:tcMar>
                  <w:vAlign w:val="bottom"/>
                  <w:hideMark/>
                </w:tcPr>
                <w:p w14:paraId="43D7E0F7" w14:textId="77777777" w:rsidR="00F32B37" w:rsidRPr="00F32B37" w:rsidRDefault="00F32B37" w:rsidP="004311B6">
                  <w:pPr>
                    <w:framePr w:hSpace="187" w:wrap="around" w:hAnchor="margin" w:xAlign="center" w:y="1"/>
                    <w:shd w:val="clear" w:color="auto" w:fill="FFFFFF"/>
                    <w:spacing w:after="160" w:line="259" w:lineRule="auto"/>
                    <w:rPr>
                      <w:rFonts w:ascii="Arial" w:eastAsiaTheme="minorEastAsia" w:hAnsi="Arial" w:cs="Arial"/>
                      <w:sz w:val="22"/>
                      <w:szCs w:val="22"/>
                      <w:lang w:eastAsia="ko-KR"/>
                    </w:rPr>
                  </w:pPr>
                  <w:r w:rsidRPr="00F32B37">
                    <w:rPr>
                      <w:rFonts w:ascii="Arial" w:eastAsiaTheme="minorEastAsia" w:hAnsi="Arial" w:cs="Arial"/>
                      <w:b/>
                      <w:bCs/>
                      <w:sz w:val="22"/>
                      <w:szCs w:val="22"/>
                      <w:lang w:eastAsia="ko-KR"/>
                    </w:rPr>
                    <w:t>70%</w:t>
                  </w:r>
                </w:p>
              </w:tc>
              <w:tc>
                <w:tcPr>
                  <w:tcW w:w="2161" w:type="dxa"/>
                  <w:tcBorders>
                    <w:top w:val="single" w:sz="8" w:space="0" w:color="FFFFFF"/>
                    <w:left w:val="single" w:sz="8" w:space="0" w:color="FFFFFF"/>
                    <w:bottom w:val="single" w:sz="8" w:space="0" w:color="FFFFFF"/>
                    <w:right w:val="single" w:sz="8" w:space="0" w:color="FFFFFF"/>
                  </w:tcBorders>
                  <w:shd w:val="clear" w:color="auto" w:fill="CFD5EA"/>
                  <w:tcMar>
                    <w:top w:w="15" w:type="dxa"/>
                    <w:left w:w="169" w:type="dxa"/>
                    <w:bottom w:w="0" w:type="dxa"/>
                    <w:right w:w="169" w:type="dxa"/>
                  </w:tcMar>
                  <w:vAlign w:val="bottom"/>
                  <w:hideMark/>
                </w:tcPr>
                <w:p w14:paraId="4BDE31BB" w14:textId="77777777" w:rsidR="00F32B37" w:rsidRPr="00F32B37" w:rsidRDefault="00F32B37" w:rsidP="004311B6">
                  <w:pPr>
                    <w:framePr w:hSpace="187" w:wrap="around" w:hAnchor="margin" w:xAlign="center" w:y="1"/>
                    <w:shd w:val="clear" w:color="auto" w:fill="FFFFFF"/>
                    <w:spacing w:after="160" w:line="259" w:lineRule="auto"/>
                    <w:rPr>
                      <w:rFonts w:ascii="Arial" w:eastAsiaTheme="minorEastAsia" w:hAnsi="Arial" w:cs="Arial"/>
                      <w:sz w:val="22"/>
                      <w:szCs w:val="22"/>
                      <w:lang w:eastAsia="ko-KR"/>
                    </w:rPr>
                  </w:pPr>
                  <w:r w:rsidRPr="00F32B37">
                    <w:rPr>
                      <w:rFonts w:ascii="Arial" w:eastAsiaTheme="minorEastAsia" w:hAnsi="Arial" w:cs="Arial"/>
                      <w:sz w:val="22"/>
                      <w:szCs w:val="22"/>
                      <w:lang w:eastAsia="ko-KR"/>
                    </w:rPr>
                    <w:t>20%</w:t>
                  </w:r>
                </w:p>
              </w:tc>
              <w:tc>
                <w:tcPr>
                  <w:tcW w:w="706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69" w:type="dxa"/>
                    <w:bottom w:w="0" w:type="dxa"/>
                    <w:right w:w="169" w:type="dxa"/>
                  </w:tcMar>
                  <w:vAlign w:val="bottom"/>
                  <w:hideMark/>
                </w:tcPr>
                <w:p w14:paraId="2626B025" w14:textId="1037FB12" w:rsidR="00F32B37" w:rsidRPr="00EC00F7" w:rsidRDefault="00F32B37" w:rsidP="004311B6">
                  <w:pPr>
                    <w:framePr w:hSpace="187" w:wrap="around" w:hAnchor="margin" w:xAlign="center" w:y="1"/>
                    <w:shd w:val="clear" w:color="auto" w:fill="FFFFFF"/>
                    <w:spacing w:after="160" w:line="259" w:lineRule="auto"/>
                    <w:rPr>
                      <w:rFonts w:ascii="Arial" w:eastAsiaTheme="minorEastAsia" w:hAnsi="Arial" w:cs="Arial"/>
                      <w:sz w:val="18"/>
                      <w:szCs w:val="18"/>
                      <w:lang w:eastAsia="ko-KR"/>
                    </w:rPr>
                  </w:pPr>
                  <w:r w:rsidRPr="00EC00F7">
                    <w:rPr>
                      <w:rFonts w:ascii="Arial" w:eastAsiaTheme="minorEastAsia" w:hAnsi="Arial" w:cs="Arial"/>
                      <w:sz w:val="18"/>
                      <w:szCs w:val="18"/>
                      <w:lang w:eastAsia="ko-KR"/>
                    </w:rPr>
                    <w:t xml:space="preserve">HH with </w:t>
                  </w:r>
                  <w:r w:rsidR="006E62D2" w:rsidRPr="00EC00F7">
                    <w:rPr>
                      <w:rFonts w:ascii="Arial" w:eastAsiaTheme="minorEastAsia" w:hAnsi="Arial" w:cs="Arial"/>
                      <w:sz w:val="18"/>
                      <w:szCs w:val="18"/>
                      <w:lang w:eastAsia="ko-KR"/>
                    </w:rPr>
                    <w:t>a</w:t>
                  </w:r>
                  <w:r w:rsidRPr="00EC00F7">
                    <w:rPr>
                      <w:rFonts w:ascii="Arial" w:eastAsiaTheme="minorEastAsia" w:hAnsi="Arial" w:cs="Arial"/>
                      <w:sz w:val="18"/>
                      <w:szCs w:val="18"/>
                      <w:lang w:eastAsia="ko-KR"/>
                    </w:rPr>
                    <w:t xml:space="preserve"> person with disability </w:t>
                  </w:r>
                  <w:r w:rsidR="00186A92" w:rsidRPr="00EC00F7">
                    <w:rPr>
                      <w:rFonts w:ascii="Arial" w:eastAsiaTheme="minorEastAsia" w:hAnsi="Arial" w:cs="Arial"/>
                      <w:sz w:val="18"/>
                      <w:szCs w:val="18"/>
                      <w:lang w:eastAsia="ko-KR"/>
                    </w:rPr>
                    <w:t>or more than 6 dependents</w:t>
                  </w:r>
                  <w:r w:rsidR="00AF01A1" w:rsidRPr="00EC00F7">
                    <w:rPr>
                      <w:rFonts w:ascii="Arial" w:eastAsiaTheme="minorEastAsia" w:hAnsi="Arial" w:cs="Arial"/>
                      <w:sz w:val="18"/>
                      <w:szCs w:val="18"/>
                      <w:lang w:eastAsia="ko-KR"/>
                    </w:rPr>
                    <w:t xml:space="preserve"> </w:t>
                  </w:r>
                  <w:hyperlink r:id="rId79" w:history="1">
                    <w:r w:rsidR="006A2A22" w:rsidRPr="00EC00F7">
                      <w:rPr>
                        <w:rStyle w:val="Hyperlink"/>
                        <w:rFonts w:ascii="Arial" w:eastAsiaTheme="minorEastAsia" w:hAnsi="Arial" w:cs="Arial"/>
                        <w:sz w:val="18"/>
                        <w:szCs w:val="18"/>
                        <w:lang w:eastAsia="ko-KR"/>
                      </w:rPr>
                      <w:t>(UK4D, 2018)</w:t>
                    </w:r>
                  </w:hyperlink>
                  <w:r w:rsidR="00AF01A1" w:rsidRPr="00EC00F7">
                    <w:rPr>
                      <w:rFonts w:ascii="Arial" w:eastAsiaTheme="minorEastAsia" w:hAnsi="Arial" w:cs="Arial"/>
                      <w:sz w:val="18"/>
                      <w:szCs w:val="18"/>
                      <w:lang w:eastAsia="ko-KR"/>
                    </w:rPr>
                    <w:t>.</w:t>
                  </w:r>
                </w:p>
              </w:tc>
            </w:tr>
            <w:tr w:rsidR="00F32B37" w:rsidRPr="00F32B37" w14:paraId="049BF2F9" w14:textId="77777777" w:rsidTr="00255D51">
              <w:trPr>
                <w:trHeight w:val="501"/>
              </w:trPr>
              <w:tc>
                <w:tcPr>
                  <w:tcW w:w="2099" w:type="dxa"/>
                  <w:tcBorders>
                    <w:top w:val="single" w:sz="8" w:space="0" w:color="FFFFFF"/>
                    <w:left w:val="single" w:sz="8" w:space="0" w:color="FFFFFF"/>
                    <w:bottom w:val="single" w:sz="8" w:space="0" w:color="FFFFFF"/>
                    <w:right w:val="single" w:sz="8" w:space="0" w:color="FFFFFF"/>
                  </w:tcBorders>
                  <w:shd w:val="clear" w:color="auto" w:fill="4472C4"/>
                  <w:tcMar>
                    <w:top w:w="15" w:type="dxa"/>
                    <w:left w:w="169" w:type="dxa"/>
                    <w:bottom w:w="0" w:type="dxa"/>
                    <w:right w:w="169" w:type="dxa"/>
                  </w:tcMar>
                  <w:vAlign w:val="bottom"/>
                  <w:hideMark/>
                </w:tcPr>
                <w:p w14:paraId="7FDAFF69" w14:textId="77777777" w:rsidR="00F32B37" w:rsidRPr="00F32B37" w:rsidRDefault="00F32B37" w:rsidP="004311B6">
                  <w:pPr>
                    <w:framePr w:hSpace="187" w:wrap="around" w:hAnchor="margin" w:xAlign="center" w:y="1"/>
                    <w:shd w:val="clear" w:color="auto" w:fill="FFFFFF"/>
                    <w:spacing w:after="160" w:line="259" w:lineRule="auto"/>
                    <w:rPr>
                      <w:rFonts w:ascii="Arial" w:eastAsiaTheme="minorEastAsia" w:hAnsi="Arial" w:cs="Arial"/>
                      <w:sz w:val="22"/>
                      <w:szCs w:val="22"/>
                      <w:lang w:eastAsia="ko-KR"/>
                    </w:rPr>
                  </w:pPr>
                  <w:r w:rsidRPr="00F32B37">
                    <w:rPr>
                      <w:rFonts w:ascii="Arial" w:eastAsiaTheme="minorEastAsia" w:hAnsi="Arial" w:cs="Arial"/>
                      <w:b/>
                      <w:bCs/>
                      <w:sz w:val="22"/>
                      <w:szCs w:val="22"/>
                      <w:lang w:eastAsia="ko-KR"/>
                    </w:rPr>
                    <w:t>35%</w:t>
                  </w:r>
                </w:p>
              </w:tc>
              <w:tc>
                <w:tcPr>
                  <w:tcW w:w="216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69" w:type="dxa"/>
                    <w:bottom w:w="0" w:type="dxa"/>
                    <w:right w:w="169" w:type="dxa"/>
                  </w:tcMar>
                  <w:vAlign w:val="bottom"/>
                  <w:hideMark/>
                </w:tcPr>
                <w:p w14:paraId="0F856498" w14:textId="77777777" w:rsidR="00F32B37" w:rsidRPr="00F32B37" w:rsidRDefault="00F32B37" w:rsidP="004311B6">
                  <w:pPr>
                    <w:framePr w:hSpace="187" w:wrap="around" w:hAnchor="margin" w:xAlign="center" w:y="1"/>
                    <w:shd w:val="clear" w:color="auto" w:fill="FFFFFF"/>
                    <w:spacing w:after="160" w:line="259" w:lineRule="auto"/>
                    <w:rPr>
                      <w:rFonts w:ascii="Arial" w:eastAsiaTheme="minorEastAsia" w:hAnsi="Arial" w:cs="Arial"/>
                      <w:sz w:val="22"/>
                      <w:szCs w:val="22"/>
                      <w:lang w:eastAsia="ko-KR"/>
                    </w:rPr>
                  </w:pPr>
                  <w:r w:rsidRPr="00F32B37">
                    <w:rPr>
                      <w:rFonts w:ascii="Arial" w:eastAsiaTheme="minorEastAsia" w:hAnsi="Arial" w:cs="Arial"/>
                      <w:sz w:val="22"/>
                      <w:szCs w:val="22"/>
                      <w:lang w:eastAsia="ko-KR"/>
                    </w:rPr>
                    <w:t>40%</w:t>
                  </w:r>
                </w:p>
              </w:tc>
              <w:tc>
                <w:tcPr>
                  <w:tcW w:w="70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69" w:type="dxa"/>
                    <w:bottom w:w="0" w:type="dxa"/>
                    <w:right w:w="169" w:type="dxa"/>
                  </w:tcMar>
                  <w:vAlign w:val="bottom"/>
                  <w:hideMark/>
                </w:tcPr>
                <w:p w14:paraId="0B70E208" w14:textId="1EE666B9" w:rsidR="00F32B37" w:rsidRPr="00EC00F7" w:rsidRDefault="00186A92" w:rsidP="004311B6">
                  <w:pPr>
                    <w:framePr w:hSpace="187" w:wrap="around" w:hAnchor="margin" w:xAlign="center" w:y="1"/>
                    <w:shd w:val="clear" w:color="auto" w:fill="FFFFFF"/>
                    <w:spacing w:after="160" w:line="259" w:lineRule="auto"/>
                    <w:rPr>
                      <w:rFonts w:ascii="Arial" w:eastAsiaTheme="minorEastAsia" w:hAnsi="Arial" w:cs="Arial"/>
                      <w:sz w:val="18"/>
                      <w:szCs w:val="18"/>
                      <w:lang w:eastAsia="ko-KR"/>
                    </w:rPr>
                  </w:pPr>
                  <w:r w:rsidRPr="00EC00F7">
                    <w:rPr>
                      <w:rFonts w:ascii="Arial" w:eastAsiaTheme="minorEastAsia" w:hAnsi="Arial" w:cs="Arial"/>
                      <w:sz w:val="18"/>
                      <w:szCs w:val="18"/>
                      <w:lang w:eastAsia="ko-KR"/>
                    </w:rPr>
                    <w:t xml:space="preserve">Any other </w:t>
                  </w:r>
                  <w:r w:rsidR="00260BA7">
                    <w:rPr>
                      <w:rFonts w:ascii="Arial" w:eastAsiaTheme="minorEastAsia" w:hAnsi="Arial" w:cs="Arial"/>
                      <w:sz w:val="18"/>
                      <w:szCs w:val="18"/>
                      <w:lang w:eastAsia="ko-KR"/>
                    </w:rPr>
                    <w:t>HH</w:t>
                  </w:r>
                  <w:r w:rsidRPr="00EC00F7">
                    <w:rPr>
                      <w:rFonts w:ascii="Arial" w:eastAsiaTheme="minorEastAsia" w:hAnsi="Arial" w:cs="Arial"/>
                      <w:sz w:val="18"/>
                      <w:szCs w:val="18"/>
                      <w:lang w:eastAsia="ko-KR"/>
                    </w:rPr>
                    <w:t xml:space="preserve"> which applies and is willing to invest in water saving gadgets and devices within the </w:t>
                  </w:r>
                  <w:r w:rsidR="00260BA7">
                    <w:rPr>
                      <w:rFonts w:ascii="Arial" w:eastAsiaTheme="minorEastAsia" w:hAnsi="Arial" w:cs="Arial"/>
                      <w:sz w:val="18"/>
                      <w:szCs w:val="18"/>
                      <w:lang w:eastAsia="ko-KR"/>
                    </w:rPr>
                    <w:t>HH</w:t>
                  </w:r>
                  <w:r w:rsidRPr="00EC00F7">
                    <w:rPr>
                      <w:rFonts w:ascii="Arial" w:eastAsiaTheme="minorEastAsia" w:hAnsi="Arial" w:cs="Arial"/>
                      <w:sz w:val="18"/>
                      <w:szCs w:val="18"/>
                      <w:lang w:eastAsia="ko-KR"/>
                    </w:rPr>
                    <w:t xml:space="preserve">. </w:t>
                  </w:r>
                </w:p>
              </w:tc>
            </w:tr>
          </w:tbl>
          <w:p w14:paraId="1406B1A4" w14:textId="77777777" w:rsidR="000542B7" w:rsidRDefault="000542B7" w:rsidP="000435E0">
            <w:pPr>
              <w:shd w:val="clear" w:color="auto" w:fill="FFFFFF"/>
              <w:rPr>
                <w:rFonts w:ascii="Arial" w:hAnsi="Arial" w:cs="Arial"/>
              </w:rPr>
            </w:pPr>
          </w:p>
          <w:p w14:paraId="43F22668" w14:textId="25611D4C" w:rsidR="000542B7" w:rsidRPr="000542B7" w:rsidRDefault="00543661" w:rsidP="003055FB">
            <w:pPr>
              <w:pStyle w:val="ListParagraph"/>
              <w:numPr>
                <w:ilvl w:val="0"/>
                <w:numId w:val="32"/>
              </w:numPr>
              <w:shd w:val="clear" w:color="auto" w:fill="FFFFFF"/>
              <w:ind w:left="0" w:firstLine="0"/>
              <w:jc w:val="both"/>
              <w:rPr>
                <w:rFonts w:ascii="Arial" w:hAnsi="Arial" w:cs="Arial"/>
              </w:rPr>
            </w:pPr>
            <w:r w:rsidRPr="000542B7">
              <w:rPr>
                <w:rFonts w:ascii="Arial" w:hAnsi="Arial" w:cs="Arial"/>
                <w:b/>
                <w:u w:val="single"/>
              </w:rPr>
              <w:t>Output 1.</w:t>
            </w:r>
            <w:r w:rsidR="00FA621E">
              <w:rPr>
                <w:rFonts w:ascii="Arial" w:hAnsi="Arial" w:cs="Arial"/>
                <w:b/>
                <w:u w:val="single"/>
              </w:rPr>
              <w:t>1.2</w:t>
            </w:r>
            <w:r w:rsidR="000824D2">
              <w:rPr>
                <w:rFonts w:ascii="Arial" w:hAnsi="Arial" w:cs="Arial"/>
                <w:b/>
                <w:u w:val="single"/>
              </w:rPr>
              <w:t xml:space="preserve">: </w:t>
            </w:r>
            <w:r w:rsidR="003629E2" w:rsidRPr="000542B7">
              <w:rPr>
                <w:rFonts w:ascii="Arial" w:hAnsi="Arial" w:cs="Arial"/>
              </w:rPr>
              <w:t xml:space="preserve"> </w:t>
            </w:r>
            <w:r w:rsidR="000824D2" w:rsidRPr="000824D2">
              <w:rPr>
                <w:rFonts w:ascii="Arial" w:hAnsi="Arial" w:cs="Arial"/>
                <w:b/>
              </w:rPr>
              <w:t xml:space="preserve">Reuse of reclaimed water from 3 </w:t>
            </w:r>
            <w:proofErr w:type="gramStart"/>
            <w:r w:rsidR="000824D2" w:rsidRPr="000824D2">
              <w:rPr>
                <w:rFonts w:ascii="Arial" w:hAnsi="Arial" w:cs="Arial"/>
                <w:b/>
              </w:rPr>
              <w:t>Waste Water</w:t>
            </w:r>
            <w:proofErr w:type="gramEnd"/>
            <w:r w:rsidR="000824D2" w:rsidRPr="000824D2">
              <w:rPr>
                <w:rFonts w:ascii="Arial" w:hAnsi="Arial" w:cs="Arial"/>
                <w:b/>
              </w:rPr>
              <w:t xml:space="preserve"> Plants is optimized</w:t>
            </w:r>
            <w:r w:rsidR="000824D2">
              <w:rPr>
                <w:rFonts w:ascii="Arial" w:hAnsi="Arial" w:cs="Arial"/>
                <w:b/>
              </w:rPr>
              <w:t xml:space="preserve">. </w:t>
            </w:r>
            <w:r w:rsidR="000824D2" w:rsidRPr="000824D2">
              <w:rPr>
                <w:rFonts w:ascii="Arial" w:hAnsi="Arial" w:cs="Arial"/>
              </w:rPr>
              <w:t xml:space="preserve">The </w:t>
            </w:r>
            <w:r w:rsidR="000824D2">
              <w:rPr>
                <w:rFonts w:ascii="Arial" w:hAnsi="Arial" w:cs="Arial"/>
              </w:rPr>
              <w:t>associated activities</w:t>
            </w:r>
            <w:r w:rsidR="000824D2" w:rsidRPr="000824D2">
              <w:rPr>
                <w:rFonts w:ascii="Arial" w:hAnsi="Arial" w:cs="Arial"/>
              </w:rPr>
              <w:t xml:space="preserve"> will</w:t>
            </w:r>
            <w:r w:rsidR="000824D2">
              <w:rPr>
                <w:rFonts w:ascii="Arial" w:hAnsi="Arial" w:cs="Arial"/>
              </w:rPr>
              <w:t xml:space="preserve"> include enhancing </w:t>
            </w:r>
            <w:r w:rsidR="000824D2" w:rsidRPr="000824D2">
              <w:rPr>
                <w:rFonts w:ascii="Arial" w:hAnsi="Arial" w:cs="Arial"/>
              </w:rPr>
              <w:t>the</w:t>
            </w:r>
            <w:r w:rsidR="000824D2">
              <w:rPr>
                <w:rFonts w:ascii="Arial" w:hAnsi="Arial" w:cs="Arial"/>
                <w:b/>
              </w:rPr>
              <w:t xml:space="preserve"> </w:t>
            </w:r>
            <w:r w:rsidR="003629E2" w:rsidRPr="000542B7">
              <w:rPr>
                <w:rFonts w:ascii="Arial" w:hAnsi="Arial" w:cs="Arial"/>
              </w:rPr>
              <w:t xml:space="preserve">storage </w:t>
            </w:r>
            <w:r w:rsidR="000824D2">
              <w:rPr>
                <w:rFonts w:ascii="Arial" w:hAnsi="Arial" w:cs="Arial"/>
              </w:rPr>
              <w:t xml:space="preserve">capacity </w:t>
            </w:r>
            <w:r w:rsidR="00926661">
              <w:rPr>
                <w:rFonts w:ascii="Arial" w:hAnsi="Arial" w:cs="Arial"/>
              </w:rPr>
              <w:t xml:space="preserve">for </w:t>
            </w:r>
            <w:r w:rsidR="003629E2" w:rsidRPr="000542B7">
              <w:rPr>
                <w:rFonts w:ascii="Arial" w:hAnsi="Arial" w:cs="Arial"/>
              </w:rPr>
              <w:t xml:space="preserve">distribution of </w:t>
            </w:r>
            <w:r w:rsidR="00926661">
              <w:rPr>
                <w:rFonts w:ascii="Arial" w:hAnsi="Arial" w:cs="Arial"/>
              </w:rPr>
              <w:t xml:space="preserve">water </w:t>
            </w:r>
            <w:r w:rsidR="003629E2" w:rsidRPr="000542B7">
              <w:rPr>
                <w:rFonts w:ascii="Arial" w:hAnsi="Arial" w:cs="Arial"/>
              </w:rPr>
              <w:t xml:space="preserve">to maximize use of reclaimed water from the </w:t>
            </w:r>
            <w:r w:rsidR="0079729C">
              <w:rPr>
                <w:rFonts w:ascii="Arial" w:hAnsi="Arial" w:cs="Arial"/>
              </w:rPr>
              <w:t>w</w:t>
            </w:r>
            <w:r w:rsidR="003629E2" w:rsidRPr="000542B7">
              <w:rPr>
                <w:rFonts w:ascii="Arial" w:hAnsi="Arial" w:cs="Arial"/>
              </w:rPr>
              <w:t xml:space="preserve">astewater </w:t>
            </w:r>
            <w:r w:rsidR="0079729C">
              <w:rPr>
                <w:rFonts w:ascii="Arial" w:hAnsi="Arial" w:cs="Arial"/>
              </w:rPr>
              <w:t>t</w:t>
            </w:r>
            <w:r w:rsidR="003629E2" w:rsidRPr="000542B7">
              <w:rPr>
                <w:rFonts w:ascii="Arial" w:hAnsi="Arial" w:cs="Arial"/>
              </w:rPr>
              <w:t xml:space="preserve">reatment </w:t>
            </w:r>
            <w:r w:rsidR="0079729C">
              <w:rPr>
                <w:rFonts w:ascii="Arial" w:hAnsi="Arial" w:cs="Arial"/>
              </w:rPr>
              <w:t>p</w:t>
            </w:r>
            <w:r w:rsidR="003629E2" w:rsidRPr="000542B7">
              <w:rPr>
                <w:rFonts w:ascii="Arial" w:hAnsi="Arial" w:cs="Arial"/>
              </w:rPr>
              <w:t xml:space="preserve">lants in Madaba, </w:t>
            </w:r>
            <w:proofErr w:type="spellStart"/>
            <w:r w:rsidR="003629E2" w:rsidRPr="000542B7">
              <w:rPr>
                <w:rFonts w:ascii="Arial" w:hAnsi="Arial" w:cs="Arial"/>
              </w:rPr>
              <w:t>Karak</w:t>
            </w:r>
            <w:proofErr w:type="spellEnd"/>
            <w:r w:rsidR="003629E2" w:rsidRPr="000542B7">
              <w:rPr>
                <w:rFonts w:ascii="Arial" w:hAnsi="Arial" w:cs="Arial"/>
              </w:rPr>
              <w:t xml:space="preserve">, and </w:t>
            </w:r>
            <w:proofErr w:type="spellStart"/>
            <w:r w:rsidR="003629E2" w:rsidRPr="000542B7">
              <w:rPr>
                <w:rFonts w:ascii="Arial" w:hAnsi="Arial" w:cs="Arial"/>
              </w:rPr>
              <w:t>Tafilah</w:t>
            </w:r>
            <w:proofErr w:type="spellEnd"/>
            <w:r w:rsidR="003629E2" w:rsidRPr="000542B7">
              <w:rPr>
                <w:rFonts w:ascii="Arial" w:hAnsi="Arial" w:cs="Arial"/>
              </w:rPr>
              <w:t xml:space="preserve">. </w:t>
            </w:r>
            <w:r w:rsidR="003335C5">
              <w:rPr>
                <w:rFonts w:ascii="Arial" w:hAnsi="Arial" w:cs="Arial"/>
              </w:rPr>
              <w:t xml:space="preserve">No new households will be connected to the wastewater treatment plants, as these activities concentrate on existing plants and the wastewater volumes they already treat. </w:t>
            </w:r>
            <w:r w:rsidR="003629E2" w:rsidRPr="000542B7">
              <w:rPr>
                <w:rFonts w:ascii="Arial" w:hAnsi="Arial" w:cs="Arial"/>
              </w:rPr>
              <w:t xml:space="preserve">This will </w:t>
            </w:r>
            <w:r w:rsidR="000824D2">
              <w:rPr>
                <w:rFonts w:ascii="Arial" w:hAnsi="Arial" w:cs="Arial"/>
              </w:rPr>
              <w:t xml:space="preserve">assist in </w:t>
            </w:r>
            <w:r w:rsidR="003629E2" w:rsidRPr="000542B7">
              <w:rPr>
                <w:rFonts w:ascii="Arial" w:hAnsi="Arial" w:cs="Arial"/>
              </w:rPr>
              <w:t>enhanc</w:t>
            </w:r>
            <w:r w:rsidR="000824D2">
              <w:rPr>
                <w:rFonts w:ascii="Arial" w:hAnsi="Arial" w:cs="Arial"/>
              </w:rPr>
              <w:t>ing</w:t>
            </w:r>
            <w:r w:rsidR="003629E2" w:rsidRPr="000542B7">
              <w:rPr>
                <w:rFonts w:ascii="Arial" w:hAnsi="Arial" w:cs="Arial"/>
              </w:rPr>
              <w:t xml:space="preserve"> climate resilience </w:t>
            </w:r>
            <w:r w:rsidR="003629E2" w:rsidRPr="000542B7">
              <w:rPr>
                <w:rFonts w:ascii="Arial" w:hAnsi="Arial" w:cs="Arial"/>
                <w:u w:val="single"/>
              </w:rPr>
              <w:t>at the farm level</w:t>
            </w:r>
            <w:r w:rsidR="003629E2" w:rsidRPr="000542B7">
              <w:rPr>
                <w:rFonts w:ascii="Arial" w:hAnsi="Arial" w:cs="Arial"/>
              </w:rPr>
              <w:t xml:space="preserve"> by providing additional water to grow crops in accordance with Jordan’s Water Substitution and Reuse Policy (2016). MWI </w:t>
            </w:r>
            <w:r w:rsidR="00D027B6" w:rsidRPr="000542B7">
              <w:rPr>
                <w:rFonts w:ascii="Arial" w:hAnsi="Arial" w:cs="Arial"/>
              </w:rPr>
              <w:t xml:space="preserve">has </w:t>
            </w:r>
            <w:r w:rsidR="003629E2" w:rsidRPr="000542B7">
              <w:rPr>
                <w:rFonts w:ascii="Arial" w:hAnsi="Arial" w:cs="Arial"/>
              </w:rPr>
              <w:t>certif</w:t>
            </w:r>
            <w:r w:rsidR="00D027B6" w:rsidRPr="000542B7">
              <w:rPr>
                <w:rFonts w:ascii="Arial" w:hAnsi="Arial" w:cs="Arial"/>
              </w:rPr>
              <w:t xml:space="preserve">ied its commitment </w:t>
            </w:r>
            <w:r w:rsidR="003629E2" w:rsidRPr="000542B7">
              <w:rPr>
                <w:rFonts w:ascii="Arial" w:hAnsi="Arial" w:cs="Arial"/>
              </w:rPr>
              <w:t xml:space="preserve">to </w:t>
            </w:r>
            <w:r w:rsidR="00F5597D" w:rsidRPr="000542B7">
              <w:rPr>
                <w:rFonts w:ascii="Arial" w:hAnsi="Arial" w:cs="Arial"/>
              </w:rPr>
              <w:t xml:space="preserve">undertake </w:t>
            </w:r>
            <w:r w:rsidR="003629E2" w:rsidRPr="000542B7">
              <w:rPr>
                <w:rFonts w:ascii="Arial" w:hAnsi="Arial" w:cs="Arial"/>
              </w:rPr>
              <w:t>the operation and maintenance of the storage and distribution infrastructure that will be built to maximize the use of the reclaimed water</w:t>
            </w:r>
            <w:r w:rsidR="00781BC2">
              <w:rPr>
                <w:rFonts w:ascii="Arial" w:hAnsi="Arial" w:cs="Arial"/>
              </w:rPr>
              <w:t xml:space="preserve"> (</w:t>
            </w:r>
            <w:r w:rsidR="00781BC2" w:rsidRPr="008B5F08">
              <w:rPr>
                <w:rFonts w:ascii="Arial" w:hAnsi="Arial" w:cs="Arial"/>
              </w:rPr>
              <w:t xml:space="preserve">Annex </w:t>
            </w:r>
            <w:r w:rsidR="008B5F08" w:rsidRPr="008B5F08">
              <w:rPr>
                <w:rFonts w:ascii="Arial" w:hAnsi="Arial" w:cs="Arial"/>
              </w:rPr>
              <w:t>13, see MWI</w:t>
            </w:r>
            <w:r w:rsidR="008B5F08">
              <w:rPr>
                <w:rFonts w:ascii="Arial" w:hAnsi="Arial" w:cs="Arial"/>
              </w:rPr>
              <w:t xml:space="preserve"> letter)</w:t>
            </w:r>
            <w:r w:rsidR="003629E2" w:rsidRPr="000542B7">
              <w:rPr>
                <w:rFonts w:ascii="Arial" w:hAnsi="Arial" w:cs="Arial"/>
              </w:rPr>
              <w:t>.</w:t>
            </w:r>
            <w:r w:rsidR="007256B4" w:rsidRPr="000542B7">
              <w:rPr>
                <w:rFonts w:ascii="Arial" w:hAnsi="Arial" w:cs="Arial"/>
              </w:rPr>
              <w:t xml:space="preserve"> </w:t>
            </w:r>
            <w:r w:rsidR="007256B4" w:rsidRPr="000542B7">
              <w:rPr>
                <w:rFonts w:ascii="Arial" w:hAnsi="Arial" w:cs="Arial"/>
                <w:color w:val="000000" w:themeColor="text1"/>
              </w:rPr>
              <w:t>T</w:t>
            </w:r>
            <w:r w:rsidR="007256B4" w:rsidRPr="000542B7">
              <w:rPr>
                <w:rFonts w:ascii="Arial" w:hAnsi="Arial" w:cs="Arial"/>
                <w:color w:val="000000" w:themeColor="text1"/>
                <w:lang w:eastAsia="ja-JP"/>
              </w:rPr>
              <w:t xml:space="preserve">he project will assist the MWI and the </w:t>
            </w:r>
            <w:proofErr w:type="spellStart"/>
            <w:r w:rsidR="007256B4" w:rsidRPr="000542B7">
              <w:rPr>
                <w:rFonts w:ascii="Arial" w:hAnsi="Arial" w:cs="Arial"/>
                <w:color w:val="000000" w:themeColor="text1"/>
                <w:lang w:eastAsia="ja-JP"/>
              </w:rPr>
              <w:t>MoA</w:t>
            </w:r>
            <w:proofErr w:type="spellEnd"/>
            <w:r w:rsidR="007256B4" w:rsidRPr="000542B7">
              <w:rPr>
                <w:rFonts w:ascii="Arial" w:hAnsi="Arial" w:cs="Arial"/>
                <w:color w:val="000000" w:themeColor="text1"/>
                <w:lang w:eastAsia="ja-JP"/>
              </w:rPr>
              <w:t xml:space="preserve"> in </w:t>
            </w:r>
            <w:r w:rsidR="003335C5">
              <w:rPr>
                <w:rFonts w:ascii="Arial" w:hAnsi="Arial" w:cs="Arial"/>
                <w:color w:val="000000" w:themeColor="text1"/>
                <w:lang w:eastAsia="ja-JP"/>
              </w:rPr>
              <w:t>building capacity</w:t>
            </w:r>
            <w:r w:rsidR="003335C5" w:rsidRPr="000542B7">
              <w:rPr>
                <w:rFonts w:ascii="Arial" w:hAnsi="Arial" w:cs="Arial"/>
                <w:color w:val="000000" w:themeColor="text1"/>
                <w:lang w:eastAsia="ja-JP"/>
              </w:rPr>
              <w:t xml:space="preserve"> </w:t>
            </w:r>
            <w:r w:rsidR="0079729C">
              <w:rPr>
                <w:rFonts w:ascii="Arial" w:hAnsi="Arial" w:cs="Arial"/>
                <w:color w:val="000000" w:themeColor="text1"/>
                <w:lang w:eastAsia="ja-JP"/>
              </w:rPr>
              <w:t xml:space="preserve">of </w:t>
            </w:r>
            <w:r w:rsidR="00AD18C4">
              <w:rPr>
                <w:rFonts w:ascii="Arial" w:hAnsi="Arial" w:cs="Arial"/>
                <w:color w:val="000000" w:themeColor="text1"/>
                <w:lang w:eastAsia="ja-JP"/>
              </w:rPr>
              <w:t xml:space="preserve">Water User </w:t>
            </w:r>
            <w:r w:rsidR="00AD18C4" w:rsidRPr="00AD18C4">
              <w:rPr>
                <w:rFonts w:ascii="Arial" w:hAnsi="Arial" w:cs="Arial"/>
                <w:color w:val="000000" w:themeColor="text1"/>
                <w:lang w:eastAsia="ja-JP"/>
              </w:rPr>
              <w:t>Association (</w:t>
            </w:r>
            <w:r w:rsidR="007256B4" w:rsidRPr="00AD18C4">
              <w:rPr>
                <w:rFonts w:ascii="Arial" w:hAnsi="Arial" w:cs="Arial"/>
                <w:color w:val="000000" w:themeColor="text1"/>
                <w:lang w:eastAsia="ja-JP"/>
              </w:rPr>
              <w:t>WUAs</w:t>
            </w:r>
            <w:r w:rsidR="00AD18C4" w:rsidRPr="00AD18C4">
              <w:rPr>
                <w:rFonts w:ascii="Arial" w:hAnsi="Arial" w:cs="Arial"/>
                <w:color w:val="000000" w:themeColor="text1"/>
                <w:lang w:eastAsia="ja-JP"/>
              </w:rPr>
              <w:t>)</w:t>
            </w:r>
            <w:r w:rsidR="007256B4" w:rsidRPr="00AD18C4">
              <w:rPr>
                <w:rFonts w:ascii="Arial" w:hAnsi="Arial" w:cs="Arial"/>
                <w:color w:val="000000" w:themeColor="text1"/>
                <w:lang w:eastAsia="ja-JP"/>
              </w:rPr>
              <w:t xml:space="preserve"> among</w:t>
            </w:r>
            <w:r w:rsidR="007256B4" w:rsidRPr="000542B7">
              <w:rPr>
                <w:rFonts w:ascii="Arial" w:hAnsi="Arial" w:cs="Arial"/>
                <w:color w:val="000000" w:themeColor="text1"/>
                <w:lang w:eastAsia="ja-JP"/>
              </w:rPr>
              <w:t xml:space="preserve"> farmers that are or will be connected to reclaimed water sources. WUAs will be supported in </w:t>
            </w:r>
            <w:r w:rsidR="0079729C">
              <w:rPr>
                <w:rFonts w:ascii="Arial" w:hAnsi="Arial" w:cs="Arial"/>
                <w:color w:val="000000" w:themeColor="text1"/>
                <w:lang w:eastAsia="ja-JP"/>
              </w:rPr>
              <w:t xml:space="preserve">affixing the responsibility for water allocations, </w:t>
            </w:r>
            <w:r w:rsidR="00AD18C4">
              <w:rPr>
                <w:rFonts w:ascii="Arial" w:hAnsi="Arial" w:cs="Arial"/>
                <w:color w:val="000000" w:themeColor="text1"/>
                <w:lang w:eastAsia="ja-JP"/>
              </w:rPr>
              <w:t xml:space="preserve">operation and maintenance </w:t>
            </w:r>
            <w:r w:rsidR="0079729C">
              <w:rPr>
                <w:rFonts w:ascii="Arial" w:hAnsi="Arial" w:cs="Arial"/>
                <w:color w:val="000000" w:themeColor="text1"/>
                <w:lang w:eastAsia="ja-JP"/>
              </w:rPr>
              <w:t xml:space="preserve">at the field level </w:t>
            </w:r>
            <w:r w:rsidR="007256B4" w:rsidRPr="000542B7">
              <w:rPr>
                <w:rFonts w:ascii="Arial" w:hAnsi="Arial" w:cs="Arial"/>
                <w:color w:val="000000" w:themeColor="text1"/>
                <w:lang w:eastAsia="ja-JP"/>
              </w:rPr>
              <w:t xml:space="preserve">and costing among users. The project will also support WUAs in ensuring transparency and rational water sharing rights among farmers and in establishing rules and applications forms to allow possible enlargements of the network </w:t>
            </w:r>
            <w:r w:rsidR="0079729C">
              <w:rPr>
                <w:rFonts w:ascii="Arial" w:hAnsi="Arial" w:cs="Arial"/>
                <w:color w:val="000000" w:themeColor="text1"/>
                <w:lang w:eastAsia="ja-JP"/>
              </w:rPr>
              <w:t xml:space="preserve">for use by </w:t>
            </w:r>
            <w:r w:rsidR="007256B4" w:rsidRPr="000542B7">
              <w:rPr>
                <w:rFonts w:ascii="Arial" w:hAnsi="Arial" w:cs="Arial"/>
                <w:color w:val="000000" w:themeColor="text1"/>
                <w:lang w:eastAsia="ja-JP"/>
              </w:rPr>
              <w:t>additional subscribers.</w:t>
            </w:r>
          </w:p>
          <w:p w14:paraId="242F84CF" w14:textId="77777777" w:rsidR="000542B7" w:rsidRPr="000542B7" w:rsidRDefault="000542B7" w:rsidP="00510AE5">
            <w:pPr>
              <w:pStyle w:val="ListParagraph"/>
              <w:shd w:val="clear" w:color="auto" w:fill="FFFFFF"/>
              <w:ind w:left="0"/>
              <w:jc w:val="both"/>
              <w:rPr>
                <w:rFonts w:ascii="Arial" w:hAnsi="Arial" w:cs="Arial"/>
              </w:rPr>
            </w:pPr>
          </w:p>
          <w:p w14:paraId="42436F97" w14:textId="77777777" w:rsidR="009556EF" w:rsidRPr="009556EF" w:rsidRDefault="00AD18C4" w:rsidP="003055FB">
            <w:pPr>
              <w:pStyle w:val="ListParagraph"/>
              <w:numPr>
                <w:ilvl w:val="0"/>
                <w:numId w:val="32"/>
              </w:numPr>
              <w:shd w:val="clear" w:color="auto" w:fill="FFFFFF"/>
              <w:ind w:left="0" w:firstLine="0"/>
              <w:jc w:val="both"/>
              <w:rPr>
                <w:rFonts w:ascii="Arial" w:hAnsi="Arial" w:cs="Arial"/>
              </w:rPr>
            </w:pPr>
            <w:r w:rsidRPr="00AF76EA">
              <w:rPr>
                <w:rFonts w:ascii="Arial" w:hAnsi="Arial" w:cs="Arial"/>
                <w:b/>
                <w:u w:val="single"/>
              </w:rPr>
              <w:t>Output 1.</w:t>
            </w:r>
            <w:r w:rsidR="00FA621E">
              <w:rPr>
                <w:rFonts w:ascii="Arial" w:hAnsi="Arial" w:cs="Arial"/>
                <w:b/>
                <w:u w:val="single"/>
              </w:rPr>
              <w:t>1.3</w:t>
            </w:r>
            <w:r w:rsidR="000824D2" w:rsidRPr="00AF76EA">
              <w:rPr>
                <w:rFonts w:ascii="Arial" w:hAnsi="Arial" w:cs="Arial"/>
                <w:b/>
                <w:u w:val="single"/>
              </w:rPr>
              <w:t xml:space="preserve">: </w:t>
            </w:r>
            <w:r w:rsidR="000824D2" w:rsidRPr="00AF76EA">
              <w:rPr>
                <w:rFonts w:ascii="Arial" w:hAnsi="Arial" w:cs="Arial"/>
                <w:b/>
              </w:rPr>
              <w:t>Landscape Resilience Investment Plan for part of the Dead</w:t>
            </w:r>
          </w:p>
          <w:p w14:paraId="2E955354" w14:textId="77777777" w:rsidR="009556EF" w:rsidRPr="009556EF" w:rsidRDefault="009556EF" w:rsidP="003055FB">
            <w:pPr>
              <w:pStyle w:val="ListParagraph"/>
              <w:numPr>
                <w:ilvl w:val="0"/>
                <w:numId w:val="32"/>
              </w:numPr>
              <w:shd w:val="clear" w:color="auto" w:fill="FFFFFF"/>
              <w:ind w:left="0" w:firstLine="0"/>
              <w:jc w:val="both"/>
              <w:rPr>
                <w:rFonts w:ascii="Arial" w:hAnsi="Arial" w:cs="Arial"/>
              </w:rPr>
            </w:pPr>
          </w:p>
          <w:p w14:paraId="7777BB7F" w14:textId="77777777" w:rsidR="009556EF" w:rsidRPr="009556EF" w:rsidRDefault="009556EF" w:rsidP="003055FB">
            <w:pPr>
              <w:pStyle w:val="ListParagraph"/>
              <w:numPr>
                <w:ilvl w:val="0"/>
                <w:numId w:val="32"/>
              </w:numPr>
              <w:shd w:val="clear" w:color="auto" w:fill="FFFFFF"/>
              <w:ind w:left="0" w:firstLine="0"/>
              <w:jc w:val="both"/>
              <w:rPr>
                <w:rFonts w:ascii="Arial" w:hAnsi="Arial" w:cs="Arial"/>
              </w:rPr>
            </w:pPr>
          </w:p>
          <w:p w14:paraId="49F7F609" w14:textId="31AA908A" w:rsidR="000824D2" w:rsidRDefault="000824D2" w:rsidP="003055FB">
            <w:pPr>
              <w:pStyle w:val="ListParagraph"/>
              <w:numPr>
                <w:ilvl w:val="0"/>
                <w:numId w:val="32"/>
              </w:numPr>
              <w:shd w:val="clear" w:color="auto" w:fill="FFFFFF"/>
              <w:ind w:left="0" w:firstLine="0"/>
              <w:jc w:val="both"/>
              <w:rPr>
                <w:rFonts w:ascii="Arial" w:hAnsi="Arial" w:cs="Arial"/>
              </w:rPr>
            </w:pPr>
            <w:r w:rsidRPr="00AF76EA">
              <w:rPr>
                <w:rFonts w:ascii="Arial" w:hAnsi="Arial" w:cs="Arial"/>
                <w:b/>
              </w:rPr>
              <w:t xml:space="preserve"> Sea </w:t>
            </w:r>
            <w:r w:rsidR="003861B2">
              <w:rPr>
                <w:rFonts w:ascii="Arial" w:hAnsi="Arial" w:cs="Arial"/>
                <w:b/>
              </w:rPr>
              <w:t>Basin</w:t>
            </w:r>
            <w:r w:rsidR="00AF76EA">
              <w:rPr>
                <w:rFonts w:ascii="Arial" w:hAnsi="Arial" w:cs="Arial"/>
                <w:b/>
              </w:rPr>
              <w:t xml:space="preserve"> </w:t>
            </w:r>
            <w:r w:rsidR="00AD18C4" w:rsidRPr="00AF76EA">
              <w:rPr>
                <w:rFonts w:ascii="Arial" w:hAnsi="Arial" w:cs="Arial"/>
              </w:rPr>
              <w:t>in the four target governorates</w:t>
            </w:r>
            <w:r w:rsidR="00AF76EA">
              <w:rPr>
                <w:rFonts w:ascii="Arial" w:hAnsi="Arial" w:cs="Arial"/>
              </w:rPr>
              <w:t xml:space="preserve"> and enhanced capacity of MWI to prepare similar plans in the future</w:t>
            </w:r>
            <w:r w:rsidR="00AD18C4" w:rsidRPr="00AF76EA">
              <w:rPr>
                <w:rFonts w:ascii="Arial" w:hAnsi="Arial" w:cs="Arial"/>
              </w:rPr>
              <w:t xml:space="preserve">. </w:t>
            </w:r>
            <w:r w:rsidR="003629E2" w:rsidRPr="00AF76EA">
              <w:rPr>
                <w:rFonts w:ascii="Arial" w:hAnsi="Arial" w:cs="Arial"/>
              </w:rPr>
              <w:t>Th</w:t>
            </w:r>
            <w:r w:rsidRPr="00AF76EA">
              <w:rPr>
                <w:rFonts w:ascii="Arial" w:hAnsi="Arial" w:cs="Arial"/>
              </w:rPr>
              <w:t xml:space="preserve">e activities </w:t>
            </w:r>
            <w:r w:rsidR="00AF76EA" w:rsidRPr="00AF76EA">
              <w:rPr>
                <w:rFonts w:ascii="Arial" w:hAnsi="Arial" w:cs="Arial"/>
              </w:rPr>
              <w:t xml:space="preserve">under this </w:t>
            </w:r>
            <w:r w:rsidR="00AD18C4" w:rsidRPr="00AF76EA">
              <w:rPr>
                <w:rFonts w:ascii="Arial" w:hAnsi="Arial" w:cs="Arial"/>
              </w:rPr>
              <w:t xml:space="preserve">component </w:t>
            </w:r>
            <w:r w:rsidR="00AF76EA" w:rsidRPr="00AF76EA">
              <w:rPr>
                <w:rFonts w:ascii="Arial" w:hAnsi="Arial" w:cs="Arial"/>
              </w:rPr>
              <w:t xml:space="preserve">will include </w:t>
            </w:r>
            <w:r w:rsidR="00AD18C4" w:rsidRPr="00AF76EA">
              <w:rPr>
                <w:rFonts w:ascii="Arial" w:hAnsi="Arial" w:cs="Arial"/>
              </w:rPr>
              <w:t xml:space="preserve">plans for </w:t>
            </w:r>
            <w:r w:rsidR="003629E2" w:rsidRPr="00AF76EA">
              <w:rPr>
                <w:rFonts w:ascii="Arial" w:hAnsi="Arial" w:cs="Arial"/>
              </w:rPr>
              <w:t xml:space="preserve">infrastructure investments for recharge of the aquifers in the Dead Sea </w:t>
            </w:r>
            <w:r w:rsidR="003861B2">
              <w:rPr>
                <w:rFonts w:ascii="Arial" w:hAnsi="Arial" w:cs="Arial"/>
              </w:rPr>
              <w:t>Basin</w:t>
            </w:r>
            <w:r w:rsidR="00AD18C4" w:rsidRPr="00AF76EA">
              <w:rPr>
                <w:rFonts w:ascii="Arial" w:hAnsi="Arial" w:cs="Arial"/>
              </w:rPr>
              <w:t>,</w:t>
            </w:r>
            <w:r w:rsidR="003629E2" w:rsidRPr="00AF76EA">
              <w:rPr>
                <w:rFonts w:ascii="Arial" w:hAnsi="Arial" w:cs="Arial"/>
              </w:rPr>
              <w:t xml:space="preserve"> flood protection works</w:t>
            </w:r>
            <w:r w:rsidR="00AD18C4" w:rsidRPr="00AF76EA">
              <w:rPr>
                <w:rFonts w:ascii="Arial" w:hAnsi="Arial" w:cs="Arial"/>
              </w:rPr>
              <w:t>, weirs and delay action dams, storage ponds, water diversion structures, etc.</w:t>
            </w:r>
            <w:r w:rsidR="003629E2" w:rsidRPr="00AF76EA">
              <w:rPr>
                <w:rFonts w:ascii="Arial" w:hAnsi="Arial" w:cs="Arial"/>
              </w:rPr>
              <w:t xml:space="preserve"> </w:t>
            </w:r>
            <w:r w:rsidR="008803F5" w:rsidRPr="00AF76EA">
              <w:rPr>
                <w:rFonts w:ascii="Arial" w:hAnsi="Arial" w:cs="Arial"/>
              </w:rPr>
              <w:t xml:space="preserve">Strong technical capacity will be procured through the project for development of </w:t>
            </w:r>
            <w:r w:rsidR="00AF76EA" w:rsidRPr="00AF76EA">
              <w:rPr>
                <w:rFonts w:ascii="Arial" w:hAnsi="Arial" w:cs="Arial"/>
              </w:rPr>
              <w:t xml:space="preserve">a </w:t>
            </w:r>
            <w:r w:rsidR="008803F5" w:rsidRPr="00AF76EA">
              <w:rPr>
                <w:rFonts w:ascii="Arial" w:hAnsi="Arial" w:cs="Arial"/>
              </w:rPr>
              <w:t xml:space="preserve">portfolio of investments that are technically, </w:t>
            </w:r>
            <w:proofErr w:type="gramStart"/>
            <w:r w:rsidR="008803F5" w:rsidRPr="00AF76EA">
              <w:rPr>
                <w:rFonts w:ascii="Arial" w:hAnsi="Arial" w:cs="Arial"/>
              </w:rPr>
              <w:t>economically</w:t>
            </w:r>
            <w:proofErr w:type="gramEnd"/>
            <w:r w:rsidR="008803F5" w:rsidRPr="00AF76EA">
              <w:rPr>
                <w:rFonts w:ascii="Arial" w:hAnsi="Arial" w:cs="Arial"/>
              </w:rPr>
              <w:t xml:space="preserve"> and socially assessed. </w:t>
            </w:r>
            <w:r w:rsidR="0079729C">
              <w:rPr>
                <w:rFonts w:ascii="Arial" w:hAnsi="Arial" w:cs="Arial"/>
              </w:rPr>
              <w:t xml:space="preserve">The preparation of the plans will be used as an entry point for building the technical capacity of the MWI and introducing a more strategic and comprehensive approach for investments at the landscape level. These </w:t>
            </w:r>
            <w:r w:rsidR="003629E2" w:rsidRPr="00AF76EA">
              <w:rPr>
                <w:rFonts w:ascii="Arial" w:hAnsi="Arial" w:cs="Arial"/>
              </w:rPr>
              <w:t xml:space="preserve">plans will be used by the Government to make the investments from its own resources in the future or secure additional financing from other </w:t>
            </w:r>
            <w:r w:rsidR="0079729C">
              <w:rPr>
                <w:rFonts w:ascii="Arial" w:hAnsi="Arial" w:cs="Arial"/>
              </w:rPr>
              <w:t>development agencies and partners</w:t>
            </w:r>
            <w:r w:rsidR="003629E2" w:rsidRPr="00AF76EA">
              <w:rPr>
                <w:rFonts w:ascii="Arial" w:hAnsi="Arial" w:cs="Arial"/>
              </w:rPr>
              <w:t>.</w:t>
            </w:r>
            <w:r w:rsidR="008803F5" w:rsidRPr="00AF76EA">
              <w:rPr>
                <w:rFonts w:ascii="Arial" w:hAnsi="Arial" w:cs="Arial"/>
              </w:rPr>
              <w:t xml:space="preserve"> </w:t>
            </w:r>
          </w:p>
          <w:p w14:paraId="0A31A82E" w14:textId="64BDADDB" w:rsidR="00DF7C62" w:rsidRPr="000435E0" w:rsidRDefault="00DF7C62" w:rsidP="000435E0">
            <w:pPr>
              <w:pStyle w:val="ListParagraph"/>
              <w:rPr>
                <w:rFonts w:ascii="Arial" w:hAnsi="Arial" w:cs="Arial"/>
              </w:rPr>
            </w:pPr>
          </w:p>
          <w:p w14:paraId="35D0113A" w14:textId="593D63AB" w:rsidR="00DF7C62" w:rsidRDefault="00DF7C62" w:rsidP="000435E0">
            <w:pPr>
              <w:pStyle w:val="ListParagraph"/>
              <w:shd w:val="clear" w:color="auto" w:fill="FFFFFF"/>
              <w:ind w:left="0"/>
              <w:jc w:val="center"/>
              <w:rPr>
                <w:rFonts w:ascii="Arial" w:hAnsi="Arial" w:cs="Arial"/>
              </w:rPr>
            </w:pPr>
            <w:r>
              <w:rPr>
                <w:rFonts w:ascii="Arial" w:hAnsi="Arial" w:cs="Arial"/>
              </w:rPr>
              <w:t xml:space="preserve">Table </w:t>
            </w:r>
            <w:r w:rsidR="003F151B">
              <w:rPr>
                <w:rFonts w:ascii="Arial" w:hAnsi="Arial" w:cs="Arial"/>
              </w:rPr>
              <w:t>2</w:t>
            </w:r>
            <w:r>
              <w:rPr>
                <w:rFonts w:ascii="Arial" w:hAnsi="Arial" w:cs="Arial"/>
              </w:rPr>
              <w:t xml:space="preserve"> </w:t>
            </w:r>
            <w:r w:rsidR="00C610EF">
              <w:rPr>
                <w:rFonts w:ascii="Arial" w:hAnsi="Arial" w:cs="Arial"/>
              </w:rPr>
              <w:t xml:space="preserve">Eligibility </w:t>
            </w:r>
            <w:r>
              <w:rPr>
                <w:rFonts w:ascii="Arial" w:hAnsi="Arial" w:cs="Arial"/>
              </w:rPr>
              <w:t>Criteria for the selection of beneficiaries in Component 1,</w:t>
            </w:r>
          </w:p>
          <w:tbl>
            <w:tblPr>
              <w:tblStyle w:val="TableGrid"/>
              <w:tblW w:w="0" w:type="auto"/>
              <w:jc w:val="center"/>
              <w:tblLook w:val="04A0" w:firstRow="1" w:lastRow="0" w:firstColumn="1" w:lastColumn="0" w:noHBand="0" w:noVBand="1"/>
            </w:tblPr>
            <w:tblGrid>
              <w:gridCol w:w="1506"/>
              <w:gridCol w:w="4889"/>
              <w:gridCol w:w="1355"/>
              <w:gridCol w:w="2845"/>
            </w:tblGrid>
            <w:tr w:rsidR="000824D2" w:rsidRPr="00380EA4" w14:paraId="37F47E09" w14:textId="77777777" w:rsidTr="008358F3">
              <w:trPr>
                <w:jc w:val="center"/>
              </w:trPr>
              <w:tc>
                <w:tcPr>
                  <w:tcW w:w="10595" w:type="dxa"/>
                  <w:gridSpan w:val="4"/>
                </w:tcPr>
                <w:p w14:paraId="48A68977" w14:textId="77777777" w:rsidR="000824D2" w:rsidRPr="00380EA4" w:rsidRDefault="000824D2" w:rsidP="004311B6">
                  <w:pPr>
                    <w:framePr w:hSpace="187" w:wrap="around" w:hAnchor="margin" w:xAlign="center" w:y="1"/>
                    <w:rPr>
                      <w:rFonts w:ascii="Arial" w:hAnsi="Arial" w:cs="Arial"/>
                    </w:rPr>
                  </w:pPr>
                  <w:r w:rsidRPr="00380EA4">
                    <w:rPr>
                      <w:rFonts w:ascii="Arial" w:hAnsi="Arial" w:cs="Arial"/>
                      <w:b/>
                      <w:bCs/>
                      <w:color w:val="000000" w:themeColor="text1"/>
                      <w:lang w:eastAsia="en-GB"/>
                    </w:rPr>
                    <w:t>Component 1: Climate Resilient Water Systems;</w:t>
                  </w:r>
                </w:p>
              </w:tc>
            </w:tr>
            <w:tr w:rsidR="000824D2" w:rsidRPr="00380EA4" w14:paraId="43484419" w14:textId="77777777" w:rsidTr="008358F3">
              <w:trPr>
                <w:trHeight w:val="248"/>
                <w:jc w:val="center"/>
              </w:trPr>
              <w:tc>
                <w:tcPr>
                  <w:tcW w:w="1506" w:type="dxa"/>
                </w:tcPr>
                <w:p w14:paraId="3993F703" w14:textId="70D28C37" w:rsidR="000824D2" w:rsidRPr="00C375FB" w:rsidRDefault="003F151B" w:rsidP="004311B6">
                  <w:pPr>
                    <w:framePr w:hSpace="187" w:wrap="around" w:hAnchor="margin" w:xAlign="center" w:y="1"/>
                    <w:rPr>
                      <w:rFonts w:ascii="Arial" w:hAnsi="Arial" w:cs="Arial"/>
                      <w:b/>
                      <w:sz w:val="16"/>
                      <w:szCs w:val="16"/>
                    </w:rPr>
                  </w:pPr>
                  <w:r>
                    <w:rPr>
                      <w:rFonts w:ascii="Arial" w:hAnsi="Arial" w:cs="Arial"/>
                      <w:b/>
                      <w:sz w:val="16"/>
                      <w:szCs w:val="16"/>
                    </w:rPr>
                    <w:t>Key Activity</w:t>
                  </w:r>
                </w:p>
              </w:tc>
              <w:tc>
                <w:tcPr>
                  <w:tcW w:w="4889" w:type="dxa"/>
                </w:tcPr>
                <w:p w14:paraId="7C77FC76" w14:textId="23257E4D" w:rsidR="000824D2" w:rsidRPr="00C375FB" w:rsidRDefault="00C610EF" w:rsidP="004311B6">
                  <w:pPr>
                    <w:framePr w:hSpace="187" w:wrap="around" w:hAnchor="margin" w:xAlign="center" w:y="1"/>
                    <w:rPr>
                      <w:rFonts w:ascii="Arial" w:hAnsi="Arial" w:cs="Arial"/>
                      <w:b/>
                      <w:sz w:val="16"/>
                      <w:szCs w:val="16"/>
                    </w:rPr>
                  </w:pPr>
                  <w:r>
                    <w:rPr>
                      <w:rFonts w:ascii="Arial" w:hAnsi="Arial" w:cs="Arial"/>
                      <w:b/>
                      <w:sz w:val="16"/>
                      <w:szCs w:val="16"/>
                    </w:rPr>
                    <w:t xml:space="preserve">Eligibility </w:t>
                  </w:r>
                  <w:r w:rsidR="000824D2" w:rsidRPr="00C375FB">
                    <w:rPr>
                      <w:rFonts w:ascii="Arial" w:hAnsi="Arial" w:cs="Arial"/>
                      <w:b/>
                      <w:sz w:val="16"/>
                      <w:szCs w:val="16"/>
                    </w:rPr>
                    <w:t>Criteria</w:t>
                  </w:r>
                </w:p>
              </w:tc>
              <w:tc>
                <w:tcPr>
                  <w:tcW w:w="1355" w:type="dxa"/>
                </w:tcPr>
                <w:p w14:paraId="221D3AEC" w14:textId="77777777" w:rsidR="000824D2" w:rsidRPr="00C375FB" w:rsidRDefault="000824D2" w:rsidP="004311B6">
                  <w:pPr>
                    <w:framePr w:hSpace="187" w:wrap="around" w:hAnchor="margin" w:xAlign="center" w:y="1"/>
                    <w:rPr>
                      <w:rFonts w:ascii="Arial" w:hAnsi="Arial" w:cs="Arial"/>
                      <w:b/>
                      <w:sz w:val="16"/>
                      <w:szCs w:val="16"/>
                    </w:rPr>
                  </w:pPr>
                  <w:r w:rsidRPr="00C375FB">
                    <w:rPr>
                      <w:rFonts w:ascii="Arial" w:hAnsi="Arial" w:cs="Arial"/>
                      <w:b/>
                      <w:sz w:val="16"/>
                      <w:szCs w:val="16"/>
                    </w:rPr>
                    <w:t>Stage Timing</w:t>
                  </w:r>
                </w:p>
              </w:tc>
              <w:tc>
                <w:tcPr>
                  <w:tcW w:w="2845" w:type="dxa"/>
                </w:tcPr>
                <w:p w14:paraId="566A338B" w14:textId="77777777" w:rsidR="000824D2" w:rsidRPr="000542B7" w:rsidRDefault="000824D2" w:rsidP="004311B6">
                  <w:pPr>
                    <w:framePr w:hSpace="187" w:wrap="around" w:hAnchor="margin" w:xAlign="center" w:y="1"/>
                    <w:rPr>
                      <w:rFonts w:ascii="Arial" w:hAnsi="Arial" w:cs="Arial"/>
                      <w:b/>
                      <w:sz w:val="16"/>
                      <w:szCs w:val="16"/>
                    </w:rPr>
                  </w:pPr>
                  <w:r>
                    <w:rPr>
                      <w:rFonts w:ascii="Arial" w:hAnsi="Arial" w:cs="Arial"/>
                      <w:b/>
                      <w:sz w:val="16"/>
                      <w:szCs w:val="16"/>
                    </w:rPr>
                    <w:t>Responsibility</w:t>
                  </w:r>
                </w:p>
              </w:tc>
            </w:tr>
            <w:tr w:rsidR="000824D2" w:rsidRPr="00380EA4" w14:paraId="73506F1D" w14:textId="77777777" w:rsidTr="008358F3">
              <w:trPr>
                <w:jc w:val="center"/>
              </w:trPr>
              <w:tc>
                <w:tcPr>
                  <w:tcW w:w="1506" w:type="dxa"/>
                </w:tcPr>
                <w:p w14:paraId="46693C70" w14:textId="77777777" w:rsidR="000824D2" w:rsidRPr="00C375FB" w:rsidRDefault="000824D2" w:rsidP="004311B6">
                  <w:pPr>
                    <w:framePr w:hSpace="187" w:wrap="around" w:hAnchor="margin" w:xAlign="center" w:y="1"/>
                    <w:tabs>
                      <w:tab w:val="left" w:pos="8870"/>
                    </w:tabs>
                    <w:rPr>
                      <w:rFonts w:ascii="Arial" w:hAnsi="Arial" w:cs="Arial"/>
                      <w:bCs/>
                      <w:color w:val="000000" w:themeColor="text1"/>
                      <w:sz w:val="16"/>
                      <w:szCs w:val="16"/>
                      <w:lang w:eastAsia="en-GB"/>
                    </w:rPr>
                  </w:pPr>
                  <w:r w:rsidRPr="00C375FB">
                    <w:rPr>
                      <w:rFonts w:ascii="Arial" w:hAnsi="Arial" w:cs="Arial"/>
                      <w:sz w:val="16"/>
                      <w:szCs w:val="16"/>
                    </w:rPr>
                    <w:lastRenderedPageBreak/>
                    <w:t xml:space="preserve">Installation of rooftop rainwater harvesting structures and water saving devices for households </w:t>
                  </w:r>
                </w:p>
              </w:tc>
              <w:tc>
                <w:tcPr>
                  <w:tcW w:w="4889" w:type="dxa"/>
                </w:tcPr>
                <w:p w14:paraId="4E4067DB" w14:textId="77777777" w:rsidR="000824D2" w:rsidRPr="00C375FB" w:rsidRDefault="000824D2" w:rsidP="004311B6">
                  <w:pPr>
                    <w:pStyle w:val="ListParagraph"/>
                    <w:framePr w:hSpace="187" w:wrap="around" w:hAnchor="margin" w:xAlign="center" w:y="1"/>
                    <w:numPr>
                      <w:ilvl w:val="0"/>
                      <w:numId w:val="25"/>
                    </w:numPr>
                    <w:ind w:left="360"/>
                    <w:rPr>
                      <w:rFonts w:ascii="Arial" w:hAnsi="Arial" w:cs="Arial"/>
                      <w:sz w:val="16"/>
                      <w:szCs w:val="16"/>
                    </w:rPr>
                  </w:pPr>
                  <w:r w:rsidRPr="00C375FB">
                    <w:rPr>
                      <w:rFonts w:ascii="Arial" w:hAnsi="Arial" w:cs="Arial"/>
                      <w:sz w:val="16"/>
                      <w:szCs w:val="16"/>
                    </w:rPr>
                    <w:t>Single house legally owned by the beneficiary in target areas.</w:t>
                  </w:r>
                </w:p>
                <w:p w14:paraId="17DD2E3A" w14:textId="6C17CE92" w:rsidR="000824D2" w:rsidRPr="00C375FB" w:rsidRDefault="000824D2" w:rsidP="004311B6">
                  <w:pPr>
                    <w:pStyle w:val="ListParagraph"/>
                    <w:framePr w:hSpace="187" w:wrap="around" w:hAnchor="margin" w:xAlign="center" w:y="1"/>
                    <w:numPr>
                      <w:ilvl w:val="0"/>
                      <w:numId w:val="25"/>
                    </w:numPr>
                    <w:ind w:left="360"/>
                    <w:rPr>
                      <w:rFonts w:ascii="Arial" w:hAnsi="Arial" w:cs="Arial"/>
                      <w:sz w:val="16"/>
                      <w:szCs w:val="16"/>
                    </w:rPr>
                  </w:pPr>
                  <w:r w:rsidRPr="00C375FB">
                    <w:rPr>
                      <w:rFonts w:ascii="Arial" w:hAnsi="Arial" w:cs="Arial"/>
                      <w:sz w:val="16"/>
                      <w:szCs w:val="16"/>
                    </w:rPr>
                    <w:t>Technical feasibility based on roof size</w:t>
                  </w:r>
                  <w:r w:rsidR="00BC24E7">
                    <w:rPr>
                      <w:rFonts w:ascii="Arial" w:hAnsi="Arial" w:cs="Arial"/>
                      <w:sz w:val="16"/>
                      <w:szCs w:val="16"/>
                    </w:rPr>
                    <w:t xml:space="preserve"> (at least 100 m2)</w:t>
                  </w:r>
                  <w:r>
                    <w:rPr>
                      <w:rFonts w:ascii="Arial" w:hAnsi="Arial" w:cs="Arial"/>
                      <w:sz w:val="16"/>
                      <w:szCs w:val="16"/>
                    </w:rPr>
                    <w:t xml:space="preserve"> and</w:t>
                  </w:r>
                  <w:r w:rsidRPr="00C375FB">
                    <w:rPr>
                      <w:rFonts w:ascii="Arial" w:hAnsi="Arial" w:cs="Arial"/>
                      <w:sz w:val="16"/>
                      <w:szCs w:val="16"/>
                    </w:rPr>
                    <w:t xml:space="preserve"> land availability</w:t>
                  </w:r>
                  <w:r w:rsidR="00BC24E7">
                    <w:rPr>
                      <w:rFonts w:ascii="Arial" w:hAnsi="Arial" w:cs="Arial"/>
                      <w:sz w:val="16"/>
                      <w:szCs w:val="16"/>
                    </w:rPr>
                    <w:t xml:space="preserve"> (up to 2 dunums)</w:t>
                  </w:r>
                  <w:r>
                    <w:rPr>
                      <w:rFonts w:ascii="Arial" w:hAnsi="Arial" w:cs="Arial"/>
                      <w:sz w:val="16"/>
                      <w:szCs w:val="16"/>
                    </w:rPr>
                    <w:t xml:space="preserve"> and lay-out</w:t>
                  </w:r>
                  <w:r w:rsidRPr="00C375FB">
                    <w:rPr>
                      <w:rFonts w:ascii="Arial" w:hAnsi="Arial" w:cs="Arial"/>
                      <w:sz w:val="16"/>
                      <w:szCs w:val="16"/>
                    </w:rPr>
                    <w:t>.</w:t>
                  </w:r>
                </w:p>
                <w:p w14:paraId="1B432F9A" w14:textId="77777777" w:rsidR="000824D2" w:rsidRPr="00C375FB" w:rsidRDefault="000824D2" w:rsidP="004311B6">
                  <w:pPr>
                    <w:pStyle w:val="ListParagraph"/>
                    <w:framePr w:hSpace="187" w:wrap="around" w:hAnchor="margin" w:xAlign="center" w:y="1"/>
                    <w:numPr>
                      <w:ilvl w:val="0"/>
                      <w:numId w:val="25"/>
                    </w:numPr>
                    <w:ind w:left="360"/>
                    <w:rPr>
                      <w:rFonts w:ascii="Arial" w:hAnsi="Arial" w:cs="Arial"/>
                      <w:sz w:val="16"/>
                      <w:szCs w:val="16"/>
                    </w:rPr>
                  </w:pPr>
                  <w:r>
                    <w:rPr>
                      <w:rFonts w:ascii="Arial" w:hAnsi="Arial" w:cs="Arial"/>
                      <w:sz w:val="16"/>
                      <w:szCs w:val="16"/>
                    </w:rPr>
                    <w:t>F</w:t>
                  </w:r>
                  <w:r w:rsidRPr="00C375FB">
                    <w:rPr>
                      <w:rFonts w:ascii="Arial" w:hAnsi="Arial" w:cs="Arial"/>
                      <w:sz w:val="16"/>
                      <w:szCs w:val="16"/>
                    </w:rPr>
                    <w:t>inance part of the cost through an agreed plan of cost-sharing.</w:t>
                  </w:r>
                </w:p>
                <w:p w14:paraId="7B85FA30" w14:textId="77777777" w:rsidR="000824D2" w:rsidRDefault="000824D2" w:rsidP="004311B6">
                  <w:pPr>
                    <w:pStyle w:val="ListParagraph"/>
                    <w:framePr w:hSpace="187" w:wrap="around" w:hAnchor="margin" w:xAlign="center" w:y="1"/>
                    <w:numPr>
                      <w:ilvl w:val="0"/>
                      <w:numId w:val="25"/>
                    </w:numPr>
                    <w:ind w:left="360"/>
                    <w:rPr>
                      <w:rFonts w:ascii="Arial" w:hAnsi="Arial" w:cs="Arial"/>
                      <w:sz w:val="16"/>
                      <w:szCs w:val="16"/>
                    </w:rPr>
                  </w:pPr>
                  <w:r>
                    <w:rPr>
                      <w:rFonts w:ascii="Arial" w:hAnsi="Arial" w:cs="Arial"/>
                      <w:sz w:val="16"/>
                      <w:szCs w:val="16"/>
                    </w:rPr>
                    <w:t>I</w:t>
                  </w:r>
                  <w:r w:rsidRPr="00C375FB">
                    <w:rPr>
                      <w:rFonts w:ascii="Arial" w:hAnsi="Arial" w:cs="Arial"/>
                      <w:sz w:val="16"/>
                      <w:szCs w:val="16"/>
                    </w:rPr>
                    <w:t>nstallation of water savings devices and gadgets from own resources.</w:t>
                  </w:r>
                </w:p>
                <w:p w14:paraId="5DDBFC12" w14:textId="551F7C8F" w:rsidR="000824D2" w:rsidRPr="00C375FB" w:rsidRDefault="000824D2" w:rsidP="004311B6">
                  <w:pPr>
                    <w:pStyle w:val="ListParagraph"/>
                    <w:framePr w:hSpace="187" w:wrap="around" w:hAnchor="margin" w:xAlign="center" w:y="1"/>
                    <w:numPr>
                      <w:ilvl w:val="0"/>
                      <w:numId w:val="25"/>
                    </w:numPr>
                    <w:ind w:left="360"/>
                    <w:rPr>
                      <w:rFonts w:ascii="Arial" w:hAnsi="Arial" w:cs="Arial"/>
                      <w:sz w:val="16"/>
                      <w:szCs w:val="16"/>
                    </w:rPr>
                  </w:pPr>
                  <w:r>
                    <w:rPr>
                      <w:rFonts w:ascii="Arial" w:hAnsi="Arial" w:cs="Arial"/>
                      <w:sz w:val="16"/>
                      <w:szCs w:val="16"/>
                    </w:rPr>
                    <w:t>Potential for use of the water for kitchen gardens and agriculture use around the homestead.</w:t>
                  </w:r>
                </w:p>
                <w:p w14:paraId="5B622976" w14:textId="77777777" w:rsidR="000824D2" w:rsidRPr="00C375FB" w:rsidRDefault="000824D2" w:rsidP="004311B6">
                  <w:pPr>
                    <w:pStyle w:val="ListParagraph"/>
                    <w:framePr w:hSpace="187" w:wrap="around" w:hAnchor="margin" w:xAlign="center" w:y="1"/>
                    <w:numPr>
                      <w:ilvl w:val="0"/>
                      <w:numId w:val="25"/>
                    </w:numPr>
                    <w:ind w:left="360"/>
                    <w:rPr>
                      <w:rFonts w:ascii="Arial" w:hAnsi="Arial" w:cs="Arial"/>
                      <w:sz w:val="16"/>
                      <w:szCs w:val="16"/>
                    </w:rPr>
                  </w:pPr>
                  <w:r w:rsidRPr="00C375FB">
                    <w:rPr>
                      <w:rFonts w:ascii="Arial" w:hAnsi="Arial" w:cs="Arial"/>
                      <w:sz w:val="16"/>
                      <w:szCs w:val="16"/>
                    </w:rPr>
                    <w:t xml:space="preserve">Proof of involvement of women in positioning of outlets and consideration of people with disabilities where relevant. </w:t>
                  </w:r>
                </w:p>
                <w:p w14:paraId="5FDD756C" w14:textId="77777777" w:rsidR="000824D2" w:rsidRPr="00C375FB" w:rsidRDefault="000824D2" w:rsidP="004311B6">
                  <w:pPr>
                    <w:pStyle w:val="ListParagraph"/>
                    <w:framePr w:hSpace="187" w:wrap="around" w:hAnchor="margin" w:xAlign="center" w:y="1"/>
                    <w:numPr>
                      <w:ilvl w:val="0"/>
                      <w:numId w:val="25"/>
                    </w:numPr>
                    <w:ind w:left="360"/>
                    <w:rPr>
                      <w:rFonts w:ascii="Arial" w:hAnsi="Arial" w:cs="Arial"/>
                      <w:sz w:val="16"/>
                      <w:szCs w:val="16"/>
                    </w:rPr>
                  </w:pPr>
                  <w:r w:rsidRPr="00C375FB">
                    <w:rPr>
                      <w:rFonts w:ascii="Arial" w:hAnsi="Arial" w:cs="Arial"/>
                      <w:sz w:val="16"/>
                      <w:szCs w:val="16"/>
                    </w:rPr>
                    <w:t>Proof of participation in orientation sessions on optimal water use.</w:t>
                  </w:r>
                </w:p>
                <w:p w14:paraId="560DEBB9" w14:textId="1469064A" w:rsidR="000824D2" w:rsidRPr="000435E0" w:rsidRDefault="00964211" w:rsidP="004311B6">
                  <w:pPr>
                    <w:pStyle w:val="ListParagraph"/>
                    <w:framePr w:hSpace="187" w:wrap="around" w:hAnchor="margin" w:xAlign="center" w:y="1"/>
                    <w:numPr>
                      <w:ilvl w:val="0"/>
                      <w:numId w:val="25"/>
                    </w:numPr>
                    <w:ind w:left="360"/>
                    <w:rPr>
                      <w:rFonts w:ascii="Arial" w:hAnsi="Arial" w:cs="Arial"/>
                      <w:sz w:val="16"/>
                      <w:szCs w:val="16"/>
                    </w:rPr>
                  </w:pPr>
                  <w:r>
                    <w:rPr>
                      <w:rFonts w:ascii="Arial" w:hAnsi="Arial" w:cs="Arial"/>
                      <w:sz w:val="16"/>
                      <w:szCs w:val="16"/>
                    </w:rPr>
                    <w:t>Incentive</w:t>
                  </w:r>
                  <w:r w:rsidRPr="00C375FB">
                    <w:rPr>
                      <w:rFonts w:ascii="Arial" w:hAnsi="Arial" w:cs="Arial"/>
                      <w:sz w:val="16"/>
                      <w:szCs w:val="16"/>
                    </w:rPr>
                    <w:t xml:space="preserve"> </w:t>
                  </w:r>
                  <w:r w:rsidR="000824D2" w:rsidRPr="00C375FB">
                    <w:rPr>
                      <w:rFonts w:ascii="Arial" w:hAnsi="Arial" w:cs="Arial"/>
                      <w:sz w:val="16"/>
                      <w:szCs w:val="16"/>
                    </w:rPr>
                    <w:t xml:space="preserve">will be provided based on the vulnerability criteria identified. </w:t>
                  </w:r>
                </w:p>
              </w:tc>
              <w:tc>
                <w:tcPr>
                  <w:tcW w:w="1355" w:type="dxa"/>
                </w:tcPr>
                <w:p w14:paraId="6F190D05" w14:textId="77777777" w:rsidR="000824D2" w:rsidRPr="00C375FB" w:rsidRDefault="000824D2" w:rsidP="004311B6">
                  <w:pPr>
                    <w:framePr w:hSpace="187" w:wrap="around" w:hAnchor="margin" w:xAlign="center" w:y="1"/>
                    <w:rPr>
                      <w:rFonts w:ascii="Arial" w:hAnsi="Arial" w:cs="Arial"/>
                      <w:sz w:val="16"/>
                      <w:szCs w:val="16"/>
                    </w:rPr>
                  </w:pPr>
                  <w:r w:rsidRPr="00C375FB">
                    <w:rPr>
                      <w:rFonts w:ascii="Arial" w:hAnsi="Arial" w:cs="Arial"/>
                      <w:sz w:val="16"/>
                      <w:szCs w:val="16"/>
                    </w:rPr>
                    <w:t>During implementation of the project</w:t>
                  </w:r>
                </w:p>
              </w:tc>
              <w:tc>
                <w:tcPr>
                  <w:tcW w:w="2845" w:type="dxa"/>
                </w:tcPr>
                <w:p w14:paraId="2F15597A" w14:textId="77777777" w:rsidR="000824D2" w:rsidRPr="00C375FB" w:rsidRDefault="000824D2" w:rsidP="004311B6">
                  <w:pPr>
                    <w:framePr w:hSpace="187" w:wrap="around" w:hAnchor="margin" w:xAlign="center" w:y="1"/>
                    <w:rPr>
                      <w:rFonts w:ascii="Arial" w:hAnsi="Arial" w:cs="Arial"/>
                      <w:sz w:val="16"/>
                      <w:szCs w:val="16"/>
                    </w:rPr>
                  </w:pPr>
                  <w:r w:rsidRPr="00C375FB">
                    <w:rPr>
                      <w:rFonts w:ascii="Arial" w:hAnsi="Arial" w:cs="Arial"/>
                      <w:sz w:val="16"/>
                      <w:szCs w:val="16"/>
                    </w:rPr>
                    <w:t>Service provider will identify based on criteria and propose to PMU.</w:t>
                  </w:r>
                </w:p>
                <w:p w14:paraId="61165D15" w14:textId="77777777" w:rsidR="000824D2" w:rsidRPr="00C375FB" w:rsidRDefault="000824D2" w:rsidP="004311B6">
                  <w:pPr>
                    <w:framePr w:hSpace="187" w:wrap="around" w:hAnchor="margin" w:xAlign="center" w:y="1"/>
                    <w:rPr>
                      <w:rFonts w:ascii="Arial" w:hAnsi="Arial" w:cs="Arial"/>
                      <w:sz w:val="16"/>
                      <w:szCs w:val="16"/>
                    </w:rPr>
                  </w:pPr>
                </w:p>
                <w:p w14:paraId="31FDDE93" w14:textId="77777777" w:rsidR="000824D2" w:rsidRPr="00C375FB" w:rsidRDefault="000824D2" w:rsidP="004311B6">
                  <w:pPr>
                    <w:framePr w:hSpace="187" w:wrap="around" w:hAnchor="margin" w:xAlign="center" w:y="1"/>
                    <w:rPr>
                      <w:rFonts w:ascii="Arial" w:hAnsi="Arial" w:cs="Arial"/>
                      <w:sz w:val="16"/>
                      <w:szCs w:val="16"/>
                    </w:rPr>
                  </w:pPr>
                  <w:r w:rsidRPr="00C375FB">
                    <w:rPr>
                      <w:rFonts w:ascii="Arial" w:hAnsi="Arial" w:cs="Arial"/>
                      <w:sz w:val="16"/>
                      <w:szCs w:val="16"/>
                    </w:rPr>
                    <w:t xml:space="preserve">PMU will assess based on criteria and make final selection.  </w:t>
                  </w:r>
                </w:p>
              </w:tc>
            </w:tr>
            <w:tr w:rsidR="000824D2" w:rsidRPr="00380EA4" w14:paraId="227C36F3" w14:textId="77777777" w:rsidTr="008358F3">
              <w:trPr>
                <w:jc w:val="center"/>
              </w:trPr>
              <w:tc>
                <w:tcPr>
                  <w:tcW w:w="1506" w:type="dxa"/>
                </w:tcPr>
                <w:p w14:paraId="6FC390D6" w14:textId="77777777" w:rsidR="000824D2" w:rsidRPr="00C375FB" w:rsidRDefault="000824D2" w:rsidP="004311B6">
                  <w:pPr>
                    <w:framePr w:hSpace="187" w:wrap="around" w:hAnchor="margin" w:xAlign="center" w:y="1"/>
                    <w:tabs>
                      <w:tab w:val="left" w:pos="8870"/>
                    </w:tabs>
                    <w:rPr>
                      <w:rFonts w:ascii="Arial" w:hAnsi="Arial" w:cs="Arial"/>
                      <w:sz w:val="16"/>
                      <w:szCs w:val="16"/>
                    </w:rPr>
                  </w:pPr>
                  <w:r w:rsidRPr="00C375FB">
                    <w:rPr>
                      <w:rFonts w:ascii="Arial" w:hAnsi="Arial" w:cs="Arial"/>
                      <w:sz w:val="16"/>
                      <w:szCs w:val="16"/>
                    </w:rPr>
                    <w:t>Installation of rooftop rainwater harvesting structures and water saving devices for public buildings</w:t>
                  </w:r>
                </w:p>
              </w:tc>
              <w:tc>
                <w:tcPr>
                  <w:tcW w:w="4889" w:type="dxa"/>
                </w:tcPr>
                <w:p w14:paraId="3C9851C3" w14:textId="77777777" w:rsidR="000824D2" w:rsidRDefault="000824D2" w:rsidP="004311B6">
                  <w:pPr>
                    <w:pStyle w:val="ListParagraph"/>
                    <w:framePr w:hSpace="187" w:wrap="around" w:hAnchor="margin" w:xAlign="center" w:y="1"/>
                    <w:numPr>
                      <w:ilvl w:val="0"/>
                      <w:numId w:val="26"/>
                    </w:numPr>
                    <w:ind w:left="360"/>
                    <w:rPr>
                      <w:rFonts w:ascii="Arial" w:hAnsi="Arial" w:cs="Arial"/>
                      <w:sz w:val="16"/>
                      <w:szCs w:val="16"/>
                    </w:rPr>
                  </w:pPr>
                  <w:r w:rsidRPr="00C375FB">
                    <w:rPr>
                      <w:rFonts w:ascii="Arial" w:hAnsi="Arial" w:cs="Arial"/>
                      <w:sz w:val="16"/>
                      <w:szCs w:val="16"/>
                    </w:rPr>
                    <w:t>Building owned by public or civil society institutions in target areas with a clear public function (schools, training centers, community centers, etc</w:t>
                  </w:r>
                  <w:r>
                    <w:rPr>
                      <w:rFonts w:ascii="Arial" w:hAnsi="Arial" w:cs="Arial"/>
                      <w:sz w:val="16"/>
                      <w:szCs w:val="16"/>
                    </w:rPr>
                    <w:t>.</w:t>
                  </w:r>
                  <w:r w:rsidRPr="00C375FB">
                    <w:rPr>
                      <w:rFonts w:ascii="Arial" w:hAnsi="Arial" w:cs="Arial"/>
                      <w:sz w:val="16"/>
                      <w:szCs w:val="16"/>
                    </w:rPr>
                    <w:t>).</w:t>
                  </w:r>
                </w:p>
                <w:p w14:paraId="3A856E99" w14:textId="77777777" w:rsidR="000824D2" w:rsidRPr="00C375FB" w:rsidRDefault="000824D2" w:rsidP="004311B6">
                  <w:pPr>
                    <w:pStyle w:val="ListParagraph"/>
                    <w:framePr w:hSpace="187" w:wrap="around" w:hAnchor="margin" w:xAlign="center" w:y="1"/>
                    <w:numPr>
                      <w:ilvl w:val="0"/>
                      <w:numId w:val="26"/>
                    </w:numPr>
                    <w:ind w:left="360"/>
                    <w:rPr>
                      <w:rFonts w:ascii="Arial" w:hAnsi="Arial" w:cs="Arial"/>
                      <w:sz w:val="16"/>
                      <w:szCs w:val="16"/>
                    </w:rPr>
                  </w:pPr>
                  <w:r>
                    <w:rPr>
                      <w:rFonts w:ascii="Arial" w:hAnsi="Arial" w:cs="Arial"/>
                      <w:sz w:val="16"/>
                      <w:szCs w:val="16"/>
                    </w:rPr>
                    <w:t xml:space="preserve">One hundred out of 200 </w:t>
                  </w:r>
                  <w:proofErr w:type="gramStart"/>
                  <w:r>
                    <w:rPr>
                      <w:rFonts w:ascii="Arial" w:hAnsi="Arial" w:cs="Arial"/>
                      <w:sz w:val="16"/>
                      <w:szCs w:val="16"/>
                    </w:rPr>
                    <w:t>schools</w:t>
                  </w:r>
                  <w:proofErr w:type="gramEnd"/>
                  <w:r>
                    <w:rPr>
                      <w:rFonts w:ascii="Arial" w:hAnsi="Arial" w:cs="Arial"/>
                      <w:sz w:val="16"/>
                      <w:szCs w:val="16"/>
                    </w:rPr>
                    <w:t xml:space="preserve"> to be girl’s schools</w:t>
                  </w:r>
                  <w:r w:rsidRPr="00C375FB">
                    <w:rPr>
                      <w:rFonts w:ascii="Arial" w:hAnsi="Arial" w:cs="Arial"/>
                      <w:sz w:val="16"/>
                      <w:szCs w:val="16"/>
                    </w:rPr>
                    <w:t xml:space="preserve"> </w:t>
                  </w:r>
                </w:p>
                <w:p w14:paraId="2BF0A55F" w14:textId="77777777" w:rsidR="000824D2" w:rsidRPr="00C375FB" w:rsidRDefault="000824D2" w:rsidP="004311B6">
                  <w:pPr>
                    <w:pStyle w:val="ListParagraph"/>
                    <w:framePr w:hSpace="187" w:wrap="around" w:hAnchor="margin" w:xAlign="center" w:y="1"/>
                    <w:numPr>
                      <w:ilvl w:val="0"/>
                      <w:numId w:val="26"/>
                    </w:numPr>
                    <w:ind w:left="360"/>
                    <w:rPr>
                      <w:rFonts w:ascii="Arial" w:hAnsi="Arial" w:cs="Arial"/>
                      <w:sz w:val="16"/>
                      <w:szCs w:val="16"/>
                    </w:rPr>
                  </w:pPr>
                  <w:r w:rsidRPr="00C375FB">
                    <w:rPr>
                      <w:rFonts w:ascii="Arial" w:hAnsi="Arial" w:cs="Arial"/>
                      <w:sz w:val="16"/>
                      <w:szCs w:val="16"/>
                    </w:rPr>
                    <w:t>Technical feasibility based on roof size</w:t>
                  </w:r>
                  <w:r>
                    <w:rPr>
                      <w:rFonts w:ascii="Arial" w:hAnsi="Arial" w:cs="Arial"/>
                      <w:sz w:val="16"/>
                      <w:szCs w:val="16"/>
                    </w:rPr>
                    <w:t>.</w:t>
                  </w:r>
                  <w:r w:rsidRPr="00C375FB">
                    <w:rPr>
                      <w:rFonts w:ascii="Arial" w:hAnsi="Arial" w:cs="Arial"/>
                      <w:sz w:val="16"/>
                      <w:szCs w:val="16"/>
                    </w:rPr>
                    <w:t xml:space="preserve"> </w:t>
                  </w:r>
                </w:p>
                <w:p w14:paraId="4A04F36B" w14:textId="77777777" w:rsidR="000824D2" w:rsidRPr="00C375FB" w:rsidRDefault="000824D2" w:rsidP="004311B6">
                  <w:pPr>
                    <w:pStyle w:val="ListParagraph"/>
                    <w:framePr w:hSpace="187" w:wrap="around" w:hAnchor="margin" w:xAlign="center" w:y="1"/>
                    <w:numPr>
                      <w:ilvl w:val="0"/>
                      <w:numId w:val="26"/>
                    </w:numPr>
                    <w:ind w:left="360"/>
                    <w:rPr>
                      <w:rFonts w:ascii="Arial" w:hAnsi="Arial" w:cs="Arial"/>
                      <w:sz w:val="16"/>
                      <w:szCs w:val="16"/>
                    </w:rPr>
                  </w:pPr>
                  <w:r w:rsidRPr="00C375FB">
                    <w:rPr>
                      <w:rFonts w:ascii="Arial" w:hAnsi="Arial" w:cs="Arial"/>
                      <w:sz w:val="16"/>
                      <w:szCs w:val="16"/>
                    </w:rPr>
                    <w:t xml:space="preserve">Proof of installation of water savings devices and gadgets from own resources </w:t>
                  </w:r>
                </w:p>
                <w:p w14:paraId="3AFB3BC5" w14:textId="77777777" w:rsidR="000824D2" w:rsidRPr="00C375FB" w:rsidRDefault="000824D2" w:rsidP="004311B6">
                  <w:pPr>
                    <w:pStyle w:val="ListParagraph"/>
                    <w:framePr w:hSpace="187" w:wrap="around" w:hAnchor="margin" w:xAlign="center" w:y="1"/>
                    <w:numPr>
                      <w:ilvl w:val="0"/>
                      <w:numId w:val="26"/>
                    </w:numPr>
                    <w:ind w:left="360"/>
                    <w:rPr>
                      <w:rFonts w:ascii="Arial" w:hAnsi="Arial" w:cs="Arial"/>
                      <w:sz w:val="16"/>
                      <w:szCs w:val="16"/>
                    </w:rPr>
                  </w:pPr>
                  <w:r w:rsidRPr="00C375FB">
                    <w:rPr>
                      <w:rFonts w:ascii="Arial" w:hAnsi="Arial" w:cs="Arial"/>
                      <w:sz w:val="16"/>
                      <w:szCs w:val="16"/>
                    </w:rPr>
                    <w:t xml:space="preserve">Formal agreement with the institution to use and allow the use to agreed third parties of the infrastructure to do trainings, </w:t>
                  </w:r>
                  <w:proofErr w:type="gramStart"/>
                  <w:r w:rsidRPr="00C375FB">
                    <w:rPr>
                      <w:rFonts w:ascii="Arial" w:hAnsi="Arial" w:cs="Arial"/>
                      <w:sz w:val="16"/>
                      <w:szCs w:val="16"/>
                    </w:rPr>
                    <w:t>orientation</w:t>
                  </w:r>
                  <w:proofErr w:type="gramEnd"/>
                  <w:r w:rsidRPr="00C375FB">
                    <w:rPr>
                      <w:rFonts w:ascii="Arial" w:hAnsi="Arial" w:cs="Arial"/>
                      <w:sz w:val="16"/>
                      <w:szCs w:val="16"/>
                    </w:rPr>
                    <w:t xml:space="preserve"> and awareness sessions on optimal water use.</w:t>
                  </w:r>
                </w:p>
              </w:tc>
              <w:tc>
                <w:tcPr>
                  <w:tcW w:w="1355" w:type="dxa"/>
                </w:tcPr>
                <w:p w14:paraId="5330BD9F" w14:textId="77777777" w:rsidR="000824D2" w:rsidRPr="00C375FB" w:rsidRDefault="000824D2" w:rsidP="004311B6">
                  <w:pPr>
                    <w:framePr w:hSpace="187" w:wrap="around" w:hAnchor="margin" w:xAlign="center" w:y="1"/>
                    <w:rPr>
                      <w:rFonts w:ascii="Arial" w:hAnsi="Arial" w:cs="Arial"/>
                      <w:sz w:val="16"/>
                      <w:szCs w:val="16"/>
                    </w:rPr>
                  </w:pPr>
                  <w:r w:rsidRPr="00C375FB">
                    <w:rPr>
                      <w:rFonts w:ascii="Arial" w:hAnsi="Arial" w:cs="Arial"/>
                      <w:sz w:val="16"/>
                      <w:szCs w:val="16"/>
                    </w:rPr>
                    <w:t>During implementation of the project</w:t>
                  </w:r>
                </w:p>
              </w:tc>
              <w:tc>
                <w:tcPr>
                  <w:tcW w:w="2845" w:type="dxa"/>
                </w:tcPr>
                <w:p w14:paraId="0FE75A6D" w14:textId="77777777" w:rsidR="000824D2" w:rsidRPr="00C375FB" w:rsidRDefault="000824D2" w:rsidP="004311B6">
                  <w:pPr>
                    <w:framePr w:hSpace="187" w:wrap="around" w:hAnchor="margin" w:xAlign="center" w:y="1"/>
                    <w:rPr>
                      <w:rFonts w:ascii="Arial" w:hAnsi="Arial" w:cs="Arial"/>
                      <w:sz w:val="16"/>
                      <w:szCs w:val="16"/>
                    </w:rPr>
                  </w:pPr>
                  <w:r w:rsidRPr="00C375FB">
                    <w:rPr>
                      <w:rFonts w:ascii="Arial" w:hAnsi="Arial" w:cs="Arial"/>
                      <w:sz w:val="16"/>
                      <w:szCs w:val="16"/>
                    </w:rPr>
                    <w:t>Service provider will propose to PMU.</w:t>
                  </w:r>
                </w:p>
                <w:p w14:paraId="3984BD06" w14:textId="77777777" w:rsidR="000824D2" w:rsidRPr="00C375FB" w:rsidRDefault="000824D2" w:rsidP="004311B6">
                  <w:pPr>
                    <w:framePr w:hSpace="187" w:wrap="around" w:hAnchor="margin" w:xAlign="center" w:y="1"/>
                    <w:rPr>
                      <w:rFonts w:ascii="Arial" w:hAnsi="Arial" w:cs="Arial"/>
                      <w:sz w:val="16"/>
                      <w:szCs w:val="16"/>
                    </w:rPr>
                  </w:pPr>
                </w:p>
                <w:p w14:paraId="34545636" w14:textId="77777777" w:rsidR="000824D2" w:rsidRPr="00C375FB" w:rsidRDefault="000824D2" w:rsidP="004311B6">
                  <w:pPr>
                    <w:framePr w:hSpace="187" w:wrap="around" w:hAnchor="margin" w:xAlign="center" w:y="1"/>
                    <w:rPr>
                      <w:rFonts w:ascii="Arial" w:hAnsi="Arial" w:cs="Arial"/>
                      <w:sz w:val="16"/>
                      <w:szCs w:val="16"/>
                    </w:rPr>
                  </w:pPr>
                  <w:r w:rsidRPr="00C375FB">
                    <w:rPr>
                      <w:rFonts w:ascii="Arial" w:hAnsi="Arial" w:cs="Arial"/>
                      <w:sz w:val="16"/>
                      <w:szCs w:val="16"/>
                    </w:rPr>
                    <w:t xml:space="preserve">PMU will assess based on criteria and make final selection.  </w:t>
                  </w:r>
                </w:p>
              </w:tc>
            </w:tr>
            <w:tr w:rsidR="000824D2" w:rsidRPr="00380EA4" w14:paraId="522CAFB7" w14:textId="77777777" w:rsidTr="008358F3">
              <w:trPr>
                <w:jc w:val="center"/>
              </w:trPr>
              <w:tc>
                <w:tcPr>
                  <w:tcW w:w="1506" w:type="dxa"/>
                </w:tcPr>
                <w:p w14:paraId="1254E03F" w14:textId="77777777" w:rsidR="000824D2" w:rsidRPr="00C375FB" w:rsidRDefault="000824D2" w:rsidP="004311B6">
                  <w:pPr>
                    <w:framePr w:hSpace="187" w:wrap="around" w:hAnchor="margin" w:xAlign="center" w:y="1"/>
                    <w:tabs>
                      <w:tab w:val="left" w:pos="8870"/>
                    </w:tabs>
                    <w:rPr>
                      <w:rFonts w:ascii="Arial" w:hAnsi="Arial" w:cs="Arial"/>
                      <w:sz w:val="16"/>
                      <w:szCs w:val="16"/>
                    </w:rPr>
                  </w:pPr>
                  <w:r w:rsidRPr="00C375FB">
                    <w:rPr>
                      <w:rFonts w:ascii="Arial" w:hAnsi="Arial" w:cs="Arial"/>
                      <w:color w:val="000000" w:themeColor="text1"/>
                      <w:sz w:val="16"/>
                      <w:szCs w:val="16"/>
                    </w:rPr>
                    <w:t xml:space="preserve">Selection of </w:t>
                  </w:r>
                  <w:proofErr w:type="gramStart"/>
                  <w:r w:rsidRPr="00C375FB">
                    <w:rPr>
                      <w:rFonts w:ascii="Arial" w:hAnsi="Arial" w:cs="Arial"/>
                      <w:color w:val="000000" w:themeColor="text1"/>
                      <w:sz w:val="16"/>
                      <w:szCs w:val="16"/>
                    </w:rPr>
                    <w:t>waste water</w:t>
                  </w:r>
                  <w:proofErr w:type="gramEnd"/>
                  <w:r w:rsidRPr="00C375FB">
                    <w:rPr>
                      <w:rFonts w:ascii="Arial" w:hAnsi="Arial" w:cs="Arial"/>
                      <w:color w:val="000000" w:themeColor="text1"/>
                      <w:sz w:val="16"/>
                      <w:szCs w:val="16"/>
                    </w:rPr>
                    <w:t xml:space="preserve"> treatment plants for investments in </w:t>
                  </w:r>
                  <w:r w:rsidRPr="00C375FB">
                    <w:rPr>
                      <w:rFonts w:ascii="Arial" w:hAnsi="Arial" w:cs="Arial"/>
                      <w:sz w:val="16"/>
                      <w:szCs w:val="16"/>
                    </w:rPr>
                    <w:t>hydraulic structures to maximize use of reclaimed water</w:t>
                  </w:r>
                </w:p>
              </w:tc>
              <w:tc>
                <w:tcPr>
                  <w:tcW w:w="4889" w:type="dxa"/>
                </w:tcPr>
                <w:p w14:paraId="5D2B8DCD" w14:textId="77777777" w:rsidR="000824D2" w:rsidRPr="00C375FB" w:rsidRDefault="000824D2" w:rsidP="004311B6">
                  <w:pPr>
                    <w:pStyle w:val="ListParagraph"/>
                    <w:framePr w:hSpace="187" w:wrap="around" w:hAnchor="margin" w:xAlign="center" w:y="1"/>
                    <w:numPr>
                      <w:ilvl w:val="0"/>
                      <w:numId w:val="27"/>
                    </w:numPr>
                    <w:ind w:left="360"/>
                    <w:rPr>
                      <w:rFonts w:ascii="Arial" w:hAnsi="Arial" w:cs="Arial"/>
                      <w:sz w:val="16"/>
                      <w:szCs w:val="16"/>
                    </w:rPr>
                  </w:pPr>
                  <w:r w:rsidRPr="00C375FB">
                    <w:rPr>
                      <w:rFonts w:ascii="Arial" w:hAnsi="Arial" w:cs="Arial"/>
                      <w:sz w:val="16"/>
                      <w:szCs w:val="16"/>
                    </w:rPr>
                    <w:t xml:space="preserve">Proximity to agricultural lands with the potential to use reclaimed water. </w:t>
                  </w:r>
                </w:p>
                <w:p w14:paraId="6AEBE529" w14:textId="77777777" w:rsidR="000824D2" w:rsidRPr="00C375FB" w:rsidRDefault="000824D2" w:rsidP="004311B6">
                  <w:pPr>
                    <w:pStyle w:val="ListParagraph"/>
                    <w:framePr w:hSpace="187" w:wrap="around" w:hAnchor="margin" w:xAlign="center" w:y="1"/>
                    <w:numPr>
                      <w:ilvl w:val="0"/>
                      <w:numId w:val="27"/>
                    </w:numPr>
                    <w:ind w:left="360"/>
                    <w:rPr>
                      <w:rFonts w:ascii="Arial" w:hAnsi="Arial" w:cs="Arial"/>
                      <w:sz w:val="16"/>
                      <w:szCs w:val="16"/>
                    </w:rPr>
                  </w:pPr>
                  <w:r w:rsidRPr="00C375FB">
                    <w:rPr>
                      <w:rFonts w:ascii="Arial" w:hAnsi="Arial" w:cs="Arial"/>
                      <w:sz w:val="16"/>
                      <w:szCs w:val="16"/>
                    </w:rPr>
                    <w:t>Systems in place to monitor water quality at the outlets.</w:t>
                  </w:r>
                </w:p>
                <w:p w14:paraId="76C3411D" w14:textId="77777777" w:rsidR="000824D2" w:rsidRPr="00C375FB" w:rsidRDefault="000824D2" w:rsidP="004311B6">
                  <w:pPr>
                    <w:pStyle w:val="ListParagraph"/>
                    <w:framePr w:hSpace="187" w:wrap="around" w:hAnchor="margin" w:xAlign="center" w:y="1"/>
                    <w:numPr>
                      <w:ilvl w:val="0"/>
                      <w:numId w:val="27"/>
                    </w:numPr>
                    <w:ind w:left="360"/>
                    <w:rPr>
                      <w:rFonts w:ascii="Arial" w:hAnsi="Arial" w:cs="Arial"/>
                      <w:sz w:val="16"/>
                      <w:szCs w:val="16"/>
                    </w:rPr>
                  </w:pPr>
                  <w:r w:rsidRPr="00C375FB">
                    <w:rPr>
                      <w:rFonts w:ascii="Arial" w:hAnsi="Arial" w:cs="Arial"/>
                      <w:sz w:val="16"/>
                      <w:szCs w:val="16"/>
                    </w:rPr>
                    <w:t xml:space="preserve">Adherence to water quality indicators and respect of national laws </w:t>
                  </w:r>
                </w:p>
                <w:p w14:paraId="3BA5F30A" w14:textId="77777777" w:rsidR="000824D2" w:rsidRPr="00C375FB" w:rsidRDefault="000824D2" w:rsidP="004311B6">
                  <w:pPr>
                    <w:pStyle w:val="ListParagraph"/>
                    <w:framePr w:hSpace="187" w:wrap="around" w:hAnchor="margin" w:xAlign="center" w:y="1"/>
                    <w:numPr>
                      <w:ilvl w:val="0"/>
                      <w:numId w:val="27"/>
                    </w:numPr>
                    <w:ind w:left="360"/>
                    <w:rPr>
                      <w:rFonts w:ascii="Arial" w:hAnsi="Arial" w:cs="Arial"/>
                      <w:sz w:val="16"/>
                      <w:szCs w:val="16"/>
                    </w:rPr>
                  </w:pPr>
                  <w:r w:rsidRPr="00C375FB">
                    <w:rPr>
                      <w:rFonts w:ascii="Arial" w:hAnsi="Arial" w:cs="Arial"/>
                      <w:sz w:val="16"/>
                      <w:szCs w:val="16"/>
                    </w:rPr>
                    <w:t>Availability and volume of surplus reclaimed water of at least 500 m</w:t>
                  </w:r>
                  <w:r w:rsidRPr="00C375FB">
                    <w:rPr>
                      <w:rFonts w:ascii="Arial" w:hAnsi="Arial" w:cs="Arial"/>
                      <w:sz w:val="16"/>
                      <w:szCs w:val="16"/>
                      <w:vertAlign w:val="superscript"/>
                    </w:rPr>
                    <w:t>3</w:t>
                  </w:r>
                  <w:r w:rsidRPr="00C375FB">
                    <w:rPr>
                      <w:rFonts w:ascii="Arial" w:hAnsi="Arial" w:cs="Arial"/>
                      <w:sz w:val="16"/>
                      <w:szCs w:val="16"/>
                    </w:rPr>
                    <w:t xml:space="preserve">/day available for at least 3 months of the year </w:t>
                  </w:r>
                </w:p>
                <w:p w14:paraId="6869AA0F" w14:textId="77777777" w:rsidR="000824D2" w:rsidRPr="00C375FB" w:rsidRDefault="000824D2" w:rsidP="004311B6">
                  <w:pPr>
                    <w:pStyle w:val="ListParagraph"/>
                    <w:framePr w:hSpace="187" w:wrap="around" w:hAnchor="margin" w:xAlign="center" w:y="1"/>
                    <w:numPr>
                      <w:ilvl w:val="0"/>
                      <w:numId w:val="27"/>
                    </w:numPr>
                    <w:ind w:left="360"/>
                    <w:rPr>
                      <w:rFonts w:ascii="Arial" w:hAnsi="Arial" w:cs="Arial"/>
                      <w:sz w:val="16"/>
                      <w:szCs w:val="16"/>
                    </w:rPr>
                  </w:pPr>
                  <w:r w:rsidRPr="00C375FB">
                    <w:rPr>
                      <w:rFonts w:ascii="Arial" w:hAnsi="Arial" w:cs="Arial"/>
                      <w:sz w:val="16"/>
                      <w:szCs w:val="16"/>
                    </w:rPr>
                    <w:t>Existence of agreements between MWI and farmers to regulate reuse of reclaimed water</w:t>
                  </w:r>
                </w:p>
                <w:p w14:paraId="38AE0313" w14:textId="1AD0C7BC" w:rsidR="000824D2" w:rsidRPr="00C375FB" w:rsidRDefault="000824D2" w:rsidP="004311B6">
                  <w:pPr>
                    <w:pStyle w:val="ListParagraph"/>
                    <w:framePr w:hSpace="187" w:wrap="around" w:hAnchor="margin" w:xAlign="center" w:y="1"/>
                    <w:numPr>
                      <w:ilvl w:val="0"/>
                      <w:numId w:val="27"/>
                    </w:numPr>
                    <w:ind w:left="360"/>
                    <w:rPr>
                      <w:rFonts w:ascii="Arial" w:hAnsi="Arial" w:cs="Arial"/>
                      <w:sz w:val="16"/>
                      <w:szCs w:val="16"/>
                    </w:rPr>
                  </w:pPr>
                  <w:r w:rsidRPr="00C375FB">
                    <w:rPr>
                      <w:rFonts w:ascii="Arial" w:hAnsi="Arial" w:cs="Arial"/>
                      <w:sz w:val="16"/>
                      <w:szCs w:val="16"/>
                    </w:rPr>
                    <w:t>Formal agreement of the MWI and of the WAJ to assume the operation and maintenance costs during and after the projec</w:t>
                  </w:r>
                  <w:r w:rsidRPr="008B5F08">
                    <w:rPr>
                      <w:rFonts w:ascii="Arial" w:hAnsi="Arial" w:cs="Arial"/>
                      <w:sz w:val="16"/>
                      <w:szCs w:val="16"/>
                    </w:rPr>
                    <w:t>t with participation of local farmers</w:t>
                  </w:r>
                  <w:r w:rsidR="00781BC2" w:rsidRPr="008B5F08">
                    <w:rPr>
                      <w:rFonts w:ascii="Arial" w:hAnsi="Arial" w:cs="Arial"/>
                      <w:sz w:val="16"/>
                      <w:szCs w:val="16"/>
                    </w:rPr>
                    <w:t xml:space="preserve"> (Annex </w:t>
                  </w:r>
                  <w:r w:rsidR="008B5F08" w:rsidRPr="008B5F08">
                    <w:rPr>
                      <w:rFonts w:ascii="Arial" w:hAnsi="Arial" w:cs="Arial"/>
                      <w:sz w:val="16"/>
                      <w:szCs w:val="16"/>
                    </w:rPr>
                    <w:t>13, MWI letter)</w:t>
                  </w:r>
                  <w:r w:rsidRPr="008B5F08">
                    <w:rPr>
                      <w:rFonts w:ascii="Arial" w:hAnsi="Arial" w:cs="Arial"/>
                      <w:sz w:val="16"/>
                      <w:szCs w:val="16"/>
                    </w:rPr>
                    <w:t>.</w:t>
                  </w:r>
                  <w:r w:rsidRPr="00C375FB">
                    <w:rPr>
                      <w:rFonts w:ascii="Arial" w:hAnsi="Arial" w:cs="Arial"/>
                      <w:sz w:val="16"/>
                      <w:szCs w:val="16"/>
                    </w:rPr>
                    <w:t xml:space="preserve"> </w:t>
                  </w:r>
                </w:p>
              </w:tc>
              <w:tc>
                <w:tcPr>
                  <w:tcW w:w="1355" w:type="dxa"/>
                </w:tcPr>
                <w:p w14:paraId="06B8D2E3" w14:textId="77777777" w:rsidR="000824D2" w:rsidRPr="00C375FB" w:rsidRDefault="000824D2" w:rsidP="004311B6">
                  <w:pPr>
                    <w:framePr w:hSpace="187" w:wrap="around" w:hAnchor="margin" w:xAlign="center" w:y="1"/>
                    <w:rPr>
                      <w:rFonts w:ascii="Arial" w:hAnsi="Arial" w:cs="Arial"/>
                      <w:sz w:val="16"/>
                      <w:szCs w:val="16"/>
                    </w:rPr>
                  </w:pPr>
                  <w:r w:rsidRPr="00C375FB">
                    <w:rPr>
                      <w:rFonts w:ascii="Arial" w:hAnsi="Arial" w:cs="Arial"/>
                      <w:sz w:val="16"/>
                      <w:szCs w:val="16"/>
                    </w:rPr>
                    <w:t xml:space="preserve">Madaba, </w:t>
                  </w:r>
                  <w:proofErr w:type="spellStart"/>
                  <w:r w:rsidRPr="00C375FB">
                    <w:rPr>
                      <w:rFonts w:ascii="Arial" w:hAnsi="Arial" w:cs="Arial"/>
                      <w:sz w:val="16"/>
                      <w:szCs w:val="16"/>
                    </w:rPr>
                    <w:t>Karak</w:t>
                  </w:r>
                  <w:proofErr w:type="spellEnd"/>
                  <w:r w:rsidRPr="00C375FB">
                    <w:rPr>
                      <w:rFonts w:ascii="Arial" w:hAnsi="Arial" w:cs="Arial"/>
                      <w:sz w:val="16"/>
                      <w:szCs w:val="16"/>
                    </w:rPr>
                    <w:t xml:space="preserve">, and </w:t>
                  </w:r>
                  <w:proofErr w:type="spellStart"/>
                  <w:r w:rsidRPr="00C375FB">
                    <w:rPr>
                      <w:rFonts w:ascii="Arial" w:hAnsi="Arial" w:cs="Arial"/>
                      <w:sz w:val="16"/>
                      <w:szCs w:val="16"/>
                    </w:rPr>
                    <w:t>Tafilah</w:t>
                  </w:r>
                  <w:proofErr w:type="spellEnd"/>
                  <w:r w:rsidRPr="00C375FB">
                    <w:rPr>
                      <w:rFonts w:ascii="Arial" w:hAnsi="Arial" w:cs="Arial"/>
                      <w:sz w:val="16"/>
                      <w:szCs w:val="16"/>
                    </w:rPr>
                    <w:t xml:space="preserve"> have been preselected with the MWI based on the criteria.</w:t>
                  </w:r>
                </w:p>
              </w:tc>
              <w:tc>
                <w:tcPr>
                  <w:tcW w:w="2845" w:type="dxa"/>
                </w:tcPr>
                <w:p w14:paraId="7B7EFFEA" w14:textId="77777777" w:rsidR="000824D2" w:rsidRPr="00C375FB" w:rsidRDefault="000824D2" w:rsidP="004311B6">
                  <w:pPr>
                    <w:framePr w:hSpace="187" w:wrap="around" w:hAnchor="margin" w:xAlign="center" w:y="1"/>
                    <w:rPr>
                      <w:rFonts w:ascii="Arial" w:hAnsi="Arial" w:cs="Arial"/>
                      <w:sz w:val="16"/>
                      <w:szCs w:val="16"/>
                    </w:rPr>
                  </w:pPr>
                  <w:r w:rsidRPr="00C375FB">
                    <w:rPr>
                      <w:rFonts w:ascii="Arial" w:hAnsi="Arial" w:cs="Arial"/>
                      <w:sz w:val="16"/>
                      <w:szCs w:val="16"/>
                    </w:rPr>
                    <w:t>MWI and FAO have selected sites during design stage.</w:t>
                  </w:r>
                </w:p>
              </w:tc>
            </w:tr>
            <w:tr w:rsidR="000824D2" w:rsidRPr="00380EA4" w14:paraId="06739BFC" w14:textId="77777777" w:rsidTr="008358F3">
              <w:trPr>
                <w:jc w:val="center"/>
              </w:trPr>
              <w:tc>
                <w:tcPr>
                  <w:tcW w:w="1506" w:type="dxa"/>
                </w:tcPr>
                <w:p w14:paraId="175DD520" w14:textId="77777777" w:rsidR="000824D2" w:rsidRPr="00C375FB" w:rsidRDefault="000824D2" w:rsidP="004311B6">
                  <w:pPr>
                    <w:framePr w:hSpace="187" w:wrap="around" w:hAnchor="margin" w:xAlign="center" w:y="1"/>
                    <w:tabs>
                      <w:tab w:val="left" w:pos="8870"/>
                    </w:tabs>
                    <w:rPr>
                      <w:rFonts w:ascii="Arial" w:hAnsi="Arial" w:cs="Arial"/>
                      <w:color w:val="000000" w:themeColor="text1"/>
                      <w:sz w:val="16"/>
                      <w:szCs w:val="16"/>
                    </w:rPr>
                  </w:pPr>
                  <w:r w:rsidRPr="00C375FB">
                    <w:rPr>
                      <w:rFonts w:ascii="Arial" w:hAnsi="Arial" w:cs="Arial"/>
                      <w:color w:val="000000" w:themeColor="text1"/>
                      <w:sz w:val="16"/>
                      <w:szCs w:val="16"/>
                    </w:rPr>
                    <w:t xml:space="preserve">Landscape Resilience Investment Plans </w:t>
                  </w:r>
                </w:p>
              </w:tc>
              <w:tc>
                <w:tcPr>
                  <w:tcW w:w="4889" w:type="dxa"/>
                </w:tcPr>
                <w:p w14:paraId="05C5F7B5" w14:textId="725B8D53" w:rsidR="000824D2" w:rsidRPr="00C375FB" w:rsidRDefault="001979D7" w:rsidP="004311B6">
                  <w:pPr>
                    <w:pStyle w:val="ListParagraph"/>
                    <w:framePr w:hSpace="187" w:wrap="around" w:hAnchor="margin" w:xAlign="center" w:y="1"/>
                    <w:numPr>
                      <w:ilvl w:val="0"/>
                      <w:numId w:val="28"/>
                    </w:numPr>
                    <w:rPr>
                      <w:rFonts w:ascii="Arial" w:hAnsi="Arial" w:cs="Arial"/>
                      <w:sz w:val="16"/>
                      <w:szCs w:val="16"/>
                    </w:rPr>
                  </w:pPr>
                  <w:r>
                    <w:rPr>
                      <w:rFonts w:ascii="Arial" w:hAnsi="Arial" w:cs="Arial"/>
                      <w:sz w:val="16"/>
                      <w:szCs w:val="16"/>
                    </w:rPr>
                    <w:t xml:space="preserve">Priority to be accorded to </w:t>
                  </w:r>
                  <w:r w:rsidR="00A37111">
                    <w:rPr>
                      <w:rFonts w:ascii="Arial" w:hAnsi="Arial" w:cs="Arial"/>
                      <w:sz w:val="16"/>
                      <w:szCs w:val="16"/>
                    </w:rPr>
                    <w:t>plans in (</w:t>
                  </w:r>
                  <w:proofErr w:type="spellStart"/>
                  <w:r w:rsidR="00A37111">
                    <w:rPr>
                      <w:rFonts w:ascii="Arial" w:hAnsi="Arial" w:cs="Arial"/>
                      <w:sz w:val="16"/>
                      <w:szCs w:val="16"/>
                    </w:rPr>
                    <w:t>i</w:t>
                  </w:r>
                  <w:proofErr w:type="spellEnd"/>
                  <w:r w:rsidR="00A37111">
                    <w:rPr>
                      <w:rFonts w:ascii="Arial" w:hAnsi="Arial" w:cs="Arial"/>
                      <w:sz w:val="16"/>
                      <w:szCs w:val="16"/>
                    </w:rPr>
                    <w:t xml:space="preserve">) areas which are identified as most impacted by climate risks in project area; </w:t>
                  </w:r>
                  <w:r w:rsidR="000824D2" w:rsidRPr="00C375FB">
                    <w:rPr>
                      <w:rFonts w:ascii="Arial" w:hAnsi="Arial" w:cs="Arial"/>
                      <w:sz w:val="16"/>
                      <w:szCs w:val="16"/>
                    </w:rPr>
                    <w:t>(</w:t>
                  </w:r>
                  <w:r w:rsidR="00A37111">
                    <w:rPr>
                      <w:rFonts w:ascii="Arial" w:hAnsi="Arial" w:cs="Arial"/>
                      <w:sz w:val="16"/>
                      <w:szCs w:val="16"/>
                    </w:rPr>
                    <w:t>ii</w:t>
                  </w:r>
                  <w:r w:rsidR="000824D2" w:rsidRPr="00C375FB">
                    <w:rPr>
                      <w:rFonts w:ascii="Arial" w:hAnsi="Arial" w:cs="Arial"/>
                      <w:sz w:val="16"/>
                      <w:szCs w:val="16"/>
                    </w:rPr>
                    <w:t xml:space="preserve">) </w:t>
                  </w:r>
                  <w:r w:rsidR="0079729C">
                    <w:rPr>
                      <w:rFonts w:ascii="Arial" w:hAnsi="Arial" w:cs="Arial"/>
                      <w:sz w:val="16"/>
                      <w:szCs w:val="16"/>
                    </w:rPr>
                    <w:t>potential to offer protection from</w:t>
                  </w:r>
                  <w:r w:rsidR="000824D2" w:rsidRPr="00C375FB">
                    <w:rPr>
                      <w:rFonts w:ascii="Arial" w:hAnsi="Arial" w:cs="Arial"/>
                      <w:sz w:val="16"/>
                      <w:szCs w:val="16"/>
                    </w:rPr>
                    <w:t xml:space="preserve"> flash floods (</w:t>
                  </w:r>
                  <w:r w:rsidR="00A37111">
                    <w:rPr>
                      <w:rFonts w:ascii="Arial" w:hAnsi="Arial" w:cs="Arial"/>
                      <w:sz w:val="16"/>
                      <w:szCs w:val="16"/>
                    </w:rPr>
                    <w:t>iii</w:t>
                  </w:r>
                  <w:r w:rsidR="000824D2" w:rsidRPr="00C375FB">
                    <w:rPr>
                      <w:rFonts w:ascii="Arial" w:hAnsi="Arial" w:cs="Arial"/>
                      <w:sz w:val="16"/>
                      <w:szCs w:val="16"/>
                    </w:rPr>
                    <w:t xml:space="preserve">) </w:t>
                  </w:r>
                  <w:r w:rsidR="0079729C">
                    <w:rPr>
                      <w:rFonts w:ascii="Arial" w:hAnsi="Arial" w:cs="Arial"/>
                      <w:sz w:val="16"/>
                      <w:szCs w:val="16"/>
                    </w:rPr>
                    <w:t>potential for ground water recharge</w:t>
                  </w:r>
                  <w:r w:rsidR="00A37111">
                    <w:rPr>
                      <w:rFonts w:ascii="Arial" w:hAnsi="Arial" w:cs="Arial"/>
                      <w:sz w:val="16"/>
                      <w:szCs w:val="16"/>
                    </w:rPr>
                    <w:t xml:space="preserve">; (iv) potential to impact a minimum number of households </w:t>
                  </w:r>
                  <w:r w:rsidR="0079729C">
                    <w:rPr>
                      <w:rFonts w:ascii="Arial" w:hAnsi="Arial" w:cs="Arial"/>
                      <w:sz w:val="16"/>
                      <w:szCs w:val="16"/>
                    </w:rPr>
                    <w:t xml:space="preserve">(iv) </w:t>
                  </w:r>
                  <w:r w:rsidR="00A37111">
                    <w:rPr>
                      <w:rFonts w:ascii="Arial" w:hAnsi="Arial" w:cs="Arial"/>
                      <w:sz w:val="16"/>
                      <w:szCs w:val="16"/>
                    </w:rPr>
                    <w:t xml:space="preserve">potential for </w:t>
                  </w:r>
                  <w:r w:rsidR="0079729C">
                    <w:rPr>
                      <w:rFonts w:ascii="Arial" w:hAnsi="Arial" w:cs="Arial"/>
                      <w:sz w:val="16"/>
                      <w:szCs w:val="16"/>
                    </w:rPr>
                    <w:t xml:space="preserve">inclusion </w:t>
                  </w:r>
                  <w:r>
                    <w:rPr>
                      <w:rFonts w:ascii="Arial" w:hAnsi="Arial" w:cs="Arial"/>
                      <w:sz w:val="16"/>
                      <w:szCs w:val="16"/>
                    </w:rPr>
                    <w:t xml:space="preserve">in </w:t>
                  </w:r>
                  <w:r w:rsidR="0079729C">
                    <w:rPr>
                      <w:rFonts w:ascii="Arial" w:hAnsi="Arial" w:cs="Arial"/>
                      <w:sz w:val="16"/>
                      <w:szCs w:val="16"/>
                    </w:rPr>
                    <w:t>Capital Investment Plan of MWI</w:t>
                  </w:r>
                  <w:r w:rsidR="00A37111">
                    <w:rPr>
                      <w:rFonts w:ascii="Arial" w:hAnsi="Arial" w:cs="Arial"/>
                      <w:sz w:val="16"/>
                      <w:szCs w:val="16"/>
                    </w:rPr>
                    <w:t>.</w:t>
                  </w:r>
                  <w:r w:rsidR="0079729C">
                    <w:rPr>
                      <w:rFonts w:ascii="Arial" w:hAnsi="Arial" w:cs="Arial"/>
                      <w:sz w:val="16"/>
                      <w:szCs w:val="16"/>
                    </w:rPr>
                    <w:t xml:space="preserve"> </w:t>
                  </w:r>
                  <w:r w:rsidR="000824D2" w:rsidRPr="00C375FB">
                    <w:rPr>
                      <w:rFonts w:ascii="Arial" w:hAnsi="Arial" w:cs="Arial"/>
                      <w:sz w:val="16"/>
                      <w:szCs w:val="16"/>
                    </w:rPr>
                    <w:t xml:space="preserve"> </w:t>
                  </w:r>
                </w:p>
              </w:tc>
              <w:tc>
                <w:tcPr>
                  <w:tcW w:w="1355" w:type="dxa"/>
                </w:tcPr>
                <w:p w14:paraId="16BC8E62" w14:textId="77777777" w:rsidR="000824D2" w:rsidRPr="00C375FB" w:rsidRDefault="000824D2" w:rsidP="004311B6">
                  <w:pPr>
                    <w:framePr w:hSpace="187" w:wrap="around" w:hAnchor="margin" w:xAlign="center" w:y="1"/>
                    <w:rPr>
                      <w:rFonts w:ascii="Arial" w:hAnsi="Arial" w:cs="Arial"/>
                      <w:sz w:val="16"/>
                      <w:szCs w:val="16"/>
                    </w:rPr>
                  </w:pPr>
                  <w:r w:rsidRPr="00C375FB">
                    <w:rPr>
                      <w:rFonts w:ascii="Arial" w:hAnsi="Arial" w:cs="Arial"/>
                      <w:sz w:val="16"/>
                      <w:szCs w:val="16"/>
                    </w:rPr>
                    <w:t>During implementation of the project</w:t>
                  </w:r>
                </w:p>
              </w:tc>
              <w:tc>
                <w:tcPr>
                  <w:tcW w:w="2845" w:type="dxa"/>
                </w:tcPr>
                <w:p w14:paraId="5AAEFED8" w14:textId="663D3203" w:rsidR="000824D2" w:rsidRPr="00C375FB" w:rsidRDefault="00A37111" w:rsidP="004311B6">
                  <w:pPr>
                    <w:framePr w:hSpace="187" w:wrap="around" w:hAnchor="margin" w:xAlign="center" w:y="1"/>
                    <w:rPr>
                      <w:rFonts w:ascii="Arial" w:hAnsi="Arial" w:cs="Arial"/>
                      <w:sz w:val="16"/>
                      <w:szCs w:val="16"/>
                    </w:rPr>
                  </w:pPr>
                  <w:r>
                    <w:rPr>
                      <w:rFonts w:ascii="Arial" w:hAnsi="Arial" w:cs="Arial"/>
                      <w:sz w:val="16"/>
                      <w:szCs w:val="16"/>
                    </w:rPr>
                    <w:t>MWI/UNDP Technical Assistance/ Local communities to be involved in selection and design.</w:t>
                  </w:r>
                </w:p>
              </w:tc>
            </w:tr>
          </w:tbl>
          <w:p w14:paraId="29288158" w14:textId="77777777" w:rsidR="00277285" w:rsidRDefault="00277285" w:rsidP="000435E0">
            <w:pPr>
              <w:pStyle w:val="ListParagraph"/>
              <w:shd w:val="clear" w:color="auto" w:fill="FFFFFF"/>
              <w:ind w:left="0"/>
              <w:jc w:val="both"/>
              <w:rPr>
                <w:rFonts w:ascii="Arial" w:hAnsi="Arial" w:cs="Arial"/>
                <w:b/>
                <w:bCs/>
                <w:color w:val="000000" w:themeColor="text1"/>
                <w:lang w:val="en-GB" w:eastAsia="en-GB"/>
              </w:rPr>
            </w:pPr>
          </w:p>
          <w:p w14:paraId="399887A2" w14:textId="4BE1A87A" w:rsidR="00E14213" w:rsidRDefault="00FD35CE" w:rsidP="00277285">
            <w:pPr>
              <w:pStyle w:val="ListParagraph"/>
              <w:numPr>
                <w:ilvl w:val="0"/>
                <w:numId w:val="32"/>
              </w:numPr>
              <w:shd w:val="clear" w:color="auto" w:fill="FFFFFF"/>
              <w:ind w:left="0" w:firstLine="0"/>
              <w:jc w:val="both"/>
              <w:rPr>
                <w:rFonts w:ascii="Arial" w:hAnsi="Arial" w:cs="Arial"/>
              </w:rPr>
            </w:pPr>
            <w:r w:rsidRPr="000542B7">
              <w:rPr>
                <w:rFonts w:ascii="Arial" w:hAnsi="Arial" w:cs="Arial"/>
                <w:b/>
                <w:bCs/>
                <w:color w:val="000000" w:themeColor="text1"/>
                <w:lang w:val="en-GB" w:eastAsia="en-GB"/>
              </w:rPr>
              <w:t>Component 2:</w:t>
            </w:r>
            <w:r w:rsidR="00A849E2">
              <w:rPr>
                <w:rFonts w:ascii="Arial" w:hAnsi="Arial" w:cs="Arial"/>
                <w:b/>
                <w:bCs/>
                <w:color w:val="000000" w:themeColor="text1"/>
                <w:lang w:val="en-GB" w:eastAsia="en-GB"/>
              </w:rPr>
              <w:t xml:space="preserve"> </w:t>
            </w:r>
            <w:r w:rsidRPr="000542B7">
              <w:rPr>
                <w:rFonts w:ascii="Arial" w:hAnsi="Arial" w:cs="Arial"/>
                <w:b/>
                <w:bCs/>
                <w:color w:val="000000" w:themeColor="text1"/>
              </w:rPr>
              <w:t xml:space="preserve">Climate change resilience for enhanced livelihoods and food security: </w:t>
            </w:r>
            <w:r w:rsidRPr="000542B7">
              <w:rPr>
                <w:rFonts w:ascii="Arial" w:hAnsi="Arial" w:cs="Arial"/>
                <w:bCs/>
                <w:color w:val="000000" w:themeColor="text1"/>
                <w:lang w:val="en-GB" w:eastAsia="en-GB"/>
              </w:rPr>
              <w:t xml:space="preserve">This component has three </w:t>
            </w:r>
            <w:r w:rsidR="0045621E">
              <w:rPr>
                <w:rFonts w:ascii="Arial" w:hAnsi="Arial" w:cs="Arial"/>
                <w:bCs/>
                <w:color w:val="000000" w:themeColor="text1"/>
                <w:lang w:val="en-GB" w:eastAsia="en-GB"/>
              </w:rPr>
              <w:t>outputs</w:t>
            </w:r>
            <w:r w:rsidRPr="000542B7">
              <w:rPr>
                <w:rFonts w:ascii="Arial" w:hAnsi="Arial" w:cs="Arial"/>
                <w:bCs/>
                <w:color w:val="000000" w:themeColor="text1"/>
                <w:lang w:val="en-GB" w:eastAsia="en-GB"/>
              </w:rPr>
              <w:t>; (</w:t>
            </w:r>
            <w:proofErr w:type="spellStart"/>
            <w:r w:rsidRPr="000542B7">
              <w:rPr>
                <w:rFonts w:ascii="Arial" w:hAnsi="Arial" w:cs="Arial"/>
                <w:bCs/>
                <w:color w:val="000000" w:themeColor="text1"/>
                <w:lang w:val="en-GB" w:eastAsia="en-GB"/>
              </w:rPr>
              <w:t>i</w:t>
            </w:r>
            <w:proofErr w:type="spellEnd"/>
            <w:r w:rsidRPr="000542B7">
              <w:rPr>
                <w:rFonts w:ascii="Arial" w:hAnsi="Arial" w:cs="Arial"/>
                <w:bCs/>
                <w:color w:val="000000" w:themeColor="text1"/>
                <w:lang w:val="en-GB" w:eastAsia="en-GB"/>
              </w:rPr>
              <w:t xml:space="preserve">) </w:t>
            </w:r>
            <w:r w:rsidRPr="000542B7">
              <w:rPr>
                <w:rFonts w:ascii="Arial" w:hAnsi="Arial" w:cs="Arial"/>
                <w:bCs/>
                <w:color w:val="000000"/>
              </w:rPr>
              <w:t>Enhanced capacity of households to deal with climate change</w:t>
            </w:r>
            <w:r w:rsidR="00CA26BC">
              <w:rPr>
                <w:rFonts w:ascii="Arial" w:hAnsi="Arial" w:cs="Arial"/>
                <w:bCs/>
                <w:color w:val="000000"/>
              </w:rPr>
              <w:t>;</w:t>
            </w:r>
            <w:r w:rsidRPr="000542B7">
              <w:rPr>
                <w:rFonts w:ascii="Arial" w:hAnsi="Arial" w:cs="Arial"/>
                <w:bCs/>
                <w:color w:val="000000"/>
              </w:rPr>
              <w:t xml:space="preserve"> (ii) strengthening of a system of e-extension for wider dissemination </w:t>
            </w:r>
            <w:r w:rsidR="00E869B5" w:rsidRPr="000542B7">
              <w:rPr>
                <w:rFonts w:ascii="Arial" w:hAnsi="Arial" w:cs="Arial"/>
                <w:bCs/>
                <w:color w:val="000000"/>
              </w:rPr>
              <w:t xml:space="preserve">through use of Information Communication Technology for Climate Adaptation (ICT4CA) </w:t>
            </w:r>
            <w:r w:rsidRPr="000542B7">
              <w:rPr>
                <w:rFonts w:ascii="Arial" w:hAnsi="Arial" w:cs="Arial"/>
                <w:bCs/>
                <w:color w:val="000000"/>
              </w:rPr>
              <w:t xml:space="preserve">and (iii) establishing a cadre of climate wise women for climate adaptation. </w:t>
            </w:r>
            <w:r w:rsidRPr="00297C20">
              <w:rPr>
                <w:rFonts w:ascii="Arial" w:hAnsi="Arial" w:cs="Arial"/>
                <w:bCs/>
                <w:color w:val="000000"/>
              </w:rPr>
              <w:t xml:space="preserve">The </w:t>
            </w:r>
            <w:r w:rsidRPr="00297C20">
              <w:rPr>
                <w:rFonts w:ascii="Arial" w:hAnsi="Arial" w:cs="Arial"/>
                <w:b/>
                <w:bCs/>
                <w:i/>
                <w:color w:val="000000"/>
              </w:rPr>
              <w:t>expected outcome</w:t>
            </w:r>
            <w:r w:rsidRPr="00297C20">
              <w:rPr>
                <w:rFonts w:ascii="Arial" w:hAnsi="Arial" w:cs="Arial"/>
                <w:bCs/>
                <w:color w:val="000000"/>
              </w:rPr>
              <w:t xml:space="preserve"> from this component is </w:t>
            </w:r>
            <w:r w:rsidRPr="00297C20">
              <w:rPr>
                <w:rFonts w:ascii="Arial" w:hAnsi="Arial" w:cs="Arial"/>
                <w:b/>
                <w:bCs/>
                <w:i/>
                <w:color w:val="000000"/>
              </w:rPr>
              <w:t>enhanced capacity of households to deal with climate change</w:t>
            </w:r>
            <w:r w:rsidRPr="00297C20">
              <w:rPr>
                <w:rFonts w:ascii="Arial" w:hAnsi="Arial" w:cs="Arial"/>
                <w:bCs/>
                <w:color w:val="000000"/>
              </w:rPr>
              <w:t xml:space="preserve">. </w:t>
            </w:r>
            <w:r w:rsidR="00AF76EA" w:rsidRPr="00297C20">
              <w:rPr>
                <w:rFonts w:ascii="Arial" w:hAnsi="Arial" w:cs="Arial"/>
              </w:rPr>
              <w:t xml:space="preserve"> </w:t>
            </w:r>
          </w:p>
          <w:p w14:paraId="04D45961" w14:textId="77777777" w:rsidR="00E14213" w:rsidRPr="00E14213" w:rsidRDefault="00E14213" w:rsidP="00E14213">
            <w:pPr>
              <w:pStyle w:val="ListParagraph"/>
              <w:shd w:val="clear" w:color="auto" w:fill="FFFFFF"/>
              <w:ind w:left="0"/>
              <w:jc w:val="both"/>
              <w:rPr>
                <w:rFonts w:ascii="Arial" w:hAnsi="Arial" w:cs="Arial"/>
              </w:rPr>
            </w:pPr>
          </w:p>
          <w:p w14:paraId="2BC5B461" w14:textId="33FA6493" w:rsidR="007B4FBD" w:rsidRPr="00DE33AC" w:rsidRDefault="00AF76EA" w:rsidP="003055FB">
            <w:pPr>
              <w:pStyle w:val="ListParagraph"/>
              <w:numPr>
                <w:ilvl w:val="0"/>
                <w:numId w:val="32"/>
              </w:numPr>
              <w:tabs>
                <w:tab w:val="left" w:pos="25"/>
              </w:tabs>
              <w:ind w:left="0" w:firstLine="0"/>
              <w:jc w:val="both"/>
              <w:rPr>
                <w:rFonts w:ascii="Arial" w:hAnsi="Arial" w:cs="Arial"/>
                <w:bCs/>
                <w:color w:val="000000" w:themeColor="text1"/>
                <w:lang w:val="en-GB" w:eastAsia="en-GB"/>
              </w:rPr>
            </w:pPr>
            <w:r w:rsidRPr="002E414C">
              <w:rPr>
                <w:rFonts w:ascii="Arial" w:hAnsi="Arial" w:cs="Arial"/>
                <w:b/>
                <w:bCs/>
                <w:color w:val="000000"/>
              </w:rPr>
              <w:t>Output 2.1</w:t>
            </w:r>
            <w:r w:rsidR="00FA621E">
              <w:rPr>
                <w:rFonts w:ascii="Arial" w:hAnsi="Arial" w:cs="Arial"/>
                <w:b/>
                <w:bCs/>
                <w:color w:val="000000"/>
              </w:rPr>
              <w:t>.1</w:t>
            </w:r>
            <w:r w:rsidRPr="002E414C">
              <w:rPr>
                <w:rFonts w:ascii="Arial" w:hAnsi="Arial" w:cs="Arial"/>
                <w:b/>
                <w:bCs/>
                <w:color w:val="000000"/>
              </w:rPr>
              <w:t xml:space="preserve">: </w:t>
            </w:r>
            <w:r w:rsidR="00297C20" w:rsidRPr="002E414C">
              <w:rPr>
                <w:rFonts w:ascii="Arial" w:hAnsi="Arial" w:cs="Arial"/>
                <w:b/>
                <w:bCs/>
                <w:color w:val="000000"/>
              </w:rPr>
              <w:t>By year seven, 6,000 women and men farmers will be trained in climate resilient production practices through Farmer Field Schools (4,050) and field days (6,000) of which at least 2,200 will be women farmers.</w:t>
            </w:r>
            <w:r w:rsidR="00297C20" w:rsidRPr="002E414C">
              <w:rPr>
                <w:rFonts w:ascii="Arial" w:hAnsi="Arial" w:cs="Arial"/>
              </w:rPr>
              <w:t xml:space="preserve">  </w:t>
            </w:r>
            <w:r w:rsidR="00FD35CE" w:rsidRPr="002E414C">
              <w:rPr>
                <w:rFonts w:ascii="Arial" w:hAnsi="Arial" w:cs="Arial"/>
                <w:bCs/>
                <w:color w:val="000000"/>
              </w:rPr>
              <w:t>T</w:t>
            </w:r>
            <w:r w:rsidR="00297C20" w:rsidRPr="002E414C">
              <w:rPr>
                <w:rFonts w:ascii="Arial" w:hAnsi="Arial" w:cs="Arial"/>
                <w:bCs/>
                <w:color w:val="000000"/>
              </w:rPr>
              <w:t>he</w:t>
            </w:r>
            <w:r w:rsidR="00FD35CE" w:rsidRPr="002E414C">
              <w:rPr>
                <w:rFonts w:ascii="Arial" w:hAnsi="Arial" w:cs="Arial"/>
                <w:bCs/>
                <w:color w:val="000000"/>
              </w:rPr>
              <w:t xml:space="preserve"> </w:t>
            </w:r>
            <w:r w:rsidR="00201102" w:rsidRPr="002E414C">
              <w:rPr>
                <w:rFonts w:ascii="Arial" w:hAnsi="Arial" w:cs="Arial"/>
                <w:bCs/>
                <w:color w:val="000000"/>
              </w:rPr>
              <w:t xml:space="preserve">first </w:t>
            </w:r>
            <w:r w:rsidR="00FD35CE" w:rsidRPr="002E414C">
              <w:rPr>
                <w:rFonts w:ascii="Arial" w:hAnsi="Arial" w:cs="Arial"/>
                <w:bCs/>
                <w:color w:val="000000"/>
              </w:rPr>
              <w:t xml:space="preserve">sub-component </w:t>
            </w:r>
            <w:r w:rsidR="00FD35CE" w:rsidRPr="002E414C">
              <w:rPr>
                <w:rFonts w:ascii="Arial" w:hAnsi="Arial" w:cs="Arial"/>
                <w:bCs/>
                <w:color w:val="000000" w:themeColor="text1"/>
                <w:lang w:val="en-GB" w:eastAsia="en-GB"/>
              </w:rPr>
              <w:t>is intended to strengthen the capacity of farming households to better adapt to climate change</w:t>
            </w:r>
            <w:r w:rsidR="00C92007" w:rsidRPr="002E414C">
              <w:rPr>
                <w:rFonts w:ascii="Arial" w:hAnsi="Arial" w:cs="Arial"/>
                <w:bCs/>
                <w:color w:val="000000" w:themeColor="text1"/>
                <w:lang w:val="en-GB" w:eastAsia="en-GB"/>
              </w:rPr>
              <w:t xml:space="preserve"> and build their resilience</w:t>
            </w:r>
            <w:r w:rsidR="00FD35CE" w:rsidRPr="002E414C">
              <w:rPr>
                <w:rFonts w:ascii="Arial" w:hAnsi="Arial" w:cs="Arial"/>
                <w:bCs/>
                <w:color w:val="000000" w:themeColor="text1"/>
                <w:lang w:val="en-GB" w:eastAsia="en-GB"/>
              </w:rPr>
              <w:t xml:space="preserve">. The project will </w:t>
            </w:r>
            <w:r w:rsidR="00C92007" w:rsidRPr="002E414C">
              <w:rPr>
                <w:rFonts w:ascii="Arial" w:hAnsi="Arial" w:cs="Arial"/>
                <w:bCs/>
                <w:color w:val="000000" w:themeColor="text1"/>
                <w:lang w:val="en-GB" w:eastAsia="en-GB"/>
              </w:rPr>
              <w:t xml:space="preserve">help people understand how they need to adjust their crop calendar and change their planting and harvesting dates in response to changing </w:t>
            </w:r>
            <w:r w:rsidR="00B229A2" w:rsidRPr="002E414C">
              <w:rPr>
                <w:rFonts w:ascii="Arial" w:hAnsi="Arial" w:cs="Arial"/>
                <w:bCs/>
                <w:color w:val="000000" w:themeColor="text1"/>
                <w:lang w:val="en-GB" w:eastAsia="en-GB"/>
              </w:rPr>
              <w:t>climate.  The project will focus on crops relevant for the area such as barley</w:t>
            </w:r>
            <w:proofErr w:type="gramStart"/>
            <w:r w:rsidR="00B229A2" w:rsidRPr="002E414C">
              <w:rPr>
                <w:rFonts w:ascii="Arial" w:hAnsi="Arial" w:cs="Arial"/>
                <w:bCs/>
                <w:color w:val="000000" w:themeColor="text1"/>
                <w:lang w:val="en-GB" w:eastAsia="en-GB"/>
              </w:rPr>
              <w:t>, ,</w:t>
            </w:r>
            <w:proofErr w:type="gramEnd"/>
            <w:r w:rsidR="00B229A2" w:rsidRPr="002E414C">
              <w:rPr>
                <w:rFonts w:ascii="Arial" w:hAnsi="Arial" w:cs="Arial"/>
                <w:bCs/>
                <w:color w:val="000000" w:themeColor="text1"/>
                <w:lang w:val="en-GB" w:eastAsia="en-GB"/>
              </w:rPr>
              <w:t xml:space="preserve"> olives, figs, stone fruits, apples, vegetables and herbs as well as livestock, etc. </w:t>
            </w:r>
            <w:r w:rsidR="0070275D">
              <w:rPr>
                <w:rFonts w:ascii="Arial" w:hAnsi="Arial" w:cs="Arial"/>
                <w:bCs/>
                <w:color w:val="000000" w:themeColor="text1"/>
                <w:lang w:val="en-GB" w:eastAsia="en-GB"/>
              </w:rPr>
              <w:t>T</w:t>
            </w:r>
            <w:r w:rsidR="00B229A2" w:rsidRPr="002E414C">
              <w:rPr>
                <w:rFonts w:ascii="Arial" w:hAnsi="Arial" w:cs="Arial"/>
                <w:bCs/>
                <w:color w:val="000000" w:themeColor="text1"/>
                <w:lang w:val="en-GB" w:eastAsia="en-GB"/>
              </w:rPr>
              <w:t>he technolog</w:t>
            </w:r>
            <w:r w:rsidR="0070275D">
              <w:rPr>
                <w:rFonts w:ascii="Arial" w:hAnsi="Arial" w:cs="Arial"/>
                <w:bCs/>
                <w:color w:val="000000" w:themeColor="text1"/>
                <w:lang w:val="en-GB" w:eastAsia="en-GB"/>
              </w:rPr>
              <w:t xml:space="preserve">ies have been selected based on the priority crops grown in the project area and those considered most </w:t>
            </w:r>
            <w:r w:rsidR="0070275D">
              <w:rPr>
                <w:rFonts w:ascii="Arial" w:hAnsi="Arial" w:cs="Arial"/>
                <w:bCs/>
                <w:color w:val="000000" w:themeColor="text1"/>
                <w:lang w:val="en-GB" w:eastAsia="en-GB"/>
              </w:rPr>
              <w:lastRenderedPageBreak/>
              <w:t>relevant for the target areas (Annex 2, Section 5. In the selection</w:t>
            </w:r>
            <w:r w:rsidR="00B229A2" w:rsidRPr="002E414C">
              <w:rPr>
                <w:rFonts w:ascii="Arial" w:hAnsi="Arial" w:cs="Arial"/>
                <w:bCs/>
                <w:color w:val="000000" w:themeColor="text1"/>
                <w:lang w:val="en-GB" w:eastAsia="en-GB"/>
              </w:rPr>
              <w:t xml:space="preserve"> </w:t>
            </w:r>
            <w:r w:rsidR="00AF01A1" w:rsidRPr="002E414C">
              <w:rPr>
                <w:rFonts w:ascii="Arial" w:hAnsi="Arial" w:cs="Arial"/>
                <w:bCs/>
                <w:color w:val="000000" w:themeColor="text1"/>
                <w:lang w:val="en-GB" w:eastAsia="en-GB"/>
              </w:rPr>
              <w:t xml:space="preserve">the project </w:t>
            </w:r>
            <w:r w:rsidR="0070275D">
              <w:rPr>
                <w:rFonts w:ascii="Arial" w:hAnsi="Arial" w:cs="Arial"/>
                <w:bCs/>
                <w:color w:val="000000" w:themeColor="text1"/>
                <w:lang w:val="en-GB" w:eastAsia="en-GB"/>
              </w:rPr>
              <w:t xml:space="preserve">has been </w:t>
            </w:r>
            <w:r w:rsidR="00AF01A1" w:rsidRPr="002E414C">
              <w:rPr>
                <w:rFonts w:ascii="Arial" w:hAnsi="Arial" w:cs="Arial"/>
                <w:bCs/>
                <w:color w:val="000000" w:themeColor="text1"/>
                <w:lang w:val="en-GB" w:eastAsia="en-GB"/>
              </w:rPr>
              <w:t xml:space="preserve">particularly sensitive to technologies appropriate for women for production of herbs, vegetables </w:t>
            </w:r>
            <w:r w:rsidRPr="002E414C">
              <w:rPr>
                <w:rFonts w:ascii="Arial" w:hAnsi="Arial" w:cs="Arial"/>
                <w:bCs/>
                <w:color w:val="000000" w:themeColor="text1"/>
                <w:lang w:val="en-GB" w:eastAsia="en-GB"/>
              </w:rPr>
              <w:t>such as wicking beds fo</w:t>
            </w:r>
            <w:r w:rsidR="007B4FBD" w:rsidRPr="002E414C">
              <w:rPr>
                <w:rFonts w:ascii="Arial" w:hAnsi="Arial" w:cs="Arial"/>
                <w:bCs/>
                <w:color w:val="000000" w:themeColor="text1"/>
                <w:lang w:val="en-GB" w:eastAsia="en-GB"/>
              </w:rPr>
              <w:t>r</w:t>
            </w:r>
            <w:r w:rsidRPr="002E414C">
              <w:rPr>
                <w:rFonts w:ascii="Arial" w:hAnsi="Arial" w:cs="Arial"/>
                <w:bCs/>
                <w:color w:val="000000" w:themeColor="text1"/>
                <w:lang w:val="en-GB" w:eastAsia="en-GB"/>
              </w:rPr>
              <w:t xml:space="preserve"> herbs, grow bags for vegetables and low cost </w:t>
            </w:r>
            <w:proofErr w:type="gramStart"/>
            <w:r w:rsidRPr="002E414C">
              <w:rPr>
                <w:rFonts w:ascii="Arial" w:hAnsi="Arial" w:cs="Arial"/>
                <w:bCs/>
                <w:color w:val="000000" w:themeColor="text1"/>
                <w:lang w:val="en-GB" w:eastAsia="en-GB"/>
              </w:rPr>
              <w:t>green-house</w:t>
            </w:r>
            <w:r w:rsidR="0070275D">
              <w:rPr>
                <w:rFonts w:ascii="Arial" w:hAnsi="Arial" w:cs="Arial"/>
                <w:bCs/>
                <w:color w:val="000000" w:themeColor="text1"/>
                <w:lang w:val="en-GB" w:eastAsia="en-GB"/>
              </w:rPr>
              <w:t>s</w:t>
            </w:r>
            <w:proofErr w:type="gramEnd"/>
            <w:r w:rsidR="00AF01A1" w:rsidRPr="002E414C">
              <w:rPr>
                <w:rFonts w:ascii="Arial" w:hAnsi="Arial" w:cs="Arial"/>
                <w:bCs/>
                <w:color w:val="000000" w:themeColor="text1"/>
                <w:lang w:val="en-GB" w:eastAsia="en-GB"/>
              </w:rPr>
              <w:t xml:space="preserve">. </w:t>
            </w:r>
            <w:r w:rsidR="00FD20DF" w:rsidRPr="002E414C">
              <w:rPr>
                <w:rFonts w:ascii="Arial" w:hAnsi="Arial" w:cs="Arial"/>
                <w:bCs/>
                <w:color w:val="000000" w:themeColor="text1"/>
                <w:lang w:val="en-GB" w:eastAsia="en-GB"/>
              </w:rPr>
              <w:t xml:space="preserve">Through the FFS the project will introduce techniques, seed varieties and crops which are much more </w:t>
            </w:r>
            <w:r w:rsidR="00FD20DF" w:rsidRPr="00DE33AC">
              <w:rPr>
                <w:rFonts w:ascii="Arial" w:hAnsi="Arial" w:cs="Arial"/>
                <w:bCs/>
                <w:color w:val="000000" w:themeColor="text1"/>
                <w:lang w:val="en-GB" w:eastAsia="en-GB"/>
              </w:rPr>
              <w:t>drought tolerant and water efficient such as the cultivars of a range of horticulture crops (grapes, olives), introduction of tested varieties of barley, vegetables and horticulture crops. T</w:t>
            </w:r>
            <w:r w:rsidR="007B4FBD" w:rsidRPr="00DE33AC">
              <w:rPr>
                <w:rFonts w:ascii="Arial" w:hAnsi="Arial" w:cs="Arial"/>
                <w:bCs/>
                <w:color w:val="000000" w:themeColor="text1"/>
                <w:lang w:val="en-GB" w:eastAsia="en-GB"/>
              </w:rPr>
              <w:t xml:space="preserve">he project will also organize FFS around water efficient </w:t>
            </w:r>
            <w:r w:rsidR="007B4FBD" w:rsidRPr="00DE33AC">
              <w:rPr>
                <w:rFonts w:ascii="Arial" w:hAnsi="Arial" w:cs="Arial"/>
                <w:color w:val="000000" w:themeColor="text1"/>
              </w:rPr>
              <w:t>irrigation technologies like sprinkler systems, drip irrigation, subsurface irrigation systems</w:t>
            </w:r>
            <w:r w:rsidR="00B229A2" w:rsidRPr="00DE33AC">
              <w:rPr>
                <w:rFonts w:ascii="Arial" w:hAnsi="Arial" w:cs="Arial"/>
                <w:color w:val="000000" w:themeColor="text1"/>
              </w:rPr>
              <w:t>, etc</w:t>
            </w:r>
            <w:r w:rsidR="007B4FBD" w:rsidRPr="00DE33AC">
              <w:rPr>
                <w:rFonts w:ascii="Arial" w:hAnsi="Arial" w:cs="Arial"/>
                <w:color w:val="000000" w:themeColor="text1"/>
              </w:rPr>
              <w:t>.</w:t>
            </w:r>
            <w:r w:rsidR="002E414C" w:rsidRPr="00DE33AC">
              <w:rPr>
                <w:rFonts w:ascii="Arial" w:hAnsi="Arial" w:cs="Arial"/>
                <w:color w:val="000000" w:themeColor="text1"/>
              </w:rPr>
              <w:t xml:space="preserve">  Multiple approaches will be used for increasing water productivity. </w:t>
            </w:r>
            <w:r w:rsidR="009F062B" w:rsidRPr="00DE33AC">
              <w:rPr>
                <w:rFonts w:ascii="Arial" w:hAnsi="Arial" w:cs="Arial"/>
                <w:color w:val="000000" w:themeColor="text1"/>
              </w:rPr>
              <w:t>These could include c</w:t>
            </w:r>
            <w:r w:rsidR="002E414C" w:rsidRPr="00DE33AC">
              <w:rPr>
                <w:rFonts w:ascii="Arial" w:hAnsi="Arial" w:cs="Arial"/>
                <w:color w:val="000000" w:themeColor="text1"/>
              </w:rPr>
              <w:t>ombining biological water-saving measures with engineering solutions (water saving irrigation method, deficit irrigation, proper deficit sequencing, modernization of irrigation systems, etc.), and agronomic and soil manipulation (seed priming, seedling age manipulation, proper crop choice, integrating agriculture and aquaculture, increasing soil fertility, addition of organic matter, tillage and soil mulching, etc.).</w:t>
            </w:r>
          </w:p>
          <w:p w14:paraId="4B66D02D" w14:textId="424D3723" w:rsidR="004F6314" w:rsidRDefault="004F6314" w:rsidP="004F6314">
            <w:pPr>
              <w:pStyle w:val="ListParagraph"/>
              <w:tabs>
                <w:tab w:val="left" w:pos="25"/>
              </w:tabs>
              <w:ind w:left="0"/>
              <w:jc w:val="both"/>
              <w:rPr>
                <w:rFonts w:ascii="Arial" w:hAnsi="Arial" w:cs="Arial"/>
                <w:b/>
                <w:bCs/>
                <w:color w:val="000000"/>
              </w:rPr>
            </w:pPr>
          </w:p>
          <w:p w14:paraId="27490159" w14:textId="6CEC3AFF" w:rsidR="004F6314" w:rsidRPr="000435E0" w:rsidRDefault="003F151B" w:rsidP="00DE33AC">
            <w:pPr>
              <w:pStyle w:val="ListParagraph"/>
              <w:tabs>
                <w:tab w:val="left" w:pos="25"/>
              </w:tabs>
              <w:spacing w:after="0" w:line="240" w:lineRule="auto"/>
              <w:ind w:left="0"/>
              <w:jc w:val="center"/>
              <w:rPr>
                <w:rFonts w:ascii="Arial" w:hAnsi="Arial" w:cs="Arial"/>
                <w:bCs/>
                <w:color w:val="000000" w:themeColor="text1"/>
                <w:sz w:val="20"/>
                <w:szCs w:val="20"/>
                <w:lang w:val="en-GB" w:eastAsia="en-GB"/>
              </w:rPr>
            </w:pPr>
            <w:r w:rsidRPr="000435E0">
              <w:rPr>
                <w:rFonts w:ascii="Arial" w:hAnsi="Arial" w:cs="Arial"/>
                <w:bCs/>
                <w:color w:val="000000"/>
                <w:sz w:val="20"/>
                <w:szCs w:val="20"/>
              </w:rPr>
              <w:t xml:space="preserve">Table </w:t>
            </w:r>
            <w:proofErr w:type="gramStart"/>
            <w:r w:rsidRPr="000435E0">
              <w:rPr>
                <w:rFonts w:ascii="Arial" w:hAnsi="Arial" w:cs="Arial"/>
                <w:bCs/>
                <w:color w:val="000000"/>
                <w:sz w:val="20"/>
                <w:szCs w:val="20"/>
              </w:rPr>
              <w:t>3:</w:t>
            </w:r>
            <w:r w:rsidR="004F6314" w:rsidRPr="000435E0">
              <w:rPr>
                <w:rFonts w:ascii="Arial" w:hAnsi="Arial" w:cs="Arial"/>
                <w:bCs/>
                <w:color w:val="000000"/>
                <w:sz w:val="20"/>
                <w:szCs w:val="20"/>
              </w:rPr>
              <w:t>Key</w:t>
            </w:r>
            <w:proofErr w:type="gramEnd"/>
            <w:r w:rsidR="004F6314" w:rsidRPr="000435E0">
              <w:rPr>
                <w:rFonts w:ascii="Arial" w:hAnsi="Arial" w:cs="Arial"/>
                <w:bCs/>
                <w:color w:val="000000"/>
                <w:sz w:val="20"/>
                <w:szCs w:val="20"/>
              </w:rPr>
              <w:t xml:space="preserve"> Topics </w:t>
            </w:r>
            <w:r w:rsidR="00DE33AC" w:rsidRPr="000435E0">
              <w:rPr>
                <w:rFonts w:ascii="Arial" w:hAnsi="Arial" w:cs="Arial"/>
                <w:bCs/>
                <w:color w:val="000000"/>
                <w:sz w:val="20"/>
                <w:szCs w:val="20"/>
              </w:rPr>
              <w:t>in FFS</w:t>
            </w:r>
          </w:p>
          <w:tbl>
            <w:tblPr>
              <w:tblStyle w:val="TableGrid"/>
              <w:tblW w:w="0" w:type="auto"/>
              <w:tblLook w:val="04A0" w:firstRow="1" w:lastRow="0" w:firstColumn="1" w:lastColumn="0" w:noHBand="0" w:noVBand="1"/>
            </w:tblPr>
            <w:tblGrid>
              <w:gridCol w:w="2474"/>
              <w:gridCol w:w="1507"/>
              <w:gridCol w:w="3197"/>
              <w:gridCol w:w="4395"/>
            </w:tblGrid>
            <w:tr w:rsidR="004F6314" w:rsidRPr="00BB2227" w14:paraId="04F3F094" w14:textId="77777777" w:rsidTr="008358F3">
              <w:tc>
                <w:tcPr>
                  <w:tcW w:w="2474" w:type="dxa"/>
                </w:tcPr>
                <w:p w14:paraId="6FADF5C7" w14:textId="77777777" w:rsidR="004F6314" w:rsidRPr="00BB2227" w:rsidRDefault="004F6314" w:rsidP="004311B6">
                  <w:pPr>
                    <w:framePr w:hSpace="187" w:wrap="around" w:hAnchor="margin" w:xAlign="center" w:y="1"/>
                    <w:jc w:val="center"/>
                    <w:rPr>
                      <w:rFonts w:ascii="Arial" w:hAnsi="Arial" w:cs="Arial"/>
                      <w:b/>
                      <w:sz w:val="16"/>
                      <w:szCs w:val="16"/>
                    </w:rPr>
                  </w:pPr>
                  <w:r w:rsidRPr="00BB2227">
                    <w:rPr>
                      <w:rFonts w:ascii="Arial" w:hAnsi="Arial" w:cs="Arial"/>
                      <w:b/>
                      <w:sz w:val="16"/>
                      <w:szCs w:val="16"/>
                    </w:rPr>
                    <w:t>FFS Main Topic</w:t>
                  </w:r>
                </w:p>
              </w:tc>
              <w:tc>
                <w:tcPr>
                  <w:tcW w:w="1507" w:type="dxa"/>
                </w:tcPr>
                <w:p w14:paraId="7FBAB692" w14:textId="77777777" w:rsidR="004F6314" w:rsidRPr="00BB2227" w:rsidRDefault="004F6314" w:rsidP="004311B6">
                  <w:pPr>
                    <w:framePr w:hSpace="187" w:wrap="around" w:hAnchor="margin" w:xAlign="center" w:y="1"/>
                    <w:jc w:val="center"/>
                    <w:rPr>
                      <w:rFonts w:ascii="Arial" w:hAnsi="Arial" w:cs="Arial"/>
                      <w:b/>
                      <w:sz w:val="16"/>
                      <w:szCs w:val="16"/>
                    </w:rPr>
                  </w:pPr>
                  <w:r w:rsidRPr="00BB2227">
                    <w:rPr>
                      <w:rFonts w:ascii="Arial" w:hAnsi="Arial" w:cs="Arial"/>
                      <w:b/>
                      <w:sz w:val="16"/>
                      <w:szCs w:val="16"/>
                    </w:rPr>
                    <w:t>Priority Target</w:t>
                  </w:r>
                </w:p>
              </w:tc>
              <w:tc>
                <w:tcPr>
                  <w:tcW w:w="3197" w:type="dxa"/>
                </w:tcPr>
                <w:p w14:paraId="38FAF2CE" w14:textId="77777777" w:rsidR="004F6314" w:rsidRPr="00BB2227" w:rsidRDefault="004F6314" w:rsidP="004311B6">
                  <w:pPr>
                    <w:framePr w:hSpace="187" w:wrap="around" w:hAnchor="margin" w:xAlign="center" w:y="1"/>
                    <w:jc w:val="center"/>
                    <w:rPr>
                      <w:rFonts w:ascii="Arial" w:hAnsi="Arial" w:cs="Arial"/>
                      <w:b/>
                      <w:sz w:val="16"/>
                      <w:szCs w:val="16"/>
                    </w:rPr>
                  </w:pPr>
                  <w:r w:rsidRPr="00BB2227">
                    <w:rPr>
                      <w:rFonts w:ascii="Arial" w:hAnsi="Arial" w:cs="Arial"/>
                      <w:b/>
                      <w:sz w:val="16"/>
                      <w:szCs w:val="16"/>
                    </w:rPr>
                    <w:t>Main Objective</w:t>
                  </w:r>
                </w:p>
              </w:tc>
              <w:tc>
                <w:tcPr>
                  <w:tcW w:w="4395" w:type="dxa"/>
                </w:tcPr>
                <w:p w14:paraId="0E4194BE" w14:textId="77777777" w:rsidR="004F6314" w:rsidRPr="00BB2227" w:rsidRDefault="004F6314" w:rsidP="004311B6">
                  <w:pPr>
                    <w:framePr w:hSpace="187" w:wrap="around" w:hAnchor="margin" w:xAlign="center" w:y="1"/>
                    <w:jc w:val="center"/>
                    <w:rPr>
                      <w:rFonts w:ascii="Arial" w:hAnsi="Arial" w:cs="Arial"/>
                      <w:b/>
                      <w:sz w:val="16"/>
                      <w:szCs w:val="16"/>
                    </w:rPr>
                  </w:pPr>
                  <w:r w:rsidRPr="00BB2227">
                    <w:rPr>
                      <w:rFonts w:ascii="Arial" w:hAnsi="Arial" w:cs="Arial"/>
                      <w:b/>
                      <w:sz w:val="16"/>
                      <w:szCs w:val="16"/>
                    </w:rPr>
                    <w:t>Main Climate Change Adaptation Benefit (CCAB) and coherence with national priority adaptation measures (CAM)</w:t>
                  </w:r>
                </w:p>
              </w:tc>
            </w:tr>
            <w:tr w:rsidR="004F6314" w:rsidRPr="00BB2227" w14:paraId="652DC857" w14:textId="77777777" w:rsidTr="008358F3">
              <w:tc>
                <w:tcPr>
                  <w:tcW w:w="2474" w:type="dxa"/>
                </w:tcPr>
                <w:p w14:paraId="1D61100C" w14:textId="77777777" w:rsidR="004F6314" w:rsidRPr="00BB2227" w:rsidRDefault="004F6314" w:rsidP="004311B6">
                  <w:pPr>
                    <w:framePr w:hSpace="187" w:wrap="around" w:hAnchor="margin" w:xAlign="center" w:y="1"/>
                    <w:rPr>
                      <w:rFonts w:ascii="Arial" w:hAnsi="Arial" w:cs="Arial"/>
                      <w:sz w:val="16"/>
                      <w:szCs w:val="16"/>
                    </w:rPr>
                  </w:pPr>
                  <w:r w:rsidRPr="00BB2227">
                    <w:rPr>
                      <w:rFonts w:ascii="Arial" w:hAnsi="Arial" w:cs="Arial"/>
                      <w:sz w:val="16"/>
                      <w:szCs w:val="16"/>
                    </w:rPr>
                    <w:t>Shift to drought tolerant barley varieties</w:t>
                  </w:r>
                  <w:r w:rsidRPr="00BB2227">
                    <w:rPr>
                      <w:rStyle w:val="FootnoteReference"/>
                      <w:sz w:val="16"/>
                      <w:szCs w:val="16"/>
                    </w:rPr>
                    <w:footnoteReference w:id="13"/>
                  </w:r>
                </w:p>
              </w:tc>
              <w:tc>
                <w:tcPr>
                  <w:tcW w:w="1507" w:type="dxa"/>
                </w:tcPr>
                <w:p w14:paraId="2FB14B44" w14:textId="77777777" w:rsidR="004F6314" w:rsidRPr="00BB2227" w:rsidRDefault="004F6314" w:rsidP="004311B6">
                  <w:pPr>
                    <w:framePr w:hSpace="187" w:wrap="around" w:hAnchor="margin" w:xAlign="center" w:y="1"/>
                    <w:rPr>
                      <w:rFonts w:ascii="Arial" w:hAnsi="Arial" w:cs="Arial"/>
                      <w:sz w:val="16"/>
                      <w:szCs w:val="16"/>
                    </w:rPr>
                  </w:pPr>
                  <w:r w:rsidRPr="00BB2227">
                    <w:rPr>
                      <w:rFonts w:ascii="Arial" w:hAnsi="Arial" w:cs="Arial"/>
                      <w:sz w:val="16"/>
                      <w:szCs w:val="16"/>
                    </w:rPr>
                    <w:t>Rainfed barley producers.</w:t>
                  </w:r>
                </w:p>
              </w:tc>
              <w:tc>
                <w:tcPr>
                  <w:tcW w:w="3197" w:type="dxa"/>
                </w:tcPr>
                <w:p w14:paraId="3FA13E4E" w14:textId="77777777" w:rsidR="004F6314" w:rsidRDefault="004F6314" w:rsidP="004311B6">
                  <w:pPr>
                    <w:framePr w:hSpace="187" w:wrap="around" w:hAnchor="margin" w:xAlign="center" w:y="1"/>
                    <w:rPr>
                      <w:rFonts w:ascii="Arial" w:hAnsi="Arial" w:cs="Arial"/>
                      <w:sz w:val="16"/>
                      <w:szCs w:val="16"/>
                    </w:rPr>
                  </w:pPr>
                  <w:r w:rsidRPr="00BB2227">
                    <w:rPr>
                      <w:rFonts w:ascii="Arial" w:hAnsi="Arial" w:cs="Arial"/>
                      <w:sz w:val="16"/>
                      <w:szCs w:val="16"/>
                    </w:rPr>
                    <w:t>Reduce water needs of plants and ensure higher resilience of crops to temperature and prolonged water deficit.</w:t>
                  </w:r>
                </w:p>
                <w:p w14:paraId="27DFFE92" w14:textId="77777777" w:rsidR="004F6314" w:rsidRPr="00BB2227" w:rsidRDefault="004F6314" w:rsidP="004311B6">
                  <w:pPr>
                    <w:framePr w:hSpace="187" w:wrap="around" w:hAnchor="margin" w:xAlign="center" w:y="1"/>
                    <w:rPr>
                      <w:rFonts w:ascii="Arial" w:hAnsi="Arial" w:cs="Arial"/>
                      <w:sz w:val="16"/>
                      <w:szCs w:val="16"/>
                    </w:rPr>
                  </w:pPr>
                </w:p>
              </w:tc>
              <w:tc>
                <w:tcPr>
                  <w:tcW w:w="4395" w:type="dxa"/>
                  <w:vMerge w:val="restart"/>
                </w:tcPr>
                <w:p w14:paraId="7849404A" w14:textId="77777777" w:rsidR="00DE33AC" w:rsidRDefault="00DE33AC" w:rsidP="004311B6">
                  <w:pPr>
                    <w:framePr w:hSpace="187" w:wrap="around" w:hAnchor="margin" w:xAlign="center" w:y="1"/>
                    <w:rPr>
                      <w:rFonts w:ascii="Arial" w:hAnsi="Arial" w:cs="Arial"/>
                      <w:b/>
                      <w:sz w:val="16"/>
                      <w:szCs w:val="16"/>
                    </w:rPr>
                  </w:pPr>
                </w:p>
                <w:p w14:paraId="5735DE69" w14:textId="28D46C3E" w:rsidR="004F6314" w:rsidRPr="00BB2227" w:rsidRDefault="004F6314" w:rsidP="004311B6">
                  <w:pPr>
                    <w:framePr w:hSpace="187" w:wrap="around" w:hAnchor="margin" w:xAlign="center" w:y="1"/>
                    <w:rPr>
                      <w:rFonts w:ascii="Arial" w:hAnsi="Arial" w:cs="Arial"/>
                      <w:sz w:val="16"/>
                      <w:szCs w:val="16"/>
                    </w:rPr>
                  </w:pPr>
                  <w:r w:rsidRPr="00BB2227">
                    <w:rPr>
                      <w:rFonts w:ascii="Arial" w:hAnsi="Arial" w:cs="Arial"/>
                      <w:b/>
                      <w:sz w:val="16"/>
                      <w:szCs w:val="16"/>
                    </w:rPr>
                    <w:t>CCAB:</w:t>
                  </w:r>
                  <w:r w:rsidRPr="00BB2227">
                    <w:rPr>
                      <w:rFonts w:ascii="Arial" w:hAnsi="Arial" w:cs="Arial"/>
                      <w:sz w:val="16"/>
                      <w:szCs w:val="16"/>
                    </w:rPr>
                    <w:t xml:space="preserve"> Farmers will be able to cope with the increased evapotranspiration caused by increasing temperatures and water deficit. This will potentially allow for increased productivity per unit of water and more stable income for households. </w:t>
                  </w:r>
                </w:p>
                <w:p w14:paraId="48A244E6" w14:textId="77777777" w:rsidR="004F6314" w:rsidRPr="00BB2227" w:rsidRDefault="004F6314" w:rsidP="004311B6">
                  <w:pPr>
                    <w:framePr w:hSpace="187" w:wrap="around" w:hAnchor="margin" w:xAlign="center" w:y="1"/>
                    <w:spacing w:before="240"/>
                    <w:rPr>
                      <w:rFonts w:ascii="Arial" w:hAnsi="Arial" w:cs="Arial"/>
                      <w:sz w:val="16"/>
                      <w:szCs w:val="16"/>
                    </w:rPr>
                  </w:pPr>
                  <w:r w:rsidRPr="00BB2227">
                    <w:rPr>
                      <w:rFonts w:ascii="Arial" w:hAnsi="Arial" w:cs="Arial"/>
                      <w:b/>
                      <w:sz w:val="16"/>
                      <w:szCs w:val="16"/>
                    </w:rPr>
                    <w:t>CAM:</w:t>
                  </w:r>
                  <w:r w:rsidRPr="00BB2227">
                    <w:rPr>
                      <w:rFonts w:ascii="Arial" w:hAnsi="Arial" w:cs="Arial"/>
                      <w:sz w:val="16"/>
                      <w:szCs w:val="16"/>
                    </w:rPr>
                    <w:t xml:space="preserve"> (I) Improving soil water storage to maximize plant water</w:t>
                  </w:r>
                </w:p>
                <w:p w14:paraId="143A14D5" w14:textId="77777777" w:rsidR="004F6314" w:rsidRPr="00BB2227" w:rsidRDefault="004F6314" w:rsidP="004311B6">
                  <w:pPr>
                    <w:framePr w:hSpace="187" w:wrap="around" w:hAnchor="margin" w:xAlign="center" w:y="1"/>
                    <w:rPr>
                      <w:rFonts w:ascii="Arial" w:hAnsi="Arial" w:cs="Arial"/>
                      <w:sz w:val="16"/>
                      <w:szCs w:val="16"/>
                    </w:rPr>
                  </w:pPr>
                  <w:r w:rsidRPr="00BB2227">
                    <w:rPr>
                      <w:rFonts w:ascii="Arial" w:hAnsi="Arial" w:cs="Arial"/>
                      <w:sz w:val="16"/>
                      <w:szCs w:val="16"/>
                    </w:rPr>
                    <w:t>availability by maximizing infiltration of rainfall; (II)</w:t>
                  </w:r>
                </w:p>
                <w:p w14:paraId="133DEABA" w14:textId="77777777" w:rsidR="004F6314" w:rsidRPr="00BB2227" w:rsidRDefault="004F6314" w:rsidP="004311B6">
                  <w:pPr>
                    <w:framePr w:hSpace="187" w:wrap="around" w:hAnchor="margin" w:xAlign="center" w:y="1"/>
                    <w:rPr>
                      <w:rFonts w:ascii="Arial" w:hAnsi="Arial" w:cs="Arial"/>
                      <w:sz w:val="16"/>
                      <w:szCs w:val="16"/>
                    </w:rPr>
                  </w:pPr>
                  <w:r w:rsidRPr="00BB2227">
                    <w:rPr>
                      <w:rFonts w:ascii="Arial" w:hAnsi="Arial" w:cs="Arial"/>
                      <w:sz w:val="16"/>
                      <w:szCs w:val="16"/>
                    </w:rPr>
                    <w:t>minimizing unproductive water losses (evaporation,</w:t>
                  </w:r>
                </w:p>
                <w:p w14:paraId="49628FA7" w14:textId="77777777" w:rsidR="004F6314" w:rsidRPr="00BB2227" w:rsidRDefault="004F6314" w:rsidP="004311B6">
                  <w:pPr>
                    <w:framePr w:hSpace="187" w:wrap="around" w:hAnchor="margin" w:xAlign="center" w:y="1"/>
                    <w:rPr>
                      <w:rFonts w:ascii="Arial" w:hAnsi="Arial" w:cs="Arial"/>
                      <w:sz w:val="16"/>
                      <w:szCs w:val="16"/>
                    </w:rPr>
                  </w:pPr>
                  <w:r w:rsidRPr="00BB2227">
                    <w:rPr>
                      <w:rFonts w:ascii="Arial" w:hAnsi="Arial" w:cs="Arial"/>
                      <w:sz w:val="16"/>
                      <w:szCs w:val="16"/>
                    </w:rPr>
                    <w:t>deep percolation and surface run-off); (III) increasing soil water holding capacity; and maximizing root depth; (IV) Application of conservation agriculture; (V) Use of supplemental irrigation from harvested rainwater in the critical stages of crop growth; (VI) Modification of planting and harvesting dates</w:t>
                  </w:r>
                </w:p>
              </w:tc>
            </w:tr>
            <w:tr w:rsidR="004F6314" w:rsidRPr="00BB2227" w14:paraId="50F34B4C" w14:textId="77777777" w:rsidTr="008358F3">
              <w:tc>
                <w:tcPr>
                  <w:tcW w:w="2474" w:type="dxa"/>
                </w:tcPr>
                <w:p w14:paraId="286BA72B" w14:textId="77777777" w:rsidR="004F6314" w:rsidRPr="00BB2227" w:rsidRDefault="004F6314" w:rsidP="004311B6">
                  <w:pPr>
                    <w:framePr w:hSpace="187" w:wrap="around" w:hAnchor="margin" w:xAlign="center" w:y="1"/>
                    <w:rPr>
                      <w:rFonts w:ascii="Arial" w:hAnsi="Arial" w:cs="Arial"/>
                      <w:sz w:val="16"/>
                      <w:szCs w:val="16"/>
                    </w:rPr>
                  </w:pPr>
                  <w:r w:rsidRPr="00BB2227">
                    <w:rPr>
                      <w:rFonts w:ascii="Arial" w:hAnsi="Arial" w:cs="Arial"/>
                      <w:sz w:val="16"/>
                      <w:szCs w:val="16"/>
                    </w:rPr>
                    <w:t>Water harvesting infrastructures (on farm contour bunds/gully plugs)</w:t>
                  </w:r>
                </w:p>
              </w:tc>
              <w:tc>
                <w:tcPr>
                  <w:tcW w:w="1507" w:type="dxa"/>
                </w:tcPr>
                <w:p w14:paraId="44F8F63C" w14:textId="77777777" w:rsidR="004F6314" w:rsidRPr="00BB2227" w:rsidRDefault="004F6314" w:rsidP="004311B6">
                  <w:pPr>
                    <w:framePr w:hSpace="187" w:wrap="around" w:hAnchor="margin" w:xAlign="center" w:y="1"/>
                    <w:rPr>
                      <w:rFonts w:ascii="Arial" w:hAnsi="Arial" w:cs="Arial"/>
                      <w:sz w:val="16"/>
                      <w:szCs w:val="16"/>
                    </w:rPr>
                  </w:pPr>
                  <w:r w:rsidRPr="00BB2227">
                    <w:rPr>
                      <w:rFonts w:ascii="Arial" w:hAnsi="Arial" w:cs="Arial"/>
                      <w:sz w:val="16"/>
                      <w:szCs w:val="16"/>
                    </w:rPr>
                    <w:t>Rainfed crop producers (e.g. pulses and grains).</w:t>
                  </w:r>
                </w:p>
              </w:tc>
              <w:tc>
                <w:tcPr>
                  <w:tcW w:w="3197" w:type="dxa"/>
                </w:tcPr>
                <w:p w14:paraId="1E0B3EEE" w14:textId="77777777" w:rsidR="004F6314" w:rsidRPr="00BB2227" w:rsidRDefault="004F6314" w:rsidP="004311B6">
                  <w:pPr>
                    <w:framePr w:hSpace="187" w:wrap="around" w:hAnchor="margin" w:xAlign="center" w:y="1"/>
                    <w:rPr>
                      <w:rFonts w:ascii="Arial" w:hAnsi="Arial" w:cs="Arial"/>
                      <w:sz w:val="16"/>
                      <w:szCs w:val="16"/>
                    </w:rPr>
                  </w:pPr>
                  <w:r w:rsidRPr="00BB2227">
                    <w:rPr>
                      <w:rFonts w:ascii="Arial" w:hAnsi="Arial" w:cs="Arial"/>
                      <w:sz w:val="16"/>
                      <w:szCs w:val="16"/>
                    </w:rPr>
                    <w:t>Increase water availability at the farm level and increase soil moisture at the roots level.</w:t>
                  </w:r>
                </w:p>
              </w:tc>
              <w:tc>
                <w:tcPr>
                  <w:tcW w:w="4395" w:type="dxa"/>
                  <w:vMerge/>
                </w:tcPr>
                <w:p w14:paraId="3079EFDA" w14:textId="77777777" w:rsidR="004F6314" w:rsidRPr="00BB2227" w:rsidRDefault="004F6314" w:rsidP="004311B6">
                  <w:pPr>
                    <w:framePr w:hSpace="187" w:wrap="around" w:hAnchor="margin" w:xAlign="center" w:y="1"/>
                    <w:rPr>
                      <w:rFonts w:ascii="Arial" w:hAnsi="Arial" w:cs="Arial"/>
                      <w:sz w:val="16"/>
                      <w:szCs w:val="16"/>
                    </w:rPr>
                  </w:pPr>
                </w:p>
              </w:tc>
            </w:tr>
            <w:tr w:rsidR="004F6314" w:rsidRPr="00BB2227" w14:paraId="0E80A33F" w14:textId="77777777" w:rsidTr="008358F3">
              <w:trPr>
                <w:trHeight w:val="692"/>
              </w:trPr>
              <w:tc>
                <w:tcPr>
                  <w:tcW w:w="2474" w:type="dxa"/>
                </w:tcPr>
                <w:p w14:paraId="209C78EE" w14:textId="77777777" w:rsidR="004F6314" w:rsidRPr="00BB2227" w:rsidRDefault="004F6314" w:rsidP="004311B6">
                  <w:pPr>
                    <w:framePr w:hSpace="187" w:wrap="around" w:hAnchor="margin" w:xAlign="center" w:y="1"/>
                    <w:rPr>
                      <w:rFonts w:ascii="Arial" w:hAnsi="Arial" w:cs="Arial"/>
                      <w:sz w:val="16"/>
                      <w:szCs w:val="16"/>
                    </w:rPr>
                  </w:pPr>
                  <w:r w:rsidRPr="00BB2227">
                    <w:rPr>
                      <w:rFonts w:ascii="Arial" w:hAnsi="Arial" w:cs="Arial"/>
                      <w:sz w:val="16"/>
                      <w:szCs w:val="16"/>
                    </w:rPr>
                    <w:t>Water harvesting infrastructures (on farm bunds)</w:t>
                  </w:r>
                </w:p>
              </w:tc>
              <w:tc>
                <w:tcPr>
                  <w:tcW w:w="1507" w:type="dxa"/>
                </w:tcPr>
                <w:p w14:paraId="2DD7FF87" w14:textId="77777777" w:rsidR="004F6314" w:rsidRPr="00BB2227" w:rsidRDefault="004F6314" w:rsidP="004311B6">
                  <w:pPr>
                    <w:framePr w:hSpace="187" w:wrap="around" w:hAnchor="margin" w:xAlign="center" w:y="1"/>
                    <w:rPr>
                      <w:rFonts w:ascii="Arial" w:hAnsi="Arial" w:cs="Arial"/>
                      <w:sz w:val="16"/>
                      <w:szCs w:val="16"/>
                    </w:rPr>
                  </w:pPr>
                  <w:r w:rsidRPr="00BB2227">
                    <w:rPr>
                      <w:rFonts w:ascii="Arial" w:hAnsi="Arial" w:cs="Arial"/>
                      <w:sz w:val="16"/>
                      <w:szCs w:val="16"/>
                    </w:rPr>
                    <w:t>Rainfed fruits producers (e.g. plums and cherries).</w:t>
                  </w:r>
                </w:p>
              </w:tc>
              <w:tc>
                <w:tcPr>
                  <w:tcW w:w="3197" w:type="dxa"/>
                </w:tcPr>
                <w:p w14:paraId="5272B94E" w14:textId="77777777" w:rsidR="004F6314" w:rsidRPr="00BB2227" w:rsidRDefault="004F6314" w:rsidP="004311B6">
                  <w:pPr>
                    <w:framePr w:hSpace="187" w:wrap="around" w:hAnchor="margin" w:xAlign="center" w:y="1"/>
                    <w:rPr>
                      <w:rFonts w:ascii="Arial" w:hAnsi="Arial" w:cs="Arial"/>
                      <w:sz w:val="16"/>
                      <w:szCs w:val="16"/>
                    </w:rPr>
                  </w:pPr>
                  <w:r w:rsidRPr="00BB2227">
                    <w:rPr>
                      <w:rFonts w:ascii="Arial" w:hAnsi="Arial" w:cs="Arial"/>
                      <w:sz w:val="16"/>
                      <w:szCs w:val="16"/>
                    </w:rPr>
                    <w:t>Increase water availability at the farm level and increase soil moisture.</w:t>
                  </w:r>
                </w:p>
              </w:tc>
              <w:tc>
                <w:tcPr>
                  <w:tcW w:w="4395" w:type="dxa"/>
                  <w:vMerge/>
                </w:tcPr>
                <w:p w14:paraId="163BC852" w14:textId="77777777" w:rsidR="004F6314" w:rsidRPr="00BB2227" w:rsidRDefault="004F6314" w:rsidP="004311B6">
                  <w:pPr>
                    <w:framePr w:hSpace="187" w:wrap="around" w:hAnchor="margin" w:xAlign="center" w:y="1"/>
                    <w:rPr>
                      <w:rFonts w:ascii="Arial" w:hAnsi="Arial" w:cs="Arial"/>
                      <w:sz w:val="16"/>
                      <w:szCs w:val="16"/>
                    </w:rPr>
                  </w:pPr>
                </w:p>
              </w:tc>
            </w:tr>
            <w:tr w:rsidR="004F6314" w:rsidRPr="00BB2227" w14:paraId="15CEAA45" w14:textId="77777777" w:rsidTr="008358F3">
              <w:trPr>
                <w:trHeight w:val="692"/>
              </w:trPr>
              <w:tc>
                <w:tcPr>
                  <w:tcW w:w="2474" w:type="dxa"/>
                </w:tcPr>
                <w:p w14:paraId="780356DD" w14:textId="77777777" w:rsidR="004F6314" w:rsidRPr="00BB2227" w:rsidRDefault="004F6314" w:rsidP="004311B6">
                  <w:pPr>
                    <w:framePr w:hSpace="187" w:wrap="around" w:hAnchor="margin" w:xAlign="center" w:y="1"/>
                    <w:rPr>
                      <w:rFonts w:ascii="Arial" w:hAnsi="Arial" w:cs="Arial"/>
                      <w:sz w:val="16"/>
                      <w:szCs w:val="16"/>
                    </w:rPr>
                  </w:pPr>
                  <w:r w:rsidRPr="00BB2227">
                    <w:rPr>
                      <w:rFonts w:ascii="Arial" w:hAnsi="Arial" w:cs="Arial"/>
                      <w:sz w:val="16"/>
                      <w:szCs w:val="16"/>
                    </w:rPr>
                    <w:t>Conservation Agriculture (</w:t>
                  </w:r>
                  <w:r w:rsidRPr="00BB2227">
                    <w:rPr>
                      <w:rFonts w:ascii="Arial" w:hAnsi="Arial" w:cs="Arial"/>
                      <w:color w:val="000000"/>
                      <w:sz w:val="16"/>
                      <w:szCs w:val="16"/>
                      <w:shd w:val="clear" w:color="auto" w:fill="FFFFFF"/>
                    </w:rPr>
                    <w:t>no/minimum tillage, crop rotation and restorative fallow practices)</w:t>
                  </w:r>
                </w:p>
              </w:tc>
              <w:tc>
                <w:tcPr>
                  <w:tcW w:w="1507" w:type="dxa"/>
                </w:tcPr>
                <w:p w14:paraId="33285838" w14:textId="77777777" w:rsidR="004F6314" w:rsidRPr="00BB2227" w:rsidRDefault="004F6314" w:rsidP="004311B6">
                  <w:pPr>
                    <w:framePr w:hSpace="187" w:wrap="around" w:hAnchor="margin" w:xAlign="center" w:y="1"/>
                    <w:rPr>
                      <w:rFonts w:ascii="Arial" w:hAnsi="Arial" w:cs="Arial"/>
                      <w:sz w:val="16"/>
                      <w:szCs w:val="16"/>
                    </w:rPr>
                  </w:pPr>
                  <w:r w:rsidRPr="00BB2227">
                    <w:rPr>
                      <w:rFonts w:ascii="Arial" w:hAnsi="Arial" w:cs="Arial"/>
                      <w:sz w:val="16"/>
                      <w:szCs w:val="16"/>
                    </w:rPr>
                    <w:t>Rainfed crop producers.</w:t>
                  </w:r>
                </w:p>
              </w:tc>
              <w:tc>
                <w:tcPr>
                  <w:tcW w:w="3197" w:type="dxa"/>
                </w:tcPr>
                <w:p w14:paraId="2DCD209B" w14:textId="77777777" w:rsidR="004F6314" w:rsidRPr="00BB2227" w:rsidRDefault="004F6314" w:rsidP="004311B6">
                  <w:pPr>
                    <w:framePr w:hSpace="187" w:wrap="around" w:hAnchor="margin" w:xAlign="center" w:y="1"/>
                    <w:rPr>
                      <w:rFonts w:ascii="Arial" w:hAnsi="Arial" w:cs="Arial"/>
                      <w:sz w:val="16"/>
                      <w:szCs w:val="16"/>
                    </w:rPr>
                  </w:pPr>
                  <w:r w:rsidRPr="00BB2227">
                    <w:rPr>
                      <w:rFonts w:ascii="Arial" w:hAnsi="Arial" w:cs="Arial"/>
                      <w:sz w:val="16"/>
                      <w:szCs w:val="16"/>
                    </w:rPr>
                    <w:t>Increase soil moisture, reduce land erosion due to rain washing and enhance the soils physical properties. </w:t>
                  </w:r>
                </w:p>
              </w:tc>
              <w:tc>
                <w:tcPr>
                  <w:tcW w:w="4395" w:type="dxa"/>
                  <w:vMerge/>
                </w:tcPr>
                <w:p w14:paraId="31689FFE" w14:textId="77777777" w:rsidR="004F6314" w:rsidRPr="00BB2227" w:rsidRDefault="004F6314" w:rsidP="004311B6">
                  <w:pPr>
                    <w:framePr w:hSpace="187" w:wrap="around" w:hAnchor="margin" w:xAlign="center" w:y="1"/>
                    <w:rPr>
                      <w:rFonts w:ascii="Arial" w:hAnsi="Arial" w:cs="Arial"/>
                      <w:sz w:val="16"/>
                      <w:szCs w:val="16"/>
                    </w:rPr>
                  </w:pPr>
                </w:p>
              </w:tc>
            </w:tr>
            <w:tr w:rsidR="004F6314" w:rsidRPr="00BB2227" w14:paraId="1C5B9669" w14:textId="77777777" w:rsidTr="008358F3">
              <w:tc>
                <w:tcPr>
                  <w:tcW w:w="2474" w:type="dxa"/>
                </w:tcPr>
                <w:p w14:paraId="3466C81F" w14:textId="77777777" w:rsidR="004F6314" w:rsidRPr="00BB2227" w:rsidRDefault="004F6314" w:rsidP="004311B6">
                  <w:pPr>
                    <w:framePr w:hSpace="187" w:wrap="around" w:hAnchor="margin" w:xAlign="center" w:y="1"/>
                    <w:rPr>
                      <w:rFonts w:ascii="Arial" w:hAnsi="Arial" w:cs="Arial"/>
                      <w:sz w:val="16"/>
                      <w:szCs w:val="16"/>
                    </w:rPr>
                  </w:pPr>
                  <w:r w:rsidRPr="00BB2227">
                    <w:rPr>
                      <w:rFonts w:ascii="Arial" w:hAnsi="Arial" w:cs="Arial"/>
                      <w:sz w:val="16"/>
                      <w:szCs w:val="16"/>
                    </w:rPr>
                    <w:t>Adapting the crop calendar to changing temperature and rainfall patters: modification of planting and harvesting dates.</w:t>
                  </w:r>
                </w:p>
              </w:tc>
              <w:tc>
                <w:tcPr>
                  <w:tcW w:w="1507" w:type="dxa"/>
                </w:tcPr>
                <w:p w14:paraId="661829CC" w14:textId="77777777" w:rsidR="004F6314" w:rsidRPr="00BB2227" w:rsidRDefault="004F6314" w:rsidP="004311B6">
                  <w:pPr>
                    <w:framePr w:hSpace="187" w:wrap="around" w:hAnchor="margin" w:xAlign="center" w:y="1"/>
                    <w:rPr>
                      <w:rFonts w:ascii="Arial" w:hAnsi="Arial" w:cs="Arial"/>
                      <w:sz w:val="16"/>
                      <w:szCs w:val="16"/>
                    </w:rPr>
                  </w:pPr>
                  <w:r w:rsidRPr="00BB2227">
                    <w:rPr>
                      <w:rFonts w:ascii="Arial" w:hAnsi="Arial" w:cs="Arial"/>
                      <w:sz w:val="16"/>
                      <w:szCs w:val="16"/>
                    </w:rPr>
                    <w:t>Rainfed crop producers (e.g. pulses and grains).</w:t>
                  </w:r>
                </w:p>
              </w:tc>
              <w:tc>
                <w:tcPr>
                  <w:tcW w:w="3197" w:type="dxa"/>
                </w:tcPr>
                <w:p w14:paraId="48085D76" w14:textId="77777777" w:rsidR="004F6314" w:rsidRPr="00BB2227" w:rsidRDefault="004F6314" w:rsidP="004311B6">
                  <w:pPr>
                    <w:framePr w:hSpace="187" w:wrap="around" w:hAnchor="margin" w:xAlign="center" w:y="1"/>
                    <w:rPr>
                      <w:rFonts w:ascii="Arial" w:hAnsi="Arial" w:cs="Arial"/>
                      <w:sz w:val="16"/>
                      <w:szCs w:val="16"/>
                    </w:rPr>
                  </w:pPr>
                  <w:r w:rsidRPr="00BB2227">
                    <w:rPr>
                      <w:rFonts w:ascii="Arial" w:hAnsi="Arial" w:cs="Arial"/>
                      <w:sz w:val="16"/>
                      <w:szCs w:val="16"/>
                    </w:rPr>
                    <w:t xml:space="preserve">Reduce risks of water shortage and increase chances of water availability in the critical phases of growth of the plants. </w:t>
                  </w:r>
                </w:p>
              </w:tc>
              <w:tc>
                <w:tcPr>
                  <w:tcW w:w="4395" w:type="dxa"/>
                  <w:vMerge/>
                </w:tcPr>
                <w:p w14:paraId="03F6565B" w14:textId="77777777" w:rsidR="004F6314" w:rsidRPr="00BB2227" w:rsidRDefault="004F6314" w:rsidP="004311B6">
                  <w:pPr>
                    <w:framePr w:hSpace="187" w:wrap="around" w:hAnchor="margin" w:xAlign="center" w:y="1"/>
                    <w:rPr>
                      <w:rFonts w:ascii="Arial" w:hAnsi="Arial" w:cs="Arial"/>
                      <w:sz w:val="16"/>
                      <w:szCs w:val="16"/>
                    </w:rPr>
                  </w:pPr>
                </w:p>
              </w:tc>
            </w:tr>
            <w:tr w:rsidR="004F6314" w:rsidRPr="00BB2227" w14:paraId="31112874" w14:textId="77777777" w:rsidTr="008358F3">
              <w:tc>
                <w:tcPr>
                  <w:tcW w:w="2474" w:type="dxa"/>
                </w:tcPr>
                <w:p w14:paraId="00A5FA36" w14:textId="77777777" w:rsidR="004F6314" w:rsidRPr="00BB2227" w:rsidRDefault="004F6314" w:rsidP="004311B6">
                  <w:pPr>
                    <w:framePr w:hSpace="187" w:wrap="around" w:hAnchor="margin" w:xAlign="center" w:y="1"/>
                    <w:rPr>
                      <w:rFonts w:ascii="Arial" w:hAnsi="Arial" w:cs="Arial"/>
                      <w:sz w:val="16"/>
                      <w:szCs w:val="16"/>
                    </w:rPr>
                  </w:pPr>
                  <w:r w:rsidRPr="00BB2227">
                    <w:rPr>
                      <w:rFonts w:ascii="Arial" w:hAnsi="Arial" w:cs="Arial"/>
                      <w:sz w:val="16"/>
                      <w:szCs w:val="16"/>
                    </w:rPr>
                    <w:t>Protected and semi-</w:t>
                  </w:r>
                  <w:proofErr w:type="gramStart"/>
                  <w:r w:rsidRPr="00BB2227">
                    <w:rPr>
                      <w:rFonts w:ascii="Arial" w:hAnsi="Arial" w:cs="Arial"/>
                      <w:sz w:val="16"/>
                      <w:szCs w:val="16"/>
                    </w:rPr>
                    <w:t>protected  cultivation</w:t>
                  </w:r>
                  <w:proofErr w:type="gramEnd"/>
                  <w:r w:rsidRPr="00BB2227">
                    <w:rPr>
                      <w:rFonts w:ascii="Arial" w:hAnsi="Arial" w:cs="Arial"/>
                      <w:sz w:val="16"/>
                      <w:szCs w:val="16"/>
                    </w:rPr>
                    <w:t>’ practices for home gardens and irrigated lands</w:t>
                  </w:r>
                </w:p>
              </w:tc>
              <w:tc>
                <w:tcPr>
                  <w:tcW w:w="1507" w:type="dxa"/>
                </w:tcPr>
                <w:p w14:paraId="7A7CA8B4" w14:textId="77777777" w:rsidR="004F6314" w:rsidRPr="00BB2227" w:rsidRDefault="004F6314" w:rsidP="004311B6">
                  <w:pPr>
                    <w:framePr w:hSpace="187" w:wrap="around" w:hAnchor="margin" w:xAlign="center" w:y="1"/>
                    <w:rPr>
                      <w:rFonts w:ascii="Arial" w:hAnsi="Arial" w:cs="Arial"/>
                      <w:sz w:val="16"/>
                      <w:szCs w:val="16"/>
                    </w:rPr>
                  </w:pPr>
                  <w:r w:rsidRPr="00BB2227">
                    <w:rPr>
                      <w:rFonts w:ascii="Arial" w:hAnsi="Arial" w:cs="Arial"/>
                      <w:sz w:val="16"/>
                      <w:szCs w:val="16"/>
                    </w:rPr>
                    <w:t xml:space="preserve">All farmers with irrigation and households with home gardens. </w:t>
                  </w:r>
                </w:p>
              </w:tc>
              <w:tc>
                <w:tcPr>
                  <w:tcW w:w="3197" w:type="dxa"/>
                  <w:vMerge w:val="restart"/>
                </w:tcPr>
                <w:p w14:paraId="1B60FF59" w14:textId="77777777" w:rsidR="004F6314" w:rsidRPr="00BB2227" w:rsidRDefault="004F6314" w:rsidP="004311B6">
                  <w:pPr>
                    <w:framePr w:hSpace="187" w:wrap="around" w:hAnchor="margin" w:xAlign="center" w:y="1"/>
                    <w:rPr>
                      <w:rFonts w:ascii="Arial" w:hAnsi="Arial" w:cs="Arial"/>
                      <w:sz w:val="16"/>
                      <w:szCs w:val="16"/>
                    </w:rPr>
                  </w:pPr>
                  <w:r w:rsidRPr="00BB2227">
                    <w:rPr>
                      <w:rFonts w:ascii="Arial" w:hAnsi="Arial" w:cs="Arial"/>
                      <w:sz w:val="16"/>
                      <w:szCs w:val="16"/>
                    </w:rPr>
                    <w:t>Increase productivity per water unit and allow for higher production in limited space.</w:t>
                  </w:r>
                </w:p>
              </w:tc>
              <w:tc>
                <w:tcPr>
                  <w:tcW w:w="4395" w:type="dxa"/>
                  <w:vMerge w:val="restart"/>
                </w:tcPr>
                <w:p w14:paraId="4C3FD5D7" w14:textId="77777777" w:rsidR="00DE33AC" w:rsidRDefault="00DE33AC" w:rsidP="004311B6">
                  <w:pPr>
                    <w:framePr w:hSpace="187" w:wrap="around" w:hAnchor="margin" w:xAlign="center" w:y="1"/>
                    <w:rPr>
                      <w:rFonts w:ascii="Arial" w:hAnsi="Arial" w:cs="Arial"/>
                      <w:b/>
                      <w:sz w:val="16"/>
                      <w:szCs w:val="16"/>
                    </w:rPr>
                  </w:pPr>
                </w:p>
                <w:p w14:paraId="13C6277A" w14:textId="77777777" w:rsidR="00DE33AC" w:rsidRDefault="00DE33AC" w:rsidP="004311B6">
                  <w:pPr>
                    <w:framePr w:hSpace="187" w:wrap="around" w:hAnchor="margin" w:xAlign="center" w:y="1"/>
                    <w:rPr>
                      <w:rFonts w:ascii="Arial" w:hAnsi="Arial" w:cs="Arial"/>
                      <w:b/>
                      <w:sz w:val="16"/>
                      <w:szCs w:val="16"/>
                    </w:rPr>
                  </w:pPr>
                </w:p>
                <w:p w14:paraId="7330C562" w14:textId="47FB6E60" w:rsidR="004F6314" w:rsidRPr="00BB2227" w:rsidRDefault="004F6314" w:rsidP="004311B6">
                  <w:pPr>
                    <w:framePr w:hSpace="187" w:wrap="around" w:hAnchor="margin" w:xAlign="center" w:y="1"/>
                    <w:rPr>
                      <w:rFonts w:ascii="Arial" w:hAnsi="Arial" w:cs="Arial"/>
                      <w:sz w:val="16"/>
                      <w:szCs w:val="16"/>
                    </w:rPr>
                  </w:pPr>
                  <w:r w:rsidRPr="00BB2227">
                    <w:rPr>
                      <w:rFonts w:ascii="Arial" w:hAnsi="Arial" w:cs="Arial"/>
                      <w:b/>
                      <w:sz w:val="16"/>
                      <w:szCs w:val="16"/>
                    </w:rPr>
                    <w:t>CCAB:</w:t>
                  </w:r>
                  <w:r w:rsidRPr="00BB2227">
                    <w:rPr>
                      <w:rFonts w:ascii="Arial" w:hAnsi="Arial" w:cs="Arial"/>
                      <w:sz w:val="16"/>
                      <w:szCs w:val="16"/>
                    </w:rPr>
                    <w:t xml:space="preserve"> Farmers will be able to cope with the increased evapotranspiration caused by increasing temperatures and water deficit. Farmers will be able to produce for more cycles, reduce the amount of inputs and water needed. This will allow for increased productivity per unit of water and more stable income for households. </w:t>
                  </w:r>
                </w:p>
              </w:tc>
            </w:tr>
            <w:tr w:rsidR="004F6314" w:rsidRPr="00BB2227" w14:paraId="4FEEAD83" w14:textId="77777777" w:rsidTr="008358F3">
              <w:tc>
                <w:tcPr>
                  <w:tcW w:w="2474" w:type="dxa"/>
                </w:tcPr>
                <w:p w14:paraId="5DDF0F79" w14:textId="77777777" w:rsidR="004F6314" w:rsidRDefault="004F6314" w:rsidP="004311B6">
                  <w:pPr>
                    <w:framePr w:hSpace="187" w:wrap="around" w:hAnchor="margin" w:xAlign="center" w:y="1"/>
                    <w:rPr>
                      <w:rFonts w:ascii="Arial" w:hAnsi="Arial" w:cs="Arial"/>
                      <w:sz w:val="16"/>
                      <w:szCs w:val="16"/>
                    </w:rPr>
                  </w:pPr>
                  <w:r w:rsidRPr="00BB2227">
                    <w:rPr>
                      <w:rFonts w:ascii="Arial" w:hAnsi="Arial" w:cs="Arial"/>
                      <w:sz w:val="16"/>
                      <w:szCs w:val="16"/>
                    </w:rPr>
                    <w:t>Fertigation of crops</w:t>
                  </w:r>
                </w:p>
                <w:p w14:paraId="2334AAA7" w14:textId="77777777" w:rsidR="00DE33AC" w:rsidRDefault="00DE33AC" w:rsidP="004311B6">
                  <w:pPr>
                    <w:framePr w:hSpace="187" w:wrap="around" w:hAnchor="margin" w:xAlign="center" w:y="1"/>
                    <w:rPr>
                      <w:rFonts w:ascii="Arial" w:hAnsi="Arial" w:cs="Arial"/>
                      <w:sz w:val="16"/>
                      <w:szCs w:val="16"/>
                    </w:rPr>
                  </w:pPr>
                </w:p>
                <w:p w14:paraId="6FA86D4E" w14:textId="77777777" w:rsidR="00DE33AC" w:rsidRDefault="00DE33AC" w:rsidP="004311B6">
                  <w:pPr>
                    <w:framePr w:hSpace="187" w:wrap="around" w:hAnchor="margin" w:xAlign="center" w:y="1"/>
                    <w:rPr>
                      <w:rFonts w:ascii="Arial" w:hAnsi="Arial" w:cs="Arial"/>
                      <w:sz w:val="16"/>
                      <w:szCs w:val="16"/>
                    </w:rPr>
                  </w:pPr>
                </w:p>
                <w:p w14:paraId="7A49BAAF" w14:textId="36838C41" w:rsidR="00DE33AC" w:rsidRPr="00BB2227" w:rsidRDefault="00DE33AC" w:rsidP="004311B6">
                  <w:pPr>
                    <w:framePr w:hSpace="187" w:wrap="around" w:hAnchor="margin" w:xAlign="center" w:y="1"/>
                    <w:rPr>
                      <w:rFonts w:ascii="Arial" w:hAnsi="Arial" w:cs="Arial"/>
                      <w:sz w:val="16"/>
                      <w:szCs w:val="16"/>
                    </w:rPr>
                  </w:pPr>
                </w:p>
              </w:tc>
              <w:tc>
                <w:tcPr>
                  <w:tcW w:w="1507" w:type="dxa"/>
                  <w:vMerge w:val="restart"/>
                </w:tcPr>
                <w:p w14:paraId="798BD5E3" w14:textId="77777777" w:rsidR="004F6314" w:rsidRPr="00BB2227" w:rsidRDefault="004F6314" w:rsidP="004311B6">
                  <w:pPr>
                    <w:framePr w:hSpace="187" w:wrap="around" w:hAnchor="margin" w:xAlign="center" w:y="1"/>
                    <w:rPr>
                      <w:rFonts w:ascii="Arial" w:hAnsi="Arial" w:cs="Arial"/>
                      <w:sz w:val="16"/>
                      <w:szCs w:val="16"/>
                    </w:rPr>
                  </w:pPr>
                  <w:r w:rsidRPr="00BB2227">
                    <w:rPr>
                      <w:rFonts w:ascii="Arial" w:hAnsi="Arial" w:cs="Arial"/>
                      <w:sz w:val="16"/>
                      <w:szCs w:val="16"/>
                    </w:rPr>
                    <w:t>All farmers with irrigation and households with home gardens</w:t>
                  </w:r>
                </w:p>
              </w:tc>
              <w:tc>
                <w:tcPr>
                  <w:tcW w:w="3197" w:type="dxa"/>
                  <w:vMerge/>
                </w:tcPr>
                <w:p w14:paraId="049971A9" w14:textId="77777777" w:rsidR="004F6314" w:rsidRPr="00BB2227" w:rsidRDefault="004F6314" w:rsidP="004311B6">
                  <w:pPr>
                    <w:framePr w:hSpace="187" w:wrap="around" w:hAnchor="margin" w:xAlign="center" w:y="1"/>
                    <w:rPr>
                      <w:rFonts w:ascii="Arial" w:hAnsi="Arial" w:cs="Arial"/>
                      <w:sz w:val="16"/>
                      <w:szCs w:val="16"/>
                    </w:rPr>
                  </w:pPr>
                </w:p>
              </w:tc>
              <w:tc>
                <w:tcPr>
                  <w:tcW w:w="4395" w:type="dxa"/>
                  <w:vMerge/>
                </w:tcPr>
                <w:p w14:paraId="0DAA0E2E" w14:textId="77777777" w:rsidR="004F6314" w:rsidRPr="00BB2227" w:rsidRDefault="004F6314" w:rsidP="004311B6">
                  <w:pPr>
                    <w:framePr w:hSpace="187" w:wrap="around" w:hAnchor="margin" w:xAlign="center" w:y="1"/>
                    <w:rPr>
                      <w:rFonts w:ascii="Arial" w:hAnsi="Arial" w:cs="Arial"/>
                      <w:sz w:val="16"/>
                      <w:szCs w:val="16"/>
                    </w:rPr>
                  </w:pPr>
                </w:p>
              </w:tc>
            </w:tr>
            <w:tr w:rsidR="004F6314" w:rsidRPr="00BB2227" w14:paraId="2E461D49" w14:textId="77777777" w:rsidTr="008358F3">
              <w:tc>
                <w:tcPr>
                  <w:tcW w:w="2474" w:type="dxa"/>
                </w:tcPr>
                <w:p w14:paraId="12835A47" w14:textId="77777777" w:rsidR="004F6314" w:rsidRPr="00BB2227" w:rsidRDefault="004F6314" w:rsidP="004311B6">
                  <w:pPr>
                    <w:framePr w:hSpace="187" w:wrap="around" w:hAnchor="margin" w:xAlign="center" w:y="1"/>
                    <w:rPr>
                      <w:rFonts w:ascii="Arial" w:hAnsi="Arial" w:cs="Arial"/>
                      <w:sz w:val="16"/>
                      <w:szCs w:val="16"/>
                    </w:rPr>
                  </w:pPr>
                  <w:r w:rsidRPr="00BB2227">
                    <w:rPr>
                      <w:rFonts w:ascii="Arial" w:hAnsi="Arial" w:cs="Arial"/>
                      <w:sz w:val="16"/>
                      <w:szCs w:val="16"/>
                    </w:rPr>
                    <w:t xml:space="preserve">Wicking beds </w:t>
                  </w:r>
                </w:p>
              </w:tc>
              <w:tc>
                <w:tcPr>
                  <w:tcW w:w="1507" w:type="dxa"/>
                  <w:vMerge/>
                </w:tcPr>
                <w:p w14:paraId="542B078B" w14:textId="77777777" w:rsidR="004F6314" w:rsidRPr="00BB2227" w:rsidRDefault="004F6314" w:rsidP="004311B6">
                  <w:pPr>
                    <w:framePr w:hSpace="187" w:wrap="around" w:hAnchor="margin" w:xAlign="center" w:y="1"/>
                    <w:rPr>
                      <w:rFonts w:ascii="Arial" w:hAnsi="Arial" w:cs="Arial"/>
                      <w:sz w:val="16"/>
                      <w:szCs w:val="16"/>
                    </w:rPr>
                  </w:pPr>
                </w:p>
              </w:tc>
              <w:tc>
                <w:tcPr>
                  <w:tcW w:w="3197" w:type="dxa"/>
                </w:tcPr>
                <w:p w14:paraId="11CD50B7" w14:textId="77777777" w:rsidR="004F6314" w:rsidRPr="00BB2227" w:rsidRDefault="004F6314" w:rsidP="004311B6">
                  <w:pPr>
                    <w:framePr w:hSpace="187" w:wrap="around" w:hAnchor="margin" w:xAlign="center" w:y="1"/>
                    <w:rPr>
                      <w:rFonts w:ascii="Arial" w:hAnsi="Arial" w:cs="Arial"/>
                      <w:sz w:val="16"/>
                      <w:szCs w:val="16"/>
                    </w:rPr>
                  </w:pPr>
                  <w:r w:rsidRPr="00BB2227">
                    <w:rPr>
                      <w:rFonts w:ascii="Arial" w:hAnsi="Arial" w:cs="Arial"/>
                      <w:sz w:val="16"/>
                      <w:szCs w:val="16"/>
                    </w:rPr>
                    <w:t>Increase productivity per water unit and allow for higher production in limited space, reduced risk of soil contamination (chemical and biological).</w:t>
                  </w:r>
                </w:p>
              </w:tc>
              <w:tc>
                <w:tcPr>
                  <w:tcW w:w="4395" w:type="dxa"/>
                  <w:vMerge/>
                </w:tcPr>
                <w:p w14:paraId="0C9E4191" w14:textId="77777777" w:rsidR="004F6314" w:rsidRPr="00BB2227" w:rsidRDefault="004F6314" w:rsidP="004311B6">
                  <w:pPr>
                    <w:framePr w:hSpace="187" w:wrap="around" w:hAnchor="margin" w:xAlign="center" w:y="1"/>
                    <w:rPr>
                      <w:rFonts w:ascii="Arial" w:hAnsi="Arial" w:cs="Arial"/>
                      <w:sz w:val="16"/>
                      <w:szCs w:val="16"/>
                    </w:rPr>
                  </w:pPr>
                </w:p>
              </w:tc>
            </w:tr>
            <w:tr w:rsidR="004F6314" w:rsidRPr="00BB2227" w14:paraId="10922B79" w14:textId="77777777" w:rsidTr="008358F3">
              <w:tc>
                <w:tcPr>
                  <w:tcW w:w="2474" w:type="dxa"/>
                </w:tcPr>
                <w:p w14:paraId="52DE498B" w14:textId="77777777" w:rsidR="004F6314" w:rsidRPr="00BB2227" w:rsidRDefault="004F6314" w:rsidP="004311B6">
                  <w:pPr>
                    <w:framePr w:hSpace="187" w:wrap="around" w:hAnchor="margin" w:xAlign="center" w:y="1"/>
                    <w:rPr>
                      <w:rFonts w:ascii="Arial" w:hAnsi="Arial" w:cs="Arial"/>
                      <w:sz w:val="16"/>
                      <w:szCs w:val="16"/>
                    </w:rPr>
                  </w:pPr>
                  <w:r w:rsidRPr="00BB2227">
                    <w:rPr>
                      <w:rFonts w:ascii="Arial" w:hAnsi="Arial" w:cs="Arial"/>
                      <w:sz w:val="16"/>
                      <w:szCs w:val="16"/>
                    </w:rPr>
                    <w:t>Container and soilless cultivation (aquaponics and hydroponic)</w:t>
                  </w:r>
                </w:p>
              </w:tc>
              <w:tc>
                <w:tcPr>
                  <w:tcW w:w="1507" w:type="dxa"/>
                  <w:vMerge/>
                </w:tcPr>
                <w:p w14:paraId="34B83309" w14:textId="77777777" w:rsidR="004F6314" w:rsidRPr="00BB2227" w:rsidRDefault="004F6314" w:rsidP="004311B6">
                  <w:pPr>
                    <w:framePr w:hSpace="187" w:wrap="around" w:hAnchor="margin" w:xAlign="center" w:y="1"/>
                    <w:rPr>
                      <w:rFonts w:ascii="Arial" w:hAnsi="Arial" w:cs="Arial"/>
                      <w:sz w:val="16"/>
                      <w:szCs w:val="16"/>
                    </w:rPr>
                  </w:pPr>
                </w:p>
              </w:tc>
              <w:tc>
                <w:tcPr>
                  <w:tcW w:w="3197" w:type="dxa"/>
                </w:tcPr>
                <w:p w14:paraId="198ABC6F" w14:textId="77777777" w:rsidR="004F6314" w:rsidRPr="00BB2227" w:rsidRDefault="004F6314" w:rsidP="004311B6">
                  <w:pPr>
                    <w:framePr w:hSpace="187" w:wrap="around" w:hAnchor="margin" w:xAlign="center" w:y="1"/>
                    <w:rPr>
                      <w:rFonts w:ascii="Arial" w:hAnsi="Arial" w:cs="Arial"/>
                      <w:sz w:val="16"/>
                      <w:szCs w:val="16"/>
                    </w:rPr>
                  </w:pPr>
                  <w:r w:rsidRPr="00BB2227">
                    <w:rPr>
                      <w:rFonts w:ascii="Arial" w:hAnsi="Arial" w:cs="Arial"/>
                      <w:sz w:val="16"/>
                      <w:szCs w:val="16"/>
                    </w:rPr>
                    <w:t xml:space="preserve">Increase productivity per water unit and allow for higher production in limited space, reduced risk of soil contamination (chemical and biological), reduce the level of pesticides needed and reduce the risk of soil borne diseases. </w:t>
                  </w:r>
                </w:p>
              </w:tc>
              <w:tc>
                <w:tcPr>
                  <w:tcW w:w="4395" w:type="dxa"/>
                  <w:vMerge/>
                </w:tcPr>
                <w:p w14:paraId="7A6BB1D5" w14:textId="77777777" w:rsidR="004F6314" w:rsidRPr="00BB2227" w:rsidRDefault="004F6314" w:rsidP="004311B6">
                  <w:pPr>
                    <w:framePr w:hSpace="187" w:wrap="around" w:hAnchor="margin" w:xAlign="center" w:y="1"/>
                    <w:rPr>
                      <w:rFonts w:ascii="Arial" w:hAnsi="Arial" w:cs="Arial"/>
                      <w:sz w:val="16"/>
                      <w:szCs w:val="16"/>
                    </w:rPr>
                  </w:pPr>
                </w:p>
              </w:tc>
            </w:tr>
            <w:tr w:rsidR="004F6314" w:rsidRPr="00BB2227" w14:paraId="164D43C5" w14:textId="77777777" w:rsidTr="008358F3">
              <w:tc>
                <w:tcPr>
                  <w:tcW w:w="2474" w:type="dxa"/>
                </w:tcPr>
                <w:p w14:paraId="529A746F" w14:textId="437AA7D4" w:rsidR="004F6314" w:rsidRPr="00AF3B0B" w:rsidRDefault="00A22F31" w:rsidP="004311B6">
                  <w:pPr>
                    <w:pStyle w:val="ListParagraph"/>
                    <w:framePr w:hSpace="187" w:wrap="around" w:hAnchor="margin" w:xAlign="center" w:y="1"/>
                    <w:tabs>
                      <w:tab w:val="left" w:pos="25"/>
                    </w:tabs>
                    <w:ind w:left="0"/>
                    <w:rPr>
                      <w:rFonts w:ascii="Arial" w:hAnsi="Arial" w:cs="Arial"/>
                      <w:bCs/>
                      <w:color w:val="000000" w:themeColor="text1"/>
                      <w:sz w:val="15"/>
                      <w:szCs w:val="15"/>
                      <w:lang w:val="en-GB" w:eastAsia="en-GB"/>
                    </w:rPr>
                  </w:pPr>
                  <w:r>
                    <w:rPr>
                      <w:rFonts w:ascii="Arial" w:hAnsi="Arial" w:cs="Arial"/>
                      <w:color w:val="2E2E2E"/>
                      <w:sz w:val="15"/>
                      <w:szCs w:val="15"/>
                    </w:rPr>
                    <w:t>A</w:t>
                  </w:r>
                  <w:r w:rsidR="004F6314" w:rsidRPr="00AF3B0B">
                    <w:rPr>
                      <w:rFonts w:ascii="Arial" w:hAnsi="Arial" w:cs="Arial"/>
                      <w:color w:val="2E2E2E"/>
                      <w:sz w:val="15"/>
                      <w:szCs w:val="15"/>
                    </w:rPr>
                    <w:t xml:space="preserve">gronomic and soil manipulation (seed priming, seedling age </w:t>
                  </w:r>
                  <w:proofErr w:type="gramStart"/>
                  <w:r w:rsidR="004F6314" w:rsidRPr="00AF3B0B">
                    <w:rPr>
                      <w:rFonts w:ascii="Arial" w:hAnsi="Arial" w:cs="Arial"/>
                      <w:color w:val="2E2E2E"/>
                      <w:sz w:val="15"/>
                      <w:szCs w:val="15"/>
                    </w:rPr>
                    <w:t xml:space="preserve">manipulation, </w:t>
                  </w:r>
                  <w:r w:rsidRPr="00AF3B0B" w:rsidDel="00A22F31">
                    <w:rPr>
                      <w:rFonts w:ascii="Arial" w:hAnsi="Arial" w:cs="Arial"/>
                      <w:color w:val="2E2E2E"/>
                      <w:sz w:val="15"/>
                      <w:szCs w:val="15"/>
                    </w:rPr>
                    <w:t xml:space="preserve"> </w:t>
                  </w:r>
                  <w:r>
                    <w:rPr>
                      <w:rFonts w:ascii="Arial" w:hAnsi="Arial" w:cs="Arial"/>
                      <w:color w:val="2E2E2E"/>
                      <w:sz w:val="15"/>
                      <w:szCs w:val="15"/>
                    </w:rPr>
                    <w:t>i</w:t>
                  </w:r>
                  <w:r w:rsidR="004F6314" w:rsidRPr="00AF3B0B">
                    <w:rPr>
                      <w:rFonts w:ascii="Arial" w:hAnsi="Arial" w:cs="Arial"/>
                      <w:color w:val="2E2E2E"/>
                      <w:sz w:val="15"/>
                      <w:szCs w:val="15"/>
                    </w:rPr>
                    <w:t>ncreasing</w:t>
                  </w:r>
                  <w:proofErr w:type="gramEnd"/>
                  <w:r w:rsidR="004F6314" w:rsidRPr="00AF3B0B">
                    <w:rPr>
                      <w:rFonts w:ascii="Arial" w:hAnsi="Arial" w:cs="Arial"/>
                      <w:color w:val="2E2E2E"/>
                      <w:sz w:val="15"/>
                      <w:szCs w:val="15"/>
                    </w:rPr>
                    <w:t xml:space="preserve"> soil fertility, addition of organic matter, tillage and soil mulching, etc.).</w:t>
                  </w:r>
                </w:p>
                <w:p w14:paraId="0A719800" w14:textId="77777777" w:rsidR="004F6314" w:rsidRPr="00AF3B0B" w:rsidRDefault="004F6314" w:rsidP="004311B6">
                  <w:pPr>
                    <w:framePr w:hSpace="187" w:wrap="around" w:hAnchor="margin" w:xAlign="center" w:y="1"/>
                    <w:rPr>
                      <w:rFonts w:ascii="Arial" w:hAnsi="Arial" w:cs="Arial"/>
                      <w:sz w:val="15"/>
                      <w:szCs w:val="15"/>
                    </w:rPr>
                  </w:pPr>
                </w:p>
              </w:tc>
              <w:tc>
                <w:tcPr>
                  <w:tcW w:w="1507" w:type="dxa"/>
                </w:tcPr>
                <w:p w14:paraId="42E0EB07" w14:textId="77777777" w:rsidR="004F6314" w:rsidRPr="00BB2227" w:rsidRDefault="004F6314" w:rsidP="004311B6">
                  <w:pPr>
                    <w:framePr w:hSpace="187" w:wrap="around" w:hAnchor="margin" w:xAlign="center" w:y="1"/>
                    <w:rPr>
                      <w:rFonts w:ascii="Arial" w:hAnsi="Arial" w:cs="Arial"/>
                      <w:sz w:val="16"/>
                      <w:szCs w:val="16"/>
                    </w:rPr>
                  </w:pPr>
                  <w:r w:rsidRPr="00BB2227">
                    <w:rPr>
                      <w:rFonts w:ascii="Arial" w:hAnsi="Arial" w:cs="Arial"/>
                      <w:sz w:val="16"/>
                      <w:szCs w:val="16"/>
                    </w:rPr>
                    <w:t>All farmers with irrigation and households with home gardens</w:t>
                  </w:r>
                </w:p>
              </w:tc>
              <w:tc>
                <w:tcPr>
                  <w:tcW w:w="3197" w:type="dxa"/>
                </w:tcPr>
                <w:p w14:paraId="49A539C5" w14:textId="77777777" w:rsidR="004F6314" w:rsidRPr="00BB2227" w:rsidRDefault="004F6314" w:rsidP="004311B6">
                  <w:pPr>
                    <w:framePr w:hSpace="187" w:wrap="around" w:hAnchor="margin" w:xAlign="center" w:y="1"/>
                    <w:rPr>
                      <w:rFonts w:ascii="Arial" w:hAnsi="Arial" w:cs="Arial"/>
                      <w:sz w:val="16"/>
                      <w:szCs w:val="16"/>
                    </w:rPr>
                  </w:pPr>
                  <w:r w:rsidRPr="00BB2227">
                    <w:rPr>
                      <w:rFonts w:ascii="Arial" w:hAnsi="Arial" w:cs="Arial"/>
                      <w:sz w:val="16"/>
                      <w:szCs w:val="16"/>
                    </w:rPr>
                    <w:t>Increase productivity per water unit and allow for higher production in limited space, reduced risk of soil contamination (chemical and biological), reduce the level of pesticides needed and reduce the risk of soil borne diseases.</w:t>
                  </w:r>
                </w:p>
              </w:tc>
              <w:tc>
                <w:tcPr>
                  <w:tcW w:w="4395" w:type="dxa"/>
                  <w:vMerge/>
                </w:tcPr>
                <w:p w14:paraId="62A60651" w14:textId="77777777" w:rsidR="004F6314" w:rsidRPr="00BB2227" w:rsidRDefault="004F6314" w:rsidP="004311B6">
                  <w:pPr>
                    <w:framePr w:hSpace="187" w:wrap="around" w:hAnchor="margin" w:xAlign="center" w:y="1"/>
                    <w:rPr>
                      <w:rFonts w:ascii="Arial" w:hAnsi="Arial" w:cs="Arial"/>
                      <w:sz w:val="16"/>
                      <w:szCs w:val="16"/>
                    </w:rPr>
                  </w:pPr>
                </w:p>
              </w:tc>
            </w:tr>
            <w:tr w:rsidR="004F6314" w:rsidRPr="00BB2227" w14:paraId="556A695D" w14:textId="77777777" w:rsidTr="008358F3">
              <w:tc>
                <w:tcPr>
                  <w:tcW w:w="2474" w:type="dxa"/>
                </w:tcPr>
                <w:p w14:paraId="2D2D9716" w14:textId="77777777" w:rsidR="004F6314" w:rsidRPr="00BB2227" w:rsidRDefault="004F6314" w:rsidP="004311B6">
                  <w:pPr>
                    <w:framePr w:hSpace="187" w:wrap="around" w:hAnchor="margin" w:xAlign="center" w:y="1"/>
                    <w:rPr>
                      <w:rFonts w:ascii="Arial" w:hAnsi="Arial" w:cs="Arial"/>
                      <w:sz w:val="16"/>
                      <w:szCs w:val="16"/>
                    </w:rPr>
                  </w:pPr>
                  <w:r w:rsidRPr="00BB2227">
                    <w:rPr>
                      <w:rFonts w:ascii="Arial" w:hAnsi="Arial" w:cs="Arial"/>
                      <w:sz w:val="16"/>
                      <w:szCs w:val="16"/>
                    </w:rPr>
                    <w:t>Irrigation and cultivation with reclaimed water</w:t>
                  </w:r>
                </w:p>
              </w:tc>
              <w:tc>
                <w:tcPr>
                  <w:tcW w:w="1507" w:type="dxa"/>
                </w:tcPr>
                <w:p w14:paraId="4909FB83" w14:textId="77777777" w:rsidR="004F6314" w:rsidRPr="00BB2227" w:rsidRDefault="004F6314" w:rsidP="004311B6">
                  <w:pPr>
                    <w:framePr w:hSpace="187" w:wrap="around" w:hAnchor="margin" w:xAlign="center" w:y="1"/>
                    <w:rPr>
                      <w:rFonts w:ascii="Arial" w:hAnsi="Arial" w:cs="Arial"/>
                      <w:sz w:val="16"/>
                      <w:szCs w:val="16"/>
                    </w:rPr>
                  </w:pPr>
                  <w:r w:rsidRPr="00BB2227">
                    <w:rPr>
                      <w:rFonts w:ascii="Arial" w:hAnsi="Arial" w:cs="Arial"/>
                      <w:sz w:val="16"/>
                      <w:szCs w:val="16"/>
                    </w:rPr>
                    <w:t>All fodder producers</w:t>
                  </w:r>
                </w:p>
              </w:tc>
              <w:tc>
                <w:tcPr>
                  <w:tcW w:w="3197" w:type="dxa"/>
                </w:tcPr>
                <w:p w14:paraId="1F02A63C" w14:textId="77777777" w:rsidR="004F6314" w:rsidRPr="00BB2227" w:rsidRDefault="004F6314" w:rsidP="004311B6">
                  <w:pPr>
                    <w:framePr w:hSpace="187" w:wrap="around" w:hAnchor="margin" w:xAlign="center" w:y="1"/>
                    <w:rPr>
                      <w:rFonts w:ascii="Arial" w:hAnsi="Arial" w:cs="Arial"/>
                      <w:sz w:val="16"/>
                      <w:szCs w:val="16"/>
                    </w:rPr>
                  </w:pPr>
                  <w:r w:rsidRPr="00BB2227">
                    <w:rPr>
                      <w:rFonts w:ascii="Arial" w:hAnsi="Arial" w:cs="Arial"/>
                      <w:sz w:val="16"/>
                      <w:szCs w:val="16"/>
                    </w:rPr>
                    <w:t xml:space="preserve">Shift from rainfed barley to better-irrigated crops such as </w:t>
                  </w:r>
                  <w:proofErr w:type="spellStart"/>
                  <w:r>
                    <w:rPr>
                      <w:rFonts w:ascii="Arial" w:hAnsi="Arial" w:cs="Arial"/>
                      <w:sz w:val="16"/>
                      <w:szCs w:val="16"/>
                    </w:rPr>
                    <w:t>A</w:t>
                  </w:r>
                  <w:r w:rsidRPr="00BB2227">
                    <w:rPr>
                      <w:rFonts w:ascii="Arial" w:hAnsi="Arial" w:cs="Arial"/>
                      <w:sz w:val="16"/>
                      <w:szCs w:val="16"/>
                    </w:rPr>
                    <w:t>lfa</w:t>
                  </w:r>
                  <w:r>
                    <w:rPr>
                      <w:rFonts w:ascii="Arial" w:hAnsi="Arial" w:cs="Arial"/>
                      <w:sz w:val="16"/>
                      <w:szCs w:val="16"/>
                    </w:rPr>
                    <w:t>A</w:t>
                  </w:r>
                  <w:r w:rsidRPr="00BB2227">
                    <w:rPr>
                      <w:rFonts w:ascii="Arial" w:hAnsi="Arial" w:cs="Arial"/>
                      <w:sz w:val="16"/>
                      <w:szCs w:val="16"/>
                    </w:rPr>
                    <w:t>lfa</w:t>
                  </w:r>
                  <w:proofErr w:type="spellEnd"/>
                  <w:r w:rsidRPr="00BB2227">
                    <w:rPr>
                      <w:rFonts w:ascii="Arial" w:hAnsi="Arial" w:cs="Arial"/>
                      <w:sz w:val="16"/>
                      <w:szCs w:val="16"/>
                    </w:rPr>
                    <w:t xml:space="preserve">. Increase productivity per water unit and increase of fodder available for livestock. </w:t>
                  </w:r>
                </w:p>
              </w:tc>
              <w:tc>
                <w:tcPr>
                  <w:tcW w:w="4395" w:type="dxa"/>
                  <w:vMerge/>
                </w:tcPr>
                <w:p w14:paraId="43B016E0" w14:textId="77777777" w:rsidR="004F6314" w:rsidRPr="00BB2227" w:rsidRDefault="004F6314" w:rsidP="004311B6">
                  <w:pPr>
                    <w:framePr w:hSpace="187" w:wrap="around" w:hAnchor="margin" w:xAlign="center" w:y="1"/>
                    <w:rPr>
                      <w:rFonts w:ascii="Arial" w:hAnsi="Arial" w:cs="Arial"/>
                      <w:sz w:val="16"/>
                      <w:szCs w:val="16"/>
                    </w:rPr>
                  </w:pPr>
                </w:p>
              </w:tc>
            </w:tr>
          </w:tbl>
          <w:p w14:paraId="6E58F464" w14:textId="77777777" w:rsidR="004F6314" w:rsidRDefault="004F6314" w:rsidP="004F6314"/>
          <w:p w14:paraId="77805A38" w14:textId="27F12116" w:rsidR="00277285" w:rsidRDefault="00FD35CE" w:rsidP="00901372">
            <w:pPr>
              <w:pStyle w:val="ListParagraph"/>
              <w:numPr>
                <w:ilvl w:val="0"/>
                <w:numId w:val="32"/>
              </w:numPr>
              <w:shd w:val="clear" w:color="auto" w:fill="FFFFFF"/>
              <w:ind w:left="0" w:firstLine="0"/>
              <w:jc w:val="both"/>
              <w:rPr>
                <w:rFonts w:ascii="Arial" w:hAnsi="Arial" w:cs="Arial"/>
              </w:rPr>
            </w:pPr>
            <w:r w:rsidRPr="00297C20">
              <w:rPr>
                <w:rFonts w:ascii="Arial" w:hAnsi="Arial" w:cs="Arial"/>
                <w:bCs/>
                <w:color w:val="000000" w:themeColor="text1"/>
                <w:lang w:val="en-GB" w:eastAsia="en-GB"/>
              </w:rPr>
              <w:lastRenderedPageBreak/>
              <w:t xml:space="preserve">The project will use the Farmer Field School (FFS) approach which is conducted on the farmer’s field over the entire crop season. </w:t>
            </w:r>
            <w:r w:rsidR="007B4FBD">
              <w:rPr>
                <w:rFonts w:ascii="Arial" w:hAnsi="Arial" w:cs="Arial"/>
                <w:bCs/>
                <w:color w:val="000000" w:themeColor="text1"/>
                <w:lang w:val="en-GB" w:eastAsia="en-GB"/>
              </w:rPr>
              <w:t xml:space="preserve">The </w:t>
            </w:r>
            <w:proofErr w:type="spellStart"/>
            <w:r w:rsidR="007B4FBD">
              <w:rPr>
                <w:rFonts w:ascii="Arial" w:hAnsi="Arial" w:cs="Arial"/>
                <w:bCs/>
                <w:color w:val="000000" w:themeColor="text1"/>
                <w:lang w:val="en-GB" w:eastAsia="en-GB"/>
              </w:rPr>
              <w:t>MoA</w:t>
            </w:r>
            <w:proofErr w:type="spellEnd"/>
            <w:r w:rsidR="007B4FBD">
              <w:rPr>
                <w:rFonts w:ascii="Arial" w:hAnsi="Arial" w:cs="Arial"/>
                <w:bCs/>
                <w:color w:val="000000" w:themeColor="text1"/>
                <w:lang w:val="en-GB" w:eastAsia="en-GB"/>
              </w:rPr>
              <w:t xml:space="preserve"> staff will be trained as FFS Facilitators and trained for the purpose. </w:t>
            </w:r>
            <w:r w:rsidR="00AF01A1" w:rsidRPr="00297C20">
              <w:rPr>
                <w:rFonts w:ascii="Arial" w:hAnsi="Arial" w:cs="Arial"/>
                <w:bCs/>
                <w:color w:val="000000" w:themeColor="text1"/>
                <w:lang w:val="en-GB" w:eastAsia="en-GB"/>
              </w:rPr>
              <w:t>The approach to</w:t>
            </w:r>
            <w:r w:rsidR="00982D43" w:rsidRPr="00297C20">
              <w:rPr>
                <w:rFonts w:ascii="Arial" w:hAnsi="Arial" w:cs="Arial"/>
                <w:bCs/>
                <w:color w:val="000000" w:themeColor="text1"/>
                <w:lang w:val="en-GB" w:eastAsia="en-GB"/>
              </w:rPr>
              <w:t xml:space="preserve"> FFS will </w:t>
            </w:r>
            <w:r w:rsidR="00AF01A1" w:rsidRPr="00297C20">
              <w:rPr>
                <w:rFonts w:ascii="Arial" w:hAnsi="Arial" w:cs="Arial"/>
                <w:bCs/>
                <w:color w:val="000000" w:themeColor="text1"/>
                <w:lang w:val="en-GB" w:eastAsia="en-GB"/>
              </w:rPr>
              <w:t>focus on climate adaptive aspects of both crop and livestock production</w:t>
            </w:r>
            <w:r w:rsidR="00631CA1" w:rsidRPr="0070275D">
              <w:rPr>
                <w:rFonts w:ascii="Arial" w:hAnsi="Arial" w:cs="Arial"/>
                <w:bCs/>
                <w:color w:val="000000" w:themeColor="text1"/>
                <w:lang w:val="en-GB" w:eastAsia="en-GB"/>
              </w:rPr>
              <w:t xml:space="preserve">. </w:t>
            </w:r>
            <w:r w:rsidRPr="0070275D">
              <w:rPr>
                <w:rFonts w:ascii="Arial" w:hAnsi="Arial" w:cs="Arial"/>
                <w:bCs/>
                <w:color w:val="000000" w:themeColor="text1"/>
                <w:lang w:val="en-GB" w:eastAsia="en-GB"/>
              </w:rPr>
              <w:t xml:space="preserve">FAO has been a pioneer of the FFS which leads to much higher adoption rates and sustained behaviour change. </w:t>
            </w:r>
            <w:r w:rsidR="0070275D" w:rsidRPr="0070275D">
              <w:rPr>
                <w:rFonts w:ascii="Arial" w:hAnsi="Arial" w:cs="Arial"/>
                <w:bCs/>
                <w:color w:val="000000" w:themeColor="text1"/>
                <w:lang w:val="en-GB" w:eastAsia="en-GB"/>
              </w:rPr>
              <w:t xml:space="preserve">Experience of projects like the IFAD financed </w:t>
            </w:r>
            <w:r w:rsidR="0070275D" w:rsidRPr="000435E0">
              <w:rPr>
                <w:rFonts w:ascii="Arial" w:eastAsia="Arial" w:hAnsi="Arial" w:cs="Arial"/>
                <w:spacing w:val="-3"/>
              </w:rPr>
              <w:t xml:space="preserve">Rural Economic Growth and Employment </w:t>
            </w:r>
            <w:proofErr w:type="gramStart"/>
            <w:r w:rsidR="0070275D" w:rsidRPr="000435E0">
              <w:rPr>
                <w:rFonts w:ascii="Arial" w:eastAsia="Arial" w:hAnsi="Arial" w:cs="Arial"/>
                <w:spacing w:val="-3"/>
              </w:rPr>
              <w:t>Project</w:t>
            </w:r>
            <w:r w:rsidR="0070275D" w:rsidRPr="000435E0">
              <w:rPr>
                <w:rFonts w:ascii="Arial" w:eastAsia="Arial" w:hAnsi="Arial" w:cs="Arial"/>
                <w:b/>
                <w:spacing w:val="-3"/>
              </w:rPr>
              <w:t xml:space="preserve"> </w:t>
            </w:r>
            <w:r w:rsidR="0070275D" w:rsidRPr="0070275D">
              <w:rPr>
                <w:rFonts w:ascii="Arial" w:hAnsi="Arial" w:cs="Arial"/>
                <w:bCs/>
                <w:color w:val="000000" w:themeColor="text1"/>
                <w:lang w:val="en-GB" w:eastAsia="en-GB"/>
              </w:rPr>
              <w:t xml:space="preserve"> </w:t>
            </w:r>
            <w:r w:rsidR="0070275D" w:rsidRPr="000435E0">
              <w:rPr>
                <w:rFonts w:ascii="Arial" w:hAnsi="Arial" w:cs="Arial"/>
                <w:color w:val="222222"/>
                <w:lang w:eastAsia="en-US"/>
              </w:rPr>
              <w:t>shows</w:t>
            </w:r>
            <w:proofErr w:type="gramEnd"/>
            <w:r w:rsidR="0070275D" w:rsidRPr="000435E0">
              <w:rPr>
                <w:rFonts w:ascii="Arial" w:hAnsi="Arial" w:cs="Arial"/>
                <w:color w:val="222222"/>
                <w:lang w:eastAsia="en-US"/>
              </w:rPr>
              <w:t xml:space="preserve"> </w:t>
            </w:r>
            <w:r w:rsidR="0070275D">
              <w:rPr>
                <w:rFonts w:ascii="Arial" w:hAnsi="Arial" w:cs="Arial"/>
                <w:color w:val="222222"/>
                <w:lang w:eastAsia="en-US"/>
              </w:rPr>
              <w:t xml:space="preserve">over </w:t>
            </w:r>
            <w:r w:rsidR="0070275D" w:rsidRPr="000435E0">
              <w:rPr>
                <w:rFonts w:ascii="Arial" w:hAnsi="Arial" w:cs="Arial"/>
                <w:color w:val="222222"/>
                <w:lang w:eastAsia="en-US"/>
              </w:rPr>
              <w:t>80% adoption rates</w:t>
            </w:r>
            <w:r w:rsidR="00ED0D72">
              <w:rPr>
                <w:rFonts w:ascii="Arial" w:hAnsi="Arial" w:cs="Arial"/>
                <w:color w:val="222222"/>
                <w:lang w:eastAsia="en-US"/>
              </w:rPr>
              <w:t>.</w:t>
            </w:r>
            <w:r w:rsidR="00ED0D72">
              <w:rPr>
                <w:rStyle w:val="FootnoteReference"/>
                <w:rFonts w:ascii="Arial" w:hAnsi="Arial" w:cs="Arial"/>
                <w:color w:val="222222"/>
                <w:lang w:eastAsia="en-US"/>
              </w:rPr>
              <w:footnoteReference w:id="14"/>
            </w:r>
            <w:r w:rsidR="00ED0D72">
              <w:rPr>
                <w:rFonts w:ascii="Arial" w:hAnsi="Arial" w:cs="Arial"/>
                <w:bCs/>
                <w:color w:val="000000" w:themeColor="text1"/>
                <w:lang w:val="en-GB" w:eastAsia="en-GB"/>
              </w:rPr>
              <w:t xml:space="preserve"> </w:t>
            </w:r>
            <w:r w:rsidRPr="0070275D">
              <w:rPr>
                <w:rFonts w:ascii="Arial" w:hAnsi="Arial" w:cs="Arial"/>
                <w:bCs/>
                <w:color w:val="000000" w:themeColor="text1"/>
                <w:lang w:val="en-GB" w:eastAsia="en-GB"/>
              </w:rPr>
              <w:t xml:space="preserve">In addition, the project will also sponsor field days and workshops to scale up tested techniques and practices. The project will </w:t>
            </w:r>
            <w:r w:rsidR="00737BAE" w:rsidRPr="0070275D">
              <w:rPr>
                <w:rFonts w:ascii="Arial" w:hAnsi="Arial" w:cs="Arial"/>
                <w:bCs/>
                <w:color w:val="000000" w:themeColor="text1"/>
                <w:lang w:val="en-GB" w:eastAsia="en-GB"/>
              </w:rPr>
              <w:t xml:space="preserve">design and </w:t>
            </w:r>
            <w:r w:rsidR="00934BEC" w:rsidRPr="0070275D">
              <w:rPr>
                <w:rFonts w:ascii="Arial" w:hAnsi="Arial" w:cs="Arial"/>
                <w:bCs/>
                <w:color w:val="000000" w:themeColor="text1"/>
                <w:lang w:val="en-GB" w:eastAsia="en-GB"/>
              </w:rPr>
              <w:t>organize</w:t>
            </w:r>
            <w:r w:rsidR="00AF01A1" w:rsidRPr="0070275D">
              <w:rPr>
                <w:rFonts w:ascii="Arial" w:hAnsi="Arial" w:cs="Arial"/>
                <w:bCs/>
                <w:color w:val="000000" w:themeColor="text1"/>
                <w:lang w:val="en-GB" w:eastAsia="en-GB"/>
              </w:rPr>
              <w:t xml:space="preserve"> separate FFS for women </w:t>
            </w:r>
            <w:r w:rsidR="00934BEC" w:rsidRPr="0070275D">
              <w:rPr>
                <w:rFonts w:ascii="Arial" w:hAnsi="Arial" w:cs="Arial"/>
                <w:bCs/>
                <w:color w:val="000000" w:themeColor="text1"/>
                <w:lang w:val="en-GB" w:eastAsia="en-GB"/>
              </w:rPr>
              <w:t xml:space="preserve">by identifying topics of interest to them </w:t>
            </w:r>
            <w:proofErr w:type="gramStart"/>
            <w:r w:rsidR="00934BEC" w:rsidRPr="0070275D">
              <w:rPr>
                <w:rFonts w:ascii="Arial" w:hAnsi="Arial" w:cs="Arial"/>
                <w:bCs/>
                <w:color w:val="000000" w:themeColor="text1"/>
                <w:lang w:val="en-GB" w:eastAsia="en-GB"/>
              </w:rPr>
              <w:t>and also</w:t>
            </w:r>
            <w:proofErr w:type="gramEnd"/>
            <w:r w:rsidR="00934BEC" w:rsidRPr="0070275D">
              <w:rPr>
                <w:rFonts w:ascii="Arial" w:hAnsi="Arial" w:cs="Arial"/>
                <w:bCs/>
                <w:color w:val="000000" w:themeColor="text1"/>
                <w:lang w:val="en-GB" w:eastAsia="en-GB"/>
              </w:rPr>
              <w:t xml:space="preserve"> encourage women</w:t>
            </w:r>
            <w:r w:rsidR="00934BEC" w:rsidRPr="00297C20">
              <w:rPr>
                <w:rFonts w:ascii="Arial" w:hAnsi="Arial" w:cs="Arial"/>
                <w:bCs/>
                <w:color w:val="000000" w:themeColor="text1"/>
                <w:lang w:val="en-GB" w:eastAsia="en-GB"/>
              </w:rPr>
              <w:t xml:space="preserve"> to participate in the main FFS where appropriate</w:t>
            </w:r>
            <w:r w:rsidRPr="00297C20">
              <w:rPr>
                <w:rFonts w:ascii="Arial" w:hAnsi="Arial" w:cs="Arial"/>
                <w:bCs/>
                <w:color w:val="000000" w:themeColor="text1"/>
                <w:lang w:val="en-GB" w:eastAsia="en-GB"/>
              </w:rPr>
              <w:t xml:space="preserve">. </w:t>
            </w:r>
            <w:r w:rsidR="001E0260">
              <w:rPr>
                <w:rFonts w:ascii="Arial" w:hAnsi="Arial" w:cs="Arial"/>
                <w:bCs/>
                <w:color w:val="000000" w:themeColor="text1"/>
                <w:lang w:val="en-GB" w:eastAsia="en-GB"/>
              </w:rPr>
              <w:t xml:space="preserve"> The project will especially encourage Lead farmers to demonstrate the practice and technology to others in the area</w:t>
            </w:r>
            <w:r w:rsidR="00EC3633">
              <w:rPr>
                <w:rFonts w:ascii="Arial" w:hAnsi="Arial" w:cs="Arial"/>
                <w:bCs/>
                <w:color w:val="000000" w:themeColor="text1"/>
                <w:lang w:val="en-GB" w:eastAsia="en-GB"/>
              </w:rPr>
              <w:t xml:space="preserve">. The Lead farmers will be given additional incentives and inputs to demonstrate the technology to others and expects that these Lead Farmers will help to expand the outreach of the adaptation technologies and practices over </w:t>
            </w:r>
            <w:r w:rsidR="00F33886">
              <w:rPr>
                <w:rFonts w:ascii="Arial" w:hAnsi="Arial" w:cs="Arial"/>
                <w:bCs/>
                <w:color w:val="000000" w:themeColor="text1"/>
                <w:lang w:val="en-GB" w:eastAsia="en-GB"/>
              </w:rPr>
              <w:t xml:space="preserve">time. 22% of total education budget per farmer in Activity 2.1.1.6 (FFS implementation) is expected to provide the necessary supplies and </w:t>
            </w:r>
            <w:proofErr w:type="gramStart"/>
            <w:r w:rsidR="00F33886">
              <w:rPr>
                <w:rFonts w:ascii="Arial" w:hAnsi="Arial" w:cs="Arial"/>
                <w:bCs/>
                <w:color w:val="000000" w:themeColor="text1"/>
                <w:lang w:val="en-GB" w:eastAsia="en-GB"/>
              </w:rPr>
              <w:t xml:space="preserve">inputs.  </w:t>
            </w:r>
            <w:r w:rsidR="00EC3633">
              <w:rPr>
                <w:rFonts w:ascii="Arial" w:hAnsi="Arial" w:cs="Arial"/>
                <w:bCs/>
                <w:color w:val="000000" w:themeColor="text1"/>
                <w:lang w:val="en-GB" w:eastAsia="en-GB"/>
              </w:rPr>
              <w:t>.</w:t>
            </w:r>
            <w:proofErr w:type="gramEnd"/>
            <w:r w:rsidR="00EC3633">
              <w:rPr>
                <w:rFonts w:ascii="Arial" w:hAnsi="Arial" w:cs="Arial"/>
                <w:bCs/>
                <w:color w:val="000000" w:themeColor="text1"/>
                <w:lang w:val="en-GB" w:eastAsia="en-GB"/>
              </w:rPr>
              <w:t xml:space="preserve"> </w:t>
            </w:r>
            <w:r w:rsidR="001E0260">
              <w:rPr>
                <w:rFonts w:ascii="Arial" w:hAnsi="Arial" w:cs="Arial"/>
                <w:bCs/>
                <w:color w:val="000000" w:themeColor="text1"/>
                <w:lang w:val="en-GB" w:eastAsia="en-GB"/>
              </w:rPr>
              <w:t xml:space="preserve"> </w:t>
            </w:r>
            <w:r w:rsidRPr="00297C20">
              <w:rPr>
                <w:rFonts w:ascii="Arial" w:hAnsi="Arial" w:cs="Arial"/>
                <w:bCs/>
                <w:color w:val="000000" w:themeColor="text1"/>
                <w:lang w:val="en-GB" w:eastAsia="en-GB"/>
              </w:rPr>
              <w:t xml:space="preserve">The private sector </w:t>
            </w:r>
            <w:r w:rsidR="006132A8">
              <w:rPr>
                <w:rFonts w:ascii="Arial" w:hAnsi="Arial" w:cs="Arial"/>
                <w:bCs/>
                <w:color w:val="000000" w:themeColor="text1"/>
                <w:lang w:val="en-GB" w:eastAsia="en-GB"/>
              </w:rPr>
              <w:t>input suppliers</w:t>
            </w:r>
            <w:r w:rsidR="006132A8">
              <w:rPr>
                <w:rStyle w:val="FootnoteReference"/>
                <w:rFonts w:ascii="Arial" w:hAnsi="Arial" w:cs="Arial"/>
                <w:bCs/>
                <w:color w:val="000000" w:themeColor="text1"/>
                <w:lang w:val="en-GB" w:eastAsia="en-GB"/>
              </w:rPr>
              <w:footnoteReference w:id="15"/>
            </w:r>
            <w:r w:rsidR="006132A8">
              <w:rPr>
                <w:rFonts w:ascii="Arial" w:hAnsi="Arial" w:cs="Arial"/>
                <w:bCs/>
                <w:color w:val="000000" w:themeColor="text1"/>
                <w:lang w:val="en-GB" w:eastAsia="en-GB"/>
              </w:rPr>
              <w:t xml:space="preserve"> </w:t>
            </w:r>
            <w:r w:rsidRPr="00297C20">
              <w:rPr>
                <w:rFonts w:ascii="Arial" w:hAnsi="Arial" w:cs="Arial"/>
                <w:bCs/>
                <w:color w:val="000000" w:themeColor="text1"/>
                <w:lang w:val="en-GB" w:eastAsia="en-GB"/>
              </w:rPr>
              <w:t xml:space="preserve">will </w:t>
            </w:r>
            <w:r w:rsidR="00EC3633">
              <w:rPr>
                <w:rFonts w:ascii="Arial" w:hAnsi="Arial" w:cs="Arial"/>
                <w:bCs/>
                <w:color w:val="000000" w:themeColor="text1"/>
                <w:lang w:val="en-GB" w:eastAsia="en-GB"/>
              </w:rPr>
              <w:t xml:space="preserve">also </w:t>
            </w:r>
            <w:r w:rsidRPr="00297C20">
              <w:rPr>
                <w:rFonts w:ascii="Arial" w:hAnsi="Arial" w:cs="Arial"/>
                <w:bCs/>
                <w:color w:val="000000" w:themeColor="text1"/>
                <w:lang w:val="en-GB" w:eastAsia="en-GB"/>
              </w:rPr>
              <w:t xml:space="preserve">be engaged throughout the process </w:t>
            </w:r>
            <w:r w:rsidR="00934BEC" w:rsidRPr="00297C20">
              <w:rPr>
                <w:rFonts w:ascii="Arial" w:hAnsi="Arial" w:cs="Arial"/>
                <w:bCs/>
                <w:color w:val="000000" w:themeColor="text1"/>
                <w:lang w:val="en-GB" w:eastAsia="en-GB"/>
              </w:rPr>
              <w:t xml:space="preserve">and will be invited to demonstrate their inputs and technologies </w:t>
            </w:r>
            <w:r w:rsidRPr="00297C20">
              <w:rPr>
                <w:rFonts w:ascii="Arial" w:hAnsi="Arial" w:cs="Arial"/>
                <w:bCs/>
                <w:color w:val="000000" w:themeColor="text1"/>
                <w:lang w:val="en-GB" w:eastAsia="en-GB"/>
              </w:rPr>
              <w:t>as they will be the ones expected to provide the improved technologies and inputs to farmers on a sustained basis</w:t>
            </w:r>
            <w:r w:rsidR="00EC3633">
              <w:rPr>
                <w:rFonts w:ascii="Arial" w:hAnsi="Arial" w:cs="Arial"/>
                <w:bCs/>
                <w:color w:val="000000" w:themeColor="text1"/>
                <w:lang w:val="en-GB" w:eastAsia="en-GB"/>
              </w:rPr>
              <w:t xml:space="preserve"> based on the market potential</w:t>
            </w:r>
            <w:r w:rsidRPr="00297C20">
              <w:rPr>
                <w:rFonts w:ascii="Arial" w:hAnsi="Arial" w:cs="Arial"/>
                <w:bCs/>
                <w:color w:val="000000" w:themeColor="text1"/>
                <w:lang w:val="en-GB" w:eastAsia="en-GB"/>
              </w:rPr>
              <w:t xml:space="preserve">. </w:t>
            </w:r>
            <w:r w:rsidR="00201102" w:rsidRPr="00297C20">
              <w:rPr>
                <w:rFonts w:ascii="Arial" w:hAnsi="Arial" w:cs="Arial"/>
                <w:bCs/>
                <w:color w:val="000000" w:themeColor="text1"/>
                <w:lang w:val="en-GB" w:eastAsia="en-GB"/>
              </w:rPr>
              <w:t xml:space="preserve">There are a range of activities that will be undertaken under this sub-component, which </w:t>
            </w:r>
            <w:r w:rsidR="00FA5770" w:rsidRPr="00297C20">
              <w:rPr>
                <w:rFonts w:ascii="Arial" w:hAnsi="Arial" w:cs="Arial"/>
                <w:bCs/>
                <w:color w:val="000000" w:themeColor="text1"/>
                <w:lang w:val="en-GB" w:eastAsia="en-GB"/>
              </w:rPr>
              <w:t xml:space="preserve">have been elaborated </w:t>
            </w:r>
            <w:proofErr w:type="gramStart"/>
            <w:r w:rsidR="00FA5770" w:rsidRPr="00297C20">
              <w:rPr>
                <w:rFonts w:ascii="Arial" w:hAnsi="Arial" w:cs="Arial"/>
                <w:bCs/>
                <w:color w:val="000000" w:themeColor="text1"/>
                <w:lang w:val="en-GB" w:eastAsia="en-GB"/>
              </w:rPr>
              <w:t>below;</w:t>
            </w:r>
            <w:proofErr w:type="gramEnd"/>
          </w:p>
          <w:p w14:paraId="5BC9A117" w14:textId="77777777" w:rsidR="00277285" w:rsidRDefault="00277285" w:rsidP="00277285">
            <w:pPr>
              <w:pStyle w:val="ListParagraph"/>
              <w:shd w:val="clear" w:color="auto" w:fill="FFFFFF"/>
              <w:ind w:left="0"/>
              <w:jc w:val="both"/>
              <w:rPr>
                <w:rFonts w:ascii="Arial" w:hAnsi="Arial" w:cs="Arial"/>
              </w:rPr>
            </w:pPr>
          </w:p>
          <w:p w14:paraId="4AD8BE40" w14:textId="55737992" w:rsidR="00934BEC" w:rsidRPr="00277285" w:rsidRDefault="00A22F31" w:rsidP="00901372">
            <w:pPr>
              <w:pStyle w:val="ListParagraph"/>
              <w:numPr>
                <w:ilvl w:val="0"/>
                <w:numId w:val="32"/>
              </w:numPr>
              <w:shd w:val="clear" w:color="auto" w:fill="FFFFFF"/>
              <w:ind w:left="0" w:firstLine="0"/>
              <w:jc w:val="both"/>
              <w:rPr>
                <w:rFonts w:ascii="Arial" w:hAnsi="Arial" w:cs="Arial"/>
              </w:rPr>
            </w:pPr>
            <w:r w:rsidRPr="00277285">
              <w:rPr>
                <w:rFonts w:ascii="Arial" w:hAnsi="Arial" w:cs="Arial"/>
                <w:b/>
                <w:bCs/>
                <w:i/>
                <w:iCs/>
                <w:color w:val="000000"/>
              </w:rPr>
              <w:t xml:space="preserve">The set of activities identified to achieve this output include </w:t>
            </w:r>
            <w:r w:rsidR="00901372" w:rsidRPr="00277285">
              <w:rPr>
                <w:rFonts w:ascii="Arial" w:hAnsi="Arial" w:cs="Arial"/>
                <w:b/>
                <w:bCs/>
                <w:i/>
                <w:iCs/>
                <w:color w:val="000000"/>
              </w:rPr>
              <w:t>d</w:t>
            </w:r>
            <w:r w:rsidR="00E77539" w:rsidRPr="00277285">
              <w:rPr>
                <w:rFonts w:ascii="Arial" w:hAnsi="Arial" w:cs="Arial"/>
                <w:b/>
                <w:bCs/>
                <w:i/>
                <w:iCs/>
                <w:color w:val="000000"/>
              </w:rPr>
              <w:t xml:space="preserve">esign </w:t>
            </w:r>
            <w:r w:rsidR="00901372" w:rsidRPr="00277285">
              <w:rPr>
                <w:rFonts w:ascii="Arial" w:hAnsi="Arial" w:cs="Arial"/>
                <w:b/>
                <w:bCs/>
                <w:i/>
                <w:iCs/>
                <w:color w:val="000000"/>
              </w:rPr>
              <w:t xml:space="preserve">of </w:t>
            </w:r>
            <w:r w:rsidR="00E77539" w:rsidRPr="00277285">
              <w:rPr>
                <w:rFonts w:ascii="Arial" w:hAnsi="Arial" w:cs="Arial"/>
                <w:b/>
                <w:bCs/>
                <w:i/>
                <w:iCs/>
                <w:color w:val="000000"/>
              </w:rPr>
              <w:t>appropriate modules for Climate Smart FFS</w:t>
            </w:r>
            <w:r w:rsidR="00E77539" w:rsidRPr="00277285">
              <w:rPr>
                <w:rFonts w:ascii="Arial" w:hAnsi="Arial" w:cs="Arial"/>
                <w:bCs/>
                <w:iCs/>
                <w:color w:val="000000"/>
              </w:rPr>
              <w:t xml:space="preserve">: </w:t>
            </w:r>
            <w:r w:rsidR="00E77539" w:rsidRPr="00277285">
              <w:rPr>
                <w:rFonts w:ascii="Arial" w:hAnsi="Arial" w:cs="Arial"/>
              </w:rPr>
              <w:t xml:space="preserve"> Six modules will be developed by specialists in the first year and fourth year in collaboration with local farmers for implementation. International and local experts will be paired to develop these training modules.</w:t>
            </w:r>
            <w:r w:rsidR="00E77539" w:rsidRPr="00277285">
              <w:rPr>
                <w:rFonts w:ascii="Arial" w:hAnsi="Arial" w:cs="Arial"/>
                <w:bCs/>
                <w:iCs/>
                <w:color w:val="000000"/>
              </w:rPr>
              <w:t xml:space="preserve"> Technical assistance will be procured for the purpose</w:t>
            </w:r>
            <w:r w:rsidR="007C504D">
              <w:rPr>
                <w:rFonts w:ascii="Arial" w:hAnsi="Arial" w:cs="Arial"/>
                <w:bCs/>
                <w:iCs/>
                <w:color w:val="000000"/>
              </w:rPr>
              <w:t xml:space="preserve"> among Jordanian NGOs, and private firms that will take responsibility for the FFS and will help </w:t>
            </w:r>
            <w:r w:rsidR="007C504D" w:rsidRPr="0086515C">
              <w:rPr>
                <w:rFonts w:ascii="Arial" w:hAnsi="Arial" w:cs="Arial"/>
                <w:bCs/>
                <w:iCs/>
                <w:color w:val="000000"/>
              </w:rPr>
              <w:t xml:space="preserve">develop work plans, training modules </w:t>
            </w:r>
            <w:r w:rsidR="007C504D">
              <w:rPr>
                <w:rFonts w:ascii="Arial" w:hAnsi="Arial" w:cs="Arial"/>
                <w:bCs/>
                <w:iCs/>
                <w:color w:val="000000"/>
              </w:rPr>
              <w:t xml:space="preserve">in </w:t>
            </w:r>
            <w:r w:rsidR="007C504D" w:rsidRPr="0086515C">
              <w:rPr>
                <w:rFonts w:ascii="Arial" w:hAnsi="Arial" w:cs="Arial"/>
                <w:bCs/>
                <w:iCs/>
                <w:color w:val="000000"/>
              </w:rPr>
              <w:t>coordinati</w:t>
            </w:r>
            <w:r w:rsidR="007C504D">
              <w:rPr>
                <w:rFonts w:ascii="Arial" w:hAnsi="Arial" w:cs="Arial"/>
                <w:bCs/>
                <w:iCs/>
                <w:color w:val="000000"/>
              </w:rPr>
              <w:t xml:space="preserve">on </w:t>
            </w:r>
            <w:r w:rsidR="007C504D" w:rsidRPr="0086515C">
              <w:rPr>
                <w:rFonts w:ascii="Arial" w:hAnsi="Arial" w:cs="Arial"/>
                <w:bCs/>
                <w:iCs/>
                <w:color w:val="000000"/>
              </w:rPr>
              <w:t xml:space="preserve">with </w:t>
            </w:r>
            <w:proofErr w:type="spellStart"/>
            <w:r w:rsidR="007C504D" w:rsidRPr="0086515C">
              <w:rPr>
                <w:rFonts w:ascii="Arial" w:hAnsi="Arial" w:cs="Arial"/>
                <w:bCs/>
                <w:iCs/>
                <w:color w:val="000000"/>
              </w:rPr>
              <w:t>MoA</w:t>
            </w:r>
            <w:proofErr w:type="spellEnd"/>
            <w:r w:rsidR="007C504D" w:rsidRPr="0086515C">
              <w:rPr>
                <w:rFonts w:ascii="Arial" w:hAnsi="Arial" w:cs="Arial"/>
                <w:bCs/>
                <w:iCs/>
                <w:color w:val="000000"/>
              </w:rPr>
              <w:t xml:space="preserve"> and NARC </w:t>
            </w:r>
            <w:r w:rsidR="007C504D">
              <w:rPr>
                <w:rFonts w:ascii="Arial" w:hAnsi="Arial" w:cs="Arial"/>
                <w:bCs/>
                <w:iCs/>
                <w:color w:val="000000"/>
              </w:rPr>
              <w:t xml:space="preserve">and </w:t>
            </w:r>
            <w:r w:rsidR="007C504D" w:rsidRPr="0086515C">
              <w:rPr>
                <w:rFonts w:ascii="Arial" w:hAnsi="Arial" w:cs="Arial"/>
                <w:bCs/>
                <w:iCs/>
                <w:color w:val="000000"/>
              </w:rPr>
              <w:t>organiz</w:t>
            </w:r>
            <w:r w:rsidR="007C504D">
              <w:rPr>
                <w:rFonts w:ascii="Arial" w:hAnsi="Arial" w:cs="Arial"/>
                <w:bCs/>
                <w:iCs/>
                <w:color w:val="000000"/>
              </w:rPr>
              <w:t>e</w:t>
            </w:r>
            <w:r w:rsidR="007C504D" w:rsidRPr="0086515C">
              <w:rPr>
                <w:rFonts w:ascii="Arial" w:hAnsi="Arial" w:cs="Arial"/>
                <w:bCs/>
                <w:iCs/>
                <w:color w:val="000000"/>
              </w:rPr>
              <w:t xml:space="preserve"> the venue, inputs and other arrangements for the FFS and field days</w:t>
            </w:r>
            <w:r w:rsidR="00E77539" w:rsidRPr="00277285">
              <w:rPr>
                <w:rFonts w:ascii="Arial" w:hAnsi="Arial" w:cs="Arial"/>
                <w:bCs/>
                <w:iCs/>
                <w:color w:val="000000"/>
              </w:rPr>
              <w:t>. The component will be implemented by the Extension Agents</w:t>
            </w:r>
            <w:r w:rsidR="007C504D">
              <w:rPr>
                <w:rStyle w:val="FootnoteReference"/>
                <w:rFonts w:ascii="Arial" w:hAnsi="Arial" w:cs="Arial"/>
                <w:bCs/>
                <w:iCs/>
                <w:color w:val="000000"/>
              </w:rPr>
              <w:footnoteReference w:id="16"/>
            </w:r>
            <w:r w:rsidR="00E77539" w:rsidRPr="00277285">
              <w:rPr>
                <w:rFonts w:ascii="Arial" w:hAnsi="Arial" w:cs="Arial"/>
                <w:bCs/>
                <w:iCs/>
                <w:color w:val="000000"/>
              </w:rPr>
              <w:t xml:space="preserve"> of the Ministry of Agriculture. The Extension Agents will organize the Farmer Filed Schools (FFS), field days and demonstrations of new technologies. The activities will be undertaken in coordination with the National Agriculture Research Centre (NARC) which has four research </w:t>
            </w:r>
            <w:proofErr w:type="spellStart"/>
            <w:r w:rsidR="00E77539" w:rsidRPr="00277285">
              <w:rPr>
                <w:rFonts w:ascii="Arial" w:hAnsi="Arial" w:cs="Arial"/>
                <w:bCs/>
                <w:iCs/>
                <w:color w:val="000000"/>
              </w:rPr>
              <w:t>centres</w:t>
            </w:r>
            <w:proofErr w:type="spellEnd"/>
            <w:r w:rsidR="00E77539" w:rsidRPr="00277285">
              <w:rPr>
                <w:rFonts w:ascii="Arial" w:hAnsi="Arial" w:cs="Arial"/>
                <w:bCs/>
                <w:iCs/>
                <w:color w:val="000000"/>
              </w:rPr>
              <w:t xml:space="preserve"> in the selected Governorates and staff in Amman who have considerable experience in conducting FFS and field days in several previous projects.  Technical Assistance (TA) will be recruited in the first year and support the project throughout its seven years. The TA will be competitively procured and can be assigned to an individual or a firm, an NGO or university to take full responsibility for developing work plans, training modules and coordinating with </w:t>
            </w:r>
            <w:proofErr w:type="spellStart"/>
            <w:r w:rsidR="00E77539" w:rsidRPr="00277285">
              <w:rPr>
                <w:rFonts w:ascii="Arial" w:hAnsi="Arial" w:cs="Arial"/>
                <w:bCs/>
                <w:iCs/>
                <w:color w:val="000000"/>
              </w:rPr>
              <w:t>MoA</w:t>
            </w:r>
            <w:proofErr w:type="spellEnd"/>
            <w:r w:rsidR="00E77539" w:rsidRPr="00277285">
              <w:rPr>
                <w:rFonts w:ascii="Arial" w:hAnsi="Arial" w:cs="Arial"/>
                <w:bCs/>
                <w:iCs/>
                <w:color w:val="000000"/>
              </w:rPr>
              <w:t xml:space="preserve"> and NARC for </w:t>
            </w:r>
            <w:r w:rsidR="004F4C60">
              <w:rPr>
                <w:rFonts w:ascii="Arial" w:hAnsi="Arial" w:cs="Arial"/>
                <w:bCs/>
                <w:iCs/>
                <w:color w:val="000000"/>
              </w:rPr>
              <w:t>execution</w:t>
            </w:r>
            <w:r w:rsidR="004F4C60" w:rsidRPr="00277285">
              <w:rPr>
                <w:rFonts w:ascii="Arial" w:hAnsi="Arial" w:cs="Arial"/>
                <w:bCs/>
                <w:iCs/>
                <w:color w:val="000000"/>
              </w:rPr>
              <w:t xml:space="preserve"> </w:t>
            </w:r>
            <w:r w:rsidR="00E77539" w:rsidRPr="00277285">
              <w:rPr>
                <w:rFonts w:ascii="Arial" w:hAnsi="Arial" w:cs="Arial"/>
                <w:bCs/>
                <w:iCs/>
                <w:color w:val="000000"/>
              </w:rPr>
              <w:t>by their staff and identifying and organizing the venue, inputs and other arrangements for the FFS and field days for technology transfer. Special effort will be made to ensure that the FFS are organized and implemented in a manner which is relevant for women and encourages their participation.</w:t>
            </w:r>
            <w:r w:rsidR="00E77539" w:rsidRPr="00277285">
              <w:rPr>
                <w:rFonts w:ascii="Arial" w:hAnsi="Arial" w:cs="Arial"/>
              </w:rPr>
              <w:t xml:space="preserve"> </w:t>
            </w:r>
            <w:r w:rsidR="00E77539" w:rsidRPr="00277285">
              <w:rPr>
                <w:rFonts w:ascii="Arial" w:hAnsi="Arial" w:cs="Arial"/>
                <w:bCs/>
                <w:iCs/>
                <w:color w:val="000000"/>
              </w:rPr>
              <w:t xml:space="preserve">The tested techniques and practices available for adaptation locally by NARC will be incorporated in the modules (Annex 2: section 5). NARC has developed drought resistance barley and other crop varieties as well as innovative techniques that conserve water such as the grow-bag technique, wicking beds for </w:t>
            </w:r>
            <w:r w:rsidR="00E77539" w:rsidRPr="00277285">
              <w:rPr>
                <w:rFonts w:ascii="Arial" w:hAnsi="Arial" w:cs="Arial"/>
              </w:rPr>
              <w:t xml:space="preserve">vegetables, beans, sage and thyme as well as a range of irrigation management practices to help economize on the use of water. NARC staff will collaborate with the PMU in the development of the content for the FFS and in implementing and monitoring them special care will be taken to ensure that these are </w:t>
            </w:r>
            <w:proofErr w:type="gramStart"/>
            <w:r w:rsidR="00E77539" w:rsidRPr="00277285">
              <w:rPr>
                <w:rFonts w:ascii="Arial" w:hAnsi="Arial" w:cs="Arial"/>
              </w:rPr>
              <w:t>gender-sensitive</w:t>
            </w:r>
            <w:proofErr w:type="gramEnd"/>
            <w:r w:rsidR="00E77539" w:rsidRPr="00277285">
              <w:rPr>
                <w:rFonts w:ascii="Arial" w:hAnsi="Arial" w:cs="Arial"/>
              </w:rPr>
              <w:t xml:space="preserve">. </w:t>
            </w:r>
            <w:r w:rsidR="00E77539" w:rsidRPr="00277285">
              <w:rPr>
                <w:rFonts w:ascii="Arial" w:hAnsi="Arial" w:cs="Arial"/>
                <w:color w:val="003B43"/>
                <w:sz w:val="20"/>
                <w:szCs w:val="20"/>
              </w:rPr>
              <w:t xml:space="preserve"> </w:t>
            </w:r>
          </w:p>
          <w:p w14:paraId="4758D015" w14:textId="77777777" w:rsidR="00297C20" w:rsidRPr="00297C20" w:rsidRDefault="00297C20" w:rsidP="00297C20">
            <w:pPr>
              <w:pStyle w:val="ListParagraph"/>
              <w:shd w:val="clear" w:color="auto" w:fill="FFFFFF"/>
              <w:ind w:left="0"/>
              <w:jc w:val="both"/>
              <w:rPr>
                <w:rFonts w:ascii="Arial" w:hAnsi="Arial" w:cs="Arial"/>
              </w:rPr>
            </w:pPr>
          </w:p>
          <w:p w14:paraId="5CF33D11" w14:textId="1E9071C6" w:rsidR="00067C4B" w:rsidRPr="000542B7" w:rsidRDefault="00E77539" w:rsidP="003055FB">
            <w:pPr>
              <w:pStyle w:val="ListParagraph"/>
              <w:numPr>
                <w:ilvl w:val="0"/>
                <w:numId w:val="32"/>
              </w:numPr>
              <w:shd w:val="clear" w:color="auto" w:fill="FFFFFF"/>
              <w:ind w:left="0" w:firstLine="0"/>
              <w:jc w:val="both"/>
              <w:rPr>
                <w:rFonts w:ascii="Arial" w:hAnsi="Arial" w:cs="Arial"/>
              </w:rPr>
            </w:pPr>
            <w:r>
              <w:rPr>
                <w:rFonts w:ascii="Arial" w:hAnsi="Arial" w:cs="Arial"/>
                <w:b/>
                <w:bCs/>
                <w:i/>
                <w:iCs/>
                <w:color w:val="000000"/>
              </w:rPr>
              <w:t xml:space="preserve">Conducting the FFS  would involve a series of preparatory activities which will be undertaken by the project including </w:t>
            </w:r>
            <w:r w:rsidR="00201102" w:rsidRPr="000435E0">
              <w:rPr>
                <w:rFonts w:ascii="Arial" w:hAnsi="Arial" w:cs="Arial"/>
                <w:bCs/>
                <w:i/>
                <w:iCs/>
                <w:color w:val="000000"/>
              </w:rPr>
              <w:t>Training a team of Master Trainers/Facilitators</w:t>
            </w:r>
            <w:r w:rsidR="00A17242" w:rsidRPr="000435E0">
              <w:rPr>
                <w:rFonts w:ascii="Arial" w:hAnsi="Arial" w:cs="Arial"/>
                <w:bCs/>
                <w:i/>
                <w:iCs/>
                <w:color w:val="000000"/>
              </w:rPr>
              <w:t>:</w:t>
            </w:r>
            <w:r w:rsidR="00323A6C" w:rsidRPr="000435E0">
              <w:rPr>
                <w:rFonts w:ascii="Arial" w:hAnsi="Arial" w:cs="Arial"/>
                <w:bCs/>
                <w:i/>
                <w:iCs/>
                <w:color w:val="000000"/>
              </w:rPr>
              <w:t xml:space="preserve"> </w:t>
            </w:r>
            <w:r w:rsidR="00323A6C" w:rsidRPr="00067C4B">
              <w:rPr>
                <w:rFonts w:ascii="Arial" w:hAnsi="Arial" w:cs="Arial"/>
                <w:bCs/>
                <w:iCs/>
                <w:color w:val="000000"/>
              </w:rPr>
              <w:t>A</w:t>
            </w:r>
            <w:r w:rsidR="00323A6C" w:rsidRPr="000542B7">
              <w:rPr>
                <w:rFonts w:ascii="Arial" w:hAnsi="Arial" w:cs="Arial"/>
                <w:bCs/>
                <w:iCs/>
                <w:color w:val="000000"/>
              </w:rPr>
              <w:t xml:space="preserve"> team of 40 Master Trainers or Facilitators </w:t>
            </w:r>
            <w:r w:rsidR="00737BAE">
              <w:rPr>
                <w:rFonts w:ascii="Arial" w:hAnsi="Arial" w:cs="Arial"/>
                <w:bCs/>
                <w:iCs/>
                <w:color w:val="000000"/>
              </w:rPr>
              <w:t xml:space="preserve">(50 percent women) </w:t>
            </w:r>
            <w:r w:rsidR="00323A6C" w:rsidRPr="000542B7">
              <w:rPr>
                <w:rFonts w:ascii="Arial" w:hAnsi="Arial" w:cs="Arial"/>
                <w:bCs/>
                <w:iCs/>
                <w:color w:val="000000"/>
              </w:rPr>
              <w:t>will be trained from the selected Governorates</w:t>
            </w:r>
            <w:r w:rsidR="00E168E9" w:rsidRPr="000542B7">
              <w:rPr>
                <w:rFonts w:ascii="Arial" w:hAnsi="Arial" w:cs="Arial"/>
                <w:bCs/>
                <w:iCs/>
                <w:color w:val="000000"/>
              </w:rPr>
              <w:t xml:space="preserve">, a few adjoining Governorates in the Dead Sea </w:t>
            </w:r>
            <w:r w:rsidR="003861B2">
              <w:rPr>
                <w:rFonts w:ascii="Arial" w:hAnsi="Arial" w:cs="Arial"/>
                <w:bCs/>
                <w:iCs/>
                <w:color w:val="000000"/>
              </w:rPr>
              <w:t>Basin</w:t>
            </w:r>
            <w:r w:rsidR="00E168E9" w:rsidRPr="000542B7">
              <w:rPr>
                <w:rFonts w:ascii="Arial" w:hAnsi="Arial" w:cs="Arial"/>
                <w:bCs/>
                <w:iCs/>
                <w:color w:val="000000"/>
              </w:rPr>
              <w:t xml:space="preserve"> and NARC</w:t>
            </w:r>
            <w:r w:rsidR="00323A6C" w:rsidRPr="000542B7">
              <w:rPr>
                <w:rFonts w:ascii="Arial" w:hAnsi="Arial" w:cs="Arial"/>
                <w:bCs/>
                <w:iCs/>
                <w:color w:val="000000"/>
              </w:rPr>
              <w:t xml:space="preserve">. They will be provided </w:t>
            </w:r>
            <w:r w:rsidR="00B216D5" w:rsidRPr="000542B7">
              <w:rPr>
                <w:rFonts w:ascii="Arial" w:hAnsi="Arial" w:cs="Arial"/>
                <w:bCs/>
                <w:iCs/>
                <w:color w:val="000000"/>
              </w:rPr>
              <w:t xml:space="preserve">30 days training in the technology to be disseminated as well as some basics of how the FFS is to be planned, </w:t>
            </w:r>
            <w:proofErr w:type="gramStart"/>
            <w:r w:rsidR="00B216D5" w:rsidRPr="000542B7">
              <w:rPr>
                <w:rFonts w:ascii="Arial" w:hAnsi="Arial" w:cs="Arial"/>
                <w:bCs/>
                <w:iCs/>
                <w:color w:val="000000"/>
              </w:rPr>
              <w:t>implemented</w:t>
            </w:r>
            <w:proofErr w:type="gramEnd"/>
            <w:r w:rsidR="00B216D5" w:rsidRPr="000542B7">
              <w:rPr>
                <w:rFonts w:ascii="Arial" w:hAnsi="Arial" w:cs="Arial"/>
                <w:bCs/>
                <w:iCs/>
                <w:color w:val="000000"/>
              </w:rPr>
              <w:t xml:space="preserve"> and monitored. </w:t>
            </w:r>
            <w:r w:rsidR="00A16C49" w:rsidRPr="000542B7">
              <w:rPr>
                <w:rFonts w:ascii="Arial" w:hAnsi="Arial" w:cs="Arial"/>
                <w:bCs/>
                <w:iCs/>
                <w:color w:val="000000"/>
              </w:rPr>
              <w:t xml:space="preserve">Periodic refresher trainings will be held as required. </w:t>
            </w:r>
            <w:r w:rsidRPr="004C5F26">
              <w:rPr>
                <w:rFonts w:ascii="Arial" w:hAnsi="Arial" w:cs="Arial"/>
                <w:bCs/>
                <w:iCs/>
                <w:color w:val="000000"/>
              </w:rPr>
              <w:t xml:space="preserve"> The Extension Agents of the </w:t>
            </w:r>
            <w:proofErr w:type="spellStart"/>
            <w:r w:rsidRPr="004C5F26">
              <w:rPr>
                <w:rFonts w:ascii="Arial" w:hAnsi="Arial" w:cs="Arial"/>
                <w:bCs/>
                <w:iCs/>
                <w:color w:val="000000"/>
              </w:rPr>
              <w:t>MoA</w:t>
            </w:r>
            <w:proofErr w:type="spellEnd"/>
            <w:r w:rsidRPr="004C5F26">
              <w:rPr>
                <w:rFonts w:ascii="Arial" w:hAnsi="Arial" w:cs="Arial"/>
                <w:bCs/>
                <w:iCs/>
                <w:color w:val="000000"/>
              </w:rPr>
              <w:t xml:space="preserve"> will have the main responsibility for identifying the participants for each FFS. The Extension Agents will select the participants based on the following criteria; (</w:t>
            </w:r>
            <w:proofErr w:type="spellStart"/>
            <w:r w:rsidRPr="004C5F26">
              <w:rPr>
                <w:rFonts w:ascii="Arial" w:hAnsi="Arial" w:cs="Arial"/>
                <w:bCs/>
                <w:iCs/>
                <w:color w:val="000000"/>
              </w:rPr>
              <w:t>i</w:t>
            </w:r>
            <w:proofErr w:type="spellEnd"/>
            <w:r w:rsidRPr="004C5F26">
              <w:rPr>
                <w:rFonts w:ascii="Arial" w:hAnsi="Arial" w:cs="Arial"/>
                <w:bCs/>
                <w:iCs/>
                <w:color w:val="000000"/>
              </w:rPr>
              <w:t xml:space="preserve">) Participants who have been impacted by climate change; (ii) relevance of the training for them; (iii) commitment to attend the designated sessions; (iv) commitment to maintain records on input use and report on adoption rates; (vi) agree to visits by supervision and monitoring teams and (vii) willingness to disseminate the learnings to other farmers. At least 70 FFS will be organized exclusively for women </w:t>
            </w:r>
            <w:r w:rsidRPr="004C5F26">
              <w:rPr>
                <w:rFonts w:ascii="Arial" w:hAnsi="Arial" w:cs="Arial"/>
                <w:bCs/>
                <w:iCs/>
                <w:color w:val="000000"/>
              </w:rPr>
              <w:lastRenderedPageBreak/>
              <w:t xml:space="preserve">and the topics decided in close collaboration with women farmers for crop and livestock activities selected by them. Women will also be encouraged to participate in the main FFS where appropriate. </w:t>
            </w:r>
            <w:r w:rsidR="00067C4B" w:rsidRPr="000542B7">
              <w:rPr>
                <w:rFonts w:ascii="Arial" w:hAnsi="Arial" w:cs="Arial"/>
                <w:bCs/>
                <w:iCs/>
                <w:color w:val="000000"/>
              </w:rPr>
              <w:t>The project will refine the existing application used to track climate resilience adoption</w:t>
            </w:r>
            <w:r w:rsidR="00067C4B">
              <w:rPr>
                <w:rFonts w:ascii="Arial" w:hAnsi="Arial" w:cs="Arial"/>
                <w:bCs/>
                <w:iCs/>
                <w:color w:val="000000"/>
              </w:rPr>
              <w:t xml:space="preserve"> disaggregated by sex</w:t>
            </w:r>
            <w:r w:rsidR="00067C4B" w:rsidRPr="000542B7">
              <w:rPr>
                <w:rFonts w:ascii="Arial" w:hAnsi="Arial" w:cs="Arial"/>
                <w:bCs/>
                <w:iCs/>
                <w:color w:val="000000"/>
              </w:rPr>
              <w:t xml:space="preserve">. The Master Trainers will be provided with a smart device and trained in the use of the FAO monitoring application that tracks adoption rates over time and reports the impact of the technologies and practices disseminated. The records will store baseline information and changes in adoption rates, water use, climate resilience indicators such as productivity per unit of water and land as well as impact of precipitation and temperature changes on yields. The project will provide this technology for use in the selected Governorates in year 1 and scale it up to all extension staff in year 4 by providing 120 smart devices and training in its use. </w:t>
            </w:r>
          </w:p>
          <w:p w14:paraId="279B8CC7" w14:textId="77777777" w:rsidR="000542B7" w:rsidRPr="000542B7" w:rsidRDefault="000542B7" w:rsidP="000435E0">
            <w:pPr>
              <w:rPr>
                <w:b/>
                <w:i/>
              </w:rPr>
            </w:pPr>
          </w:p>
          <w:p w14:paraId="0A7D4117" w14:textId="56645EA3" w:rsidR="000542B7" w:rsidRPr="000542B7" w:rsidRDefault="00506275" w:rsidP="003055FB">
            <w:pPr>
              <w:pStyle w:val="ListParagraph"/>
              <w:numPr>
                <w:ilvl w:val="0"/>
                <w:numId w:val="32"/>
              </w:numPr>
              <w:shd w:val="clear" w:color="auto" w:fill="FFFFFF"/>
              <w:ind w:left="0" w:firstLine="0"/>
              <w:jc w:val="both"/>
              <w:rPr>
                <w:rFonts w:ascii="Arial" w:hAnsi="Arial" w:cs="Arial"/>
              </w:rPr>
            </w:pPr>
            <w:r w:rsidRPr="000542B7">
              <w:rPr>
                <w:rFonts w:ascii="Arial" w:hAnsi="Arial" w:cs="Arial"/>
                <w:bCs/>
                <w:iCs/>
                <w:color w:val="000000"/>
              </w:rPr>
              <w:t xml:space="preserve">The project will finance 270 FFS with a total of 4,050 participants. </w:t>
            </w:r>
            <w:r w:rsidR="0099431B" w:rsidRPr="000542B7">
              <w:rPr>
                <w:rFonts w:ascii="Arial" w:hAnsi="Arial" w:cs="Arial"/>
                <w:bCs/>
                <w:iCs/>
                <w:color w:val="000000"/>
              </w:rPr>
              <w:t xml:space="preserve"> </w:t>
            </w:r>
            <w:r w:rsidR="005C28C1">
              <w:rPr>
                <w:rFonts w:ascii="Arial" w:hAnsi="Arial" w:cs="Arial"/>
                <w:bCs/>
                <w:iCs/>
                <w:color w:val="000000"/>
              </w:rPr>
              <w:t xml:space="preserve">The FFS will be conducted by the Agriculture Extension Officers of the </w:t>
            </w:r>
            <w:proofErr w:type="spellStart"/>
            <w:r w:rsidR="005C28C1">
              <w:rPr>
                <w:rFonts w:ascii="Arial" w:hAnsi="Arial" w:cs="Arial"/>
                <w:bCs/>
                <w:iCs/>
                <w:color w:val="000000"/>
              </w:rPr>
              <w:t>MoA</w:t>
            </w:r>
            <w:proofErr w:type="spellEnd"/>
            <w:r w:rsidR="005C28C1">
              <w:rPr>
                <w:rFonts w:ascii="Arial" w:hAnsi="Arial" w:cs="Arial"/>
                <w:bCs/>
                <w:iCs/>
                <w:color w:val="000000"/>
              </w:rPr>
              <w:t xml:space="preserve">. </w:t>
            </w:r>
            <w:r w:rsidR="00B54848" w:rsidRPr="000542B7">
              <w:rPr>
                <w:rFonts w:ascii="Arial" w:hAnsi="Arial" w:cs="Arial"/>
                <w:bCs/>
                <w:iCs/>
                <w:color w:val="000000"/>
              </w:rPr>
              <w:t xml:space="preserve"> </w:t>
            </w:r>
            <w:r w:rsidR="00B54848">
              <w:rPr>
                <w:rFonts w:ascii="Arial" w:hAnsi="Arial" w:cs="Arial"/>
                <w:bCs/>
                <w:iCs/>
                <w:color w:val="000000"/>
              </w:rPr>
              <w:t xml:space="preserve">It is expected that on </w:t>
            </w:r>
            <w:r w:rsidR="00B54848" w:rsidRPr="000542B7">
              <w:rPr>
                <w:rFonts w:ascii="Arial" w:hAnsi="Arial" w:cs="Arial"/>
                <w:bCs/>
                <w:iCs/>
                <w:color w:val="000000"/>
              </w:rPr>
              <w:t xml:space="preserve">average </w:t>
            </w:r>
            <w:r w:rsidR="00B54848">
              <w:rPr>
                <w:rFonts w:ascii="Arial" w:hAnsi="Arial" w:cs="Arial"/>
                <w:bCs/>
                <w:iCs/>
                <w:color w:val="000000"/>
              </w:rPr>
              <w:t xml:space="preserve">there will be </w:t>
            </w:r>
            <w:r w:rsidR="00B54848" w:rsidRPr="000542B7">
              <w:rPr>
                <w:rFonts w:ascii="Arial" w:hAnsi="Arial" w:cs="Arial"/>
                <w:bCs/>
                <w:iCs/>
                <w:color w:val="000000"/>
              </w:rPr>
              <w:t xml:space="preserve">15 </w:t>
            </w:r>
            <w:r w:rsidR="00B54848">
              <w:rPr>
                <w:rFonts w:ascii="Arial" w:hAnsi="Arial" w:cs="Arial"/>
                <w:bCs/>
                <w:iCs/>
                <w:color w:val="000000"/>
              </w:rPr>
              <w:t xml:space="preserve">farmers </w:t>
            </w:r>
            <w:r w:rsidR="00B54848" w:rsidRPr="000542B7">
              <w:rPr>
                <w:rFonts w:ascii="Arial" w:hAnsi="Arial" w:cs="Arial"/>
                <w:bCs/>
                <w:iCs/>
                <w:color w:val="000000"/>
              </w:rPr>
              <w:t>per group</w:t>
            </w:r>
            <w:r w:rsidR="007B6715">
              <w:rPr>
                <w:rFonts w:ascii="Arial" w:hAnsi="Arial" w:cs="Arial"/>
                <w:bCs/>
                <w:iCs/>
                <w:color w:val="000000"/>
              </w:rPr>
              <w:t>.</w:t>
            </w:r>
            <w:r w:rsidR="00B54848">
              <w:rPr>
                <w:rFonts w:ascii="Arial" w:hAnsi="Arial" w:cs="Arial"/>
                <w:bCs/>
                <w:iCs/>
                <w:color w:val="000000"/>
              </w:rPr>
              <w:t xml:space="preserve"> </w:t>
            </w:r>
            <w:r w:rsidR="004C5F26">
              <w:rPr>
                <w:rFonts w:ascii="Arial" w:hAnsi="Arial" w:cs="Arial"/>
                <w:bCs/>
                <w:iCs/>
                <w:color w:val="000000"/>
              </w:rPr>
              <w:t xml:space="preserve">The project will organize 70 FFS exclusively for women with a minimum participation of 1200 women. </w:t>
            </w:r>
            <w:r w:rsidR="000D01DE">
              <w:rPr>
                <w:rFonts w:ascii="Arial" w:hAnsi="Arial" w:cs="Arial"/>
                <w:bCs/>
                <w:iCs/>
                <w:color w:val="000000"/>
              </w:rPr>
              <w:t xml:space="preserve">Apart from the FFS exclusively for women, they will also be encouraged to join the other FFS as well.  </w:t>
            </w:r>
            <w:r w:rsidR="0099431B" w:rsidRPr="000542B7">
              <w:rPr>
                <w:rFonts w:ascii="Arial" w:hAnsi="Arial" w:cs="Arial"/>
                <w:bCs/>
                <w:iCs/>
                <w:color w:val="000000"/>
              </w:rPr>
              <w:t>Th</w:t>
            </w:r>
            <w:r w:rsidR="000D01DE">
              <w:rPr>
                <w:rFonts w:ascii="Arial" w:hAnsi="Arial" w:cs="Arial"/>
                <w:bCs/>
                <w:iCs/>
                <w:color w:val="000000"/>
              </w:rPr>
              <w:t>e</w:t>
            </w:r>
            <w:r w:rsidR="0099431B" w:rsidRPr="000542B7">
              <w:rPr>
                <w:rFonts w:ascii="Arial" w:hAnsi="Arial" w:cs="Arial"/>
                <w:bCs/>
                <w:iCs/>
                <w:color w:val="000000"/>
              </w:rPr>
              <w:t xml:space="preserve"> FFS will be conducted by Extension Agents an</w:t>
            </w:r>
            <w:r w:rsidR="005E7174" w:rsidRPr="000542B7">
              <w:rPr>
                <w:rFonts w:ascii="Arial" w:hAnsi="Arial" w:cs="Arial"/>
                <w:bCs/>
                <w:iCs/>
                <w:color w:val="000000"/>
              </w:rPr>
              <w:t>d</w:t>
            </w:r>
            <w:r w:rsidR="0099431B" w:rsidRPr="000542B7">
              <w:rPr>
                <w:rFonts w:ascii="Arial" w:hAnsi="Arial" w:cs="Arial"/>
                <w:bCs/>
                <w:iCs/>
                <w:color w:val="000000"/>
              </w:rPr>
              <w:t xml:space="preserve"> N</w:t>
            </w:r>
            <w:r w:rsidR="005E7174" w:rsidRPr="000542B7">
              <w:rPr>
                <w:rFonts w:ascii="Arial" w:hAnsi="Arial" w:cs="Arial"/>
                <w:bCs/>
                <w:iCs/>
                <w:color w:val="000000"/>
              </w:rPr>
              <w:t>A</w:t>
            </w:r>
            <w:r w:rsidR="0099431B" w:rsidRPr="000542B7">
              <w:rPr>
                <w:rFonts w:ascii="Arial" w:hAnsi="Arial" w:cs="Arial"/>
                <w:bCs/>
                <w:iCs/>
                <w:color w:val="000000"/>
              </w:rPr>
              <w:t>RC staff</w:t>
            </w:r>
            <w:r w:rsidR="005E7174" w:rsidRPr="000542B7">
              <w:rPr>
                <w:rFonts w:ascii="Arial" w:hAnsi="Arial" w:cs="Arial"/>
                <w:bCs/>
                <w:iCs/>
                <w:color w:val="000000"/>
              </w:rPr>
              <w:t xml:space="preserve">. The </w:t>
            </w:r>
            <w:r w:rsidR="0099431B" w:rsidRPr="000542B7">
              <w:rPr>
                <w:rFonts w:ascii="Arial" w:hAnsi="Arial" w:cs="Arial"/>
                <w:bCs/>
                <w:iCs/>
                <w:color w:val="000000"/>
              </w:rPr>
              <w:t xml:space="preserve">staff time of the Government staff will be the contribution from the Government of Jordan and only out of pocket costs </w:t>
            </w:r>
            <w:r w:rsidR="00067C4B">
              <w:rPr>
                <w:rFonts w:ascii="Arial" w:hAnsi="Arial" w:cs="Arial"/>
                <w:bCs/>
                <w:iCs/>
                <w:color w:val="000000"/>
              </w:rPr>
              <w:t xml:space="preserve">such as expenditure on travel and food in the field </w:t>
            </w:r>
            <w:r w:rsidR="0099431B" w:rsidRPr="000542B7">
              <w:rPr>
                <w:rFonts w:ascii="Arial" w:hAnsi="Arial" w:cs="Arial"/>
                <w:bCs/>
                <w:iCs/>
                <w:color w:val="000000"/>
              </w:rPr>
              <w:t xml:space="preserve">will be paid by the project. The project will provide inputs for the FFS </w:t>
            </w:r>
            <w:r w:rsidR="00067C4B">
              <w:rPr>
                <w:rFonts w:ascii="Arial" w:hAnsi="Arial" w:cs="Arial"/>
                <w:bCs/>
                <w:iCs/>
                <w:color w:val="000000"/>
              </w:rPr>
              <w:t>(seed, wicking beds,</w:t>
            </w:r>
            <w:r w:rsidR="00277285">
              <w:rPr>
                <w:rFonts w:ascii="Arial" w:hAnsi="Arial" w:cs="Arial"/>
                <w:bCs/>
                <w:iCs/>
                <w:color w:val="000000"/>
              </w:rPr>
              <w:t xml:space="preserve"> </w:t>
            </w:r>
            <w:r w:rsidR="00067C4B">
              <w:rPr>
                <w:rFonts w:ascii="Arial" w:hAnsi="Arial" w:cs="Arial"/>
                <w:bCs/>
                <w:iCs/>
                <w:color w:val="000000"/>
              </w:rPr>
              <w:t xml:space="preserve">grow bags, saplings, </w:t>
            </w:r>
            <w:proofErr w:type="gramStart"/>
            <w:r w:rsidR="00067C4B">
              <w:rPr>
                <w:rFonts w:ascii="Arial" w:hAnsi="Arial" w:cs="Arial"/>
                <w:bCs/>
                <w:iCs/>
                <w:color w:val="000000"/>
              </w:rPr>
              <w:t>low cost</w:t>
            </w:r>
            <w:proofErr w:type="gramEnd"/>
            <w:r w:rsidR="00067C4B">
              <w:rPr>
                <w:rFonts w:ascii="Arial" w:hAnsi="Arial" w:cs="Arial"/>
                <w:bCs/>
                <w:iCs/>
                <w:color w:val="000000"/>
              </w:rPr>
              <w:t xml:space="preserve"> material for green-houses, etc.) </w:t>
            </w:r>
            <w:r w:rsidR="0099431B" w:rsidRPr="000542B7">
              <w:rPr>
                <w:rFonts w:ascii="Arial" w:hAnsi="Arial" w:cs="Arial"/>
                <w:bCs/>
                <w:iCs/>
                <w:color w:val="000000"/>
              </w:rPr>
              <w:t>as well as the technologies that are being demonstrated</w:t>
            </w:r>
            <w:r w:rsidR="00067C4B">
              <w:rPr>
                <w:rFonts w:ascii="Arial" w:hAnsi="Arial" w:cs="Arial"/>
                <w:bCs/>
                <w:iCs/>
                <w:color w:val="000000"/>
              </w:rPr>
              <w:t xml:space="preserve"> (drip, sprinkler,</w:t>
            </w:r>
            <w:r w:rsidR="00277285">
              <w:rPr>
                <w:rFonts w:ascii="Arial" w:hAnsi="Arial" w:cs="Arial"/>
                <w:bCs/>
                <w:iCs/>
                <w:color w:val="000000"/>
              </w:rPr>
              <w:t xml:space="preserve"> </w:t>
            </w:r>
            <w:r w:rsidR="00067C4B">
              <w:rPr>
                <w:rFonts w:ascii="Arial" w:hAnsi="Arial" w:cs="Arial"/>
                <w:bCs/>
                <w:iCs/>
                <w:color w:val="000000"/>
              </w:rPr>
              <w:t>etc.)</w:t>
            </w:r>
            <w:r w:rsidR="0099431B" w:rsidRPr="000542B7">
              <w:rPr>
                <w:rFonts w:ascii="Arial" w:hAnsi="Arial" w:cs="Arial"/>
                <w:bCs/>
                <w:iCs/>
                <w:color w:val="000000"/>
              </w:rPr>
              <w:t xml:space="preserve">. </w:t>
            </w:r>
            <w:r w:rsidRPr="000542B7">
              <w:rPr>
                <w:rFonts w:ascii="Arial" w:hAnsi="Arial" w:cs="Arial"/>
                <w:bCs/>
                <w:iCs/>
                <w:color w:val="000000"/>
              </w:rPr>
              <w:t xml:space="preserve">The FFS will be implemented on Farmers Fields </w:t>
            </w:r>
            <w:r w:rsidR="0099431B" w:rsidRPr="000542B7">
              <w:rPr>
                <w:rFonts w:ascii="Arial" w:hAnsi="Arial" w:cs="Arial"/>
                <w:bCs/>
                <w:iCs/>
                <w:color w:val="000000"/>
              </w:rPr>
              <w:t>and where required</w:t>
            </w:r>
            <w:r w:rsidR="005E7174" w:rsidRPr="000542B7">
              <w:rPr>
                <w:rFonts w:ascii="Arial" w:hAnsi="Arial" w:cs="Arial"/>
                <w:bCs/>
                <w:iCs/>
                <w:color w:val="000000"/>
              </w:rPr>
              <w:t>,</w:t>
            </w:r>
            <w:r w:rsidR="0099431B" w:rsidRPr="000542B7">
              <w:rPr>
                <w:rFonts w:ascii="Arial" w:hAnsi="Arial" w:cs="Arial"/>
                <w:bCs/>
                <w:iCs/>
                <w:color w:val="000000"/>
              </w:rPr>
              <w:t xml:space="preserve"> the four NARC research </w:t>
            </w:r>
            <w:proofErr w:type="spellStart"/>
            <w:r w:rsidR="0099431B" w:rsidRPr="000542B7">
              <w:rPr>
                <w:rFonts w:ascii="Arial" w:hAnsi="Arial" w:cs="Arial"/>
                <w:bCs/>
                <w:iCs/>
                <w:color w:val="000000"/>
              </w:rPr>
              <w:t>centres</w:t>
            </w:r>
            <w:proofErr w:type="spellEnd"/>
            <w:r w:rsidR="0099431B" w:rsidRPr="000542B7">
              <w:rPr>
                <w:rFonts w:ascii="Arial" w:hAnsi="Arial" w:cs="Arial"/>
                <w:bCs/>
                <w:iCs/>
                <w:color w:val="000000"/>
              </w:rPr>
              <w:t xml:space="preserve"> will be used</w:t>
            </w:r>
            <w:r w:rsidRPr="000542B7">
              <w:rPr>
                <w:rFonts w:ascii="Arial" w:hAnsi="Arial" w:cs="Arial"/>
                <w:bCs/>
                <w:iCs/>
                <w:color w:val="000000"/>
              </w:rPr>
              <w:t>.</w:t>
            </w:r>
            <w:r w:rsidR="0099431B" w:rsidRPr="000542B7">
              <w:rPr>
                <w:rFonts w:ascii="Arial" w:hAnsi="Arial" w:cs="Arial"/>
                <w:bCs/>
                <w:iCs/>
                <w:color w:val="000000"/>
              </w:rPr>
              <w:t xml:space="preserve"> </w:t>
            </w:r>
          </w:p>
          <w:p w14:paraId="0236C5AF" w14:textId="77777777" w:rsidR="000542B7" w:rsidRPr="000542B7" w:rsidRDefault="000542B7" w:rsidP="00510AE5">
            <w:pPr>
              <w:pStyle w:val="ListParagraph"/>
              <w:jc w:val="both"/>
              <w:rPr>
                <w:rFonts w:ascii="Arial" w:hAnsi="Arial" w:cs="Arial"/>
                <w:b/>
                <w:bCs/>
                <w:i/>
                <w:iCs/>
                <w:color w:val="000000"/>
              </w:rPr>
            </w:pPr>
          </w:p>
          <w:p w14:paraId="27CE01BA" w14:textId="7FF126DC" w:rsidR="000542B7" w:rsidRPr="000542B7" w:rsidRDefault="0099431B" w:rsidP="003055FB">
            <w:pPr>
              <w:pStyle w:val="ListParagraph"/>
              <w:numPr>
                <w:ilvl w:val="0"/>
                <w:numId w:val="32"/>
              </w:numPr>
              <w:shd w:val="clear" w:color="auto" w:fill="FFFFFF"/>
              <w:ind w:left="0" w:firstLine="0"/>
              <w:jc w:val="both"/>
              <w:rPr>
                <w:rFonts w:ascii="Arial" w:hAnsi="Arial" w:cs="Arial"/>
              </w:rPr>
            </w:pPr>
            <w:r w:rsidRPr="000542B7">
              <w:rPr>
                <w:rFonts w:ascii="Arial" w:hAnsi="Arial" w:cs="Arial"/>
                <w:bCs/>
                <w:iCs/>
                <w:color w:val="000000"/>
              </w:rPr>
              <w:t xml:space="preserve">NARC </w:t>
            </w:r>
            <w:r w:rsidR="00AC04FB" w:rsidRPr="000542B7">
              <w:rPr>
                <w:rFonts w:ascii="Arial" w:hAnsi="Arial" w:cs="Arial"/>
                <w:bCs/>
                <w:iCs/>
                <w:color w:val="000000"/>
              </w:rPr>
              <w:t xml:space="preserve">has tested a host of </w:t>
            </w:r>
            <w:r w:rsidR="006D56AD" w:rsidRPr="000542B7">
              <w:rPr>
                <w:rFonts w:ascii="Arial" w:hAnsi="Arial" w:cs="Arial"/>
                <w:bCs/>
                <w:iCs/>
                <w:color w:val="000000"/>
              </w:rPr>
              <w:t xml:space="preserve">climate adaptive technologies which it </w:t>
            </w:r>
            <w:r w:rsidR="005E7174" w:rsidRPr="000542B7">
              <w:rPr>
                <w:rFonts w:ascii="Arial" w:hAnsi="Arial" w:cs="Arial"/>
                <w:bCs/>
                <w:iCs/>
                <w:color w:val="000000"/>
              </w:rPr>
              <w:t>will</w:t>
            </w:r>
            <w:r w:rsidR="006D56AD" w:rsidRPr="000542B7">
              <w:rPr>
                <w:rFonts w:ascii="Arial" w:hAnsi="Arial" w:cs="Arial"/>
                <w:bCs/>
                <w:iCs/>
                <w:color w:val="000000"/>
              </w:rPr>
              <w:t xml:space="preserve"> demonstrate and disseminate. The modus operandi used by it are field days, </w:t>
            </w:r>
            <w:proofErr w:type="gramStart"/>
            <w:r w:rsidR="006D56AD" w:rsidRPr="000542B7">
              <w:rPr>
                <w:rFonts w:ascii="Arial" w:hAnsi="Arial" w:cs="Arial"/>
                <w:bCs/>
                <w:iCs/>
                <w:color w:val="000000"/>
              </w:rPr>
              <w:t>workshops</w:t>
            </w:r>
            <w:proofErr w:type="gramEnd"/>
            <w:r w:rsidR="006D56AD" w:rsidRPr="000542B7">
              <w:rPr>
                <w:rFonts w:ascii="Arial" w:hAnsi="Arial" w:cs="Arial"/>
                <w:bCs/>
                <w:iCs/>
                <w:color w:val="000000"/>
              </w:rPr>
              <w:t xml:space="preserve"> and exchange visits. It is expected that NARC will hold 500 sessions and field days over the 7-year project in the four Governorates and in Amman to disseminate these technologies. It is expected that </w:t>
            </w:r>
            <w:r w:rsidR="00E168E9" w:rsidRPr="000542B7">
              <w:rPr>
                <w:rFonts w:ascii="Arial" w:hAnsi="Arial" w:cs="Arial"/>
                <w:bCs/>
                <w:iCs/>
                <w:color w:val="000000"/>
              </w:rPr>
              <w:t>6</w:t>
            </w:r>
            <w:r w:rsidR="006D56AD" w:rsidRPr="000542B7">
              <w:rPr>
                <w:rFonts w:ascii="Arial" w:hAnsi="Arial" w:cs="Arial"/>
                <w:bCs/>
                <w:iCs/>
                <w:color w:val="000000"/>
              </w:rPr>
              <w:t xml:space="preserve">,000 people will benefit from these field days. The private sector agencies which are selling the climate resilient inputs and technologies will be invited to these demonstrations. </w:t>
            </w:r>
            <w:r w:rsidR="00B54848">
              <w:rPr>
                <w:rFonts w:ascii="Arial" w:hAnsi="Arial" w:cs="Arial"/>
                <w:bCs/>
                <w:iCs/>
                <w:color w:val="000000"/>
              </w:rPr>
              <w:t>Given the COVID-19 pandemic</w:t>
            </w:r>
            <w:r w:rsidR="00926661">
              <w:rPr>
                <w:rFonts w:ascii="Arial" w:hAnsi="Arial" w:cs="Arial"/>
                <w:bCs/>
                <w:iCs/>
                <w:color w:val="000000"/>
              </w:rPr>
              <w:t xml:space="preserve"> and its disruption of the supply lines</w:t>
            </w:r>
            <w:r w:rsidR="00B54848">
              <w:rPr>
                <w:rFonts w:ascii="Arial" w:hAnsi="Arial" w:cs="Arial"/>
                <w:bCs/>
                <w:iCs/>
                <w:color w:val="000000"/>
              </w:rPr>
              <w:t xml:space="preserve">, </w:t>
            </w:r>
            <w:r w:rsidR="00926661">
              <w:rPr>
                <w:rFonts w:ascii="Arial" w:hAnsi="Arial" w:cs="Arial"/>
                <w:bCs/>
                <w:iCs/>
                <w:color w:val="000000"/>
              </w:rPr>
              <w:t xml:space="preserve">it will be an extremely timely and appropriate intervention for the households to become more self-reliant in food through establishing </w:t>
            </w:r>
            <w:r w:rsidR="00B54848">
              <w:rPr>
                <w:rFonts w:ascii="Arial" w:hAnsi="Arial" w:cs="Arial"/>
                <w:bCs/>
                <w:iCs/>
                <w:color w:val="000000"/>
              </w:rPr>
              <w:t>home-stead vegetable gardens</w:t>
            </w:r>
            <w:r w:rsidR="00926661">
              <w:rPr>
                <w:rFonts w:ascii="Arial" w:hAnsi="Arial" w:cs="Arial"/>
                <w:bCs/>
                <w:iCs/>
                <w:color w:val="000000"/>
              </w:rPr>
              <w:t xml:space="preserve"> using water efficient technologies</w:t>
            </w:r>
            <w:r w:rsidR="00B54848">
              <w:rPr>
                <w:rFonts w:ascii="Arial" w:hAnsi="Arial" w:cs="Arial"/>
                <w:bCs/>
                <w:iCs/>
                <w:color w:val="000000"/>
              </w:rPr>
              <w:t xml:space="preserve">.  </w:t>
            </w:r>
            <w:r w:rsidR="006D56AD" w:rsidRPr="000542B7">
              <w:rPr>
                <w:rFonts w:ascii="Arial" w:hAnsi="Arial" w:cs="Arial"/>
                <w:bCs/>
                <w:iCs/>
                <w:color w:val="000000"/>
              </w:rPr>
              <w:t>NARC will contribute its staff time and the use of its facilities for the purpose. The project will only finance the out of pocket costs for travel and other logistical aspects.</w:t>
            </w:r>
            <w:r w:rsidR="00067C4B">
              <w:rPr>
                <w:rFonts w:ascii="Arial" w:hAnsi="Arial" w:cs="Arial"/>
                <w:bCs/>
                <w:iCs/>
                <w:color w:val="000000"/>
              </w:rPr>
              <w:t xml:space="preserve"> Private sector input suppliers who stock these technologies will be invited to</w:t>
            </w:r>
            <w:r w:rsidR="003A7362">
              <w:rPr>
                <w:rFonts w:ascii="Arial" w:hAnsi="Arial" w:cs="Arial"/>
                <w:bCs/>
                <w:iCs/>
                <w:color w:val="000000"/>
              </w:rPr>
              <w:t xml:space="preserve"> introduce their products, location, contact numbers and prices for ensuring sustainable supply lines and promote </w:t>
            </w:r>
            <w:proofErr w:type="gramStart"/>
            <w:r w:rsidR="003A7362">
              <w:rPr>
                <w:rFonts w:ascii="Arial" w:hAnsi="Arial" w:cs="Arial"/>
                <w:bCs/>
                <w:iCs/>
                <w:color w:val="000000"/>
              </w:rPr>
              <w:t>a  market</w:t>
            </w:r>
            <w:proofErr w:type="gramEnd"/>
            <w:r w:rsidR="003A7362">
              <w:rPr>
                <w:rFonts w:ascii="Arial" w:hAnsi="Arial" w:cs="Arial"/>
                <w:bCs/>
                <w:iCs/>
                <w:color w:val="000000"/>
              </w:rPr>
              <w:t xml:space="preserve"> based approach. </w:t>
            </w:r>
          </w:p>
          <w:p w14:paraId="25251789" w14:textId="77777777" w:rsidR="000542B7" w:rsidRPr="000542B7" w:rsidRDefault="000542B7" w:rsidP="00510AE5">
            <w:pPr>
              <w:pStyle w:val="ListParagraph"/>
              <w:jc w:val="both"/>
              <w:rPr>
                <w:rFonts w:ascii="Arial" w:hAnsi="Arial" w:cs="Arial"/>
                <w:b/>
                <w:bCs/>
                <w:i/>
                <w:iCs/>
                <w:color w:val="000000"/>
              </w:rPr>
            </w:pPr>
          </w:p>
          <w:p w14:paraId="77A3EF8F" w14:textId="616CBBEF" w:rsidR="000542B7" w:rsidRPr="000542B7" w:rsidRDefault="006D56AD" w:rsidP="003055FB">
            <w:pPr>
              <w:pStyle w:val="ListParagraph"/>
              <w:numPr>
                <w:ilvl w:val="0"/>
                <w:numId w:val="32"/>
              </w:numPr>
              <w:shd w:val="clear" w:color="auto" w:fill="FFFFFF"/>
              <w:ind w:left="0" w:firstLine="0"/>
              <w:jc w:val="both"/>
              <w:rPr>
                <w:rFonts w:ascii="Arial" w:hAnsi="Arial" w:cs="Arial"/>
                <w:b/>
                <w:bCs/>
                <w:color w:val="000000" w:themeColor="text1"/>
                <w:u w:val="single"/>
                <w:lang w:val="en-GB" w:eastAsia="en-GB"/>
              </w:rPr>
            </w:pPr>
            <w:r w:rsidRPr="0057433D">
              <w:rPr>
                <w:rFonts w:ascii="Arial" w:hAnsi="Arial" w:cs="Arial"/>
                <w:bCs/>
                <w:iCs/>
                <w:color w:val="000000"/>
              </w:rPr>
              <w:t>An independent impact assessment will be undertaken by a third party to assess the quality of the demonstrations, beneficiary fe</w:t>
            </w:r>
            <w:r w:rsidRPr="00D017FE">
              <w:rPr>
                <w:rFonts w:ascii="Arial" w:hAnsi="Arial" w:cs="Arial"/>
                <w:bCs/>
                <w:iCs/>
                <w:color w:val="000000"/>
              </w:rPr>
              <w:t xml:space="preserve">edback, adoption rates and the </w:t>
            </w:r>
            <w:r w:rsidR="00FC62EE" w:rsidRPr="00932CB6">
              <w:rPr>
                <w:rFonts w:ascii="Arial" w:hAnsi="Arial" w:cs="Arial"/>
                <w:bCs/>
                <w:iCs/>
                <w:color w:val="000000"/>
              </w:rPr>
              <w:t xml:space="preserve">extent to which participation in the FFS and field days has helped </w:t>
            </w:r>
            <w:r w:rsidR="005E7174" w:rsidRPr="00816563">
              <w:rPr>
                <w:rFonts w:ascii="Arial" w:hAnsi="Arial" w:cs="Arial"/>
                <w:bCs/>
                <w:iCs/>
                <w:color w:val="000000"/>
              </w:rPr>
              <w:t>in</w:t>
            </w:r>
            <w:r w:rsidR="00FC62EE" w:rsidRPr="00816563">
              <w:rPr>
                <w:rFonts w:ascii="Arial" w:hAnsi="Arial" w:cs="Arial"/>
                <w:bCs/>
                <w:iCs/>
                <w:color w:val="000000"/>
              </w:rPr>
              <w:t xml:space="preserve"> introducing to the farming </w:t>
            </w:r>
            <w:r w:rsidR="00FC62EE" w:rsidRPr="00B95A26">
              <w:rPr>
                <w:rFonts w:ascii="Arial" w:hAnsi="Arial" w:cs="Arial"/>
                <w:bCs/>
                <w:iCs/>
                <w:color w:val="000000"/>
              </w:rPr>
              <w:t>households adaptive technologies and practices and its impact on building their resilience. A high-quality report will be produc</w:t>
            </w:r>
            <w:r w:rsidR="00FC62EE" w:rsidRPr="00FD2F67">
              <w:rPr>
                <w:rFonts w:ascii="Arial" w:hAnsi="Arial" w:cs="Arial"/>
                <w:bCs/>
                <w:iCs/>
                <w:color w:val="000000"/>
              </w:rPr>
              <w:t xml:space="preserve">ed to record the experience and draw lessons from it </w:t>
            </w:r>
            <w:r w:rsidR="00FC62EE" w:rsidRPr="00DC193E">
              <w:rPr>
                <w:rFonts w:ascii="Arial" w:hAnsi="Arial" w:cs="Arial"/>
                <w:bCs/>
                <w:iCs/>
                <w:color w:val="000000"/>
              </w:rPr>
              <w:t>for the future.</w:t>
            </w:r>
            <w:r w:rsidR="00934BEC" w:rsidRPr="00DC193E">
              <w:rPr>
                <w:rFonts w:ascii="Arial" w:hAnsi="Arial" w:cs="Arial"/>
                <w:bCs/>
                <w:iCs/>
                <w:color w:val="000000"/>
              </w:rPr>
              <w:t xml:space="preserve"> </w:t>
            </w:r>
          </w:p>
          <w:p w14:paraId="7EFC5ABC" w14:textId="77777777" w:rsidR="00277285" w:rsidRPr="00277285" w:rsidRDefault="00277285" w:rsidP="00277285">
            <w:pPr>
              <w:pStyle w:val="ListParagraph"/>
              <w:shd w:val="clear" w:color="auto" w:fill="FFFFFF"/>
              <w:ind w:left="0"/>
              <w:jc w:val="both"/>
              <w:rPr>
                <w:rFonts w:ascii="Arial" w:hAnsi="Arial" w:cs="Arial"/>
              </w:rPr>
            </w:pPr>
          </w:p>
          <w:p w14:paraId="264AE095" w14:textId="4A0BB1C0" w:rsidR="000542B7" w:rsidRPr="000542B7" w:rsidRDefault="00297C20" w:rsidP="003055FB">
            <w:pPr>
              <w:pStyle w:val="ListParagraph"/>
              <w:numPr>
                <w:ilvl w:val="0"/>
                <w:numId w:val="32"/>
              </w:numPr>
              <w:shd w:val="clear" w:color="auto" w:fill="FFFFFF"/>
              <w:ind w:left="0" w:firstLine="0"/>
              <w:jc w:val="both"/>
              <w:rPr>
                <w:rFonts w:ascii="Arial" w:hAnsi="Arial" w:cs="Arial"/>
              </w:rPr>
            </w:pPr>
            <w:r>
              <w:rPr>
                <w:rFonts w:ascii="Arial" w:hAnsi="Arial" w:cs="Arial"/>
                <w:b/>
                <w:bCs/>
                <w:color w:val="000000" w:themeColor="text1"/>
                <w:u w:val="single"/>
                <w:lang w:val="en-GB" w:eastAsia="en-GB"/>
              </w:rPr>
              <w:t>Output 2.</w:t>
            </w:r>
            <w:r w:rsidR="00FA621E">
              <w:rPr>
                <w:rFonts w:ascii="Arial" w:hAnsi="Arial" w:cs="Arial"/>
                <w:b/>
                <w:bCs/>
                <w:color w:val="000000" w:themeColor="text1"/>
                <w:u w:val="single"/>
                <w:lang w:val="en-GB" w:eastAsia="en-GB"/>
              </w:rPr>
              <w:t>1.2</w:t>
            </w:r>
            <w:r>
              <w:rPr>
                <w:rFonts w:ascii="Arial" w:hAnsi="Arial" w:cs="Arial"/>
                <w:b/>
                <w:bCs/>
                <w:color w:val="000000" w:themeColor="text1"/>
                <w:u w:val="single"/>
                <w:lang w:val="en-GB" w:eastAsia="en-GB"/>
              </w:rPr>
              <w:t xml:space="preserve">: </w:t>
            </w:r>
            <w:r w:rsidRPr="00297C20">
              <w:rPr>
                <w:rFonts w:ascii="Arial" w:hAnsi="Arial" w:cs="Arial"/>
                <w:b/>
                <w:bCs/>
                <w:color w:val="000000" w:themeColor="text1"/>
                <w:lang w:val="en-GB" w:eastAsia="en-GB"/>
              </w:rPr>
              <w:t xml:space="preserve">At least 30% of the farming households in the country or </w:t>
            </w:r>
            <w:r w:rsidRPr="00297C20">
              <w:rPr>
                <w:rFonts w:ascii="Arial" w:hAnsi="Arial" w:cs="Arial"/>
                <w:b/>
                <w:bCs/>
              </w:rPr>
              <w:t>30,000 farming</w:t>
            </w:r>
            <w:r w:rsidRPr="000542B7">
              <w:rPr>
                <w:rFonts w:ascii="Arial" w:hAnsi="Arial" w:cs="Arial"/>
                <w:b/>
                <w:bCs/>
              </w:rPr>
              <w:t xml:space="preserve"> households are reached through the e-extension </w:t>
            </w:r>
            <w:r w:rsidRPr="00297C20">
              <w:rPr>
                <w:rFonts w:ascii="Arial" w:hAnsi="Arial" w:cs="Arial"/>
                <w:bCs/>
              </w:rPr>
              <w:t>system</w:t>
            </w:r>
            <w:r w:rsidR="00E869B5" w:rsidRPr="00297C20">
              <w:rPr>
                <w:rFonts w:ascii="Arial" w:hAnsi="Arial" w:cs="Arial"/>
                <w:bCs/>
                <w:color w:val="000000" w:themeColor="text1"/>
                <w:lang w:val="en-GB" w:eastAsia="en-GB"/>
              </w:rPr>
              <w:t xml:space="preserve"> or </w:t>
            </w:r>
            <w:r>
              <w:rPr>
                <w:rFonts w:ascii="Arial" w:hAnsi="Arial" w:cs="Arial"/>
                <w:bCs/>
                <w:color w:val="000000" w:themeColor="text1"/>
                <w:lang w:val="en-GB" w:eastAsia="en-GB"/>
              </w:rPr>
              <w:t>Information Communication Technology for Clim</w:t>
            </w:r>
            <w:r w:rsidR="00472DEF">
              <w:rPr>
                <w:rFonts w:ascii="Arial" w:hAnsi="Arial" w:cs="Arial"/>
                <w:bCs/>
                <w:color w:val="000000" w:themeColor="text1"/>
                <w:lang w:val="en-GB" w:eastAsia="en-GB"/>
              </w:rPr>
              <w:t>a</w:t>
            </w:r>
            <w:r>
              <w:rPr>
                <w:rFonts w:ascii="Arial" w:hAnsi="Arial" w:cs="Arial"/>
                <w:bCs/>
                <w:color w:val="000000" w:themeColor="text1"/>
                <w:lang w:val="en-GB" w:eastAsia="en-GB"/>
              </w:rPr>
              <w:t>te Change (</w:t>
            </w:r>
            <w:r w:rsidR="00E869B5" w:rsidRPr="00297C20">
              <w:rPr>
                <w:rFonts w:ascii="Arial" w:hAnsi="Arial" w:cs="Arial"/>
                <w:bCs/>
                <w:color w:val="000000" w:themeColor="text1"/>
                <w:lang w:val="en-GB" w:eastAsia="en-GB"/>
              </w:rPr>
              <w:t>ICT4CA</w:t>
            </w:r>
            <w:r>
              <w:rPr>
                <w:rFonts w:ascii="Arial" w:hAnsi="Arial" w:cs="Arial"/>
                <w:bCs/>
                <w:color w:val="000000" w:themeColor="text1"/>
                <w:lang w:val="en-GB" w:eastAsia="en-GB"/>
              </w:rPr>
              <w:t>)</w:t>
            </w:r>
            <w:r w:rsidR="00FC62EE" w:rsidRPr="00297C20">
              <w:rPr>
                <w:rFonts w:ascii="Arial" w:hAnsi="Arial" w:cs="Arial"/>
                <w:bCs/>
                <w:color w:val="000000" w:themeColor="text1"/>
                <w:lang w:val="en-GB" w:eastAsia="en-GB"/>
              </w:rPr>
              <w:t>:</w:t>
            </w:r>
            <w:r w:rsidR="00FC62EE" w:rsidRPr="000542B7">
              <w:rPr>
                <w:rFonts w:ascii="Arial" w:hAnsi="Arial" w:cs="Arial"/>
                <w:bCs/>
                <w:color w:val="000000" w:themeColor="text1"/>
                <w:lang w:val="en-GB" w:eastAsia="en-GB"/>
              </w:rPr>
              <w:t xml:space="preserve"> </w:t>
            </w:r>
            <w:r w:rsidR="003861B2">
              <w:rPr>
                <w:rFonts w:ascii="Arial" w:hAnsi="Arial" w:cs="Arial"/>
                <w:bCs/>
                <w:color w:val="000000" w:themeColor="text1"/>
                <w:lang w:val="en-GB" w:eastAsia="en-GB"/>
              </w:rPr>
              <w:t xml:space="preserve">These will be the direct beneficiaries of the project. </w:t>
            </w:r>
            <w:r w:rsidR="00FC62EE" w:rsidRPr="000542B7">
              <w:rPr>
                <w:rFonts w:ascii="Arial" w:hAnsi="Arial" w:cs="Arial"/>
                <w:bCs/>
                <w:color w:val="000000" w:themeColor="text1"/>
                <w:lang w:val="en-GB" w:eastAsia="en-GB"/>
              </w:rPr>
              <w:t xml:space="preserve">The project will further strengthen and consolidate the efforts of the </w:t>
            </w:r>
            <w:proofErr w:type="spellStart"/>
            <w:r w:rsidR="00FC62EE" w:rsidRPr="000542B7">
              <w:rPr>
                <w:rFonts w:ascii="Arial" w:hAnsi="Arial" w:cs="Arial"/>
                <w:bCs/>
                <w:color w:val="000000" w:themeColor="text1"/>
                <w:lang w:val="en-GB" w:eastAsia="en-GB"/>
              </w:rPr>
              <w:t>MoA</w:t>
            </w:r>
            <w:proofErr w:type="spellEnd"/>
            <w:r w:rsidR="00167CC9">
              <w:rPr>
                <w:rFonts w:ascii="Arial" w:hAnsi="Arial" w:cs="Arial"/>
                <w:bCs/>
                <w:color w:val="000000" w:themeColor="text1"/>
                <w:lang w:val="en-GB" w:eastAsia="en-GB"/>
              </w:rPr>
              <w:t xml:space="preserve"> (DG-Extension and NARC)</w:t>
            </w:r>
            <w:r w:rsidR="00FC62EE" w:rsidRPr="000542B7">
              <w:rPr>
                <w:rFonts w:ascii="Arial" w:hAnsi="Arial" w:cs="Arial"/>
                <w:bCs/>
                <w:color w:val="000000" w:themeColor="text1"/>
                <w:lang w:val="en-GB" w:eastAsia="en-GB"/>
              </w:rPr>
              <w:t xml:space="preserve"> and </w:t>
            </w:r>
            <w:proofErr w:type="spellStart"/>
            <w:r w:rsidR="00FC62EE" w:rsidRPr="000542B7">
              <w:rPr>
                <w:rFonts w:ascii="Arial" w:hAnsi="Arial" w:cs="Arial"/>
                <w:bCs/>
                <w:color w:val="000000" w:themeColor="text1"/>
                <w:lang w:val="en-GB" w:eastAsia="en-GB"/>
              </w:rPr>
              <w:t>MoE</w:t>
            </w:r>
            <w:proofErr w:type="spellEnd"/>
            <w:r w:rsidR="00FC62EE" w:rsidRPr="000542B7">
              <w:rPr>
                <w:rFonts w:ascii="Arial" w:hAnsi="Arial" w:cs="Arial"/>
                <w:bCs/>
                <w:color w:val="000000" w:themeColor="text1"/>
                <w:lang w:val="en-GB" w:eastAsia="en-GB"/>
              </w:rPr>
              <w:t xml:space="preserve"> in disseminating information on climate change adaptation and weather forecasts through the model of e-extension </w:t>
            </w:r>
            <w:r w:rsidR="005E7174" w:rsidRPr="000542B7">
              <w:rPr>
                <w:rFonts w:ascii="Arial" w:hAnsi="Arial" w:cs="Arial"/>
                <w:bCs/>
                <w:color w:val="000000" w:themeColor="text1"/>
                <w:lang w:val="en-GB" w:eastAsia="en-GB"/>
              </w:rPr>
              <w:t xml:space="preserve">or ICT4CA </w:t>
            </w:r>
            <w:r w:rsidR="00FC62EE" w:rsidRPr="000542B7">
              <w:rPr>
                <w:rFonts w:ascii="Arial" w:hAnsi="Arial" w:cs="Arial"/>
                <w:bCs/>
                <w:color w:val="000000" w:themeColor="text1"/>
                <w:lang w:val="en-GB" w:eastAsia="en-GB"/>
              </w:rPr>
              <w:t>which they have put in place</w:t>
            </w:r>
            <w:r w:rsidR="00167CC9">
              <w:rPr>
                <w:rFonts w:ascii="Arial" w:hAnsi="Arial" w:cs="Arial"/>
                <w:bCs/>
                <w:color w:val="000000" w:themeColor="text1"/>
                <w:lang w:val="en-GB" w:eastAsia="en-GB"/>
              </w:rPr>
              <w:t xml:space="preserve"> (Annex 2, para 174)</w:t>
            </w:r>
            <w:r w:rsidR="00FC62EE" w:rsidRPr="000542B7">
              <w:rPr>
                <w:rFonts w:ascii="Arial" w:hAnsi="Arial" w:cs="Arial"/>
                <w:bCs/>
                <w:color w:val="000000" w:themeColor="text1"/>
                <w:lang w:val="en-GB" w:eastAsia="en-GB"/>
              </w:rPr>
              <w:t xml:space="preserve">. NARC is also investing in developing a system for propagating tested research </w:t>
            </w:r>
            <w:proofErr w:type="gramStart"/>
            <w:r w:rsidR="00FC62EE" w:rsidRPr="000542B7">
              <w:rPr>
                <w:rFonts w:ascii="Arial" w:hAnsi="Arial" w:cs="Arial"/>
                <w:bCs/>
                <w:color w:val="000000" w:themeColor="text1"/>
                <w:lang w:val="en-GB" w:eastAsia="en-GB"/>
              </w:rPr>
              <w:t>through the use of</w:t>
            </w:r>
            <w:proofErr w:type="gramEnd"/>
            <w:r w:rsidR="00FC62EE" w:rsidRPr="000542B7">
              <w:rPr>
                <w:rFonts w:ascii="Arial" w:hAnsi="Arial" w:cs="Arial"/>
                <w:bCs/>
                <w:color w:val="000000" w:themeColor="text1"/>
                <w:lang w:val="en-GB" w:eastAsia="en-GB"/>
              </w:rPr>
              <w:t xml:space="preserve"> smart applications. Tailored </w:t>
            </w:r>
            <w:r w:rsidR="00187600">
              <w:rPr>
                <w:rFonts w:ascii="Arial" w:hAnsi="Arial" w:cs="Arial"/>
                <w:bCs/>
                <w:color w:val="000000" w:themeColor="text1"/>
                <w:lang w:val="en-GB" w:eastAsia="en-GB"/>
              </w:rPr>
              <w:t xml:space="preserve">gender-responsive </w:t>
            </w:r>
            <w:r w:rsidR="00FC62EE" w:rsidRPr="000542B7">
              <w:rPr>
                <w:rFonts w:ascii="Arial" w:hAnsi="Arial" w:cs="Arial"/>
                <w:bCs/>
                <w:color w:val="000000" w:themeColor="text1"/>
                <w:lang w:val="en-GB" w:eastAsia="en-GB"/>
              </w:rPr>
              <w:t xml:space="preserve">extension messages on climate adaptation measures and weather forecasts which provide actionable information will be broadcast through this mechanism. This is </w:t>
            </w:r>
            <w:proofErr w:type="gramStart"/>
            <w:r w:rsidR="00FC62EE" w:rsidRPr="000542B7">
              <w:rPr>
                <w:rFonts w:ascii="Arial" w:hAnsi="Arial" w:cs="Arial"/>
                <w:bCs/>
                <w:color w:val="000000" w:themeColor="text1"/>
                <w:lang w:val="en-GB" w:eastAsia="en-GB"/>
              </w:rPr>
              <w:t>all the more</w:t>
            </w:r>
            <w:proofErr w:type="gramEnd"/>
            <w:r w:rsidR="00FC62EE" w:rsidRPr="000542B7">
              <w:rPr>
                <w:rFonts w:ascii="Arial" w:hAnsi="Arial" w:cs="Arial"/>
                <w:bCs/>
                <w:color w:val="000000" w:themeColor="text1"/>
                <w:lang w:val="en-GB" w:eastAsia="en-GB"/>
              </w:rPr>
              <w:t xml:space="preserve"> important given the limited outreach of the traditional extension approach. </w:t>
            </w:r>
            <w:r w:rsidR="00901372" w:rsidRPr="000542B7">
              <w:rPr>
                <w:rFonts w:ascii="Arial" w:hAnsi="Arial" w:cs="Arial"/>
                <w:bCs/>
                <w:color w:val="000000" w:themeColor="text1"/>
                <w:lang w:val="en-GB" w:eastAsia="en-GB"/>
              </w:rPr>
              <w:t xml:space="preserve"> Given the current COVID-19 pandemic with restrictions on travel, this approach can also prove </w:t>
            </w:r>
            <w:r w:rsidR="00901372">
              <w:rPr>
                <w:rFonts w:ascii="Arial" w:hAnsi="Arial" w:cs="Arial"/>
                <w:bCs/>
                <w:color w:val="000000" w:themeColor="text1"/>
                <w:lang w:val="en-GB" w:eastAsia="en-GB"/>
              </w:rPr>
              <w:t>valuable</w:t>
            </w:r>
            <w:r w:rsidR="00901372" w:rsidRPr="000542B7">
              <w:rPr>
                <w:rFonts w:ascii="Arial" w:hAnsi="Arial" w:cs="Arial"/>
                <w:bCs/>
                <w:color w:val="000000" w:themeColor="text1"/>
                <w:lang w:val="en-GB" w:eastAsia="en-GB"/>
              </w:rPr>
              <w:t xml:space="preserve"> in case of any future travel restrictions. </w:t>
            </w:r>
            <w:r w:rsidR="00FC62EE" w:rsidRPr="000542B7">
              <w:rPr>
                <w:rFonts w:ascii="Arial" w:hAnsi="Arial" w:cs="Arial"/>
                <w:bCs/>
              </w:rPr>
              <w:t>The project will undertake the following specific activities under this sub-component.</w:t>
            </w:r>
          </w:p>
          <w:p w14:paraId="21967D09" w14:textId="77777777" w:rsidR="000542B7" w:rsidRPr="000542B7" w:rsidRDefault="000542B7" w:rsidP="000542B7">
            <w:pPr>
              <w:pStyle w:val="ListParagraph"/>
              <w:rPr>
                <w:rFonts w:ascii="Arial" w:hAnsi="Arial" w:cs="Arial"/>
                <w:b/>
                <w:bCs/>
                <w:i/>
                <w:iCs/>
                <w:color w:val="000000"/>
              </w:rPr>
            </w:pPr>
          </w:p>
          <w:p w14:paraId="7BFEF22F" w14:textId="3231E88A" w:rsidR="000542B7" w:rsidRPr="000542B7" w:rsidRDefault="00FC62EE" w:rsidP="003055FB">
            <w:pPr>
              <w:pStyle w:val="ListParagraph"/>
              <w:numPr>
                <w:ilvl w:val="0"/>
                <w:numId w:val="32"/>
              </w:numPr>
              <w:shd w:val="clear" w:color="auto" w:fill="FFFFFF"/>
              <w:ind w:left="0" w:firstLine="0"/>
              <w:jc w:val="both"/>
              <w:rPr>
                <w:rFonts w:ascii="Arial" w:hAnsi="Arial" w:cs="Arial"/>
              </w:rPr>
            </w:pPr>
            <w:r w:rsidRPr="000542B7">
              <w:rPr>
                <w:rFonts w:ascii="Arial" w:hAnsi="Arial" w:cs="Arial"/>
                <w:b/>
                <w:bCs/>
                <w:i/>
                <w:iCs/>
                <w:color w:val="000000"/>
              </w:rPr>
              <w:lastRenderedPageBreak/>
              <w:t xml:space="preserve">Developing climate-smart IT solutions for smart devices: </w:t>
            </w:r>
            <w:r w:rsidRPr="000542B7">
              <w:rPr>
                <w:rFonts w:ascii="Arial" w:hAnsi="Arial" w:cs="Arial"/>
                <w:bCs/>
                <w:color w:val="000000" w:themeColor="text1"/>
                <w:lang w:val="en-GB" w:eastAsia="en-GB"/>
              </w:rPr>
              <w:t xml:space="preserve">The project will assist in developing </w:t>
            </w:r>
            <w:r w:rsidR="005E7174" w:rsidRPr="000542B7">
              <w:rPr>
                <w:rFonts w:ascii="Arial" w:hAnsi="Arial" w:cs="Arial"/>
                <w:bCs/>
                <w:color w:val="000000" w:themeColor="text1"/>
                <w:lang w:val="en-GB" w:eastAsia="en-GB"/>
              </w:rPr>
              <w:t xml:space="preserve">and strengthening, </w:t>
            </w:r>
            <w:r w:rsidRPr="000542B7">
              <w:rPr>
                <w:rFonts w:ascii="Arial" w:hAnsi="Arial" w:cs="Arial"/>
                <w:bCs/>
                <w:color w:val="000000" w:themeColor="text1"/>
                <w:lang w:val="en-GB" w:eastAsia="en-GB"/>
              </w:rPr>
              <w:t>smart application</w:t>
            </w:r>
            <w:r w:rsidR="005E7174" w:rsidRPr="000542B7">
              <w:rPr>
                <w:rFonts w:ascii="Arial" w:hAnsi="Arial" w:cs="Arial"/>
                <w:bCs/>
                <w:color w:val="000000" w:themeColor="text1"/>
                <w:lang w:val="en-GB" w:eastAsia="en-GB"/>
              </w:rPr>
              <w:t>s</w:t>
            </w:r>
            <w:r w:rsidRPr="000542B7">
              <w:rPr>
                <w:rFonts w:ascii="Arial" w:hAnsi="Arial" w:cs="Arial"/>
                <w:bCs/>
                <w:color w:val="000000" w:themeColor="text1"/>
                <w:lang w:val="en-GB" w:eastAsia="en-GB"/>
              </w:rPr>
              <w:t xml:space="preserve"> which can be used by </w:t>
            </w:r>
            <w:proofErr w:type="spellStart"/>
            <w:r w:rsidRPr="000542B7">
              <w:rPr>
                <w:rFonts w:ascii="Arial" w:hAnsi="Arial" w:cs="Arial"/>
                <w:bCs/>
                <w:color w:val="000000" w:themeColor="text1"/>
                <w:lang w:val="en-GB" w:eastAsia="en-GB"/>
              </w:rPr>
              <w:t>MoA</w:t>
            </w:r>
            <w:proofErr w:type="spellEnd"/>
            <w:r w:rsidRPr="000542B7">
              <w:rPr>
                <w:rFonts w:ascii="Arial" w:hAnsi="Arial" w:cs="Arial"/>
                <w:bCs/>
                <w:color w:val="000000" w:themeColor="text1"/>
                <w:lang w:val="en-GB" w:eastAsia="en-GB"/>
              </w:rPr>
              <w:t xml:space="preserve">, NARC and </w:t>
            </w:r>
            <w:proofErr w:type="spellStart"/>
            <w:r w:rsidRPr="000542B7">
              <w:rPr>
                <w:rFonts w:ascii="Arial" w:hAnsi="Arial" w:cs="Arial"/>
                <w:bCs/>
                <w:color w:val="000000" w:themeColor="text1"/>
                <w:lang w:val="en-GB" w:eastAsia="en-GB"/>
              </w:rPr>
              <w:t>MoE</w:t>
            </w:r>
            <w:proofErr w:type="spellEnd"/>
            <w:r w:rsidRPr="000542B7">
              <w:rPr>
                <w:rFonts w:ascii="Arial" w:hAnsi="Arial" w:cs="Arial"/>
                <w:bCs/>
                <w:color w:val="000000" w:themeColor="text1"/>
                <w:lang w:val="en-GB" w:eastAsia="en-GB"/>
              </w:rPr>
              <w:t xml:space="preserve"> for disseminating information on climate change adaptation. It is projected that </w:t>
            </w:r>
            <w:r w:rsidR="000D01DE">
              <w:rPr>
                <w:rFonts w:ascii="Arial" w:hAnsi="Arial" w:cs="Arial"/>
                <w:bCs/>
                <w:color w:val="000000" w:themeColor="text1"/>
                <w:lang w:val="en-GB" w:eastAsia="en-GB"/>
              </w:rPr>
              <w:t>8</w:t>
            </w:r>
            <w:r w:rsidRPr="000542B7">
              <w:rPr>
                <w:rFonts w:ascii="Arial" w:hAnsi="Arial" w:cs="Arial"/>
                <w:bCs/>
                <w:color w:val="000000" w:themeColor="text1"/>
                <w:lang w:val="en-GB" w:eastAsia="en-GB"/>
              </w:rPr>
              <w:t xml:space="preserve">5% of the people in Jordan own a </w:t>
            </w:r>
            <w:r w:rsidR="000D01DE">
              <w:rPr>
                <w:rFonts w:ascii="Arial" w:hAnsi="Arial" w:cs="Arial"/>
                <w:bCs/>
                <w:color w:val="000000" w:themeColor="text1"/>
                <w:lang w:val="en-GB" w:eastAsia="en-GB"/>
              </w:rPr>
              <w:t xml:space="preserve">mobile </w:t>
            </w:r>
            <w:r w:rsidRPr="000542B7">
              <w:rPr>
                <w:rFonts w:ascii="Arial" w:hAnsi="Arial" w:cs="Arial"/>
                <w:bCs/>
                <w:color w:val="000000" w:themeColor="text1"/>
                <w:lang w:val="en-GB" w:eastAsia="en-GB"/>
              </w:rPr>
              <w:t>phone</w:t>
            </w:r>
            <w:r w:rsidR="002D700B">
              <w:rPr>
                <w:rFonts w:ascii="Arial" w:hAnsi="Arial" w:cs="Arial"/>
                <w:bCs/>
                <w:color w:val="000000" w:themeColor="text1"/>
                <w:lang w:val="en-GB" w:eastAsia="en-GB"/>
              </w:rPr>
              <w:t xml:space="preserve"> </w:t>
            </w:r>
            <w:hyperlink r:id="rId80" w:history="1">
              <w:r w:rsidR="000D01DE" w:rsidRPr="000D01DE">
                <w:rPr>
                  <w:rStyle w:val="Hyperlink"/>
                  <w:rFonts w:ascii="Arial" w:hAnsi="Arial" w:cs="Arial"/>
                  <w:bCs/>
                  <w:lang w:val="en-GB" w:eastAsia="en-GB"/>
                </w:rPr>
                <w:t>(Pew, 2019)</w:t>
              </w:r>
            </w:hyperlink>
            <w:r w:rsidRPr="000542B7">
              <w:rPr>
                <w:rFonts w:ascii="Arial" w:hAnsi="Arial" w:cs="Arial"/>
                <w:bCs/>
                <w:color w:val="000000" w:themeColor="text1"/>
                <w:lang w:val="en-GB" w:eastAsia="en-GB"/>
              </w:rPr>
              <w:t xml:space="preserve"> and this can be used to download both audio and video content. The project will hire a technical expert who will review the </w:t>
            </w:r>
            <w:r w:rsidR="00926661">
              <w:rPr>
                <w:rFonts w:ascii="Arial" w:hAnsi="Arial" w:cs="Arial"/>
                <w:bCs/>
                <w:color w:val="000000" w:themeColor="text1"/>
                <w:lang w:val="en-GB" w:eastAsia="en-GB"/>
              </w:rPr>
              <w:t xml:space="preserve">IT systems which have been developed by the </w:t>
            </w:r>
            <w:proofErr w:type="spellStart"/>
            <w:r w:rsidR="00926661">
              <w:rPr>
                <w:rFonts w:ascii="Arial" w:hAnsi="Arial" w:cs="Arial"/>
                <w:bCs/>
                <w:color w:val="000000" w:themeColor="text1"/>
                <w:lang w:val="en-GB" w:eastAsia="en-GB"/>
              </w:rPr>
              <w:t>MoA</w:t>
            </w:r>
            <w:proofErr w:type="spellEnd"/>
            <w:r w:rsidR="001F16CE">
              <w:rPr>
                <w:rFonts w:ascii="Arial" w:hAnsi="Arial" w:cs="Arial"/>
                <w:bCs/>
                <w:color w:val="000000" w:themeColor="text1"/>
                <w:lang w:val="en-GB" w:eastAsia="en-GB"/>
              </w:rPr>
              <w:t xml:space="preserve"> and </w:t>
            </w:r>
            <w:proofErr w:type="spellStart"/>
            <w:r w:rsidR="001F16CE">
              <w:rPr>
                <w:rFonts w:ascii="Arial" w:hAnsi="Arial" w:cs="Arial"/>
                <w:bCs/>
                <w:color w:val="000000" w:themeColor="text1"/>
                <w:lang w:val="en-GB" w:eastAsia="en-GB"/>
              </w:rPr>
              <w:t>MoE</w:t>
            </w:r>
            <w:proofErr w:type="spellEnd"/>
            <w:r w:rsidR="001F16CE">
              <w:rPr>
                <w:rFonts w:ascii="Arial" w:hAnsi="Arial" w:cs="Arial"/>
                <w:bCs/>
                <w:color w:val="000000" w:themeColor="text1"/>
                <w:lang w:val="en-GB" w:eastAsia="en-GB"/>
              </w:rPr>
              <w:t xml:space="preserve"> and assess their capacity</w:t>
            </w:r>
            <w:r w:rsidR="00DB207C" w:rsidRPr="000542B7">
              <w:rPr>
                <w:rFonts w:ascii="Arial" w:hAnsi="Arial" w:cs="Arial"/>
                <w:bCs/>
                <w:color w:val="000000" w:themeColor="text1"/>
                <w:lang w:val="en-GB" w:eastAsia="en-GB"/>
              </w:rPr>
              <w:t xml:space="preserve">, upgrade </w:t>
            </w:r>
            <w:proofErr w:type="gramStart"/>
            <w:r w:rsidR="001F16CE">
              <w:rPr>
                <w:rFonts w:ascii="Arial" w:hAnsi="Arial" w:cs="Arial"/>
                <w:bCs/>
                <w:color w:val="000000" w:themeColor="text1"/>
                <w:lang w:val="en-GB" w:eastAsia="en-GB"/>
              </w:rPr>
              <w:t>them</w:t>
            </w:r>
            <w:proofErr w:type="gramEnd"/>
            <w:r w:rsidR="00DB207C" w:rsidRPr="000542B7">
              <w:rPr>
                <w:rFonts w:ascii="Arial" w:hAnsi="Arial" w:cs="Arial"/>
                <w:bCs/>
                <w:color w:val="000000" w:themeColor="text1"/>
                <w:lang w:val="en-GB" w:eastAsia="en-GB"/>
              </w:rPr>
              <w:t xml:space="preserve"> and </w:t>
            </w:r>
            <w:r w:rsidRPr="000542B7">
              <w:rPr>
                <w:rFonts w:ascii="Arial" w:hAnsi="Arial" w:cs="Arial"/>
                <w:bCs/>
                <w:color w:val="000000" w:themeColor="text1"/>
                <w:lang w:val="en-GB" w:eastAsia="en-GB"/>
              </w:rPr>
              <w:t>buil</w:t>
            </w:r>
            <w:r w:rsidR="00DB207C" w:rsidRPr="000542B7">
              <w:rPr>
                <w:rFonts w:ascii="Arial" w:hAnsi="Arial" w:cs="Arial"/>
                <w:bCs/>
                <w:color w:val="000000" w:themeColor="text1"/>
                <w:lang w:val="en-GB" w:eastAsia="en-GB"/>
              </w:rPr>
              <w:t>d</w:t>
            </w:r>
            <w:r w:rsidRPr="000542B7">
              <w:rPr>
                <w:rFonts w:ascii="Arial" w:hAnsi="Arial" w:cs="Arial"/>
                <w:bCs/>
                <w:color w:val="000000" w:themeColor="text1"/>
                <w:lang w:val="en-GB" w:eastAsia="en-GB"/>
              </w:rPr>
              <w:t xml:space="preserve"> an interface</w:t>
            </w:r>
            <w:r w:rsidR="00DB207C" w:rsidRPr="000542B7">
              <w:rPr>
                <w:rFonts w:ascii="Arial" w:hAnsi="Arial" w:cs="Arial"/>
                <w:bCs/>
                <w:color w:val="000000" w:themeColor="text1"/>
                <w:lang w:val="en-GB" w:eastAsia="en-GB"/>
              </w:rPr>
              <w:t xml:space="preserve"> that enables its use by multiple agencies. This investment will be made in the first year.</w:t>
            </w:r>
          </w:p>
          <w:p w14:paraId="7E9E01A3" w14:textId="77777777" w:rsidR="000542B7" w:rsidRPr="000542B7" w:rsidRDefault="000542B7" w:rsidP="00510AE5">
            <w:pPr>
              <w:pStyle w:val="ListParagraph"/>
              <w:jc w:val="both"/>
              <w:rPr>
                <w:rFonts w:ascii="Arial" w:hAnsi="Arial" w:cs="Arial"/>
                <w:b/>
                <w:bCs/>
                <w:i/>
                <w:iCs/>
                <w:color w:val="000000"/>
              </w:rPr>
            </w:pPr>
          </w:p>
          <w:p w14:paraId="55282D08" w14:textId="3FB2D4EB" w:rsidR="000542B7" w:rsidRPr="00637A7C" w:rsidRDefault="00FC62EE" w:rsidP="003055FB">
            <w:pPr>
              <w:pStyle w:val="ListParagraph"/>
              <w:numPr>
                <w:ilvl w:val="0"/>
                <w:numId w:val="32"/>
              </w:numPr>
              <w:shd w:val="clear" w:color="auto" w:fill="FFFFFF"/>
              <w:ind w:left="0" w:firstLine="0"/>
              <w:jc w:val="both"/>
              <w:rPr>
                <w:rFonts w:ascii="Arial" w:hAnsi="Arial" w:cs="Arial"/>
              </w:rPr>
            </w:pPr>
            <w:r w:rsidRPr="000542B7">
              <w:rPr>
                <w:rFonts w:ascii="Arial" w:hAnsi="Arial" w:cs="Arial"/>
                <w:b/>
                <w:bCs/>
                <w:i/>
                <w:iCs/>
                <w:color w:val="000000"/>
              </w:rPr>
              <w:t>Disseminating climate smart-solutions and weather forecast through smart devices</w:t>
            </w:r>
            <w:r w:rsidR="00B51F53" w:rsidRPr="000542B7">
              <w:rPr>
                <w:rFonts w:ascii="Arial" w:hAnsi="Arial" w:cs="Arial"/>
                <w:b/>
                <w:bCs/>
                <w:i/>
                <w:iCs/>
                <w:color w:val="000000"/>
              </w:rPr>
              <w:t xml:space="preserve">: </w:t>
            </w:r>
            <w:r w:rsidR="00B51F53" w:rsidRPr="000542B7">
              <w:rPr>
                <w:rFonts w:ascii="Arial" w:hAnsi="Arial" w:cs="Arial"/>
                <w:bCs/>
                <w:iCs/>
                <w:color w:val="000000"/>
              </w:rPr>
              <w:t xml:space="preserve">The </w:t>
            </w:r>
            <w:proofErr w:type="spellStart"/>
            <w:r w:rsidR="00B51F53" w:rsidRPr="000542B7">
              <w:rPr>
                <w:rFonts w:ascii="Arial" w:hAnsi="Arial" w:cs="Arial"/>
                <w:bCs/>
                <w:iCs/>
                <w:color w:val="000000"/>
              </w:rPr>
              <w:t>MoA</w:t>
            </w:r>
            <w:proofErr w:type="spellEnd"/>
            <w:r w:rsidR="00B51F53" w:rsidRPr="000542B7">
              <w:rPr>
                <w:rFonts w:ascii="Arial" w:hAnsi="Arial" w:cs="Arial"/>
                <w:bCs/>
                <w:iCs/>
                <w:color w:val="000000"/>
              </w:rPr>
              <w:t xml:space="preserve"> and the </w:t>
            </w:r>
            <w:proofErr w:type="spellStart"/>
            <w:r w:rsidR="00B51F53" w:rsidRPr="000542B7">
              <w:rPr>
                <w:rFonts w:ascii="Arial" w:hAnsi="Arial" w:cs="Arial"/>
                <w:bCs/>
                <w:iCs/>
                <w:color w:val="000000"/>
              </w:rPr>
              <w:t>MoE</w:t>
            </w:r>
            <w:proofErr w:type="spellEnd"/>
            <w:r w:rsidR="00B51F53" w:rsidRPr="000542B7">
              <w:rPr>
                <w:rFonts w:ascii="Arial" w:hAnsi="Arial" w:cs="Arial"/>
                <w:bCs/>
                <w:iCs/>
                <w:color w:val="000000"/>
              </w:rPr>
              <w:t xml:space="preserve"> have already initiated the development of platforms for disseminating information through smart applications</w:t>
            </w:r>
            <w:r w:rsidR="005E7174" w:rsidRPr="000542B7">
              <w:rPr>
                <w:rFonts w:ascii="Arial" w:hAnsi="Arial" w:cs="Arial"/>
                <w:bCs/>
                <w:iCs/>
                <w:color w:val="000000"/>
              </w:rPr>
              <w:t xml:space="preserve"> using ICT4CA</w:t>
            </w:r>
            <w:r w:rsidR="00B51F53" w:rsidRPr="000542B7">
              <w:rPr>
                <w:rFonts w:ascii="Arial" w:hAnsi="Arial" w:cs="Arial"/>
                <w:bCs/>
                <w:iCs/>
                <w:color w:val="000000"/>
              </w:rPr>
              <w:t xml:space="preserve">. NARC is in the process of establishing a social media platform and a system for </w:t>
            </w:r>
            <w:r w:rsidR="005E7174" w:rsidRPr="000542B7">
              <w:rPr>
                <w:rFonts w:ascii="Arial" w:hAnsi="Arial" w:cs="Arial"/>
                <w:bCs/>
                <w:iCs/>
                <w:color w:val="000000"/>
              </w:rPr>
              <w:t>transferring</w:t>
            </w:r>
            <w:r w:rsidR="00B51F53" w:rsidRPr="000542B7">
              <w:rPr>
                <w:rFonts w:ascii="Arial" w:hAnsi="Arial" w:cs="Arial"/>
                <w:bCs/>
                <w:iCs/>
                <w:color w:val="000000"/>
              </w:rPr>
              <w:t xml:space="preserve"> its tested technologies. Each of these agencies have committed to develop messages, extension materials, video and audio content and weather forecasts that will assist </w:t>
            </w:r>
            <w:r w:rsidR="00187600">
              <w:rPr>
                <w:rFonts w:ascii="Arial" w:hAnsi="Arial" w:cs="Arial"/>
                <w:bCs/>
                <w:iCs/>
                <w:color w:val="000000"/>
              </w:rPr>
              <w:t xml:space="preserve">women and men from </w:t>
            </w:r>
            <w:r w:rsidR="00B51F53" w:rsidRPr="000542B7">
              <w:rPr>
                <w:rFonts w:ascii="Arial" w:hAnsi="Arial" w:cs="Arial"/>
                <w:bCs/>
                <w:iCs/>
                <w:color w:val="000000"/>
              </w:rPr>
              <w:t>farming households to adapt to climate change</w:t>
            </w:r>
            <w:r w:rsidR="002D700B">
              <w:rPr>
                <w:rFonts w:ascii="Arial" w:hAnsi="Arial" w:cs="Arial"/>
                <w:bCs/>
                <w:iCs/>
                <w:color w:val="000000"/>
              </w:rPr>
              <w:t xml:space="preserve"> through transfer of technology and weather information</w:t>
            </w:r>
            <w:r w:rsidR="00B51F53" w:rsidRPr="000542B7">
              <w:rPr>
                <w:rFonts w:ascii="Arial" w:hAnsi="Arial" w:cs="Arial"/>
                <w:bCs/>
                <w:iCs/>
                <w:color w:val="000000"/>
              </w:rPr>
              <w:t xml:space="preserve">. This activity will be financed entirely by these Government entities as each of them </w:t>
            </w:r>
            <w:r w:rsidR="007B6D0C" w:rsidRPr="000542B7">
              <w:rPr>
                <w:rFonts w:ascii="Arial" w:hAnsi="Arial" w:cs="Arial"/>
                <w:bCs/>
                <w:iCs/>
                <w:color w:val="000000"/>
              </w:rPr>
              <w:t>have dedicated staff to develop and transmit the messages.</w:t>
            </w:r>
            <w:r w:rsidR="00B51F53" w:rsidRPr="000542B7">
              <w:rPr>
                <w:rFonts w:ascii="Arial" w:hAnsi="Arial" w:cs="Arial"/>
                <w:bCs/>
                <w:iCs/>
                <w:color w:val="000000"/>
              </w:rPr>
              <w:t xml:space="preserve"> </w:t>
            </w:r>
          </w:p>
          <w:p w14:paraId="3DF2BAF0" w14:textId="3DAEF92D" w:rsidR="00637A7C" w:rsidRPr="000435E0" w:rsidRDefault="003F151B" w:rsidP="000435E0">
            <w:pPr>
              <w:shd w:val="clear" w:color="auto" w:fill="FFFFFF"/>
              <w:jc w:val="center"/>
              <w:rPr>
                <w:rFonts w:ascii="Arial" w:hAnsi="Arial" w:cs="Arial"/>
                <w:sz w:val="22"/>
                <w:szCs w:val="22"/>
              </w:rPr>
            </w:pPr>
            <w:r>
              <w:rPr>
                <w:rFonts w:ascii="Arial" w:hAnsi="Arial" w:cs="Arial"/>
                <w:sz w:val="22"/>
                <w:szCs w:val="22"/>
              </w:rPr>
              <w:t xml:space="preserve">Table 4: </w:t>
            </w:r>
            <w:r w:rsidR="00C610EF">
              <w:rPr>
                <w:rFonts w:ascii="Arial" w:hAnsi="Arial" w:cs="Arial"/>
                <w:sz w:val="22"/>
                <w:szCs w:val="22"/>
              </w:rPr>
              <w:t xml:space="preserve">Eligibility </w:t>
            </w:r>
            <w:r>
              <w:rPr>
                <w:rFonts w:ascii="Arial" w:hAnsi="Arial" w:cs="Arial"/>
                <w:sz w:val="22"/>
                <w:szCs w:val="22"/>
              </w:rPr>
              <w:t>Criteria of beneficiaries of component 2</w:t>
            </w:r>
          </w:p>
          <w:tbl>
            <w:tblPr>
              <w:tblStyle w:val="TableGrid"/>
              <w:tblW w:w="0" w:type="auto"/>
              <w:jc w:val="center"/>
              <w:tblLook w:val="04A0" w:firstRow="1" w:lastRow="0" w:firstColumn="1" w:lastColumn="0" w:noHBand="0" w:noVBand="1"/>
            </w:tblPr>
            <w:tblGrid>
              <w:gridCol w:w="1621"/>
              <w:gridCol w:w="4767"/>
              <w:gridCol w:w="1787"/>
              <w:gridCol w:w="2028"/>
            </w:tblGrid>
            <w:tr w:rsidR="00637A7C" w:rsidRPr="003F151B" w14:paraId="55A20D24" w14:textId="77777777" w:rsidTr="00255D51">
              <w:trPr>
                <w:jc w:val="center"/>
              </w:trPr>
              <w:tc>
                <w:tcPr>
                  <w:tcW w:w="10116" w:type="dxa"/>
                  <w:gridSpan w:val="4"/>
                </w:tcPr>
                <w:p w14:paraId="23FA552B" w14:textId="77777777" w:rsidR="00637A7C" w:rsidRPr="000435E0" w:rsidRDefault="00637A7C" w:rsidP="004311B6">
                  <w:pPr>
                    <w:framePr w:hSpace="187" w:wrap="around" w:hAnchor="margin" w:xAlign="center" w:y="1"/>
                    <w:rPr>
                      <w:rFonts w:ascii="Arial" w:hAnsi="Arial" w:cs="Arial"/>
                      <w:b/>
                      <w:sz w:val="16"/>
                      <w:szCs w:val="16"/>
                    </w:rPr>
                  </w:pPr>
                  <w:r w:rsidRPr="000435E0">
                    <w:rPr>
                      <w:rFonts w:ascii="Arial" w:hAnsi="Arial" w:cs="Arial"/>
                      <w:b/>
                      <w:bCs/>
                      <w:color w:val="000000" w:themeColor="text1"/>
                      <w:sz w:val="16"/>
                      <w:szCs w:val="16"/>
                      <w:lang w:eastAsia="en-GB"/>
                    </w:rPr>
                    <w:t>Component 2: Climate Change resilience for Enhanced Livelihoods and Food Security;</w:t>
                  </w:r>
                </w:p>
              </w:tc>
            </w:tr>
            <w:tr w:rsidR="00637A7C" w:rsidRPr="003F151B" w14:paraId="3460876E" w14:textId="77777777" w:rsidTr="00255D51">
              <w:trPr>
                <w:jc w:val="center"/>
              </w:trPr>
              <w:tc>
                <w:tcPr>
                  <w:tcW w:w="1534" w:type="dxa"/>
                </w:tcPr>
                <w:p w14:paraId="44DEF299" w14:textId="66F429C0" w:rsidR="00637A7C" w:rsidRPr="000435E0" w:rsidRDefault="003F151B" w:rsidP="004311B6">
                  <w:pPr>
                    <w:framePr w:hSpace="187" w:wrap="around" w:hAnchor="margin" w:xAlign="center" w:y="1"/>
                    <w:tabs>
                      <w:tab w:val="left" w:pos="8870"/>
                    </w:tabs>
                    <w:rPr>
                      <w:rFonts w:ascii="Arial" w:hAnsi="Arial" w:cs="Arial"/>
                      <w:b/>
                      <w:color w:val="000000" w:themeColor="text1"/>
                      <w:sz w:val="16"/>
                      <w:szCs w:val="16"/>
                    </w:rPr>
                  </w:pPr>
                  <w:r w:rsidRPr="000435E0">
                    <w:rPr>
                      <w:rFonts w:ascii="Arial" w:hAnsi="Arial" w:cs="Arial"/>
                      <w:b/>
                      <w:sz w:val="16"/>
                      <w:szCs w:val="16"/>
                    </w:rPr>
                    <w:t>Key Activity</w:t>
                  </w:r>
                </w:p>
              </w:tc>
              <w:tc>
                <w:tcPr>
                  <w:tcW w:w="4767" w:type="dxa"/>
                </w:tcPr>
                <w:p w14:paraId="380DAD3A" w14:textId="7C9A18CC" w:rsidR="00637A7C" w:rsidRPr="000435E0" w:rsidRDefault="00C610EF" w:rsidP="004311B6">
                  <w:pPr>
                    <w:framePr w:hSpace="187" w:wrap="around" w:hAnchor="margin" w:xAlign="center" w:y="1"/>
                    <w:rPr>
                      <w:b/>
                      <w:sz w:val="16"/>
                      <w:szCs w:val="16"/>
                    </w:rPr>
                  </w:pPr>
                  <w:r>
                    <w:rPr>
                      <w:rFonts w:ascii="Arial" w:hAnsi="Arial" w:cs="Arial"/>
                      <w:b/>
                      <w:sz w:val="16"/>
                      <w:szCs w:val="16"/>
                    </w:rPr>
                    <w:t>Eligibility</w:t>
                  </w:r>
                  <w:r w:rsidRPr="000435E0">
                    <w:rPr>
                      <w:rFonts w:ascii="Arial" w:hAnsi="Arial" w:cs="Arial"/>
                      <w:b/>
                      <w:sz w:val="16"/>
                      <w:szCs w:val="16"/>
                    </w:rPr>
                    <w:t xml:space="preserve"> </w:t>
                  </w:r>
                  <w:r w:rsidR="00637A7C" w:rsidRPr="000435E0">
                    <w:rPr>
                      <w:rFonts w:ascii="Arial" w:hAnsi="Arial" w:cs="Arial"/>
                      <w:b/>
                      <w:sz w:val="16"/>
                      <w:szCs w:val="16"/>
                    </w:rPr>
                    <w:t>Criteria</w:t>
                  </w:r>
                </w:p>
              </w:tc>
              <w:tc>
                <w:tcPr>
                  <w:tcW w:w="1787" w:type="dxa"/>
                </w:tcPr>
                <w:p w14:paraId="7FBB5525" w14:textId="77777777" w:rsidR="00637A7C" w:rsidRPr="000435E0" w:rsidRDefault="00637A7C" w:rsidP="004311B6">
                  <w:pPr>
                    <w:framePr w:hSpace="187" w:wrap="around" w:hAnchor="margin" w:xAlign="center" w:y="1"/>
                    <w:rPr>
                      <w:b/>
                      <w:sz w:val="16"/>
                      <w:szCs w:val="16"/>
                    </w:rPr>
                  </w:pPr>
                  <w:r w:rsidRPr="000435E0">
                    <w:rPr>
                      <w:rFonts w:ascii="Arial" w:hAnsi="Arial" w:cs="Arial"/>
                      <w:b/>
                      <w:sz w:val="16"/>
                      <w:szCs w:val="16"/>
                    </w:rPr>
                    <w:t>Stage Timing</w:t>
                  </w:r>
                </w:p>
              </w:tc>
              <w:tc>
                <w:tcPr>
                  <w:tcW w:w="2028" w:type="dxa"/>
                </w:tcPr>
                <w:p w14:paraId="50BE6CCB" w14:textId="77777777" w:rsidR="00637A7C" w:rsidRPr="000435E0" w:rsidRDefault="00637A7C" w:rsidP="004311B6">
                  <w:pPr>
                    <w:framePr w:hSpace="187" w:wrap="around" w:hAnchor="margin" w:xAlign="center" w:y="1"/>
                    <w:rPr>
                      <w:b/>
                      <w:sz w:val="16"/>
                      <w:szCs w:val="16"/>
                    </w:rPr>
                  </w:pPr>
                  <w:r w:rsidRPr="000435E0">
                    <w:rPr>
                      <w:rFonts w:ascii="Arial" w:hAnsi="Arial" w:cs="Arial"/>
                      <w:b/>
                      <w:sz w:val="16"/>
                      <w:szCs w:val="16"/>
                    </w:rPr>
                    <w:t>Responsibility</w:t>
                  </w:r>
                </w:p>
              </w:tc>
            </w:tr>
            <w:tr w:rsidR="00637A7C" w:rsidRPr="003F151B" w14:paraId="278BF049" w14:textId="77777777" w:rsidTr="00255D51">
              <w:trPr>
                <w:trHeight w:val="1184"/>
                <w:jc w:val="center"/>
              </w:trPr>
              <w:tc>
                <w:tcPr>
                  <w:tcW w:w="1534" w:type="dxa"/>
                </w:tcPr>
                <w:p w14:paraId="76385F13" w14:textId="77777777" w:rsidR="00637A7C" w:rsidRPr="000435E0" w:rsidRDefault="00637A7C" w:rsidP="004311B6">
                  <w:pPr>
                    <w:framePr w:hSpace="187" w:wrap="around" w:hAnchor="margin" w:xAlign="center" w:y="1"/>
                    <w:tabs>
                      <w:tab w:val="left" w:pos="8870"/>
                    </w:tabs>
                    <w:rPr>
                      <w:rFonts w:ascii="Arial" w:hAnsi="Arial" w:cs="Arial"/>
                      <w:sz w:val="16"/>
                      <w:szCs w:val="16"/>
                    </w:rPr>
                  </w:pPr>
                  <w:r w:rsidRPr="000435E0">
                    <w:rPr>
                      <w:rFonts w:ascii="Arial" w:hAnsi="Arial" w:cs="Arial"/>
                      <w:bCs/>
                      <w:i/>
                      <w:iCs/>
                      <w:color w:val="000000"/>
                      <w:sz w:val="16"/>
                      <w:szCs w:val="16"/>
                    </w:rPr>
                    <w:t>Selection of modules for Climate Smart FFS</w:t>
                  </w:r>
                </w:p>
              </w:tc>
              <w:tc>
                <w:tcPr>
                  <w:tcW w:w="4767" w:type="dxa"/>
                </w:tcPr>
                <w:p w14:paraId="6BA44D1E" w14:textId="5F27B8CE" w:rsidR="00637A7C" w:rsidRPr="000435E0" w:rsidRDefault="00637A7C" w:rsidP="004311B6">
                  <w:pPr>
                    <w:pStyle w:val="ListParagraph"/>
                    <w:framePr w:hSpace="187" w:wrap="around" w:hAnchor="margin" w:xAlign="center" w:y="1"/>
                    <w:numPr>
                      <w:ilvl w:val="0"/>
                      <w:numId w:val="29"/>
                    </w:numPr>
                    <w:ind w:left="360"/>
                    <w:rPr>
                      <w:rFonts w:ascii="Arial" w:hAnsi="Arial" w:cs="Arial"/>
                      <w:sz w:val="16"/>
                      <w:szCs w:val="16"/>
                    </w:rPr>
                  </w:pPr>
                  <w:r w:rsidRPr="000435E0">
                    <w:rPr>
                      <w:rFonts w:ascii="Arial" w:hAnsi="Arial" w:cs="Arial"/>
                      <w:sz w:val="16"/>
                      <w:szCs w:val="16"/>
                    </w:rPr>
                    <w:t xml:space="preserve">Modules will be selected based on a participatory approach with </w:t>
                  </w:r>
                  <w:r w:rsidR="002D700B" w:rsidRPr="000435E0">
                    <w:rPr>
                      <w:rFonts w:ascii="Arial" w:hAnsi="Arial" w:cs="Arial"/>
                      <w:sz w:val="16"/>
                      <w:szCs w:val="16"/>
                    </w:rPr>
                    <w:t xml:space="preserve">both men and women </w:t>
                  </w:r>
                  <w:r w:rsidRPr="000435E0">
                    <w:rPr>
                      <w:rFonts w:ascii="Arial" w:hAnsi="Arial" w:cs="Arial"/>
                      <w:sz w:val="16"/>
                      <w:szCs w:val="16"/>
                    </w:rPr>
                    <w:t>farmers</w:t>
                  </w:r>
                  <w:r w:rsidR="002D700B" w:rsidRPr="000435E0">
                    <w:rPr>
                      <w:rFonts w:ascii="Arial" w:hAnsi="Arial" w:cs="Arial"/>
                      <w:sz w:val="16"/>
                      <w:szCs w:val="16"/>
                    </w:rPr>
                    <w:t>.</w:t>
                  </w:r>
                </w:p>
                <w:p w14:paraId="192F636C" w14:textId="0039A189" w:rsidR="00637A7C" w:rsidRPr="000435E0" w:rsidRDefault="002D700B" w:rsidP="004311B6">
                  <w:pPr>
                    <w:pStyle w:val="ListParagraph"/>
                    <w:framePr w:hSpace="187" w:wrap="around" w:hAnchor="margin" w:xAlign="center" w:y="1"/>
                    <w:numPr>
                      <w:ilvl w:val="0"/>
                      <w:numId w:val="29"/>
                    </w:numPr>
                    <w:ind w:left="360"/>
                    <w:rPr>
                      <w:rFonts w:ascii="Arial" w:hAnsi="Arial" w:cs="Arial"/>
                      <w:sz w:val="16"/>
                      <w:szCs w:val="16"/>
                    </w:rPr>
                  </w:pPr>
                  <w:r w:rsidRPr="000435E0">
                    <w:rPr>
                      <w:rFonts w:ascii="Arial" w:hAnsi="Arial" w:cs="Arial"/>
                      <w:sz w:val="16"/>
                      <w:szCs w:val="16"/>
                    </w:rPr>
                    <w:t>P</w:t>
                  </w:r>
                  <w:r w:rsidR="00637A7C" w:rsidRPr="000435E0">
                    <w:rPr>
                      <w:rFonts w:ascii="Arial" w:hAnsi="Arial" w:cs="Arial"/>
                      <w:sz w:val="16"/>
                      <w:szCs w:val="16"/>
                    </w:rPr>
                    <w:t xml:space="preserve">riority </w:t>
                  </w:r>
                  <w:r w:rsidRPr="000435E0">
                    <w:rPr>
                      <w:rFonts w:ascii="Arial" w:hAnsi="Arial" w:cs="Arial"/>
                      <w:sz w:val="16"/>
                      <w:szCs w:val="16"/>
                    </w:rPr>
                    <w:t xml:space="preserve">will be given to </w:t>
                  </w:r>
                  <w:r w:rsidR="00637A7C" w:rsidRPr="000435E0">
                    <w:rPr>
                      <w:rFonts w:ascii="Arial" w:hAnsi="Arial" w:cs="Arial"/>
                      <w:sz w:val="16"/>
                      <w:szCs w:val="16"/>
                    </w:rPr>
                    <w:t>topics</w:t>
                  </w:r>
                  <w:r w:rsidRPr="000435E0">
                    <w:rPr>
                      <w:rFonts w:ascii="Arial" w:hAnsi="Arial" w:cs="Arial"/>
                      <w:sz w:val="16"/>
                      <w:szCs w:val="16"/>
                    </w:rPr>
                    <w:t xml:space="preserve"> based on farmer ranking</w:t>
                  </w:r>
                  <w:r w:rsidR="00DE33AC" w:rsidRPr="000435E0">
                    <w:rPr>
                      <w:rFonts w:ascii="Arial" w:hAnsi="Arial" w:cs="Arial"/>
                      <w:sz w:val="16"/>
                      <w:szCs w:val="16"/>
                    </w:rPr>
                    <w:t xml:space="preserve"> of adaptation measures</w:t>
                  </w:r>
                  <w:r w:rsidRPr="000435E0">
                    <w:rPr>
                      <w:rFonts w:ascii="Arial" w:hAnsi="Arial" w:cs="Arial"/>
                      <w:sz w:val="16"/>
                      <w:szCs w:val="16"/>
                    </w:rPr>
                    <w:t>.</w:t>
                  </w:r>
                  <w:r w:rsidR="00637A7C" w:rsidRPr="000435E0">
                    <w:rPr>
                      <w:rFonts w:ascii="Arial" w:hAnsi="Arial" w:cs="Arial"/>
                      <w:sz w:val="16"/>
                      <w:szCs w:val="16"/>
                    </w:rPr>
                    <w:t xml:space="preserve"> </w:t>
                  </w:r>
                </w:p>
                <w:p w14:paraId="4A05F2E3" w14:textId="5555E445" w:rsidR="00637A7C" w:rsidRPr="000435E0" w:rsidRDefault="00637A7C" w:rsidP="004311B6">
                  <w:pPr>
                    <w:pStyle w:val="ListParagraph"/>
                    <w:framePr w:hSpace="187" w:wrap="around" w:hAnchor="margin" w:xAlign="center" w:y="1"/>
                    <w:numPr>
                      <w:ilvl w:val="0"/>
                      <w:numId w:val="29"/>
                    </w:numPr>
                    <w:spacing w:after="0"/>
                    <w:ind w:left="360"/>
                    <w:rPr>
                      <w:rFonts w:ascii="Arial" w:hAnsi="Arial" w:cs="Arial"/>
                      <w:b/>
                      <w:sz w:val="16"/>
                      <w:szCs w:val="16"/>
                    </w:rPr>
                  </w:pPr>
                  <w:r w:rsidRPr="000435E0">
                    <w:rPr>
                      <w:rFonts w:ascii="Arial" w:hAnsi="Arial" w:cs="Arial"/>
                      <w:sz w:val="16"/>
                      <w:szCs w:val="16"/>
                    </w:rPr>
                    <w:t>Women groups to identify their own set of priorities</w:t>
                  </w:r>
                  <w:r w:rsidR="00DE33AC" w:rsidRPr="000435E0">
                    <w:rPr>
                      <w:rFonts w:ascii="Arial" w:hAnsi="Arial" w:cs="Arial"/>
                      <w:sz w:val="16"/>
                      <w:szCs w:val="16"/>
                    </w:rPr>
                    <w:t xml:space="preserve"> for building their resilience</w:t>
                  </w:r>
                  <w:r w:rsidRPr="000435E0">
                    <w:rPr>
                      <w:rFonts w:ascii="Arial" w:hAnsi="Arial" w:cs="Arial"/>
                      <w:sz w:val="16"/>
                      <w:szCs w:val="16"/>
                    </w:rPr>
                    <w:t>.</w:t>
                  </w:r>
                </w:p>
              </w:tc>
              <w:tc>
                <w:tcPr>
                  <w:tcW w:w="1787" w:type="dxa"/>
                </w:tcPr>
                <w:p w14:paraId="6143C155" w14:textId="77777777" w:rsidR="00637A7C" w:rsidRPr="000435E0" w:rsidRDefault="00637A7C" w:rsidP="004311B6">
                  <w:pPr>
                    <w:framePr w:hSpace="187" w:wrap="around" w:hAnchor="margin" w:xAlign="center" w:y="1"/>
                    <w:rPr>
                      <w:rFonts w:ascii="Arial" w:hAnsi="Arial" w:cs="Arial"/>
                      <w:b/>
                      <w:sz w:val="16"/>
                      <w:szCs w:val="16"/>
                    </w:rPr>
                  </w:pPr>
                  <w:r w:rsidRPr="000435E0">
                    <w:rPr>
                      <w:rFonts w:ascii="Arial" w:hAnsi="Arial" w:cs="Arial"/>
                      <w:sz w:val="16"/>
                      <w:szCs w:val="16"/>
                    </w:rPr>
                    <w:t>During first year of project implementation.</w:t>
                  </w:r>
                </w:p>
              </w:tc>
              <w:tc>
                <w:tcPr>
                  <w:tcW w:w="2028" w:type="dxa"/>
                </w:tcPr>
                <w:p w14:paraId="7F5CD608" w14:textId="77777777" w:rsidR="00637A7C" w:rsidRPr="000435E0" w:rsidRDefault="00637A7C" w:rsidP="004311B6">
                  <w:pPr>
                    <w:framePr w:hSpace="187" w:wrap="around" w:hAnchor="margin" w:xAlign="center" w:y="1"/>
                    <w:rPr>
                      <w:rFonts w:ascii="Arial" w:hAnsi="Arial" w:cs="Arial"/>
                      <w:sz w:val="16"/>
                      <w:szCs w:val="16"/>
                    </w:rPr>
                  </w:pPr>
                  <w:r w:rsidRPr="000435E0">
                    <w:rPr>
                      <w:rFonts w:ascii="Arial" w:hAnsi="Arial" w:cs="Arial"/>
                      <w:sz w:val="16"/>
                      <w:szCs w:val="16"/>
                    </w:rPr>
                    <w:t xml:space="preserve">Technical Specialist in discussion with </w:t>
                  </w:r>
                  <w:proofErr w:type="spellStart"/>
                  <w:r w:rsidRPr="000435E0">
                    <w:rPr>
                      <w:rFonts w:ascii="Arial" w:hAnsi="Arial" w:cs="Arial"/>
                      <w:sz w:val="16"/>
                      <w:szCs w:val="16"/>
                    </w:rPr>
                    <w:t>MoA</w:t>
                  </w:r>
                  <w:proofErr w:type="spellEnd"/>
                  <w:r w:rsidRPr="000435E0">
                    <w:rPr>
                      <w:rFonts w:ascii="Arial" w:hAnsi="Arial" w:cs="Arial"/>
                      <w:sz w:val="16"/>
                      <w:szCs w:val="16"/>
                    </w:rPr>
                    <w:t xml:space="preserve"> and Farmers.</w:t>
                  </w:r>
                </w:p>
              </w:tc>
            </w:tr>
            <w:tr w:rsidR="00637A7C" w:rsidRPr="003F151B" w14:paraId="18262A8D" w14:textId="77777777" w:rsidTr="00255D51">
              <w:trPr>
                <w:jc w:val="center"/>
              </w:trPr>
              <w:tc>
                <w:tcPr>
                  <w:tcW w:w="1534" w:type="dxa"/>
                </w:tcPr>
                <w:p w14:paraId="3E8DF244" w14:textId="77777777" w:rsidR="00637A7C" w:rsidRPr="000435E0" w:rsidRDefault="00637A7C" w:rsidP="004311B6">
                  <w:pPr>
                    <w:framePr w:hSpace="187" w:wrap="around" w:hAnchor="margin" w:xAlign="center" w:y="1"/>
                    <w:tabs>
                      <w:tab w:val="left" w:pos="8870"/>
                    </w:tabs>
                    <w:rPr>
                      <w:rFonts w:ascii="Arial" w:hAnsi="Arial" w:cs="Arial"/>
                      <w:sz w:val="16"/>
                      <w:szCs w:val="16"/>
                    </w:rPr>
                  </w:pPr>
                  <w:r w:rsidRPr="000435E0">
                    <w:rPr>
                      <w:rFonts w:ascii="Arial" w:hAnsi="Arial" w:cs="Arial"/>
                      <w:bCs/>
                      <w:i/>
                      <w:iCs/>
                      <w:color w:val="000000"/>
                      <w:sz w:val="16"/>
                      <w:szCs w:val="16"/>
                    </w:rPr>
                    <w:t>Master Trainers/Facilitators (40)</w:t>
                  </w:r>
                </w:p>
              </w:tc>
              <w:tc>
                <w:tcPr>
                  <w:tcW w:w="4767" w:type="dxa"/>
                </w:tcPr>
                <w:p w14:paraId="6693FB0F" w14:textId="79E0B293" w:rsidR="00637A7C" w:rsidRPr="000435E0" w:rsidRDefault="00637A7C" w:rsidP="004311B6">
                  <w:pPr>
                    <w:pStyle w:val="ListParagraph"/>
                    <w:framePr w:hSpace="187" w:wrap="around" w:hAnchor="margin" w:xAlign="center" w:y="1"/>
                    <w:numPr>
                      <w:ilvl w:val="0"/>
                      <w:numId w:val="30"/>
                    </w:numPr>
                    <w:ind w:left="360"/>
                    <w:rPr>
                      <w:rFonts w:ascii="Arial" w:hAnsi="Arial" w:cs="Arial"/>
                      <w:sz w:val="16"/>
                      <w:szCs w:val="16"/>
                    </w:rPr>
                  </w:pPr>
                  <w:r w:rsidRPr="000435E0">
                    <w:rPr>
                      <w:rFonts w:ascii="Arial" w:hAnsi="Arial" w:cs="Arial"/>
                      <w:sz w:val="16"/>
                      <w:szCs w:val="16"/>
                    </w:rPr>
                    <w:t xml:space="preserve">Extension Agents already employed with </w:t>
                  </w:r>
                  <w:proofErr w:type="spellStart"/>
                  <w:r w:rsidRPr="000435E0">
                    <w:rPr>
                      <w:rFonts w:ascii="Arial" w:hAnsi="Arial" w:cs="Arial"/>
                      <w:sz w:val="16"/>
                      <w:szCs w:val="16"/>
                    </w:rPr>
                    <w:t>MoA</w:t>
                  </w:r>
                  <w:proofErr w:type="spellEnd"/>
                  <w:r w:rsidRPr="000435E0">
                    <w:rPr>
                      <w:rFonts w:ascii="Arial" w:hAnsi="Arial" w:cs="Arial"/>
                      <w:sz w:val="16"/>
                      <w:szCs w:val="16"/>
                    </w:rPr>
                    <w:t xml:space="preserve"> or NARC in the project area or </w:t>
                  </w:r>
                  <w:proofErr w:type="gramStart"/>
                  <w:r w:rsidRPr="000435E0">
                    <w:rPr>
                      <w:rFonts w:ascii="Arial" w:hAnsi="Arial" w:cs="Arial"/>
                      <w:sz w:val="16"/>
                      <w:szCs w:val="16"/>
                    </w:rPr>
                    <w:t>close proximity</w:t>
                  </w:r>
                  <w:proofErr w:type="gramEnd"/>
                  <w:r w:rsidRPr="000435E0">
                    <w:rPr>
                      <w:rFonts w:ascii="Arial" w:hAnsi="Arial" w:cs="Arial"/>
                      <w:sz w:val="16"/>
                      <w:szCs w:val="16"/>
                    </w:rPr>
                    <w:t xml:space="preserve"> to project Governorates of which at least </w:t>
                  </w:r>
                  <w:r w:rsidR="00187600" w:rsidRPr="000435E0">
                    <w:rPr>
                      <w:rFonts w:ascii="Arial" w:hAnsi="Arial" w:cs="Arial"/>
                      <w:sz w:val="16"/>
                      <w:szCs w:val="16"/>
                    </w:rPr>
                    <w:t>5</w:t>
                  </w:r>
                  <w:r w:rsidRPr="000435E0">
                    <w:rPr>
                      <w:rFonts w:ascii="Arial" w:hAnsi="Arial" w:cs="Arial"/>
                      <w:sz w:val="16"/>
                      <w:szCs w:val="16"/>
                    </w:rPr>
                    <w:t xml:space="preserve">0% </w:t>
                  </w:r>
                  <w:r w:rsidR="00967A86" w:rsidRPr="000435E0">
                    <w:rPr>
                      <w:rFonts w:ascii="Arial" w:hAnsi="Arial" w:cs="Arial"/>
                      <w:sz w:val="16"/>
                      <w:szCs w:val="16"/>
                    </w:rPr>
                    <w:t xml:space="preserve">are </w:t>
                  </w:r>
                  <w:r w:rsidRPr="000435E0">
                    <w:rPr>
                      <w:rFonts w:ascii="Arial" w:hAnsi="Arial" w:cs="Arial"/>
                      <w:sz w:val="16"/>
                      <w:szCs w:val="16"/>
                    </w:rPr>
                    <w:t>women.</w:t>
                  </w:r>
                </w:p>
                <w:p w14:paraId="56135EEA" w14:textId="77777777" w:rsidR="00637A7C" w:rsidRPr="000435E0" w:rsidRDefault="00637A7C" w:rsidP="004311B6">
                  <w:pPr>
                    <w:pStyle w:val="ListParagraph"/>
                    <w:framePr w:hSpace="187" w:wrap="around" w:hAnchor="margin" w:xAlign="center" w:y="1"/>
                    <w:numPr>
                      <w:ilvl w:val="0"/>
                      <w:numId w:val="30"/>
                    </w:numPr>
                    <w:ind w:left="360"/>
                    <w:rPr>
                      <w:rFonts w:ascii="Arial" w:hAnsi="Arial" w:cs="Arial"/>
                      <w:sz w:val="16"/>
                      <w:szCs w:val="16"/>
                    </w:rPr>
                  </w:pPr>
                  <w:r w:rsidRPr="000435E0">
                    <w:rPr>
                      <w:rFonts w:ascii="Arial" w:hAnsi="Arial" w:cs="Arial"/>
                      <w:sz w:val="16"/>
                      <w:szCs w:val="16"/>
                    </w:rPr>
                    <w:t>Preference will be given to EAs with previous experience of FFS.</w:t>
                  </w:r>
                </w:p>
                <w:p w14:paraId="402D2980" w14:textId="77777777" w:rsidR="00637A7C" w:rsidRPr="000435E0" w:rsidRDefault="00637A7C" w:rsidP="004311B6">
                  <w:pPr>
                    <w:pStyle w:val="ListParagraph"/>
                    <w:framePr w:hSpace="187" w:wrap="around" w:hAnchor="margin" w:xAlign="center" w:y="1"/>
                    <w:numPr>
                      <w:ilvl w:val="0"/>
                      <w:numId w:val="30"/>
                    </w:numPr>
                    <w:spacing w:after="0"/>
                    <w:ind w:left="360"/>
                    <w:rPr>
                      <w:rFonts w:ascii="Arial" w:hAnsi="Arial" w:cs="Arial"/>
                      <w:sz w:val="16"/>
                      <w:szCs w:val="16"/>
                    </w:rPr>
                  </w:pPr>
                  <w:r w:rsidRPr="000435E0">
                    <w:rPr>
                      <w:rFonts w:ascii="Arial" w:hAnsi="Arial" w:cs="Arial"/>
                      <w:sz w:val="16"/>
                      <w:szCs w:val="16"/>
                    </w:rPr>
                    <w:t xml:space="preserve">Formal agreement with the EA and the </w:t>
                  </w:r>
                  <w:proofErr w:type="spellStart"/>
                  <w:r w:rsidRPr="000435E0">
                    <w:rPr>
                      <w:rFonts w:ascii="Arial" w:hAnsi="Arial" w:cs="Arial"/>
                      <w:sz w:val="16"/>
                      <w:szCs w:val="16"/>
                    </w:rPr>
                    <w:t>MoA</w:t>
                  </w:r>
                  <w:proofErr w:type="spellEnd"/>
                  <w:r w:rsidRPr="000435E0">
                    <w:rPr>
                      <w:rFonts w:ascii="Arial" w:hAnsi="Arial" w:cs="Arial"/>
                      <w:sz w:val="16"/>
                      <w:szCs w:val="16"/>
                    </w:rPr>
                    <w:t xml:space="preserve"> to participate in project activities and devote at least 40% of their time to FFS.</w:t>
                  </w:r>
                </w:p>
              </w:tc>
              <w:tc>
                <w:tcPr>
                  <w:tcW w:w="1787" w:type="dxa"/>
                </w:tcPr>
                <w:p w14:paraId="1F9DDBF5" w14:textId="77777777" w:rsidR="00637A7C" w:rsidRPr="000435E0" w:rsidRDefault="00637A7C" w:rsidP="004311B6">
                  <w:pPr>
                    <w:framePr w:hSpace="187" w:wrap="around" w:hAnchor="margin" w:xAlign="center" w:y="1"/>
                    <w:rPr>
                      <w:rFonts w:ascii="Arial" w:hAnsi="Arial" w:cs="Arial"/>
                      <w:sz w:val="16"/>
                      <w:szCs w:val="16"/>
                    </w:rPr>
                  </w:pPr>
                  <w:r w:rsidRPr="000435E0">
                    <w:rPr>
                      <w:rFonts w:ascii="Arial" w:hAnsi="Arial" w:cs="Arial"/>
                      <w:sz w:val="16"/>
                      <w:szCs w:val="16"/>
                    </w:rPr>
                    <w:t xml:space="preserve">During first year of project implementation. </w:t>
                  </w:r>
                </w:p>
              </w:tc>
              <w:tc>
                <w:tcPr>
                  <w:tcW w:w="2028" w:type="dxa"/>
                </w:tcPr>
                <w:p w14:paraId="060C1249" w14:textId="77777777" w:rsidR="00637A7C" w:rsidRPr="000435E0" w:rsidRDefault="00637A7C" w:rsidP="004311B6">
                  <w:pPr>
                    <w:framePr w:hSpace="187" w:wrap="around" w:hAnchor="margin" w:xAlign="center" w:y="1"/>
                    <w:rPr>
                      <w:rFonts w:ascii="Arial" w:hAnsi="Arial" w:cs="Arial"/>
                      <w:sz w:val="16"/>
                      <w:szCs w:val="16"/>
                    </w:rPr>
                  </w:pPr>
                  <w:r w:rsidRPr="000435E0">
                    <w:rPr>
                      <w:rFonts w:ascii="Arial" w:hAnsi="Arial" w:cs="Arial"/>
                      <w:sz w:val="16"/>
                      <w:szCs w:val="16"/>
                    </w:rPr>
                    <w:t>DG Extension with a sub-committee from PMU.</w:t>
                  </w:r>
                </w:p>
              </w:tc>
            </w:tr>
            <w:tr w:rsidR="00637A7C" w:rsidRPr="003F151B" w14:paraId="0394FA36" w14:textId="77777777" w:rsidTr="00255D51">
              <w:trPr>
                <w:jc w:val="center"/>
              </w:trPr>
              <w:tc>
                <w:tcPr>
                  <w:tcW w:w="1534" w:type="dxa"/>
                </w:tcPr>
                <w:p w14:paraId="0B3B2743" w14:textId="2F1B9E7B" w:rsidR="00637A7C" w:rsidRPr="000435E0" w:rsidRDefault="00637A7C" w:rsidP="004311B6">
                  <w:pPr>
                    <w:framePr w:hSpace="187" w:wrap="around" w:hAnchor="margin" w:xAlign="center" w:y="1"/>
                    <w:tabs>
                      <w:tab w:val="left" w:pos="8870"/>
                    </w:tabs>
                    <w:rPr>
                      <w:rFonts w:ascii="Arial" w:hAnsi="Arial" w:cs="Arial"/>
                      <w:sz w:val="16"/>
                      <w:szCs w:val="16"/>
                    </w:rPr>
                  </w:pPr>
                  <w:r w:rsidRPr="000435E0">
                    <w:rPr>
                      <w:rFonts w:ascii="Arial" w:hAnsi="Arial" w:cs="Arial"/>
                      <w:bCs/>
                      <w:i/>
                      <w:iCs/>
                      <w:color w:val="000000"/>
                      <w:sz w:val="16"/>
                      <w:szCs w:val="16"/>
                    </w:rPr>
                    <w:t>Identify target groups</w:t>
                  </w:r>
                  <w:r w:rsidR="00FA621E">
                    <w:rPr>
                      <w:rFonts w:ascii="Arial" w:hAnsi="Arial" w:cs="Arial"/>
                      <w:bCs/>
                      <w:i/>
                      <w:iCs/>
                      <w:color w:val="000000"/>
                      <w:sz w:val="16"/>
                      <w:szCs w:val="16"/>
                    </w:rPr>
                    <w:t xml:space="preserve"> including beneficiaries of FFS</w:t>
                  </w:r>
                </w:p>
              </w:tc>
              <w:tc>
                <w:tcPr>
                  <w:tcW w:w="4767" w:type="dxa"/>
                </w:tcPr>
                <w:p w14:paraId="794E3473" w14:textId="3A36F253" w:rsidR="00AA1E34" w:rsidRPr="00AA1E34" w:rsidRDefault="00AA1E34" w:rsidP="004311B6">
                  <w:pPr>
                    <w:pStyle w:val="ListParagraph"/>
                    <w:framePr w:hSpace="187" w:wrap="around" w:hAnchor="margin" w:xAlign="center" w:y="1"/>
                    <w:numPr>
                      <w:ilvl w:val="0"/>
                      <w:numId w:val="31"/>
                    </w:numPr>
                    <w:tabs>
                      <w:tab w:val="left" w:pos="8870"/>
                    </w:tabs>
                    <w:ind w:left="360"/>
                    <w:rPr>
                      <w:rFonts w:ascii="Arial" w:hAnsi="Arial" w:cs="Arial"/>
                      <w:bCs/>
                      <w:iCs/>
                      <w:color w:val="000000"/>
                      <w:sz w:val="16"/>
                      <w:szCs w:val="16"/>
                    </w:rPr>
                  </w:pPr>
                  <w:r>
                    <w:rPr>
                      <w:rFonts w:ascii="Arial" w:hAnsi="Arial" w:cs="Arial"/>
                      <w:bCs/>
                      <w:iCs/>
                      <w:color w:val="000000"/>
                      <w:sz w:val="16"/>
                      <w:szCs w:val="16"/>
                    </w:rPr>
                    <w:t>Source of water is from legally permitted sources.</w:t>
                  </w:r>
                </w:p>
                <w:p w14:paraId="775DE61D" w14:textId="6896B943" w:rsidR="00637A7C" w:rsidRPr="000435E0" w:rsidRDefault="00637A7C" w:rsidP="004311B6">
                  <w:pPr>
                    <w:pStyle w:val="ListParagraph"/>
                    <w:framePr w:hSpace="187" w:wrap="around" w:hAnchor="margin" w:xAlign="center" w:y="1"/>
                    <w:numPr>
                      <w:ilvl w:val="0"/>
                      <w:numId w:val="31"/>
                    </w:numPr>
                    <w:tabs>
                      <w:tab w:val="left" w:pos="8870"/>
                    </w:tabs>
                    <w:ind w:left="360"/>
                    <w:rPr>
                      <w:rFonts w:ascii="Arial" w:hAnsi="Arial" w:cs="Arial"/>
                      <w:bCs/>
                      <w:iCs/>
                      <w:color w:val="000000"/>
                      <w:sz w:val="16"/>
                      <w:szCs w:val="16"/>
                    </w:rPr>
                  </w:pPr>
                  <w:r w:rsidRPr="000435E0">
                    <w:rPr>
                      <w:rFonts w:ascii="Arial" w:hAnsi="Arial" w:cs="Arial"/>
                      <w:sz w:val="16"/>
                      <w:szCs w:val="16"/>
                    </w:rPr>
                    <w:t xml:space="preserve">Own or lease </w:t>
                  </w:r>
                  <w:r w:rsidR="003426FD" w:rsidRPr="000435E0">
                    <w:rPr>
                      <w:rFonts w:ascii="Arial" w:hAnsi="Arial" w:cs="Arial"/>
                      <w:sz w:val="16"/>
                      <w:szCs w:val="16"/>
                    </w:rPr>
                    <w:t>less</w:t>
                  </w:r>
                  <w:r w:rsidRPr="000435E0">
                    <w:rPr>
                      <w:rFonts w:ascii="Arial" w:hAnsi="Arial" w:cs="Arial"/>
                      <w:sz w:val="16"/>
                      <w:szCs w:val="16"/>
                    </w:rPr>
                    <w:t xml:space="preserve"> than 50 </w:t>
                  </w:r>
                  <w:r w:rsidR="003426FD" w:rsidRPr="000435E0">
                    <w:rPr>
                      <w:rFonts w:ascii="Arial" w:hAnsi="Arial" w:cs="Arial"/>
                      <w:sz w:val="16"/>
                      <w:szCs w:val="16"/>
                    </w:rPr>
                    <w:t xml:space="preserve">dunum </w:t>
                  </w:r>
                  <w:r w:rsidRPr="000435E0">
                    <w:rPr>
                      <w:rFonts w:ascii="Arial" w:hAnsi="Arial" w:cs="Arial"/>
                      <w:sz w:val="16"/>
                      <w:szCs w:val="16"/>
                    </w:rPr>
                    <w:t>of rain-fed land and 5</w:t>
                  </w:r>
                  <w:r w:rsidR="003426FD" w:rsidRPr="000435E0">
                    <w:rPr>
                      <w:rFonts w:ascii="Arial" w:hAnsi="Arial" w:cs="Arial"/>
                      <w:sz w:val="16"/>
                      <w:szCs w:val="16"/>
                    </w:rPr>
                    <w:t xml:space="preserve"> irrigated dunum</w:t>
                  </w:r>
                  <w:r w:rsidRPr="000435E0">
                    <w:rPr>
                      <w:rFonts w:ascii="Arial" w:hAnsi="Arial" w:cs="Arial"/>
                      <w:sz w:val="16"/>
                      <w:szCs w:val="16"/>
                    </w:rPr>
                    <w:t>.</w:t>
                  </w:r>
                </w:p>
                <w:p w14:paraId="02B7533E" w14:textId="748B112C" w:rsidR="002D700B" w:rsidRPr="000435E0" w:rsidRDefault="002D700B" w:rsidP="004311B6">
                  <w:pPr>
                    <w:pStyle w:val="ListParagraph"/>
                    <w:framePr w:hSpace="187" w:wrap="around" w:hAnchor="margin" w:xAlign="center" w:y="1"/>
                    <w:numPr>
                      <w:ilvl w:val="0"/>
                      <w:numId w:val="31"/>
                    </w:numPr>
                    <w:tabs>
                      <w:tab w:val="left" w:pos="8870"/>
                    </w:tabs>
                    <w:ind w:left="360"/>
                    <w:rPr>
                      <w:rFonts w:ascii="Arial" w:hAnsi="Arial" w:cs="Arial"/>
                      <w:bCs/>
                      <w:iCs/>
                      <w:color w:val="000000"/>
                      <w:sz w:val="16"/>
                      <w:szCs w:val="16"/>
                    </w:rPr>
                  </w:pPr>
                  <w:r w:rsidRPr="000435E0">
                    <w:rPr>
                      <w:rFonts w:ascii="Arial" w:hAnsi="Arial" w:cs="Arial"/>
                      <w:sz w:val="16"/>
                      <w:szCs w:val="16"/>
                    </w:rPr>
                    <w:t>There will be no requirement for land ownership or leasing for women farmers.</w:t>
                  </w:r>
                </w:p>
                <w:p w14:paraId="161EB54E" w14:textId="3C2F9EB9" w:rsidR="002D700B" w:rsidRPr="000435E0" w:rsidRDefault="002D700B" w:rsidP="004311B6">
                  <w:pPr>
                    <w:pStyle w:val="ListParagraph"/>
                    <w:framePr w:hSpace="187" w:wrap="around" w:hAnchor="margin" w:xAlign="center" w:y="1"/>
                    <w:numPr>
                      <w:ilvl w:val="0"/>
                      <w:numId w:val="31"/>
                    </w:numPr>
                    <w:tabs>
                      <w:tab w:val="left" w:pos="8870"/>
                    </w:tabs>
                    <w:ind w:left="360"/>
                    <w:rPr>
                      <w:rFonts w:ascii="Arial" w:hAnsi="Arial" w:cs="Arial"/>
                      <w:bCs/>
                      <w:iCs/>
                      <w:color w:val="000000"/>
                      <w:sz w:val="16"/>
                      <w:szCs w:val="16"/>
                    </w:rPr>
                  </w:pPr>
                  <w:r w:rsidRPr="000435E0">
                    <w:rPr>
                      <w:rFonts w:ascii="Arial" w:hAnsi="Arial" w:cs="Arial"/>
                      <w:sz w:val="16"/>
                      <w:szCs w:val="16"/>
                    </w:rPr>
                    <w:t xml:space="preserve">Women </w:t>
                  </w:r>
                  <w:r w:rsidR="003426FD" w:rsidRPr="000435E0">
                    <w:rPr>
                      <w:rFonts w:ascii="Arial" w:hAnsi="Arial" w:cs="Arial"/>
                      <w:sz w:val="16"/>
                      <w:szCs w:val="16"/>
                    </w:rPr>
                    <w:t>will have a choice to</w:t>
                  </w:r>
                  <w:r w:rsidRPr="000435E0">
                    <w:rPr>
                      <w:rFonts w:ascii="Arial" w:hAnsi="Arial" w:cs="Arial"/>
                      <w:sz w:val="16"/>
                      <w:szCs w:val="16"/>
                    </w:rPr>
                    <w:t xml:space="preserve"> attend women </w:t>
                  </w:r>
                  <w:r w:rsidR="00187600" w:rsidRPr="000435E0">
                    <w:rPr>
                      <w:rFonts w:ascii="Arial" w:hAnsi="Arial" w:cs="Arial"/>
                      <w:sz w:val="16"/>
                      <w:szCs w:val="16"/>
                    </w:rPr>
                    <w:t xml:space="preserve">only </w:t>
                  </w:r>
                  <w:r w:rsidRPr="000435E0">
                    <w:rPr>
                      <w:rFonts w:ascii="Arial" w:hAnsi="Arial" w:cs="Arial"/>
                      <w:sz w:val="16"/>
                      <w:szCs w:val="16"/>
                    </w:rPr>
                    <w:t xml:space="preserve">FFS </w:t>
                  </w:r>
                  <w:r w:rsidR="003426FD" w:rsidRPr="000435E0">
                    <w:rPr>
                      <w:rFonts w:ascii="Arial" w:hAnsi="Arial" w:cs="Arial"/>
                      <w:sz w:val="16"/>
                      <w:szCs w:val="16"/>
                    </w:rPr>
                    <w:t xml:space="preserve">sessions </w:t>
                  </w:r>
                  <w:r w:rsidRPr="000435E0">
                    <w:rPr>
                      <w:rFonts w:ascii="Arial" w:hAnsi="Arial" w:cs="Arial"/>
                      <w:sz w:val="16"/>
                      <w:szCs w:val="16"/>
                    </w:rPr>
                    <w:t xml:space="preserve">or the </w:t>
                  </w:r>
                  <w:r w:rsidR="00187600" w:rsidRPr="000435E0">
                    <w:rPr>
                      <w:rFonts w:ascii="Arial" w:hAnsi="Arial" w:cs="Arial"/>
                      <w:sz w:val="16"/>
                      <w:szCs w:val="16"/>
                    </w:rPr>
                    <w:t xml:space="preserve">mixed gender FFS </w:t>
                  </w:r>
                  <w:r w:rsidRPr="000435E0">
                    <w:rPr>
                      <w:rFonts w:ascii="Arial" w:hAnsi="Arial" w:cs="Arial"/>
                      <w:sz w:val="16"/>
                      <w:szCs w:val="16"/>
                    </w:rPr>
                    <w:t>sessions.</w:t>
                  </w:r>
                </w:p>
                <w:p w14:paraId="6851F040" w14:textId="77777777" w:rsidR="00637A7C" w:rsidRPr="000435E0" w:rsidRDefault="00637A7C" w:rsidP="004311B6">
                  <w:pPr>
                    <w:pStyle w:val="ListParagraph"/>
                    <w:framePr w:hSpace="187" w:wrap="around" w:hAnchor="margin" w:xAlign="center" w:y="1"/>
                    <w:numPr>
                      <w:ilvl w:val="0"/>
                      <w:numId w:val="31"/>
                    </w:numPr>
                    <w:tabs>
                      <w:tab w:val="left" w:pos="8870"/>
                    </w:tabs>
                    <w:ind w:left="360"/>
                    <w:rPr>
                      <w:rFonts w:ascii="Arial" w:hAnsi="Arial" w:cs="Arial"/>
                      <w:bCs/>
                      <w:iCs/>
                      <w:color w:val="000000"/>
                      <w:sz w:val="16"/>
                      <w:szCs w:val="16"/>
                    </w:rPr>
                  </w:pPr>
                  <w:r w:rsidRPr="000435E0">
                    <w:rPr>
                      <w:rFonts w:ascii="Arial" w:hAnsi="Arial" w:cs="Arial"/>
                      <w:bCs/>
                      <w:iCs/>
                      <w:color w:val="000000"/>
                      <w:sz w:val="16"/>
                      <w:szCs w:val="16"/>
                    </w:rPr>
                    <w:t xml:space="preserve">commitment to attend at least 80% of the </w:t>
                  </w:r>
                  <w:proofErr w:type="gramStart"/>
                  <w:r w:rsidRPr="000435E0">
                    <w:rPr>
                      <w:rFonts w:ascii="Arial" w:hAnsi="Arial" w:cs="Arial"/>
                      <w:bCs/>
                      <w:iCs/>
                      <w:color w:val="000000"/>
                      <w:sz w:val="16"/>
                      <w:szCs w:val="16"/>
                    </w:rPr>
                    <w:t>designated  sessions</w:t>
                  </w:r>
                  <w:proofErr w:type="gramEnd"/>
                  <w:r w:rsidRPr="000435E0">
                    <w:rPr>
                      <w:rFonts w:ascii="Arial" w:hAnsi="Arial" w:cs="Arial"/>
                      <w:bCs/>
                      <w:iCs/>
                      <w:color w:val="000000"/>
                      <w:sz w:val="16"/>
                      <w:szCs w:val="16"/>
                    </w:rPr>
                    <w:t xml:space="preserve"> before he or she is entitled to receive any inputs;</w:t>
                  </w:r>
                </w:p>
                <w:p w14:paraId="2A7AC20F" w14:textId="77777777" w:rsidR="00637A7C" w:rsidRPr="000435E0" w:rsidRDefault="00637A7C" w:rsidP="004311B6">
                  <w:pPr>
                    <w:pStyle w:val="ListParagraph"/>
                    <w:framePr w:hSpace="187" w:wrap="around" w:hAnchor="margin" w:xAlign="center" w:y="1"/>
                    <w:numPr>
                      <w:ilvl w:val="0"/>
                      <w:numId w:val="31"/>
                    </w:numPr>
                    <w:tabs>
                      <w:tab w:val="left" w:pos="8870"/>
                    </w:tabs>
                    <w:ind w:left="360"/>
                    <w:rPr>
                      <w:rFonts w:ascii="Arial" w:hAnsi="Arial" w:cs="Arial"/>
                      <w:bCs/>
                      <w:iCs/>
                      <w:color w:val="000000"/>
                      <w:sz w:val="16"/>
                      <w:szCs w:val="16"/>
                    </w:rPr>
                  </w:pPr>
                  <w:r w:rsidRPr="000435E0">
                    <w:rPr>
                      <w:rFonts w:ascii="Arial" w:hAnsi="Arial" w:cs="Arial"/>
                      <w:bCs/>
                      <w:iCs/>
                      <w:color w:val="000000"/>
                      <w:sz w:val="16"/>
                      <w:szCs w:val="16"/>
                    </w:rPr>
                    <w:t xml:space="preserve">commitment to maintain records on input use and report on adoption </w:t>
                  </w:r>
                  <w:proofErr w:type="gramStart"/>
                  <w:r w:rsidRPr="000435E0">
                    <w:rPr>
                      <w:rFonts w:ascii="Arial" w:hAnsi="Arial" w:cs="Arial"/>
                      <w:bCs/>
                      <w:iCs/>
                      <w:color w:val="000000"/>
                      <w:sz w:val="16"/>
                      <w:szCs w:val="16"/>
                    </w:rPr>
                    <w:t>rates;</w:t>
                  </w:r>
                  <w:proofErr w:type="gramEnd"/>
                  <w:r w:rsidRPr="000435E0">
                    <w:rPr>
                      <w:rFonts w:ascii="Arial" w:hAnsi="Arial" w:cs="Arial"/>
                      <w:bCs/>
                      <w:iCs/>
                      <w:color w:val="000000"/>
                      <w:sz w:val="16"/>
                      <w:szCs w:val="16"/>
                    </w:rPr>
                    <w:t xml:space="preserve"> </w:t>
                  </w:r>
                </w:p>
                <w:p w14:paraId="42738820" w14:textId="77777777" w:rsidR="00637A7C" w:rsidRPr="000435E0" w:rsidRDefault="00637A7C" w:rsidP="004311B6">
                  <w:pPr>
                    <w:pStyle w:val="ListParagraph"/>
                    <w:framePr w:hSpace="187" w:wrap="around" w:hAnchor="margin" w:xAlign="center" w:y="1"/>
                    <w:numPr>
                      <w:ilvl w:val="0"/>
                      <w:numId w:val="31"/>
                    </w:numPr>
                    <w:tabs>
                      <w:tab w:val="left" w:pos="8870"/>
                    </w:tabs>
                    <w:ind w:left="360"/>
                    <w:rPr>
                      <w:rFonts w:ascii="Arial" w:hAnsi="Arial" w:cs="Arial"/>
                      <w:bCs/>
                      <w:iCs/>
                      <w:color w:val="000000"/>
                      <w:sz w:val="16"/>
                      <w:szCs w:val="16"/>
                    </w:rPr>
                  </w:pPr>
                  <w:r w:rsidRPr="000435E0">
                    <w:rPr>
                      <w:rFonts w:ascii="Arial" w:hAnsi="Arial" w:cs="Arial"/>
                      <w:bCs/>
                      <w:iCs/>
                      <w:color w:val="000000"/>
                      <w:sz w:val="16"/>
                      <w:szCs w:val="16"/>
                    </w:rPr>
                    <w:t xml:space="preserve">Formal acceptance to be visited by supervision and monitoring </w:t>
                  </w:r>
                  <w:proofErr w:type="gramStart"/>
                  <w:r w:rsidRPr="000435E0">
                    <w:rPr>
                      <w:rFonts w:ascii="Arial" w:hAnsi="Arial" w:cs="Arial"/>
                      <w:bCs/>
                      <w:iCs/>
                      <w:color w:val="000000"/>
                      <w:sz w:val="16"/>
                      <w:szCs w:val="16"/>
                    </w:rPr>
                    <w:t>teams;</w:t>
                  </w:r>
                  <w:proofErr w:type="gramEnd"/>
                </w:p>
                <w:p w14:paraId="653A02D2" w14:textId="45AE3011" w:rsidR="00637A7C" w:rsidRPr="000435E0" w:rsidRDefault="00637A7C" w:rsidP="004311B6">
                  <w:pPr>
                    <w:pStyle w:val="ListParagraph"/>
                    <w:framePr w:hSpace="187" w:wrap="around" w:hAnchor="margin" w:xAlign="center" w:y="1"/>
                    <w:numPr>
                      <w:ilvl w:val="0"/>
                      <w:numId w:val="31"/>
                    </w:numPr>
                    <w:tabs>
                      <w:tab w:val="left" w:pos="8870"/>
                    </w:tabs>
                    <w:ind w:left="360"/>
                    <w:rPr>
                      <w:rFonts w:ascii="Arial" w:hAnsi="Arial" w:cs="Arial"/>
                      <w:bCs/>
                      <w:iCs/>
                      <w:color w:val="000000"/>
                      <w:sz w:val="16"/>
                      <w:szCs w:val="16"/>
                    </w:rPr>
                  </w:pPr>
                  <w:r w:rsidRPr="000435E0">
                    <w:rPr>
                      <w:rFonts w:ascii="Arial" w:hAnsi="Arial" w:cs="Arial"/>
                      <w:bCs/>
                      <w:iCs/>
                      <w:color w:val="000000"/>
                      <w:sz w:val="16"/>
                      <w:szCs w:val="16"/>
                    </w:rPr>
                    <w:t xml:space="preserve">Formal acceptance to share the learnings with at least </w:t>
                  </w:r>
                  <w:proofErr w:type="gramStart"/>
                  <w:r w:rsidRPr="000435E0">
                    <w:rPr>
                      <w:rFonts w:ascii="Arial" w:hAnsi="Arial" w:cs="Arial"/>
                      <w:bCs/>
                      <w:iCs/>
                      <w:color w:val="000000"/>
                      <w:sz w:val="16"/>
                      <w:szCs w:val="16"/>
                    </w:rPr>
                    <w:t>3  other</w:t>
                  </w:r>
                  <w:proofErr w:type="gramEnd"/>
                  <w:r w:rsidRPr="000435E0">
                    <w:rPr>
                      <w:rFonts w:ascii="Arial" w:hAnsi="Arial" w:cs="Arial"/>
                      <w:bCs/>
                      <w:iCs/>
                      <w:color w:val="000000"/>
                      <w:sz w:val="16"/>
                      <w:szCs w:val="16"/>
                    </w:rPr>
                    <w:t xml:space="preserve"> farmers.  </w:t>
                  </w:r>
                </w:p>
              </w:tc>
              <w:tc>
                <w:tcPr>
                  <w:tcW w:w="1787" w:type="dxa"/>
                </w:tcPr>
                <w:p w14:paraId="7D8B3243" w14:textId="77777777" w:rsidR="00637A7C" w:rsidRPr="000435E0" w:rsidRDefault="00637A7C" w:rsidP="004311B6">
                  <w:pPr>
                    <w:framePr w:hSpace="187" w:wrap="around" w:hAnchor="margin" w:xAlign="center" w:y="1"/>
                    <w:rPr>
                      <w:rFonts w:ascii="Arial" w:hAnsi="Arial" w:cs="Arial"/>
                      <w:sz w:val="16"/>
                      <w:szCs w:val="16"/>
                    </w:rPr>
                  </w:pPr>
                  <w:r w:rsidRPr="000435E0">
                    <w:rPr>
                      <w:rFonts w:ascii="Arial" w:hAnsi="Arial" w:cs="Arial"/>
                      <w:sz w:val="16"/>
                      <w:szCs w:val="16"/>
                    </w:rPr>
                    <w:t>On-going.</w:t>
                  </w:r>
                </w:p>
              </w:tc>
              <w:tc>
                <w:tcPr>
                  <w:tcW w:w="2028" w:type="dxa"/>
                </w:tcPr>
                <w:p w14:paraId="60143DD5" w14:textId="77777777" w:rsidR="00637A7C" w:rsidRPr="000435E0" w:rsidRDefault="00637A7C" w:rsidP="004311B6">
                  <w:pPr>
                    <w:framePr w:hSpace="187" w:wrap="around" w:hAnchor="margin" w:xAlign="center" w:y="1"/>
                    <w:rPr>
                      <w:rFonts w:ascii="Arial" w:hAnsi="Arial" w:cs="Arial"/>
                      <w:sz w:val="16"/>
                      <w:szCs w:val="16"/>
                    </w:rPr>
                  </w:pPr>
                  <w:r w:rsidRPr="000435E0">
                    <w:rPr>
                      <w:rFonts w:ascii="Arial" w:hAnsi="Arial" w:cs="Arial"/>
                      <w:sz w:val="16"/>
                      <w:szCs w:val="16"/>
                    </w:rPr>
                    <w:t xml:space="preserve">Directorates of Agriculture in the selected Governorates. </w:t>
                  </w:r>
                </w:p>
              </w:tc>
            </w:tr>
          </w:tbl>
          <w:p w14:paraId="6581B614" w14:textId="77777777" w:rsidR="00637A7C" w:rsidRPr="000542B7" w:rsidRDefault="00637A7C" w:rsidP="00637A7C">
            <w:pPr>
              <w:pStyle w:val="ListParagraph"/>
              <w:shd w:val="clear" w:color="auto" w:fill="FFFFFF"/>
              <w:ind w:left="0"/>
              <w:rPr>
                <w:rFonts w:ascii="Arial" w:hAnsi="Arial" w:cs="Arial"/>
              </w:rPr>
            </w:pPr>
          </w:p>
          <w:p w14:paraId="01546CDE" w14:textId="77777777" w:rsidR="000542B7" w:rsidRPr="000542B7" w:rsidRDefault="000542B7" w:rsidP="000542B7">
            <w:pPr>
              <w:pStyle w:val="ListParagraph"/>
              <w:rPr>
                <w:rFonts w:ascii="Arial" w:hAnsi="Arial" w:cs="Arial"/>
                <w:b/>
                <w:bCs/>
                <w:color w:val="000000"/>
                <w:lang w:eastAsia="en-GB"/>
              </w:rPr>
            </w:pPr>
          </w:p>
          <w:p w14:paraId="5DC833A4" w14:textId="3EB64810" w:rsidR="00BF599E" w:rsidRPr="00F21BFC" w:rsidRDefault="00297C20" w:rsidP="003055FB">
            <w:pPr>
              <w:pStyle w:val="ListParagraph"/>
              <w:numPr>
                <w:ilvl w:val="0"/>
                <w:numId w:val="32"/>
              </w:numPr>
              <w:ind w:left="0" w:firstLine="0"/>
              <w:jc w:val="both"/>
              <w:rPr>
                <w:rFonts w:ascii="Arial" w:hAnsi="Arial" w:cs="Arial"/>
              </w:rPr>
            </w:pPr>
            <w:r w:rsidRPr="00297C20">
              <w:rPr>
                <w:rFonts w:ascii="Arial" w:hAnsi="Arial" w:cs="Arial"/>
                <w:b/>
                <w:bCs/>
                <w:color w:val="000000"/>
                <w:u w:val="single"/>
                <w:lang w:eastAsia="en-GB"/>
              </w:rPr>
              <w:t>Output 2.</w:t>
            </w:r>
            <w:r w:rsidR="00FA621E">
              <w:rPr>
                <w:rFonts w:ascii="Arial" w:hAnsi="Arial" w:cs="Arial"/>
                <w:b/>
                <w:bCs/>
                <w:color w:val="000000"/>
                <w:u w:val="single"/>
                <w:lang w:eastAsia="en-GB"/>
              </w:rPr>
              <w:t>1.3</w:t>
            </w:r>
            <w:r w:rsidRPr="00297C20">
              <w:rPr>
                <w:rFonts w:ascii="Arial" w:hAnsi="Arial" w:cs="Arial"/>
                <w:b/>
                <w:bCs/>
                <w:color w:val="000000"/>
                <w:u w:val="single"/>
                <w:lang w:eastAsia="en-GB"/>
              </w:rPr>
              <w:t>:</w:t>
            </w:r>
            <w:r>
              <w:rPr>
                <w:rFonts w:ascii="Arial" w:hAnsi="Arial" w:cs="Arial"/>
                <w:b/>
                <w:bCs/>
                <w:color w:val="000000"/>
                <w:lang w:eastAsia="en-GB"/>
              </w:rPr>
              <w:t xml:space="preserve">  </w:t>
            </w:r>
            <w:r w:rsidRPr="00F21BFC">
              <w:rPr>
                <w:rFonts w:ascii="Arial" w:hAnsi="Arial" w:cs="Arial"/>
                <w:b/>
                <w:bCs/>
                <w:color w:val="000000"/>
                <w:lang w:eastAsia="en-GB"/>
              </w:rPr>
              <w:t xml:space="preserve"> Establishing a cadre of </w:t>
            </w:r>
            <w:r>
              <w:rPr>
                <w:rFonts w:ascii="Arial" w:hAnsi="Arial" w:cs="Arial"/>
                <w:b/>
                <w:bCs/>
                <w:color w:val="000000"/>
                <w:lang w:eastAsia="en-GB"/>
              </w:rPr>
              <w:t xml:space="preserve">400 </w:t>
            </w:r>
            <w:r w:rsidRPr="00F21BFC">
              <w:rPr>
                <w:rFonts w:ascii="Arial" w:hAnsi="Arial" w:cs="Arial"/>
                <w:b/>
                <w:bCs/>
                <w:color w:val="000000"/>
                <w:lang w:eastAsia="en-GB"/>
              </w:rPr>
              <w:t>climate wise women change agents for climate adaptation:</w:t>
            </w:r>
            <w:r w:rsidRPr="00F21BFC">
              <w:rPr>
                <w:rFonts w:ascii="Arial" w:hAnsi="Arial" w:cs="Arial"/>
                <w:color w:val="000000"/>
                <w:lang w:eastAsia="en-GB"/>
              </w:rPr>
              <w:t> </w:t>
            </w:r>
            <w:r w:rsidR="000D59AB" w:rsidRPr="00F21BFC">
              <w:rPr>
                <w:rFonts w:ascii="Arial" w:hAnsi="Arial" w:cs="Arial"/>
                <w:b/>
                <w:bCs/>
                <w:color w:val="000000"/>
                <w:lang w:eastAsia="en-GB"/>
              </w:rPr>
              <w:t> </w:t>
            </w:r>
            <w:r w:rsidR="000D59AB" w:rsidRPr="00297C20">
              <w:rPr>
                <w:rFonts w:ascii="Arial" w:hAnsi="Arial" w:cs="Arial"/>
                <w:color w:val="000000"/>
                <w:lang w:eastAsia="en-GB"/>
              </w:rPr>
              <w:t>The </w:t>
            </w:r>
            <w:r w:rsidR="000D59AB" w:rsidRPr="00297C20">
              <w:rPr>
                <w:rFonts w:ascii="Arial" w:hAnsi="Arial" w:cs="Arial"/>
                <w:bCs/>
                <w:color w:val="000000"/>
                <w:lang w:eastAsia="en-GB"/>
              </w:rPr>
              <w:t>third sub-component</w:t>
            </w:r>
            <w:r w:rsidR="000D59AB" w:rsidRPr="00F21BFC">
              <w:rPr>
                <w:rFonts w:ascii="Arial" w:hAnsi="Arial" w:cs="Arial"/>
                <w:color w:val="000000"/>
                <w:lang w:eastAsia="en-GB"/>
              </w:rPr>
              <w:t> will train a cadre of women as change agents. </w:t>
            </w:r>
            <w:r w:rsidRPr="00F21BFC">
              <w:rPr>
                <w:rFonts w:ascii="Arial" w:hAnsi="Arial" w:cs="Arial"/>
                <w:color w:val="000000"/>
                <w:lang w:eastAsia="en-GB"/>
              </w:rPr>
              <w:t xml:space="preserve"> </w:t>
            </w:r>
            <w:r w:rsidR="000D59AB" w:rsidRPr="00F21BFC">
              <w:rPr>
                <w:rFonts w:ascii="Arial" w:hAnsi="Arial" w:cs="Arial"/>
                <w:color w:val="000000"/>
                <w:lang w:eastAsia="en-GB"/>
              </w:rPr>
              <w:t xml:space="preserve">Women in rural areas are disproportionately affected by climate change with unequal access to resources and assets, barriers to decision-making and limited mobility.  At the same time, women have the potential to become agents of change – leaders, practitioners, educators and influencers in climate change adaptation and mitigation. </w:t>
            </w:r>
            <w:r w:rsidR="00631CA1" w:rsidRPr="00F21BFC">
              <w:rPr>
                <w:rFonts w:ascii="Arial" w:hAnsi="Arial" w:cs="Arial"/>
                <w:color w:val="000000"/>
                <w:lang w:eastAsia="en-GB"/>
              </w:rPr>
              <w:t>E</w:t>
            </w:r>
            <w:r w:rsidR="000D59AB" w:rsidRPr="00F21BFC">
              <w:rPr>
                <w:rFonts w:ascii="Arial" w:hAnsi="Arial" w:cs="Arial"/>
                <w:color w:val="000000"/>
                <w:lang w:eastAsia="en-GB"/>
              </w:rPr>
              <w:t xml:space="preserve">mpowering rural women as agents of change for climate adaptation has been identified in the literature as critical to addressing climate change challenges. Building on the success of the award-winning </w:t>
            </w:r>
            <w:proofErr w:type="spellStart"/>
            <w:r w:rsidR="000D59AB" w:rsidRPr="00F21BFC">
              <w:rPr>
                <w:rFonts w:ascii="Arial" w:hAnsi="Arial" w:cs="Arial"/>
                <w:color w:val="000000"/>
                <w:lang w:eastAsia="en-GB"/>
              </w:rPr>
              <w:t>GiZ</w:t>
            </w:r>
            <w:proofErr w:type="spellEnd"/>
            <w:r w:rsidR="000D59AB" w:rsidRPr="00F21BFC">
              <w:rPr>
                <w:rFonts w:ascii="Arial" w:hAnsi="Arial" w:cs="Arial"/>
                <w:color w:val="000000"/>
                <w:lang w:eastAsia="en-GB"/>
              </w:rPr>
              <w:t xml:space="preserve"> Water Wise Women initiative in Jordan, the project will create a cadre of 400 young women as agents of change for climate adaptive practices from the rural areas in the four target Governorates. These young women will be advocates and repositories of knowledge and technical guidance and support on climate </w:t>
            </w:r>
            <w:r w:rsidR="000D59AB" w:rsidRPr="00F21BFC">
              <w:rPr>
                <w:rFonts w:ascii="Arial" w:hAnsi="Arial" w:cs="Arial"/>
                <w:color w:val="000000"/>
                <w:lang w:eastAsia="en-GB"/>
              </w:rPr>
              <w:lastRenderedPageBreak/>
              <w:t xml:space="preserve">change adaptation, anchored in rural communities. The women will be trained and certified through a customized sixteen-week course delivered over the course of a year in state-of-the-art techniques for climate adaptive agriculture, agri-business planning and development and use of social media for climate change adaptation advocacy. The presence of these young women in the rural communities will bring practical knowledge and sustained support for climate adaptive agriculture to the doorstep and optimize, especially for women and youth, the benefits of project interventions. At the national level, it will highlight women’s role as change agents in </w:t>
            </w:r>
            <w:r w:rsidR="005C28C1">
              <w:rPr>
                <w:rFonts w:ascii="Arial" w:hAnsi="Arial" w:cs="Arial"/>
                <w:color w:val="000000"/>
                <w:lang w:eastAsia="en-GB"/>
              </w:rPr>
              <w:t>c</w:t>
            </w:r>
            <w:r w:rsidR="000D59AB" w:rsidRPr="00F21BFC">
              <w:rPr>
                <w:rFonts w:ascii="Arial" w:hAnsi="Arial" w:cs="Arial"/>
                <w:color w:val="000000"/>
                <w:lang w:eastAsia="en-GB"/>
              </w:rPr>
              <w:t xml:space="preserve">limate </w:t>
            </w:r>
            <w:r w:rsidR="005C28C1">
              <w:rPr>
                <w:rFonts w:ascii="Arial" w:hAnsi="Arial" w:cs="Arial"/>
                <w:color w:val="000000"/>
                <w:lang w:eastAsia="en-GB"/>
              </w:rPr>
              <w:t>c</w:t>
            </w:r>
            <w:r w:rsidR="000D59AB" w:rsidRPr="00F21BFC">
              <w:rPr>
                <w:rFonts w:ascii="Arial" w:hAnsi="Arial" w:cs="Arial"/>
                <w:color w:val="000000"/>
                <w:lang w:eastAsia="en-GB"/>
              </w:rPr>
              <w:t>hange in Jordan and provide the government with informed, community-based interlocutors for mainstreaming gender in climate change.</w:t>
            </w:r>
          </w:p>
          <w:p w14:paraId="327677D2" w14:textId="77777777" w:rsidR="00BF599E" w:rsidRDefault="00BF599E" w:rsidP="00BF599E"/>
          <w:p w14:paraId="0BBE7D2B" w14:textId="3D446CD6" w:rsidR="0057433D" w:rsidRPr="000435E0" w:rsidRDefault="000A0C37" w:rsidP="003055FB">
            <w:pPr>
              <w:pStyle w:val="ListParagraph"/>
              <w:numPr>
                <w:ilvl w:val="0"/>
                <w:numId w:val="32"/>
              </w:numPr>
              <w:tabs>
                <w:tab w:val="left" w:pos="460"/>
              </w:tabs>
              <w:ind w:left="26" w:firstLine="334"/>
              <w:jc w:val="both"/>
              <w:rPr>
                <w:rFonts w:ascii="Arial" w:hAnsi="Arial" w:cs="Arial"/>
                <w:lang w:eastAsia="en-GB"/>
              </w:rPr>
            </w:pPr>
            <w:r w:rsidRPr="000435E0">
              <w:rPr>
                <w:rFonts w:ascii="Arial" w:hAnsi="Arial" w:cs="Arial"/>
                <w:b/>
                <w:bCs/>
                <w:i/>
                <w:iCs/>
                <w:color w:val="000000"/>
                <w:lang w:eastAsia="en-GB"/>
              </w:rPr>
              <w:t xml:space="preserve">The project will undertake a set of activities to establish the cadre of women agents that will include </w:t>
            </w:r>
            <w:r w:rsidRPr="000435E0">
              <w:rPr>
                <w:rFonts w:ascii="Arial" w:hAnsi="Arial" w:cs="Arial"/>
                <w:color w:val="000000"/>
                <w:lang w:eastAsia="en-GB"/>
              </w:rPr>
              <w:t xml:space="preserve">procuring technical assistance for the purpose to design a proper course and training manual for the purpose. </w:t>
            </w:r>
            <w:r w:rsidR="000D59AB" w:rsidRPr="000435E0">
              <w:rPr>
                <w:rFonts w:ascii="Arial" w:hAnsi="Arial" w:cs="Arial"/>
                <w:color w:val="000000"/>
                <w:lang w:eastAsia="en-GB"/>
              </w:rPr>
              <w:t xml:space="preserve">The course content will include modules on irrigation technology, rainwater harvesting and soil management, </w:t>
            </w:r>
            <w:r w:rsidR="00D262F5" w:rsidRPr="000435E0">
              <w:rPr>
                <w:rFonts w:ascii="Arial" w:hAnsi="Arial" w:cs="Arial"/>
                <w:color w:val="000000"/>
                <w:lang w:eastAsia="en-GB"/>
              </w:rPr>
              <w:t xml:space="preserve">domestic use of water, </w:t>
            </w:r>
            <w:r w:rsidR="000D59AB" w:rsidRPr="000435E0">
              <w:rPr>
                <w:rFonts w:ascii="Arial" w:hAnsi="Arial" w:cs="Arial"/>
                <w:color w:val="000000"/>
                <w:lang w:eastAsia="en-GB"/>
              </w:rPr>
              <w:t>organization and management of the dissemination of key technologies, budgeting and business p</w:t>
            </w:r>
            <w:r w:rsidR="00095AFD" w:rsidRPr="000435E0">
              <w:rPr>
                <w:rFonts w:ascii="Arial" w:hAnsi="Arial" w:cs="Arial"/>
                <w:color w:val="000000"/>
                <w:lang w:eastAsia="en-GB"/>
              </w:rPr>
              <w:t>l</w:t>
            </w:r>
            <w:r w:rsidR="000D59AB" w:rsidRPr="000435E0">
              <w:rPr>
                <w:rFonts w:ascii="Arial" w:hAnsi="Arial" w:cs="Arial"/>
                <w:color w:val="000000"/>
                <w:lang w:eastAsia="en-GB"/>
              </w:rPr>
              <w:t xml:space="preserve">an </w:t>
            </w:r>
            <w:proofErr w:type="gramStart"/>
            <w:r w:rsidR="000D59AB" w:rsidRPr="000435E0">
              <w:rPr>
                <w:rFonts w:ascii="Arial" w:hAnsi="Arial" w:cs="Arial"/>
                <w:color w:val="000000"/>
                <w:lang w:eastAsia="en-GB"/>
              </w:rPr>
              <w:t>development.</w:t>
            </w:r>
            <w:r w:rsidR="007256B4" w:rsidRPr="000435E0">
              <w:rPr>
                <w:rFonts w:ascii="Arial" w:hAnsi="Arial" w:cs="Arial"/>
                <w:color w:val="000000"/>
                <w:lang w:eastAsia="en-GB"/>
              </w:rPr>
              <w:t>.</w:t>
            </w:r>
            <w:proofErr w:type="gramEnd"/>
            <w:r w:rsidR="007256B4" w:rsidRPr="000435E0">
              <w:rPr>
                <w:rFonts w:ascii="Arial" w:hAnsi="Arial" w:cs="Arial"/>
                <w:color w:val="000000"/>
                <w:lang w:eastAsia="en-GB"/>
              </w:rPr>
              <w:t xml:space="preserve"> </w:t>
            </w:r>
            <w:r w:rsidR="000D59AB" w:rsidRPr="000435E0">
              <w:rPr>
                <w:rFonts w:ascii="Arial" w:hAnsi="Arial" w:cs="Arial"/>
                <w:color w:val="000000"/>
                <w:lang w:eastAsia="en-GB"/>
              </w:rPr>
              <w:t>The course will be developed in English and Arabic</w:t>
            </w:r>
            <w:r w:rsidR="007256B4" w:rsidRPr="000435E0">
              <w:rPr>
                <w:rFonts w:ascii="Arial" w:hAnsi="Arial" w:cs="Arial"/>
                <w:color w:val="000000"/>
                <w:lang w:eastAsia="en-GB"/>
              </w:rPr>
              <w:t>.</w:t>
            </w:r>
            <w:r w:rsidRPr="000435E0">
              <w:rPr>
                <w:rFonts w:ascii="Arial" w:hAnsi="Arial" w:cs="Arial"/>
                <w:color w:val="000000"/>
                <w:lang w:eastAsia="en-GB"/>
              </w:rPr>
              <w:t xml:space="preserve"> A Memorandum of Understanding will be signed with a Jordanian university to provide</w:t>
            </w:r>
            <w:r w:rsidR="0057433D" w:rsidRPr="000435E0">
              <w:rPr>
                <w:rFonts w:ascii="Arial" w:hAnsi="Arial" w:cs="Arial"/>
                <w:color w:val="000000"/>
                <w:lang w:eastAsia="en-GB"/>
              </w:rPr>
              <w:t xml:space="preserve"> the training like the </w:t>
            </w:r>
            <w:r w:rsidR="009D48AF">
              <w:rPr>
                <w:rFonts w:ascii="Arial" w:hAnsi="Arial" w:cs="Arial"/>
                <w:color w:val="000000"/>
                <w:lang w:eastAsia="en-GB"/>
              </w:rPr>
              <w:t>J</w:t>
            </w:r>
            <w:r w:rsidR="0058063C">
              <w:rPr>
                <w:rFonts w:ascii="Arial" w:hAnsi="Arial" w:cs="Arial"/>
                <w:color w:val="000000"/>
                <w:lang w:eastAsia="en-GB"/>
              </w:rPr>
              <w:t>ordan University of Science and Technology (</w:t>
            </w:r>
            <w:r w:rsidR="0057433D" w:rsidRPr="000435E0">
              <w:rPr>
                <w:rFonts w:ascii="Arial" w:hAnsi="Arial" w:cs="Arial"/>
                <w:color w:val="000000"/>
                <w:lang w:eastAsia="en-GB"/>
              </w:rPr>
              <w:t>JUST</w:t>
            </w:r>
            <w:r w:rsidR="0058063C">
              <w:rPr>
                <w:rFonts w:ascii="Arial" w:hAnsi="Arial" w:cs="Arial"/>
                <w:color w:val="000000"/>
                <w:lang w:eastAsia="en-GB"/>
              </w:rPr>
              <w:t>)</w:t>
            </w:r>
            <w:r w:rsidRPr="000435E0">
              <w:rPr>
                <w:rFonts w:ascii="Arial" w:hAnsi="Arial" w:cs="Arial"/>
                <w:color w:val="000000"/>
                <w:lang w:eastAsia="en-GB"/>
              </w:rPr>
              <w:t>.</w:t>
            </w:r>
            <w:r w:rsidR="0058063C">
              <w:rPr>
                <w:rStyle w:val="FootnoteReference"/>
                <w:rFonts w:ascii="Arial" w:hAnsi="Arial" w:cs="Arial"/>
                <w:color w:val="000000"/>
                <w:lang w:eastAsia="en-GB"/>
              </w:rPr>
              <w:footnoteReference w:id="17"/>
            </w:r>
            <w:r w:rsidR="0057433D" w:rsidRPr="000435E0">
              <w:rPr>
                <w:rFonts w:ascii="Arial" w:hAnsi="Arial" w:cs="Arial"/>
                <w:color w:val="000000"/>
                <w:lang w:eastAsia="en-GB"/>
              </w:rPr>
              <w:t xml:space="preserve"> </w:t>
            </w:r>
            <w:r w:rsidR="0057433D" w:rsidRPr="000435E0">
              <w:rPr>
                <w:rFonts w:ascii="Arial" w:hAnsi="Arial" w:cs="Arial"/>
                <w:lang w:eastAsia="en-GB"/>
              </w:rPr>
              <w:t xml:space="preserve"> </w:t>
            </w:r>
            <w:r w:rsidR="0057433D">
              <w:rPr>
                <w:rFonts w:ascii="Arial" w:hAnsi="Arial" w:cs="Arial"/>
                <w:lang w:eastAsia="en-GB"/>
              </w:rPr>
              <w:t>A</w:t>
            </w:r>
            <w:r w:rsidR="0057433D" w:rsidRPr="000435E0">
              <w:rPr>
                <w:rFonts w:ascii="Arial" w:hAnsi="Arial" w:cs="Arial"/>
                <w:lang w:eastAsia="en-GB"/>
              </w:rPr>
              <w:t xml:space="preserve"> 7-week course on Climate Change Adaptation, </w:t>
            </w:r>
            <w:r w:rsidR="0057433D">
              <w:rPr>
                <w:rFonts w:ascii="Arial" w:hAnsi="Arial" w:cs="Arial"/>
                <w:lang w:eastAsia="en-GB"/>
              </w:rPr>
              <w:t xml:space="preserve">will be </w:t>
            </w:r>
            <w:r w:rsidR="0057433D" w:rsidRPr="000435E0">
              <w:rPr>
                <w:rFonts w:ascii="Arial" w:hAnsi="Arial" w:cs="Arial"/>
                <w:lang w:eastAsia="en-GB"/>
              </w:rPr>
              <w:t>delivered over 6 months</w:t>
            </w:r>
            <w:r w:rsidR="0057433D">
              <w:rPr>
                <w:rFonts w:ascii="Arial" w:hAnsi="Arial" w:cs="Arial"/>
                <w:lang w:eastAsia="en-GB"/>
              </w:rPr>
              <w:t xml:space="preserve"> to </w:t>
            </w:r>
            <w:r w:rsidR="0057433D" w:rsidRPr="000435E0">
              <w:rPr>
                <w:rFonts w:ascii="Arial" w:hAnsi="Arial" w:cs="Arial"/>
                <w:lang w:eastAsia="en-GB"/>
              </w:rPr>
              <w:t xml:space="preserve">8 young women agronomists to train them as Master Trainers for training Climate Wise Women from the four target Governorates. This training will be advertised through multiple channels such as Universities, Colleges, newspapers, social </w:t>
            </w:r>
            <w:proofErr w:type="gramStart"/>
            <w:r w:rsidR="0057433D" w:rsidRPr="000435E0">
              <w:rPr>
                <w:rFonts w:ascii="Arial" w:hAnsi="Arial" w:cs="Arial"/>
                <w:lang w:eastAsia="en-GB"/>
              </w:rPr>
              <w:t>media</w:t>
            </w:r>
            <w:proofErr w:type="gramEnd"/>
            <w:r w:rsidR="0057433D" w:rsidRPr="000435E0">
              <w:rPr>
                <w:rFonts w:ascii="Arial" w:hAnsi="Arial" w:cs="Arial"/>
                <w:lang w:eastAsia="en-GB"/>
              </w:rPr>
              <w:t xml:space="preserve"> and Civil Society Organization networks. The scholarship will cover transportation, accommodation, </w:t>
            </w:r>
            <w:proofErr w:type="gramStart"/>
            <w:r w:rsidR="0057433D" w:rsidRPr="000435E0">
              <w:rPr>
                <w:rFonts w:ascii="Arial" w:hAnsi="Arial" w:cs="Arial"/>
                <w:lang w:eastAsia="en-GB"/>
              </w:rPr>
              <w:t>board</w:t>
            </w:r>
            <w:proofErr w:type="gramEnd"/>
            <w:r w:rsidR="0057433D" w:rsidRPr="000435E0">
              <w:rPr>
                <w:rFonts w:ascii="Arial" w:hAnsi="Arial" w:cs="Arial"/>
                <w:lang w:eastAsia="en-GB"/>
              </w:rPr>
              <w:t xml:space="preserve"> and lodging. There will be a</w:t>
            </w:r>
            <w:r w:rsidR="00D33E5E">
              <w:rPr>
                <w:rFonts w:ascii="Arial" w:hAnsi="Arial" w:cs="Arial"/>
                <w:lang w:eastAsia="en-GB"/>
              </w:rPr>
              <w:t>n</w:t>
            </w:r>
            <w:r w:rsidR="0057433D" w:rsidRPr="000435E0">
              <w:rPr>
                <w:rFonts w:ascii="Arial" w:hAnsi="Arial" w:cs="Arial"/>
                <w:lang w:eastAsia="en-GB"/>
              </w:rPr>
              <w:t xml:space="preserve"> agreement </w:t>
            </w:r>
            <w:r w:rsidR="00D33E5E">
              <w:rPr>
                <w:rFonts w:ascii="Arial" w:hAnsi="Arial" w:cs="Arial"/>
                <w:lang w:eastAsia="en-GB"/>
              </w:rPr>
              <w:t xml:space="preserve">signed </w:t>
            </w:r>
            <w:r w:rsidR="0057433D" w:rsidRPr="000435E0">
              <w:rPr>
                <w:rFonts w:ascii="Arial" w:hAnsi="Arial" w:cs="Arial"/>
                <w:lang w:eastAsia="en-GB"/>
              </w:rPr>
              <w:t xml:space="preserve">between the young women agronomists and the </w:t>
            </w:r>
            <w:proofErr w:type="spellStart"/>
            <w:r w:rsidR="00D33E5E">
              <w:rPr>
                <w:rFonts w:ascii="Arial" w:hAnsi="Arial" w:cs="Arial"/>
                <w:lang w:eastAsia="en-GB"/>
              </w:rPr>
              <w:t>MoE</w:t>
            </w:r>
            <w:proofErr w:type="spellEnd"/>
            <w:r w:rsidR="00D33E5E" w:rsidRPr="000435E0">
              <w:rPr>
                <w:rFonts w:ascii="Arial" w:hAnsi="Arial" w:cs="Arial"/>
                <w:lang w:eastAsia="en-GB"/>
              </w:rPr>
              <w:t xml:space="preserve"> </w:t>
            </w:r>
            <w:r w:rsidR="0057433D" w:rsidRPr="000435E0">
              <w:rPr>
                <w:rFonts w:ascii="Arial" w:hAnsi="Arial" w:cs="Arial"/>
                <w:lang w:eastAsia="en-GB"/>
              </w:rPr>
              <w:t>specifying the obligation to complete the course and deliver the climate adaptation training to a specified number of young women in the community.</w:t>
            </w:r>
            <w:r w:rsidR="0057433D" w:rsidRPr="000435E0">
              <w:rPr>
                <w:rFonts w:ascii="Arial" w:hAnsi="Arial" w:cs="Arial"/>
                <w:b/>
                <w:bCs/>
                <w:i/>
                <w:iCs/>
                <w:color w:val="000000"/>
                <w:lang w:eastAsia="en-GB"/>
              </w:rPr>
              <w:t xml:space="preserve"> </w:t>
            </w:r>
            <w:r w:rsidR="0057433D" w:rsidRPr="000435E0">
              <w:rPr>
                <w:rFonts w:ascii="Arial" w:hAnsi="Arial" w:cs="Arial"/>
                <w:lang w:eastAsia="en-GB"/>
              </w:rPr>
              <w:t>The selection criteria will include but are not limited to the following:</w:t>
            </w:r>
          </w:p>
          <w:p w14:paraId="25D49FEF" w14:textId="77777777" w:rsidR="0057433D" w:rsidRPr="007D4AE2" w:rsidRDefault="0057433D" w:rsidP="0057433D">
            <w:pPr>
              <w:pStyle w:val="ListParagraph"/>
              <w:numPr>
                <w:ilvl w:val="0"/>
                <w:numId w:val="22"/>
              </w:numPr>
              <w:spacing w:after="0" w:line="240" w:lineRule="auto"/>
              <w:rPr>
                <w:rFonts w:ascii="Arial" w:eastAsia="Times New Roman" w:hAnsi="Arial" w:cs="Arial"/>
                <w:lang w:eastAsia="en-GB"/>
              </w:rPr>
            </w:pPr>
            <w:r>
              <w:rPr>
                <w:rFonts w:ascii="Arial" w:eastAsia="Times New Roman" w:hAnsi="Arial" w:cs="Arial"/>
                <w:lang w:eastAsia="en-GB"/>
              </w:rPr>
              <w:t xml:space="preserve">Professionals with a degree </w:t>
            </w:r>
            <w:r w:rsidRPr="007D4AE2">
              <w:rPr>
                <w:rFonts w:ascii="Arial" w:eastAsia="Times New Roman" w:hAnsi="Arial" w:cs="Arial"/>
                <w:lang w:eastAsia="en-GB"/>
              </w:rPr>
              <w:t xml:space="preserve">in </w:t>
            </w:r>
            <w:r>
              <w:rPr>
                <w:rFonts w:ascii="Arial" w:eastAsia="Times New Roman" w:hAnsi="Arial" w:cs="Arial"/>
                <w:lang w:eastAsia="en-GB"/>
              </w:rPr>
              <w:t xml:space="preserve">the field of Agriculture / Professionals in the field of Agriculture with </w:t>
            </w:r>
            <w:proofErr w:type="gramStart"/>
            <w:r>
              <w:rPr>
                <w:rFonts w:ascii="Arial" w:eastAsia="Times New Roman" w:hAnsi="Arial" w:cs="Arial"/>
                <w:lang w:eastAsia="en-GB"/>
              </w:rPr>
              <w:t>Master</w:t>
            </w:r>
            <w:proofErr w:type="gramEnd"/>
            <w:r>
              <w:rPr>
                <w:rFonts w:ascii="Arial" w:eastAsia="Times New Roman" w:hAnsi="Arial" w:cs="Arial"/>
                <w:lang w:eastAsia="en-GB"/>
              </w:rPr>
              <w:t xml:space="preserve"> degrees. </w:t>
            </w:r>
          </w:p>
          <w:p w14:paraId="690847F9" w14:textId="77777777" w:rsidR="0057433D" w:rsidRPr="007D4AE2" w:rsidRDefault="0057433D" w:rsidP="0057433D">
            <w:pPr>
              <w:pStyle w:val="ListParagraph"/>
              <w:numPr>
                <w:ilvl w:val="0"/>
                <w:numId w:val="22"/>
              </w:numPr>
              <w:spacing w:after="0" w:line="240" w:lineRule="auto"/>
              <w:rPr>
                <w:rFonts w:ascii="Arial" w:eastAsia="Times New Roman" w:hAnsi="Arial" w:cs="Arial"/>
                <w:lang w:eastAsia="en-GB"/>
              </w:rPr>
            </w:pPr>
            <w:r w:rsidRPr="007D4AE2">
              <w:rPr>
                <w:rFonts w:ascii="Arial" w:eastAsia="Times New Roman" w:hAnsi="Arial" w:cs="Arial"/>
                <w:lang w:eastAsia="en-GB"/>
              </w:rPr>
              <w:t xml:space="preserve">Resident in </w:t>
            </w:r>
            <w:proofErr w:type="spellStart"/>
            <w:r w:rsidRPr="007D4AE2">
              <w:rPr>
                <w:rFonts w:ascii="Arial" w:eastAsia="Times New Roman" w:hAnsi="Arial" w:cs="Arial"/>
                <w:lang w:eastAsia="en-GB"/>
              </w:rPr>
              <w:t>T</w:t>
            </w:r>
            <w:r>
              <w:rPr>
                <w:rFonts w:ascii="Arial" w:eastAsia="Times New Roman" w:hAnsi="Arial" w:cs="Arial"/>
                <w:lang w:eastAsia="en-GB"/>
              </w:rPr>
              <w:t>afilah</w:t>
            </w:r>
            <w:proofErr w:type="spellEnd"/>
            <w:r w:rsidRPr="007D4AE2">
              <w:rPr>
                <w:rFonts w:ascii="Arial" w:eastAsia="Times New Roman" w:hAnsi="Arial" w:cs="Arial"/>
                <w:lang w:eastAsia="en-GB"/>
              </w:rPr>
              <w:t xml:space="preserve">, </w:t>
            </w:r>
            <w:proofErr w:type="spellStart"/>
            <w:r w:rsidRPr="007D4AE2">
              <w:rPr>
                <w:rFonts w:ascii="Arial" w:eastAsia="Times New Roman" w:hAnsi="Arial" w:cs="Arial"/>
                <w:lang w:eastAsia="en-GB"/>
              </w:rPr>
              <w:t>Maan</w:t>
            </w:r>
            <w:proofErr w:type="spellEnd"/>
            <w:r w:rsidRPr="007D4AE2">
              <w:rPr>
                <w:rFonts w:ascii="Arial" w:eastAsia="Times New Roman" w:hAnsi="Arial" w:cs="Arial"/>
                <w:lang w:eastAsia="en-GB"/>
              </w:rPr>
              <w:t xml:space="preserve">, Madaba and </w:t>
            </w:r>
            <w:proofErr w:type="spellStart"/>
            <w:r w:rsidRPr="007D4AE2">
              <w:rPr>
                <w:rFonts w:ascii="Arial" w:eastAsia="Times New Roman" w:hAnsi="Arial" w:cs="Arial"/>
                <w:lang w:eastAsia="en-GB"/>
              </w:rPr>
              <w:t>Karak</w:t>
            </w:r>
            <w:proofErr w:type="spellEnd"/>
            <w:r>
              <w:rPr>
                <w:rFonts w:ascii="Arial" w:eastAsia="Times New Roman" w:hAnsi="Arial" w:cs="Arial"/>
                <w:lang w:eastAsia="en-GB"/>
              </w:rPr>
              <w:t xml:space="preserve"> (2 from each Governorate)</w:t>
            </w:r>
          </w:p>
          <w:p w14:paraId="7DBE057A" w14:textId="77777777" w:rsidR="0057433D" w:rsidRPr="007D4AE2" w:rsidRDefault="0057433D" w:rsidP="0057433D">
            <w:pPr>
              <w:pStyle w:val="ListParagraph"/>
              <w:numPr>
                <w:ilvl w:val="0"/>
                <w:numId w:val="22"/>
              </w:numPr>
              <w:spacing w:after="0" w:line="240" w:lineRule="auto"/>
              <w:rPr>
                <w:rFonts w:ascii="Arial" w:eastAsia="Times New Roman" w:hAnsi="Arial" w:cs="Arial"/>
                <w:lang w:eastAsia="en-GB"/>
              </w:rPr>
            </w:pPr>
            <w:r w:rsidRPr="007D4AE2">
              <w:rPr>
                <w:rFonts w:ascii="Arial" w:eastAsia="Times New Roman" w:hAnsi="Arial" w:cs="Arial"/>
                <w:lang w:eastAsia="en-GB"/>
              </w:rPr>
              <w:t>Excellent interpersonal and communication skills</w:t>
            </w:r>
          </w:p>
          <w:p w14:paraId="7DE51A58" w14:textId="77777777" w:rsidR="0057433D" w:rsidRPr="007D4AE2" w:rsidRDefault="0057433D" w:rsidP="0057433D">
            <w:pPr>
              <w:pStyle w:val="ListParagraph"/>
              <w:numPr>
                <w:ilvl w:val="0"/>
                <w:numId w:val="22"/>
              </w:numPr>
              <w:spacing w:after="0" w:line="240" w:lineRule="auto"/>
              <w:rPr>
                <w:rFonts w:ascii="Arial" w:eastAsia="Times New Roman" w:hAnsi="Arial" w:cs="Arial"/>
                <w:lang w:eastAsia="en-GB"/>
              </w:rPr>
            </w:pPr>
            <w:r>
              <w:rPr>
                <w:rFonts w:ascii="Arial" w:eastAsia="Times New Roman" w:hAnsi="Arial" w:cs="Arial"/>
                <w:lang w:eastAsia="en-GB"/>
              </w:rPr>
              <w:t>Willingness to work in the field</w:t>
            </w:r>
          </w:p>
          <w:p w14:paraId="03A7BA6D" w14:textId="5D2032B1" w:rsidR="000D59AB" w:rsidRPr="007D4AE2" w:rsidRDefault="000D59AB" w:rsidP="000435E0">
            <w:pPr>
              <w:tabs>
                <w:tab w:val="left" w:pos="460"/>
              </w:tabs>
              <w:jc w:val="both"/>
              <w:rPr>
                <w:rFonts w:ascii="Arial" w:hAnsi="Arial" w:cs="Arial"/>
                <w:sz w:val="22"/>
                <w:szCs w:val="22"/>
                <w:lang w:eastAsia="en-GB"/>
              </w:rPr>
            </w:pPr>
          </w:p>
          <w:p w14:paraId="4738397E" w14:textId="4A9F0C98" w:rsidR="00637A7C" w:rsidRPr="00637A7C" w:rsidRDefault="000D59AB" w:rsidP="003055FB">
            <w:pPr>
              <w:pStyle w:val="ListParagraph"/>
              <w:numPr>
                <w:ilvl w:val="0"/>
                <w:numId w:val="32"/>
              </w:numPr>
              <w:ind w:left="35" w:firstLine="0"/>
              <w:jc w:val="both"/>
              <w:rPr>
                <w:rFonts w:ascii="Arial" w:hAnsi="Arial" w:cs="Arial"/>
                <w:lang w:eastAsia="en-GB"/>
              </w:rPr>
            </w:pPr>
            <w:r w:rsidRPr="00637A7C">
              <w:rPr>
                <w:rFonts w:ascii="Arial" w:hAnsi="Arial" w:cs="Arial"/>
                <w:b/>
                <w:bCs/>
                <w:i/>
                <w:iCs/>
                <w:color w:val="000000"/>
                <w:lang w:eastAsia="en-GB"/>
              </w:rPr>
              <w:t xml:space="preserve">Competitive selection </w:t>
            </w:r>
            <w:r w:rsidR="0057433D">
              <w:rPr>
                <w:rFonts w:ascii="Arial" w:hAnsi="Arial" w:cs="Arial"/>
                <w:b/>
                <w:bCs/>
                <w:i/>
                <w:iCs/>
                <w:color w:val="000000"/>
                <w:lang w:eastAsia="en-GB"/>
              </w:rPr>
              <w:t xml:space="preserve">and training </w:t>
            </w:r>
            <w:r w:rsidRPr="00637A7C">
              <w:rPr>
                <w:rFonts w:ascii="Arial" w:hAnsi="Arial" w:cs="Arial"/>
                <w:b/>
                <w:bCs/>
                <w:i/>
                <w:iCs/>
                <w:color w:val="000000"/>
                <w:lang w:eastAsia="en-GB"/>
              </w:rPr>
              <w:t>of candidates for climate wise-women</w:t>
            </w:r>
            <w:r w:rsidR="00637A7C" w:rsidRPr="00637A7C">
              <w:rPr>
                <w:rFonts w:ascii="Arial" w:hAnsi="Arial" w:cs="Arial"/>
                <w:b/>
                <w:bCs/>
                <w:i/>
                <w:iCs/>
                <w:color w:val="000000"/>
                <w:lang w:eastAsia="en-GB"/>
              </w:rPr>
              <w:t xml:space="preserve">: </w:t>
            </w:r>
            <w:r w:rsidRPr="00637A7C">
              <w:rPr>
                <w:rFonts w:ascii="Arial" w:hAnsi="Arial" w:cs="Arial"/>
                <w:lang w:eastAsia="en-GB"/>
              </w:rPr>
              <w:t>Service provider</w:t>
            </w:r>
            <w:r w:rsidR="00637A7C">
              <w:rPr>
                <w:rFonts w:ascii="Arial" w:hAnsi="Arial" w:cs="Arial"/>
                <w:lang w:eastAsia="en-GB"/>
              </w:rPr>
              <w:t xml:space="preserve"> </w:t>
            </w:r>
            <w:r w:rsidRPr="00637A7C">
              <w:rPr>
                <w:rFonts w:ascii="Arial" w:hAnsi="Arial" w:cs="Arial"/>
                <w:lang w:eastAsia="en-GB"/>
              </w:rPr>
              <w:t xml:space="preserve">will be hired in each Governorate to manage an information dissemination campaign (educational institutions, newspapers, CBOS and Civil Society Organization networks, community dialogues) for the recruitment of the 400 young women, with 100 women from each Governorate and at least one woman from each village. The candidates will be competitively selected in each Governorate through a board comprising representatives from the PMU, Government Extension Departments, Master </w:t>
            </w:r>
            <w:proofErr w:type="gramStart"/>
            <w:r w:rsidRPr="00637A7C">
              <w:rPr>
                <w:rFonts w:ascii="Arial" w:hAnsi="Arial" w:cs="Arial"/>
                <w:lang w:eastAsia="en-GB"/>
              </w:rPr>
              <w:t>Trainers</w:t>
            </w:r>
            <w:proofErr w:type="gramEnd"/>
            <w:r w:rsidRPr="00637A7C">
              <w:rPr>
                <w:rFonts w:ascii="Arial" w:hAnsi="Arial" w:cs="Arial"/>
                <w:lang w:eastAsia="en-GB"/>
              </w:rPr>
              <w:t xml:space="preserve"> and the NGO. The criteria for selection will include the following:</w:t>
            </w:r>
          </w:p>
          <w:p w14:paraId="42D29485" w14:textId="77777777" w:rsidR="000D59AB" w:rsidRDefault="000D59AB" w:rsidP="00FF5BC6">
            <w:pPr>
              <w:pStyle w:val="ListParagraph"/>
              <w:numPr>
                <w:ilvl w:val="0"/>
                <w:numId w:val="23"/>
              </w:numPr>
              <w:spacing w:after="0" w:line="240" w:lineRule="auto"/>
              <w:rPr>
                <w:rFonts w:ascii="Arial" w:eastAsia="Times New Roman" w:hAnsi="Arial" w:cs="Arial"/>
                <w:lang w:eastAsia="en-GB"/>
              </w:rPr>
            </w:pPr>
            <w:r>
              <w:rPr>
                <w:rFonts w:ascii="Arial" w:eastAsia="Times New Roman" w:hAnsi="Arial" w:cs="Arial"/>
                <w:lang w:eastAsia="en-GB"/>
              </w:rPr>
              <w:t xml:space="preserve">Graduate </w:t>
            </w:r>
          </w:p>
          <w:p w14:paraId="23988EB4" w14:textId="77777777" w:rsidR="000D59AB" w:rsidRDefault="000D59AB" w:rsidP="00FF5BC6">
            <w:pPr>
              <w:pStyle w:val="ListParagraph"/>
              <w:numPr>
                <w:ilvl w:val="0"/>
                <w:numId w:val="23"/>
              </w:numPr>
              <w:spacing w:after="0" w:line="240" w:lineRule="auto"/>
              <w:rPr>
                <w:rFonts w:ascii="Arial" w:eastAsia="Times New Roman" w:hAnsi="Arial" w:cs="Arial"/>
                <w:lang w:eastAsia="en-GB"/>
              </w:rPr>
            </w:pPr>
            <w:r>
              <w:rPr>
                <w:rFonts w:ascii="Arial" w:eastAsia="Times New Roman" w:hAnsi="Arial" w:cs="Arial"/>
                <w:lang w:eastAsia="en-GB"/>
              </w:rPr>
              <w:t>Excellent Interpersonal skills</w:t>
            </w:r>
          </w:p>
          <w:p w14:paraId="2EA767CF" w14:textId="77777777" w:rsidR="000D59AB" w:rsidRDefault="000D59AB" w:rsidP="00FF5BC6">
            <w:pPr>
              <w:pStyle w:val="ListParagraph"/>
              <w:numPr>
                <w:ilvl w:val="0"/>
                <w:numId w:val="23"/>
              </w:numPr>
              <w:spacing w:after="0" w:line="240" w:lineRule="auto"/>
              <w:rPr>
                <w:rFonts w:ascii="Arial" w:eastAsia="Times New Roman" w:hAnsi="Arial" w:cs="Arial"/>
                <w:lang w:eastAsia="en-GB"/>
              </w:rPr>
            </w:pPr>
            <w:r>
              <w:rPr>
                <w:rFonts w:ascii="Arial" w:eastAsia="Times New Roman" w:hAnsi="Arial" w:cs="Arial"/>
                <w:lang w:eastAsia="en-GB"/>
              </w:rPr>
              <w:t xml:space="preserve">Geographical Location (minimum of one </w:t>
            </w:r>
            <w:proofErr w:type="gramStart"/>
            <w:r>
              <w:rPr>
                <w:rFonts w:ascii="Arial" w:eastAsia="Times New Roman" w:hAnsi="Arial" w:cs="Arial"/>
                <w:lang w:eastAsia="en-GB"/>
              </w:rPr>
              <w:t>women</w:t>
            </w:r>
            <w:proofErr w:type="gramEnd"/>
            <w:r>
              <w:rPr>
                <w:rFonts w:ascii="Arial" w:eastAsia="Times New Roman" w:hAnsi="Arial" w:cs="Arial"/>
                <w:lang w:eastAsia="en-GB"/>
              </w:rPr>
              <w:t xml:space="preserve"> from each village in each Governorate)</w:t>
            </w:r>
          </w:p>
          <w:p w14:paraId="67463090" w14:textId="77777777" w:rsidR="000D59AB" w:rsidRPr="00C55F4D" w:rsidRDefault="000D59AB" w:rsidP="000D59AB">
            <w:pPr>
              <w:rPr>
                <w:rFonts w:ascii="Arial" w:hAnsi="Arial" w:cs="Arial"/>
                <w:sz w:val="22"/>
                <w:szCs w:val="22"/>
                <w:lang w:eastAsia="en-GB"/>
              </w:rPr>
            </w:pPr>
          </w:p>
          <w:p w14:paraId="69A0E15F" w14:textId="59803D24" w:rsidR="00637A7C" w:rsidRDefault="000D59AB" w:rsidP="003055FB">
            <w:pPr>
              <w:pStyle w:val="ListParagraph"/>
              <w:numPr>
                <w:ilvl w:val="0"/>
                <w:numId w:val="32"/>
              </w:numPr>
              <w:ind w:left="0" w:firstLine="0"/>
              <w:jc w:val="both"/>
              <w:rPr>
                <w:rFonts w:ascii="Arial" w:hAnsi="Arial" w:cs="Arial"/>
                <w:lang w:eastAsia="en-GB"/>
              </w:rPr>
            </w:pPr>
            <w:r w:rsidRPr="00637A7C">
              <w:rPr>
                <w:rFonts w:ascii="Arial" w:hAnsi="Arial" w:cs="Arial"/>
                <w:lang w:eastAsia="en-GB"/>
              </w:rPr>
              <w:t>There will be a</w:t>
            </w:r>
            <w:r w:rsidR="00D33E5E">
              <w:rPr>
                <w:rFonts w:ascii="Arial" w:hAnsi="Arial" w:cs="Arial"/>
                <w:lang w:eastAsia="en-GB"/>
              </w:rPr>
              <w:t>n</w:t>
            </w:r>
            <w:r w:rsidRPr="00637A7C">
              <w:rPr>
                <w:rFonts w:ascii="Arial" w:hAnsi="Arial" w:cs="Arial"/>
                <w:lang w:eastAsia="en-GB"/>
              </w:rPr>
              <w:t xml:space="preserve"> agreement </w:t>
            </w:r>
            <w:r w:rsidR="00D33E5E">
              <w:rPr>
                <w:rFonts w:ascii="Arial" w:hAnsi="Arial" w:cs="Arial"/>
                <w:lang w:eastAsia="en-GB"/>
              </w:rPr>
              <w:t xml:space="preserve">signed </w:t>
            </w:r>
            <w:r w:rsidRPr="00637A7C">
              <w:rPr>
                <w:rFonts w:ascii="Arial" w:hAnsi="Arial" w:cs="Arial"/>
                <w:lang w:eastAsia="en-GB"/>
              </w:rPr>
              <w:t xml:space="preserve">between the young women selected to be Climate Wise Women and the </w:t>
            </w:r>
            <w:proofErr w:type="spellStart"/>
            <w:r w:rsidR="00D33E5E">
              <w:rPr>
                <w:rFonts w:ascii="Arial" w:hAnsi="Arial" w:cs="Arial"/>
                <w:lang w:eastAsia="en-GB"/>
              </w:rPr>
              <w:t>MoE</w:t>
            </w:r>
            <w:proofErr w:type="spellEnd"/>
            <w:r w:rsidR="00D33E5E" w:rsidRPr="00637A7C">
              <w:rPr>
                <w:rFonts w:ascii="Arial" w:hAnsi="Arial" w:cs="Arial"/>
                <w:lang w:eastAsia="en-GB"/>
              </w:rPr>
              <w:t xml:space="preserve"> </w:t>
            </w:r>
            <w:r w:rsidRPr="00637A7C">
              <w:rPr>
                <w:rFonts w:ascii="Arial" w:hAnsi="Arial" w:cs="Arial"/>
                <w:lang w:eastAsia="en-GB"/>
              </w:rPr>
              <w:t xml:space="preserve">specifying the obligation to complete the course and deliver the climate adaptation training to a specified number of young women and men in the community. </w:t>
            </w:r>
          </w:p>
          <w:p w14:paraId="13711282" w14:textId="77777777" w:rsidR="00637A7C" w:rsidRDefault="00637A7C" w:rsidP="00510AE5">
            <w:pPr>
              <w:pStyle w:val="ListParagraph"/>
              <w:ind w:left="0"/>
              <w:jc w:val="both"/>
              <w:rPr>
                <w:rFonts w:ascii="Arial" w:hAnsi="Arial" w:cs="Arial"/>
                <w:lang w:eastAsia="en-GB"/>
              </w:rPr>
            </w:pPr>
          </w:p>
          <w:p w14:paraId="2122BD68" w14:textId="370D80D9" w:rsidR="000D59AB" w:rsidRPr="00637A7C" w:rsidRDefault="000D59AB" w:rsidP="003055FB">
            <w:pPr>
              <w:pStyle w:val="ListParagraph"/>
              <w:numPr>
                <w:ilvl w:val="0"/>
                <w:numId w:val="32"/>
              </w:numPr>
              <w:ind w:left="0" w:firstLine="0"/>
              <w:jc w:val="both"/>
              <w:rPr>
                <w:rFonts w:ascii="Arial" w:hAnsi="Arial" w:cs="Arial"/>
                <w:lang w:eastAsia="en-GB"/>
              </w:rPr>
            </w:pPr>
            <w:r w:rsidRPr="00637A7C">
              <w:rPr>
                <w:rFonts w:ascii="Arial" w:hAnsi="Arial" w:cs="Arial"/>
                <w:color w:val="000000"/>
                <w:lang w:eastAsia="en-GB"/>
              </w:rPr>
              <w:t xml:space="preserve">Two service providers will be hired to organize and deliver the training for 400 young women from rural areas in the four Governorate. Each service provider will be responsible for organizing, </w:t>
            </w:r>
            <w:proofErr w:type="gramStart"/>
            <w:r w:rsidRPr="00637A7C">
              <w:rPr>
                <w:rFonts w:ascii="Arial" w:hAnsi="Arial" w:cs="Arial"/>
                <w:color w:val="000000"/>
                <w:lang w:eastAsia="en-GB"/>
              </w:rPr>
              <w:t>delivering</w:t>
            </w:r>
            <w:proofErr w:type="gramEnd"/>
            <w:r w:rsidRPr="00637A7C">
              <w:rPr>
                <w:rFonts w:ascii="Arial" w:hAnsi="Arial" w:cs="Arial"/>
                <w:color w:val="000000"/>
                <w:lang w:eastAsia="en-GB"/>
              </w:rPr>
              <w:t xml:space="preserve"> and monitoring the training for 200 women from 2 Governorates. These young women will be trained by the young women Master Trainers prepared by the project. The training will be organized at a central venue with appropriate arrangements in place for activities.  </w:t>
            </w:r>
            <w:r w:rsidR="00DF7C62">
              <w:rPr>
                <w:rFonts w:ascii="Arial" w:hAnsi="Arial" w:cs="Arial"/>
                <w:color w:val="000000"/>
                <w:lang w:eastAsia="en-GB"/>
              </w:rPr>
              <w:t>T</w:t>
            </w:r>
            <w:r w:rsidRPr="00637A7C">
              <w:rPr>
                <w:rFonts w:ascii="Arial" w:hAnsi="Arial" w:cs="Arial"/>
                <w:color w:val="000000"/>
                <w:lang w:eastAsia="en-GB"/>
              </w:rPr>
              <w:t xml:space="preserve">he service provider will be responsible for providing safe transport and making all the logistic arrangements for the training. </w:t>
            </w:r>
          </w:p>
          <w:p w14:paraId="4CC8FC12" w14:textId="77777777" w:rsidR="000D59AB" w:rsidRPr="007D4AE2" w:rsidRDefault="000D59AB" w:rsidP="000D59AB">
            <w:pPr>
              <w:rPr>
                <w:rFonts w:ascii="Arial" w:hAnsi="Arial" w:cs="Arial"/>
                <w:sz w:val="22"/>
                <w:szCs w:val="22"/>
                <w:lang w:eastAsia="en-GB"/>
              </w:rPr>
            </w:pPr>
          </w:p>
          <w:p w14:paraId="657685B8" w14:textId="7B2BB17C" w:rsidR="00637A7C" w:rsidRPr="00277285" w:rsidRDefault="000D59AB" w:rsidP="00277285">
            <w:pPr>
              <w:pStyle w:val="ListParagraph"/>
              <w:numPr>
                <w:ilvl w:val="0"/>
                <w:numId w:val="32"/>
              </w:numPr>
              <w:ind w:left="0" w:firstLine="35"/>
              <w:jc w:val="both"/>
              <w:rPr>
                <w:rFonts w:ascii="Arial" w:hAnsi="Arial" w:cs="Arial"/>
                <w:b/>
                <w:bCs/>
                <w:i/>
                <w:iCs/>
                <w:color w:val="000000"/>
                <w:lang w:eastAsia="en-GB"/>
              </w:rPr>
            </w:pPr>
            <w:r w:rsidRPr="003B51BF">
              <w:rPr>
                <w:rFonts w:ascii="Arial" w:hAnsi="Arial" w:cs="Arial"/>
                <w:b/>
                <w:bCs/>
                <w:color w:val="000000"/>
                <w:lang w:eastAsia="en-GB"/>
              </w:rPr>
              <w:lastRenderedPageBreak/>
              <w:t>Output 2.1.4 By year 7, 15.000 Persons sensitized for climate adaptive measures</w:t>
            </w:r>
            <w:r w:rsidR="00297C20" w:rsidRPr="003B51BF">
              <w:rPr>
                <w:rFonts w:ascii="Arial" w:hAnsi="Arial" w:cs="Arial"/>
                <w:b/>
                <w:bCs/>
                <w:color w:val="000000"/>
                <w:lang w:eastAsia="en-GB"/>
              </w:rPr>
              <w:t xml:space="preserve">.  </w:t>
            </w:r>
            <w:r w:rsidR="00297C20" w:rsidRPr="003B51BF">
              <w:rPr>
                <w:rFonts w:ascii="Arial" w:hAnsi="Arial" w:cs="Arial"/>
                <w:bCs/>
                <w:color w:val="000000"/>
                <w:lang w:eastAsia="en-GB"/>
              </w:rPr>
              <w:t xml:space="preserve">The trained women agents will be required to hold community dialogues, undertake household visits </w:t>
            </w:r>
            <w:r w:rsidR="003B51BF" w:rsidRPr="003B51BF">
              <w:rPr>
                <w:rFonts w:ascii="Arial" w:hAnsi="Arial" w:cs="Arial"/>
                <w:bCs/>
                <w:color w:val="000000"/>
                <w:lang w:eastAsia="en-GB"/>
              </w:rPr>
              <w:t>highlight</w:t>
            </w:r>
            <w:r w:rsidR="00297C20" w:rsidRPr="003B51BF">
              <w:rPr>
                <w:rFonts w:ascii="Arial" w:hAnsi="Arial" w:cs="Arial"/>
                <w:bCs/>
                <w:color w:val="000000"/>
                <w:lang w:eastAsia="en-GB"/>
              </w:rPr>
              <w:t xml:space="preserve"> the </w:t>
            </w:r>
            <w:r w:rsidR="003B51BF" w:rsidRPr="003B51BF">
              <w:rPr>
                <w:rFonts w:ascii="Arial" w:hAnsi="Arial" w:cs="Arial"/>
                <w:bCs/>
                <w:color w:val="000000"/>
                <w:lang w:eastAsia="en-GB"/>
              </w:rPr>
              <w:t xml:space="preserve">importance of including women and the </w:t>
            </w:r>
            <w:r w:rsidR="00297C20" w:rsidRPr="003B51BF">
              <w:rPr>
                <w:rFonts w:ascii="Arial" w:hAnsi="Arial" w:cs="Arial"/>
                <w:bCs/>
                <w:color w:val="000000"/>
                <w:lang w:eastAsia="en-GB"/>
              </w:rPr>
              <w:t>role</w:t>
            </w:r>
            <w:r w:rsidR="003B51BF" w:rsidRPr="003B51BF">
              <w:rPr>
                <w:rFonts w:ascii="Arial" w:hAnsi="Arial" w:cs="Arial"/>
                <w:bCs/>
                <w:color w:val="000000"/>
                <w:lang w:eastAsia="en-GB"/>
              </w:rPr>
              <w:t xml:space="preserve"> that women can play in helping rural households adapt to climate change through the key role they play in the domestic and agriculture sectors and in their role as mothers and educators and an important</w:t>
            </w:r>
            <w:r w:rsidR="003B51BF">
              <w:rPr>
                <w:rFonts w:ascii="Arial" w:hAnsi="Arial" w:cs="Arial"/>
                <w:bCs/>
                <w:color w:val="000000"/>
                <w:lang w:eastAsia="en-GB"/>
              </w:rPr>
              <w:t xml:space="preserve"> </w:t>
            </w:r>
            <w:r w:rsidR="003B51BF" w:rsidRPr="003B51BF">
              <w:rPr>
                <w:rFonts w:ascii="Arial" w:hAnsi="Arial" w:cs="Arial"/>
                <w:bCs/>
                <w:color w:val="000000"/>
                <w:lang w:eastAsia="en-GB"/>
              </w:rPr>
              <w:t xml:space="preserve">member of the </w:t>
            </w:r>
            <w:r w:rsidR="003B51BF">
              <w:rPr>
                <w:rFonts w:ascii="Arial" w:hAnsi="Arial" w:cs="Arial"/>
                <w:bCs/>
                <w:color w:val="000000"/>
                <w:lang w:eastAsia="en-GB"/>
              </w:rPr>
              <w:t xml:space="preserve">household and the </w:t>
            </w:r>
            <w:r w:rsidR="003B51BF" w:rsidRPr="003B51BF">
              <w:rPr>
                <w:rFonts w:ascii="Arial" w:hAnsi="Arial" w:cs="Arial"/>
                <w:bCs/>
                <w:color w:val="000000"/>
                <w:lang w:eastAsia="en-GB"/>
              </w:rPr>
              <w:t xml:space="preserve">community. </w:t>
            </w:r>
            <w:r w:rsidR="00297C20" w:rsidRPr="003B51BF">
              <w:rPr>
                <w:rFonts w:ascii="Arial" w:hAnsi="Arial" w:cs="Arial"/>
                <w:bCs/>
                <w:color w:val="000000"/>
                <w:lang w:eastAsia="en-GB"/>
              </w:rPr>
              <w:t xml:space="preserve"> </w:t>
            </w:r>
            <w:r w:rsidR="003B51BF">
              <w:rPr>
                <w:rFonts w:ascii="Arial" w:hAnsi="Arial" w:cs="Arial"/>
                <w:bCs/>
                <w:color w:val="000000"/>
                <w:lang w:eastAsia="en-GB"/>
              </w:rPr>
              <w:t>The specific activities that would be undertaken to highlight this role would include the following activities given below.</w:t>
            </w:r>
            <w:r w:rsidR="00277285">
              <w:rPr>
                <w:rFonts w:ascii="Arial" w:hAnsi="Arial" w:cs="Arial"/>
                <w:bCs/>
                <w:color w:val="000000"/>
                <w:lang w:eastAsia="en-GB"/>
              </w:rPr>
              <w:t xml:space="preserve"> </w:t>
            </w:r>
            <w:r w:rsidRPr="00277285">
              <w:rPr>
                <w:rFonts w:ascii="Arial" w:hAnsi="Arial" w:cs="Arial"/>
                <w:lang w:eastAsia="en-GB"/>
              </w:rPr>
              <w:t>The Climate Wise Women will hold dialogues with groups of women, men and youth in the communities to provide them with information about the phenomena of climate change, reflect on the impact of climate change on their lives and undertake household visits to advise on adaptation measures at the domestic and farm level. These will include but not be limited to water-saving devices and practices at the domestic level, setting up of simple greenhouses, drip irrigation systems, production and use of growbags etc.</w:t>
            </w:r>
            <w:r w:rsidR="007256B4" w:rsidRPr="00277285">
              <w:rPr>
                <w:rFonts w:ascii="Arial" w:hAnsi="Arial" w:cs="Arial"/>
                <w:lang w:eastAsia="en-GB"/>
              </w:rPr>
              <w:t>,</w:t>
            </w:r>
            <w:r w:rsidRPr="00277285">
              <w:rPr>
                <w:rFonts w:ascii="Arial" w:hAnsi="Arial" w:cs="Arial"/>
                <w:lang w:eastAsia="en-GB"/>
              </w:rPr>
              <w:t xml:space="preserve"> at the homestead and farm level. It is assumed that each young woman will organize 10 dialogues and undertake 25 house visits for which she will receive an activity-based stipend. The Climate Wise Women will also use social media to lead dialogues on climate change especially with young people and introduce them to modern climate adaptive agriculture. </w:t>
            </w:r>
          </w:p>
          <w:p w14:paraId="0EF4DFB4" w14:textId="77777777" w:rsidR="00637A7C" w:rsidRPr="00637A7C" w:rsidRDefault="00637A7C" w:rsidP="00637A7C">
            <w:pPr>
              <w:pStyle w:val="ListParagraph"/>
              <w:rPr>
                <w:rFonts w:ascii="Arial" w:hAnsi="Arial" w:cs="Arial"/>
                <w:b/>
                <w:bCs/>
                <w:i/>
                <w:iCs/>
                <w:color w:val="000000"/>
                <w:lang w:eastAsia="en-GB"/>
              </w:rPr>
            </w:pPr>
          </w:p>
          <w:p w14:paraId="39F15CFE" w14:textId="5833EAD9" w:rsidR="00637A7C" w:rsidRPr="008358F3" w:rsidRDefault="000D59AB" w:rsidP="003055FB">
            <w:pPr>
              <w:pStyle w:val="ListParagraph"/>
              <w:numPr>
                <w:ilvl w:val="0"/>
                <w:numId w:val="32"/>
              </w:numPr>
              <w:ind w:left="0" w:firstLine="35"/>
              <w:jc w:val="both"/>
              <w:rPr>
                <w:rFonts w:ascii="Arial" w:hAnsi="Arial" w:cs="Arial"/>
                <w:b/>
                <w:bCs/>
                <w:color w:val="000000"/>
                <w:lang w:eastAsia="en-GB"/>
              </w:rPr>
            </w:pPr>
            <w:r w:rsidRPr="00637A7C">
              <w:rPr>
                <w:rFonts w:ascii="Arial" w:hAnsi="Arial" w:cs="Arial"/>
                <w:b/>
                <w:bCs/>
                <w:i/>
                <w:iCs/>
                <w:color w:val="000000"/>
                <w:lang w:eastAsia="en-GB"/>
              </w:rPr>
              <w:t>Organizing multi-stakeholder climate-wise women forums</w:t>
            </w:r>
            <w:r w:rsidR="00E869B5" w:rsidRPr="00637A7C">
              <w:rPr>
                <w:rFonts w:ascii="Arial" w:hAnsi="Arial" w:cs="Arial"/>
                <w:b/>
                <w:bCs/>
                <w:i/>
                <w:iCs/>
                <w:color w:val="000000"/>
                <w:lang w:eastAsia="en-GB"/>
              </w:rPr>
              <w:t xml:space="preserve">: </w:t>
            </w:r>
            <w:r w:rsidRPr="00637A7C">
              <w:rPr>
                <w:rFonts w:ascii="Arial" w:hAnsi="Arial" w:cs="Arial"/>
                <w:color w:val="000000"/>
                <w:lang w:eastAsia="en-GB"/>
              </w:rPr>
              <w:t xml:space="preserve">The Climate Wise Women Forums will be organized in Year 4,5 and 6 of the </w:t>
            </w:r>
            <w:proofErr w:type="gramStart"/>
            <w:r w:rsidRPr="00637A7C">
              <w:rPr>
                <w:rFonts w:ascii="Arial" w:hAnsi="Arial" w:cs="Arial"/>
                <w:color w:val="000000"/>
                <w:lang w:eastAsia="en-GB"/>
              </w:rPr>
              <w:t>project</w:t>
            </w:r>
            <w:proofErr w:type="gramEnd"/>
            <w:r w:rsidRPr="00637A7C">
              <w:rPr>
                <w:rFonts w:ascii="Arial" w:hAnsi="Arial" w:cs="Arial"/>
                <w:color w:val="000000"/>
                <w:lang w:eastAsia="en-GB"/>
              </w:rPr>
              <w:t>. These events will serve to highlight the role of women as change agents; identify achievements and challenges for climate adaptation at the community level for women, men and youth; provide feedback to the Jordanian government on actions required at multiple levels to address climate change. These events will be highly interactive with modern techniques like World Café used to engage the maximum number of participants in simultaneous dialogues and Gender Action Learning System Tools used to develop a gender-sensitive vision for Climate Change. The participants</w:t>
            </w:r>
            <w:r w:rsidR="007F5987">
              <w:rPr>
                <w:rStyle w:val="FootnoteReference"/>
                <w:rFonts w:ascii="Arial" w:hAnsi="Arial" w:cs="Arial"/>
                <w:color w:val="000000"/>
                <w:lang w:eastAsia="en-GB"/>
              </w:rPr>
              <w:footnoteReference w:id="18"/>
            </w:r>
            <w:r w:rsidRPr="00637A7C">
              <w:rPr>
                <w:rFonts w:ascii="Arial" w:hAnsi="Arial" w:cs="Arial"/>
                <w:color w:val="000000"/>
                <w:lang w:eastAsia="en-GB"/>
              </w:rPr>
              <w:t xml:space="preserve"> will be the climate wise women from the four different Governorates, young men and women from target communities, Government representatives from MOA and MOE at the national level and the Agriculture and Environment departments at the governorate level and relevant Civil Society Organizations.</w:t>
            </w:r>
          </w:p>
          <w:p w14:paraId="5AC57773" w14:textId="77777777" w:rsidR="00703125" w:rsidRPr="00637A7C" w:rsidRDefault="00703125" w:rsidP="008358F3">
            <w:pPr>
              <w:pStyle w:val="ListParagraph"/>
              <w:ind w:left="35"/>
              <w:jc w:val="both"/>
              <w:rPr>
                <w:rFonts w:ascii="Arial" w:hAnsi="Arial" w:cs="Arial"/>
                <w:b/>
                <w:bCs/>
                <w:color w:val="000000"/>
                <w:lang w:eastAsia="en-GB"/>
              </w:rPr>
            </w:pPr>
          </w:p>
          <w:p w14:paraId="7B8942A1" w14:textId="27B6813F" w:rsidR="00637A7C" w:rsidRPr="000435E0" w:rsidRDefault="009D48AF" w:rsidP="000435E0">
            <w:pPr>
              <w:pStyle w:val="ListParagraph"/>
              <w:jc w:val="center"/>
              <w:rPr>
                <w:rFonts w:ascii="Arial" w:hAnsi="Arial" w:cs="Arial"/>
                <w:bCs/>
                <w:color w:val="000000" w:themeColor="text1"/>
                <w:lang w:eastAsia="en-GB"/>
              </w:rPr>
            </w:pPr>
            <w:r w:rsidRPr="000435E0">
              <w:rPr>
                <w:rFonts w:ascii="Arial" w:hAnsi="Arial" w:cs="Arial"/>
                <w:bCs/>
                <w:color w:val="000000" w:themeColor="text1"/>
                <w:lang w:eastAsia="en-GB"/>
              </w:rPr>
              <w:t xml:space="preserve">Table 5: </w:t>
            </w:r>
            <w:r w:rsidR="00C610EF">
              <w:rPr>
                <w:rFonts w:ascii="Arial" w:hAnsi="Arial" w:cs="Arial"/>
                <w:bCs/>
                <w:color w:val="000000" w:themeColor="text1"/>
                <w:lang w:eastAsia="en-GB"/>
              </w:rPr>
              <w:t>Eligibility</w:t>
            </w:r>
            <w:r w:rsidR="00C610EF" w:rsidRPr="000435E0">
              <w:rPr>
                <w:rFonts w:ascii="Arial" w:hAnsi="Arial" w:cs="Arial"/>
                <w:bCs/>
                <w:color w:val="000000" w:themeColor="text1"/>
                <w:lang w:eastAsia="en-GB"/>
              </w:rPr>
              <w:t xml:space="preserve"> </w:t>
            </w:r>
            <w:r w:rsidRPr="000435E0">
              <w:rPr>
                <w:rFonts w:ascii="Arial" w:hAnsi="Arial" w:cs="Arial"/>
                <w:bCs/>
                <w:color w:val="000000" w:themeColor="text1"/>
                <w:lang w:eastAsia="en-GB"/>
              </w:rPr>
              <w:t>criteria for the selection of the climate wise program beneficiaries</w:t>
            </w:r>
          </w:p>
          <w:tbl>
            <w:tblPr>
              <w:tblStyle w:val="TableGrid"/>
              <w:tblW w:w="0" w:type="auto"/>
              <w:jc w:val="center"/>
              <w:tblLook w:val="04A0" w:firstRow="1" w:lastRow="0" w:firstColumn="1" w:lastColumn="0" w:noHBand="0" w:noVBand="1"/>
            </w:tblPr>
            <w:tblGrid>
              <w:gridCol w:w="1666"/>
              <w:gridCol w:w="4092"/>
              <w:gridCol w:w="1758"/>
              <w:gridCol w:w="2053"/>
            </w:tblGrid>
            <w:tr w:rsidR="00297C20" w14:paraId="500DF552" w14:textId="77777777" w:rsidTr="008358F3">
              <w:trPr>
                <w:jc w:val="center"/>
              </w:trPr>
              <w:tc>
                <w:tcPr>
                  <w:tcW w:w="1666" w:type="dxa"/>
                </w:tcPr>
                <w:p w14:paraId="6E43453C" w14:textId="14911D66" w:rsidR="00297C20" w:rsidRPr="00BF599E" w:rsidRDefault="009D48AF" w:rsidP="004311B6">
                  <w:pPr>
                    <w:framePr w:hSpace="187" w:wrap="around" w:hAnchor="margin" w:xAlign="center" w:y="1"/>
                    <w:tabs>
                      <w:tab w:val="left" w:pos="8870"/>
                    </w:tabs>
                    <w:rPr>
                      <w:rFonts w:ascii="Arial" w:hAnsi="Arial" w:cs="Arial"/>
                      <w:bCs/>
                      <w:color w:val="000000"/>
                      <w:sz w:val="18"/>
                      <w:szCs w:val="18"/>
                      <w:lang w:eastAsia="en-GB"/>
                    </w:rPr>
                  </w:pPr>
                  <w:r>
                    <w:rPr>
                      <w:rFonts w:ascii="Arial" w:hAnsi="Arial" w:cs="Arial"/>
                      <w:b/>
                      <w:sz w:val="18"/>
                      <w:szCs w:val="18"/>
                    </w:rPr>
                    <w:t>Key Activit</w:t>
                  </w:r>
                  <w:r w:rsidR="00C610EF">
                    <w:rPr>
                      <w:rFonts w:ascii="Arial" w:hAnsi="Arial" w:cs="Arial"/>
                      <w:b/>
                      <w:sz w:val="18"/>
                      <w:szCs w:val="18"/>
                    </w:rPr>
                    <w:t>i</w:t>
                  </w:r>
                  <w:r>
                    <w:rPr>
                      <w:rFonts w:ascii="Arial" w:hAnsi="Arial" w:cs="Arial"/>
                      <w:b/>
                      <w:sz w:val="18"/>
                      <w:szCs w:val="18"/>
                    </w:rPr>
                    <w:t>es</w:t>
                  </w:r>
                </w:p>
              </w:tc>
              <w:tc>
                <w:tcPr>
                  <w:tcW w:w="4092" w:type="dxa"/>
                </w:tcPr>
                <w:p w14:paraId="25C404F6" w14:textId="1F890855" w:rsidR="00297C20" w:rsidRPr="00BF599E" w:rsidRDefault="00C610EF" w:rsidP="004311B6">
                  <w:pPr>
                    <w:framePr w:hSpace="187" w:wrap="around" w:hAnchor="margin" w:xAlign="center" w:y="1"/>
                    <w:rPr>
                      <w:rFonts w:ascii="Arial" w:hAnsi="Arial" w:cs="Arial"/>
                      <w:sz w:val="18"/>
                      <w:szCs w:val="18"/>
                      <w:lang w:eastAsia="en-GB"/>
                    </w:rPr>
                  </w:pPr>
                  <w:r>
                    <w:rPr>
                      <w:rFonts w:ascii="Arial" w:hAnsi="Arial" w:cs="Arial"/>
                      <w:b/>
                      <w:sz w:val="18"/>
                      <w:szCs w:val="18"/>
                    </w:rPr>
                    <w:t>Eligibility</w:t>
                  </w:r>
                  <w:r w:rsidRPr="00E835EC">
                    <w:rPr>
                      <w:rFonts w:ascii="Arial" w:hAnsi="Arial" w:cs="Arial"/>
                      <w:b/>
                      <w:sz w:val="18"/>
                      <w:szCs w:val="18"/>
                    </w:rPr>
                    <w:t xml:space="preserve"> </w:t>
                  </w:r>
                  <w:r w:rsidR="00297C20" w:rsidRPr="00E835EC">
                    <w:rPr>
                      <w:rFonts w:ascii="Arial" w:hAnsi="Arial" w:cs="Arial"/>
                      <w:b/>
                      <w:sz w:val="18"/>
                      <w:szCs w:val="18"/>
                    </w:rPr>
                    <w:t>Criteria</w:t>
                  </w:r>
                </w:p>
              </w:tc>
              <w:tc>
                <w:tcPr>
                  <w:tcW w:w="1758" w:type="dxa"/>
                </w:tcPr>
                <w:p w14:paraId="6BFF1613" w14:textId="77777777" w:rsidR="00297C20" w:rsidRPr="00BF599E" w:rsidRDefault="00297C20" w:rsidP="004311B6">
                  <w:pPr>
                    <w:framePr w:hSpace="187" w:wrap="around" w:hAnchor="margin" w:xAlign="center" w:y="1"/>
                    <w:rPr>
                      <w:rFonts w:ascii="Arial" w:hAnsi="Arial" w:cs="Arial"/>
                      <w:sz w:val="18"/>
                      <w:szCs w:val="18"/>
                    </w:rPr>
                  </w:pPr>
                  <w:r w:rsidRPr="00E835EC">
                    <w:rPr>
                      <w:rFonts w:ascii="Arial" w:hAnsi="Arial" w:cs="Arial"/>
                      <w:b/>
                      <w:sz w:val="18"/>
                      <w:szCs w:val="18"/>
                    </w:rPr>
                    <w:t>Stage Timing</w:t>
                  </w:r>
                </w:p>
              </w:tc>
              <w:tc>
                <w:tcPr>
                  <w:tcW w:w="2053" w:type="dxa"/>
                </w:tcPr>
                <w:p w14:paraId="33FEC666" w14:textId="77777777" w:rsidR="00297C20" w:rsidRPr="00BF599E" w:rsidRDefault="00297C20" w:rsidP="004311B6">
                  <w:pPr>
                    <w:framePr w:hSpace="187" w:wrap="around" w:hAnchor="margin" w:xAlign="center" w:y="1"/>
                    <w:rPr>
                      <w:rFonts w:ascii="Arial" w:hAnsi="Arial" w:cs="Arial"/>
                      <w:sz w:val="18"/>
                      <w:szCs w:val="18"/>
                    </w:rPr>
                  </w:pPr>
                  <w:r w:rsidRPr="00E835EC">
                    <w:rPr>
                      <w:rFonts w:ascii="Arial" w:hAnsi="Arial" w:cs="Arial"/>
                      <w:b/>
                      <w:sz w:val="18"/>
                      <w:szCs w:val="18"/>
                    </w:rPr>
                    <w:t>Responsibility</w:t>
                  </w:r>
                </w:p>
              </w:tc>
            </w:tr>
            <w:tr w:rsidR="00297C20" w14:paraId="28B578BC" w14:textId="77777777" w:rsidTr="008358F3">
              <w:trPr>
                <w:jc w:val="center"/>
              </w:trPr>
              <w:tc>
                <w:tcPr>
                  <w:tcW w:w="1666" w:type="dxa"/>
                </w:tcPr>
                <w:p w14:paraId="42892275" w14:textId="77777777" w:rsidR="00297C20" w:rsidRPr="00BF599E" w:rsidRDefault="00297C20" w:rsidP="004311B6">
                  <w:pPr>
                    <w:framePr w:hSpace="187" w:wrap="around" w:hAnchor="margin" w:xAlign="center" w:y="1"/>
                    <w:tabs>
                      <w:tab w:val="left" w:pos="8870"/>
                    </w:tabs>
                    <w:rPr>
                      <w:rFonts w:ascii="Arial" w:hAnsi="Arial" w:cs="Arial"/>
                      <w:bCs/>
                      <w:color w:val="000000"/>
                      <w:sz w:val="18"/>
                      <w:szCs w:val="18"/>
                      <w:lang w:eastAsia="en-GB"/>
                    </w:rPr>
                  </w:pPr>
                  <w:r w:rsidRPr="00BF599E">
                    <w:rPr>
                      <w:rFonts w:ascii="Arial" w:hAnsi="Arial" w:cs="Arial"/>
                      <w:bCs/>
                      <w:color w:val="000000"/>
                      <w:sz w:val="18"/>
                      <w:szCs w:val="18"/>
                      <w:lang w:eastAsia="en-GB"/>
                    </w:rPr>
                    <w:t>Women Master Trainers (8)</w:t>
                  </w:r>
                </w:p>
              </w:tc>
              <w:tc>
                <w:tcPr>
                  <w:tcW w:w="4092" w:type="dxa"/>
                </w:tcPr>
                <w:p w14:paraId="21FBA9EA" w14:textId="77777777" w:rsidR="00297C20" w:rsidRPr="00BF599E" w:rsidRDefault="00297C20" w:rsidP="004311B6">
                  <w:pPr>
                    <w:framePr w:hSpace="187" w:wrap="around" w:hAnchor="margin" w:xAlign="center" w:y="1"/>
                    <w:rPr>
                      <w:rFonts w:ascii="Arial" w:hAnsi="Arial" w:cs="Arial"/>
                      <w:sz w:val="18"/>
                      <w:szCs w:val="18"/>
                      <w:lang w:eastAsia="en-GB"/>
                    </w:rPr>
                  </w:pPr>
                  <w:r w:rsidRPr="00BF599E">
                    <w:rPr>
                      <w:rFonts w:ascii="Arial" w:hAnsi="Arial" w:cs="Arial"/>
                      <w:sz w:val="18"/>
                      <w:szCs w:val="18"/>
                      <w:lang w:eastAsia="en-GB"/>
                    </w:rPr>
                    <w:t xml:space="preserve">A degree in the field of Agriculture or water engineering or equivalent. </w:t>
                  </w:r>
                </w:p>
                <w:p w14:paraId="4EB22D74" w14:textId="77777777" w:rsidR="00297C20" w:rsidRPr="00BF599E" w:rsidRDefault="00297C20" w:rsidP="004311B6">
                  <w:pPr>
                    <w:framePr w:hSpace="187" w:wrap="around" w:hAnchor="margin" w:xAlign="center" w:y="1"/>
                    <w:rPr>
                      <w:rFonts w:ascii="Arial" w:hAnsi="Arial" w:cs="Arial"/>
                      <w:sz w:val="18"/>
                      <w:szCs w:val="18"/>
                      <w:lang w:eastAsia="en-GB"/>
                    </w:rPr>
                  </w:pPr>
                </w:p>
                <w:p w14:paraId="2486A4DE" w14:textId="77777777" w:rsidR="00297C20" w:rsidRPr="00BF599E" w:rsidRDefault="00297C20" w:rsidP="004311B6">
                  <w:pPr>
                    <w:framePr w:hSpace="187" w:wrap="around" w:hAnchor="margin" w:xAlign="center" w:y="1"/>
                    <w:rPr>
                      <w:rFonts w:ascii="Arial" w:hAnsi="Arial" w:cs="Arial"/>
                      <w:sz w:val="18"/>
                      <w:szCs w:val="18"/>
                      <w:lang w:eastAsia="en-GB"/>
                    </w:rPr>
                  </w:pPr>
                  <w:r w:rsidRPr="00BF599E">
                    <w:rPr>
                      <w:rFonts w:ascii="Arial" w:hAnsi="Arial" w:cs="Arial"/>
                      <w:sz w:val="18"/>
                      <w:szCs w:val="18"/>
                      <w:lang w:eastAsia="en-GB"/>
                    </w:rPr>
                    <w:t xml:space="preserve">Resident in </w:t>
                  </w:r>
                  <w:proofErr w:type="spellStart"/>
                  <w:r w:rsidRPr="00BF599E">
                    <w:rPr>
                      <w:rFonts w:ascii="Arial" w:hAnsi="Arial" w:cs="Arial"/>
                      <w:sz w:val="18"/>
                      <w:szCs w:val="18"/>
                      <w:lang w:eastAsia="en-GB"/>
                    </w:rPr>
                    <w:t>T</w:t>
                  </w:r>
                  <w:r>
                    <w:rPr>
                      <w:rFonts w:ascii="Arial" w:hAnsi="Arial" w:cs="Arial"/>
                      <w:sz w:val="18"/>
                      <w:szCs w:val="18"/>
                      <w:lang w:eastAsia="en-GB"/>
                    </w:rPr>
                    <w:t>afilah</w:t>
                  </w:r>
                  <w:proofErr w:type="spellEnd"/>
                  <w:r w:rsidRPr="00BF599E">
                    <w:rPr>
                      <w:rFonts w:ascii="Arial" w:hAnsi="Arial" w:cs="Arial"/>
                      <w:sz w:val="18"/>
                      <w:szCs w:val="18"/>
                      <w:lang w:eastAsia="en-GB"/>
                    </w:rPr>
                    <w:t xml:space="preserve">, </w:t>
                  </w:r>
                  <w:proofErr w:type="spellStart"/>
                  <w:r w:rsidRPr="00BF599E">
                    <w:rPr>
                      <w:rFonts w:ascii="Arial" w:hAnsi="Arial" w:cs="Arial"/>
                      <w:sz w:val="18"/>
                      <w:szCs w:val="18"/>
                      <w:lang w:eastAsia="en-GB"/>
                    </w:rPr>
                    <w:t>Maan</w:t>
                  </w:r>
                  <w:proofErr w:type="spellEnd"/>
                  <w:r w:rsidRPr="00BF599E">
                    <w:rPr>
                      <w:rFonts w:ascii="Arial" w:hAnsi="Arial" w:cs="Arial"/>
                      <w:sz w:val="18"/>
                      <w:szCs w:val="18"/>
                      <w:lang w:eastAsia="en-GB"/>
                    </w:rPr>
                    <w:t xml:space="preserve">, Madaba and </w:t>
                  </w:r>
                  <w:proofErr w:type="spellStart"/>
                  <w:r w:rsidRPr="00BF599E">
                    <w:rPr>
                      <w:rFonts w:ascii="Arial" w:hAnsi="Arial" w:cs="Arial"/>
                      <w:sz w:val="18"/>
                      <w:szCs w:val="18"/>
                      <w:lang w:eastAsia="en-GB"/>
                    </w:rPr>
                    <w:t>Karak</w:t>
                  </w:r>
                  <w:proofErr w:type="spellEnd"/>
                  <w:r w:rsidRPr="00BF599E">
                    <w:rPr>
                      <w:rFonts w:ascii="Arial" w:hAnsi="Arial" w:cs="Arial"/>
                      <w:sz w:val="18"/>
                      <w:szCs w:val="18"/>
                      <w:lang w:eastAsia="en-GB"/>
                    </w:rPr>
                    <w:t xml:space="preserve"> (2 from each Governorate)</w:t>
                  </w:r>
                </w:p>
                <w:p w14:paraId="5C6F9770" w14:textId="77777777" w:rsidR="00297C20" w:rsidRPr="00BF599E" w:rsidRDefault="00297C20" w:rsidP="004311B6">
                  <w:pPr>
                    <w:framePr w:hSpace="187" w:wrap="around" w:hAnchor="margin" w:xAlign="center" w:y="1"/>
                    <w:rPr>
                      <w:rFonts w:ascii="Arial" w:hAnsi="Arial" w:cs="Arial"/>
                      <w:sz w:val="18"/>
                      <w:szCs w:val="18"/>
                      <w:lang w:eastAsia="en-GB"/>
                    </w:rPr>
                  </w:pPr>
                  <w:r w:rsidRPr="00BF599E">
                    <w:rPr>
                      <w:rFonts w:ascii="Arial" w:hAnsi="Arial" w:cs="Arial"/>
                      <w:sz w:val="18"/>
                      <w:szCs w:val="18"/>
                      <w:lang w:eastAsia="en-GB"/>
                    </w:rPr>
                    <w:t>Excellent interpersonal and communication skills</w:t>
                  </w:r>
                </w:p>
                <w:p w14:paraId="401185C5" w14:textId="77777777" w:rsidR="00297C20" w:rsidRPr="00BF599E" w:rsidRDefault="00297C20" w:rsidP="004311B6">
                  <w:pPr>
                    <w:framePr w:hSpace="187" w:wrap="around" w:hAnchor="margin" w:xAlign="center" w:y="1"/>
                    <w:rPr>
                      <w:rFonts w:ascii="Arial" w:hAnsi="Arial" w:cs="Arial"/>
                      <w:sz w:val="18"/>
                      <w:szCs w:val="18"/>
                      <w:lang w:eastAsia="en-GB"/>
                    </w:rPr>
                  </w:pPr>
                </w:p>
                <w:p w14:paraId="7B45A77C" w14:textId="77777777" w:rsidR="00297C20" w:rsidRPr="00BF599E" w:rsidRDefault="00297C20" w:rsidP="004311B6">
                  <w:pPr>
                    <w:framePr w:hSpace="187" w:wrap="around" w:hAnchor="margin" w:xAlign="center" w:y="1"/>
                    <w:rPr>
                      <w:rFonts w:ascii="Arial" w:hAnsi="Arial" w:cs="Arial"/>
                      <w:sz w:val="18"/>
                      <w:szCs w:val="18"/>
                      <w:lang w:eastAsia="en-GB"/>
                    </w:rPr>
                  </w:pPr>
                  <w:r w:rsidRPr="00BF599E">
                    <w:rPr>
                      <w:rFonts w:ascii="Arial" w:hAnsi="Arial" w:cs="Arial"/>
                      <w:sz w:val="18"/>
                      <w:szCs w:val="18"/>
                      <w:lang w:eastAsia="en-GB"/>
                    </w:rPr>
                    <w:t>A formal agreement specifying their roles and responsibilities.</w:t>
                  </w:r>
                </w:p>
                <w:p w14:paraId="3A3746D8" w14:textId="77777777" w:rsidR="00297C20" w:rsidRPr="00BF599E" w:rsidRDefault="00297C20" w:rsidP="004311B6">
                  <w:pPr>
                    <w:framePr w:hSpace="187" w:wrap="around" w:hAnchor="margin" w:xAlign="center" w:y="1"/>
                    <w:rPr>
                      <w:rFonts w:ascii="Arial" w:hAnsi="Arial" w:cs="Arial"/>
                      <w:b/>
                      <w:sz w:val="18"/>
                      <w:szCs w:val="18"/>
                    </w:rPr>
                  </w:pPr>
                </w:p>
              </w:tc>
              <w:tc>
                <w:tcPr>
                  <w:tcW w:w="1758" w:type="dxa"/>
                </w:tcPr>
                <w:p w14:paraId="75A59D9D" w14:textId="77777777" w:rsidR="00297C20" w:rsidRPr="00BF599E" w:rsidRDefault="00297C20" w:rsidP="004311B6">
                  <w:pPr>
                    <w:framePr w:hSpace="187" w:wrap="around" w:hAnchor="margin" w:xAlign="center" w:y="1"/>
                    <w:rPr>
                      <w:rFonts w:ascii="Arial" w:hAnsi="Arial" w:cs="Arial"/>
                      <w:b/>
                      <w:sz w:val="18"/>
                      <w:szCs w:val="18"/>
                    </w:rPr>
                  </w:pPr>
                  <w:r w:rsidRPr="00BF599E">
                    <w:rPr>
                      <w:rFonts w:ascii="Arial" w:hAnsi="Arial" w:cs="Arial"/>
                      <w:sz w:val="18"/>
                      <w:szCs w:val="18"/>
                    </w:rPr>
                    <w:t>During first year of project implementation.</w:t>
                  </w:r>
                </w:p>
              </w:tc>
              <w:tc>
                <w:tcPr>
                  <w:tcW w:w="2053" w:type="dxa"/>
                </w:tcPr>
                <w:p w14:paraId="6D9C855F" w14:textId="77777777" w:rsidR="00297C20" w:rsidRPr="00BF599E" w:rsidRDefault="00297C20" w:rsidP="004311B6">
                  <w:pPr>
                    <w:framePr w:hSpace="187" w:wrap="around" w:hAnchor="margin" w:xAlign="center" w:y="1"/>
                    <w:rPr>
                      <w:rFonts w:ascii="Arial" w:hAnsi="Arial" w:cs="Arial"/>
                      <w:sz w:val="18"/>
                      <w:szCs w:val="18"/>
                    </w:rPr>
                  </w:pPr>
                  <w:r w:rsidRPr="00BF599E">
                    <w:rPr>
                      <w:rFonts w:ascii="Arial" w:hAnsi="Arial" w:cs="Arial"/>
                      <w:sz w:val="18"/>
                      <w:szCs w:val="18"/>
                    </w:rPr>
                    <w:t xml:space="preserve">PMU through a committee with representatives from NDA and DG Extension.  </w:t>
                  </w:r>
                </w:p>
              </w:tc>
            </w:tr>
            <w:tr w:rsidR="00297C20" w14:paraId="3848A488" w14:textId="77777777" w:rsidTr="008358F3">
              <w:trPr>
                <w:jc w:val="center"/>
              </w:trPr>
              <w:tc>
                <w:tcPr>
                  <w:tcW w:w="1666" w:type="dxa"/>
                </w:tcPr>
                <w:p w14:paraId="54E59B70" w14:textId="77777777" w:rsidR="00297C20" w:rsidRPr="00BF599E" w:rsidRDefault="00297C20" w:rsidP="004311B6">
                  <w:pPr>
                    <w:framePr w:hSpace="187" w:wrap="around" w:hAnchor="margin" w:xAlign="center" w:y="1"/>
                    <w:tabs>
                      <w:tab w:val="left" w:pos="8870"/>
                    </w:tabs>
                    <w:rPr>
                      <w:rFonts w:ascii="Arial" w:hAnsi="Arial" w:cs="Arial"/>
                      <w:sz w:val="18"/>
                      <w:szCs w:val="18"/>
                    </w:rPr>
                  </w:pPr>
                  <w:r w:rsidRPr="00BF599E">
                    <w:rPr>
                      <w:rFonts w:ascii="Arial" w:hAnsi="Arial" w:cs="Arial"/>
                      <w:bCs/>
                      <w:color w:val="000000"/>
                      <w:sz w:val="18"/>
                      <w:szCs w:val="18"/>
                      <w:lang w:eastAsia="en-GB"/>
                    </w:rPr>
                    <w:t>Climate wise women change (400)</w:t>
                  </w:r>
                </w:p>
              </w:tc>
              <w:tc>
                <w:tcPr>
                  <w:tcW w:w="4092" w:type="dxa"/>
                </w:tcPr>
                <w:p w14:paraId="0788FB0C" w14:textId="77777777" w:rsidR="00297C20" w:rsidRPr="00BF599E" w:rsidRDefault="00297C20" w:rsidP="004311B6">
                  <w:pPr>
                    <w:framePr w:hSpace="187" w:wrap="around" w:hAnchor="margin" w:xAlign="center" w:y="1"/>
                    <w:rPr>
                      <w:rFonts w:ascii="Arial" w:hAnsi="Arial" w:cs="Arial"/>
                      <w:sz w:val="18"/>
                      <w:szCs w:val="18"/>
                      <w:lang w:eastAsia="en-GB"/>
                    </w:rPr>
                  </w:pPr>
                  <w:r w:rsidRPr="00BF599E">
                    <w:rPr>
                      <w:rFonts w:ascii="Arial" w:hAnsi="Arial" w:cs="Arial"/>
                      <w:sz w:val="18"/>
                      <w:szCs w:val="18"/>
                      <w:lang w:eastAsia="en-GB"/>
                    </w:rPr>
                    <w:t>100 women from each Governorate and at least one woman from each village.</w:t>
                  </w:r>
                </w:p>
                <w:p w14:paraId="2D13A94B" w14:textId="77777777" w:rsidR="00297C20" w:rsidRPr="00BF599E" w:rsidRDefault="00297C20" w:rsidP="004311B6">
                  <w:pPr>
                    <w:framePr w:hSpace="187" w:wrap="around" w:hAnchor="margin" w:xAlign="center" w:y="1"/>
                    <w:rPr>
                      <w:rFonts w:ascii="Arial" w:hAnsi="Arial" w:cs="Arial"/>
                      <w:sz w:val="18"/>
                      <w:szCs w:val="18"/>
                      <w:lang w:eastAsia="en-GB"/>
                    </w:rPr>
                  </w:pPr>
                </w:p>
                <w:p w14:paraId="665262FB" w14:textId="77777777" w:rsidR="00297C20" w:rsidRDefault="00297C20" w:rsidP="004311B6">
                  <w:pPr>
                    <w:framePr w:hSpace="187" w:wrap="around" w:hAnchor="margin" w:xAlign="center" w:y="1"/>
                    <w:rPr>
                      <w:rFonts w:ascii="Arial" w:hAnsi="Arial" w:cs="Arial"/>
                      <w:sz w:val="18"/>
                      <w:szCs w:val="18"/>
                      <w:lang w:eastAsia="en-GB"/>
                    </w:rPr>
                  </w:pPr>
                  <w:r w:rsidRPr="00BF599E">
                    <w:rPr>
                      <w:rFonts w:ascii="Arial" w:hAnsi="Arial" w:cs="Arial"/>
                      <w:sz w:val="18"/>
                      <w:szCs w:val="18"/>
                      <w:lang w:eastAsia="en-GB"/>
                    </w:rPr>
                    <w:t xml:space="preserve">The women will be selected through a two-stage </w:t>
                  </w:r>
                  <w:proofErr w:type="gramStart"/>
                  <w:r w:rsidRPr="00BF599E">
                    <w:rPr>
                      <w:rFonts w:ascii="Arial" w:hAnsi="Arial" w:cs="Arial"/>
                      <w:sz w:val="18"/>
                      <w:szCs w:val="18"/>
                      <w:lang w:eastAsia="en-GB"/>
                    </w:rPr>
                    <w:t>process</w:t>
                  </w:r>
                  <w:r>
                    <w:rPr>
                      <w:rFonts w:ascii="Arial" w:hAnsi="Arial" w:cs="Arial"/>
                      <w:sz w:val="18"/>
                      <w:szCs w:val="18"/>
                      <w:lang w:eastAsia="en-GB"/>
                    </w:rPr>
                    <w:t>;</w:t>
                  </w:r>
                  <w:proofErr w:type="gramEnd"/>
                </w:p>
                <w:p w14:paraId="01AC34FE" w14:textId="77777777" w:rsidR="00297C20" w:rsidRDefault="00297C20" w:rsidP="004311B6">
                  <w:pPr>
                    <w:framePr w:hSpace="187" w:wrap="around" w:hAnchor="margin" w:xAlign="center" w:y="1"/>
                    <w:rPr>
                      <w:rFonts w:ascii="Arial" w:hAnsi="Arial" w:cs="Arial"/>
                      <w:sz w:val="18"/>
                      <w:szCs w:val="18"/>
                      <w:lang w:eastAsia="en-GB"/>
                    </w:rPr>
                  </w:pPr>
                </w:p>
                <w:p w14:paraId="4679A6C6" w14:textId="77777777" w:rsidR="00297C20" w:rsidRPr="00BF599E" w:rsidRDefault="00297C20" w:rsidP="004311B6">
                  <w:pPr>
                    <w:framePr w:hSpace="187" w:wrap="around" w:hAnchor="margin" w:xAlign="center" w:y="1"/>
                    <w:rPr>
                      <w:rFonts w:ascii="Arial" w:hAnsi="Arial" w:cs="Arial"/>
                      <w:sz w:val="18"/>
                      <w:szCs w:val="18"/>
                      <w:lang w:eastAsia="en-GB"/>
                    </w:rPr>
                  </w:pPr>
                  <w:r>
                    <w:rPr>
                      <w:rFonts w:ascii="Arial" w:hAnsi="Arial" w:cs="Arial"/>
                      <w:sz w:val="18"/>
                      <w:szCs w:val="18"/>
                      <w:lang w:eastAsia="en-GB"/>
                    </w:rPr>
                    <w:t xml:space="preserve">Written </w:t>
                  </w:r>
                  <w:r w:rsidRPr="00BF599E">
                    <w:rPr>
                      <w:rFonts w:ascii="Arial" w:hAnsi="Arial" w:cs="Arial"/>
                      <w:sz w:val="18"/>
                      <w:szCs w:val="18"/>
                      <w:lang w:eastAsia="en-GB"/>
                    </w:rPr>
                    <w:t xml:space="preserve">applications </w:t>
                  </w:r>
                  <w:r>
                    <w:rPr>
                      <w:rFonts w:ascii="Arial" w:hAnsi="Arial" w:cs="Arial"/>
                      <w:sz w:val="18"/>
                      <w:szCs w:val="18"/>
                      <w:lang w:eastAsia="en-GB"/>
                    </w:rPr>
                    <w:t xml:space="preserve">invited </w:t>
                  </w:r>
                  <w:r w:rsidRPr="00BF599E">
                    <w:rPr>
                      <w:rFonts w:ascii="Arial" w:hAnsi="Arial" w:cs="Arial"/>
                      <w:sz w:val="18"/>
                      <w:szCs w:val="18"/>
                      <w:lang w:eastAsia="en-GB"/>
                    </w:rPr>
                    <w:t>by placing an advertisement in local papers</w:t>
                  </w:r>
                  <w:r>
                    <w:rPr>
                      <w:rFonts w:ascii="Arial" w:hAnsi="Arial" w:cs="Arial"/>
                      <w:sz w:val="18"/>
                      <w:szCs w:val="18"/>
                      <w:lang w:eastAsia="en-GB"/>
                    </w:rPr>
                    <w:t>,</w:t>
                  </w:r>
                  <w:r w:rsidRPr="00BF599E">
                    <w:rPr>
                      <w:rFonts w:ascii="Arial" w:hAnsi="Arial" w:cs="Arial"/>
                      <w:sz w:val="18"/>
                      <w:szCs w:val="18"/>
                      <w:lang w:eastAsia="en-GB"/>
                    </w:rPr>
                    <w:t xml:space="preserve"> social </w:t>
                  </w:r>
                  <w:proofErr w:type="gramStart"/>
                  <w:r w:rsidRPr="00BF599E">
                    <w:rPr>
                      <w:rFonts w:ascii="Arial" w:hAnsi="Arial" w:cs="Arial"/>
                      <w:sz w:val="18"/>
                      <w:szCs w:val="18"/>
                      <w:lang w:eastAsia="en-GB"/>
                    </w:rPr>
                    <w:t>media</w:t>
                  </w:r>
                  <w:proofErr w:type="gramEnd"/>
                  <w:r>
                    <w:rPr>
                      <w:rFonts w:ascii="Arial" w:hAnsi="Arial" w:cs="Arial"/>
                      <w:sz w:val="18"/>
                      <w:szCs w:val="18"/>
                      <w:lang w:eastAsia="en-GB"/>
                    </w:rPr>
                    <w:t xml:space="preserve"> and word of mouth</w:t>
                  </w:r>
                  <w:r w:rsidRPr="00BF599E">
                    <w:rPr>
                      <w:rFonts w:ascii="Arial" w:hAnsi="Arial" w:cs="Arial"/>
                      <w:sz w:val="18"/>
                      <w:szCs w:val="18"/>
                      <w:lang w:eastAsia="en-GB"/>
                    </w:rPr>
                    <w:t>.</w:t>
                  </w:r>
                </w:p>
                <w:p w14:paraId="43FFE41B" w14:textId="77777777" w:rsidR="00297C20" w:rsidRDefault="00297C20" w:rsidP="004311B6">
                  <w:pPr>
                    <w:framePr w:hSpace="187" w:wrap="around" w:hAnchor="margin" w:xAlign="center" w:y="1"/>
                    <w:rPr>
                      <w:rFonts w:ascii="Arial" w:hAnsi="Arial" w:cs="Arial"/>
                      <w:sz w:val="18"/>
                      <w:szCs w:val="18"/>
                      <w:lang w:eastAsia="en-GB"/>
                    </w:rPr>
                  </w:pPr>
                  <w:r w:rsidRPr="00BF599E">
                    <w:rPr>
                      <w:rFonts w:ascii="Arial" w:hAnsi="Arial" w:cs="Arial"/>
                      <w:sz w:val="18"/>
                      <w:szCs w:val="18"/>
                      <w:lang w:eastAsia="en-GB"/>
                    </w:rPr>
                    <w:t xml:space="preserve"> </w:t>
                  </w:r>
                </w:p>
                <w:p w14:paraId="4ADEB90C" w14:textId="77777777" w:rsidR="00297C20" w:rsidRDefault="00297C20" w:rsidP="004311B6">
                  <w:pPr>
                    <w:framePr w:hSpace="187" w:wrap="around" w:hAnchor="margin" w:xAlign="center" w:y="1"/>
                    <w:rPr>
                      <w:rFonts w:ascii="Arial" w:hAnsi="Arial" w:cs="Arial"/>
                      <w:sz w:val="18"/>
                      <w:szCs w:val="18"/>
                      <w:lang w:eastAsia="en-GB"/>
                    </w:rPr>
                  </w:pPr>
                  <w:r>
                    <w:rPr>
                      <w:rFonts w:ascii="Arial" w:hAnsi="Arial" w:cs="Arial"/>
                      <w:sz w:val="18"/>
                      <w:szCs w:val="18"/>
                      <w:lang w:eastAsia="en-GB"/>
                    </w:rPr>
                    <w:t xml:space="preserve">Screening based on educational qualifications, graduation grades, age, </w:t>
                  </w:r>
                  <w:proofErr w:type="gramStart"/>
                  <w:r>
                    <w:rPr>
                      <w:rFonts w:ascii="Arial" w:hAnsi="Arial" w:cs="Arial"/>
                      <w:sz w:val="18"/>
                      <w:szCs w:val="18"/>
                      <w:lang w:eastAsia="en-GB"/>
                    </w:rPr>
                    <w:t>experience</w:t>
                  </w:r>
                  <w:proofErr w:type="gramEnd"/>
                  <w:r>
                    <w:rPr>
                      <w:rFonts w:ascii="Arial" w:hAnsi="Arial" w:cs="Arial"/>
                      <w:sz w:val="18"/>
                      <w:szCs w:val="18"/>
                      <w:lang w:eastAsia="en-GB"/>
                    </w:rPr>
                    <w:t xml:space="preserve"> and domicile.</w:t>
                  </w:r>
                </w:p>
                <w:p w14:paraId="5D6DE802" w14:textId="77777777" w:rsidR="00297C20" w:rsidRDefault="00297C20" w:rsidP="004311B6">
                  <w:pPr>
                    <w:framePr w:hSpace="187" w:wrap="around" w:hAnchor="margin" w:xAlign="center" w:y="1"/>
                    <w:rPr>
                      <w:rFonts w:ascii="Arial" w:hAnsi="Arial" w:cs="Arial"/>
                      <w:sz w:val="18"/>
                      <w:szCs w:val="18"/>
                      <w:lang w:eastAsia="en-GB"/>
                    </w:rPr>
                  </w:pPr>
                </w:p>
                <w:p w14:paraId="3F94EE45" w14:textId="426817B4" w:rsidR="00297C20" w:rsidRPr="00BF599E" w:rsidRDefault="00297C20" w:rsidP="004311B6">
                  <w:pPr>
                    <w:framePr w:hSpace="187" w:wrap="around" w:hAnchor="margin" w:xAlign="center" w:y="1"/>
                    <w:rPr>
                      <w:rFonts w:ascii="Arial" w:hAnsi="Arial" w:cs="Arial"/>
                      <w:b/>
                      <w:sz w:val="18"/>
                      <w:szCs w:val="18"/>
                    </w:rPr>
                  </w:pPr>
                  <w:r>
                    <w:rPr>
                      <w:rFonts w:ascii="Arial" w:hAnsi="Arial" w:cs="Arial"/>
                      <w:sz w:val="18"/>
                      <w:szCs w:val="18"/>
                      <w:lang w:eastAsia="en-GB"/>
                    </w:rPr>
                    <w:t>Personal interview conducted by a panel to assess personality, interpersonal skills.</w:t>
                  </w:r>
                </w:p>
              </w:tc>
              <w:tc>
                <w:tcPr>
                  <w:tcW w:w="1758" w:type="dxa"/>
                </w:tcPr>
                <w:p w14:paraId="4F85A482" w14:textId="77777777" w:rsidR="00297C20" w:rsidRPr="00BF599E" w:rsidRDefault="00297C20" w:rsidP="004311B6">
                  <w:pPr>
                    <w:framePr w:hSpace="187" w:wrap="around" w:hAnchor="margin" w:xAlign="center" w:y="1"/>
                    <w:rPr>
                      <w:rFonts w:ascii="Arial" w:hAnsi="Arial" w:cs="Arial"/>
                      <w:b/>
                      <w:sz w:val="18"/>
                      <w:szCs w:val="18"/>
                    </w:rPr>
                  </w:pPr>
                  <w:r w:rsidRPr="00BF599E">
                    <w:rPr>
                      <w:rFonts w:ascii="Arial" w:hAnsi="Arial" w:cs="Arial"/>
                      <w:sz w:val="18"/>
                      <w:szCs w:val="18"/>
                    </w:rPr>
                    <w:t>During second year of project implementation</w:t>
                  </w:r>
                </w:p>
              </w:tc>
              <w:tc>
                <w:tcPr>
                  <w:tcW w:w="2053" w:type="dxa"/>
                </w:tcPr>
                <w:p w14:paraId="5504E817" w14:textId="77777777" w:rsidR="00297C20" w:rsidRPr="00BF599E" w:rsidRDefault="00297C20" w:rsidP="004311B6">
                  <w:pPr>
                    <w:framePr w:hSpace="187" w:wrap="around" w:hAnchor="margin" w:xAlign="center" w:y="1"/>
                    <w:rPr>
                      <w:rFonts w:ascii="Arial" w:hAnsi="Arial" w:cs="Arial"/>
                      <w:sz w:val="18"/>
                      <w:szCs w:val="18"/>
                      <w:lang w:eastAsia="en-GB"/>
                    </w:rPr>
                  </w:pPr>
                  <w:r w:rsidRPr="00BF599E">
                    <w:rPr>
                      <w:rFonts w:ascii="Arial" w:hAnsi="Arial" w:cs="Arial"/>
                      <w:sz w:val="18"/>
                      <w:szCs w:val="18"/>
                      <w:lang w:eastAsia="en-GB"/>
                    </w:rPr>
                    <w:t xml:space="preserve">A board comprising representatives from the PMU, Government Extension Departments, Master </w:t>
                  </w:r>
                  <w:proofErr w:type="gramStart"/>
                  <w:r w:rsidRPr="00BF599E">
                    <w:rPr>
                      <w:rFonts w:ascii="Arial" w:hAnsi="Arial" w:cs="Arial"/>
                      <w:sz w:val="18"/>
                      <w:szCs w:val="18"/>
                      <w:lang w:eastAsia="en-GB"/>
                    </w:rPr>
                    <w:t>Trainers</w:t>
                  </w:r>
                  <w:proofErr w:type="gramEnd"/>
                  <w:r w:rsidRPr="00BF599E">
                    <w:rPr>
                      <w:rFonts w:ascii="Arial" w:hAnsi="Arial" w:cs="Arial"/>
                      <w:sz w:val="18"/>
                      <w:szCs w:val="18"/>
                      <w:lang w:eastAsia="en-GB"/>
                    </w:rPr>
                    <w:t xml:space="preserve"> and the NGO selected to deploy them. </w:t>
                  </w:r>
                </w:p>
              </w:tc>
            </w:tr>
          </w:tbl>
          <w:p w14:paraId="25594F48" w14:textId="77777777" w:rsidR="00297C20" w:rsidRPr="00637A7C" w:rsidRDefault="00297C20" w:rsidP="00637A7C">
            <w:pPr>
              <w:pStyle w:val="ListParagraph"/>
              <w:rPr>
                <w:rFonts w:ascii="Arial" w:hAnsi="Arial" w:cs="Arial"/>
                <w:b/>
                <w:bCs/>
                <w:color w:val="000000" w:themeColor="text1"/>
                <w:lang w:eastAsia="en-GB"/>
              </w:rPr>
            </w:pPr>
          </w:p>
          <w:p w14:paraId="2361FA60" w14:textId="5E1ABDDB" w:rsidR="00840CA1" w:rsidRPr="000435E0" w:rsidRDefault="00F33707" w:rsidP="003055FB">
            <w:pPr>
              <w:pStyle w:val="ListParagraph"/>
              <w:numPr>
                <w:ilvl w:val="0"/>
                <w:numId w:val="32"/>
              </w:numPr>
              <w:spacing w:before="240"/>
              <w:ind w:left="35" w:firstLine="35"/>
              <w:jc w:val="both"/>
            </w:pPr>
            <w:r w:rsidRPr="00D20921">
              <w:rPr>
                <w:rFonts w:ascii="Arial" w:hAnsi="Arial" w:cs="Arial"/>
                <w:b/>
                <w:bCs/>
                <w:color w:val="000000" w:themeColor="text1"/>
                <w:lang w:eastAsia="en-GB"/>
              </w:rPr>
              <w:lastRenderedPageBreak/>
              <w:t xml:space="preserve">Component 3: </w:t>
            </w:r>
            <w:r w:rsidRPr="00D20921">
              <w:rPr>
                <w:rFonts w:ascii="Arial" w:hAnsi="Arial" w:cs="Arial"/>
                <w:b/>
                <w:bCs/>
                <w:color w:val="000000" w:themeColor="text1"/>
              </w:rPr>
              <w:t xml:space="preserve">Scaling-up climate adaptation: </w:t>
            </w:r>
            <w:r w:rsidRPr="00936679">
              <w:rPr>
                <w:rFonts w:ascii="Arial" w:hAnsi="Arial" w:cs="Arial"/>
                <w:color w:val="000000" w:themeColor="text1"/>
              </w:rPr>
              <w:t xml:space="preserve">This component will be instrumental to scale up impacts, ensure long term sustainability of identified climate change adaptation </w:t>
            </w:r>
            <w:r w:rsidR="00702B76" w:rsidRPr="00936679">
              <w:rPr>
                <w:rFonts w:ascii="Arial" w:hAnsi="Arial" w:cs="Arial"/>
                <w:color w:val="000000" w:themeColor="text1"/>
              </w:rPr>
              <w:t xml:space="preserve">practices and technologies </w:t>
            </w:r>
            <w:r w:rsidRPr="00936679">
              <w:rPr>
                <w:rFonts w:ascii="Arial" w:hAnsi="Arial" w:cs="Arial"/>
                <w:color w:val="000000" w:themeColor="text1"/>
              </w:rPr>
              <w:t>and guarantee national ownership of the identified transformative path.</w:t>
            </w:r>
            <w:r w:rsidR="00702B76" w:rsidRPr="00936679">
              <w:rPr>
                <w:rFonts w:ascii="Arial" w:hAnsi="Arial" w:cs="Arial"/>
                <w:bCs/>
                <w:color w:val="000000" w:themeColor="text1"/>
                <w:lang w:val="en-GB" w:eastAsia="en-GB"/>
              </w:rPr>
              <w:t xml:space="preserve"> As detailed in Annex 2 (pages 35</w:t>
            </w:r>
            <w:r w:rsidR="00702B76" w:rsidRPr="00702B76">
              <w:rPr>
                <w:rFonts w:ascii="Arial" w:hAnsi="Arial" w:cs="Arial"/>
                <w:bCs/>
                <w:color w:val="000000" w:themeColor="text1"/>
                <w:lang w:val="en-GB" w:eastAsia="en-GB"/>
              </w:rPr>
              <w:sym w:font="Wingdings" w:char="F0E0"/>
            </w:r>
            <w:r w:rsidR="00702B76" w:rsidRPr="00D20921">
              <w:rPr>
                <w:rFonts w:ascii="Arial" w:hAnsi="Arial" w:cs="Arial"/>
                <w:bCs/>
                <w:color w:val="000000" w:themeColor="text1"/>
                <w:lang w:val="en-GB" w:eastAsia="en-GB"/>
              </w:rPr>
              <w:t xml:space="preserve">37 and </w:t>
            </w:r>
            <w:r w:rsidR="00840CA1" w:rsidRPr="00936679">
              <w:rPr>
                <w:rFonts w:ascii="Arial" w:hAnsi="Arial" w:cs="Arial"/>
                <w:bCs/>
                <w:color w:val="000000" w:themeColor="text1"/>
                <w:lang w:val="en-GB" w:eastAsia="en-GB"/>
              </w:rPr>
              <w:t>68</w:t>
            </w:r>
            <w:r w:rsidR="00702B76" w:rsidRPr="00936679">
              <w:rPr>
                <w:rFonts w:ascii="Arial" w:hAnsi="Arial" w:cs="Arial"/>
                <w:bCs/>
                <w:color w:val="000000" w:themeColor="text1"/>
                <w:lang w:val="en-GB" w:eastAsia="en-GB"/>
              </w:rPr>
              <w:t>)</w:t>
            </w:r>
            <w:r w:rsidR="00840CA1" w:rsidRPr="00936679">
              <w:rPr>
                <w:rFonts w:ascii="Arial" w:hAnsi="Arial" w:cs="Arial"/>
                <w:bCs/>
                <w:color w:val="000000" w:themeColor="text1"/>
                <w:lang w:val="en-GB" w:eastAsia="en-GB"/>
              </w:rPr>
              <w:t xml:space="preserve"> the main f</w:t>
            </w:r>
            <w:r w:rsidR="00840CA1" w:rsidRPr="000435E0">
              <w:rPr>
                <w:rFonts w:ascii="Arial" w:hAnsi="Arial" w:cs="Arial"/>
              </w:rPr>
              <w:t xml:space="preserve">actors hampering </w:t>
            </w:r>
            <w:r w:rsidR="00840CA1" w:rsidRPr="00D20921">
              <w:rPr>
                <w:rFonts w:ascii="Arial" w:hAnsi="Arial" w:cs="Arial"/>
              </w:rPr>
              <w:t xml:space="preserve">climate change adaptation of the water and </w:t>
            </w:r>
            <w:r w:rsidR="00840CA1" w:rsidRPr="00936679">
              <w:rPr>
                <w:rFonts w:ascii="Arial" w:hAnsi="Arial" w:cs="Arial"/>
              </w:rPr>
              <w:t>agriculture sector in Jordan</w:t>
            </w:r>
            <w:r w:rsidR="0089285F" w:rsidRPr="00936679">
              <w:rPr>
                <w:rFonts w:ascii="Arial" w:hAnsi="Arial" w:cs="Arial"/>
              </w:rPr>
              <w:t xml:space="preserve"> are: (I)</w:t>
            </w:r>
            <w:r w:rsidR="00840CA1" w:rsidRPr="00936679">
              <w:rPr>
                <w:rFonts w:ascii="Arial" w:hAnsi="Arial" w:cs="Arial"/>
              </w:rPr>
              <w:t xml:space="preserve"> the</w:t>
            </w:r>
            <w:r w:rsidR="00840CA1" w:rsidRPr="000435E0">
              <w:rPr>
                <w:rFonts w:ascii="Arial" w:hAnsi="Arial" w:cs="Arial"/>
                <w:color w:val="2E2E2E"/>
              </w:rPr>
              <w:t xml:space="preserve"> institutional </w:t>
            </w:r>
            <w:r w:rsidR="00840CA1" w:rsidRPr="00D20921">
              <w:rPr>
                <w:rFonts w:ascii="Arial" w:hAnsi="Arial" w:cs="Arial"/>
                <w:color w:val="2E2E2E"/>
              </w:rPr>
              <w:t>lack of coherence be</w:t>
            </w:r>
            <w:r w:rsidR="00840CA1" w:rsidRPr="00936679">
              <w:rPr>
                <w:rFonts w:ascii="Arial" w:hAnsi="Arial" w:cs="Arial"/>
                <w:color w:val="2E2E2E"/>
              </w:rPr>
              <w:t>tween the national strategies and their effective application/mainstreaming into existing and/or new legal tools and standards</w:t>
            </w:r>
            <w:r w:rsidR="00FD2FC2" w:rsidRPr="00936679">
              <w:rPr>
                <w:rFonts w:ascii="Arial" w:hAnsi="Arial" w:cs="Arial"/>
                <w:color w:val="2E2E2E"/>
              </w:rPr>
              <w:t>; and (II) the lack of technical skills and resources</w:t>
            </w:r>
            <w:r w:rsidR="00840CA1" w:rsidRPr="00936679">
              <w:rPr>
                <w:rFonts w:ascii="Arial" w:hAnsi="Arial" w:cs="Arial"/>
                <w:color w:val="2E2E2E"/>
              </w:rPr>
              <w:t>. This is particularly evident in the way water and agriculture subsidies are still planned and distributed in a business as usual model without any specific consideration</w:t>
            </w:r>
            <w:r w:rsidR="00FD2FC2" w:rsidRPr="00936679">
              <w:rPr>
                <w:rFonts w:ascii="Arial" w:hAnsi="Arial" w:cs="Arial"/>
                <w:color w:val="2E2E2E"/>
              </w:rPr>
              <w:t>/premium</w:t>
            </w:r>
            <w:r w:rsidR="00840CA1" w:rsidRPr="00936679">
              <w:rPr>
                <w:rFonts w:ascii="Arial" w:hAnsi="Arial" w:cs="Arial"/>
                <w:color w:val="2E2E2E"/>
              </w:rPr>
              <w:t xml:space="preserve"> for adaptation practices.</w:t>
            </w:r>
            <w:r w:rsidR="00FD2FC2" w:rsidRPr="00936679">
              <w:rPr>
                <w:rFonts w:ascii="Arial" w:hAnsi="Arial" w:cs="Arial"/>
                <w:color w:val="2E2E2E"/>
              </w:rPr>
              <w:t xml:space="preserve"> </w:t>
            </w:r>
            <w:r w:rsidR="00840CA1" w:rsidRPr="000435E0">
              <w:rPr>
                <w:rFonts w:ascii="Arial" w:hAnsi="Arial" w:cs="Arial"/>
                <w:color w:val="2E2E2E"/>
              </w:rPr>
              <w:t xml:space="preserve">Furthermore, notwithstanding the fact that </w:t>
            </w:r>
            <w:proofErr w:type="gramStart"/>
            <w:r w:rsidR="00840CA1" w:rsidRPr="000435E0">
              <w:rPr>
                <w:rFonts w:ascii="Arial" w:hAnsi="Arial" w:cs="Arial"/>
                <w:color w:val="2E2E2E"/>
              </w:rPr>
              <w:t>t</w:t>
            </w:r>
            <w:r w:rsidR="00840CA1" w:rsidRPr="000435E0">
              <w:rPr>
                <w:rFonts w:ascii="Arial" w:hAnsi="Arial" w:cs="Arial"/>
              </w:rPr>
              <w:t>he majority of</w:t>
            </w:r>
            <w:proofErr w:type="gramEnd"/>
            <w:r w:rsidR="00840CA1" w:rsidRPr="000435E0">
              <w:rPr>
                <w:rFonts w:ascii="Arial" w:hAnsi="Arial" w:cs="Arial"/>
              </w:rPr>
              <w:t xml:space="preserve"> the rural population remain dependent on </w:t>
            </w:r>
            <w:r w:rsidR="00FD2FC2" w:rsidRPr="00D20921">
              <w:rPr>
                <w:rFonts w:ascii="Arial" w:hAnsi="Arial" w:cs="Arial"/>
              </w:rPr>
              <w:t>water and</w:t>
            </w:r>
            <w:r w:rsidR="00FD2FC2" w:rsidRPr="00936679">
              <w:rPr>
                <w:rFonts w:ascii="Arial" w:hAnsi="Arial" w:cs="Arial"/>
              </w:rPr>
              <w:t xml:space="preserve"> </w:t>
            </w:r>
            <w:r w:rsidR="00840CA1" w:rsidRPr="000435E0">
              <w:rPr>
                <w:rFonts w:ascii="Arial" w:hAnsi="Arial" w:cs="Arial"/>
              </w:rPr>
              <w:t>agriculture for their livelihood, very limited action is taken to ensure the adequate technology and knowled</w:t>
            </w:r>
            <w:r w:rsidR="00FD2FC2" w:rsidRPr="00D20921">
              <w:rPr>
                <w:rFonts w:ascii="Arial" w:hAnsi="Arial" w:cs="Arial"/>
              </w:rPr>
              <w:t>ge transfer to farming communities</w:t>
            </w:r>
            <w:r w:rsidR="00840CA1" w:rsidRPr="000435E0">
              <w:rPr>
                <w:rFonts w:ascii="Arial" w:hAnsi="Arial" w:cs="Arial"/>
              </w:rPr>
              <w:t xml:space="preserve"> due to limited and weak extension services. The combination of these factors </w:t>
            </w:r>
            <w:proofErr w:type="gramStart"/>
            <w:r w:rsidR="00840CA1" w:rsidRPr="000435E0">
              <w:rPr>
                <w:rFonts w:ascii="Arial" w:hAnsi="Arial" w:cs="Arial"/>
              </w:rPr>
              <w:t>have</w:t>
            </w:r>
            <w:proofErr w:type="gramEnd"/>
            <w:r w:rsidR="00840CA1" w:rsidRPr="000435E0">
              <w:rPr>
                <w:rFonts w:ascii="Arial" w:hAnsi="Arial" w:cs="Arial"/>
              </w:rPr>
              <w:t xml:space="preserve"> led to maintain inefficient irrigation technologies, a problematic pricing structure for water and wastewater, and water subsidies that do not play in </w:t>
            </w:r>
            <w:r w:rsidR="00F66F7A" w:rsidRPr="00D20921">
              <w:rPr>
                <w:rFonts w:ascii="Arial" w:hAnsi="Arial" w:cs="Arial"/>
              </w:rPr>
              <w:t>favor</w:t>
            </w:r>
            <w:r w:rsidR="00840CA1" w:rsidRPr="000435E0">
              <w:rPr>
                <w:rFonts w:ascii="Arial" w:hAnsi="Arial" w:cs="Arial"/>
              </w:rPr>
              <w:t xml:space="preserve"> of optimization and shift to improved technologies across the country. </w:t>
            </w:r>
            <w:r w:rsidR="00FD2FC2">
              <w:rPr>
                <w:rFonts w:ascii="Arial" w:hAnsi="Arial" w:cs="Arial"/>
              </w:rPr>
              <w:t>Similarly, the current setting for rainfed grains</w:t>
            </w:r>
            <w:r w:rsidR="00F66F7A">
              <w:rPr>
                <w:rFonts w:ascii="Arial" w:hAnsi="Arial" w:cs="Arial"/>
              </w:rPr>
              <w:t xml:space="preserve"> (e.g. barley for fodder Annex 2 pages 18</w:t>
            </w:r>
            <w:r w:rsidR="00F66F7A" w:rsidRPr="00F66F7A">
              <w:rPr>
                <w:rFonts w:ascii="Arial" w:hAnsi="Arial" w:cs="Arial"/>
              </w:rPr>
              <w:sym w:font="Wingdings" w:char="F0E0"/>
            </w:r>
            <w:r w:rsidR="00F66F7A">
              <w:rPr>
                <w:rFonts w:ascii="Arial" w:hAnsi="Arial" w:cs="Arial"/>
              </w:rPr>
              <w:t>19)</w:t>
            </w:r>
            <w:r w:rsidR="00FD2FC2">
              <w:rPr>
                <w:rFonts w:ascii="Arial" w:hAnsi="Arial" w:cs="Arial"/>
              </w:rPr>
              <w:t xml:space="preserve"> does not play in favor of the adaptation objectives of the country. </w:t>
            </w:r>
          </w:p>
          <w:p w14:paraId="7196A703" w14:textId="77777777" w:rsidR="00F66F7A" w:rsidRPr="00B03016" w:rsidRDefault="00F66F7A" w:rsidP="000435E0">
            <w:pPr>
              <w:pStyle w:val="ListParagraph"/>
              <w:spacing w:before="240"/>
              <w:ind w:left="70"/>
              <w:jc w:val="both"/>
            </w:pPr>
          </w:p>
          <w:p w14:paraId="70A13055" w14:textId="5DEA26DA" w:rsidR="00356B55" w:rsidRPr="000435E0" w:rsidRDefault="00702B76" w:rsidP="003055FB">
            <w:pPr>
              <w:pStyle w:val="ListParagraph"/>
              <w:numPr>
                <w:ilvl w:val="0"/>
                <w:numId w:val="32"/>
              </w:numPr>
              <w:ind w:left="35" w:firstLine="35"/>
              <w:jc w:val="both"/>
              <w:rPr>
                <w:rFonts w:ascii="Arial" w:hAnsi="Arial" w:cs="Arial"/>
                <w:b/>
                <w:bCs/>
                <w:color w:val="000000"/>
                <w:lang w:eastAsia="en-GB"/>
              </w:rPr>
            </w:pPr>
            <w:r w:rsidRPr="00D20921">
              <w:rPr>
                <w:rFonts w:ascii="Arial" w:hAnsi="Arial" w:cs="Arial"/>
                <w:bCs/>
                <w:color w:val="000000" w:themeColor="text1"/>
                <w:lang w:val="en-GB" w:eastAsia="en-GB"/>
              </w:rPr>
              <w:t xml:space="preserve"> </w:t>
            </w:r>
            <w:r w:rsidR="00FD2FC2" w:rsidRPr="00D20921">
              <w:rPr>
                <w:rFonts w:ascii="Arial" w:hAnsi="Arial" w:cs="Arial"/>
                <w:bCs/>
                <w:color w:val="000000" w:themeColor="text1"/>
                <w:lang w:val="en-GB" w:eastAsia="en-GB"/>
              </w:rPr>
              <w:t xml:space="preserve">Therefore, </w:t>
            </w:r>
            <w:r w:rsidR="00FD2FC2" w:rsidRPr="00936679">
              <w:rPr>
                <w:rFonts w:ascii="Arial" w:hAnsi="Arial" w:cs="Arial"/>
                <w:color w:val="000000" w:themeColor="text1"/>
              </w:rPr>
              <w:t>t</w:t>
            </w:r>
            <w:r w:rsidR="00F33707" w:rsidRPr="00936679">
              <w:rPr>
                <w:rFonts w:ascii="Arial" w:hAnsi="Arial" w:cs="Arial"/>
                <w:color w:val="000000" w:themeColor="text1"/>
              </w:rPr>
              <w:t xml:space="preserve">he main </w:t>
            </w:r>
            <w:r w:rsidR="00F33707" w:rsidRPr="00936679">
              <w:rPr>
                <w:rFonts w:ascii="Arial" w:hAnsi="Arial" w:cs="Arial"/>
                <w:b/>
                <w:bCs/>
                <w:color w:val="000000"/>
              </w:rPr>
              <w:t xml:space="preserve">outcome of this component will be </w:t>
            </w:r>
            <w:r w:rsidR="00FB5F2B">
              <w:rPr>
                <w:rFonts w:ascii="Arial" w:hAnsi="Arial" w:cs="Arial"/>
                <w:b/>
                <w:bCs/>
                <w:color w:val="000000"/>
              </w:rPr>
              <w:t>to mainstream</w:t>
            </w:r>
            <w:r w:rsidR="00F33707" w:rsidRPr="00D20921">
              <w:rPr>
                <w:rFonts w:ascii="Arial" w:hAnsi="Arial" w:cs="Arial"/>
                <w:b/>
                <w:bCs/>
                <w:color w:val="000000"/>
              </w:rPr>
              <w:t xml:space="preserve"> gender sens</w:t>
            </w:r>
            <w:r w:rsidR="00F33707" w:rsidRPr="00936679">
              <w:rPr>
                <w:rFonts w:ascii="Arial" w:hAnsi="Arial" w:cs="Arial"/>
                <w:b/>
                <w:bCs/>
                <w:color w:val="000000"/>
              </w:rPr>
              <w:t xml:space="preserve">itive </w:t>
            </w:r>
            <w:r w:rsidR="0016607F" w:rsidRPr="00936679">
              <w:rPr>
                <w:rFonts w:ascii="Arial" w:hAnsi="Arial" w:cs="Arial"/>
                <w:b/>
                <w:bCs/>
                <w:color w:val="000000"/>
              </w:rPr>
              <w:t>adaptive</w:t>
            </w:r>
            <w:r w:rsidR="00F33707" w:rsidRPr="00936679">
              <w:rPr>
                <w:rFonts w:ascii="Arial" w:hAnsi="Arial" w:cs="Arial"/>
                <w:b/>
                <w:bCs/>
                <w:color w:val="000000"/>
              </w:rPr>
              <w:t xml:space="preserve"> tools and practices to adapt to water scarcity in the national policy</w:t>
            </w:r>
            <w:r w:rsidR="00FB5F2B">
              <w:rPr>
                <w:rFonts w:ascii="Arial" w:hAnsi="Arial" w:cs="Arial"/>
                <w:b/>
                <w:bCs/>
                <w:color w:val="000000"/>
              </w:rPr>
              <w:t xml:space="preserve"> and </w:t>
            </w:r>
            <w:r w:rsidR="00FB5F2B" w:rsidRPr="004249AD">
              <w:rPr>
                <w:rFonts w:ascii="Arial" w:hAnsi="Arial" w:cs="Arial"/>
                <w:b/>
                <w:bCs/>
                <w:color w:val="000000"/>
              </w:rPr>
              <w:t>educational</w:t>
            </w:r>
            <w:r w:rsidR="00FB5F2B">
              <w:rPr>
                <w:rFonts w:ascii="Arial" w:hAnsi="Arial" w:cs="Arial"/>
                <w:b/>
                <w:bCs/>
                <w:color w:val="000000"/>
              </w:rPr>
              <w:t xml:space="preserve"> framework as well as in the </w:t>
            </w:r>
            <w:r w:rsidR="00F33707" w:rsidRPr="00936679">
              <w:rPr>
                <w:rFonts w:ascii="Arial" w:hAnsi="Arial" w:cs="Arial"/>
                <w:b/>
                <w:bCs/>
                <w:color w:val="000000"/>
              </w:rPr>
              <w:t>administrative</w:t>
            </w:r>
            <w:r w:rsidR="00FB5F2B">
              <w:rPr>
                <w:rFonts w:ascii="Arial" w:hAnsi="Arial" w:cs="Arial"/>
                <w:b/>
                <w:bCs/>
                <w:color w:val="000000"/>
              </w:rPr>
              <w:t xml:space="preserve">, </w:t>
            </w:r>
            <w:proofErr w:type="gramStart"/>
            <w:r w:rsidR="00FB5F2B">
              <w:rPr>
                <w:rFonts w:ascii="Arial" w:hAnsi="Arial" w:cs="Arial"/>
                <w:b/>
                <w:bCs/>
                <w:color w:val="000000"/>
              </w:rPr>
              <w:t>economic</w:t>
            </w:r>
            <w:proofErr w:type="gramEnd"/>
            <w:r w:rsidR="00FB5F2B">
              <w:rPr>
                <w:rFonts w:ascii="Arial" w:hAnsi="Arial" w:cs="Arial"/>
                <w:b/>
                <w:bCs/>
                <w:color w:val="000000"/>
              </w:rPr>
              <w:t xml:space="preserve"> and </w:t>
            </w:r>
            <w:r w:rsidR="00F33707" w:rsidRPr="00D20921">
              <w:rPr>
                <w:rFonts w:ascii="Arial" w:hAnsi="Arial" w:cs="Arial"/>
                <w:b/>
                <w:bCs/>
                <w:color w:val="000000"/>
              </w:rPr>
              <w:t>social frameworks</w:t>
            </w:r>
            <w:r w:rsidR="00FB5F2B">
              <w:rPr>
                <w:rFonts w:ascii="Arial" w:hAnsi="Arial" w:cs="Arial"/>
                <w:b/>
                <w:bCs/>
                <w:color w:val="000000"/>
              </w:rPr>
              <w:t xml:space="preserve"> of target areas</w:t>
            </w:r>
            <w:r w:rsidR="00F33707" w:rsidRPr="00D20921">
              <w:rPr>
                <w:rFonts w:ascii="Arial" w:hAnsi="Arial" w:cs="Arial"/>
                <w:bCs/>
                <w:color w:val="000000" w:themeColor="text1"/>
              </w:rPr>
              <w:t xml:space="preserve">. </w:t>
            </w:r>
            <w:r w:rsidR="00FB5F2B">
              <w:rPr>
                <w:rFonts w:ascii="Arial" w:hAnsi="Arial" w:cs="Arial"/>
                <w:bCs/>
                <w:color w:val="000000" w:themeColor="text1"/>
              </w:rPr>
              <w:t xml:space="preserve">This will be secure by addressing identified policy bottlenecks with stakeholders and upgrading the capacities of those actors (local institutions, civil society organizations and private sector) that constitute the front line of adaptation in rural areas. </w:t>
            </w:r>
            <w:r w:rsidR="00F33707" w:rsidRPr="00D20921">
              <w:rPr>
                <w:rFonts w:ascii="Arial" w:hAnsi="Arial" w:cs="Arial"/>
                <w:bCs/>
                <w:color w:val="000000" w:themeColor="text1"/>
              </w:rPr>
              <w:t xml:space="preserve">There are </w:t>
            </w:r>
            <w:r w:rsidR="00356B55" w:rsidRPr="00936679">
              <w:rPr>
                <w:rFonts w:ascii="Arial" w:hAnsi="Arial" w:cs="Arial"/>
                <w:bCs/>
                <w:color w:val="000000" w:themeColor="text1"/>
              </w:rPr>
              <w:t xml:space="preserve">3 </w:t>
            </w:r>
            <w:r w:rsidR="00F33707" w:rsidRPr="00936679">
              <w:rPr>
                <w:rFonts w:ascii="Arial" w:hAnsi="Arial" w:cs="Arial"/>
                <w:bCs/>
                <w:color w:val="000000" w:themeColor="text1"/>
              </w:rPr>
              <w:t xml:space="preserve">outputs that will help in </w:t>
            </w:r>
            <w:r w:rsidR="00356B55" w:rsidRPr="00936679">
              <w:rPr>
                <w:rFonts w:ascii="Arial" w:hAnsi="Arial" w:cs="Arial"/>
                <w:bCs/>
                <w:color w:val="000000" w:themeColor="text1"/>
              </w:rPr>
              <w:t xml:space="preserve">securing the ground for effective execution of climate change </w:t>
            </w:r>
            <w:r w:rsidR="00F33707" w:rsidRPr="00936679">
              <w:rPr>
                <w:rFonts w:ascii="Arial" w:hAnsi="Arial" w:cs="Arial"/>
                <w:bCs/>
                <w:color w:val="000000" w:themeColor="text1"/>
              </w:rPr>
              <w:t>adaptation</w:t>
            </w:r>
            <w:r w:rsidR="00356B55" w:rsidRPr="00936679">
              <w:rPr>
                <w:rFonts w:ascii="Arial" w:hAnsi="Arial" w:cs="Arial"/>
                <w:bCs/>
                <w:color w:val="000000" w:themeColor="text1"/>
              </w:rPr>
              <w:t xml:space="preserve"> strategies</w:t>
            </w:r>
            <w:r w:rsidR="00F33707" w:rsidRPr="00936679">
              <w:rPr>
                <w:rFonts w:ascii="Arial" w:hAnsi="Arial" w:cs="Arial"/>
                <w:bCs/>
                <w:color w:val="000000" w:themeColor="text1"/>
              </w:rPr>
              <w:t xml:space="preserve">. </w:t>
            </w:r>
          </w:p>
          <w:p w14:paraId="7E1FF503" w14:textId="77777777" w:rsidR="00DE33AC" w:rsidRPr="00D20921" w:rsidRDefault="00DE33AC" w:rsidP="000435E0">
            <w:pPr>
              <w:pStyle w:val="ListParagraph"/>
              <w:ind w:left="70"/>
              <w:jc w:val="both"/>
              <w:rPr>
                <w:rFonts w:ascii="Arial" w:hAnsi="Arial" w:cs="Arial"/>
                <w:b/>
                <w:bCs/>
                <w:color w:val="000000"/>
                <w:lang w:eastAsia="en-GB"/>
              </w:rPr>
            </w:pPr>
          </w:p>
          <w:p w14:paraId="65CB1D73" w14:textId="24973A43" w:rsidR="003B51BF" w:rsidRPr="008358F3" w:rsidRDefault="003B51BF" w:rsidP="003055FB">
            <w:pPr>
              <w:pStyle w:val="ListParagraph"/>
              <w:numPr>
                <w:ilvl w:val="0"/>
                <w:numId w:val="32"/>
              </w:numPr>
              <w:ind w:left="35" w:firstLine="35"/>
              <w:jc w:val="both"/>
              <w:rPr>
                <w:rFonts w:ascii="Arial" w:hAnsi="Arial" w:cs="Arial"/>
                <w:b/>
                <w:bCs/>
                <w:color w:val="000000"/>
                <w:lang w:eastAsia="en-GB"/>
              </w:rPr>
            </w:pPr>
            <w:r w:rsidRPr="00936679">
              <w:rPr>
                <w:rFonts w:ascii="Arial" w:hAnsi="Arial" w:cs="Arial"/>
                <w:b/>
                <w:bCs/>
                <w:i/>
                <w:iCs/>
                <w:color w:val="000000"/>
              </w:rPr>
              <w:t>Output 3.1</w:t>
            </w:r>
            <w:r w:rsidR="00FA621E">
              <w:rPr>
                <w:rFonts w:ascii="Arial" w:hAnsi="Arial" w:cs="Arial"/>
                <w:b/>
                <w:bCs/>
                <w:i/>
                <w:iCs/>
                <w:color w:val="000000"/>
              </w:rPr>
              <w:t>.1</w:t>
            </w:r>
            <w:r w:rsidRPr="00936679">
              <w:rPr>
                <w:rFonts w:ascii="Arial" w:hAnsi="Arial" w:cs="Arial"/>
                <w:b/>
                <w:bCs/>
                <w:i/>
                <w:iCs/>
                <w:color w:val="000000"/>
              </w:rPr>
              <w:t xml:space="preserve">: 6, specific policy and regulatory bottlenecks are identified and reforms </w:t>
            </w:r>
            <w:proofErr w:type="gramStart"/>
            <w:r w:rsidRPr="00936679">
              <w:rPr>
                <w:rFonts w:ascii="Arial" w:hAnsi="Arial" w:cs="Arial"/>
                <w:b/>
                <w:bCs/>
                <w:i/>
                <w:iCs/>
                <w:color w:val="000000"/>
              </w:rPr>
              <w:t>initiated:</w:t>
            </w:r>
            <w:r w:rsidR="00B96AB4" w:rsidRPr="00936679">
              <w:rPr>
                <w:rFonts w:ascii="Arial" w:hAnsi="Arial" w:cs="Arial"/>
              </w:rPr>
              <w:t>.</w:t>
            </w:r>
            <w:proofErr w:type="gramEnd"/>
            <w:r w:rsidR="00BD33FC">
              <w:t xml:space="preserve"> </w:t>
            </w:r>
            <w:r w:rsidR="00BD33FC" w:rsidRPr="00D20921">
              <w:rPr>
                <w:rFonts w:ascii="Arial" w:hAnsi="Arial" w:cs="Arial"/>
              </w:rPr>
              <w:t xml:space="preserve">The project </w:t>
            </w:r>
            <w:r w:rsidR="00BD33FC" w:rsidRPr="00936679">
              <w:rPr>
                <w:rFonts w:ascii="Arial" w:hAnsi="Arial" w:cs="Arial"/>
              </w:rPr>
              <w:t>will work with partners and stakeholders</w:t>
            </w:r>
            <w:r w:rsidR="00FA621E">
              <w:rPr>
                <w:rStyle w:val="FootnoteReference"/>
                <w:rFonts w:ascii="Arial" w:hAnsi="Arial" w:cs="Arial"/>
              </w:rPr>
              <w:footnoteReference w:id="19"/>
            </w:r>
            <w:r w:rsidR="00BD33FC" w:rsidRPr="00936679">
              <w:rPr>
                <w:rFonts w:ascii="Arial" w:hAnsi="Arial" w:cs="Arial"/>
              </w:rPr>
              <w:t xml:space="preserve"> to ensure that the </w:t>
            </w:r>
            <w:r w:rsidR="00560F5A">
              <w:rPr>
                <w:rFonts w:ascii="Arial" w:hAnsi="Arial" w:cs="Arial"/>
              </w:rPr>
              <w:t>factors</w:t>
            </w:r>
            <w:r w:rsidR="00BD33FC" w:rsidRPr="00936679">
              <w:rPr>
                <w:rFonts w:ascii="Arial" w:hAnsi="Arial" w:cs="Arial"/>
              </w:rPr>
              <w:t xml:space="preserve"> </w:t>
            </w:r>
            <w:r w:rsidR="00560F5A">
              <w:rPr>
                <w:rFonts w:ascii="Arial" w:hAnsi="Arial" w:cs="Arial"/>
              </w:rPr>
              <w:t xml:space="preserve">inhibiting </w:t>
            </w:r>
            <w:r w:rsidR="00BD33FC" w:rsidRPr="00936679">
              <w:rPr>
                <w:rFonts w:ascii="Arial" w:hAnsi="Arial" w:cs="Arial"/>
              </w:rPr>
              <w:t>adaptation of the agriculture and water sector</w:t>
            </w:r>
            <w:r w:rsidR="00560F5A">
              <w:rPr>
                <w:rFonts w:ascii="Arial" w:hAnsi="Arial" w:cs="Arial"/>
              </w:rPr>
              <w:t>s to climate change</w:t>
            </w:r>
            <w:r w:rsidR="00BD33FC" w:rsidRPr="00936679">
              <w:rPr>
                <w:rFonts w:ascii="Arial" w:hAnsi="Arial" w:cs="Arial"/>
              </w:rPr>
              <w:t xml:space="preserve"> in Jordan are addressed. Therefore, based on lessons learned, the project will support partnering institutions and the national climate change committee (NCCC) with the creation of mechanisms for the establishment of </w:t>
            </w:r>
            <w:r w:rsidR="00560F5A">
              <w:rPr>
                <w:rFonts w:ascii="Arial" w:hAnsi="Arial" w:cs="Arial"/>
              </w:rPr>
              <w:t xml:space="preserve">incentives for </w:t>
            </w:r>
            <w:r w:rsidR="00BD33FC" w:rsidRPr="00936679">
              <w:rPr>
                <w:rFonts w:ascii="Arial" w:hAnsi="Arial" w:cs="Arial"/>
              </w:rPr>
              <w:t xml:space="preserve">climate change to support and scale-up </w:t>
            </w:r>
            <w:r w:rsidR="00560F5A">
              <w:rPr>
                <w:rFonts w:ascii="Arial" w:hAnsi="Arial" w:cs="Arial"/>
              </w:rPr>
              <w:t xml:space="preserve">adoption. Specifically, the project intends to encourage the following; </w:t>
            </w:r>
            <w:r w:rsidR="00BD33FC" w:rsidRPr="00936679">
              <w:rPr>
                <w:rFonts w:ascii="Arial" w:hAnsi="Arial" w:cs="Arial"/>
              </w:rPr>
              <w:t>f: (</w:t>
            </w:r>
            <w:proofErr w:type="spellStart"/>
            <w:r w:rsidR="00560F5A">
              <w:rPr>
                <w:rFonts w:ascii="Arial" w:hAnsi="Arial" w:cs="Arial"/>
              </w:rPr>
              <w:t>i</w:t>
            </w:r>
            <w:proofErr w:type="spellEnd"/>
            <w:r w:rsidR="00BD33FC" w:rsidRPr="00936679">
              <w:rPr>
                <w:rFonts w:ascii="Arial" w:hAnsi="Arial" w:cs="Arial"/>
              </w:rPr>
              <w:t xml:space="preserve">) </w:t>
            </w:r>
            <w:r w:rsidR="00BD33FC" w:rsidRPr="00936679">
              <w:rPr>
                <w:rFonts w:ascii="Arial" w:hAnsi="Arial" w:cs="Arial"/>
                <w:lang w:val="en-CA"/>
              </w:rPr>
              <w:t>Adoption of drought tolerant grains and fruits and changes in the grain related subsidies to progressively shift from production based subsidies/incentives to climate adaptive incentives/subsidies based on adoption of climate smart field and water management</w:t>
            </w:r>
            <w:r w:rsidR="00450592">
              <w:rPr>
                <w:rFonts w:ascii="Arial" w:hAnsi="Arial" w:cs="Arial"/>
                <w:lang w:val="en-CA"/>
              </w:rPr>
              <w:t xml:space="preserve"> (e.g. those introduced in C1 and C2)</w:t>
            </w:r>
            <w:r w:rsidR="00BD33FC" w:rsidRPr="00D20921">
              <w:rPr>
                <w:rFonts w:ascii="Arial" w:hAnsi="Arial" w:cs="Arial"/>
                <w:lang w:val="en-CA"/>
              </w:rPr>
              <w:t>; (</w:t>
            </w:r>
            <w:r w:rsidR="00560F5A">
              <w:rPr>
                <w:rFonts w:ascii="Arial" w:hAnsi="Arial" w:cs="Arial"/>
                <w:lang w:val="en-CA"/>
              </w:rPr>
              <w:t>ii</w:t>
            </w:r>
            <w:r w:rsidR="00BD33FC" w:rsidRPr="00D20921">
              <w:rPr>
                <w:rFonts w:ascii="Arial" w:hAnsi="Arial" w:cs="Arial"/>
                <w:lang w:val="en-CA"/>
              </w:rPr>
              <w:t xml:space="preserve">) </w:t>
            </w:r>
            <w:r w:rsidR="00BD33FC" w:rsidRPr="00936679">
              <w:rPr>
                <w:rFonts w:ascii="Arial" w:hAnsi="Arial" w:cs="Arial"/>
                <w:lang w:val="en-CA"/>
              </w:rPr>
              <w:t>Adoption of water efficient technologies to obtain premium water and agriculture subsidies to progressively shift from production based subsidies/incentives to climate adaptive incentives/subsidies based on adoption of climate smart field and water management</w:t>
            </w:r>
            <w:r w:rsidR="00450592">
              <w:rPr>
                <w:rFonts w:ascii="Arial" w:hAnsi="Arial" w:cs="Arial"/>
                <w:lang w:val="en-CA"/>
              </w:rPr>
              <w:t xml:space="preserve"> (e.g. practices and technologies introduced in C2)</w:t>
            </w:r>
            <w:r w:rsidR="00BD33FC" w:rsidRPr="00D20921">
              <w:rPr>
                <w:rFonts w:ascii="Arial" w:hAnsi="Arial" w:cs="Arial"/>
                <w:lang w:val="en-CA"/>
              </w:rPr>
              <w:t>.</w:t>
            </w:r>
            <w:r w:rsidR="00BD33FC" w:rsidRPr="00936679">
              <w:rPr>
                <w:rFonts w:ascii="Arial" w:hAnsi="Arial" w:cs="Arial"/>
                <w:lang w:val="en-CA"/>
              </w:rPr>
              <w:t xml:space="preserve"> This will contribute to the various policy framework objectives of promoting the efficient use of water in irrigation and high-yield agricultural products; (</w:t>
            </w:r>
            <w:r w:rsidR="00560F5A">
              <w:rPr>
                <w:rFonts w:ascii="Arial" w:hAnsi="Arial" w:cs="Arial"/>
                <w:lang w:val="en-CA"/>
              </w:rPr>
              <w:t>iii</w:t>
            </w:r>
            <w:r w:rsidR="00BD33FC" w:rsidRPr="00936679">
              <w:rPr>
                <w:rFonts w:ascii="Arial" w:hAnsi="Arial" w:cs="Arial"/>
                <w:lang w:val="en-CA"/>
              </w:rPr>
              <w:t>) Adoption of building rules that will incentivize: (</w:t>
            </w:r>
            <w:r w:rsidR="00450592">
              <w:rPr>
                <w:rFonts w:ascii="Arial" w:hAnsi="Arial" w:cs="Arial"/>
                <w:lang w:val="en-CA"/>
              </w:rPr>
              <w:t>a</w:t>
            </w:r>
            <w:r w:rsidR="00BD33FC" w:rsidRPr="00D20921">
              <w:rPr>
                <w:rFonts w:ascii="Arial" w:hAnsi="Arial" w:cs="Arial"/>
                <w:lang w:val="en-CA"/>
              </w:rPr>
              <w:t>)</w:t>
            </w:r>
            <w:r w:rsidR="00BD33FC" w:rsidRPr="00936679">
              <w:rPr>
                <w:rFonts w:ascii="Arial" w:hAnsi="Arial" w:cs="Arial"/>
                <w:lang w:val="en-CA"/>
              </w:rPr>
              <w:t xml:space="preserve"> the use of rainwater harvesting systems for rooftops in rural areas;</w:t>
            </w:r>
            <w:r w:rsidR="00450592">
              <w:rPr>
                <w:rFonts w:ascii="Arial" w:hAnsi="Arial" w:cs="Arial"/>
                <w:lang w:val="en-CA"/>
              </w:rPr>
              <w:t xml:space="preserve"> and </w:t>
            </w:r>
            <w:r w:rsidR="00BD33FC" w:rsidRPr="00D20921">
              <w:rPr>
                <w:rFonts w:ascii="Arial" w:hAnsi="Arial" w:cs="Arial"/>
                <w:lang w:val="en-CA"/>
              </w:rPr>
              <w:t>(</w:t>
            </w:r>
            <w:r w:rsidR="00450592">
              <w:rPr>
                <w:rFonts w:ascii="Arial" w:hAnsi="Arial" w:cs="Arial"/>
                <w:lang w:val="en-CA"/>
              </w:rPr>
              <w:t>b</w:t>
            </w:r>
            <w:r w:rsidR="00BD33FC" w:rsidRPr="00D20921">
              <w:rPr>
                <w:rFonts w:ascii="Arial" w:hAnsi="Arial" w:cs="Arial"/>
                <w:lang w:val="en-CA"/>
              </w:rPr>
              <w:t>) the i</w:t>
            </w:r>
            <w:r w:rsidR="00BD33FC" w:rsidRPr="00936679">
              <w:rPr>
                <w:rFonts w:ascii="Arial" w:hAnsi="Arial" w:cs="Arial"/>
                <w:lang w:val="en-CA"/>
              </w:rPr>
              <w:t>ntegration of water saving devices. A timed incentive based (e.g. tax benefits, subsidies, priority in the approval process</w:t>
            </w:r>
            <w:r w:rsidR="00450592">
              <w:rPr>
                <w:rFonts w:ascii="Arial" w:hAnsi="Arial" w:cs="Arial"/>
                <w:lang w:val="en-CA"/>
              </w:rPr>
              <w:t xml:space="preserve"> for construction’s permits</w:t>
            </w:r>
            <w:r w:rsidR="00BD33FC" w:rsidRPr="00D20921">
              <w:rPr>
                <w:rFonts w:ascii="Arial" w:hAnsi="Arial" w:cs="Arial"/>
                <w:lang w:val="en-CA"/>
              </w:rPr>
              <w:t>) strategy will be developed and agreed with stakehol</w:t>
            </w:r>
            <w:r w:rsidR="00BD33FC" w:rsidRPr="00936679">
              <w:rPr>
                <w:rFonts w:ascii="Arial" w:hAnsi="Arial" w:cs="Arial"/>
                <w:lang w:val="en-CA"/>
              </w:rPr>
              <w:t>ders (including the private sector). At the end of the strategy identified devices and technologies will become mandatory. The strategy will also include the upgrade of public building standards to include and enhance the minimum requirements for water saving and water harvesting technologies and construction practices. The adoption of adaptive incentives will also contribute in: (I) increasing the participation of the private sector in national adaptation strategies and will contribute to the national objective of engaging the private sector in the implementation of strategic projects and management of the water sector; and (II) setting national standards for plumbing; (</w:t>
            </w:r>
            <w:r w:rsidR="00560F5A">
              <w:rPr>
                <w:rFonts w:ascii="Arial" w:hAnsi="Arial" w:cs="Arial"/>
                <w:lang w:val="en-CA"/>
              </w:rPr>
              <w:t>iv</w:t>
            </w:r>
            <w:r w:rsidR="00BD33FC" w:rsidRPr="00936679">
              <w:rPr>
                <w:rFonts w:ascii="Arial" w:hAnsi="Arial" w:cs="Arial"/>
                <w:lang w:val="en-CA"/>
              </w:rPr>
              <w:t xml:space="preserve">) Upgrade of standards for the use of reclaimed water in agriculture. As reported in the main strategic frameworks of Jordan, one of the higher priorities of the country is to increase the supply of water to the agriculture sector by replacing fresh water from surface and groundwater sources with treated wastewater from wastewater treatment plants. As farmers can only produce fodder due to the quality of effluent from WWTP, the project will support stakeholders in enhancing standards to allow a more efficient and effective monitoring process of farms irrigated with reclaimed waters. </w:t>
            </w:r>
          </w:p>
          <w:p w14:paraId="58A2DA3B" w14:textId="77777777" w:rsidR="00703125" w:rsidRPr="00936679" w:rsidRDefault="00703125" w:rsidP="008358F3">
            <w:pPr>
              <w:pStyle w:val="ListParagraph"/>
              <w:ind w:left="70"/>
              <w:jc w:val="both"/>
              <w:rPr>
                <w:rFonts w:ascii="Arial" w:hAnsi="Arial" w:cs="Arial"/>
                <w:b/>
                <w:bCs/>
                <w:color w:val="000000"/>
                <w:lang w:eastAsia="en-GB"/>
              </w:rPr>
            </w:pPr>
          </w:p>
          <w:p w14:paraId="46442243" w14:textId="77777777" w:rsidR="003B51BF" w:rsidRPr="00B96AB4" w:rsidRDefault="003B51BF" w:rsidP="00B96AB4">
            <w:pPr>
              <w:rPr>
                <w:rFonts w:ascii="Arial" w:hAnsi="Arial" w:cs="Arial"/>
                <w:b/>
                <w:bCs/>
                <w:i/>
                <w:iCs/>
                <w:color w:val="000000"/>
              </w:rPr>
            </w:pPr>
          </w:p>
          <w:p w14:paraId="73C9B55A" w14:textId="26A1E231" w:rsidR="00637A7C" w:rsidRPr="00637A7C" w:rsidRDefault="00F33707" w:rsidP="003055FB">
            <w:pPr>
              <w:pStyle w:val="ListParagraph"/>
              <w:numPr>
                <w:ilvl w:val="0"/>
                <w:numId w:val="32"/>
              </w:numPr>
              <w:ind w:left="0" w:firstLine="35"/>
              <w:jc w:val="both"/>
              <w:rPr>
                <w:rFonts w:ascii="Arial" w:hAnsi="Arial" w:cs="Arial"/>
                <w:b/>
                <w:bCs/>
                <w:color w:val="000000"/>
                <w:lang w:eastAsia="en-GB"/>
              </w:rPr>
            </w:pPr>
            <w:r w:rsidRPr="00637A7C">
              <w:rPr>
                <w:rFonts w:ascii="Arial" w:hAnsi="Arial" w:cs="Arial"/>
                <w:b/>
                <w:bCs/>
                <w:i/>
                <w:iCs/>
                <w:color w:val="000000"/>
              </w:rPr>
              <w:t>Technical assistance</w:t>
            </w:r>
            <w:r w:rsidR="00BF235A">
              <w:rPr>
                <w:rStyle w:val="FootnoteReference"/>
                <w:rFonts w:ascii="Arial" w:hAnsi="Arial" w:cs="Arial"/>
                <w:b/>
                <w:bCs/>
                <w:i/>
                <w:iCs/>
                <w:color w:val="000000"/>
              </w:rPr>
              <w:footnoteReference w:id="20"/>
            </w:r>
            <w:r w:rsidRPr="00637A7C">
              <w:rPr>
                <w:rFonts w:ascii="Arial" w:hAnsi="Arial" w:cs="Arial"/>
                <w:b/>
                <w:bCs/>
                <w:i/>
                <w:iCs/>
                <w:color w:val="000000"/>
              </w:rPr>
              <w:t xml:space="preserve"> to the Ministry of Environment, the Ministry of Agriculture and the Ministry of Water and Irrigation to address and solve identified policy bottlenecks: </w:t>
            </w:r>
            <w:r w:rsidR="003A6467" w:rsidRPr="00637A7C">
              <w:rPr>
                <w:rFonts w:ascii="Arial" w:hAnsi="Arial" w:cs="Arial"/>
                <w:color w:val="000000" w:themeColor="text1"/>
              </w:rPr>
              <w:t xml:space="preserve">This will begin with the recruitment of a </w:t>
            </w:r>
            <w:r w:rsidR="003A6467" w:rsidRPr="00637A7C">
              <w:rPr>
                <w:rFonts w:ascii="Arial" w:hAnsi="Arial" w:cs="Arial"/>
                <w:color w:val="000000" w:themeColor="text1"/>
                <w:lang w:eastAsia="ja-JP"/>
              </w:rPr>
              <w:t>team of international and national expert</w:t>
            </w:r>
            <w:r w:rsidR="007256B4" w:rsidRPr="00637A7C">
              <w:rPr>
                <w:rFonts w:ascii="Arial" w:hAnsi="Arial" w:cs="Arial"/>
                <w:color w:val="000000" w:themeColor="text1"/>
                <w:lang w:eastAsia="ja-JP"/>
              </w:rPr>
              <w:t xml:space="preserve">s </w:t>
            </w:r>
            <w:r w:rsidR="003A6467" w:rsidRPr="00637A7C">
              <w:rPr>
                <w:rFonts w:ascii="Arial" w:hAnsi="Arial" w:cs="Arial"/>
                <w:color w:val="000000" w:themeColor="text1"/>
                <w:lang w:eastAsia="ja-JP"/>
              </w:rPr>
              <w:t xml:space="preserve">to advise and support stakeholders in identifying and initiating the necessary policy reform processes to address identified bottlenecks. The team will work with the NCCC and hold </w:t>
            </w:r>
            <w:r w:rsidR="003A6467" w:rsidRPr="00637A7C">
              <w:rPr>
                <w:rFonts w:ascii="Arial" w:hAnsi="Arial" w:cs="Arial"/>
                <w:iCs/>
                <w:color w:val="000000" w:themeColor="text1"/>
              </w:rPr>
              <w:t xml:space="preserve">Gender-inclusive </w:t>
            </w:r>
            <w:r w:rsidR="007256B4" w:rsidRPr="00637A7C">
              <w:rPr>
                <w:rFonts w:ascii="Arial" w:hAnsi="Arial" w:cs="Arial"/>
                <w:iCs/>
                <w:color w:val="000000" w:themeColor="text1"/>
              </w:rPr>
              <w:t>c</w:t>
            </w:r>
            <w:r w:rsidR="003A6467" w:rsidRPr="00637A7C">
              <w:rPr>
                <w:rFonts w:ascii="Arial" w:hAnsi="Arial" w:cs="Arial"/>
                <w:iCs/>
                <w:color w:val="000000" w:themeColor="text1"/>
              </w:rPr>
              <w:t xml:space="preserve">onsultation with a range of stakeholders and formulate their recommendations for presentation to the TWG-A and to the NCCC. </w:t>
            </w:r>
            <w:r w:rsidR="00450592">
              <w:rPr>
                <w:rFonts w:ascii="Arial" w:hAnsi="Arial" w:cs="Arial"/>
                <w:color w:val="000000" w:themeColor="text1"/>
                <w:lang w:eastAsia="ja-JP"/>
              </w:rPr>
              <w:t>P</w:t>
            </w:r>
            <w:r w:rsidR="003A6467" w:rsidRPr="00637A7C">
              <w:rPr>
                <w:rFonts w:ascii="Arial" w:hAnsi="Arial" w:cs="Arial"/>
                <w:iCs/>
                <w:color w:val="000000" w:themeColor="text1"/>
              </w:rPr>
              <w:t>roposed changes</w:t>
            </w:r>
            <w:r w:rsidR="00450592">
              <w:rPr>
                <w:rFonts w:ascii="Arial" w:hAnsi="Arial" w:cs="Arial"/>
                <w:iCs/>
                <w:color w:val="000000" w:themeColor="text1"/>
              </w:rPr>
              <w:t xml:space="preserve"> will also be discussed at local </w:t>
            </w:r>
            <w:r w:rsidR="003A6467" w:rsidRPr="00637A7C">
              <w:rPr>
                <w:rFonts w:ascii="Arial" w:hAnsi="Arial" w:cs="Arial"/>
                <w:iCs/>
                <w:color w:val="000000" w:themeColor="text1"/>
              </w:rPr>
              <w:t>level via dedicated workshops and events</w:t>
            </w:r>
            <w:r w:rsidR="00450592">
              <w:rPr>
                <w:rFonts w:ascii="Arial" w:hAnsi="Arial" w:cs="Arial"/>
                <w:iCs/>
                <w:color w:val="000000" w:themeColor="text1"/>
              </w:rPr>
              <w:t xml:space="preserve">. The project will ensure the </w:t>
            </w:r>
            <w:r w:rsidR="003A6467" w:rsidRPr="00637A7C">
              <w:rPr>
                <w:rFonts w:ascii="Arial" w:hAnsi="Arial" w:cs="Arial"/>
                <w:iCs/>
                <w:color w:val="000000" w:themeColor="text1"/>
              </w:rPr>
              <w:t xml:space="preserve">monitoring and follow up of the approval process with relevant institutions. It is expected that at least </w:t>
            </w:r>
            <w:r w:rsidR="00450592">
              <w:rPr>
                <w:rFonts w:ascii="Arial" w:hAnsi="Arial" w:cs="Arial"/>
                <w:color w:val="000000" w:themeColor="text1"/>
                <w:lang w:eastAsia="ja-JP"/>
              </w:rPr>
              <w:t>6</w:t>
            </w:r>
            <w:r w:rsidR="00450592" w:rsidRPr="00637A7C">
              <w:rPr>
                <w:rFonts w:ascii="Arial" w:hAnsi="Arial" w:cs="Arial"/>
                <w:color w:val="000000" w:themeColor="text1"/>
                <w:lang w:eastAsia="ja-JP"/>
              </w:rPr>
              <w:t xml:space="preserve"> </w:t>
            </w:r>
            <w:r w:rsidR="003A6467" w:rsidRPr="00637A7C">
              <w:rPr>
                <w:rFonts w:ascii="Arial" w:hAnsi="Arial" w:cs="Arial"/>
                <w:color w:val="000000" w:themeColor="text1"/>
                <w:lang w:eastAsia="ja-JP"/>
              </w:rPr>
              <w:t xml:space="preserve">policy </w:t>
            </w:r>
            <w:r w:rsidR="00450592">
              <w:rPr>
                <w:rFonts w:ascii="Arial" w:hAnsi="Arial" w:cs="Arial"/>
                <w:color w:val="000000" w:themeColor="text1"/>
                <w:lang w:eastAsia="ja-JP"/>
              </w:rPr>
              <w:t>mechanism</w:t>
            </w:r>
            <w:r w:rsidR="00450592" w:rsidRPr="00637A7C">
              <w:rPr>
                <w:rFonts w:ascii="Arial" w:hAnsi="Arial" w:cs="Arial"/>
                <w:color w:val="000000" w:themeColor="text1"/>
                <w:lang w:eastAsia="ja-JP"/>
              </w:rPr>
              <w:t xml:space="preserve"> </w:t>
            </w:r>
            <w:r w:rsidR="003A6467" w:rsidRPr="00637A7C">
              <w:rPr>
                <w:rFonts w:ascii="Arial" w:hAnsi="Arial" w:cs="Arial"/>
                <w:color w:val="000000" w:themeColor="text1"/>
                <w:lang w:eastAsia="ja-JP"/>
              </w:rPr>
              <w:t xml:space="preserve">that include action plans and financial needs will be identified with the reform process initiated. </w:t>
            </w:r>
          </w:p>
          <w:p w14:paraId="41C06C18" w14:textId="77777777" w:rsidR="00637A7C" w:rsidRPr="00637A7C" w:rsidRDefault="00637A7C" w:rsidP="00637A7C">
            <w:pPr>
              <w:pStyle w:val="ListParagraph"/>
              <w:ind w:left="35"/>
              <w:rPr>
                <w:rFonts w:ascii="Arial" w:hAnsi="Arial" w:cs="Arial"/>
                <w:b/>
                <w:bCs/>
                <w:color w:val="000000"/>
                <w:lang w:eastAsia="en-GB"/>
              </w:rPr>
            </w:pPr>
          </w:p>
          <w:p w14:paraId="22B55A9A" w14:textId="1AAE4048" w:rsidR="00637A7C" w:rsidRPr="00637A7C" w:rsidRDefault="00F33707" w:rsidP="003055FB">
            <w:pPr>
              <w:pStyle w:val="ListParagraph"/>
              <w:numPr>
                <w:ilvl w:val="0"/>
                <w:numId w:val="32"/>
              </w:numPr>
              <w:ind w:left="0" w:firstLine="35"/>
              <w:jc w:val="both"/>
              <w:rPr>
                <w:rFonts w:ascii="Arial" w:hAnsi="Arial" w:cs="Arial"/>
                <w:b/>
                <w:bCs/>
                <w:color w:val="000000"/>
                <w:lang w:eastAsia="en-GB"/>
              </w:rPr>
            </w:pPr>
            <w:r w:rsidRPr="00637A7C">
              <w:rPr>
                <w:rFonts w:ascii="Arial" w:hAnsi="Arial" w:cs="Arial"/>
                <w:b/>
                <w:bCs/>
                <w:iCs/>
                <w:color w:val="000000"/>
              </w:rPr>
              <w:t>Technical Assistance to support the MWI in strengthening the enabling environment for promotion of reuse of reclaimed water</w:t>
            </w:r>
            <w:r w:rsidR="003A6467" w:rsidRPr="00637A7C">
              <w:rPr>
                <w:rFonts w:ascii="Arial" w:hAnsi="Arial" w:cs="Arial"/>
                <w:b/>
                <w:bCs/>
                <w:iCs/>
                <w:color w:val="000000"/>
              </w:rPr>
              <w:t xml:space="preserve">: </w:t>
            </w:r>
            <w:r w:rsidR="003A6467" w:rsidRPr="00637A7C">
              <w:rPr>
                <w:rFonts w:ascii="Arial" w:hAnsi="Arial" w:cs="Arial"/>
                <w:color w:val="000000" w:themeColor="text1"/>
                <w:lang w:eastAsia="ja-JP"/>
              </w:rPr>
              <w:t xml:space="preserve"> A team of national and international experts will support stakeholders (e.g. </w:t>
            </w:r>
            <w:proofErr w:type="spellStart"/>
            <w:r w:rsidR="003A6467" w:rsidRPr="00637A7C">
              <w:rPr>
                <w:rFonts w:ascii="Arial" w:hAnsi="Arial" w:cs="Arial"/>
                <w:color w:val="000000" w:themeColor="text1"/>
                <w:lang w:eastAsia="ja-JP"/>
              </w:rPr>
              <w:t>MoE</w:t>
            </w:r>
            <w:proofErr w:type="spellEnd"/>
            <w:r w:rsidR="003A6467" w:rsidRPr="00637A7C">
              <w:rPr>
                <w:rFonts w:ascii="Arial" w:hAnsi="Arial" w:cs="Arial"/>
                <w:color w:val="000000" w:themeColor="text1"/>
                <w:lang w:eastAsia="ja-JP"/>
              </w:rPr>
              <w:t xml:space="preserve">, </w:t>
            </w:r>
            <w:proofErr w:type="spellStart"/>
            <w:r w:rsidR="003A6467" w:rsidRPr="00637A7C">
              <w:rPr>
                <w:rFonts w:ascii="Arial" w:hAnsi="Arial" w:cs="Arial"/>
                <w:color w:val="000000" w:themeColor="text1"/>
                <w:lang w:eastAsia="ja-JP"/>
              </w:rPr>
              <w:t>MoH</w:t>
            </w:r>
            <w:proofErr w:type="spellEnd"/>
            <w:r w:rsidR="003A6467" w:rsidRPr="00637A7C">
              <w:rPr>
                <w:rFonts w:ascii="Arial" w:hAnsi="Arial" w:cs="Arial"/>
                <w:color w:val="000000" w:themeColor="text1"/>
                <w:lang w:eastAsia="ja-JP"/>
              </w:rPr>
              <w:t xml:space="preserve">, </w:t>
            </w:r>
            <w:proofErr w:type="spellStart"/>
            <w:r w:rsidR="003A6467" w:rsidRPr="00637A7C">
              <w:rPr>
                <w:rFonts w:ascii="Arial" w:hAnsi="Arial" w:cs="Arial"/>
                <w:color w:val="000000" w:themeColor="text1"/>
                <w:lang w:eastAsia="ja-JP"/>
              </w:rPr>
              <w:t>MoA</w:t>
            </w:r>
            <w:proofErr w:type="spellEnd"/>
            <w:r w:rsidR="003A6467" w:rsidRPr="00637A7C">
              <w:rPr>
                <w:rFonts w:ascii="Arial" w:hAnsi="Arial" w:cs="Arial"/>
                <w:color w:val="000000" w:themeColor="text1"/>
                <w:lang w:eastAsia="ja-JP"/>
              </w:rPr>
              <w:t>, MWI, WUA) in ensuring the upgrade of water quality standards, develop the incentives to enhance the use of reclaimed water and ensure that downstream uses of reclaimed water are included in planning and designing of new plants or expansion of the existing ones</w:t>
            </w:r>
            <w:r w:rsidR="003A6467" w:rsidRPr="00637A7C">
              <w:rPr>
                <w:rFonts w:ascii="Arial" w:hAnsi="Arial" w:cs="Arial"/>
                <w:iCs/>
                <w:color w:val="000000" w:themeColor="text1"/>
              </w:rPr>
              <w:t>.</w:t>
            </w:r>
          </w:p>
          <w:p w14:paraId="22617CF2" w14:textId="77777777" w:rsidR="00637A7C" w:rsidRPr="00637A7C" w:rsidRDefault="00637A7C" w:rsidP="00637A7C">
            <w:pPr>
              <w:pStyle w:val="ListParagraph"/>
              <w:rPr>
                <w:rFonts w:ascii="Arial" w:hAnsi="Arial" w:cs="Arial"/>
                <w:b/>
                <w:bCs/>
                <w:color w:val="000000"/>
              </w:rPr>
            </w:pPr>
          </w:p>
          <w:p w14:paraId="2279A314" w14:textId="77777777" w:rsidR="00637A7C" w:rsidRPr="00637A7C" w:rsidRDefault="00F33707" w:rsidP="003055FB">
            <w:pPr>
              <w:pStyle w:val="ListParagraph"/>
              <w:numPr>
                <w:ilvl w:val="0"/>
                <w:numId w:val="32"/>
              </w:numPr>
              <w:ind w:left="0" w:firstLine="35"/>
              <w:jc w:val="both"/>
              <w:rPr>
                <w:rFonts w:ascii="Arial" w:hAnsi="Arial" w:cs="Arial"/>
                <w:b/>
                <w:bCs/>
                <w:color w:val="000000"/>
                <w:lang w:eastAsia="en-GB"/>
              </w:rPr>
            </w:pPr>
            <w:r w:rsidRPr="00637A7C">
              <w:rPr>
                <w:rFonts w:ascii="Arial" w:hAnsi="Arial" w:cs="Arial"/>
                <w:b/>
                <w:bCs/>
                <w:color w:val="000000"/>
              </w:rPr>
              <w:t xml:space="preserve">Output </w:t>
            </w:r>
            <w:r w:rsidR="003A6467" w:rsidRPr="00637A7C">
              <w:rPr>
                <w:rFonts w:ascii="Arial" w:hAnsi="Arial" w:cs="Arial"/>
                <w:b/>
                <w:bCs/>
                <w:color w:val="000000"/>
              </w:rPr>
              <w:t xml:space="preserve">3.1.2: </w:t>
            </w:r>
            <w:r w:rsidRPr="00637A7C">
              <w:rPr>
                <w:rFonts w:ascii="Arial" w:hAnsi="Arial" w:cs="Arial"/>
                <w:b/>
                <w:bCs/>
                <w:color w:val="000000"/>
              </w:rPr>
              <w:t xml:space="preserve">6 national curricula of vocational schools (masonry, plumbing and agriculture) and of specialized universities (agriculture, architecture, water engineering) are updated to include climate smart agriculture, water efficiency and precision agriculture. </w:t>
            </w:r>
            <w:r w:rsidRPr="00637A7C">
              <w:rPr>
                <w:rFonts w:ascii="Arial" w:hAnsi="Arial" w:cs="Arial"/>
                <w:bCs/>
                <w:color w:val="000000"/>
              </w:rPr>
              <w:t xml:space="preserve">The activities </w:t>
            </w:r>
            <w:r w:rsidR="00800389" w:rsidRPr="00637A7C">
              <w:rPr>
                <w:rFonts w:ascii="Arial" w:hAnsi="Arial" w:cs="Arial"/>
                <w:bCs/>
                <w:color w:val="000000"/>
              </w:rPr>
              <w:t>to accomplish</w:t>
            </w:r>
            <w:r w:rsidRPr="00637A7C">
              <w:rPr>
                <w:rFonts w:ascii="Arial" w:hAnsi="Arial" w:cs="Arial"/>
                <w:bCs/>
                <w:color w:val="000000"/>
              </w:rPr>
              <w:t xml:space="preserve"> this will include the </w:t>
            </w:r>
            <w:proofErr w:type="gramStart"/>
            <w:r w:rsidRPr="00637A7C">
              <w:rPr>
                <w:rFonts w:ascii="Arial" w:hAnsi="Arial" w:cs="Arial"/>
                <w:bCs/>
                <w:color w:val="000000"/>
              </w:rPr>
              <w:t>following;</w:t>
            </w:r>
            <w:proofErr w:type="gramEnd"/>
          </w:p>
          <w:p w14:paraId="2F71E925" w14:textId="77777777" w:rsidR="00637A7C" w:rsidRPr="00637A7C" w:rsidRDefault="00637A7C" w:rsidP="00510AE5">
            <w:pPr>
              <w:pStyle w:val="ListParagraph"/>
              <w:jc w:val="both"/>
              <w:rPr>
                <w:rFonts w:ascii="Arial" w:hAnsi="Arial" w:cs="Arial"/>
                <w:b/>
                <w:bCs/>
                <w:i/>
                <w:iCs/>
                <w:color w:val="000000"/>
              </w:rPr>
            </w:pPr>
          </w:p>
          <w:p w14:paraId="056F263A" w14:textId="4F00312F" w:rsidR="00637A7C" w:rsidRPr="00936679" w:rsidRDefault="00F33707" w:rsidP="003055FB">
            <w:pPr>
              <w:pStyle w:val="ListParagraph"/>
              <w:numPr>
                <w:ilvl w:val="0"/>
                <w:numId w:val="32"/>
              </w:numPr>
              <w:ind w:left="0" w:firstLine="35"/>
              <w:jc w:val="both"/>
              <w:rPr>
                <w:rFonts w:ascii="Arial" w:hAnsi="Arial" w:cs="Arial"/>
                <w:b/>
                <w:bCs/>
                <w:color w:val="000000"/>
                <w:lang w:eastAsia="en-GB"/>
              </w:rPr>
            </w:pPr>
            <w:r w:rsidRPr="00D20921">
              <w:rPr>
                <w:rFonts w:ascii="Arial" w:hAnsi="Arial" w:cs="Arial"/>
                <w:b/>
                <w:bCs/>
                <w:i/>
                <w:iCs/>
                <w:color w:val="000000"/>
              </w:rPr>
              <w:t>Technical Assistance to the Ministry of Education and main Universities to update the national curri</w:t>
            </w:r>
            <w:r w:rsidRPr="00936679">
              <w:rPr>
                <w:rFonts w:ascii="Arial" w:hAnsi="Arial" w:cs="Arial"/>
                <w:b/>
                <w:bCs/>
                <w:i/>
                <w:iCs/>
                <w:color w:val="000000"/>
              </w:rPr>
              <w:t xml:space="preserve">cula: </w:t>
            </w:r>
            <w:r w:rsidR="003A6467" w:rsidRPr="00936679">
              <w:rPr>
                <w:rFonts w:ascii="Arial" w:hAnsi="Arial" w:cs="Arial"/>
                <w:color w:val="000000" w:themeColor="text1"/>
                <w:lang w:eastAsia="ja-JP"/>
              </w:rPr>
              <w:t xml:space="preserve">A team of national and international experts will be procured to support the Ministry of Education and universities to introduce </w:t>
            </w:r>
            <w:r w:rsidR="005042BF" w:rsidRPr="00936679">
              <w:rPr>
                <w:rFonts w:ascii="Arial" w:hAnsi="Arial" w:cs="Arial"/>
                <w:color w:val="000000" w:themeColor="text1"/>
                <w:lang w:eastAsia="ja-JP"/>
              </w:rPr>
              <w:t xml:space="preserve">gender-sensitive </w:t>
            </w:r>
            <w:r w:rsidR="003A6467" w:rsidRPr="00936679">
              <w:rPr>
                <w:rFonts w:ascii="Arial" w:hAnsi="Arial" w:cs="Arial"/>
                <w:color w:val="000000" w:themeColor="text1"/>
                <w:lang w:eastAsia="ja-JP"/>
              </w:rPr>
              <w:t xml:space="preserve">climate change adaptation practices and technologies in the national curricula of vocational schools (e.g. agriculture, </w:t>
            </w:r>
            <w:r w:rsidR="008B2CED" w:rsidRPr="00936679">
              <w:rPr>
                <w:rFonts w:ascii="Arial" w:hAnsi="Arial" w:cs="Arial"/>
                <w:color w:val="000000" w:themeColor="text1"/>
                <w:lang w:eastAsia="ja-JP"/>
              </w:rPr>
              <w:t>light industry and construction</w:t>
            </w:r>
            <w:r w:rsidR="003A6467" w:rsidRPr="00936679">
              <w:rPr>
                <w:rFonts w:ascii="Arial" w:hAnsi="Arial" w:cs="Arial"/>
                <w:color w:val="000000" w:themeColor="text1"/>
                <w:lang w:eastAsia="ja-JP"/>
              </w:rPr>
              <w:t xml:space="preserve">) and </w:t>
            </w:r>
            <w:r w:rsidR="008B2CED" w:rsidRPr="00936679">
              <w:rPr>
                <w:rFonts w:ascii="Arial" w:hAnsi="Arial" w:cs="Arial"/>
                <w:color w:val="000000" w:themeColor="text1"/>
                <w:lang w:eastAsia="ja-JP"/>
              </w:rPr>
              <w:t xml:space="preserve">university </w:t>
            </w:r>
            <w:r w:rsidR="003A6467" w:rsidRPr="00936679">
              <w:rPr>
                <w:rFonts w:ascii="Arial" w:hAnsi="Arial" w:cs="Arial"/>
                <w:color w:val="000000" w:themeColor="text1"/>
                <w:lang w:eastAsia="ja-JP"/>
              </w:rPr>
              <w:t xml:space="preserve">degrees (e.g. agriculture, architecture and civil engineering). </w:t>
            </w:r>
            <w:r w:rsidR="003A6467" w:rsidRPr="00936679">
              <w:rPr>
                <w:rFonts w:ascii="Arial" w:hAnsi="Arial" w:cs="Arial"/>
                <w:iCs/>
                <w:color w:val="000000" w:themeColor="text1"/>
              </w:rPr>
              <w:t>Gender-inclusive Consultation with public and private actors active in the vocational and superior</w:t>
            </w:r>
            <w:r w:rsidR="008B2CED" w:rsidRPr="00936679">
              <w:rPr>
                <w:rFonts w:ascii="Arial" w:hAnsi="Arial" w:cs="Arial"/>
                <w:iCs/>
                <w:color w:val="000000" w:themeColor="text1"/>
              </w:rPr>
              <w:t xml:space="preserve"> education sector will be secured</w:t>
            </w:r>
            <w:r w:rsidR="003A6467" w:rsidRPr="00936679">
              <w:rPr>
                <w:rFonts w:ascii="Arial" w:hAnsi="Arial" w:cs="Arial"/>
                <w:iCs/>
                <w:color w:val="000000" w:themeColor="text1"/>
              </w:rPr>
              <w:t xml:space="preserve"> to prepare the new curricula for vocational schools and universities in the CC/Agriculture/Water sectors.</w:t>
            </w:r>
            <w:r w:rsidR="003A6467" w:rsidRPr="00936679">
              <w:rPr>
                <w:rFonts w:ascii="Arial" w:hAnsi="Arial" w:cs="Arial"/>
                <w:color w:val="000000" w:themeColor="text1"/>
                <w:lang w:eastAsia="ja-JP"/>
              </w:rPr>
              <w:t xml:space="preserve"> It is expected that at least 6 institutions will introduce and update their national curricula to introduce climate adaptation as a key integrated approach.</w:t>
            </w:r>
            <w:r w:rsidR="008B2CED" w:rsidRPr="00936679">
              <w:rPr>
                <w:rFonts w:ascii="Arial" w:hAnsi="Arial" w:cs="Arial"/>
                <w:sz w:val="20"/>
                <w:szCs w:val="20"/>
                <w:lang w:val="en-CA"/>
              </w:rPr>
              <w:t xml:space="preserve"> </w:t>
            </w:r>
            <w:r w:rsidR="008B2CED" w:rsidRPr="00936679">
              <w:rPr>
                <w:rFonts w:ascii="Arial" w:hAnsi="Arial" w:cs="Arial"/>
                <w:color w:val="000000" w:themeColor="text1"/>
                <w:lang w:val="en-CA" w:eastAsia="ja-JP"/>
              </w:rPr>
              <w:t>The project will support the update of at least the following curricula: (I) Agriculture / Water management (Vocational schools and universities). The project will introduce in the national curricula of agriculture studies key concepts of climate change adaptation, climate smart agriculture, climate adaptive water management and climate adaptive technologies; and (II) Masonry / hydraulics / electricity (Vocational schools). The project will introduce in the national curricula of vocational schools: (I) principles and elements of rainwater harvesting from building; (II) irrigation technologies; (III) water saving devices and water saving techniques in construction.</w:t>
            </w:r>
          </w:p>
          <w:p w14:paraId="141A219E" w14:textId="77777777" w:rsidR="00637A7C" w:rsidRPr="00637A7C" w:rsidRDefault="00637A7C" w:rsidP="00637A7C">
            <w:pPr>
              <w:pStyle w:val="ListParagraph"/>
              <w:rPr>
                <w:rFonts w:ascii="Arial" w:hAnsi="Arial" w:cs="Arial"/>
                <w:b/>
                <w:bCs/>
                <w:i/>
                <w:iCs/>
                <w:color w:val="000000"/>
              </w:rPr>
            </w:pPr>
          </w:p>
          <w:p w14:paraId="776AED1D" w14:textId="556BB030" w:rsidR="00637A7C" w:rsidRPr="00637A7C" w:rsidRDefault="00F33707" w:rsidP="003055FB">
            <w:pPr>
              <w:pStyle w:val="ListParagraph"/>
              <w:numPr>
                <w:ilvl w:val="0"/>
                <w:numId w:val="32"/>
              </w:numPr>
              <w:ind w:left="0" w:firstLine="35"/>
              <w:jc w:val="both"/>
              <w:rPr>
                <w:rFonts w:ascii="Arial" w:hAnsi="Arial" w:cs="Arial"/>
                <w:b/>
                <w:bCs/>
                <w:color w:val="000000"/>
                <w:lang w:eastAsia="en-GB"/>
              </w:rPr>
            </w:pPr>
            <w:r w:rsidRPr="00637A7C">
              <w:rPr>
                <w:rFonts w:ascii="Arial" w:hAnsi="Arial" w:cs="Arial"/>
                <w:b/>
                <w:bCs/>
                <w:i/>
                <w:iCs/>
                <w:color w:val="000000"/>
              </w:rPr>
              <w:t>Training for teachers and professors to enable the teaching and practice of the new curricula</w:t>
            </w:r>
            <w:r w:rsidR="003A6467" w:rsidRPr="00637A7C">
              <w:rPr>
                <w:rFonts w:ascii="Arial" w:hAnsi="Arial" w:cs="Arial"/>
                <w:b/>
                <w:bCs/>
                <w:i/>
                <w:iCs/>
                <w:color w:val="000000"/>
              </w:rPr>
              <w:t xml:space="preserve">: </w:t>
            </w:r>
            <w:r w:rsidR="003A6467" w:rsidRPr="00637A7C">
              <w:rPr>
                <w:rFonts w:ascii="Arial" w:hAnsi="Arial" w:cs="Arial"/>
                <w:color w:val="000000" w:themeColor="text1"/>
                <w:lang w:eastAsia="ja-JP"/>
              </w:rPr>
              <w:t xml:space="preserve"> The project will work with the Ministry of Education and Universities to </w:t>
            </w:r>
            <w:proofErr w:type="gramStart"/>
            <w:r w:rsidR="003A6467" w:rsidRPr="00637A7C">
              <w:rPr>
                <w:rFonts w:ascii="Arial" w:hAnsi="Arial" w:cs="Arial"/>
                <w:color w:val="000000" w:themeColor="text1"/>
                <w:lang w:eastAsia="ja-JP"/>
              </w:rPr>
              <w:t>develop  an</w:t>
            </w:r>
            <w:proofErr w:type="gramEnd"/>
            <w:r w:rsidR="003A6467" w:rsidRPr="00637A7C">
              <w:rPr>
                <w:rFonts w:ascii="Arial" w:hAnsi="Arial" w:cs="Arial"/>
                <w:color w:val="000000" w:themeColor="text1"/>
                <w:lang w:eastAsia="ja-JP"/>
              </w:rPr>
              <w:t xml:space="preserve"> update/upgrade climate change adaptation course for national teachers/trainers/professors. The course will be the base to </w:t>
            </w:r>
            <w:proofErr w:type="gramStart"/>
            <w:r w:rsidR="003A6467" w:rsidRPr="00637A7C">
              <w:rPr>
                <w:rFonts w:ascii="Arial" w:hAnsi="Arial" w:cs="Arial"/>
                <w:color w:val="000000" w:themeColor="text1"/>
                <w:lang w:eastAsia="ja-JP"/>
              </w:rPr>
              <w:t xml:space="preserve">mainstream </w:t>
            </w:r>
            <w:r w:rsidR="005042BF">
              <w:rPr>
                <w:rFonts w:ascii="Arial" w:hAnsi="Arial" w:cs="Arial"/>
                <w:color w:val="000000" w:themeColor="text1"/>
                <w:lang w:eastAsia="ja-JP"/>
              </w:rPr>
              <w:t xml:space="preserve"> gender</w:t>
            </w:r>
            <w:proofErr w:type="gramEnd"/>
            <w:r w:rsidR="005042BF">
              <w:rPr>
                <w:rFonts w:ascii="Arial" w:hAnsi="Arial" w:cs="Arial"/>
                <w:color w:val="000000" w:themeColor="text1"/>
                <w:lang w:eastAsia="ja-JP"/>
              </w:rPr>
              <w:t xml:space="preserve">-sensitive </w:t>
            </w:r>
            <w:r w:rsidR="003A6467" w:rsidRPr="00637A7C">
              <w:rPr>
                <w:rFonts w:ascii="Arial" w:hAnsi="Arial" w:cs="Arial"/>
                <w:color w:val="000000" w:themeColor="text1"/>
                <w:lang w:eastAsia="ja-JP"/>
              </w:rPr>
              <w:t xml:space="preserve">climate change adaptation practices and technologies among teachers, instructors and university professors. </w:t>
            </w:r>
            <w:r w:rsidR="003A6467" w:rsidRPr="00637A7C">
              <w:rPr>
                <w:rFonts w:ascii="Arial" w:hAnsi="Arial" w:cs="Arial"/>
                <w:i/>
                <w:iCs/>
                <w:color w:val="000000" w:themeColor="text1"/>
              </w:rPr>
              <w:t>This will involve organization of logistic at the national level, training of trainers; preparation and distribution of learning materials, execution of the training modules, monitoring and evaluation of the trainings.</w:t>
            </w:r>
          </w:p>
          <w:p w14:paraId="5C1756FD" w14:textId="77777777" w:rsidR="00637A7C" w:rsidRPr="00637A7C" w:rsidRDefault="00637A7C" w:rsidP="00510AE5">
            <w:pPr>
              <w:pStyle w:val="ListParagraph"/>
              <w:jc w:val="both"/>
              <w:rPr>
                <w:rFonts w:ascii="Arial" w:hAnsi="Arial" w:cs="Arial"/>
                <w:b/>
                <w:bCs/>
              </w:rPr>
            </w:pPr>
          </w:p>
          <w:p w14:paraId="4DBDD125" w14:textId="730C97A3" w:rsidR="00637A7C" w:rsidRPr="00637A7C" w:rsidRDefault="003A6467" w:rsidP="003055FB">
            <w:pPr>
              <w:pStyle w:val="ListParagraph"/>
              <w:numPr>
                <w:ilvl w:val="0"/>
                <w:numId w:val="32"/>
              </w:numPr>
              <w:ind w:left="0" w:firstLine="35"/>
              <w:jc w:val="both"/>
              <w:rPr>
                <w:rFonts w:ascii="Arial" w:hAnsi="Arial" w:cs="Arial"/>
                <w:b/>
                <w:bCs/>
                <w:color w:val="000000"/>
                <w:lang w:eastAsia="en-GB"/>
              </w:rPr>
            </w:pPr>
            <w:r w:rsidRPr="00637A7C">
              <w:rPr>
                <w:rFonts w:ascii="Arial" w:hAnsi="Arial" w:cs="Arial"/>
                <w:b/>
                <w:bCs/>
              </w:rPr>
              <w:t xml:space="preserve">Output 3.1.3: </w:t>
            </w:r>
            <w:r w:rsidR="001415F1">
              <w:rPr>
                <w:rFonts w:ascii="Arial" w:hAnsi="Arial" w:cs="Arial"/>
                <w:b/>
                <w:bCs/>
              </w:rPr>
              <w:t>Capacity building</w:t>
            </w:r>
            <w:r w:rsidR="001415F1" w:rsidRPr="00637A7C">
              <w:rPr>
                <w:rFonts w:ascii="Arial" w:hAnsi="Arial" w:cs="Arial"/>
                <w:b/>
                <w:bCs/>
              </w:rPr>
              <w:t xml:space="preserve"> </w:t>
            </w:r>
            <w:r w:rsidR="00F33707" w:rsidRPr="00637A7C">
              <w:rPr>
                <w:rFonts w:ascii="Arial" w:hAnsi="Arial" w:cs="Arial"/>
                <w:b/>
                <w:bCs/>
              </w:rPr>
              <w:t xml:space="preserve">of least 6440 persons </w:t>
            </w:r>
            <w:r w:rsidR="00FB5F2B">
              <w:rPr>
                <w:rFonts w:ascii="Arial" w:hAnsi="Arial" w:cs="Arial"/>
                <w:b/>
                <w:bCs/>
              </w:rPr>
              <w:t xml:space="preserve">from the </w:t>
            </w:r>
            <w:r w:rsidR="00F33707" w:rsidRPr="00637A7C">
              <w:rPr>
                <w:rFonts w:ascii="Arial" w:hAnsi="Arial" w:cs="Arial"/>
                <w:b/>
                <w:bCs/>
              </w:rPr>
              <w:t>private sector</w:t>
            </w:r>
            <w:r w:rsidR="00FB5F2B">
              <w:rPr>
                <w:rFonts w:ascii="Arial" w:hAnsi="Arial" w:cs="Arial"/>
                <w:b/>
                <w:bCs/>
              </w:rPr>
              <w:t xml:space="preserve">, the civil </w:t>
            </w:r>
            <w:proofErr w:type="gramStart"/>
            <w:r w:rsidR="00FB5F2B">
              <w:rPr>
                <w:rFonts w:ascii="Arial" w:hAnsi="Arial" w:cs="Arial"/>
                <w:b/>
                <w:bCs/>
              </w:rPr>
              <w:t>society</w:t>
            </w:r>
            <w:proofErr w:type="gramEnd"/>
            <w:r w:rsidR="00FB5F2B">
              <w:rPr>
                <w:rFonts w:ascii="Arial" w:hAnsi="Arial" w:cs="Arial"/>
                <w:b/>
                <w:bCs/>
              </w:rPr>
              <w:t xml:space="preserve"> and local institutions </w:t>
            </w:r>
            <w:r w:rsidR="00FB5F2B" w:rsidRPr="00637A7C">
              <w:rPr>
                <w:rFonts w:ascii="Arial" w:hAnsi="Arial" w:cs="Arial"/>
                <w:b/>
                <w:bCs/>
              </w:rPr>
              <w:t xml:space="preserve">(4 governorates, 16 provinces, 324 municipalities) </w:t>
            </w:r>
            <w:r w:rsidR="00F33707" w:rsidRPr="00637A7C">
              <w:rPr>
                <w:rFonts w:ascii="Arial" w:hAnsi="Arial" w:cs="Arial"/>
                <w:b/>
                <w:bCs/>
              </w:rPr>
              <w:t>engaged in climate change adaptation practices.</w:t>
            </w:r>
            <w:r w:rsidR="00472DEF">
              <w:rPr>
                <w:rFonts w:ascii="Arial" w:hAnsi="Arial" w:cs="Arial"/>
                <w:b/>
                <w:bCs/>
              </w:rPr>
              <w:t xml:space="preserve"> </w:t>
            </w:r>
            <w:r w:rsidR="001415F1">
              <w:rPr>
                <w:rFonts w:ascii="Arial" w:hAnsi="Arial" w:cs="Arial"/>
                <w:bCs/>
              </w:rPr>
              <w:t xml:space="preserve">In line with the Paris agreement recommendation </w:t>
            </w:r>
            <w:r w:rsidR="001415F1" w:rsidRPr="001415F1">
              <w:rPr>
                <w:rFonts w:ascii="Arial" w:hAnsi="Arial" w:cs="Arial"/>
                <w:bCs/>
              </w:rPr>
              <w:t>:</w:t>
            </w:r>
            <w:r w:rsidR="001415F1" w:rsidRPr="001415F1">
              <w:rPr>
                <w:rFonts w:ascii="Arial" w:hAnsi="Arial" w:cs="Arial"/>
                <w:bCs/>
                <w:i/>
              </w:rPr>
              <w:t xml:space="preserve"> </w:t>
            </w:r>
            <w:r w:rsidR="001415F1" w:rsidRPr="001415F1">
              <w:rPr>
                <w:rFonts w:ascii="Arial" w:hAnsi="Arial" w:cs="Arial"/>
                <w:bCs/>
                <w:i/>
                <w:lang w:val="en-CA"/>
              </w:rPr>
              <w:t>“governments, development agencies, and the private sector need to collaborate to strengthen knowledge and capacity for managing climate risks (…) and concerted capacity-building, particularly at the local level, is needed to move from improved information to better decisions”</w:t>
            </w:r>
            <w:r w:rsidR="001415F1">
              <w:rPr>
                <w:rFonts w:ascii="Arial" w:hAnsi="Arial" w:cs="Arial"/>
                <w:bCs/>
                <w:lang w:val="en-CA"/>
              </w:rPr>
              <w:t xml:space="preserve"> the project will work with local institutions to ensure that proposed climate change adaptation practices and technologies will be able to grow in a </w:t>
            </w:r>
            <w:r w:rsidR="001415F1">
              <w:rPr>
                <w:rFonts w:ascii="Arial" w:hAnsi="Arial" w:cs="Arial"/>
                <w:bCs/>
                <w:lang w:val="en-CA"/>
              </w:rPr>
              <w:lastRenderedPageBreak/>
              <w:t>setting that understands their benefits and that is ready to support communities with a local planning approach that is proactive and tailored to the needs of its communities. Additionally, the project will involve and support the capacity development process of both the civil society organizations and the private sector. Both play a critical role in reducing the adaptation deficit of target areas and in transferring practices and technologies as also recommended by the main policy frameworks addressing water and agriculture in Jordan</w:t>
            </w:r>
            <w:r w:rsidR="00FB5F2B">
              <w:rPr>
                <w:rFonts w:ascii="Arial" w:hAnsi="Arial" w:cs="Arial"/>
                <w:bCs/>
                <w:lang w:val="en-CA"/>
              </w:rPr>
              <w:t xml:space="preserve"> (Additional details are available in Annex 2, pages 65</w:t>
            </w:r>
            <w:r w:rsidR="00FB5F2B" w:rsidRPr="00FB5F2B">
              <w:rPr>
                <w:rFonts w:ascii="Arial" w:hAnsi="Arial" w:cs="Arial"/>
                <w:bCs/>
                <w:lang w:val="en-CA"/>
              </w:rPr>
              <w:sym w:font="Wingdings" w:char="F0E0"/>
            </w:r>
            <w:r w:rsidR="00FB5F2B">
              <w:rPr>
                <w:rFonts w:ascii="Arial" w:hAnsi="Arial" w:cs="Arial"/>
                <w:bCs/>
                <w:lang w:val="en-CA"/>
              </w:rPr>
              <w:t>66)</w:t>
            </w:r>
            <w:r w:rsidR="001415F1">
              <w:rPr>
                <w:rFonts w:ascii="Arial" w:hAnsi="Arial" w:cs="Arial"/>
                <w:bCs/>
                <w:lang w:val="en-CA"/>
              </w:rPr>
              <w:t xml:space="preserve">. </w:t>
            </w:r>
          </w:p>
          <w:p w14:paraId="060D44DF" w14:textId="77777777" w:rsidR="00637A7C" w:rsidRPr="00637A7C" w:rsidRDefault="00637A7C" w:rsidP="00510AE5">
            <w:pPr>
              <w:pStyle w:val="ListParagraph"/>
              <w:jc w:val="both"/>
              <w:rPr>
                <w:rFonts w:ascii="Arial" w:hAnsi="Arial" w:cs="Arial"/>
                <w:b/>
                <w:bCs/>
                <w:i/>
                <w:iCs/>
                <w:color w:val="000000"/>
              </w:rPr>
            </w:pPr>
          </w:p>
          <w:p w14:paraId="7DB41FDD" w14:textId="3562CE79" w:rsidR="00277285" w:rsidRPr="00277285" w:rsidRDefault="00F33707" w:rsidP="00277285">
            <w:pPr>
              <w:pStyle w:val="ListParagraph"/>
              <w:numPr>
                <w:ilvl w:val="0"/>
                <w:numId w:val="32"/>
              </w:numPr>
              <w:spacing w:after="0" w:line="240" w:lineRule="auto"/>
              <w:ind w:left="0" w:firstLine="35"/>
              <w:jc w:val="both"/>
              <w:rPr>
                <w:rFonts w:ascii="Arial" w:hAnsi="Arial" w:cs="Arial"/>
                <w:iCs/>
                <w:color w:val="000000" w:themeColor="text1"/>
                <w:lang w:val="en-CA"/>
              </w:rPr>
            </w:pPr>
            <w:r w:rsidRPr="00D20921">
              <w:rPr>
                <w:rFonts w:ascii="Arial" w:hAnsi="Arial" w:cs="Arial"/>
                <w:b/>
                <w:bCs/>
                <w:i/>
                <w:iCs/>
                <w:color w:val="000000"/>
              </w:rPr>
              <w:t>Local engagement and dissemination process</w:t>
            </w:r>
            <w:r w:rsidR="003A6467" w:rsidRPr="00936679">
              <w:rPr>
                <w:rFonts w:ascii="Arial" w:hAnsi="Arial" w:cs="Arial"/>
                <w:b/>
                <w:bCs/>
                <w:i/>
                <w:iCs/>
                <w:color w:val="000000"/>
              </w:rPr>
              <w:t>:</w:t>
            </w:r>
            <w:r w:rsidR="00B346AD" w:rsidRPr="00936679">
              <w:rPr>
                <w:rFonts w:ascii="Arial" w:eastAsia="Times New Roman" w:hAnsi="Arial" w:cs="Arial"/>
                <w:sz w:val="20"/>
                <w:szCs w:val="20"/>
                <w:lang w:val="en-CA" w:eastAsia="en-US"/>
              </w:rPr>
              <w:t xml:space="preserve"> </w:t>
            </w:r>
            <w:r w:rsidR="003A6467" w:rsidRPr="00936679">
              <w:rPr>
                <w:rFonts w:ascii="Arial" w:hAnsi="Arial" w:cs="Arial"/>
                <w:color w:val="000000" w:themeColor="text1"/>
                <w:lang w:eastAsia="ja-JP"/>
              </w:rPr>
              <w:t xml:space="preserve">The project will work with a range of civil society organizations in the project areas as well as national level and the local media to develop the appropriate approaches and actions to engage communities in project areas and develop a local engagement plan for maximum outreach and mainstream key climate change adaptation practices and technologies as well as provide information on the source of advice and additional information and learning materials. This will involve </w:t>
            </w:r>
            <w:r w:rsidR="003A6467" w:rsidRPr="00936679">
              <w:rPr>
                <w:rFonts w:ascii="Arial" w:hAnsi="Arial" w:cs="Arial"/>
                <w:iCs/>
                <w:color w:val="000000" w:themeColor="text1"/>
              </w:rPr>
              <w:t>Coordination and gender inclusive consultation with local NGOs, CBOs and other representation of the civil society in project areas to develop the engagement plan, organization of logistic at the national level, preparation of information/training/knowledge sharing modules, execution of the local engagement plan and monitoring and evaluation of the local engagement plan.</w:t>
            </w:r>
            <w:r w:rsidR="00B346AD" w:rsidRPr="00936679">
              <w:rPr>
                <w:rFonts w:ascii="Arial" w:hAnsi="Arial" w:cs="Arial"/>
                <w:iCs/>
                <w:color w:val="000000" w:themeColor="text1"/>
              </w:rPr>
              <w:t xml:space="preserve"> </w:t>
            </w:r>
          </w:p>
          <w:p w14:paraId="2A97CB21" w14:textId="77777777" w:rsidR="00277285" w:rsidRPr="00277285" w:rsidRDefault="00277285" w:rsidP="00277285">
            <w:pPr>
              <w:jc w:val="both"/>
              <w:rPr>
                <w:rFonts w:ascii="Arial" w:hAnsi="Arial" w:cs="Arial"/>
                <w:iCs/>
                <w:color w:val="000000" w:themeColor="text1"/>
                <w:lang w:val="en-CA"/>
              </w:rPr>
            </w:pPr>
          </w:p>
          <w:p w14:paraId="00F7C9B3" w14:textId="50FF7C1D" w:rsidR="00637A7C" w:rsidRPr="00D20921" w:rsidRDefault="00F33707" w:rsidP="00277285">
            <w:pPr>
              <w:pStyle w:val="ListParagraph"/>
              <w:numPr>
                <w:ilvl w:val="0"/>
                <w:numId w:val="32"/>
              </w:numPr>
              <w:spacing w:after="0" w:line="240" w:lineRule="auto"/>
              <w:ind w:left="0" w:firstLine="35"/>
              <w:jc w:val="both"/>
              <w:rPr>
                <w:rFonts w:ascii="Arial" w:hAnsi="Arial" w:cs="Arial"/>
                <w:b/>
                <w:bCs/>
                <w:color w:val="000000"/>
                <w:lang w:eastAsia="en-GB"/>
              </w:rPr>
            </w:pPr>
            <w:r w:rsidRPr="00D20921">
              <w:rPr>
                <w:rFonts w:ascii="Arial" w:hAnsi="Arial" w:cs="Arial"/>
                <w:b/>
                <w:bCs/>
                <w:i/>
                <w:iCs/>
                <w:color w:val="000000"/>
              </w:rPr>
              <w:t xml:space="preserve">Technical Assistance to enhance local administration's and private sector actors' capacities to ensure </w:t>
            </w:r>
            <w:r w:rsidR="00CE12C7" w:rsidRPr="00936679">
              <w:rPr>
                <w:rFonts w:ascii="Arial" w:hAnsi="Arial" w:cs="Arial"/>
                <w:b/>
                <w:bCs/>
                <w:i/>
                <w:iCs/>
                <w:color w:val="000000"/>
              </w:rPr>
              <w:t xml:space="preserve">adoption of introduced </w:t>
            </w:r>
            <w:r w:rsidRPr="00936679">
              <w:rPr>
                <w:rFonts w:ascii="Arial" w:hAnsi="Arial" w:cs="Arial"/>
                <w:b/>
                <w:bCs/>
                <w:i/>
                <w:iCs/>
                <w:color w:val="000000"/>
              </w:rPr>
              <w:t xml:space="preserve">with </w:t>
            </w:r>
            <w:r w:rsidR="00CE12C7" w:rsidRPr="00936679">
              <w:rPr>
                <w:rFonts w:ascii="Arial" w:hAnsi="Arial" w:cs="Arial"/>
                <w:b/>
                <w:bCs/>
                <w:i/>
                <w:iCs/>
                <w:color w:val="000000"/>
              </w:rPr>
              <w:t>climate resilient practices</w:t>
            </w:r>
            <w:r w:rsidR="003A6467" w:rsidRPr="00936679">
              <w:rPr>
                <w:rFonts w:ascii="Arial" w:hAnsi="Arial" w:cs="Arial"/>
                <w:b/>
                <w:bCs/>
                <w:i/>
                <w:iCs/>
                <w:color w:val="000000"/>
              </w:rPr>
              <w:t xml:space="preserve">: </w:t>
            </w:r>
            <w:r w:rsidR="003A6467" w:rsidRPr="00936679">
              <w:rPr>
                <w:rFonts w:ascii="Arial" w:hAnsi="Arial" w:cs="Arial"/>
                <w:color w:val="000000" w:themeColor="text1"/>
                <w:lang w:eastAsia="ja-JP"/>
              </w:rPr>
              <w:t xml:space="preserve"> The project will support local administrations (governorate, province and municipalities) as well as the private sector (e.g. masons, plumbers, electricians, architects</w:t>
            </w:r>
            <w:r w:rsidR="00454D53" w:rsidRPr="00936679">
              <w:rPr>
                <w:rFonts w:ascii="Arial" w:hAnsi="Arial" w:cs="Arial"/>
                <w:color w:val="000000" w:themeColor="text1"/>
                <w:lang w:eastAsia="ja-JP"/>
              </w:rPr>
              <w:t>, including women technicians</w:t>
            </w:r>
            <w:r w:rsidR="003A6467" w:rsidRPr="00936679">
              <w:rPr>
                <w:rFonts w:ascii="Arial" w:hAnsi="Arial" w:cs="Arial"/>
                <w:color w:val="000000" w:themeColor="text1"/>
                <w:lang w:eastAsia="ja-JP"/>
              </w:rPr>
              <w:t xml:space="preserve">) in adopting </w:t>
            </w:r>
            <w:r w:rsidR="005042BF" w:rsidRPr="00936679">
              <w:rPr>
                <w:rFonts w:ascii="Arial" w:hAnsi="Arial" w:cs="Arial"/>
                <w:color w:val="000000" w:themeColor="text1"/>
                <w:lang w:eastAsia="ja-JP"/>
              </w:rPr>
              <w:t xml:space="preserve">gender-sensitive </w:t>
            </w:r>
            <w:r w:rsidR="003A6467" w:rsidRPr="00936679">
              <w:rPr>
                <w:rFonts w:ascii="Arial" w:hAnsi="Arial" w:cs="Arial"/>
                <w:color w:val="000000" w:themeColor="text1"/>
                <w:lang w:eastAsia="ja-JP"/>
              </w:rPr>
              <w:t xml:space="preserve">tools and practices that will contribute to increasing water savings and climate change adaptation among communities and administrations. This will include provision of trainings and technical assistance on how to comply with existing policy frameworks and practices as well as to address the limitation and bottlenecks preventing the adoption of climate change adaptation actions and specific water saving actions such as those </w:t>
            </w:r>
            <w:r w:rsidR="00CE12C7" w:rsidRPr="00936679">
              <w:rPr>
                <w:rFonts w:ascii="Arial" w:hAnsi="Arial" w:cs="Arial"/>
                <w:color w:val="000000" w:themeColor="text1"/>
                <w:lang w:eastAsia="ja-JP"/>
              </w:rPr>
              <w:t>promoted by the project</w:t>
            </w:r>
            <w:r w:rsidR="003A6467" w:rsidRPr="00936679">
              <w:rPr>
                <w:rFonts w:ascii="Arial" w:hAnsi="Arial" w:cs="Arial"/>
                <w:color w:val="000000" w:themeColor="text1"/>
                <w:lang w:eastAsia="ja-JP"/>
              </w:rPr>
              <w:t>.</w:t>
            </w:r>
            <w:r w:rsidR="003A6467" w:rsidRPr="00936679">
              <w:rPr>
                <w:rFonts w:ascii="Arial" w:hAnsi="Arial" w:cs="Arial"/>
                <w:color w:val="000000" w:themeColor="text1"/>
              </w:rPr>
              <w:t xml:space="preserve"> </w:t>
            </w:r>
            <w:r w:rsidR="003A6467" w:rsidRPr="000435E0">
              <w:rPr>
                <w:rFonts w:ascii="Arial" w:hAnsi="Arial" w:cs="Arial"/>
                <w:iCs/>
                <w:color w:val="000000" w:themeColor="text1"/>
              </w:rPr>
              <w:t>Gender-inclusive Consultation will be held with institutions (local) and the private sector and civil society in project areas to develop a tailored technical assistance plan.</w:t>
            </w:r>
            <w:r w:rsidR="00CE12C7" w:rsidRPr="00D20921">
              <w:rPr>
                <w:rFonts w:ascii="Arial" w:hAnsi="Arial" w:cs="Arial"/>
                <w:iCs/>
                <w:color w:val="000000" w:themeColor="text1"/>
              </w:rPr>
              <w:t xml:space="preserve"> Also, </w:t>
            </w:r>
            <w:r w:rsidR="00CE12C7" w:rsidRPr="00936679">
              <w:rPr>
                <w:rFonts w:ascii="Arial" w:hAnsi="Arial" w:cs="Arial"/>
                <w:iCs/>
                <w:color w:val="000000" w:themeColor="text1"/>
              </w:rPr>
              <w:t>t</w:t>
            </w:r>
            <w:r w:rsidR="00CE12C7" w:rsidRPr="00936679">
              <w:rPr>
                <w:rFonts w:ascii="Arial" w:hAnsi="Arial" w:cs="Arial"/>
                <w:iCs/>
                <w:color w:val="000000" w:themeColor="text1"/>
                <w:lang w:val="en-CA"/>
              </w:rPr>
              <w:t>he project will secure that the private sector will be constantly involved in project activities to ensure technology transfer and to stimulate the relation between demand and offer directly in the field. Companies involved in the agriculture inputs and equipment market as well as companies and workers involved in construction and provision of building equipment and inputs will be invited – among other -  to participate the activities of the project via (I) Participation in the field farming schools, (II) Dedicated technology field days; (III) Dedicated trainings, workshops and conferences on introduced technologies and practice; and (IV) Dedicated awareness and communication campaigns and events.</w:t>
            </w:r>
          </w:p>
          <w:p w14:paraId="3D018F66" w14:textId="77777777" w:rsidR="00637A7C" w:rsidRPr="00637A7C" w:rsidRDefault="00637A7C" w:rsidP="00510AE5">
            <w:pPr>
              <w:pStyle w:val="ListParagraph"/>
              <w:jc w:val="both"/>
              <w:rPr>
                <w:rFonts w:ascii="Arial" w:hAnsi="Arial" w:cs="Arial"/>
                <w:b/>
                <w:bCs/>
                <w:i/>
                <w:iCs/>
                <w:color w:val="000000"/>
              </w:rPr>
            </w:pPr>
          </w:p>
          <w:p w14:paraId="40ED460A" w14:textId="73E1D0BD" w:rsidR="00C8383E" w:rsidRPr="008358F3" w:rsidRDefault="00F33707" w:rsidP="003055FB">
            <w:pPr>
              <w:pStyle w:val="ListParagraph"/>
              <w:numPr>
                <w:ilvl w:val="0"/>
                <w:numId w:val="32"/>
              </w:numPr>
              <w:ind w:left="0" w:firstLine="35"/>
              <w:jc w:val="both"/>
              <w:rPr>
                <w:rFonts w:ascii="Arial" w:hAnsi="Arial" w:cs="Arial"/>
                <w:b/>
                <w:bCs/>
                <w:color w:val="000000"/>
                <w:lang w:eastAsia="en-GB"/>
              </w:rPr>
            </w:pPr>
            <w:r w:rsidRPr="00637A7C">
              <w:rPr>
                <w:rFonts w:ascii="Arial" w:hAnsi="Arial" w:cs="Arial"/>
                <w:b/>
                <w:bCs/>
                <w:i/>
                <w:iCs/>
                <w:color w:val="000000"/>
              </w:rPr>
              <w:t xml:space="preserve">Technical assistance and training to civil society organizations: </w:t>
            </w:r>
            <w:r w:rsidR="00F37DD1" w:rsidRPr="009D3380">
              <w:rPr>
                <w:rFonts w:ascii="Arial" w:hAnsi="Arial" w:cs="Arial"/>
                <w:color w:val="000000" w:themeColor="text1"/>
                <w:lang w:val="en-CA" w:eastAsia="ja-JP"/>
              </w:rPr>
              <w:t>The project recognises the potential of the civil society organizations and their role in supporting beneficiaries in overcoming the adaptation deficit. Nonetheless, the knowledge and technical skills of Jordanian civil society organization and community</w:t>
            </w:r>
            <w:r w:rsidR="00AA1E34">
              <w:rPr>
                <w:rFonts w:ascii="Arial" w:hAnsi="Arial" w:cs="Arial"/>
                <w:color w:val="000000" w:themeColor="text1"/>
                <w:lang w:val="en-CA" w:eastAsia="ja-JP"/>
              </w:rPr>
              <w:t>-</w:t>
            </w:r>
            <w:r w:rsidR="00F37DD1" w:rsidRPr="009D3380">
              <w:rPr>
                <w:rFonts w:ascii="Arial" w:hAnsi="Arial" w:cs="Arial"/>
                <w:color w:val="000000" w:themeColor="text1"/>
                <w:lang w:val="en-CA" w:eastAsia="ja-JP"/>
              </w:rPr>
              <w:t>based organization appears still under capacitated and requires further support before their contribution can effectively and efficiently deployed in assisting rural communities in their path to adaptation and resilience.</w:t>
            </w:r>
            <w:r w:rsidR="00F37DD1" w:rsidRPr="009D3380">
              <w:rPr>
                <w:rFonts w:ascii="Arial" w:hAnsi="Arial" w:cs="Arial"/>
                <w:iCs/>
                <w:color w:val="000000" w:themeColor="text1"/>
                <w:lang w:val="en-CA"/>
              </w:rPr>
              <w:t xml:space="preserve"> Therefore</w:t>
            </w:r>
            <w:r w:rsidR="00AA1E34">
              <w:rPr>
                <w:rFonts w:ascii="Arial" w:hAnsi="Arial" w:cs="Arial"/>
                <w:iCs/>
                <w:color w:val="000000" w:themeColor="text1"/>
                <w:lang w:val="en-CA"/>
              </w:rPr>
              <w:t>,</w:t>
            </w:r>
            <w:r w:rsidR="00F37DD1" w:rsidRPr="009D3380">
              <w:rPr>
                <w:rFonts w:ascii="Arial" w:hAnsi="Arial" w:cs="Arial"/>
                <w:iCs/>
                <w:color w:val="000000" w:themeColor="text1"/>
                <w:lang w:val="en-CA"/>
              </w:rPr>
              <w:t xml:space="preserve"> the project will support this transition and capacity development process via: (I) Dedicated trainings, </w:t>
            </w:r>
            <w:proofErr w:type="gramStart"/>
            <w:r w:rsidR="00F37DD1" w:rsidRPr="009D3380">
              <w:rPr>
                <w:rFonts w:ascii="Arial" w:hAnsi="Arial" w:cs="Arial"/>
                <w:iCs/>
                <w:color w:val="000000" w:themeColor="text1"/>
                <w:lang w:val="en-CA"/>
              </w:rPr>
              <w:t>workshops</w:t>
            </w:r>
            <w:proofErr w:type="gramEnd"/>
            <w:r w:rsidR="00F37DD1" w:rsidRPr="009D3380">
              <w:rPr>
                <w:rFonts w:ascii="Arial" w:hAnsi="Arial" w:cs="Arial"/>
                <w:iCs/>
                <w:color w:val="000000" w:themeColor="text1"/>
                <w:lang w:val="en-CA"/>
              </w:rPr>
              <w:t xml:space="preserve"> and conferences on introduced technologies and practices including among others dedicated training to allow replication and scale up of FFS approaches and introduced practices</w:t>
            </w:r>
            <w:r w:rsidR="00F37DD1">
              <w:rPr>
                <w:rStyle w:val="FootnoteReference"/>
                <w:rFonts w:ascii="Arial" w:hAnsi="Arial" w:cs="Arial"/>
                <w:iCs/>
                <w:color w:val="000000" w:themeColor="text1"/>
                <w:lang w:val="en-CA"/>
              </w:rPr>
              <w:footnoteReference w:id="21"/>
            </w:r>
            <w:r w:rsidR="00F37DD1" w:rsidRPr="009D3380">
              <w:rPr>
                <w:rFonts w:ascii="Arial" w:hAnsi="Arial" w:cs="Arial"/>
                <w:iCs/>
                <w:color w:val="000000" w:themeColor="text1"/>
                <w:lang w:val="en-CA"/>
              </w:rPr>
              <w:t>. (II) Climate adaptive technologies and practices in agriculture. In these regards the project will replicate for civil society organization and community</w:t>
            </w:r>
            <w:r w:rsidR="00AA1E34">
              <w:rPr>
                <w:rFonts w:ascii="Arial" w:hAnsi="Arial" w:cs="Arial"/>
                <w:iCs/>
                <w:color w:val="000000" w:themeColor="text1"/>
                <w:lang w:val="en-CA"/>
              </w:rPr>
              <w:t>-</w:t>
            </w:r>
            <w:r w:rsidR="00F37DD1" w:rsidRPr="009D3380">
              <w:rPr>
                <w:rFonts w:ascii="Arial" w:hAnsi="Arial" w:cs="Arial"/>
                <w:iCs/>
                <w:color w:val="000000" w:themeColor="text1"/>
                <w:lang w:val="en-CA"/>
              </w:rPr>
              <w:t xml:space="preserve">based organization the same set of trainings designed for the staff of the </w:t>
            </w:r>
            <w:proofErr w:type="spellStart"/>
            <w:r w:rsidR="00F37DD1" w:rsidRPr="009D3380">
              <w:rPr>
                <w:rFonts w:ascii="Arial" w:hAnsi="Arial" w:cs="Arial"/>
                <w:iCs/>
                <w:color w:val="000000" w:themeColor="text1"/>
                <w:lang w:val="en-CA"/>
              </w:rPr>
              <w:t>MoA</w:t>
            </w:r>
            <w:proofErr w:type="spellEnd"/>
            <w:r w:rsidR="00F37DD1" w:rsidRPr="009D3380">
              <w:rPr>
                <w:rFonts w:ascii="Arial" w:hAnsi="Arial" w:cs="Arial"/>
                <w:iCs/>
                <w:color w:val="000000" w:themeColor="text1"/>
                <w:lang w:val="en-CA"/>
              </w:rPr>
              <w:t xml:space="preserve">. </w:t>
            </w:r>
            <w:r w:rsidR="00F37DD1">
              <w:rPr>
                <w:rFonts w:ascii="Arial" w:hAnsi="Arial" w:cs="Arial"/>
                <w:iCs/>
                <w:color w:val="000000" w:themeColor="text1"/>
                <w:lang w:val="en-CA"/>
              </w:rPr>
              <w:t>The project will work primarily with those civil society organizations (max 4 per governorate per year) that have a consolidated presence in the project areas and that have experience in the water and agriculture sectors. The process will be demand driven.</w:t>
            </w:r>
            <w:r w:rsidR="00F37DD1" w:rsidRPr="009D3380">
              <w:rPr>
                <w:rFonts w:ascii="Arial" w:hAnsi="Arial" w:cs="Arial"/>
                <w:color w:val="000000" w:themeColor="text1"/>
                <w:lang w:val="en-CA" w:eastAsia="ja-JP"/>
              </w:rPr>
              <w:t xml:space="preserve"> </w:t>
            </w:r>
            <w:r w:rsidR="00F37DD1">
              <w:rPr>
                <w:rFonts w:ascii="Arial" w:hAnsi="Arial" w:cs="Arial"/>
                <w:color w:val="000000" w:themeColor="text1"/>
                <w:lang w:val="en-CA" w:eastAsia="ja-JP"/>
              </w:rPr>
              <w:t xml:space="preserve">Additionally, </w:t>
            </w:r>
            <w:r w:rsidR="00F37DD1">
              <w:rPr>
                <w:rFonts w:ascii="Arial" w:hAnsi="Arial" w:cs="Arial"/>
                <w:color w:val="000000" w:themeColor="text1"/>
                <w:lang w:eastAsia="ja-JP"/>
              </w:rPr>
              <w:t>t</w:t>
            </w:r>
            <w:r w:rsidR="00C8383E" w:rsidRPr="00637A7C">
              <w:rPr>
                <w:rFonts w:ascii="Arial" w:hAnsi="Arial" w:cs="Arial"/>
                <w:color w:val="000000" w:themeColor="text1"/>
                <w:lang w:eastAsia="ja-JP"/>
              </w:rPr>
              <w:t>he project will link participants with other project</w:t>
            </w:r>
            <w:r w:rsidR="00AD4354">
              <w:rPr>
                <w:rFonts w:ascii="Arial" w:hAnsi="Arial" w:cs="Arial"/>
                <w:color w:val="000000" w:themeColor="text1"/>
                <w:lang w:eastAsia="ja-JP"/>
              </w:rPr>
              <w:t>s</w:t>
            </w:r>
            <w:r w:rsidR="00C8383E" w:rsidRPr="00637A7C">
              <w:rPr>
                <w:rFonts w:ascii="Arial" w:hAnsi="Arial" w:cs="Arial"/>
                <w:color w:val="000000" w:themeColor="text1"/>
                <w:lang w:eastAsia="ja-JP"/>
              </w:rPr>
              <w:t xml:space="preserve"> to enhance their knowledge on climate change adaptation practices. The activity will include the development of a clear and specific training and capacity development action plan to ensure full mainstreaming of CCA and water saving practices across the local civil society.</w:t>
            </w:r>
          </w:p>
          <w:p w14:paraId="3911C963" w14:textId="3F6F4E0A" w:rsidR="00703125" w:rsidRDefault="00703125" w:rsidP="008358F3">
            <w:pPr>
              <w:jc w:val="both"/>
              <w:rPr>
                <w:rFonts w:ascii="Arial" w:hAnsi="Arial" w:cs="Arial"/>
                <w:b/>
                <w:bCs/>
                <w:color w:val="000000"/>
                <w:lang w:eastAsia="en-GB"/>
              </w:rPr>
            </w:pPr>
          </w:p>
          <w:p w14:paraId="2C11AFEC" w14:textId="6C70D281" w:rsidR="00703125" w:rsidRDefault="00703125" w:rsidP="008358F3">
            <w:pPr>
              <w:jc w:val="both"/>
              <w:rPr>
                <w:rFonts w:ascii="Arial" w:hAnsi="Arial" w:cs="Arial"/>
                <w:b/>
                <w:bCs/>
                <w:color w:val="000000"/>
                <w:lang w:eastAsia="en-GB"/>
              </w:rPr>
            </w:pPr>
          </w:p>
          <w:p w14:paraId="3F488D75" w14:textId="7E968D12" w:rsidR="00703125" w:rsidRDefault="00703125" w:rsidP="008358F3">
            <w:pPr>
              <w:jc w:val="both"/>
              <w:rPr>
                <w:rFonts w:ascii="Arial" w:hAnsi="Arial" w:cs="Arial"/>
                <w:b/>
                <w:bCs/>
                <w:color w:val="000000"/>
                <w:lang w:eastAsia="en-GB"/>
              </w:rPr>
            </w:pPr>
          </w:p>
          <w:p w14:paraId="70AED689" w14:textId="14E4286E" w:rsidR="00703125" w:rsidRDefault="00703125" w:rsidP="008358F3">
            <w:pPr>
              <w:jc w:val="both"/>
              <w:rPr>
                <w:rFonts w:ascii="Arial" w:hAnsi="Arial" w:cs="Arial"/>
                <w:b/>
                <w:bCs/>
                <w:color w:val="000000"/>
                <w:lang w:eastAsia="en-GB"/>
              </w:rPr>
            </w:pPr>
          </w:p>
          <w:p w14:paraId="0FEFC501" w14:textId="47EBFB70" w:rsidR="00703125" w:rsidRDefault="00703125" w:rsidP="008358F3">
            <w:pPr>
              <w:jc w:val="both"/>
              <w:rPr>
                <w:rFonts w:ascii="Arial" w:hAnsi="Arial" w:cs="Arial"/>
                <w:b/>
                <w:bCs/>
                <w:color w:val="000000"/>
                <w:lang w:eastAsia="en-GB"/>
              </w:rPr>
            </w:pPr>
          </w:p>
          <w:p w14:paraId="4319C2EA" w14:textId="77777777" w:rsidR="00703125" w:rsidRPr="008358F3" w:rsidRDefault="00703125" w:rsidP="008358F3">
            <w:pPr>
              <w:jc w:val="both"/>
              <w:rPr>
                <w:rFonts w:ascii="Arial" w:hAnsi="Arial" w:cs="Arial"/>
                <w:b/>
                <w:bCs/>
                <w:color w:val="000000"/>
                <w:lang w:eastAsia="en-GB"/>
              </w:rPr>
            </w:pPr>
          </w:p>
          <w:p w14:paraId="40BAB4E9" w14:textId="0744DBBE" w:rsidR="00F33707" w:rsidRPr="008358F3" w:rsidRDefault="009D48AF" w:rsidP="000435E0">
            <w:pPr>
              <w:jc w:val="center"/>
              <w:rPr>
                <w:rFonts w:ascii="Arial" w:hAnsi="Arial" w:cs="Arial"/>
                <w:color w:val="000000" w:themeColor="text1"/>
                <w:sz w:val="22"/>
                <w:szCs w:val="18"/>
              </w:rPr>
            </w:pPr>
            <w:r w:rsidRPr="008358F3">
              <w:rPr>
                <w:rFonts w:ascii="Arial" w:hAnsi="Arial" w:cs="Arial"/>
                <w:color w:val="000000" w:themeColor="text1"/>
                <w:sz w:val="22"/>
                <w:szCs w:val="18"/>
                <w:lang w:eastAsia="ja-JP"/>
              </w:rPr>
              <w:t>Table 6: Selection criteria of actions identified under component 3</w:t>
            </w:r>
          </w:p>
          <w:tbl>
            <w:tblPr>
              <w:tblStyle w:val="TableGrid"/>
              <w:tblW w:w="0" w:type="auto"/>
              <w:jc w:val="center"/>
              <w:tblLook w:val="04A0" w:firstRow="1" w:lastRow="0" w:firstColumn="1" w:lastColumn="0" w:noHBand="0" w:noVBand="1"/>
            </w:tblPr>
            <w:tblGrid>
              <w:gridCol w:w="2246"/>
              <w:gridCol w:w="4234"/>
              <w:gridCol w:w="1437"/>
              <w:gridCol w:w="1322"/>
            </w:tblGrid>
            <w:tr w:rsidR="00134052" w:rsidRPr="00D64EE1" w14:paraId="2A8660F0" w14:textId="77777777" w:rsidTr="008358F3">
              <w:trPr>
                <w:jc w:val="center"/>
              </w:trPr>
              <w:tc>
                <w:tcPr>
                  <w:tcW w:w="9239" w:type="dxa"/>
                  <w:gridSpan w:val="4"/>
                </w:tcPr>
                <w:p w14:paraId="75110F57" w14:textId="77777777" w:rsidR="00134052" w:rsidRPr="00D64EE1" w:rsidRDefault="00134052" w:rsidP="004311B6">
                  <w:pPr>
                    <w:framePr w:hSpace="187" w:wrap="around" w:hAnchor="margin" w:xAlign="center" w:y="1"/>
                    <w:rPr>
                      <w:b/>
                      <w:sz w:val="18"/>
                      <w:szCs w:val="18"/>
                    </w:rPr>
                  </w:pPr>
                  <w:r w:rsidRPr="00D64EE1">
                    <w:rPr>
                      <w:rFonts w:ascii="Arial" w:hAnsi="Arial" w:cs="Arial"/>
                      <w:b/>
                      <w:bCs/>
                      <w:color w:val="000000" w:themeColor="text1"/>
                      <w:sz w:val="18"/>
                      <w:szCs w:val="18"/>
                      <w:lang w:eastAsia="en-GB"/>
                    </w:rPr>
                    <w:t>Component 3: Scaling-up climate adaptation</w:t>
                  </w:r>
                </w:p>
              </w:tc>
            </w:tr>
            <w:tr w:rsidR="00134052" w:rsidRPr="00D64EE1" w14:paraId="342B78AE" w14:textId="77777777" w:rsidTr="008358F3">
              <w:trPr>
                <w:jc w:val="center"/>
              </w:trPr>
              <w:tc>
                <w:tcPr>
                  <w:tcW w:w="2246" w:type="dxa"/>
                </w:tcPr>
                <w:p w14:paraId="00419E99" w14:textId="48CE4978" w:rsidR="00134052" w:rsidRPr="00D64EE1" w:rsidRDefault="009D48AF" w:rsidP="004311B6">
                  <w:pPr>
                    <w:framePr w:hSpace="187" w:wrap="around" w:hAnchor="margin" w:xAlign="center" w:y="1"/>
                    <w:rPr>
                      <w:rFonts w:ascii="Arial" w:hAnsi="Arial" w:cs="Arial"/>
                      <w:sz w:val="18"/>
                      <w:szCs w:val="18"/>
                    </w:rPr>
                  </w:pPr>
                  <w:r>
                    <w:rPr>
                      <w:rFonts w:ascii="Arial" w:hAnsi="Arial" w:cs="Arial"/>
                      <w:b/>
                      <w:sz w:val="18"/>
                      <w:szCs w:val="18"/>
                    </w:rPr>
                    <w:t>Key Activity</w:t>
                  </w:r>
                </w:p>
              </w:tc>
              <w:tc>
                <w:tcPr>
                  <w:tcW w:w="4234" w:type="dxa"/>
                </w:tcPr>
                <w:p w14:paraId="706E0B07" w14:textId="77777777" w:rsidR="00134052" w:rsidRPr="00D64EE1" w:rsidRDefault="00134052" w:rsidP="004311B6">
                  <w:pPr>
                    <w:framePr w:hSpace="187" w:wrap="around" w:hAnchor="margin" w:xAlign="center" w:y="1"/>
                    <w:rPr>
                      <w:rFonts w:ascii="Arial" w:hAnsi="Arial" w:cs="Arial"/>
                      <w:sz w:val="18"/>
                      <w:szCs w:val="18"/>
                    </w:rPr>
                  </w:pPr>
                  <w:r w:rsidRPr="00D64EE1">
                    <w:rPr>
                      <w:rFonts w:ascii="Arial" w:hAnsi="Arial" w:cs="Arial"/>
                      <w:b/>
                      <w:sz w:val="18"/>
                      <w:szCs w:val="18"/>
                    </w:rPr>
                    <w:t>Criteria</w:t>
                  </w:r>
                </w:p>
              </w:tc>
              <w:tc>
                <w:tcPr>
                  <w:tcW w:w="1437" w:type="dxa"/>
                </w:tcPr>
                <w:p w14:paraId="48A9F545" w14:textId="77777777" w:rsidR="00134052" w:rsidRPr="00D64EE1" w:rsidRDefault="00134052" w:rsidP="004311B6">
                  <w:pPr>
                    <w:framePr w:hSpace="187" w:wrap="around" w:hAnchor="margin" w:xAlign="center" w:y="1"/>
                    <w:rPr>
                      <w:rFonts w:ascii="Arial" w:hAnsi="Arial" w:cs="Arial"/>
                      <w:sz w:val="18"/>
                      <w:szCs w:val="18"/>
                    </w:rPr>
                  </w:pPr>
                  <w:r w:rsidRPr="00D64EE1">
                    <w:rPr>
                      <w:rFonts w:ascii="Arial" w:hAnsi="Arial" w:cs="Arial"/>
                      <w:b/>
                      <w:sz w:val="18"/>
                      <w:szCs w:val="18"/>
                    </w:rPr>
                    <w:t>Stage Timing</w:t>
                  </w:r>
                </w:p>
              </w:tc>
              <w:tc>
                <w:tcPr>
                  <w:tcW w:w="1322" w:type="dxa"/>
                </w:tcPr>
                <w:p w14:paraId="3B332551" w14:textId="77777777" w:rsidR="00134052" w:rsidRPr="00D64EE1" w:rsidRDefault="00134052" w:rsidP="004311B6">
                  <w:pPr>
                    <w:framePr w:hSpace="187" w:wrap="around" w:hAnchor="margin" w:xAlign="center" w:y="1"/>
                    <w:rPr>
                      <w:rFonts w:ascii="Arial" w:hAnsi="Arial" w:cs="Arial"/>
                      <w:sz w:val="18"/>
                      <w:szCs w:val="18"/>
                    </w:rPr>
                  </w:pPr>
                  <w:r w:rsidRPr="00D64EE1">
                    <w:rPr>
                      <w:rFonts w:ascii="Arial" w:hAnsi="Arial" w:cs="Arial"/>
                      <w:b/>
                      <w:sz w:val="18"/>
                      <w:szCs w:val="18"/>
                    </w:rPr>
                    <w:t>By</w:t>
                  </w:r>
                </w:p>
              </w:tc>
            </w:tr>
            <w:tr w:rsidR="00134052" w:rsidRPr="00D64EE1" w14:paraId="448E478B" w14:textId="77777777" w:rsidTr="008358F3">
              <w:trPr>
                <w:jc w:val="center"/>
              </w:trPr>
              <w:tc>
                <w:tcPr>
                  <w:tcW w:w="2246" w:type="dxa"/>
                </w:tcPr>
                <w:p w14:paraId="02C18667" w14:textId="77777777" w:rsidR="00134052" w:rsidRPr="00D64EE1" w:rsidRDefault="00134052" w:rsidP="004311B6">
                  <w:pPr>
                    <w:framePr w:hSpace="187" w:wrap="around" w:hAnchor="margin" w:xAlign="center" w:y="1"/>
                    <w:rPr>
                      <w:rFonts w:ascii="Arial" w:hAnsi="Arial" w:cs="Arial"/>
                      <w:sz w:val="18"/>
                      <w:szCs w:val="18"/>
                    </w:rPr>
                  </w:pPr>
                  <w:r w:rsidRPr="00D64EE1">
                    <w:rPr>
                      <w:rFonts w:ascii="Arial" w:hAnsi="Arial" w:cs="Arial"/>
                      <w:sz w:val="18"/>
                      <w:szCs w:val="18"/>
                    </w:rPr>
                    <w:t>Policy and Regulatory Bottlenecks</w:t>
                  </w:r>
                </w:p>
                <w:p w14:paraId="554DD311" w14:textId="77777777" w:rsidR="00134052" w:rsidRPr="00D64EE1" w:rsidRDefault="00134052" w:rsidP="004311B6">
                  <w:pPr>
                    <w:framePr w:hSpace="187" w:wrap="around" w:hAnchor="margin" w:xAlign="center" w:y="1"/>
                    <w:rPr>
                      <w:rFonts w:ascii="Arial" w:hAnsi="Arial" w:cs="Arial"/>
                      <w:sz w:val="18"/>
                      <w:szCs w:val="18"/>
                    </w:rPr>
                  </w:pPr>
                </w:p>
              </w:tc>
              <w:tc>
                <w:tcPr>
                  <w:tcW w:w="4234" w:type="dxa"/>
                </w:tcPr>
                <w:p w14:paraId="25A70F1E" w14:textId="77777777" w:rsidR="00134052" w:rsidRPr="00D64EE1" w:rsidRDefault="00134052" w:rsidP="004311B6">
                  <w:pPr>
                    <w:framePr w:hSpace="187" w:wrap="around" w:hAnchor="margin" w:xAlign="center" w:y="1"/>
                    <w:rPr>
                      <w:rFonts w:ascii="Arial" w:hAnsi="Arial" w:cs="Arial"/>
                      <w:sz w:val="18"/>
                      <w:szCs w:val="18"/>
                    </w:rPr>
                  </w:pPr>
                  <w:r w:rsidRPr="00D64EE1">
                    <w:rPr>
                      <w:rFonts w:ascii="Arial" w:hAnsi="Arial" w:cs="Arial"/>
                      <w:sz w:val="18"/>
                      <w:szCs w:val="18"/>
                    </w:rPr>
                    <w:t>Policies with a potential impact on water use.</w:t>
                  </w:r>
                </w:p>
                <w:p w14:paraId="14FBB783" w14:textId="77777777" w:rsidR="00134052" w:rsidRPr="00D64EE1" w:rsidRDefault="00134052" w:rsidP="004311B6">
                  <w:pPr>
                    <w:framePr w:hSpace="187" w:wrap="around" w:hAnchor="margin" w:xAlign="center" w:y="1"/>
                    <w:rPr>
                      <w:rFonts w:ascii="Arial" w:hAnsi="Arial" w:cs="Arial"/>
                      <w:sz w:val="18"/>
                      <w:szCs w:val="18"/>
                    </w:rPr>
                  </w:pPr>
                  <w:r w:rsidRPr="00D64EE1">
                    <w:rPr>
                      <w:rFonts w:ascii="Arial" w:hAnsi="Arial" w:cs="Arial"/>
                      <w:sz w:val="18"/>
                      <w:szCs w:val="18"/>
                    </w:rPr>
                    <w:t>Policies that would encourage adoption of adaptation measures</w:t>
                  </w:r>
                </w:p>
              </w:tc>
              <w:tc>
                <w:tcPr>
                  <w:tcW w:w="1437" w:type="dxa"/>
                </w:tcPr>
                <w:p w14:paraId="17BBC641" w14:textId="77777777" w:rsidR="00134052" w:rsidRPr="00D64EE1" w:rsidRDefault="00134052" w:rsidP="004311B6">
                  <w:pPr>
                    <w:framePr w:hSpace="187" w:wrap="around" w:hAnchor="margin" w:xAlign="center" w:y="1"/>
                    <w:rPr>
                      <w:rFonts w:ascii="Arial" w:hAnsi="Arial" w:cs="Arial"/>
                      <w:sz w:val="18"/>
                      <w:szCs w:val="18"/>
                    </w:rPr>
                  </w:pPr>
                  <w:r w:rsidRPr="00D64EE1">
                    <w:rPr>
                      <w:rFonts w:ascii="Arial" w:hAnsi="Arial" w:cs="Arial"/>
                      <w:sz w:val="18"/>
                      <w:szCs w:val="18"/>
                    </w:rPr>
                    <w:t>During implementation</w:t>
                  </w:r>
                </w:p>
              </w:tc>
              <w:tc>
                <w:tcPr>
                  <w:tcW w:w="1322" w:type="dxa"/>
                </w:tcPr>
                <w:p w14:paraId="19B15ECB" w14:textId="77777777" w:rsidR="00134052" w:rsidRPr="00D64EE1" w:rsidRDefault="00134052" w:rsidP="004311B6">
                  <w:pPr>
                    <w:framePr w:hSpace="187" w:wrap="around" w:hAnchor="margin" w:xAlign="center" w:y="1"/>
                    <w:rPr>
                      <w:rFonts w:ascii="Arial" w:hAnsi="Arial" w:cs="Arial"/>
                      <w:sz w:val="18"/>
                      <w:szCs w:val="18"/>
                    </w:rPr>
                  </w:pPr>
                  <w:r w:rsidRPr="00D64EE1">
                    <w:rPr>
                      <w:rFonts w:ascii="Arial" w:hAnsi="Arial" w:cs="Arial"/>
                      <w:sz w:val="18"/>
                      <w:szCs w:val="18"/>
                    </w:rPr>
                    <w:t>Technical Specialists based feedback from NCCC and TWG-A.</w:t>
                  </w:r>
                </w:p>
              </w:tc>
            </w:tr>
            <w:tr w:rsidR="00134052" w:rsidRPr="00D64EE1" w14:paraId="11EB367B" w14:textId="77777777" w:rsidTr="008358F3">
              <w:trPr>
                <w:jc w:val="center"/>
              </w:trPr>
              <w:tc>
                <w:tcPr>
                  <w:tcW w:w="2246" w:type="dxa"/>
                </w:tcPr>
                <w:p w14:paraId="215B895F" w14:textId="77777777" w:rsidR="00134052" w:rsidRPr="00D64EE1" w:rsidRDefault="00134052" w:rsidP="004311B6">
                  <w:pPr>
                    <w:framePr w:hSpace="187" w:wrap="around" w:hAnchor="margin" w:xAlign="center" w:y="1"/>
                    <w:rPr>
                      <w:rFonts w:ascii="Arial" w:hAnsi="Arial" w:cs="Arial"/>
                      <w:sz w:val="18"/>
                      <w:szCs w:val="18"/>
                    </w:rPr>
                  </w:pPr>
                  <w:r w:rsidRPr="00D64EE1">
                    <w:rPr>
                      <w:rFonts w:ascii="Arial" w:hAnsi="Arial" w:cs="Arial"/>
                      <w:sz w:val="18"/>
                      <w:szCs w:val="18"/>
                    </w:rPr>
                    <w:t>Specialized universities and vocational schools</w:t>
                  </w:r>
                </w:p>
                <w:p w14:paraId="4FB1CE3D" w14:textId="77777777" w:rsidR="00134052" w:rsidRPr="00D64EE1" w:rsidRDefault="00134052" w:rsidP="004311B6">
                  <w:pPr>
                    <w:framePr w:hSpace="187" w:wrap="around" w:hAnchor="margin" w:xAlign="center" w:y="1"/>
                    <w:rPr>
                      <w:rFonts w:ascii="Arial" w:hAnsi="Arial" w:cs="Arial"/>
                      <w:sz w:val="18"/>
                      <w:szCs w:val="18"/>
                    </w:rPr>
                  </w:pPr>
                </w:p>
              </w:tc>
              <w:tc>
                <w:tcPr>
                  <w:tcW w:w="4234" w:type="dxa"/>
                </w:tcPr>
                <w:p w14:paraId="7341D3FF" w14:textId="2BAF0F6B" w:rsidR="00134052" w:rsidRPr="00D20921" w:rsidRDefault="00134052" w:rsidP="004311B6">
                  <w:pPr>
                    <w:framePr w:hSpace="187" w:wrap="around" w:hAnchor="margin" w:xAlign="center" w:y="1"/>
                  </w:pPr>
                </w:p>
                <w:p w14:paraId="3F6ED5AC" w14:textId="0B949BDA" w:rsidR="00134052" w:rsidRPr="00D64EE1" w:rsidRDefault="00134052" w:rsidP="004311B6">
                  <w:pPr>
                    <w:framePr w:hSpace="187" w:wrap="around" w:hAnchor="margin" w:xAlign="center" w:y="1"/>
                    <w:rPr>
                      <w:rFonts w:ascii="Arial" w:hAnsi="Arial" w:cs="Arial"/>
                      <w:sz w:val="18"/>
                      <w:szCs w:val="18"/>
                    </w:rPr>
                  </w:pPr>
                  <w:r w:rsidRPr="00D64EE1">
                    <w:rPr>
                      <w:rFonts w:ascii="Arial" w:hAnsi="Arial" w:cs="Arial"/>
                      <w:sz w:val="18"/>
                      <w:szCs w:val="18"/>
                    </w:rPr>
                    <w:t>Universities and vocational schools that have courses relevant to climate change adaptation (e.g. agriculture, engineering, architecture, masonry, plumbers, electricians</w:t>
                  </w:r>
                  <w:r w:rsidR="00454D53">
                    <w:rPr>
                      <w:rFonts w:ascii="Arial" w:hAnsi="Arial" w:cs="Arial"/>
                      <w:sz w:val="18"/>
                      <w:szCs w:val="18"/>
                    </w:rPr>
                    <w:t>, including women technicians</w:t>
                  </w:r>
                  <w:r w:rsidRPr="00D64EE1">
                    <w:rPr>
                      <w:rFonts w:ascii="Arial" w:hAnsi="Arial" w:cs="Arial"/>
                      <w:sz w:val="18"/>
                      <w:szCs w:val="18"/>
                    </w:rPr>
                    <w:t xml:space="preserve">) and water optimization.   </w:t>
                  </w:r>
                </w:p>
              </w:tc>
              <w:tc>
                <w:tcPr>
                  <w:tcW w:w="1437" w:type="dxa"/>
                </w:tcPr>
                <w:p w14:paraId="1A080107" w14:textId="752A2D3C" w:rsidR="00134052" w:rsidRPr="00D64EE1" w:rsidRDefault="002F224A" w:rsidP="004311B6">
                  <w:pPr>
                    <w:framePr w:hSpace="187" w:wrap="around" w:hAnchor="margin" w:xAlign="center" w:y="1"/>
                    <w:rPr>
                      <w:rFonts w:ascii="Arial" w:hAnsi="Arial" w:cs="Arial"/>
                      <w:sz w:val="18"/>
                      <w:szCs w:val="18"/>
                    </w:rPr>
                  </w:pPr>
                  <w:r>
                    <w:rPr>
                      <w:rFonts w:ascii="Arial" w:hAnsi="Arial" w:cs="Arial"/>
                      <w:sz w:val="18"/>
                      <w:szCs w:val="18"/>
                    </w:rPr>
                    <w:t xml:space="preserve">Pre-identified at design. These will be confirmed during </w:t>
                  </w:r>
                  <w:r w:rsidR="00134052" w:rsidRPr="00D64EE1">
                    <w:rPr>
                      <w:rFonts w:ascii="Arial" w:hAnsi="Arial" w:cs="Arial"/>
                      <w:sz w:val="18"/>
                      <w:szCs w:val="18"/>
                    </w:rPr>
                    <w:t>implementation</w:t>
                  </w:r>
                </w:p>
              </w:tc>
              <w:tc>
                <w:tcPr>
                  <w:tcW w:w="1322" w:type="dxa"/>
                </w:tcPr>
                <w:p w14:paraId="401C1F58" w14:textId="77777777" w:rsidR="00134052" w:rsidRPr="00D64EE1" w:rsidRDefault="00134052" w:rsidP="004311B6">
                  <w:pPr>
                    <w:framePr w:hSpace="187" w:wrap="around" w:hAnchor="margin" w:xAlign="center" w:y="1"/>
                    <w:rPr>
                      <w:rFonts w:ascii="Arial" w:hAnsi="Arial" w:cs="Arial"/>
                      <w:sz w:val="18"/>
                      <w:szCs w:val="18"/>
                    </w:rPr>
                  </w:pPr>
                  <w:r w:rsidRPr="00D64EE1">
                    <w:rPr>
                      <w:rFonts w:ascii="Arial" w:hAnsi="Arial" w:cs="Arial"/>
                      <w:sz w:val="18"/>
                      <w:szCs w:val="18"/>
                    </w:rPr>
                    <w:t>Technical Assistance and PMU</w:t>
                  </w:r>
                </w:p>
              </w:tc>
            </w:tr>
            <w:tr w:rsidR="00134052" w:rsidRPr="00D64EE1" w14:paraId="1D32104E" w14:textId="77777777" w:rsidTr="008358F3">
              <w:trPr>
                <w:jc w:val="center"/>
              </w:trPr>
              <w:tc>
                <w:tcPr>
                  <w:tcW w:w="2246" w:type="dxa"/>
                </w:tcPr>
                <w:p w14:paraId="0795D96A" w14:textId="77777777" w:rsidR="00134052" w:rsidRPr="00D64EE1" w:rsidRDefault="00134052" w:rsidP="004311B6">
                  <w:pPr>
                    <w:framePr w:hSpace="187" w:wrap="around" w:hAnchor="margin" w:xAlign="center" w:y="1"/>
                    <w:rPr>
                      <w:rFonts w:ascii="Arial" w:hAnsi="Arial" w:cs="Arial"/>
                      <w:sz w:val="18"/>
                      <w:szCs w:val="18"/>
                    </w:rPr>
                  </w:pPr>
                  <w:r w:rsidRPr="00D64EE1">
                    <w:rPr>
                      <w:rFonts w:ascii="Arial" w:hAnsi="Arial" w:cs="Arial"/>
                      <w:sz w:val="18"/>
                      <w:szCs w:val="18"/>
                    </w:rPr>
                    <w:t>Selection of governorates, 16 provinces and 324 municipalities.</w:t>
                  </w:r>
                </w:p>
                <w:p w14:paraId="1AC26AFC" w14:textId="77777777" w:rsidR="00134052" w:rsidRPr="00D64EE1" w:rsidRDefault="00134052" w:rsidP="004311B6">
                  <w:pPr>
                    <w:framePr w:hSpace="187" w:wrap="around" w:hAnchor="margin" w:xAlign="center" w:y="1"/>
                    <w:rPr>
                      <w:rFonts w:ascii="Arial" w:hAnsi="Arial" w:cs="Arial"/>
                      <w:sz w:val="18"/>
                      <w:szCs w:val="18"/>
                    </w:rPr>
                  </w:pPr>
                </w:p>
              </w:tc>
              <w:tc>
                <w:tcPr>
                  <w:tcW w:w="4234" w:type="dxa"/>
                </w:tcPr>
                <w:p w14:paraId="2F8F1738" w14:textId="77777777" w:rsidR="00134052" w:rsidRPr="00D64EE1" w:rsidRDefault="00134052" w:rsidP="004311B6">
                  <w:pPr>
                    <w:framePr w:hSpace="187" w:wrap="around" w:hAnchor="margin" w:xAlign="center" w:y="1"/>
                    <w:rPr>
                      <w:rFonts w:ascii="Arial" w:hAnsi="Arial" w:cs="Arial"/>
                      <w:sz w:val="18"/>
                      <w:szCs w:val="18"/>
                    </w:rPr>
                  </w:pPr>
                </w:p>
                <w:p w14:paraId="1F7A98BC" w14:textId="77777777" w:rsidR="00134052" w:rsidRPr="00D64EE1" w:rsidRDefault="00134052" w:rsidP="004311B6">
                  <w:pPr>
                    <w:framePr w:hSpace="187" w:wrap="around" w:hAnchor="margin" w:xAlign="center" w:y="1"/>
                    <w:rPr>
                      <w:rFonts w:ascii="Arial" w:hAnsi="Arial" w:cs="Arial"/>
                      <w:sz w:val="18"/>
                      <w:szCs w:val="18"/>
                    </w:rPr>
                  </w:pPr>
                  <w:r w:rsidRPr="00D64EE1">
                    <w:rPr>
                      <w:rFonts w:ascii="Arial" w:hAnsi="Arial" w:cs="Arial"/>
                      <w:sz w:val="18"/>
                      <w:szCs w:val="18"/>
                    </w:rPr>
                    <w:t xml:space="preserve">Personnel from all governorates, </w:t>
                  </w:r>
                  <w:proofErr w:type="gramStart"/>
                  <w:r w:rsidRPr="00D64EE1">
                    <w:rPr>
                      <w:rFonts w:ascii="Arial" w:hAnsi="Arial" w:cs="Arial"/>
                      <w:sz w:val="18"/>
                      <w:szCs w:val="18"/>
                    </w:rPr>
                    <w:t>provinces</w:t>
                  </w:r>
                  <w:proofErr w:type="gramEnd"/>
                  <w:r w:rsidRPr="00D64EE1">
                    <w:rPr>
                      <w:rFonts w:ascii="Arial" w:hAnsi="Arial" w:cs="Arial"/>
                      <w:sz w:val="18"/>
                      <w:szCs w:val="18"/>
                    </w:rPr>
                    <w:t xml:space="preserve"> and municipalities in the selectee four governorates of which at least 30% women.</w:t>
                  </w:r>
                </w:p>
              </w:tc>
              <w:tc>
                <w:tcPr>
                  <w:tcW w:w="1437" w:type="dxa"/>
                </w:tcPr>
                <w:p w14:paraId="3D423286" w14:textId="77777777" w:rsidR="00134052" w:rsidRPr="00D64EE1" w:rsidRDefault="00134052" w:rsidP="004311B6">
                  <w:pPr>
                    <w:framePr w:hSpace="187" w:wrap="around" w:hAnchor="margin" w:xAlign="center" w:y="1"/>
                    <w:rPr>
                      <w:rFonts w:ascii="Arial" w:hAnsi="Arial" w:cs="Arial"/>
                      <w:sz w:val="18"/>
                      <w:szCs w:val="18"/>
                    </w:rPr>
                  </w:pPr>
                  <w:r w:rsidRPr="00D64EE1">
                    <w:rPr>
                      <w:rFonts w:ascii="Arial" w:hAnsi="Arial" w:cs="Arial"/>
                      <w:sz w:val="18"/>
                      <w:szCs w:val="18"/>
                    </w:rPr>
                    <w:t xml:space="preserve">Pre-selected during national engagement process and approved by the </w:t>
                  </w:r>
                  <w:proofErr w:type="gramStart"/>
                  <w:r w:rsidRPr="00D64EE1">
                    <w:rPr>
                      <w:rFonts w:ascii="Arial" w:hAnsi="Arial" w:cs="Arial"/>
                      <w:sz w:val="18"/>
                      <w:szCs w:val="18"/>
                    </w:rPr>
                    <w:t>NDA,MWI</w:t>
                  </w:r>
                  <w:proofErr w:type="gramEnd"/>
                  <w:r w:rsidRPr="00D64EE1">
                    <w:rPr>
                      <w:rFonts w:ascii="Arial" w:hAnsi="Arial" w:cs="Arial"/>
                      <w:sz w:val="18"/>
                      <w:szCs w:val="18"/>
                    </w:rPr>
                    <w:t xml:space="preserve"> and </w:t>
                  </w:r>
                  <w:proofErr w:type="spellStart"/>
                  <w:r w:rsidRPr="00D64EE1">
                    <w:rPr>
                      <w:rFonts w:ascii="Arial" w:hAnsi="Arial" w:cs="Arial"/>
                      <w:sz w:val="18"/>
                      <w:szCs w:val="18"/>
                    </w:rPr>
                    <w:t>MoA</w:t>
                  </w:r>
                  <w:proofErr w:type="spellEnd"/>
                  <w:r w:rsidRPr="00D64EE1">
                    <w:rPr>
                      <w:rFonts w:ascii="Arial" w:hAnsi="Arial" w:cs="Arial"/>
                      <w:sz w:val="18"/>
                      <w:szCs w:val="18"/>
                    </w:rPr>
                    <w:t>..</w:t>
                  </w:r>
                </w:p>
              </w:tc>
              <w:tc>
                <w:tcPr>
                  <w:tcW w:w="1322" w:type="dxa"/>
                </w:tcPr>
                <w:p w14:paraId="2F990A6F" w14:textId="77777777" w:rsidR="00134052" w:rsidRPr="00D64EE1" w:rsidRDefault="00134052" w:rsidP="004311B6">
                  <w:pPr>
                    <w:framePr w:hSpace="187" w:wrap="around" w:hAnchor="margin" w:xAlign="center" w:y="1"/>
                    <w:rPr>
                      <w:rFonts w:ascii="Arial" w:hAnsi="Arial" w:cs="Arial"/>
                      <w:sz w:val="18"/>
                      <w:szCs w:val="18"/>
                    </w:rPr>
                  </w:pPr>
                  <w:r w:rsidRPr="00D64EE1">
                    <w:rPr>
                      <w:rFonts w:ascii="Arial" w:hAnsi="Arial" w:cs="Arial"/>
                      <w:sz w:val="18"/>
                      <w:szCs w:val="18"/>
                    </w:rPr>
                    <w:t>Technical Service Provider</w:t>
                  </w:r>
                </w:p>
              </w:tc>
            </w:tr>
            <w:tr w:rsidR="00134052" w:rsidRPr="00D64EE1" w14:paraId="53174FFD" w14:textId="77777777" w:rsidTr="008358F3">
              <w:trPr>
                <w:jc w:val="center"/>
              </w:trPr>
              <w:tc>
                <w:tcPr>
                  <w:tcW w:w="2246" w:type="dxa"/>
                </w:tcPr>
                <w:p w14:paraId="24A83ADB" w14:textId="77777777" w:rsidR="00134052" w:rsidRPr="00D64EE1" w:rsidRDefault="00134052" w:rsidP="004311B6">
                  <w:pPr>
                    <w:framePr w:hSpace="187" w:wrap="around" w:hAnchor="margin" w:xAlign="center" w:y="1"/>
                    <w:rPr>
                      <w:rFonts w:ascii="Arial" w:hAnsi="Arial" w:cs="Arial"/>
                      <w:sz w:val="18"/>
                      <w:szCs w:val="18"/>
                    </w:rPr>
                  </w:pPr>
                  <w:r w:rsidRPr="00D64EE1">
                    <w:rPr>
                      <w:rFonts w:ascii="Arial" w:hAnsi="Arial" w:cs="Arial"/>
                      <w:sz w:val="18"/>
                      <w:szCs w:val="18"/>
                    </w:rPr>
                    <w:t>Selection of civil society organizations and private sector actors for participation.</w:t>
                  </w:r>
                </w:p>
                <w:p w14:paraId="64E6B813" w14:textId="77777777" w:rsidR="00134052" w:rsidRPr="00D64EE1" w:rsidRDefault="00134052" w:rsidP="004311B6">
                  <w:pPr>
                    <w:framePr w:hSpace="187" w:wrap="around" w:hAnchor="margin" w:xAlign="center" w:y="1"/>
                    <w:rPr>
                      <w:rFonts w:ascii="Arial" w:hAnsi="Arial" w:cs="Arial"/>
                      <w:sz w:val="18"/>
                      <w:szCs w:val="18"/>
                    </w:rPr>
                  </w:pPr>
                </w:p>
              </w:tc>
              <w:tc>
                <w:tcPr>
                  <w:tcW w:w="4234" w:type="dxa"/>
                </w:tcPr>
                <w:p w14:paraId="0230ACEA" w14:textId="77777777" w:rsidR="00134052" w:rsidRPr="00D64EE1" w:rsidRDefault="00134052" w:rsidP="004311B6">
                  <w:pPr>
                    <w:framePr w:hSpace="187" w:wrap="around" w:hAnchor="margin" w:xAlign="center" w:y="1"/>
                    <w:rPr>
                      <w:rFonts w:ascii="Arial" w:hAnsi="Arial" w:cs="Arial"/>
                      <w:sz w:val="18"/>
                      <w:szCs w:val="18"/>
                    </w:rPr>
                  </w:pPr>
                  <w:r w:rsidRPr="00D64EE1">
                    <w:rPr>
                      <w:rFonts w:ascii="Arial" w:hAnsi="Arial" w:cs="Arial"/>
                      <w:sz w:val="18"/>
                      <w:szCs w:val="18"/>
                    </w:rPr>
                    <w:t xml:space="preserve">Private sector engaged in supplying adaptation inputs and technologies as well as </w:t>
                  </w:r>
                  <w:proofErr w:type="gramStart"/>
                  <w:r w:rsidRPr="00D64EE1">
                    <w:rPr>
                      <w:rFonts w:ascii="Arial" w:hAnsi="Arial" w:cs="Arial"/>
                      <w:sz w:val="18"/>
                      <w:szCs w:val="18"/>
                    </w:rPr>
                    <w:t>companies</w:t>
                  </w:r>
                  <w:proofErr w:type="gramEnd"/>
                  <w:r w:rsidRPr="00D64EE1">
                    <w:rPr>
                      <w:rFonts w:ascii="Arial" w:hAnsi="Arial" w:cs="Arial"/>
                      <w:sz w:val="18"/>
                      <w:szCs w:val="18"/>
                    </w:rPr>
                    <w:t xml:space="preserve"> workers active in masonry, plumber and electricity. </w:t>
                  </w:r>
                </w:p>
                <w:p w14:paraId="206631BA" w14:textId="77777777" w:rsidR="00134052" w:rsidRPr="00D64EE1" w:rsidRDefault="00134052" w:rsidP="004311B6">
                  <w:pPr>
                    <w:framePr w:hSpace="187" w:wrap="around" w:hAnchor="margin" w:xAlign="center" w:y="1"/>
                    <w:rPr>
                      <w:rFonts w:ascii="Arial" w:hAnsi="Arial" w:cs="Arial"/>
                      <w:sz w:val="18"/>
                      <w:szCs w:val="18"/>
                    </w:rPr>
                  </w:pPr>
                </w:p>
                <w:p w14:paraId="0B8E6034" w14:textId="77777777" w:rsidR="00134052" w:rsidRPr="00D64EE1" w:rsidRDefault="00134052" w:rsidP="004311B6">
                  <w:pPr>
                    <w:framePr w:hSpace="187" w:wrap="around" w:hAnchor="margin" w:xAlign="center" w:y="1"/>
                    <w:rPr>
                      <w:rFonts w:ascii="Arial" w:hAnsi="Arial" w:cs="Arial"/>
                      <w:sz w:val="18"/>
                      <w:szCs w:val="18"/>
                    </w:rPr>
                  </w:pPr>
                  <w:r w:rsidRPr="00D64EE1">
                    <w:rPr>
                      <w:rFonts w:ascii="Arial" w:hAnsi="Arial" w:cs="Arial"/>
                      <w:sz w:val="18"/>
                      <w:szCs w:val="18"/>
                    </w:rPr>
                    <w:t>Individuals/companies will be included based on their fiscal status (e.g. registration) and or proof of informal activity (e.g. self-declaration) of which at least 30% are women.</w:t>
                  </w:r>
                </w:p>
                <w:p w14:paraId="700D54C6" w14:textId="77777777" w:rsidR="00134052" w:rsidRPr="00D64EE1" w:rsidRDefault="00134052" w:rsidP="004311B6">
                  <w:pPr>
                    <w:framePr w:hSpace="187" w:wrap="around" w:hAnchor="margin" w:xAlign="center" w:y="1"/>
                    <w:rPr>
                      <w:rFonts w:ascii="Arial" w:hAnsi="Arial" w:cs="Arial"/>
                      <w:sz w:val="18"/>
                      <w:szCs w:val="18"/>
                    </w:rPr>
                  </w:pPr>
                </w:p>
                <w:p w14:paraId="4A7A1E60" w14:textId="77777777" w:rsidR="00134052" w:rsidRPr="00D64EE1" w:rsidRDefault="00134052" w:rsidP="004311B6">
                  <w:pPr>
                    <w:framePr w:hSpace="187" w:wrap="around" w:hAnchor="margin" w:xAlign="center" w:y="1"/>
                    <w:rPr>
                      <w:rFonts w:ascii="Arial" w:hAnsi="Arial" w:cs="Arial"/>
                      <w:sz w:val="18"/>
                      <w:szCs w:val="18"/>
                    </w:rPr>
                  </w:pPr>
                  <w:r w:rsidRPr="00D64EE1">
                    <w:rPr>
                      <w:rFonts w:ascii="Arial" w:hAnsi="Arial" w:cs="Arial"/>
                      <w:sz w:val="18"/>
                      <w:szCs w:val="18"/>
                    </w:rPr>
                    <w:t>Civil Society organizations working in the project Governorates.</w:t>
                  </w:r>
                </w:p>
              </w:tc>
              <w:tc>
                <w:tcPr>
                  <w:tcW w:w="1437" w:type="dxa"/>
                </w:tcPr>
                <w:p w14:paraId="49EC18D3" w14:textId="77777777" w:rsidR="00134052" w:rsidRPr="00D64EE1" w:rsidRDefault="00134052" w:rsidP="004311B6">
                  <w:pPr>
                    <w:framePr w:hSpace="187" w:wrap="around" w:hAnchor="margin" w:xAlign="center" w:y="1"/>
                    <w:rPr>
                      <w:rFonts w:ascii="Arial" w:hAnsi="Arial" w:cs="Arial"/>
                      <w:sz w:val="18"/>
                      <w:szCs w:val="18"/>
                    </w:rPr>
                  </w:pPr>
                  <w:r w:rsidRPr="00D64EE1">
                    <w:rPr>
                      <w:rFonts w:ascii="Arial" w:hAnsi="Arial" w:cs="Arial"/>
                      <w:sz w:val="18"/>
                      <w:szCs w:val="18"/>
                    </w:rPr>
                    <w:t>During implementation</w:t>
                  </w:r>
                </w:p>
              </w:tc>
              <w:tc>
                <w:tcPr>
                  <w:tcW w:w="1322" w:type="dxa"/>
                </w:tcPr>
                <w:p w14:paraId="0181293A" w14:textId="77777777" w:rsidR="00134052" w:rsidRPr="00D64EE1" w:rsidRDefault="00134052" w:rsidP="004311B6">
                  <w:pPr>
                    <w:framePr w:hSpace="187" w:wrap="around" w:hAnchor="margin" w:xAlign="center" w:y="1"/>
                    <w:rPr>
                      <w:rFonts w:ascii="Arial" w:hAnsi="Arial" w:cs="Arial"/>
                      <w:sz w:val="18"/>
                      <w:szCs w:val="18"/>
                    </w:rPr>
                  </w:pPr>
                  <w:r w:rsidRPr="00D64EE1">
                    <w:rPr>
                      <w:rFonts w:ascii="Arial" w:hAnsi="Arial" w:cs="Arial"/>
                      <w:sz w:val="18"/>
                      <w:szCs w:val="18"/>
                    </w:rPr>
                    <w:t>PMU</w:t>
                  </w:r>
                </w:p>
              </w:tc>
            </w:tr>
          </w:tbl>
          <w:p w14:paraId="4C7CC019" w14:textId="5150DC6E" w:rsidR="003C6D7C" w:rsidRPr="000F5940" w:rsidRDefault="003C6D7C" w:rsidP="00134052">
            <w:pPr>
              <w:tabs>
                <w:tab w:val="left" w:pos="8870"/>
              </w:tabs>
              <w:rPr>
                <w:rFonts w:ascii="Arial" w:hAnsi="Arial" w:cs="Arial"/>
                <w:i/>
                <w:color w:val="808080" w:themeColor="background1" w:themeShade="80"/>
                <w:lang w:val="en-GB" w:eastAsia="ja-JP"/>
              </w:rPr>
            </w:pPr>
          </w:p>
        </w:tc>
      </w:tr>
      <w:tr w:rsidR="00820D36" w:rsidRPr="000D7753" w14:paraId="64A0AA74" w14:textId="77777777" w:rsidTr="00255D51">
        <w:trPr>
          <w:trHeight w:val="320"/>
        </w:trPr>
        <w:tc>
          <w:tcPr>
            <w:tcW w:w="1179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EDBE302" w14:textId="6A5CFC98" w:rsidR="00820D36" w:rsidRPr="000F5940" w:rsidRDefault="00820D36" w:rsidP="00820D36">
            <w:pPr>
              <w:rPr>
                <w:rFonts w:ascii="Arial" w:hAnsi="Arial" w:cs="Arial"/>
                <w:b/>
                <w:color w:val="24634F"/>
                <w:sz w:val="20"/>
                <w:lang w:val="en-GB" w:eastAsia="ja-JP"/>
              </w:rPr>
            </w:pPr>
            <w:r w:rsidRPr="000F5940">
              <w:rPr>
                <w:rFonts w:ascii="Arial" w:hAnsi="Arial" w:cs="Arial"/>
                <w:b/>
                <w:color w:val="24634F"/>
                <w:sz w:val="20"/>
                <w:lang w:val="en-GB" w:eastAsia="ja-JP"/>
              </w:rPr>
              <w:lastRenderedPageBreak/>
              <w:t>B.</w:t>
            </w:r>
            <w:r w:rsidR="007E1B00" w:rsidRPr="000F5940">
              <w:rPr>
                <w:rFonts w:ascii="Arial" w:hAnsi="Arial" w:cs="Arial"/>
                <w:b/>
                <w:color w:val="24634F"/>
                <w:sz w:val="20"/>
                <w:lang w:val="en-GB" w:eastAsia="ja-JP"/>
              </w:rPr>
              <w:t>4</w:t>
            </w:r>
            <w:r w:rsidRPr="000F5940">
              <w:rPr>
                <w:rFonts w:ascii="Arial" w:hAnsi="Arial" w:cs="Arial"/>
                <w:b/>
                <w:color w:val="24634F"/>
                <w:sz w:val="20"/>
                <w:lang w:val="en-GB" w:eastAsia="ja-JP"/>
              </w:rPr>
              <w:t>. Implementation arrangements (max.</w:t>
            </w:r>
            <w:r w:rsidR="00FB3C82" w:rsidRPr="000F5940">
              <w:rPr>
                <w:rFonts w:ascii="Arial" w:hAnsi="Arial" w:cs="Arial"/>
                <w:b/>
                <w:color w:val="24634F"/>
                <w:sz w:val="20"/>
                <w:lang w:val="en-GB" w:eastAsia="ja-JP"/>
              </w:rPr>
              <w:t xml:space="preserve"> 1500</w:t>
            </w:r>
            <w:r w:rsidR="001970AA" w:rsidRPr="000F5940">
              <w:rPr>
                <w:rFonts w:ascii="Arial" w:hAnsi="Arial" w:cs="Arial"/>
                <w:b/>
                <w:color w:val="24634F"/>
                <w:sz w:val="20"/>
                <w:lang w:val="en-GB" w:eastAsia="ja-JP"/>
              </w:rPr>
              <w:t xml:space="preserve"> words</w:t>
            </w:r>
            <w:r w:rsidR="00FB3C82" w:rsidRPr="000F5940">
              <w:rPr>
                <w:rFonts w:ascii="Arial" w:hAnsi="Arial" w:cs="Arial"/>
                <w:b/>
                <w:color w:val="24634F"/>
                <w:sz w:val="20"/>
                <w:lang w:val="en-GB" w:eastAsia="ja-JP"/>
              </w:rPr>
              <w:t>, approximately</w:t>
            </w:r>
            <w:r w:rsidRPr="000F5940">
              <w:rPr>
                <w:rFonts w:ascii="Arial" w:hAnsi="Arial" w:cs="Arial"/>
                <w:b/>
                <w:color w:val="24634F"/>
                <w:sz w:val="20"/>
                <w:lang w:val="en-GB" w:eastAsia="ja-JP"/>
              </w:rPr>
              <w:t xml:space="preserve"> </w:t>
            </w:r>
            <w:r w:rsidR="0092723F" w:rsidRPr="000F5940">
              <w:rPr>
                <w:rFonts w:ascii="Arial" w:hAnsi="Arial" w:cs="Arial"/>
                <w:b/>
                <w:color w:val="24634F"/>
                <w:sz w:val="20"/>
                <w:lang w:val="en-GB" w:eastAsia="ja-JP"/>
              </w:rPr>
              <w:t>3</w:t>
            </w:r>
            <w:r w:rsidR="00120548" w:rsidRPr="000F5940">
              <w:rPr>
                <w:rFonts w:ascii="Arial" w:hAnsi="Arial" w:cs="Arial"/>
                <w:b/>
                <w:color w:val="24634F"/>
                <w:sz w:val="20"/>
                <w:lang w:val="en-GB" w:eastAsia="ja-JP"/>
              </w:rPr>
              <w:t xml:space="preserve"> pages</w:t>
            </w:r>
            <w:r w:rsidR="00AB5578" w:rsidRPr="000F5940">
              <w:rPr>
                <w:rFonts w:ascii="Arial" w:hAnsi="Arial" w:cs="Arial"/>
                <w:b/>
                <w:color w:val="24634F"/>
                <w:sz w:val="20"/>
                <w:lang w:val="en-GB" w:eastAsia="ja-JP"/>
              </w:rPr>
              <w:t xml:space="preserve"> plus diagrams</w:t>
            </w:r>
            <w:r w:rsidRPr="000F5940">
              <w:rPr>
                <w:rFonts w:ascii="Arial" w:hAnsi="Arial" w:cs="Arial"/>
                <w:b/>
                <w:color w:val="24634F"/>
                <w:sz w:val="20"/>
                <w:lang w:val="en-GB" w:eastAsia="ja-JP"/>
              </w:rPr>
              <w:t>)</w:t>
            </w:r>
          </w:p>
        </w:tc>
      </w:tr>
      <w:tr w:rsidR="00820D36" w:rsidRPr="00077BFF" w14:paraId="56B04ABA" w14:textId="77777777" w:rsidTr="00255D51">
        <w:trPr>
          <w:trHeight w:val="320"/>
        </w:trPr>
        <w:tc>
          <w:tcPr>
            <w:tcW w:w="117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12E2E0" w14:textId="77777777" w:rsidR="00CE0263" w:rsidRPr="00BA3BCF" w:rsidRDefault="00CE0263" w:rsidP="0011450B">
            <w:pPr>
              <w:pStyle w:val="Default"/>
              <w:rPr>
                <w:rFonts w:ascii="Arial" w:eastAsia="Times New Roman" w:hAnsi="Arial" w:cs="Arial"/>
                <w:color w:val="000000" w:themeColor="text1"/>
                <w:sz w:val="21"/>
                <w:szCs w:val="21"/>
                <w:lang w:val="en-GB" w:eastAsia="ja-JP"/>
              </w:rPr>
            </w:pPr>
            <w:bookmarkStart w:id="3" w:name="_Hlk532686"/>
          </w:p>
          <w:p w14:paraId="2C57D263" w14:textId="235FBFBA" w:rsidR="002B08CF" w:rsidRPr="00BE4FE9" w:rsidRDefault="002B08CF" w:rsidP="003055FB">
            <w:pPr>
              <w:pStyle w:val="ListParagraph"/>
              <w:numPr>
                <w:ilvl w:val="0"/>
                <w:numId w:val="32"/>
              </w:numPr>
              <w:ind w:left="0" w:firstLine="35"/>
              <w:jc w:val="both"/>
              <w:rPr>
                <w:rFonts w:ascii="Calibri" w:hAnsi="Calibri" w:cs="Calibri"/>
                <w:color w:val="222222"/>
              </w:rPr>
            </w:pPr>
            <w:r w:rsidRPr="000435E0">
              <w:rPr>
                <w:rFonts w:ascii="Arial" w:hAnsi="Arial" w:cs="Arial"/>
                <w:b/>
                <w:bCs/>
                <w:i/>
                <w:iCs/>
                <w:color w:val="000000"/>
              </w:rPr>
              <w:t>FAO</w:t>
            </w:r>
            <w:r w:rsidRPr="00BE4FE9">
              <w:rPr>
                <w:rFonts w:ascii="Arial" w:hAnsi="Arial" w:cs="Arial"/>
                <w:color w:val="222222"/>
              </w:rPr>
              <w:t xml:space="preserve"> will serve both as </w:t>
            </w:r>
            <w:r w:rsidRPr="00BE4FE9">
              <w:rPr>
                <w:rFonts w:ascii="Arial" w:hAnsi="Arial" w:cs="Arial"/>
                <w:b/>
                <w:bCs/>
                <w:color w:val="222222"/>
              </w:rPr>
              <w:t>GCF Accredited Entity</w:t>
            </w:r>
            <w:r w:rsidRPr="00BE4FE9">
              <w:rPr>
                <w:rFonts w:ascii="Arial" w:hAnsi="Arial" w:cs="Arial"/>
                <w:color w:val="222222"/>
              </w:rPr>
              <w:t xml:space="preserve">, responsible for supervising the </w:t>
            </w:r>
            <w:r w:rsidR="00BE4FE9">
              <w:rPr>
                <w:rFonts w:ascii="Arial" w:hAnsi="Arial" w:cs="Arial"/>
                <w:color w:val="222222"/>
              </w:rPr>
              <w:t xml:space="preserve">BRCCJ </w:t>
            </w:r>
            <w:r w:rsidRPr="00BE4FE9">
              <w:rPr>
                <w:rFonts w:ascii="Arial" w:hAnsi="Arial" w:cs="Arial"/>
                <w:color w:val="222222"/>
              </w:rPr>
              <w:t>project; and as</w:t>
            </w:r>
            <w:r w:rsidRPr="00BE4FE9">
              <w:rPr>
                <w:rFonts w:ascii="Arial" w:hAnsi="Arial" w:cs="Arial"/>
                <w:b/>
                <w:bCs/>
                <w:color w:val="222222"/>
              </w:rPr>
              <w:t xml:space="preserve"> Executing Entity</w:t>
            </w:r>
            <w:r w:rsidRPr="00BE4FE9">
              <w:rPr>
                <w:rFonts w:ascii="Arial" w:hAnsi="Arial" w:cs="Arial"/>
                <w:color w:val="222222"/>
              </w:rPr>
              <w:t xml:space="preserve"> for project </w:t>
            </w:r>
            <w:r w:rsidR="004F4C60">
              <w:rPr>
                <w:rFonts w:ascii="Arial" w:hAnsi="Arial" w:cs="Arial"/>
                <w:color w:val="222222"/>
              </w:rPr>
              <w:t>execution</w:t>
            </w:r>
            <w:r w:rsidRPr="00BE4FE9">
              <w:rPr>
                <w:rFonts w:ascii="Arial" w:hAnsi="Arial" w:cs="Arial"/>
                <w:color w:val="222222"/>
              </w:rPr>
              <w:t>. </w:t>
            </w:r>
            <w:r w:rsidRPr="00BE4FE9">
              <w:rPr>
                <w:rFonts w:ascii="Arial" w:hAnsi="Arial" w:cs="Arial"/>
                <w:b/>
                <w:bCs/>
                <w:color w:val="222222"/>
              </w:rPr>
              <w:t>The independenc</w:t>
            </w:r>
            <w:r w:rsidR="002F6CC7">
              <w:rPr>
                <w:rFonts w:ascii="Arial" w:hAnsi="Arial" w:cs="Arial"/>
                <w:b/>
                <w:bCs/>
                <w:color w:val="222222"/>
              </w:rPr>
              <w:t>e</w:t>
            </w:r>
            <w:r w:rsidRPr="00BE4FE9">
              <w:rPr>
                <w:rFonts w:ascii="Arial" w:hAnsi="Arial" w:cs="Arial"/>
                <w:b/>
                <w:bCs/>
                <w:color w:val="222222"/>
              </w:rPr>
              <w:t xml:space="preserve"> of the two roles</w:t>
            </w:r>
            <w:r w:rsidRPr="00BE4FE9">
              <w:rPr>
                <w:rFonts w:ascii="Arial" w:hAnsi="Arial" w:cs="Arial"/>
                <w:color w:val="222222"/>
              </w:rPr>
              <w:t> will be guaranteed by establishing two separate functions as follows:</w:t>
            </w:r>
          </w:p>
          <w:p w14:paraId="74B19AFE" w14:textId="77777777" w:rsidR="00BE4FE9" w:rsidRPr="00BE4FE9" w:rsidRDefault="00BE4FE9" w:rsidP="00BE4FE9">
            <w:pPr>
              <w:pStyle w:val="ListParagraph"/>
              <w:shd w:val="clear" w:color="auto" w:fill="FFFFFF"/>
              <w:spacing w:after="120"/>
              <w:ind w:left="25"/>
              <w:jc w:val="both"/>
              <w:rPr>
                <w:rFonts w:ascii="Calibri" w:hAnsi="Calibri" w:cs="Calibri"/>
                <w:color w:val="222222"/>
              </w:rPr>
            </w:pPr>
          </w:p>
          <w:p w14:paraId="73968819" w14:textId="038ED268" w:rsidR="00837B6B" w:rsidRPr="000435E0" w:rsidRDefault="00F6764F" w:rsidP="003055FB">
            <w:pPr>
              <w:pStyle w:val="ListParagraph"/>
              <w:numPr>
                <w:ilvl w:val="0"/>
                <w:numId w:val="32"/>
              </w:numPr>
              <w:ind w:left="0" w:firstLine="35"/>
              <w:jc w:val="both"/>
              <w:rPr>
                <w:rFonts w:ascii="Calibri" w:eastAsia="Times New Roman" w:hAnsi="Calibri" w:cs="Calibri"/>
                <w:color w:val="222222"/>
              </w:rPr>
            </w:pPr>
            <w:r w:rsidRPr="0007550A">
              <w:rPr>
                <w:rFonts w:ascii="Arial" w:eastAsia="Times New Roman" w:hAnsi="Arial" w:cs="Arial"/>
                <w:b/>
                <w:bCs/>
                <w:color w:val="222222"/>
              </w:rPr>
              <w:t>FAO as Accredited Entity</w:t>
            </w:r>
            <w:r w:rsidR="002B08CF" w:rsidRPr="00BE4FE9">
              <w:rPr>
                <w:rFonts w:ascii="Arial" w:hAnsi="Arial" w:cs="Arial"/>
              </w:rPr>
              <w:t xml:space="preserve">. </w:t>
            </w:r>
            <w:r w:rsidR="002B08CF" w:rsidRPr="00BE4FE9">
              <w:rPr>
                <w:rFonts w:ascii="Arial" w:eastAsia="Times New Roman" w:hAnsi="Arial" w:cs="Arial"/>
                <w:color w:val="222222"/>
              </w:rPr>
              <w:t xml:space="preserve">The FAO’s supervising role will be attributed to the FAO Regional Office for </w:t>
            </w:r>
            <w:r w:rsidR="002B08CF" w:rsidRPr="00BE4FE9">
              <w:rPr>
                <w:rFonts w:ascii="Arial" w:hAnsi="Arial" w:cs="Arial"/>
              </w:rPr>
              <w:t>Near East (RNE)</w:t>
            </w:r>
            <w:r w:rsidR="002B08CF" w:rsidRPr="00BE4FE9">
              <w:rPr>
                <w:rFonts w:ascii="Arial" w:eastAsia="Times New Roman" w:hAnsi="Arial" w:cs="Arial"/>
                <w:color w:val="222222"/>
              </w:rPr>
              <w:t xml:space="preserve"> located in Cairo with support by the FAO Climate, Biodiversity, Land and Water Department (CB, located in Rome) and other technical divisions as required.</w:t>
            </w:r>
            <w:r w:rsidR="00BE4FE9" w:rsidRPr="00BE4FE9">
              <w:rPr>
                <w:rFonts w:ascii="Arial" w:eastAsia="Times New Roman" w:hAnsi="Arial" w:cs="Arial"/>
                <w:color w:val="222222"/>
              </w:rPr>
              <w:t xml:space="preserve"> </w:t>
            </w:r>
            <w:r w:rsidRPr="00BE4FE9">
              <w:rPr>
                <w:rFonts w:ascii="Arial" w:eastAsia="Times New Roman" w:hAnsi="Arial" w:cs="Arial"/>
                <w:color w:val="222222"/>
              </w:rPr>
              <w:t>In its role as the AE</w:t>
            </w:r>
            <w:r w:rsidR="00BE4FE9" w:rsidRPr="00BE4FE9">
              <w:rPr>
                <w:rFonts w:ascii="Arial" w:eastAsia="Times New Roman" w:hAnsi="Arial" w:cs="Arial"/>
                <w:color w:val="222222"/>
              </w:rPr>
              <w:t xml:space="preserve">, FAO will undertake </w:t>
            </w:r>
            <w:r w:rsidRPr="00BE4FE9">
              <w:rPr>
                <w:rFonts w:ascii="Arial" w:hAnsi="Arial" w:cs="Arial"/>
              </w:rPr>
              <w:t>(</w:t>
            </w:r>
            <w:proofErr w:type="spellStart"/>
            <w:r w:rsidRPr="00BE4FE9">
              <w:rPr>
                <w:rFonts w:ascii="Arial" w:hAnsi="Arial" w:cs="Arial"/>
              </w:rPr>
              <w:t>i</w:t>
            </w:r>
            <w:proofErr w:type="spellEnd"/>
            <w:r w:rsidRPr="00BE4FE9">
              <w:rPr>
                <w:rFonts w:ascii="Arial" w:hAnsi="Arial" w:cs="Arial"/>
              </w:rPr>
              <w:t xml:space="preserve">) all aspects of project appraisal; (ii) administrative, financial and technical oversight and supervision throughout project implementation; (iii) ensuring funds are effectively managed to deliver results and achieve objectives; (iv) ensure the quality of project monitoring, as well as the timeliness and quality of reporting to the GCF; and (v) project closure and evaluation. FAO will assume these responsibilities in accordance with the detailed provisions outlined in the Accreditation Master Agreement (AMA) between FAO and GCF. </w:t>
            </w:r>
            <w:r w:rsidR="002B08CF" w:rsidRPr="00BE4FE9">
              <w:rPr>
                <w:rFonts w:ascii="Arial" w:hAnsi="Arial" w:cs="Arial"/>
                <w:color w:val="222222"/>
              </w:rPr>
              <w:t xml:space="preserve">A </w:t>
            </w:r>
            <w:r w:rsidR="002B08CF" w:rsidRPr="00BE4FE9">
              <w:rPr>
                <w:rFonts w:ascii="Arial" w:hAnsi="Arial" w:cs="Arial"/>
                <w:b/>
                <w:color w:val="222222"/>
              </w:rPr>
              <w:t>Lead Technical Officer</w:t>
            </w:r>
            <w:r w:rsidR="00BE4FE9" w:rsidRPr="00BE4FE9">
              <w:rPr>
                <w:rFonts w:ascii="Arial" w:hAnsi="Arial" w:cs="Arial"/>
                <w:b/>
                <w:color w:val="222222"/>
              </w:rPr>
              <w:t xml:space="preserve"> (LTO)</w:t>
            </w:r>
            <w:r w:rsidR="002B08CF" w:rsidRPr="00BE4FE9">
              <w:rPr>
                <w:rFonts w:ascii="Arial" w:hAnsi="Arial" w:cs="Arial"/>
                <w:color w:val="222222"/>
              </w:rPr>
              <w:t xml:space="preserve"> </w:t>
            </w:r>
            <w:r w:rsidR="00BE4FE9" w:rsidRPr="00BE4FE9">
              <w:rPr>
                <w:rFonts w:ascii="Arial" w:hAnsi="Arial" w:cs="Arial"/>
                <w:color w:val="222222"/>
              </w:rPr>
              <w:t xml:space="preserve">will be appointed in the regional office and will have overall technical responsibility for project </w:t>
            </w:r>
            <w:r w:rsidR="004F4C60">
              <w:rPr>
                <w:rFonts w:ascii="Arial" w:hAnsi="Arial" w:cs="Arial"/>
                <w:color w:val="222222"/>
              </w:rPr>
              <w:t>execution</w:t>
            </w:r>
            <w:r w:rsidR="00BE4FE9" w:rsidRPr="00BE4FE9">
              <w:rPr>
                <w:rFonts w:ascii="Arial" w:hAnsi="Arial" w:cs="Arial"/>
                <w:color w:val="222222"/>
              </w:rPr>
              <w:t xml:space="preserve">. The role of the LTO is central to FAO’s comparative advantage for projects and to separate the functions of FAO in its role as Accredited Entity and as Executing Entity. The LTO will oversee and carry out technical backstopping for project </w:t>
            </w:r>
            <w:r w:rsidR="004F4C60">
              <w:rPr>
                <w:rFonts w:ascii="Arial" w:hAnsi="Arial" w:cs="Arial"/>
                <w:color w:val="222222"/>
              </w:rPr>
              <w:t>execution</w:t>
            </w:r>
            <w:r w:rsidR="00BE4FE9" w:rsidRPr="00BE4FE9">
              <w:rPr>
                <w:rFonts w:ascii="Arial" w:hAnsi="Arial" w:cs="Arial"/>
                <w:color w:val="222222"/>
              </w:rPr>
              <w:t xml:space="preserve">, </w:t>
            </w:r>
            <w:r w:rsidR="002B08CF" w:rsidRPr="00BE4FE9">
              <w:rPr>
                <w:rFonts w:ascii="Arial" w:hAnsi="Arial" w:cs="Arial"/>
                <w:color w:val="222222"/>
              </w:rPr>
              <w:t xml:space="preserve">coordinating the supervision functions. The LTO </w:t>
            </w:r>
            <w:r w:rsidRPr="00BE4FE9">
              <w:rPr>
                <w:rFonts w:ascii="Arial" w:hAnsi="Arial" w:cs="Arial"/>
                <w:color w:val="222222"/>
              </w:rPr>
              <w:t xml:space="preserve">will be </w:t>
            </w:r>
            <w:r w:rsidR="002B08CF" w:rsidRPr="00BE4FE9">
              <w:rPr>
                <w:rFonts w:ascii="Arial" w:hAnsi="Arial" w:cs="Arial"/>
                <w:color w:val="222222"/>
              </w:rPr>
              <w:t xml:space="preserve">responsible and accountable for providing or obtaining technical clearance of technical inputs and services procured by the Organization. In addition, the LTO through supervision missions may call other experts to participate and </w:t>
            </w:r>
            <w:r w:rsidR="004F4C60" w:rsidRPr="00BE4FE9">
              <w:rPr>
                <w:rFonts w:ascii="Arial" w:hAnsi="Arial" w:cs="Arial"/>
                <w:color w:val="222222"/>
              </w:rPr>
              <w:t>advice</w:t>
            </w:r>
            <w:r w:rsidRPr="00BE4FE9">
              <w:rPr>
                <w:rFonts w:ascii="Arial" w:hAnsi="Arial" w:cs="Arial"/>
                <w:color w:val="222222"/>
              </w:rPr>
              <w:t xml:space="preserve"> and</w:t>
            </w:r>
            <w:r w:rsidR="002B08CF" w:rsidRPr="00BE4FE9">
              <w:rPr>
                <w:rFonts w:ascii="Arial" w:hAnsi="Arial" w:cs="Arial"/>
                <w:color w:val="222222"/>
              </w:rPr>
              <w:t xml:space="preserve"> will provide technical backstopping to the Project Team to ensure the delivery of quality technical outputs. </w:t>
            </w:r>
          </w:p>
          <w:p w14:paraId="4750F694" w14:textId="77777777" w:rsidR="00837B6B" w:rsidRPr="000435E0" w:rsidRDefault="00837B6B" w:rsidP="000435E0">
            <w:pPr>
              <w:pStyle w:val="ListParagraph"/>
              <w:jc w:val="both"/>
              <w:rPr>
                <w:rFonts w:ascii="Calibri" w:eastAsia="Times New Roman" w:hAnsi="Calibri" w:cs="Calibri"/>
                <w:color w:val="222222"/>
              </w:rPr>
            </w:pPr>
          </w:p>
          <w:p w14:paraId="28C78E91" w14:textId="00BA64EA" w:rsidR="00BE4FE9" w:rsidRPr="00BE4FE9" w:rsidRDefault="00BE4FE9" w:rsidP="008358F3">
            <w:pPr>
              <w:pStyle w:val="ListParagraph"/>
              <w:numPr>
                <w:ilvl w:val="0"/>
                <w:numId w:val="32"/>
              </w:numPr>
              <w:ind w:left="0" w:firstLine="35"/>
              <w:jc w:val="both"/>
              <w:rPr>
                <w:rFonts w:ascii="Calibri" w:eastAsia="Times New Roman" w:hAnsi="Calibri" w:cs="Calibri"/>
                <w:color w:val="222222"/>
              </w:rPr>
            </w:pPr>
            <w:r w:rsidRPr="00BE4FE9">
              <w:rPr>
                <w:rFonts w:ascii="Arial" w:hAnsi="Arial" w:cs="Arial"/>
              </w:rPr>
              <w:lastRenderedPageBreak/>
              <w:t xml:space="preserve">FAO Jordan will act as the budget holder (BH) of the project </w:t>
            </w:r>
            <w:r w:rsidR="007D3D7C">
              <w:rPr>
                <w:rFonts w:ascii="Arial" w:hAnsi="Arial" w:cs="Arial"/>
              </w:rPr>
              <w:t xml:space="preserve">for funds from the GCF </w:t>
            </w:r>
            <w:r w:rsidRPr="00BE4FE9">
              <w:rPr>
                <w:rFonts w:ascii="Arial" w:hAnsi="Arial" w:cs="Arial"/>
              </w:rPr>
              <w:t xml:space="preserve">and assume the entire responsibility for the project delivery and reporting supported by the PMU. </w:t>
            </w:r>
            <w:r w:rsidR="00837B6B">
              <w:rPr>
                <w:rFonts w:ascii="Arial" w:hAnsi="Arial" w:cs="Arial"/>
              </w:rPr>
              <w:t>The diagram on flow of funds is given below. The funds will be disbursed by GCF based on Annual Work Plans</w:t>
            </w:r>
            <w:r w:rsidR="00970C8A">
              <w:rPr>
                <w:rFonts w:ascii="Arial" w:hAnsi="Arial" w:cs="Arial"/>
              </w:rPr>
              <w:t xml:space="preserve"> to FAO-Headquarters from where the funds will be sent directly to FAO-Jordan.</w:t>
            </w:r>
            <w:r w:rsidR="00CD1743">
              <w:rPr>
                <w:rFonts w:ascii="Arial" w:hAnsi="Arial" w:cs="Arial"/>
              </w:rPr>
              <w:t xml:space="preserve"> </w:t>
            </w:r>
            <w:r w:rsidR="00CD1743">
              <w:rPr>
                <w:rFonts w:ascii="Arial" w:hAnsi="Arial" w:cs="Arial"/>
                <w:color w:val="222222"/>
                <w:shd w:val="clear" w:color="auto" w:fill="FFFFFF"/>
              </w:rPr>
              <w:t>The GCF funds will be transferred from FAO to UNDP under a subsidiary agreement (UN to UN agreement). The internal control of the disbursement will follow FAO rules and regulations."</w:t>
            </w:r>
            <w:r w:rsidR="00CD1743">
              <w:rPr>
                <w:rFonts w:ascii="Arial" w:hAnsi="Arial" w:cs="Arial"/>
              </w:rPr>
              <w:t xml:space="preserve"> </w:t>
            </w:r>
            <w:r w:rsidR="00970C8A">
              <w:rPr>
                <w:rFonts w:ascii="Arial" w:hAnsi="Arial" w:cs="Arial"/>
              </w:rPr>
              <w:t xml:space="preserve"> </w:t>
            </w:r>
          </w:p>
          <w:p w14:paraId="60331DE5" w14:textId="77777777" w:rsidR="00BE4FE9" w:rsidRPr="00BE4FE9" w:rsidRDefault="00BE4FE9" w:rsidP="00BE4FE9">
            <w:pPr>
              <w:pStyle w:val="ListParagraph"/>
              <w:ind w:left="0"/>
              <w:jc w:val="both"/>
              <w:rPr>
                <w:rFonts w:ascii="Calibri" w:eastAsia="Times New Roman" w:hAnsi="Calibri" w:cs="Calibri"/>
                <w:color w:val="222222"/>
              </w:rPr>
            </w:pPr>
          </w:p>
          <w:p w14:paraId="0FA7D4B9" w14:textId="3AD965EC" w:rsidR="002F6CC7" w:rsidRPr="002F6CC7" w:rsidRDefault="002B08CF" w:rsidP="002F6CC7">
            <w:pPr>
              <w:pStyle w:val="ListParagraph"/>
              <w:numPr>
                <w:ilvl w:val="0"/>
                <w:numId w:val="32"/>
              </w:numPr>
              <w:ind w:left="0" w:firstLine="35"/>
              <w:jc w:val="both"/>
              <w:rPr>
                <w:rFonts w:ascii="Calibri" w:eastAsia="Times New Roman" w:hAnsi="Calibri" w:cs="Calibri"/>
                <w:color w:val="222222"/>
              </w:rPr>
            </w:pPr>
            <w:r w:rsidRPr="009F7135">
              <w:rPr>
                <w:rFonts w:ascii="Arial" w:hAnsi="Arial" w:cs="Arial"/>
                <w:b/>
                <w:bCs/>
                <w:color w:val="222222"/>
              </w:rPr>
              <w:t>FAO as Executing Entity</w:t>
            </w:r>
            <w:r w:rsidRPr="009F7135">
              <w:rPr>
                <w:rFonts w:ascii="Arial" w:hAnsi="Arial" w:cs="Arial"/>
                <w:color w:val="222222"/>
              </w:rPr>
              <w:t>.</w:t>
            </w:r>
            <w:r w:rsidRPr="009F7135">
              <w:rPr>
                <w:rFonts w:ascii="Arial" w:hAnsi="Arial" w:cs="Arial"/>
                <w:b/>
                <w:bCs/>
                <w:color w:val="222222"/>
              </w:rPr>
              <w:t> </w:t>
            </w:r>
            <w:r w:rsidRPr="009F7135">
              <w:rPr>
                <w:rFonts w:ascii="Arial" w:hAnsi="Arial" w:cs="Arial"/>
                <w:color w:val="222222"/>
              </w:rPr>
              <w:t>A </w:t>
            </w:r>
            <w:r w:rsidRPr="009F7135">
              <w:rPr>
                <w:rFonts w:ascii="Arial" w:hAnsi="Arial" w:cs="Arial"/>
                <w:b/>
                <w:bCs/>
                <w:color w:val="222222"/>
              </w:rPr>
              <w:t xml:space="preserve">project </w:t>
            </w:r>
            <w:r w:rsidR="009F7135" w:rsidRPr="009F7135">
              <w:rPr>
                <w:rFonts w:ascii="Arial" w:hAnsi="Arial" w:cs="Arial"/>
                <w:b/>
                <w:bCs/>
                <w:color w:val="222222"/>
              </w:rPr>
              <w:t>delivery team</w:t>
            </w:r>
            <w:r w:rsidR="00BE4FE9" w:rsidRPr="009F7135">
              <w:rPr>
                <w:rFonts w:ascii="Arial" w:hAnsi="Arial" w:cs="Arial"/>
                <w:b/>
                <w:bCs/>
                <w:color w:val="222222"/>
              </w:rPr>
              <w:t xml:space="preserve"> </w:t>
            </w:r>
            <w:r w:rsidRPr="009F7135">
              <w:rPr>
                <w:rFonts w:ascii="Arial" w:hAnsi="Arial" w:cs="Arial"/>
                <w:color w:val="222222"/>
              </w:rPr>
              <w:t>will be set up in FAO-</w:t>
            </w:r>
            <w:r w:rsidR="00BE4FE9" w:rsidRPr="009F7135">
              <w:rPr>
                <w:rFonts w:ascii="Arial" w:hAnsi="Arial" w:cs="Arial"/>
                <w:color w:val="222222"/>
              </w:rPr>
              <w:t>J</w:t>
            </w:r>
            <w:r w:rsidRPr="009F7135">
              <w:rPr>
                <w:rFonts w:ascii="Arial" w:hAnsi="Arial" w:cs="Arial"/>
                <w:color w:val="222222"/>
              </w:rPr>
              <w:t>, comprising staff covering all functions relevant to the execution of the envisaged activities. More specifically, following the principle to ensure the highest level of ownership and sustainability of the project investment at country level (i.e., within local institutions), FAO-</w:t>
            </w:r>
            <w:r w:rsidR="00BE4FE9" w:rsidRPr="009F7135">
              <w:rPr>
                <w:rFonts w:ascii="Arial" w:hAnsi="Arial" w:cs="Arial"/>
                <w:color w:val="222222"/>
              </w:rPr>
              <w:t>J</w:t>
            </w:r>
            <w:r w:rsidRPr="009F7135">
              <w:rPr>
                <w:rFonts w:ascii="Arial" w:hAnsi="Arial" w:cs="Arial"/>
                <w:color w:val="222222"/>
              </w:rPr>
              <w:t xml:space="preserve">’s role in </w:t>
            </w:r>
            <w:r w:rsidR="009F7135" w:rsidRPr="009F7135">
              <w:rPr>
                <w:rFonts w:ascii="Arial" w:hAnsi="Arial" w:cs="Arial"/>
                <w:color w:val="222222"/>
              </w:rPr>
              <w:t xml:space="preserve">the BRCCJ project </w:t>
            </w:r>
            <w:r w:rsidRPr="009F7135">
              <w:rPr>
                <w:rFonts w:ascii="Arial" w:hAnsi="Arial" w:cs="Arial"/>
                <w:color w:val="222222"/>
              </w:rPr>
              <w:t>will be </w:t>
            </w:r>
            <w:r w:rsidRPr="009F7135">
              <w:rPr>
                <w:rFonts w:ascii="Arial" w:hAnsi="Arial" w:cs="Arial"/>
                <w:b/>
                <w:bCs/>
                <w:color w:val="222222"/>
              </w:rPr>
              <w:t>limited to the provision of quality assurance </w:t>
            </w:r>
            <w:r w:rsidRPr="009F7135">
              <w:rPr>
                <w:rFonts w:ascii="Arial" w:hAnsi="Arial" w:cs="Arial"/>
                <w:color w:val="222222"/>
              </w:rPr>
              <w:t>throughout all project components, to enhance the success of the project and its potential replicability, and to </w:t>
            </w:r>
            <w:r w:rsidRPr="009F7135">
              <w:rPr>
                <w:rFonts w:ascii="Arial" w:hAnsi="Arial" w:cs="Arial"/>
                <w:b/>
                <w:bCs/>
                <w:color w:val="222222"/>
              </w:rPr>
              <w:t xml:space="preserve">ensure coordination with </w:t>
            </w:r>
            <w:r w:rsidR="009F7135" w:rsidRPr="009F7135">
              <w:rPr>
                <w:rFonts w:ascii="Arial" w:hAnsi="Arial" w:cs="Arial"/>
                <w:b/>
                <w:bCs/>
                <w:color w:val="222222"/>
              </w:rPr>
              <w:t xml:space="preserve">UNDP, </w:t>
            </w:r>
            <w:proofErr w:type="spellStart"/>
            <w:r w:rsidR="009F7135" w:rsidRPr="009F7135">
              <w:rPr>
                <w:rFonts w:ascii="Arial" w:hAnsi="Arial" w:cs="Arial"/>
                <w:b/>
                <w:bCs/>
                <w:color w:val="222222"/>
              </w:rPr>
              <w:t>MoE</w:t>
            </w:r>
            <w:proofErr w:type="spellEnd"/>
            <w:r w:rsidR="009F7135" w:rsidRPr="009F7135">
              <w:rPr>
                <w:rFonts w:ascii="Arial" w:hAnsi="Arial" w:cs="Arial"/>
                <w:b/>
                <w:bCs/>
                <w:color w:val="222222"/>
              </w:rPr>
              <w:t xml:space="preserve">, MWI, </w:t>
            </w:r>
            <w:proofErr w:type="spellStart"/>
            <w:r w:rsidR="009F7135" w:rsidRPr="009F7135">
              <w:rPr>
                <w:rFonts w:ascii="Arial" w:hAnsi="Arial" w:cs="Arial"/>
                <w:b/>
                <w:bCs/>
                <w:color w:val="222222"/>
              </w:rPr>
              <w:t>MoA</w:t>
            </w:r>
            <w:proofErr w:type="spellEnd"/>
            <w:r w:rsidR="009F7135" w:rsidRPr="009F7135">
              <w:rPr>
                <w:rFonts w:ascii="Arial" w:hAnsi="Arial" w:cs="Arial"/>
                <w:b/>
                <w:bCs/>
                <w:color w:val="222222"/>
              </w:rPr>
              <w:t xml:space="preserve"> </w:t>
            </w:r>
            <w:r w:rsidRPr="009F7135">
              <w:rPr>
                <w:rFonts w:ascii="Arial" w:hAnsi="Arial" w:cs="Arial"/>
                <w:b/>
                <w:bCs/>
                <w:color w:val="222222"/>
              </w:rPr>
              <w:t>as co-financier</w:t>
            </w:r>
            <w:r w:rsidR="009F7135" w:rsidRPr="009F7135">
              <w:rPr>
                <w:rFonts w:ascii="Arial" w:hAnsi="Arial" w:cs="Arial"/>
                <w:b/>
                <w:bCs/>
                <w:color w:val="222222"/>
              </w:rPr>
              <w:t>s</w:t>
            </w:r>
            <w:r w:rsidRPr="009F7135">
              <w:rPr>
                <w:rFonts w:ascii="Arial" w:hAnsi="Arial" w:cs="Arial"/>
                <w:b/>
                <w:bCs/>
                <w:color w:val="222222"/>
              </w:rPr>
              <w:t>/ executing entit</w:t>
            </w:r>
            <w:r w:rsidR="009F7135" w:rsidRPr="009F7135">
              <w:rPr>
                <w:rFonts w:ascii="Arial" w:hAnsi="Arial" w:cs="Arial"/>
                <w:b/>
                <w:bCs/>
                <w:color w:val="222222"/>
              </w:rPr>
              <w:t>ies</w:t>
            </w:r>
            <w:r w:rsidRPr="009F7135">
              <w:rPr>
                <w:rFonts w:ascii="Arial" w:hAnsi="Arial" w:cs="Arial"/>
                <w:b/>
                <w:bCs/>
                <w:color w:val="222222"/>
              </w:rPr>
              <w:t> </w:t>
            </w:r>
            <w:r w:rsidRPr="009F7135">
              <w:rPr>
                <w:rFonts w:ascii="Arial" w:hAnsi="Arial" w:cs="Arial"/>
                <w:color w:val="222222"/>
              </w:rPr>
              <w:t xml:space="preserve">in charge of specific activities. Technical assistance will be provided by mobilizing FAO experts, or FAO supervised consultants and service providers. FAO’s mandate as a global stakeholder in the field of agriculture, </w:t>
            </w:r>
            <w:r w:rsidR="009F7135" w:rsidRPr="009F7135">
              <w:rPr>
                <w:rFonts w:ascii="Arial" w:hAnsi="Arial" w:cs="Arial"/>
                <w:color w:val="222222"/>
              </w:rPr>
              <w:t xml:space="preserve">water </w:t>
            </w:r>
            <w:r w:rsidRPr="009F7135">
              <w:rPr>
                <w:rFonts w:ascii="Arial" w:hAnsi="Arial" w:cs="Arial"/>
                <w:color w:val="222222"/>
              </w:rPr>
              <w:t>management, and climate change, and its related expertise represents a comparative advantage in providing technical assistance and quality assurance.</w:t>
            </w:r>
            <w:r w:rsidR="0018245E" w:rsidRPr="009F7135">
              <w:rPr>
                <w:rFonts w:ascii="Arial" w:hAnsi="Arial" w:cs="Arial"/>
                <w:color w:val="000000" w:themeColor="text1"/>
                <w:lang w:val="en-GB" w:eastAsia="ja-JP"/>
              </w:rPr>
              <w:t xml:space="preserve"> UNDP will be responsible for implementing activities related to roof-top water harvesting at the household level and the preparation of the Landscape </w:t>
            </w:r>
            <w:r w:rsidR="007C2B04" w:rsidRPr="009F7135">
              <w:rPr>
                <w:rFonts w:ascii="Arial" w:hAnsi="Arial" w:cs="Arial"/>
                <w:color w:val="000000" w:themeColor="text1"/>
                <w:lang w:val="en-GB" w:eastAsia="ja-JP"/>
              </w:rPr>
              <w:t>R</w:t>
            </w:r>
            <w:r w:rsidR="0018245E" w:rsidRPr="009F7135">
              <w:rPr>
                <w:rFonts w:ascii="Arial" w:hAnsi="Arial" w:cs="Arial"/>
                <w:color w:val="000000" w:themeColor="text1"/>
                <w:lang w:val="en-GB" w:eastAsia="ja-JP"/>
              </w:rPr>
              <w:t xml:space="preserve">esilience </w:t>
            </w:r>
            <w:r w:rsidR="007C2B04" w:rsidRPr="009F7135">
              <w:rPr>
                <w:rFonts w:ascii="Arial" w:hAnsi="Arial" w:cs="Arial"/>
                <w:color w:val="000000" w:themeColor="text1"/>
                <w:lang w:val="en-GB" w:eastAsia="ja-JP"/>
              </w:rPr>
              <w:t>P</w:t>
            </w:r>
            <w:r w:rsidR="0018245E" w:rsidRPr="009F7135">
              <w:rPr>
                <w:rFonts w:ascii="Arial" w:hAnsi="Arial" w:cs="Arial"/>
                <w:color w:val="000000" w:themeColor="text1"/>
                <w:lang w:val="en-GB" w:eastAsia="ja-JP"/>
              </w:rPr>
              <w:t>lans</w:t>
            </w:r>
            <w:r w:rsidR="007C2B04" w:rsidRPr="009F7135">
              <w:rPr>
                <w:rFonts w:ascii="Arial" w:hAnsi="Arial" w:cs="Arial"/>
                <w:color w:val="000000" w:themeColor="text1"/>
                <w:lang w:val="en-GB" w:eastAsia="ja-JP"/>
              </w:rPr>
              <w:t xml:space="preserve">. The three co-financing Ministries and UNDP will execute the activities that they have identified </w:t>
            </w:r>
            <w:r w:rsidR="007C2B04" w:rsidRPr="009F7135">
              <w:rPr>
                <w:rFonts w:ascii="Arial" w:eastAsia="Times New Roman" w:hAnsi="Arial" w:cs="Arial"/>
                <w:color w:val="000000" w:themeColor="text1"/>
              </w:rPr>
              <w:t>as part of the contribution to the project and will be considered co-executing entities. UNDP and all three Ministries have provided letters confirming their commitment for co-financing (Annex 13.) </w:t>
            </w:r>
          </w:p>
          <w:p w14:paraId="565BA46D" w14:textId="77777777" w:rsidR="002F6CC7" w:rsidRPr="002F6CC7" w:rsidRDefault="002F6CC7" w:rsidP="002F6CC7">
            <w:pPr>
              <w:pStyle w:val="ListParagraph"/>
              <w:ind w:left="35"/>
              <w:jc w:val="both"/>
              <w:rPr>
                <w:rFonts w:ascii="Calibri" w:eastAsia="Times New Roman" w:hAnsi="Calibri" w:cs="Calibri"/>
                <w:color w:val="222222"/>
              </w:rPr>
            </w:pPr>
          </w:p>
          <w:p w14:paraId="71587400" w14:textId="77777777" w:rsidR="004311B6" w:rsidRDefault="00993A46" w:rsidP="002F6CC7">
            <w:pPr>
              <w:pStyle w:val="ListParagraph"/>
              <w:numPr>
                <w:ilvl w:val="0"/>
                <w:numId w:val="32"/>
              </w:numPr>
              <w:ind w:left="0" w:firstLine="35"/>
              <w:jc w:val="both"/>
              <w:rPr>
                <w:rFonts w:ascii="Arial" w:hAnsi="Arial" w:cs="Arial"/>
              </w:rPr>
            </w:pPr>
            <w:r w:rsidRPr="002F6CC7">
              <w:rPr>
                <w:rFonts w:ascii="Arial" w:hAnsi="Arial" w:cs="Arial"/>
                <w:b/>
              </w:rPr>
              <w:t>UNDP as an Executing Entity:</w:t>
            </w:r>
            <w:r w:rsidRPr="002F6CC7">
              <w:rPr>
                <w:rFonts w:ascii="Arial" w:hAnsi="Arial" w:cs="Arial"/>
              </w:rPr>
              <w:t xml:space="preserve"> </w:t>
            </w:r>
          </w:p>
          <w:p w14:paraId="3ED77ED7" w14:textId="7CF580BB" w:rsidR="003035F0" w:rsidRPr="002F6CC7" w:rsidRDefault="00993A46" w:rsidP="002F6CC7">
            <w:pPr>
              <w:pStyle w:val="ListParagraph"/>
              <w:numPr>
                <w:ilvl w:val="0"/>
                <w:numId w:val="32"/>
              </w:numPr>
              <w:ind w:left="0" w:firstLine="35"/>
              <w:jc w:val="both"/>
              <w:rPr>
                <w:rFonts w:ascii="Arial" w:hAnsi="Arial" w:cs="Arial"/>
              </w:rPr>
            </w:pPr>
            <w:r w:rsidRPr="002F6CC7">
              <w:rPr>
                <w:rFonts w:ascii="Arial" w:hAnsi="Arial" w:cs="Arial"/>
              </w:rPr>
              <w:t xml:space="preserve">The project will be </w:t>
            </w:r>
            <w:r w:rsidR="004F4C60">
              <w:rPr>
                <w:rFonts w:ascii="Arial" w:hAnsi="Arial" w:cs="Arial"/>
              </w:rPr>
              <w:t>executed</w:t>
            </w:r>
            <w:r w:rsidR="004F4C60" w:rsidRPr="002F6CC7">
              <w:rPr>
                <w:rFonts w:ascii="Arial" w:hAnsi="Arial" w:cs="Arial"/>
              </w:rPr>
              <w:t xml:space="preserve"> </w:t>
            </w:r>
            <w:r w:rsidRPr="002F6CC7">
              <w:rPr>
                <w:rFonts w:ascii="Arial" w:hAnsi="Arial" w:cs="Arial"/>
              </w:rPr>
              <w:t xml:space="preserve">by the Environment, Climate Change and Disaster Risk Reduction (DRR) portfolio at the UNDP Country Office. The </w:t>
            </w:r>
            <w:r w:rsidR="004F4C60">
              <w:rPr>
                <w:rFonts w:ascii="Arial" w:hAnsi="Arial" w:cs="Arial"/>
              </w:rPr>
              <w:t>execution</w:t>
            </w:r>
            <w:r w:rsidR="004F4C60" w:rsidRPr="002F6CC7">
              <w:rPr>
                <w:rFonts w:ascii="Arial" w:hAnsi="Arial" w:cs="Arial"/>
              </w:rPr>
              <w:t xml:space="preserve"> </w:t>
            </w:r>
            <w:r w:rsidRPr="002F6CC7">
              <w:rPr>
                <w:rFonts w:ascii="Arial" w:hAnsi="Arial" w:cs="Arial"/>
              </w:rPr>
              <w:t xml:space="preserve">will be supported by the Inclusive Growth and Sustainable Livelihoods team and will benefit from their experience of working with local communities in the project area. The Operations team </w:t>
            </w:r>
            <w:r w:rsidR="00837B6B" w:rsidRPr="002F6CC7">
              <w:rPr>
                <w:rFonts w:ascii="Arial" w:hAnsi="Arial" w:cs="Arial"/>
              </w:rPr>
              <w:t xml:space="preserve">at UNDP </w:t>
            </w:r>
            <w:r w:rsidRPr="002F6CC7">
              <w:rPr>
                <w:rFonts w:ascii="Arial" w:hAnsi="Arial" w:cs="Arial"/>
              </w:rPr>
              <w:t xml:space="preserve">will facilitate the procurement of goods and services during </w:t>
            </w:r>
            <w:r w:rsidR="004F4C60">
              <w:rPr>
                <w:rFonts w:ascii="Arial" w:hAnsi="Arial" w:cs="Arial"/>
              </w:rPr>
              <w:t>execution</w:t>
            </w:r>
            <w:r w:rsidR="004F4C60" w:rsidRPr="002F6CC7">
              <w:rPr>
                <w:rFonts w:ascii="Arial" w:hAnsi="Arial" w:cs="Arial"/>
              </w:rPr>
              <w:t xml:space="preserve"> </w:t>
            </w:r>
            <w:r w:rsidR="00837B6B" w:rsidRPr="002F6CC7">
              <w:rPr>
                <w:rFonts w:ascii="Arial" w:hAnsi="Arial" w:cs="Arial"/>
              </w:rPr>
              <w:t>for the activities being executed by UNDP</w:t>
            </w:r>
            <w:r w:rsidRPr="002F6CC7">
              <w:rPr>
                <w:rFonts w:ascii="Arial" w:hAnsi="Arial" w:cs="Arial"/>
              </w:rPr>
              <w:t xml:space="preserve">. </w:t>
            </w:r>
            <w:r w:rsidR="003035F0" w:rsidRPr="002F6CC7">
              <w:rPr>
                <w:rFonts w:ascii="Arial" w:hAnsi="Arial" w:cs="Arial"/>
              </w:rPr>
              <w:t xml:space="preserve">In addition, the capacity from the regional hub in Amman and the procurement team in Copenhagen can be seconded to accelerate the process of procurement and </w:t>
            </w:r>
            <w:r w:rsidR="004F4C60">
              <w:rPr>
                <w:rFonts w:ascii="Arial" w:hAnsi="Arial" w:cs="Arial"/>
              </w:rPr>
              <w:t>execution</w:t>
            </w:r>
            <w:r w:rsidR="004F4C60" w:rsidRPr="002F6CC7">
              <w:rPr>
                <w:rFonts w:ascii="Arial" w:hAnsi="Arial" w:cs="Arial"/>
              </w:rPr>
              <w:t xml:space="preserve"> </w:t>
            </w:r>
            <w:r w:rsidR="003035F0" w:rsidRPr="002F6CC7">
              <w:rPr>
                <w:rFonts w:ascii="Arial" w:hAnsi="Arial" w:cs="Arial"/>
              </w:rPr>
              <w:t xml:space="preserve">when necessary. UNDP will apply its Social and Environmental Screening procedures (SESP) to identify potential social and environmental risks and opportunities associated with the proposed interventions and determine the appropriate type and level of social and environmental assessment. UNDP will prepare the Environmental Impact Assessments as needed and according to national laws and guidelines. </w:t>
            </w:r>
            <w:r w:rsidRPr="002F6CC7">
              <w:rPr>
                <w:rFonts w:ascii="Arial" w:hAnsi="Arial" w:cs="Arial"/>
              </w:rPr>
              <w:t xml:space="preserve">UNDP will closely coordinate project </w:t>
            </w:r>
            <w:r w:rsidR="00D86550">
              <w:rPr>
                <w:rFonts w:ascii="Arial" w:hAnsi="Arial" w:cs="Arial"/>
              </w:rPr>
              <w:t>execution</w:t>
            </w:r>
            <w:r w:rsidR="00D86550" w:rsidRPr="002F6CC7">
              <w:rPr>
                <w:rFonts w:ascii="Arial" w:hAnsi="Arial" w:cs="Arial"/>
              </w:rPr>
              <w:t xml:space="preserve"> </w:t>
            </w:r>
            <w:r w:rsidRPr="002F6CC7">
              <w:rPr>
                <w:rFonts w:ascii="Arial" w:hAnsi="Arial" w:cs="Arial"/>
              </w:rPr>
              <w:t xml:space="preserve">with FAO at three different </w:t>
            </w:r>
            <w:proofErr w:type="gramStart"/>
            <w:r w:rsidRPr="002F6CC7">
              <w:rPr>
                <w:rFonts w:ascii="Arial" w:hAnsi="Arial" w:cs="Arial"/>
              </w:rPr>
              <w:t>levels;</w:t>
            </w:r>
            <w:proofErr w:type="gramEnd"/>
          </w:p>
          <w:p w14:paraId="3FD25CA2" w14:textId="77777777" w:rsidR="00993A46" w:rsidRPr="00993A46" w:rsidRDefault="00993A46" w:rsidP="00993A46">
            <w:pPr>
              <w:pStyle w:val="ListParagraph"/>
              <w:numPr>
                <w:ilvl w:val="3"/>
                <w:numId w:val="40"/>
              </w:numPr>
              <w:spacing w:after="0" w:line="240" w:lineRule="auto"/>
              <w:ind w:left="1590" w:hanging="283"/>
              <w:jc w:val="both"/>
              <w:rPr>
                <w:rFonts w:ascii="Arial" w:hAnsi="Arial" w:cs="Arial"/>
              </w:rPr>
            </w:pPr>
            <w:r w:rsidRPr="00993A46">
              <w:rPr>
                <w:rFonts w:ascii="Arial" w:hAnsi="Arial" w:cs="Arial"/>
              </w:rPr>
              <w:t>The Resident Representative will offer guidance and the necessary support at policy level.</w:t>
            </w:r>
          </w:p>
          <w:p w14:paraId="043896E3" w14:textId="77777777" w:rsidR="00993A46" w:rsidRPr="00993A46" w:rsidRDefault="00993A46" w:rsidP="00993A46">
            <w:pPr>
              <w:pStyle w:val="ListParagraph"/>
              <w:numPr>
                <w:ilvl w:val="3"/>
                <w:numId w:val="40"/>
              </w:numPr>
              <w:spacing w:after="0" w:line="240" w:lineRule="auto"/>
              <w:ind w:left="1590" w:hanging="283"/>
              <w:jc w:val="both"/>
              <w:rPr>
                <w:rFonts w:ascii="Arial" w:hAnsi="Arial" w:cs="Arial"/>
              </w:rPr>
            </w:pPr>
            <w:r w:rsidRPr="00993A46">
              <w:rPr>
                <w:rFonts w:ascii="Arial" w:hAnsi="Arial" w:cs="Arial"/>
              </w:rPr>
              <w:t xml:space="preserve">The technical level where the team leader of the Environment, climate Change and DRR portfolio and the concerned team will ensure quality assurance. </w:t>
            </w:r>
          </w:p>
          <w:p w14:paraId="0A012263" w14:textId="77777777" w:rsidR="00993A46" w:rsidRPr="00993A46" w:rsidRDefault="00993A46" w:rsidP="00993A46">
            <w:pPr>
              <w:pStyle w:val="ListParagraph"/>
              <w:numPr>
                <w:ilvl w:val="3"/>
                <w:numId w:val="40"/>
              </w:numPr>
              <w:spacing w:after="0" w:line="240" w:lineRule="auto"/>
              <w:ind w:left="1590" w:hanging="283"/>
              <w:jc w:val="both"/>
              <w:rPr>
                <w:rFonts w:ascii="Arial" w:hAnsi="Arial" w:cs="Arial"/>
              </w:rPr>
            </w:pPr>
            <w:r w:rsidRPr="00993A46">
              <w:rPr>
                <w:rFonts w:ascii="Arial" w:hAnsi="Arial" w:cs="Arial"/>
              </w:rPr>
              <w:t xml:space="preserve">The UNDP project manager will closely coordinate with the FAO Project Management team. </w:t>
            </w:r>
          </w:p>
          <w:p w14:paraId="761068CA" w14:textId="1A79B05A" w:rsidR="0096170F" w:rsidRPr="00C572ED" w:rsidRDefault="00993A46" w:rsidP="00C572ED">
            <w:pPr>
              <w:pStyle w:val="ListParagraph"/>
              <w:numPr>
                <w:ilvl w:val="3"/>
                <w:numId w:val="40"/>
              </w:numPr>
              <w:spacing w:after="0" w:line="240" w:lineRule="auto"/>
              <w:ind w:left="1590" w:hanging="283"/>
              <w:jc w:val="both"/>
              <w:rPr>
                <w:rFonts w:ascii="Arial" w:hAnsi="Arial" w:cs="Arial"/>
              </w:rPr>
            </w:pPr>
            <w:r w:rsidRPr="00993A46">
              <w:rPr>
                <w:rFonts w:ascii="Arial" w:hAnsi="Arial" w:cs="Arial"/>
              </w:rPr>
              <w:t xml:space="preserve">UNDP and FAO will have set up a joint coordination committee that will review </w:t>
            </w:r>
            <w:r w:rsidR="00D86550">
              <w:rPr>
                <w:rFonts w:ascii="Arial" w:hAnsi="Arial" w:cs="Arial"/>
              </w:rPr>
              <w:t>execution</w:t>
            </w:r>
            <w:r w:rsidR="00D86550" w:rsidRPr="00993A46">
              <w:rPr>
                <w:rFonts w:ascii="Arial" w:hAnsi="Arial" w:cs="Arial"/>
              </w:rPr>
              <w:t xml:space="preserve"> </w:t>
            </w:r>
            <w:r w:rsidRPr="00993A46">
              <w:rPr>
                <w:rFonts w:ascii="Arial" w:hAnsi="Arial" w:cs="Arial"/>
              </w:rPr>
              <w:t>progress and ensure integration and synergies.</w:t>
            </w:r>
          </w:p>
          <w:p w14:paraId="72E289D3" w14:textId="77777777" w:rsidR="009F7135" w:rsidRPr="009F7135" w:rsidRDefault="009F7135" w:rsidP="009F7135">
            <w:pPr>
              <w:pStyle w:val="ListParagraph"/>
              <w:ind w:left="0"/>
              <w:jc w:val="both"/>
              <w:rPr>
                <w:rFonts w:ascii="Calibri" w:eastAsia="Times New Roman" w:hAnsi="Calibri" w:cs="Calibri"/>
                <w:color w:val="222222"/>
              </w:rPr>
            </w:pPr>
          </w:p>
          <w:p w14:paraId="573002D6" w14:textId="63740C90" w:rsidR="009F7135" w:rsidRPr="009F7135" w:rsidRDefault="00A6345C" w:rsidP="003055FB">
            <w:pPr>
              <w:pStyle w:val="ListParagraph"/>
              <w:numPr>
                <w:ilvl w:val="0"/>
                <w:numId w:val="32"/>
              </w:numPr>
              <w:ind w:left="0" w:firstLine="35"/>
              <w:jc w:val="both"/>
              <w:rPr>
                <w:rFonts w:ascii="Calibri" w:eastAsia="Times New Roman" w:hAnsi="Calibri" w:cs="Calibri"/>
                <w:color w:val="222222"/>
              </w:rPr>
            </w:pPr>
            <w:r w:rsidRPr="009F7135">
              <w:rPr>
                <w:rFonts w:ascii="Arial" w:hAnsi="Arial" w:cs="Arial"/>
                <w:lang w:eastAsia="ja-JP"/>
              </w:rPr>
              <w:t xml:space="preserve">The project </w:t>
            </w:r>
            <w:r w:rsidR="00993A46">
              <w:rPr>
                <w:rFonts w:ascii="Arial" w:hAnsi="Arial" w:cs="Arial"/>
                <w:lang w:eastAsia="ja-JP"/>
              </w:rPr>
              <w:t xml:space="preserve">will </w:t>
            </w:r>
            <w:r w:rsidRPr="009F7135">
              <w:rPr>
                <w:rFonts w:ascii="Arial" w:hAnsi="Arial" w:cs="Arial"/>
                <w:lang w:eastAsia="ja-JP"/>
              </w:rPr>
              <w:t>draw on the comparative advantages of FAO and UNDP</w:t>
            </w:r>
            <w:r w:rsidR="007B0D7B">
              <w:rPr>
                <w:rStyle w:val="FootnoteReference"/>
                <w:rFonts w:ascii="Arial" w:hAnsi="Arial" w:cs="Arial"/>
                <w:lang w:eastAsia="ja-JP"/>
              </w:rPr>
              <w:footnoteReference w:id="22"/>
            </w:r>
            <w:r w:rsidRPr="009F7135">
              <w:rPr>
                <w:rFonts w:ascii="Arial" w:hAnsi="Arial" w:cs="Arial"/>
                <w:lang w:eastAsia="ja-JP"/>
              </w:rPr>
              <w:t xml:space="preserve"> in Jordan and has assigned them roles and responsibilities in keeping with their strength</w:t>
            </w:r>
            <w:r w:rsidR="007256B4" w:rsidRPr="009F7135">
              <w:rPr>
                <w:rFonts w:ascii="Arial" w:hAnsi="Arial" w:cs="Arial"/>
                <w:lang w:eastAsia="ja-JP"/>
              </w:rPr>
              <w:t>s</w:t>
            </w:r>
            <w:r w:rsidRPr="009F7135">
              <w:rPr>
                <w:rFonts w:ascii="Arial" w:hAnsi="Arial" w:cs="Arial"/>
                <w:lang w:eastAsia="ja-JP"/>
              </w:rPr>
              <w:t xml:space="preserve"> and experience. FAO has been involved in supporting activities in the agriculture sector including climate resilient agriculture and water management. </w:t>
            </w:r>
            <w:r w:rsidR="00837B6B">
              <w:rPr>
                <w:rFonts w:ascii="Arial" w:hAnsi="Arial" w:cs="Arial"/>
                <w:lang w:eastAsia="ja-JP"/>
              </w:rPr>
              <w:t xml:space="preserve">In Jordan, </w:t>
            </w:r>
            <w:r w:rsidRPr="009F7135">
              <w:rPr>
                <w:rFonts w:ascii="Arial" w:hAnsi="Arial" w:cs="Arial"/>
                <w:color w:val="000000" w:themeColor="text1"/>
                <w:lang w:eastAsia="ja-JP"/>
              </w:rPr>
              <w:t xml:space="preserve">FAO has worked to reduce the vulnerability of rural communities and support agricultural production and has </w:t>
            </w:r>
            <w:r w:rsidRPr="009F7135">
              <w:rPr>
                <w:rFonts w:ascii="Arial" w:hAnsi="Arial" w:cs="Arial"/>
                <w:color w:val="000000" w:themeColor="text1"/>
                <w:shd w:val="clear" w:color="auto" w:fill="FFFFFF"/>
              </w:rPr>
              <w:t xml:space="preserve">focused on capacity development for intensifying </w:t>
            </w:r>
            <w:r w:rsidR="00C4665E" w:rsidRPr="009F7135">
              <w:rPr>
                <w:rFonts w:ascii="Arial" w:hAnsi="Arial" w:cs="Arial"/>
                <w:color w:val="000000" w:themeColor="text1"/>
                <w:shd w:val="clear" w:color="auto" w:fill="FFFFFF"/>
              </w:rPr>
              <w:t>C</w:t>
            </w:r>
            <w:r w:rsidRPr="009F7135">
              <w:rPr>
                <w:rFonts w:ascii="Arial" w:hAnsi="Arial" w:cs="Arial"/>
                <w:color w:val="000000" w:themeColor="text1"/>
                <w:shd w:val="clear" w:color="auto" w:fill="FFFFFF"/>
              </w:rPr>
              <w:t xml:space="preserve">limate </w:t>
            </w:r>
            <w:r w:rsidR="00C4665E" w:rsidRPr="009F7135">
              <w:rPr>
                <w:rFonts w:ascii="Arial" w:hAnsi="Arial" w:cs="Arial"/>
                <w:color w:val="000000" w:themeColor="text1"/>
                <w:shd w:val="clear" w:color="auto" w:fill="FFFFFF"/>
              </w:rPr>
              <w:t>S</w:t>
            </w:r>
            <w:r w:rsidRPr="009F7135">
              <w:rPr>
                <w:rFonts w:ascii="Arial" w:hAnsi="Arial" w:cs="Arial"/>
                <w:color w:val="000000" w:themeColor="text1"/>
                <w:shd w:val="clear" w:color="auto" w:fill="FFFFFF"/>
              </w:rPr>
              <w:t xml:space="preserve">mart </w:t>
            </w:r>
            <w:r w:rsidR="00C4665E" w:rsidRPr="009F7135">
              <w:rPr>
                <w:rFonts w:ascii="Arial" w:hAnsi="Arial" w:cs="Arial"/>
                <w:color w:val="000000" w:themeColor="text1"/>
                <w:shd w:val="clear" w:color="auto" w:fill="FFFFFF"/>
              </w:rPr>
              <w:t>A</w:t>
            </w:r>
            <w:r w:rsidRPr="009F7135">
              <w:rPr>
                <w:rFonts w:ascii="Arial" w:hAnsi="Arial" w:cs="Arial"/>
                <w:color w:val="000000" w:themeColor="text1"/>
                <w:shd w:val="clear" w:color="auto" w:fill="FFFFFF"/>
              </w:rPr>
              <w:t>griculture.</w:t>
            </w:r>
            <w:r w:rsidRPr="009F7135">
              <w:rPr>
                <w:rFonts w:ascii="Arial" w:hAnsi="Arial" w:cs="Arial"/>
                <w:color w:val="000000" w:themeColor="text1"/>
              </w:rPr>
              <w:t xml:space="preserve"> </w:t>
            </w:r>
            <w:r w:rsidRPr="009F7135">
              <w:rPr>
                <w:rFonts w:ascii="Arial" w:hAnsi="Arial" w:cs="Arial"/>
                <w:color w:val="000000" w:themeColor="text1"/>
                <w:lang w:eastAsia="ja-JP"/>
              </w:rPr>
              <w:t xml:space="preserve">FAO has </w:t>
            </w:r>
            <w:r w:rsidR="007256B4" w:rsidRPr="009F7135">
              <w:rPr>
                <w:rFonts w:ascii="Arial" w:hAnsi="Arial" w:cs="Arial"/>
                <w:color w:val="000000" w:themeColor="text1"/>
                <w:lang w:eastAsia="ja-JP"/>
              </w:rPr>
              <w:t xml:space="preserve">also </w:t>
            </w:r>
            <w:r w:rsidRPr="009F7135">
              <w:rPr>
                <w:rFonts w:ascii="Arial" w:hAnsi="Arial" w:cs="Arial"/>
                <w:color w:val="000000" w:themeColor="text1"/>
                <w:lang w:eastAsia="ja-JP"/>
              </w:rPr>
              <w:t>piloted conjunctive use of groundwater and captured surface water to ensure reliability of water supply for rural commu</w:t>
            </w:r>
            <w:r w:rsidRPr="009F7135">
              <w:rPr>
                <w:rFonts w:ascii="Arial" w:hAnsi="Arial" w:cs="Arial"/>
                <w:lang w:eastAsia="ja-JP"/>
              </w:rPr>
              <w:t>nities, strengthening capacities through the establishment of communities of practice and empowering local beneficiaries for the operation and maintenance in pilot areas. FAO has</w:t>
            </w:r>
            <w:r w:rsidR="007256B4" w:rsidRPr="009F7135">
              <w:rPr>
                <w:rFonts w:ascii="Arial" w:hAnsi="Arial" w:cs="Arial"/>
                <w:lang w:eastAsia="ja-JP"/>
              </w:rPr>
              <w:t xml:space="preserve"> a strong </w:t>
            </w:r>
            <w:r w:rsidRPr="009F7135">
              <w:rPr>
                <w:rFonts w:ascii="Arial" w:hAnsi="Arial" w:cs="Arial"/>
                <w:lang w:eastAsia="ja-JP"/>
              </w:rPr>
              <w:t xml:space="preserve">in-country presence and has established strong relationships with </w:t>
            </w:r>
            <w:r w:rsidR="00915666" w:rsidRPr="009F7135">
              <w:rPr>
                <w:rFonts w:ascii="Arial" w:hAnsi="Arial" w:cs="Arial"/>
                <w:lang w:eastAsia="ja-JP"/>
              </w:rPr>
              <w:t>key l</w:t>
            </w:r>
            <w:r w:rsidRPr="009F7135">
              <w:rPr>
                <w:rFonts w:ascii="Arial" w:hAnsi="Arial" w:cs="Arial"/>
                <w:lang w:eastAsia="ja-JP"/>
              </w:rPr>
              <w:t xml:space="preserve">ocal stakeholders. </w:t>
            </w:r>
          </w:p>
          <w:p w14:paraId="67E9B2FE" w14:textId="77777777" w:rsidR="009F7135" w:rsidRPr="009F7135" w:rsidRDefault="009F7135" w:rsidP="009F7135">
            <w:pPr>
              <w:pStyle w:val="ListParagraph"/>
              <w:rPr>
                <w:rFonts w:ascii="Arial" w:hAnsi="Arial" w:cs="Arial"/>
                <w:lang w:eastAsia="ja-JP"/>
              </w:rPr>
            </w:pPr>
          </w:p>
          <w:p w14:paraId="2233A3BC" w14:textId="496F2258" w:rsidR="009F7135" w:rsidRPr="00AD136E" w:rsidRDefault="00A6345C" w:rsidP="002F6CC7">
            <w:pPr>
              <w:pStyle w:val="ListParagraph"/>
              <w:numPr>
                <w:ilvl w:val="0"/>
                <w:numId w:val="32"/>
              </w:numPr>
              <w:ind w:left="0" w:firstLine="35"/>
              <w:jc w:val="both"/>
              <w:rPr>
                <w:rFonts w:ascii="Calibri" w:eastAsia="Times New Roman" w:hAnsi="Calibri" w:cs="Calibri"/>
                <w:color w:val="222222"/>
              </w:rPr>
            </w:pPr>
            <w:r w:rsidRPr="009F7135">
              <w:rPr>
                <w:rFonts w:ascii="Arial" w:hAnsi="Arial" w:cs="Arial"/>
                <w:lang w:eastAsia="ja-JP"/>
              </w:rPr>
              <w:t xml:space="preserve">UNDP has considerable experience of working with the </w:t>
            </w:r>
            <w:proofErr w:type="spellStart"/>
            <w:r w:rsidRPr="009F7135">
              <w:rPr>
                <w:rFonts w:ascii="Arial" w:hAnsi="Arial" w:cs="Arial"/>
                <w:lang w:eastAsia="ja-JP"/>
              </w:rPr>
              <w:t>MoE</w:t>
            </w:r>
            <w:proofErr w:type="spellEnd"/>
            <w:r w:rsidRPr="009F7135">
              <w:rPr>
                <w:rFonts w:ascii="Arial" w:hAnsi="Arial" w:cs="Arial"/>
                <w:lang w:eastAsia="ja-JP"/>
              </w:rPr>
              <w:t xml:space="preserve"> </w:t>
            </w:r>
            <w:r w:rsidR="002F6CC7">
              <w:rPr>
                <w:rFonts w:ascii="Arial" w:hAnsi="Arial" w:cs="Arial"/>
                <w:lang w:eastAsia="ja-JP"/>
              </w:rPr>
              <w:t>and</w:t>
            </w:r>
            <w:r w:rsidR="002F6CC7" w:rsidRPr="002F6CC7">
              <w:rPr>
                <w:rFonts w:ascii="Arial" w:eastAsia="Times New Roman" w:hAnsi="Arial" w:cs="Arial"/>
                <w:color w:val="000000" w:themeColor="text1"/>
              </w:rPr>
              <w:t xml:space="preserve"> has supported </w:t>
            </w:r>
            <w:proofErr w:type="gramStart"/>
            <w:r w:rsidR="002F6CC7" w:rsidRPr="002F6CC7">
              <w:rPr>
                <w:rFonts w:ascii="Arial" w:eastAsia="Times New Roman" w:hAnsi="Arial" w:cs="Arial"/>
                <w:color w:val="000000" w:themeColor="text1"/>
              </w:rPr>
              <w:t>a number of</w:t>
            </w:r>
            <w:proofErr w:type="gramEnd"/>
            <w:r w:rsidR="002F6CC7" w:rsidRPr="002F6CC7">
              <w:rPr>
                <w:rFonts w:ascii="Arial" w:eastAsia="Times New Roman" w:hAnsi="Arial" w:cs="Arial"/>
                <w:color w:val="000000" w:themeColor="text1"/>
              </w:rPr>
              <w:t xml:space="preserve"> environmental policy reform actions in Jordan, notably in the climate change sector.</w:t>
            </w:r>
            <w:r w:rsidR="002F6CC7">
              <w:rPr>
                <w:rFonts w:ascii="Arial" w:eastAsia="Times New Roman" w:hAnsi="Arial" w:cs="Arial"/>
                <w:color w:val="000000" w:themeColor="text1"/>
              </w:rPr>
              <w:t xml:space="preserve"> </w:t>
            </w:r>
            <w:r w:rsidR="002F6CC7">
              <w:rPr>
                <w:rFonts w:ascii="Arial" w:hAnsi="Arial" w:cs="Arial"/>
                <w:lang w:eastAsia="ja-JP"/>
              </w:rPr>
              <w:t xml:space="preserve">It </w:t>
            </w:r>
            <w:r w:rsidR="00915666" w:rsidRPr="009F7135">
              <w:rPr>
                <w:rFonts w:ascii="Arial" w:hAnsi="Arial" w:cs="Arial"/>
                <w:lang w:eastAsia="ja-JP"/>
              </w:rPr>
              <w:t xml:space="preserve">assisted with </w:t>
            </w:r>
            <w:r w:rsidRPr="009F7135">
              <w:rPr>
                <w:rFonts w:ascii="Arial" w:hAnsi="Arial" w:cs="Arial"/>
                <w:lang w:eastAsia="ja-JP"/>
              </w:rPr>
              <w:t xml:space="preserve">the development of the </w:t>
            </w:r>
            <w:r w:rsidRPr="009F7135">
              <w:rPr>
                <w:rFonts w:ascii="Arial" w:hAnsi="Arial" w:cs="Arial"/>
              </w:rPr>
              <w:t xml:space="preserve">Integrated </w:t>
            </w:r>
            <w:r w:rsidRPr="009F7135">
              <w:rPr>
                <w:rFonts w:ascii="Arial" w:hAnsi="Arial" w:cs="Arial"/>
              </w:rPr>
              <w:lastRenderedPageBreak/>
              <w:t>Investment Framework for Sustainable Land Management (2013)</w:t>
            </w:r>
            <w:r w:rsidR="00915666" w:rsidRPr="009F7135">
              <w:rPr>
                <w:rFonts w:ascii="Arial" w:hAnsi="Arial" w:cs="Arial"/>
              </w:rPr>
              <w:t>,</w:t>
            </w:r>
            <w:r w:rsidRPr="009F7135">
              <w:rPr>
                <w:rFonts w:ascii="Arial" w:hAnsi="Arial" w:cs="Arial"/>
              </w:rPr>
              <w:t xml:space="preserve"> </w:t>
            </w:r>
            <w:r w:rsidRPr="009F7135">
              <w:rPr>
                <w:rFonts w:ascii="Arial" w:hAnsi="Arial" w:cs="Arial"/>
                <w:lang w:eastAsia="ja-JP"/>
              </w:rPr>
              <w:t>formulation of a water sector policy for drought management (2018)</w:t>
            </w:r>
            <w:r w:rsidR="00915666" w:rsidRPr="009F7135">
              <w:rPr>
                <w:rFonts w:ascii="Arial" w:hAnsi="Arial" w:cs="Arial"/>
                <w:lang w:eastAsia="ja-JP"/>
              </w:rPr>
              <w:t xml:space="preserve">, </w:t>
            </w:r>
            <w:r w:rsidRPr="009F7135">
              <w:rPr>
                <w:rFonts w:ascii="Arial" w:hAnsi="Arial" w:cs="Arial"/>
                <w:lang w:eastAsia="ja-JP"/>
              </w:rPr>
              <w:t>development of the National</w:t>
            </w:r>
            <w:r w:rsidR="00915666" w:rsidRPr="009F7135">
              <w:rPr>
                <w:rFonts w:ascii="Arial" w:hAnsi="Arial" w:cs="Arial"/>
                <w:lang w:eastAsia="ja-JP"/>
              </w:rPr>
              <w:t>ly</w:t>
            </w:r>
            <w:r w:rsidRPr="009F7135">
              <w:rPr>
                <w:rFonts w:ascii="Arial" w:hAnsi="Arial" w:cs="Arial"/>
                <w:lang w:eastAsia="ja-JP"/>
              </w:rPr>
              <w:t xml:space="preserve"> </w:t>
            </w:r>
            <w:r w:rsidRPr="009F7135">
              <w:rPr>
                <w:rFonts w:ascii="Arial" w:hAnsi="Arial" w:cs="Arial"/>
                <w:color w:val="0A0A0A"/>
                <w:spacing w:val="4"/>
              </w:rPr>
              <w:t>Appropriate Mitigation Actions (NAMA)</w:t>
            </w:r>
            <w:r w:rsidR="00915666" w:rsidRPr="009F7135">
              <w:rPr>
                <w:rFonts w:ascii="Arial" w:hAnsi="Arial" w:cs="Arial"/>
                <w:color w:val="0A0A0A"/>
                <w:spacing w:val="4"/>
              </w:rPr>
              <w:t xml:space="preserve">, </w:t>
            </w:r>
            <w:r w:rsidRPr="009F7135">
              <w:rPr>
                <w:rFonts w:ascii="Arial" w:hAnsi="Arial" w:cs="Arial"/>
                <w:color w:val="0A0A0A"/>
                <w:spacing w:val="4"/>
              </w:rPr>
              <w:t>a plan for the phased introduction of low-emission technologies</w:t>
            </w:r>
            <w:r w:rsidR="00915666" w:rsidRPr="009F7135">
              <w:rPr>
                <w:rFonts w:ascii="Arial" w:hAnsi="Arial" w:cs="Arial"/>
                <w:color w:val="0A0A0A"/>
                <w:spacing w:val="4"/>
              </w:rPr>
              <w:t xml:space="preserve"> and enhancing </w:t>
            </w:r>
            <w:r w:rsidRPr="009F7135">
              <w:rPr>
                <w:rFonts w:ascii="Arial" w:hAnsi="Arial" w:cs="Arial"/>
                <w:color w:val="0A0A0A"/>
                <w:spacing w:val="4"/>
              </w:rPr>
              <w:t xml:space="preserve">institutional capacities to reduce disaster risk and integrate climate change. </w:t>
            </w:r>
            <w:r w:rsidR="002F6CC7" w:rsidRPr="002F6CC7">
              <w:rPr>
                <w:rFonts w:ascii="Arial" w:eastAsia="Times New Roman" w:hAnsi="Arial" w:cs="Arial"/>
                <w:color w:val="000000" w:themeColor="text1"/>
              </w:rPr>
              <w:t>It supported the Government of Jordan (</w:t>
            </w:r>
            <w:proofErr w:type="spellStart"/>
            <w:r w:rsidR="002F6CC7" w:rsidRPr="002F6CC7">
              <w:rPr>
                <w:rFonts w:ascii="Arial" w:eastAsia="Times New Roman" w:hAnsi="Arial" w:cs="Arial"/>
                <w:color w:val="000000" w:themeColor="text1"/>
              </w:rPr>
              <w:t>GoJ</w:t>
            </w:r>
            <w:proofErr w:type="spellEnd"/>
            <w:r w:rsidR="002F6CC7" w:rsidRPr="002F6CC7">
              <w:rPr>
                <w:rFonts w:ascii="Arial" w:eastAsia="Times New Roman" w:hAnsi="Arial" w:cs="Arial"/>
                <w:color w:val="000000" w:themeColor="text1"/>
              </w:rPr>
              <w:t xml:space="preserve">) in developing the pioneering National Policy on Climate Change (2013) which formed the backbone for the Climate Change agenda in the country.  Moreover, UNDP has been supporting </w:t>
            </w:r>
            <w:proofErr w:type="spellStart"/>
            <w:r w:rsidR="002F6CC7" w:rsidRPr="002F6CC7">
              <w:rPr>
                <w:rFonts w:ascii="Arial" w:eastAsia="Times New Roman" w:hAnsi="Arial" w:cs="Arial"/>
                <w:color w:val="000000" w:themeColor="text1"/>
              </w:rPr>
              <w:t>GoJ</w:t>
            </w:r>
            <w:proofErr w:type="spellEnd"/>
            <w:r w:rsidR="002F6CC7" w:rsidRPr="002F6CC7">
              <w:rPr>
                <w:rFonts w:ascii="Arial" w:eastAsia="Times New Roman" w:hAnsi="Arial" w:cs="Arial"/>
                <w:color w:val="000000" w:themeColor="text1"/>
              </w:rPr>
              <w:t xml:space="preserve"> in the development of its national communication reports and Biennial Update reports which assist the country in mainstreaming and integration of climate change consideration into national and sectorial development policies. UNDP Jordan has been supporting climate change adaptation initiatives in accordance with international best practices to enhance sustainable water harvesting solutions as a mean to adapt to climate change impacts for local communities in </w:t>
            </w:r>
            <w:r w:rsidR="009114D2" w:rsidRPr="002F6CC7">
              <w:rPr>
                <w:rFonts w:ascii="Arial" w:eastAsia="Times New Roman" w:hAnsi="Arial" w:cs="Arial"/>
                <w:color w:val="000000" w:themeColor="text1"/>
              </w:rPr>
              <w:t>different governorates</w:t>
            </w:r>
            <w:r w:rsidR="002F6CC7" w:rsidRPr="002F6CC7">
              <w:rPr>
                <w:rFonts w:ascii="Arial" w:eastAsia="Times New Roman" w:hAnsi="Arial" w:cs="Arial"/>
                <w:color w:val="000000" w:themeColor="text1"/>
              </w:rPr>
              <w:t xml:space="preserve"> in the country. The experience of UNDP has resulted in establishing network of partners that are working on water related issues. It is, therefore, intended to leverage the existing partnerships with different partners including private sector, research </w:t>
            </w:r>
            <w:proofErr w:type="spellStart"/>
            <w:r w:rsidR="002F6CC7" w:rsidRPr="002F6CC7">
              <w:rPr>
                <w:rFonts w:ascii="Arial" w:eastAsia="Times New Roman" w:hAnsi="Arial" w:cs="Arial"/>
                <w:color w:val="000000" w:themeColor="text1"/>
              </w:rPr>
              <w:t>centres</w:t>
            </w:r>
            <w:proofErr w:type="spellEnd"/>
            <w:r w:rsidR="002F6CC7" w:rsidRPr="002F6CC7">
              <w:rPr>
                <w:rFonts w:ascii="Arial" w:eastAsia="Times New Roman" w:hAnsi="Arial" w:cs="Arial"/>
                <w:color w:val="000000" w:themeColor="text1"/>
              </w:rPr>
              <w:t xml:space="preserve"> </w:t>
            </w:r>
            <w:r w:rsidR="009114D2" w:rsidRPr="002F6CC7">
              <w:rPr>
                <w:rFonts w:ascii="Arial" w:eastAsia="Times New Roman" w:hAnsi="Arial" w:cs="Arial"/>
                <w:color w:val="000000" w:themeColor="text1"/>
              </w:rPr>
              <w:t>and civil</w:t>
            </w:r>
            <w:r w:rsidR="002F6CC7" w:rsidRPr="002F6CC7">
              <w:rPr>
                <w:rFonts w:ascii="Arial" w:eastAsia="Times New Roman" w:hAnsi="Arial" w:cs="Arial"/>
                <w:color w:val="000000" w:themeColor="text1"/>
              </w:rPr>
              <w:t xml:space="preserve"> society organizations to further advance water harvesting solutions in the targeted governorates</w:t>
            </w:r>
            <w:r w:rsidR="002F6CC7" w:rsidRPr="002F6CC7">
              <w:rPr>
                <w:rFonts w:ascii="Arial" w:eastAsia="Times New Roman" w:hAnsi="Arial" w:cs="Arial" w:hint="cs"/>
                <w:color w:val="000000" w:themeColor="text1"/>
                <w:rtl/>
              </w:rPr>
              <w:t> </w:t>
            </w:r>
            <w:r w:rsidR="002F6CC7" w:rsidRPr="002F6CC7">
              <w:rPr>
                <w:rFonts w:ascii="Arial" w:eastAsia="Times New Roman" w:hAnsi="Arial" w:cs="Arial"/>
                <w:color w:val="000000" w:themeColor="text1"/>
              </w:rPr>
              <w:t>by the project. UNDP with the support from the Goal Waters Programme has been working to strengthen the Drought Governance system in the country including the basin targeted by the project.</w:t>
            </w:r>
            <w:bookmarkStart w:id="4" w:name="_Toc513721432"/>
          </w:p>
          <w:p w14:paraId="60A4CF31" w14:textId="77777777" w:rsidR="00AD136E" w:rsidRPr="009F2077" w:rsidRDefault="00AD136E" w:rsidP="00AD136E">
            <w:pPr>
              <w:pStyle w:val="ListParagraph"/>
              <w:ind w:left="35"/>
              <w:jc w:val="both"/>
              <w:rPr>
                <w:rFonts w:ascii="Calibri" w:eastAsia="Times New Roman" w:hAnsi="Calibri" w:cs="Calibri"/>
                <w:color w:val="222222"/>
              </w:rPr>
            </w:pPr>
          </w:p>
          <w:p w14:paraId="751DC8E2" w14:textId="36E71AFD" w:rsidR="00AD136E" w:rsidRPr="00AD136E" w:rsidRDefault="00AD136E" w:rsidP="00AD136E">
            <w:pPr>
              <w:pStyle w:val="ListParagraph"/>
              <w:numPr>
                <w:ilvl w:val="0"/>
                <w:numId w:val="32"/>
              </w:numPr>
              <w:ind w:left="0" w:firstLine="35"/>
              <w:jc w:val="both"/>
              <w:rPr>
                <w:rFonts w:ascii="Arial" w:hAnsi="Arial" w:cs="Arial"/>
                <w:lang w:eastAsia="ja-JP"/>
              </w:rPr>
            </w:pPr>
            <w:r w:rsidRPr="00550E54">
              <w:rPr>
                <w:rFonts w:ascii="Arial" w:hAnsi="Arial" w:cs="Arial"/>
                <w:b/>
                <w:lang w:eastAsia="ja-JP"/>
              </w:rPr>
              <w:t>Ministry of Water and Irrigation (MWI):</w:t>
            </w:r>
            <w:r w:rsidRPr="00AD136E">
              <w:rPr>
                <w:rFonts w:ascii="Arial" w:hAnsi="Arial" w:cs="Arial"/>
                <w:lang w:eastAsia="ja-JP"/>
              </w:rPr>
              <w:t xml:space="preserve"> is the official body responsible for the overall monitoring of the water sector, water supply and wastewater system and the related projects, planning and management, the formulation of national water strategies and policies, research and development, information systems and procurement of financial resources. Its role also includes the provision of centralized water-related data, </w:t>
            </w:r>
            <w:proofErr w:type="gramStart"/>
            <w:r w:rsidRPr="00AD136E">
              <w:rPr>
                <w:rFonts w:ascii="Arial" w:hAnsi="Arial" w:cs="Arial"/>
                <w:lang w:eastAsia="ja-JP"/>
              </w:rPr>
              <w:t>standardization</w:t>
            </w:r>
            <w:proofErr w:type="gramEnd"/>
            <w:r w:rsidRPr="00AD136E">
              <w:rPr>
                <w:rFonts w:ascii="Arial" w:hAnsi="Arial" w:cs="Arial"/>
                <w:lang w:eastAsia="ja-JP"/>
              </w:rPr>
              <w:t xml:space="preserve"> and consolidation of data.</w:t>
            </w:r>
          </w:p>
          <w:p w14:paraId="12B07779" w14:textId="77777777" w:rsidR="00AD136E" w:rsidRPr="00AD136E" w:rsidRDefault="00AD136E" w:rsidP="00AD136E">
            <w:pPr>
              <w:pStyle w:val="ListParagraph"/>
              <w:ind w:left="35"/>
              <w:jc w:val="both"/>
              <w:rPr>
                <w:rFonts w:ascii="Arial" w:hAnsi="Arial" w:cs="Arial"/>
                <w:lang w:eastAsia="ja-JP"/>
              </w:rPr>
            </w:pPr>
          </w:p>
          <w:p w14:paraId="16E409B1" w14:textId="4F9463A2" w:rsidR="00AD136E" w:rsidRPr="00AD136E" w:rsidRDefault="00AD136E" w:rsidP="000D3E58">
            <w:pPr>
              <w:pStyle w:val="ListParagraph"/>
              <w:numPr>
                <w:ilvl w:val="0"/>
                <w:numId w:val="32"/>
              </w:numPr>
              <w:ind w:left="0" w:firstLine="35"/>
              <w:jc w:val="both"/>
              <w:rPr>
                <w:rFonts w:ascii="Arial" w:hAnsi="Arial" w:cs="Arial"/>
                <w:lang w:eastAsia="ja-JP"/>
              </w:rPr>
            </w:pPr>
            <w:r w:rsidRPr="00AD136E">
              <w:rPr>
                <w:rFonts w:ascii="Arial" w:hAnsi="Arial" w:cs="Arial"/>
                <w:lang w:eastAsia="ja-JP"/>
              </w:rPr>
              <w:t xml:space="preserve">MWI was established in 1988 by-law issued by the executive branch of the Government under the Jordanian Constitution. The establishment of </w:t>
            </w:r>
            <w:r w:rsidR="00E66723">
              <w:rPr>
                <w:rFonts w:ascii="Arial" w:hAnsi="Arial" w:cs="Arial"/>
                <w:lang w:eastAsia="ja-JP"/>
              </w:rPr>
              <w:t>MWI</w:t>
            </w:r>
            <w:r w:rsidRPr="00AD136E">
              <w:rPr>
                <w:rFonts w:ascii="Arial" w:hAnsi="Arial" w:cs="Arial"/>
                <w:lang w:eastAsia="ja-JP"/>
              </w:rPr>
              <w:t xml:space="preserve"> was in response to Jordan’s recognition of the need for a more integrated approach to national water management. Since its establishment, MWI has been supported by several donor organization projects that have assisted in the development of water policy and water master planning as well as restructuring the water sector. Seven directorates under the direction of the Assistant Secretary Generals for Finance and Administration and Technical Affairs as well as two units for Legal Affairs and Project Finances directly subordinate to the Secretary General fulfil the said functions. Units for public relations, internal monitoring and water security and protection are directly subordinate to the Minister of Water and Irrigation with responsibilities overarching MWI, </w:t>
            </w:r>
            <w:r w:rsidR="00E66723" w:rsidRPr="00741C58">
              <w:rPr>
                <w:rFonts w:ascii="Arial" w:hAnsi="Arial" w:cs="Arial"/>
                <w:lang w:eastAsia="ja-JP"/>
              </w:rPr>
              <w:t>t</w:t>
            </w:r>
            <w:r w:rsidR="00E66723" w:rsidRPr="00E66723">
              <w:rPr>
                <w:rFonts w:ascii="Arial" w:hAnsi="Arial" w:cs="Arial"/>
                <w:lang w:eastAsia="ja-JP"/>
              </w:rPr>
              <w:t>he Water Authority of Jordan (WAJ)</w:t>
            </w:r>
            <w:r w:rsidRPr="00AD136E">
              <w:rPr>
                <w:rFonts w:ascii="Arial" w:hAnsi="Arial" w:cs="Arial"/>
                <w:lang w:eastAsia="ja-JP"/>
              </w:rPr>
              <w:t xml:space="preserve"> </w:t>
            </w:r>
            <w:r w:rsidR="00D24068" w:rsidRPr="00AD136E">
              <w:rPr>
                <w:rFonts w:ascii="Arial" w:hAnsi="Arial" w:cs="Arial"/>
                <w:lang w:eastAsia="ja-JP"/>
              </w:rPr>
              <w:t>and the</w:t>
            </w:r>
            <w:r w:rsidR="00E66723" w:rsidRPr="00AD136E">
              <w:rPr>
                <w:rFonts w:ascii="Arial" w:hAnsi="Arial" w:cs="Arial"/>
                <w:lang w:eastAsia="ja-JP"/>
              </w:rPr>
              <w:t xml:space="preserve"> Jordan Valley Authority </w:t>
            </w:r>
            <w:r w:rsidR="00E66723">
              <w:rPr>
                <w:rFonts w:ascii="Arial" w:hAnsi="Arial" w:cs="Arial"/>
                <w:lang w:eastAsia="ja-JP"/>
              </w:rPr>
              <w:t>(</w:t>
            </w:r>
            <w:r w:rsidRPr="00AD136E">
              <w:rPr>
                <w:rFonts w:ascii="Arial" w:hAnsi="Arial" w:cs="Arial"/>
                <w:lang w:eastAsia="ja-JP"/>
              </w:rPr>
              <w:t>JVA</w:t>
            </w:r>
            <w:r w:rsidR="00E66723">
              <w:rPr>
                <w:rFonts w:ascii="Arial" w:hAnsi="Arial" w:cs="Arial"/>
                <w:lang w:eastAsia="ja-JP"/>
              </w:rPr>
              <w:t>)</w:t>
            </w:r>
            <w:r w:rsidRPr="00AD136E">
              <w:rPr>
                <w:rFonts w:ascii="Arial" w:hAnsi="Arial" w:cs="Arial"/>
                <w:lang w:eastAsia="ja-JP"/>
              </w:rPr>
              <w:t xml:space="preserve"> (Ministry By-Law No.52 of 1992).</w:t>
            </w:r>
          </w:p>
          <w:p w14:paraId="45548FA3" w14:textId="77777777" w:rsidR="00AD136E" w:rsidRPr="00AD136E" w:rsidRDefault="00AD136E" w:rsidP="00AD136E">
            <w:pPr>
              <w:pStyle w:val="ListParagraph"/>
              <w:ind w:left="35"/>
              <w:jc w:val="both"/>
              <w:rPr>
                <w:rFonts w:ascii="Arial" w:hAnsi="Arial" w:cs="Arial"/>
                <w:lang w:eastAsia="ja-JP"/>
              </w:rPr>
            </w:pPr>
          </w:p>
          <w:p w14:paraId="0C211386" w14:textId="048E7EC9" w:rsidR="00AD136E" w:rsidRPr="000D3E58" w:rsidRDefault="000D3E58" w:rsidP="00B12F05">
            <w:pPr>
              <w:pStyle w:val="ListParagraph"/>
              <w:numPr>
                <w:ilvl w:val="0"/>
                <w:numId w:val="32"/>
              </w:numPr>
              <w:ind w:left="0" w:firstLine="35"/>
              <w:jc w:val="both"/>
              <w:rPr>
                <w:rFonts w:ascii="Arial" w:hAnsi="Arial" w:cs="Arial"/>
                <w:lang w:eastAsia="ja-JP"/>
              </w:rPr>
            </w:pPr>
            <w:r w:rsidRPr="000D3E58">
              <w:rPr>
                <w:rFonts w:ascii="Arial" w:hAnsi="Arial" w:cs="Arial"/>
                <w:lang w:eastAsia="ja-JP"/>
              </w:rPr>
              <w:t>MWI</w:t>
            </w:r>
            <w:r w:rsidR="00AD136E" w:rsidRPr="000D3E58">
              <w:rPr>
                <w:rFonts w:ascii="Arial" w:hAnsi="Arial" w:cs="Arial"/>
                <w:lang w:eastAsia="ja-JP"/>
              </w:rPr>
              <w:t xml:space="preserve"> embraces the two most important entities dealing with water in Jordan: WAJ in charge of water &amp; sewage systems and JVA responsible for the socio-economic development of the Jordan Rift Valley, including water development and distribution of irrigation.</w:t>
            </w:r>
            <w:r>
              <w:rPr>
                <w:rFonts w:ascii="Arial" w:hAnsi="Arial" w:cs="Arial"/>
                <w:lang w:eastAsia="ja-JP"/>
              </w:rPr>
              <w:t xml:space="preserve"> </w:t>
            </w:r>
            <w:r w:rsidR="00AD136E" w:rsidRPr="000D3E58">
              <w:rPr>
                <w:rFonts w:ascii="Arial" w:hAnsi="Arial" w:cs="Arial"/>
                <w:lang w:eastAsia="ja-JP"/>
              </w:rPr>
              <w:t>This relative position with respect to WAJ &amp; JVA reinforces MWI's leading role as Jordan's lead entity on water issues. With its extensive Water Information System, MWI has become a leader in the region that uses GIS-based digital tools for Water Master Planning activities, offering the framework, databases and tools necessary to manage water data and providing water specialists with data and information for water sector monitoring, management and planning. MWI regularly produces essential water sector information products including the Water Master Plan.</w:t>
            </w:r>
          </w:p>
          <w:p w14:paraId="0034D4E9" w14:textId="63939D38" w:rsidR="00AD136E" w:rsidRPr="00AD136E" w:rsidRDefault="00AD136E" w:rsidP="00AD136E">
            <w:pPr>
              <w:pStyle w:val="ListParagraph"/>
              <w:ind w:left="35"/>
              <w:jc w:val="both"/>
              <w:rPr>
                <w:rFonts w:ascii="Arial" w:hAnsi="Arial" w:cs="Arial"/>
                <w:lang w:eastAsia="ja-JP"/>
              </w:rPr>
            </w:pPr>
          </w:p>
          <w:p w14:paraId="604F4DC6" w14:textId="20136E93" w:rsidR="00AD136E" w:rsidRPr="00AD136E" w:rsidRDefault="00AD136E" w:rsidP="00AD136E">
            <w:pPr>
              <w:pStyle w:val="ListParagraph"/>
              <w:numPr>
                <w:ilvl w:val="0"/>
                <w:numId w:val="32"/>
              </w:numPr>
              <w:ind w:left="0" w:firstLine="35"/>
              <w:jc w:val="both"/>
              <w:rPr>
                <w:rFonts w:ascii="Arial" w:hAnsi="Arial" w:cs="Arial"/>
                <w:lang w:eastAsia="ja-JP"/>
              </w:rPr>
            </w:pPr>
            <w:r w:rsidRPr="00550E54">
              <w:rPr>
                <w:rFonts w:ascii="Arial" w:hAnsi="Arial" w:cs="Arial"/>
                <w:b/>
                <w:lang w:eastAsia="ja-JP"/>
              </w:rPr>
              <w:t>Ministry of Agriculture</w:t>
            </w:r>
            <w:r w:rsidR="00550E54" w:rsidRPr="00550E54">
              <w:rPr>
                <w:rFonts w:ascii="Arial" w:hAnsi="Arial" w:cs="Arial"/>
                <w:b/>
                <w:lang w:eastAsia="ja-JP"/>
              </w:rPr>
              <w:t xml:space="preserve"> (</w:t>
            </w:r>
            <w:proofErr w:type="spellStart"/>
            <w:r w:rsidR="00550E54" w:rsidRPr="00550E54">
              <w:rPr>
                <w:rFonts w:ascii="Arial" w:hAnsi="Arial" w:cs="Arial"/>
                <w:b/>
                <w:lang w:eastAsia="ja-JP"/>
              </w:rPr>
              <w:t>MoA</w:t>
            </w:r>
            <w:proofErr w:type="spellEnd"/>
            <w:r w:rsidR="00550E54" w:rsidRPr="00550E54">
              <w:rPr>
                <w:rFonts w:ascii="Arial" w:hAnsi="Arial" w:cs="Arial"/>
                <w:b/>
                <w:lang w:eastAsia="ja-JP"/>
              </w:rPr>
              <w:t>):</w:t>
            </w:r>
            <w:r w:rsidRPr="00AD136E">
              <w:rPr>
                <w:rFonts w:ascii="Arial" w:hAnsi="Arial" w:cs="Arial"/>
                <w:lang w:eastAsia="ja-JP"/>
              </w:rPr>
              <w:t xml:space="preserve"> was established during the era of the East of Jordan in the formation of the thirteenth ministry in 1929. Legislation has been issued related to the agricultural sector since the beginning of the establishment of the emirate. The organization and management of the Ministry is Regulation No. 82 of 2004 and its amendments issued in accordance with Article 120 of the Constitution and its amendments.</w:t>
            </w:r>
          </w:p>
          <w:p w14:paraId="5D678AF7" w14:textId="35801E9A" w:rsidR="00AD136E" w:rsidRPr="00AD136E" w:rsidRDefault="00AD136E" w:rsidP="00AD136E">
            <w:pPr>
              <w:pStyle w:val="ListParagraph"/>
              <w:ind w:left="35"/>
              <w:jc w:val="both"/>
              <w:rPr>
                <w:rFonts w:ascii="Arial" w:hAnsi="Arial" w:cs="Arial"/>
                <w:lang w:eastAsia="ja-JP"/>
              </w:rPr>
            </w:pPr>
          </w:p>
          <w:p w14:paraId="684B1E37" w14:textId="4993CA17" w:rsidR="00AD136E" w:rsidRPr="00AD136E" w:rsidRDefault="00D24068" w:rsidP="00AD136E">
            <w:pPr>
              <w:pStyle w:val="ListParagraph"/>
              <w:numPr>
                <w:ilvl w:val="0"/>
                <w:numId w:val="32"/>
              </w:numPr>
              <w:ind w:left="0" w:firstLine="35"/>
              <w:jc w:val="both"/>
              <w:rPr>
                <w:rFonts w:ascii="Arial" w:hAnsi="Arial" w:cs="Arial"/>
                <w:lang w:eastAsia="ja-JP"/>
              </w:rPr>
            </w:pPr>
            <w:proofErr w:type="spellStart"/>
            <w:r>
              <w:rPr>
                <w:rFonts w:ascii="Arial" w:hAnsi="Arial" w:cs="Arial"/>
                <w:lang w:eastAsia="ja-JP"/>
              </w:rPr>
              <w:t>MoA</w:t>
            </w:r>
            <w:proofErr w:type="spellEnd"/>
            <w:r w:rsidR="00AD136E" w:rsidRPr="00AD136E">
              <w:rPr>
                <w:rFonts w:ascii="Arial" w:hAnsi="Arial" w:cs="Arial"/>
                <w:lang w:eastAsia="ja-JP"/>
              </w:rPr>
              <w:t xml:space="preserve"> is responsible for the agricultural sector, promoting self-sufficiency and rural development and linking the production to the requirements of the markets inside and outside Jordan. It also aims to promote plant production, control plant pests, preserve forests and pastures, and also regulate the establishment of breeding farms or livestock holdings, poultry farms, fish farms, amphibians, fishing, beekeeping, animal health and veterinary quarantine, as well as the role of the Ministry in the protection of wild birds and wild animals.</w:t>
            </w:r>
          </w:p>
          <w:p w14:paraId="24D300D2" w14:textId="3FD56F3A" w:rsidR="00AD136E" w:rsidRPr="00AD136E" w:rsidRDefault="00AD136E" w:rsidP="00AD136E">
            <w:pPr>
              <w:pStyle w:val="ListParagraph"/>
              <w:ind w:left="35"/>
              <w:jc w:val="both"/>
              <w:rPr>
                <w:rFonts w:ascii="Arial" w:hAnsi="Arial" w:cs="Arial"/>
                <w:lang w:eastAsia="ja-JP"/>
              </w:rPr>
            </w:pPr>
          </w:p>
          <w:p w14:paraId="4DD32DCA" w14:textId="3916AB5C" w:rsidR="00AD136E" w:rsidRPr="00AD136E" w:rsidRDefault="00702819" w:rsidP="00AD136E">
            <w:pPr>
              <w:pStyle w:val="ListParagraph"/>
              <w:numPr>
                <w:ilvl w:val="0"/>
                <w:numId w:val="32"/>
              </w:numPr>
              <w:ind w:left="0" w:firstLine="35"/>
              <w:jc w:val="both"/>
              <w:rPr>
                <w:rFonts w:ascii="Arial" w:hAnsi="Arial" w:cs="Arial"/>
                <w:lang w:eastAsia="ja-JP"/>
              </w:rPr>
            </w:pPr>
            <w:proofErr w:type="spellStart"/>
            <w:r>
              <w:rPr>
                <w:rFonts w:ascii="Arial" w:hAnsi="Arial" w:cs="Arial"/>
                <w:lang w:eastAsia="ja-JP"/>
              </w:rPr>
              <w:t>MoA</w:t>
            </w:r>
            <w:proofErr w:type="spellEnd"/>
            <w:r w:rsidR="00AD136E" w:rsidRPr="00AD136E">
              <w:rPr>
                <w:rFonts w:ascii="Arial" w:hAnsi="Arial" w:cs="Arial"/>
                <w:lang w:eastAsia="ja-JP"/>
              </w:rPr>
              <w:t xml:space="preserve"> consists of thirty-eight directorates and a central unit, including two directorates linked to the Minister, the directorate of the Minister’s office and Directorate of Information, Communication and Parliamentary Affairs, Internal Control Unit, and Agricultural Risk Management Fund; six Assistance Secretary Generals, directorate of planning and institutional development, legal affairs unit, the directorate of the Secretary General’s office, directly linked to the Secretary General in addition to twelve governorate agriculture directorates and thirty directorates of agriculture in the governorate brigades.</w:t>
            </w:r>
          </w:p>
          <w:p w14:paraId="39906C62" w14:textId="5267ABA9" w:rsidR="00AD136E" w:rsidRDefault="00AD136E" w:rsidP="00AD136E">
            <w:pPr>
              <w:pStyle w:val="ListParagraph"/>
              <w:ind w:left="35"/>
              <w:jc w:val="both"/>
              <w:rPr>
                <w:rFonts w:ascii="Arial" w:hAnsi="Arial" w:cs="Arial"/>
                <w:lang w:eastAsia="ja-JP"/>
              </w:rPr>
            </w:pPr>
          </w:p>
          <w:p w14:paraId="0FEC634E" w14:textId="3DF6482D" w:rsidR="00AD136E" w:rsidRDefault="00AD136E" w:rsidP="00AD136E">
            <w:pPr>
              <w:pStyle w:val="ListParagraph"/>
              <w:numPr>
                <w:ilvl w:val="0"/>
                <w:numId w:val="32"/>
              </w:numPr>
              <w:ind w:left="0" w:firstLine="35"/>
              <w:jc w:val="both"/>
              <w:rPr>
                <w:rFonts w:ascii="Arial" w:hAnsi="Arial" w:cs="Arial"/>
                <w:lang w:eastAsia="ja-JP"/>
              </w:rPr>
            </w:pPr>
            <w:r w:rsidRPr="00550E54">
              <w:rPr>
                <w:rFonts w:ascii="Arial" w:hAnsi="Arial" w:cs="Arial"/>
                <w:b/>
                <w:lang w:eastAsia="ja-JP"/>
              </w:rPr>
              <w:t>Ministry of Environment (</w:t>
            </w:r>
            <w:proofErr w:type="spellStart"/>
            <w:r w:rsidRPr="00550E54">
              <w:rPr>
                <w:rFonts w:ascii="Arial" w:hAnsi="Arial" w:cs="Arial"/>
                <w:b/>
                <w:lang w:eastAsia="ja-JP"/>
              </w:rPr>
              <w:t>MoE</w:t>
            </w:r>
            <w:proofErr w:type="spellEnd"/>
            <w:r w:rsidRPr="00550E54">
              <w:rPr>
                <w:rFonts w:ascii="Arial" w:hAnsi="Arial" w:cs="Arial"/>
                <w:b/>
                <w:lang w:eastAsia="ja-JP"/>
              </w:rPr>
              <w:t>)</w:t>
            </w:r>
            <w:r w:rsidR="00550E54" w:rsidRPr="00550E54">
              <w:rPr>
                <w:rFonts w:ascii="Arial" w:hAnsi="Arial" w:cs="Arial"/>
                <w:b/>
                <w:lang w:eastAsia="ja-JP"/>
              </w:rPr>
              <w:t>:</w:t>
            </w:r>
            <w:r w:rsidRPr="00AD136E">
              <w:rPr>
                <w:rFonts w:ascii="Arial" w:hAnsi="Arial" w:cs="Arial"/>
                <w:lang w:eastAsia="ja-JP"/>
              </w:rPr>
              <w:t xml:space="preserve"> established in 2003, is the main ministry responsible for climate change policies. Within it, the Climate Change Directorate (CCD), established in 2014, is the institutional hub for coordinating and developing all activities related to UNFCCC. </w:t>
            </w:r>
            <w:proofErr w:type="spellStart"/>
            <w:r w:rsidRPr="00AD136E">
              <w:rPr>
                <w:rFonts w:ascii="Arial" w:hAnsi="Arial" w:cs="Arial"/>
                <w:lang w:eastAsia="ja-JP"/>
              </w:rPr>
              <w:t>MoE</w:t>
            </w:r>
            <w:proofErr w:type="spellEnd"/>
            <w:r w:rsidRPr="00AD136E">
              <w:rPr>
                <w:rFonts w:ascii="Arial" w:hAnsi="Arial" w:cs="Arial"/>
                <w:lang w:eastAsia="ja-JP"/>
              </w:rPr>
              <w:t xml:space="preserve"> oversees the policy and legal frameworks that guide climate change mitigation and adaptation efforts. The core responsibility of </w:t>
            </w:r>
            <w:proofErr w:type="spellStart"/>
            <w:r w:rsidRPr="00AD136E">
              <w:rPr>
                <w:rFonts w:ascii="Arial" w:hAnsi="Arial" w:cs="Arial"/>
                <w:lang w:eastAsia="ja-JP"/>
              </w:rPr>
              <w:t>MoE</w:t>
            </w:r>
            <w:proofErr w:type="spellEnd"/>
            <w:r w:rsidRPr="00AD136E">
              <w:rPr>
                <w:rFonts w:ascii="Arial" w:hAnsi="Arial" w:cs="Arial"/>
                <w:lang w:eastAsia="ja-JP"/>
              </w:rPr>
              <w:t xml:space="preserve">, especially for the CCD, is to reach out to stakeholders to develop actions for climate response, and to incorporate the resulting policies into executive decision-making. It has become the focal point for international climate treaties, including the UNFCCC, and the development of the National Communication and the NDC to it. </w:t>
            </w:r>
            <w:proofErr w:type="spellStart"/>
            <w:r w:rsidRPr="00AD136E">
              <w:rPr>
                <w:rFonts w:ascii="Arial" w:hAnsi="Arial" w:cs="Arial"/>
                <w:lang w:eastAsia="ja-JP"/>
              </w:rPr>
              <w:t>MoE</w:t>
            </w:r>
            <w:proofErr w:type="spellEnd"/>
            <w:r w:rsidRPr="00AD136E">
              <w:rPr>
                <w:rFonts w:ascii="Arial" w:hAnsi="Arial" w:cs="Arial"/>
                <w:lang w:eastAsia="ja-JP"/>
              </w:rPr>
              <w:t xml:space="preserve"> also acts as Jordan’s National Designated Authority (NDA) for the Adaptation Fund and the Green Climate Fund (GCF).</w:t>
            </w:r>
          </w:p>
          <w:p w14:paraId="2C3BB3E6" w14:textId="556F5DA6" w:rsidR="00DE79A9" w:rsidRPr="00DE79A9" w:rsidRDefault="00DE79A9" w:rsidP="00DE79A9">
            <w:pPr>
              <w:pStyle w:val="ListParagraph"/>
              <w:rPr>
                <w:rFonts w:ascii="Arial" w:hAnsi="Arial" w:cs="Arial"/>
                <w:lang w:eastAsia="ja-JP"/>
              </w:rPr>
            </w:pPr>
          </w:p>
          <w:p w14:paraId="632CC264" w14:textId="22071BA0" w:rsidR="00DE79A9" w:rsidRPr="00AD136E" w:rsidRDefault="00C86BE8" w:rsidP="00AD136E">
            <w:pPr>
              <w:pStyle w:val="ListParagraph"/>
              <w:numPr>
                <w:ilvl w:val="0"/>
                <w:numId w:val="32"/>
              </w:numPr>
              <w:ind w:left="0" w:firstLine="35"/>
              <w:jc w:val="both"/>
              <w:rPr>
                <w:rFonts w:ascii="Arial" w:hAnsi="Arial" w:cs="Arial"/>
                <w:lang w:eastAsia="ja-JP"/>
              </w:rPr>
            </w:pPr>
            <w:r>
              <w:rPr>
                <w:rFonts w:ascii="Arial" w:hAnsi="Arial" w:cs="Arial"/>
                <w:lang w:eastAsia="ja-JP"/>
              </w:rPr>
              <w:t>The responsible EEs for each project component and activity are summarized in Table 7.</w:t>
            </w:r>
          </w:p>
          <w:p w14:paraId="216CA30D" w14:textId="77777777" w:rsidR="009114D2" w:rsidRPr="00AD136E" w:rsidRDefault="009114D2" w:rsidP="00AD136E">
            <w:pPr>
              <w:jc w:val="both"/>
              <w:rPr>
                <w:rFonts w:ascii="Calibri" w:hAnsi="Calibri" w:cs="Calibri"/>
                <w:color w:val="222222"/>
              </w:rPr>
            </w:pPr>
          </w:p>
          <w:p w14:paraId="317E729B" w14:textId="101BF07B" w:rsidR="007E2914" w:rsidRPr="00AD136E" w:rsidRDefault="007E2914" w:rsidP="00AD136E">
            <w:pPr>
              <w:ind w:left="360"/>
              <w:jc w:val="center"/>
              <w:rPr>
                <w:rFonts w:ascii="Arial" w:hAnsi="Arial" w:cs="Arial"/>
                <w:color w:val="222222"/>
              </w:rPr>
            </w:pPr>
            <w:r w:rsidRPr="00AD136E">
              <w:rPr>
                <w:rFonts w:ascii="Arial" w:hAnsi="Arial" w:cs="Arial"/>
                <w:color w:val="222222"/>
                <w:sz w:val="22"/>
              </w:rPr>
              <w:t>Table 7 Executing Entities per Activity</w:t>
            </w:r>
          </w:p>
          <w:tbl>
            <w:tblPr>
              <w:tblW w:w="7245" w:type="dxa"/>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1563"/>
              <w:gridCol w:w="3550"/>
            </w:tblGrid>
            <w:tr w:rsidR="007E2914" w:rsidRPr="00C50B17" w14:paraId="4DA1DD67" w14:textId="77777777" w:rsidTr="00507CCB">
              <w:trPr>
                <w:trHeight w:val="300"/>
              </w:trPr>
              <w:tc>
                <w:tcPr>
                  <w:tcW w:w="1471" w:type="pct"/>
                  <w:shd w:val="clear" w:color="auto" w:fill="auto"/>
                  <w:vAlign w:val="center"/>
                </w:tcPr>
                <w:p w14:paraId="138D80FA" w14:textId="77777777" w:rsidR="007E2914" w:rsidRPr="00215ADE" w:rsidRDefault="007E2914" w:rsidP="004311B6">
                  <w:pPr>
                    <w:framePr w:hSpace="187" w:wrap="around" w:hAnchor="margin" w:xAlign="center" w:y="1"/>
                    <w:widowControl w:val="0"/>
                    <w:autoSpaceDE w:val="0"/>
                    <w:autoSpaceDN w:val="0"/>
                    <w:adjustRightInd w:val="0"/>
                    <w:rPr>
                      <w:rFonts w:ascii="Arial" w:hAnsi="Arial" w:cs="Arial"/>
                      <w:b/>
                      <w:bCs/>
                      <w:sz w:val="16"/>
                      <w:szCs w:val="16"/>
                      <w:lang w:eastAsia="ja-JP"/>
                    </w:rPr>
                  </w:pPr>
                  <w:r w:rsidRPr="00215ADE">
                    <w:rPr>
                      <w:rFonts w:ascii="Arial" w:hAnsi="Arial" w:cs="Arial"/>
                      <w:b/>
                      <w:bCs/>
                      <w:sz w:val="16"/>
                      <w:szCs w:val="16"/>
                      <w:lang w:eastAsia="ja-JP"/>
                    </w:rPr>
                    <w:t>Component</w:t>
                  </w:r>
                </w:p>
              </w:tc>
              <w:tc>
                <w:tcPr>
                  <w:tcW w:w="1079" w:type="pct"/>
                  <w:shd w:val="clear" w:color="auto" w:fill="auto"/>
                  <w:noWrap/>
                  <w:vAlign w:val="center"/>
                </w:tcPr>
                <w:p w14:paraId="3699A43A" w14:textId="77777777" w:rsidR="007E2914" w:rsidRPr="00215ADE" w:rsidRDefault="007E2914" w:rsidP="004311B6">
                  <w:pPr>
                    <w:framePr w:hSpace="187" w:wrap="around" w:hAnchor="margin" w:xAlign="center" w:y="1"/>
                    <w:widowControl w:val="0"/>
                    <w:autoSpaceDE w:val="0"/>
                    <w:autoSpaceDN w:val="0"/>
                    <w:adjustRightInd w:val="0"/>
                    <w:rPr>
                      <w:rFonts w:ascii="Arial" w:hAnsi="Arial" w:cs="Arial"/>
                      <w:b/>
                      <w:bCs/>
                      <w:sz w:val="16"/>
                      <w:szCs w:val="16"/>
                      <w:lang w:eastAsia="ja-JP"/>
                    </w:rPr>
                  </w:pPr>
                  <w:r w:rsidRPr="00215ADE">
                    <w:rPr>
                      <w:rFonts w:ascii="Arial" w:hAnsi="Arial" w:cs="Arial"/>
                      <w:b/>
                      <w:bCs/>
                      <w:sz w:val="16"/>
                      <w:szCs w:val="16"/>
                      <w:lang w:eastAsia="ja-JP"/>
                    </w:rPr>
                    <w:t>Activity</w:t>
                  </w:r>
                </w:p>
              </w:tc>
              <w:tc>
                <w:tcPr>
                  <w:tcW w:w="2450" w:type="pct"/>
                  <w:shd w:val="clear" w:color="auto" w:fill="auto"/>
                  <w:vAlign w:val="center"/>
                </w:tcPr>
                <w:p w14:paraId="3F3E21C2" w14:textId="77777777" w:rsidR="007E2914" w:rsidRPr="00215ADE" w:rsidRDefault="007E2914" w:rsidP="004311B6">
                  <w:pPr>
                    <w:framePr w:hSpace="187" w:wrap="around" w:hAnchor="margin" w:xAlign="center" w:y="1"/>
                    <w:widowControl w:val="0"/>
                    <w:autoSpaceDE w:val="0"/>
                    <w:autoSpaceDN w:val="0"/>
                    <w:adjustRightInd w:val="0"/>
                    <w:jc w:val="center"/>
                    <w:rPr>
                      <w:rFonts w:ascii="Arial" w:hAnsi="Arial" w:cs="Arial"/>
                      <w:b/>
                      <w:bCs/>
                      <w:sz w:val="16"/>
                      <w:szCs w:val="16"/>
                      <w:lang w:eastAsia="ja-JP"/>
                    </w:rPr>
                  </w:pPr>
                  <w:r w:rsidRPr="00215ADE">
                    <w:rPr>
                      <w:rFonts w:ascii="Arial" w:hAnsi="Arial" w:cs="Arial"/>
                      <w:b/>
                      <w:bCs/>
                      <w:sz w:val="16"/>
                      <w:szCs w:val="16"/>
                      <w:lang w:eastAsia="ja-JP"/>
                    </w:rPr>
                    <w:t>Executing Entity/ Co-Executing Entities</w:t>
                  </w:r>
                </w:p>
              </w:tc>
            </w:tr>
            <w:tr w:rsidR="007E2914" w:rsidRPr="00C50B17" w14:paraId="731D9D3B" w14:textId="77777777" w:rsidTr="00507CCB">
              <w:trPr>
                <w:trHeight w:val="300"/>
              </w:trPr>
              <w:tc>
                <w:tcPr>
                  <w:tcW w:w="1471" w:type="pct"/>
                  <w:vMerge w:val="restart"/>
                  <w:shd w:val="clear" w:color="auto" w:fill="auto"/>
                  <w:noWrap/>
                  <w:hideMark/>
                </w:tcPr>
                <w:p w14:paraId="55B78EA9" w14:textId="77777777" w:rsidR="007E2914" w:rsidRPr="00342E3B" w:rsidRDefault="007E2914" w:rsidP="004311B6">
                  <w:pPr>
                    <w:framePr w:hSpace="187" w:wrap="around" w:hAnchor="margin" w:xAlign="center" w:y="1"/>
                    <w:widowControl w:val="0"/>
                    <w:autoSpaceDE w:val="0"/>
                    <w:autoSpaceDN w:val="0"/>
                    <w:adjustRightInd w:val="0"/>
                    <w:rPr>
                      <w:rFonts w:ascii="Arial" w:hAnsi="Arial" w:cs="Arial"/>
                      <w:b/>
                      <w:bCs/>
                      <w:color w:val="000000"/>
                      <w:sz w:val="16"/>
                      <w:szCs w:val="16"/>
                      <w:lang w:eastAsia="ja-JP"/>
                    </w:rPr>
                  </w:pPr>
                  <w:r w:rsidRPr="00342E3B">
                    <w:rPr>
                      <w:rFonts w:ascii="Arial" w:hAnsi="Arial" w:cs="Arial"/>
                      <w:b/>
                      <w:bCs/>
                      <w:color w:val="000000"/>
                      <w:sz w:val="16"/>
                      <w:szCs w:val="16"/>
                      <w:lang w:eastAsia="ja-JP"/>
                    </w:rPr>
                    <w:t>Component 1</w:t>
                  </w:r>
                </w:p>
              </w:tc>
              <w:tc>
                <w:tcPr>
                  <w:tcW w:w="1079" w:type="pct"/>
                  <w:shd w:val="clear" w:color="auto" w:fill="auto"/>
                  <w:noWrap/>
                  <w:vAlign w:val="center"/>
                  <w:hideMark/>
                </w:tcPr>
                <w:p w14:paraId="7DE8C5DA" w14:textId="6D80D084" w:rsidR="007E2914" w:rsidRPr="00342E3B" w:rsidRDefault="007E2914" w:rsidP="004311B6">
                  <w:pPr>
                    <w:framePr w:hSpace="187" w:wrap="around" w:hAnchor="margin" w:xAlign="center" w:y="1"/>
                    <w:widowControl w:val="0"/>
                    <w:autoSpaceDE w:val="0"/>
                    <w:autoSpaceDN w:val="0"/>
                    <w:adjustRightInd w:val="0"/>
                    <w:rPr>
                      <w:rFonts w:ascii="Arial" w:hAnsi="Arial" w:cs="Arial"/>
                      <w:color w:val="000000"/>
                      <w:sz w:val="16"/>
                      <w:szCs w:val="16"/>
                      <w:lang w:eastAsia="ja-JP"/>
                    </w:rPr>
                  </w:pPr>
                  <w:r w:rsidRPr="00342E3B">
                    <w:rPr>
                      <w:rFonts w:ascii="Arial" w:hAnsi="Arial" w:cs="Arial"/>
                      <w:color w:val="000000"/>
                      <w:sz w:val="16"/>
                      <w:szCs w:val="16"/>
                      <w:lang w:eastAsia="ja-JP"/>
                    </w:rPr>
                    <w:t xml:space="preserve">Activity </w:t>
                  </w:r>
                  <w:r w:rsidR="00624199">
                    <w:rPr>
                      <w:rFonts w:ascii="Arial" w:hAnsi="Arial" w:cs="Arial"/>
                      <w:color w:val="000000"/>
                      <w:sz w:val="16"/>
                      <w:szCs w:val="16"/>
                      <w:lang w:eastAsia="ja-JP"/>
                    </w:rPr>
                    <w:t>1.</w:t>
                  </w:r>
                  <w:r w:rsidRPr="00342E3B">
                    <w:rPr>
                      <w:rFonts w:ascii="Arial" w:hAnsi="Arial" w:cs="Arial"/>
                      <w:color w:val="000000"/>
                      <w:sz w:val="16"/>
                      <w:szCs w:val="16"/>
                      <w:lang w:eastAsia="ja-JP"/>
                    </w:rPr>
                    <w:t>1.1.1</w:t>
                  </w:r>
                </w:p>
              </w:tc>
              <w:tc>
                <w:tcPr>
                  <w:tcW w:w="2450" w:type="pct"/>
                  <w:shd w:val="clear" w:color="auto" w:fill="auto"/>
                  <w:noWrap/>
                </w:tcPr>
                <w:p w14:paraId="65FB41F1" w14:textId="77777777" w:rsidR="007E2914" w:rsidRPr="00342E3B" w:rsidRDefault="007E2914" w:rsidP="004311B6">
                  <w:pPr>
                    <w:framePr w:hSpace="187" w:wrap="around" w:hAnchor="margin" w:xAlign="center" w:y="1"/>
                    <w:widowControl w:val="0"/>
                    <w:autoSpaceDE w:val="0"/>
                    <w:autoSpaceDN w:val="0"/>
                    <w:adjustRightInd w:val="0"/>
                    <w:jc w:val="center"/>
                    <w:rPr>
                      <w:rFonts w:ascii="Arial" w:hAnsi="Arial" w:cs="Arial"/>
                      <w:color w:val="000000"/>
                      <w:sz w:val="16"/>
                      <w:szCs w:val="16"/>
                      <w:lang w:eastAsia="ja-JP"/>
                    </w:rPr>
                  </w:pPr>
                  <w:r w:rsidRPr="00342E3B">
                    <w:rPr>
                      <w:rFonts w:ascii="Arial" w:eastAsia="MS Mincho" w:hAnsi="Arial" w:cs="Arial"/>
                      <w:sz w:val="16"/>
                      <w:szCs w:val="16"/>
                      <w:lang w:eastAsia="ko-KR"/>
                    </w:rPr>
                    <w:t>FAO</w:t>
                  </w:r>
                </w:p>
              </w:tc>
            </w:tr>
            <w:tr w:rsidR="007E2914" w:rsidRPr="00C50B17" w14:paraId="2ED1F5E2" w14:textId="77777777" w:rsidTr="00507CCB">
              <w:trPr>
                <w:trHeight w:val="300"/>
              </w:trPr>
              <w:tc>
                <w:tcPr>
                  <w:tcW w:w="1471" w:type="pct"/>
                  <w:vMerge/>
                  <w:shd w:val="clear" w:color="auto" w:fill="auto"/>
                  <w:noWrap/>
                  <w:hideMark/>
                </w:tcPr>
                <w:p w14:paraId="5225C2BD" w14:textId="77777777" w:rsidR="007E2914" w:rsidRPr="00342E3B" w:rsidRDefault="007E2914" w:rsidP="004311B6">
                  <w:pPr>
                    <w:framePr w:hSpace="187" w:wrap="around" w:hAnchor="margin" w:xAlign="center" w:y="1"/>
                    <w:widowControl w:val="0"/>
                    <w:autoSpaceDE w:val="0"/>
                    <w:autoSpaceDN w:val="0"/>
                    <w:adjustRightInd w:val="0"/>
                    <w:jc w:val="right"/>
                    <w:rPr>
                      <w:rFonts w:ascii="Arial" w:hAnsi="Arial" w:cs="Arial"/>
                      <w:color w:val="000000"/>
                      <w:sz w:val="16"/>
                      <w:szCs w:val="16"/>
                      <w:lang w:eastAsia="ja-JP"/>
                    </w:rPr>
                  </w:pPr>
                </w:p>
              </w:tc>
              <w:tc>
                <w:tcPr>
                  <w:tcW w:w="1079" w:type="pct"/>
                  <w:shd w:val="clear" w:color="auto" w:fill="auto"/>
                  <w:noWrap/>
                  <w:vAlign w:val="center"/>
                  <w:hideMark/>
                </w:tcPr>
                <w:p w14:paraId="0DACB27E" w14:textId="2FEE7B32" w:rsidR="007E2914" w:rsidRPr="00342E3B" w:rsidRDefault="007E2914" w:rsidP="004311B6">
                  <w:pPr>
                    <w:framePr w:hSpace="187" w:wrap="around" w:hAnchor="margin" w:xAlign="center" w:y="1"/>
                    <w:widowControl w:val="0"/>
                    <w:autoSpaceDE w:val="0"/>
                    <w:autoSpaceDN w:val="0"/>
                    <w:adjustRightInd w:val="0"/>
                    <w:rPr>
                      <w:rFonts w:ascii="Arial" w:hAnsi="Arial" w:cs="Arial"/>
                      <w:color w:val="000000"/>
                      <w:sz w:val="16"/>
                      <w:szCs w:val="16"/>
                      <w:lang w:eastAsia="ja-JP"/>
                    </w:rPr>
                  </w:pPr>
                  <w:r w:rsidRPr="00342E3B">
                    <w:rPr>
                      <w:rFonts w:ascii="Arial" w:hAnsi="Arial" w:cs="Arial"/>
                      <w:color w:val="000000"/>
                      <w:sz w:val="16"/>
                      <w:szCs w:val="16"/>
                      <w:lang w:eastAsia="ja-JP"/>
                    </w:rPr>
                    <w:t xml:space="preserve">Activity </w:t>
                  </w:r>
                  <w:r w:rsidR="00624199">
                    <w:rPr>
                      <w:rFonts w:ascii="Arial" w:hAnsi="Arial" w:cs="Arial"/>
                      <w:color w:val="000000"/>
                      <w:sz w:val="16"/>
                      <w:szCs w:val="16"/>
                      <w:lang w:eastAsia="ja-JP"/>
                    </w:rPr>
                    <w:t>1.</w:t>
                  </w:r>
                  <w:r w:rsidRPr="00342E3B">
                    <w:rPr>
                      <w:rFonts w:ascii="Arial" w:hAnsi="Arial" w:cs="Arial"/>
                      <w:color w:val="000000"/>
                      <w:sz w:val="16"/>
                      <w:szCs w:val="16"/>
                      <w:lang w:eastAsia="ja-JP"/>
                    </w:rPr>
                    <w:t>1.1.2</w:t>
                  </w:r>
                </w:p>
              </w:tc>
              <w:tc>
                <w:tcPr>
                  <w:tcW w:w="2450" w:type="pct"/>
                  <w:shd w:val="clear" w:color="auto" w:fill="auto"/>
                  <w:noWrap/>
                </w:tcPr>
                <w:p w14:paraId="3548397B" w14:textId="77777777" w:rsidR="007E2914" w:rsidRPr="00342E3B" w:rsidRDefault="007E2914" w:rsidP="004311B6">
                  <w:pPr>
                    <w:framePr w:hSpace="187" w:wrap="around" w:hAnchor="margin" w:xAlign="center" w:y="1"/>
                    <w:widowControl w:val="0"/>
                    <w:autoSpaceDE w:val="0"/>
                    <w:autoSpaceDN w:val="0"/>
                    <w:adjustRightInd w:val="0"/>
                    <w:jc w:val="center"/>
                    <w:rPr>
                      <w:rFonts w:ascii="Arial" w:hAnsi="Arial" w:cs="Arial"/>
                      <w:color w:val="000000"/>
                      <w:sz w:val="16"/>
                      <w:szCs w:val="16"/>
                      <w:lang w:eastAsia="ja-JP"/>
                    </w:rPr>
                  </w:pPr>
                  <w:r w:rsidRPr="00342E3B">
                    <w:rPr>
                      <w:rFonts w:ascii="Arial" w:eastAsia="MS Mincho" w:hAnsi="Arial" w:cs="Arial"/>
                      <w:sz w:val="16"/>
                      <w:szCs w:val="16"/>
                      <w:lang w:eastAsia="ko-KR"/>
                    </w:rPr>
                    <w:t>FAO</w:t>
                  </w:r>
                </w:p>
              </w:tc>
            </w:tr>
            <w:tr w:rsidR="007E2914" w:rsidRPr="00C50B17" w14:paraId="366F639C" w14:textId="77777777" w:rsidTr="00507CCB">
              <w:trPr>
                <w:trHeight w:val="300"/>
              </w:trPr>
              <w:tc>
                <w:tcPr>
                  <w:tcW w:w="1471" w:type="pct"/>
                  <w:vMerge/>
                  <w:shd w:val="clear" w:color="auto" w:fill="auto"/>
                  <w:noWrap/>
                </w:tcPr>
                <w:p w14:paraId="47D29C8B" w14:textId="77777777" w:rsidR="007E2914" w:rsidRPr="00342E3B" w:rsidRDefault="007E2914" w:rsidP="004311B6">
                  <w:pPr>
                    <w:framePr w:hSpace="187" w:wrap="around" w:hAnchor="margin" w:xAlign="center" w:y="1"/>
                    <w:widowControl w:val="0"/>
                    <w:autoSpaceDE w:val="0"/>
                    <w:autoSpaceDN w:val="0"/>
                    <w:adjustRightInd w:val="0"/>
                    <w:jc w:val="right"/>
                    <w:rPr>
                      <w:rFonts w:ascii="Arial" w:hAnsi="Arial" w:cs="Arial"/>
                      <w:color w:val="000000"/>
                      <w:sz w:val="16"/>
                      <w:szCs w:val="16"/>
                      <w:lang w:eastAsia="ja-JP"/>
                    </w:rPr>
                  </w:pPr>
                </w:p>
              </w:tc>
              <w:tc>
                <w:tcPr>
                  <w:tcW w:w="1079" w:type="pct"/>
                  <w:shd w:val="clear" w:color="auto" w:fill="auto"/>
                  <w:noWrap/>
                  <w:vAlign w:val="center"/>
                </w:tcPr>
                <w:p w14:paraId="75CC583C" w14:textId="19EB29A8" w:rsidR="007E2914" w:rsidRPr="00342E3B" w:rsidRDefault="007E2914" w:rsidP="004311B6">
                  <w:pPr>
                    <w:framePr w:hSpace="187" w:wrap="around" w:hAnchor="margin" w:xAlign="center" w:y="1"/>
                    <w:widowControl w:val="0"/>
                    <w:autoSpaceDE w:val="0"/>
                    <w:autoSpaceDN w:val="0"/>
                    <w:adjustRightInd w:val="0"/>
                    <w:rPr>
                      <w:rFonts w:ascii="Arial" w:hAnsi="Arial" w:cs="Arial"/>
                      <w:color w:val="000000"/>
                      <w:sz w:val="16"/>
                      <w:szCs w:val="16"/>
                      <w:lang w:eastAsia="ja-JP"/>
                    </w:rPr>
                  </w:pPr>
                  <w:r w:rsidRPr="00342E3B">
                    <w:rPr>
                      <w:rFonts w:ascii="Arial" w:hAnsi="Arial" w:cs="Arial"/>
                      <w:color w:val="000000"/>
                      <w:sz w:val="16"/>
                      <w:szCs w:val="16"/>
                      <w:lang w:eastAsia="ja-JP"/>
                    </w:rPr>
                    <w:t xml:space="preserve">Activity </w:t>
                  </w:r>
                  <w:r w:rsidR="00624199">
                    <w:rPr>
                      <w:rFonts w:ascii="Arial" w:hAnsi="Arial" w:cs="Arial"/>
                      <w:color w:val="000000"/>
                      <w:sz w:val="16"/>
                      <w:szCs w:val="16"/>
                      <w:lang w:eastAsia="ja-JP"/>
                    </w:rPr>
                    <w:t>1.</w:t>
                  </w:r>
                  <w:r w:rsidRPr="00342E3B">
                    <w:rPr>
                      <w:rFonts w:ascii="Arial" w:hAnsi="Arial" w:cs="Arial"/>
                      <w:color w:val="000000"/>
                      <w:sz w:val="16"/>
                      <w:szCs w:val="16"/>
                      <w:lang w:eastAsia="ja-JP"/>
                    </w:rPr>
                    <w:t>1.1.3</w:t>
                  </w:r>
                </w:p>
              </w:tc>
              <w:tc>
                <w:tcPr>
                  <w:tcW w:w="2450" w:type="pct"/>
                  <w:shd w:val="clear" w:color="auto" w:fill="auto"/>
                  <w:noWrap/>
                </w:tcPr>
                <w:p w14:paraId="3B61EA89" w14:textId="4E6D535D" w:rsidR="007E2914" w:rsidRPr="00342E3B" w:rsidRDefault="007E2914" w:rsidP="004311B6">
                  <w:pPr>
                    <w:framePr w:hSpace="187" w:wrap="around" w:hAnchor="margin" w:xAlign="center" w:y="1"/>
                    <w:widowControl w:val="0"/>
                    <w:autoSpaceDE w:val="0"/>
                    <w:autoSpaceDN w:val="0"/>
                    <w:adjustRightInd w:val="0"/>
                    <w:jc w:val="center"/>
                    <w:rPr>
                      <w:rFonts w:ascii="Arial" w:hAnsi="Arial" w:cs="Arial"/>
                      <w:color w:val="000000"/>
                      <w:sz w:val="16"/>
                      <w:szCs w:val="16"/>
                      <w:lang w:eastAsia="ja-JP"/>
                    </w:rPr>
                  </w:pPr>
                  <w:r w:rsidRPr="00342E3B">
                    <w:rPr>
                      <w:rFonts w:ascii="Arial" w:eastAsia="MS Mincho" w:hAnsi="Arial" w:cs="Arial"/>
                      <w:sz w:val="16"/>
                      <w:szCs w:val="16"/>
                      <w:lang w:eastAsia="ko-KR"/>
                    </w:rPr>
                    <w:t>Host Country</w:t>
                  </w:r>
                  <w:r w:rsidR="00C86BE8">
                    <w:rPr>
                      <w:rFonts w:ascii="Arial" w:eastAsia="MS Mincho" w:hAnsi="Arial" w:cs="Arial"/>
                      <w:sz w:val="16"/>
                      <w:szCs w:val="16"/>
                      <w:lang w:eastAsia="ko-KR"/>
                    </w:rPr>
                    <w:t xml:space="preserve"> (MWI, </w:t>
                  </w:r>
                  <w:proofErr w:type="spellStart"/>
                  <w:r w:rsidR="00C86BE8">
                    <w:rPr>
                      <w:rFonts w:ascii="Arial" w:eastAsia="MS Mincho" w:hAnsi="Arial" w:cs="Arial"/>
                      <w:sz w:val="16"/>
                      <w:szCs w:val="16"/>
                      <w:lang w:eastAsia="ko-KR"/>
                    </w:rPr>
                    <w:t>MoA</w:t>
                  </w:r>
                  <w:proofErr w:type="spellEnd"/>
                  <w:r w:rsidR="00C86BE8">
                    <w:rPr>
                      <w:rFonts w:ascii="Arial" w:eastAsia="MS Mincho" w:hAnsi="Arial" w:cs="Arial"/>
                      <w:sz w:val="16"/>
                      <w:szCs w:val="16"/>
                      <w:lang w:eastAsia="ko-KR"/>
                    </w:rPr>
                    <w:t xml:space="preserve">, </w:t>
                  </w:r>
                  <w:proofErr w:type="spellStart"/>
                  <w:r w:rsidR="00C86BE8">
                    <w:rPr>
                      <w:rFonts w:ascii="Arial" w:eastAsia="MS Mincho" w:hAnsi="Arial" w:cs="Arial"/>
                      <w:sz w:val="16"/>
                      <w:szCs w:val="16"/>
                      <w:lang w:eastAsia="ko-KR"/>
                    </w:rPr>
                    <w:t>MoE</w:t>
                  </w:r>
                  <w:proofErr w:type="spellEnd"/>
                  <w:r w:rsidR="00C86BE8">
                    <w:rPr>
                      <w:rFonts w:ascii="Arial" w:eastAsia="MS Mincho" w:hAnsi="Arial" w:cs="Arial"/>
                      <w:sz w:val="16"/>
                      <w:szCs w:val="16"/>
                      <w:lang w:eastAsia="ko-KR"/>
                    </w:rPr>
                    <w:t>)</w:t>
                  </w:r>
                  <w:r w:rsidRPr="00342E3B">
                    <w:rPr>
                      <w:rFonts w:ascii="Arial" w:eastAsia="MS Mincho" w:hAnsi="Arial" w:cs="Arial"/>
                      <w:sz w:val="16"/>
                      <w:szCs w:val="16"/>
                      <w:lang w:eastAsia="ko-KR"/>
                    </w:rPr>
                    <w:t>, FAO</w:t>
                  </w:r>
                </w:p>
              </w:tc>
            </w:tr>
            <w:tr w:rsidR="007E2914" w:rsidRPr="00C50B17" w14:paraId="43D8650F" w14:textId="77777777" w:rsidTr="00507CCB">
              <w:trPr>
                <w:trHeight w:val="300"/>
              </w:trPr>
              <w:tc>
                <w:tcPr>
                  <w:tcW w:w="1471" w:type="pct"/>
                  <w:vMerge/>
                  <w:shd w:val="clear" w:color="auto" w:fill="auto"/>
                  <w:noWrap/>
                </w:tcPr>
                <w:p w14:paraId="6A4D2957" w14:textId="77777777" w:rsidR="007E2914" w:rsidRPr="00342E3B" w:rsidRDefault="007E2914" w:rsidP="004311B6">
                  <w:pPr>
                    <w:framePr w:hSpace="187" w:wrap="around" w:hAnchor="margin" w:xAlign="center" w:y="1"/>
                    <w:widowControl w:val="0"/>
                    <w:autoSpaceDE w:val="0"/>
                    <w:autoSpaceDN w:val="0"/>
                    <w:adjustRightInd w:val="0"/>
                    <w:jc w:val="right"/>
                    <w:rPr>
                      <w:rFonts w:ascii="Arial" w:hAnsi="Arial" w:cs="Arial"/>
                      <w:color w:val="000000"/>
                      <w:sz w:val="16"/>
                      <w:szCs w:val="16"/>
                      <w:lang w:eastAsia="ja-JP"/>
                    </w:rPr>
                  </w:pPr>
                </w:p>
              </w:tc>
              <w:tc>
                <w:tcPr>
                  <w:tcW w:w="1079" w:type="pct"/>
                  <w:shd w:val="clear" w:color="auto" w:fill="auto"/>
                  <w:noWrap/>
                  <w:vAlign w:val="center"/>
                </w:tcPr>
                <w:p w14:paraId="2D37EE5C" w14:textId="4536AA39" w:rsidR="007E2914" w:rsidRPr="00342E3B" w:rsidRDefault="007E2914" w:rsidP="004311B6">
                  <w:pPr>
                    <w:framePr w:hSpace="187" w:wrap="around" w:hAnchor="margin" w:xAlign="center" w:y="1"/>
                    <w:widowControl w:val="0"/>
                    <w:autoSpaceDE w:val="0"/>
                    <w:autoSpaceDN w:val="0"/>
                    <w:adjustRightInd w:val="0"/>
                    <w:rPr>
                      <w:rFonts w:ascii="Arial" w:hAnsi="Arial" w:cs="Arial"/>
                      <w:color w:val="000000"/>
                      <w:sz w:val="16"/>
                      <w:szCs w:val="16"/>
                      <w:lang w:eastAsia="ja-JP"/>
                    </w:rPr>
                  </w:pPr>
                  <w:r w:rsidRPr="00342E3B">
                    <w:rPr>
                      <w:rFonts w:ascii="Arial" w:hAnsi="Arial" w:cs="Arial"/>
                      <w:color w:val="000000"/>
                      <w:sz w:val="16"/>
                      <w:szCs w:val="16"/>
                      <w:lang w:eastAsia="ja-JP"/>
                    </w:rPr>
                    <w:t xml:space="preserve">Activity </w:t>
                  </w:r>
                  <w:r w:rsidR="00624199">
                    <w:rPr>
                      <w:rFonts w:ascii="Arial" w:hAnsi="Arial" w:cs="Arial"/>
                      <w:color w:val="000000"/>
                      <w:sz w:val="16"/>
                      <w:szCs w:val="16"/>
                      <w:lang w:eastAsia="ja-JP"/>
                    </w:rPr>
                    <w:t>1.</w:t>
                  </w:r>
                  <w:r w:rsidRPr="00342E3B">
                    <w:rPr>
                      <w:rFonts w:ascii="Arial" w:hAnsi="Arial" w:cs="Arial"/>
                      <w:color w:val="000000"/>
                      <w:sz w:val="16"/>
                      <w:szCs w:val="16"/>
                      <w:lang w:eastAsia="ja-JP"/>
                    </w:rPr>
                    <w:t>1.1.4</w:t>
                  </w:r>
                </w:p>
              </w:tc>
              <w:tc>
                <w:tcPr>
                  <w:tcW w:w="2450" w:type="pct"/>
                  <w:shd w:val="clear" w:color="auto" w:fill="auto"/>
                  <w:noWrap/>
                </w:tcPr>
                <w:p w14:paraId="55C00DA5" w14:textId="77777777" w:rsidR="007E2914" w:rsidRPr="00342E3B" w:rsidRDefault="007E2914" w:rsidP="004311B6">
                  <w:pPr>
                    <w:framePr w:hSpace="187" w:wrap="around" w:hAnchor="margin" w:xAlign="center" w:y="1"/>
                    <w:widowControl w:val="0"/>
                    <w:autoSpaceDE w:val="0"/>
                    <w:autoSpaceDN w:val="0"/>
                    <w:adjustRightInd w:val="0"/>
                    <w:jc w:val="center"/>
                    <w:rPr>
                      <w:rFonts w:ascii="Arial" w:hAnsi="Arial" w:cs="Arial"/>
                      <w:color w:val="000000"/>
                      <w:sz w:val="16"/>
                      <w:szCs w:val="16"/>
                      <w:lang w:eastAsia="ja-JP"/>
                    </w:rPr>
                  </w:pPr>
                  <w:r w:rsidRPr="00342E3B">
                    <w:rPr>
                      <w:rFonts w:ascii="Arial" w:hAnsi="Arial" w:cs="Arial"/>
                      <w:color w:val="000000"/>
                      <w:sz w:val="16"/>
                      <w:szCs w:val="16"/>
                      <w:lang w:eastAsia="ja-JP"/>
                    </w:rPr>
                    <w:t>UNDP</w:t>
                  </w:r>
                </w:p>
              </w:tc>
            </w:tr>
            <w:tr w:rsidR="007E2914" w:rsidRPr="00C50B17" w14:paraId="2B600989" w14:textId="77777777" w:rsidTr="00507CCB">
              <w:trPr>
                <w:trHeight w:val="300"/>
              </w:trPr>
              <w:tc>
                <w:tcPr>
                  <w:tcW w:w="1471" w:type="pct"/>
                  <w:vMerge/>
                  <w:shd w:val="clear" w:color="auto" w:fill="auto"/>
                  <w:noWrap/>
                </w:tcPr>
                <w:p w14:paraId="5FA9BC6D" w14:textId="77777777" w:rsidR="007E2914" w:rsidRPr="00342E3B" w:rsidRDefault="007E2914" w:rsidP="004311B6">
                  <w:pPr>
                    <w:framePr w:hSpace="187" w:wrap="around" w:hAnchor="margin" w:xAlign="center" w:y="1"/>
                    <w:widowControl w:val="0"/>
                    <w:autoSpaceDE w:val="0"/>
                    <w:autoSpaceDN w:val="0"/>
                    <w:adjustRightInd w:val="0"/>
                    <w:jc w:val="right"/>
                    <w:rPr>
                      <w:rFonts w:ascii="Arial" w:hAnsi="Arial" w:cs="Arial"/>
                      <w:color w:val="000000"/>
                      <w:sz w:val="16"/>
                      <w:szCs w:val="16"/>
                      <w:lang w:eastAsia="ja-JP"/>
                    </w:rPr>
                  </w:pPr>
                </w:p>
              </w:tc>
              <w:tc>
                <w:tcPr>
                  <w:tcW w:w="1079" w:type="pct"/>
                  <w:shd w:val="clear" w:color="auto" w:fill="auto"/>
                  <w:noWrap/>
                  <w:vAlign w:val="center"/>
                </w:tcPr>
                <w:p w14:paraId="0DAE827C" w14:textId="52153D6A" w:rsidR="007E2914" w:rsidRPr="00342E3B" w:rsidRDefault="007E2914" w:rsidP="004311B6">
                  <w:pPr>
                    <w:framePr w:hSpace="187" w:wrap="around" w:hAnchor="margin" w:xAlign="center" w:y="1"/>
                    <w:widowControl w:val="0"/>
                    <w:autoSpaceDE w:val="0"/>
                    <w:autoSpaceDN w:val="0"/>
                    <w:adjustRightInd w:val="0"/>
                    <w:rPr>
                      <w:rFonts w:ascii="Arial" w:hAnsi="Arial" w:cs="Arial"/>
                      <w:color w:val="000000"/>
                      <w:sz w:val="16"/>
                      <w:szCs w:val="16"/>
                      <w:lang w:eastAsia="ja-JP"/>
                    </w:rPr>
                  </w:pPr>
                  <w:r w:rsidRPr="00342E3B">
                    <w:rPr>
                      <w:rFonts w:ascii="Arial" w:hAnsi="Arial" w:cs="Arial"/>
                      <w:color w:val="000000"/>
                      <w:sz w:val="16"/>
                      <w:szCs w:val="16"/>
                      <w:lang w:eastAsia="ja-JP"/>
                    </w:rPr>
                    <w:t xml:space="preserve">Activity </w:t>
                  </w:r>
                  <w:r w:rsidR="00624199">
                    <w:rPr>
                      <w:rFonts w:ascii="Arial" w:hAnsi="Arial" w:cs="Arial"/>
                      <w:color w:val="000000"/>
                      <w:sz w:val="16"/>
                      <w:szCs w:val="16"/>
                      <w:lang w:eastAsia="ja-JP"/>
                    </w:rPr>
                    <w:t>1.</w:t>
                  </w:r>
                  <w:r w:rsidRPr="00342E3B">
                    <w:rPr>
                      <w:rFonts w:ascii="Arial" w:hAnsi="Arial" w:cs="Arial"/>
                      <w:color w:val="000000"/>
                      <w:sz w:val="16"/>
                      <w:szCs w:val="16"/>
                      <w:lang w:eastAsia="ja-JP"/>
                    </w:rPr>
                    <w:t>1.1.5</w:t>
                  </w:r>
                </w:p>
              </w:tc>
              <w:tc>
                <w:tcPr>
                  <w:tcW w:w="2450" w:type="pct"/>
                  <w:shd w:val="clear" w:color="auto" w:fill="auto"/>
                  <w:noWrap/>
                </w:tcPr>
                <w:p w14:paraId="7AD07D33" w14:textId="77777777" w:rsidR="007E2914" w:rsidRPr="00342E3B" w:rsidRDefault="007E2914" w:rsidP="004311B6">
                  <w:pPr>
                    <w:framePr w:hSpace="187" w:wrap="around" w:hAnchor="margin" w:xAlign="center" w:y="1"/>
                    <w:widowControl w:val="0"/>
                    <w:autoSpaceDE w:val="0"/>
                    <w:autoSpaceDN w:val="0"/>
                    <w:adjustRightInd w:val="0"/>
                    <w:jc w:val="center"/>
                    <w:rPr>
                      <w:rFonts w:ascii="Arial" w:hAnsi="Arial" w:cs="Arial"/>
                      <w:color w:val="000000"/>
                      <w:sz w:val="16"/>
                      <w:szCs w:val="16"/>
                      <w:lang w:eastAsia="ja-JP"/>
                    </w:rPr>
                  </w:pPr>
                  <w:r w:rsidRPr="00342E3B">
                    <w:rPr>
                      <w:rFonts w:ascii="Arial" w:eastAsia="MS Mincho" w:hAnsi="Arial" w:cs="Arial"/>
                      <w:sz w:val="16"/>
                      <w:szCs w:val="16"/>
                      <w:lang w:eastAsia="ko-KR"/>
                    </w:rPr>
                    <w:t>Host Country, UNDP</w:t>
                  </w:r>
                </w:p>
              </w:tc>
            </w:tr>
            <w:tr w:rsidR="007E2914" w:rsidRPr="00C50B17" w14:paraId="5C42F4E7" w14:textId="77777777" w:rsidTr="00507CCB">
              <w:trPr>
                <w:trHeight w:val="300"/>
              </w:trPr>
              <w:tc>
                <w:tcPr>
                  <w:tcW w:w="1471" w:type="pct"/>
                  <w:vMerge/>
                  <w:shd w:val="clear" w:color="auto" w:fill="auto"/>
                  <w:noWrap/>
                </w:tcPr>
                <w:p w14:paraId="1E5A97ED" w14:textId="77777777" w:rsidR="007E2914" w:rsidRPr="00342E3B" w:rsidRDefault="007E2914" w:rsidP="004311B6">
                  <w:pPr>
                    <w:framePr w:hSpace="187" w:wrap="around" w:hAnchor="margin" w:xAlign="center" w:y="1"/>
                    <w:widowControl w:val="0"/>
                    <w:autoSpaceDE w:val="0"/>
                    <w:autoSpaceDN w:val="0"/>
                    <w:adjustRightInd w:val="0"/>
                    <w:jc w:val="right"/>
                    <w:rPr>
                      <w:rFonts w:ascii="Arial" w:hAnsi="Arial" w:cs="Arial"/>
                      <w:color w:val="000000"/>
                      <w:sz w:val="16"/>
                      <w:szCs w:val="16"/>
                      <w:lang w:eastAsia="ja-JP"/>
                    </w:rPr>
                  </w:pPr>
                </w:p>
              </w:tc>
              <w:tc>
                <w:tcPr>
                  <w:tcW w:w="1079" w:type="pct"/>
                  <w:shd w:val="clear" w:color="auto" w:fill="auto"/>
                  <w:noWrap/>
                  <w:vAlign w:val="center"/>
                </w:tcPr>
                <w:p w14:paraId="148319B2" w14:textId="32ED4140" w:rsidR="007E2914" w:rsidRPr="00342E3B" w:rsidRDefault="007E2914" w:rsidP="004311B6">
                  <w:pPr>
                    <w:framePr w:hSpace="187" w:wrap="around" w:hAnchor="margin" w:xAlign="center" w:y="1"/>
                    <w:widowControl w:val="0"/>
                    <w:autoSpaceDE w:val="0"/>
                    <w:autoSpaceDN w:val="0"/>
                    <w:adjustRightInd w:val="0"/>
                    <w:rPr>
                      <w:rFonts w:ascii="Arial" w:hAnsi="Arial" w:cs="Arial"/>
                      <w:color w:val="000000"/>
                      <w:sz w:val="16"/>
                      <w:szCs w:val="16"/>
                      <w:lang w:eastAsia="ja-JP"/>
                    </w:rPr>
                  </w:pPr>
                  <w:r w:rsidRPr="00342E3B">
                    <w:rPr>
                      <w:rFonts w:ascii="Arial" w:hAnsi="Arial" w:cs="Arial"/>
                      <w:color w:val="000000"/>
                      <w:sz w:val="16"/>
                      <w:szCs w:val="16"/>
                      <w:lang w:eastAsia="ja-JP"/>
                    </w:rPr>
                    <w:t xml:space="preserve">Activity </w:t>
                  </w:r>
                  <w:r w:rsidR="00624199">
                    <w:rPr>
                      <w:rFonts w:ascii="Arial" w:hAnsi="Arial" w:cs="Arial"/>
                      <w:color w:val="000000"/>
                      <w:sz w:val="16"/>
                      <w:szCs w:val="16"/>
                      <w:lang w:eastAsia="ja-JP"/>
                    </w:rPr>
                    <w:t>1.</w:t>
                  </w:r>
                  <w:r w:rsidRPr="00342E3B">
                    <w:rPr>
                      <w:rFonts w:ascii="Arial" w:hAnsi="Arial" w:cs="Arial"/>
                      <w:color w:val="000000"/>
                      <w:sz w:val="16"/>
                      <w:szCs w:val="16"/>
                      <w:lang w:eastAsia="ja-JP"/>
                    </w:rPr>
                    <w:t>1.1.6</w:t>
                  </w:r>
                </w:p>
              </w:tc>
              <w:tc>
                <w:tcPr>
                  <w:tcW w:w="2450" w:type="pct"/>
                  <w:shd w:val="clear" w:color="auto" w:fill="auto"/>
                  <w:noWrap/>
                </w:tcPr>
                <w:p w14:paraId="047D76CB" w14:textId="77777777" w:rsidR="007E2914" w:rsidRPr="00342E3B" w:rsidRDefault="007E2914" w:rsidP="004311B6">
                  <w:pPr>
                    <w:framePr w:hSpace="187" w:wrap="around" w:hAnchor="margin" w:xAlign="center" w:y="1"/>
                    <w:widowControl w:val="0"/>
                    <w:autoSpaceDE w:val="0"/>
                    <w:autoSpaceDN w:val="0"/>
                    <w:adjustRightInd w:val="0"/>
                    <w:jc w:val="center"/>
                    <w:rPr>
                      <w:rFonts w:ascii="Arial" w:hAnsi="Arial" w:cs="Arial"/>
                      <w:color w:val="000000"/>
                      <w:sz w:val="16"/>
                      <w:szCs w:val="16"/>
                      <w:lang w:eastAsia="ja-JP"/>
                    </w:rPr>
                  </w:pPr>
                  <w:r w:rsidRPr="00342E3B">
                    <w:rPr>
                      <w:rFonts w:ascii="Arial" w:eastAsia="MS Mincho" w:hAnsi="Arial" w:cs="Arial"/>
                      <w:sz w:val="16"/>
                      <w:szCs w:val="16"/>
                      <w:lang w:eastAsia="ko-KR"/>
                    </w:rPr>
                    <w:t>FAO</w:t>
                  </w:r>
                </w:p>
              </w:tc>
            </w:tr>
            <w:tr w:rsidR="007E2914" w:rsidRPr="00C50B17" w14:paraId="22C9975A" w14:textId="77777777" w:rsidTr="00507CCB">
              <w:trPr>
                <w:trHeight w:val="300"/>
              </w:trPr>
              <w:tc>
                <w:tcPr>
                  <w:tcW w:w="1471" w:type="pct"/>
                  <w:vMerge/>
                  <w:shd w:val="clear" w:color="auto" w:fill="auto"/>
                  <w:noWrap/>
                  <w:hideMark/>
                </w:tcPr>
                <w:p w14:paraId="0FBA33BD" w14:textId="77777777" w:rsidR="007E2914" w:rsidRPr="00342E3B" w:rsidRDefault="007E2914" w:rsidP="004311B6">
                  <w:pPr>
                    <w:framePr w:hSpace="187" w:wrap="around" w:hAnchor="margin" w:xAlign="center" w:y="1"/>
                    <w:widowControl w:val="0"/>
                    <w:autoSpaceDE w:val="0"/>
                    <w:autoSpaceDN w:val="0"/>
                    <w:adjustRightInd w:val="0"/>
                    <w:jc w:val="right"/>
                    <w:rPr>
                      <w:rFonts w:ascii="Arial" w:hAnsi="Arial" w:cs="Arial"/>
                      <w:color w:val="000000"/>
                      <w:sz w:val="16"/>
                      <w:szCs w:val="16"/>
                      <w:lang w:eastAsia="ja-JP"/>
                    </w:rPr>
                  </w:pPr>
                </w:p>
              </w:tc>
              <w:tc>
                <w:tcPr>
                  <w:tcW w:w="1079" w:type="pct"/>
                  <w:shd w:val="clear" w:color="auto" w:fill="auto"/>
                  <w:noWrap/>
                  <w:vAlign w:val="center"/>
                  <w:hideMark/>
                </w:tcPr>
                <w:p w14:paraId="755F89C3" w14:textId="6A3768C9" w:rsidR="007E2914" w:rsidRPr="00342E3B" w:rsidRDefault="007E2914" w:rsidP="004311B6">
                  <w:pPr>
                    <w:framePr w:hSpace="187" w:wrap="around" w:hAnchor="margin" w:xAlign="center" w:y="1"/>
                    <w:widowControl w:val="0"/>
                    <w:autoSpaceDE w:val="0"/>
                    <w:autoSpaceDN w:val="0"/>
                    <w:adjustRightInd w:val="0"/>
                    <w:rPr>
                      <w:rFonts w:ascii="Arial" w:hAnsi="Arial" w:cs="Arial"/>
                      <w:color w:val="000000"/>
                      <w:sz w:val="16"/>
                      <w:szCs w:val="16"/>
                      <w:lang w:eastAsia="ja-JP"/>
                    </w:rPr>
                  </w:pPr>
                  <w:r w:rsidRPr="00342E3B">
                    <w:rPr>
                      <w:rFonts w:ascii="Arial" w:hAnsi="Arial" w:cs="Arial"/>
                      <w:color w:val="000000"/>
                      <w:sz w:val="16"/>
                      <w:szCs w:val="16"/>
                      <w:lang w:eastAsia="ja-JP"/>
                    </w:rPr>
                    <w:t xml:space="preserve">Activity </w:t>
                  </w:r>
                  <w:r w:rsidR="00624199">
                    <w:rPr>
                      <w:rFonts w:ascii="Arial" w:hAnsi="Arial" w:cs="Arial"/>
                      <w:color w:val="000000"/>
                      <w:sz w:val="16"/>
                      <w:szCs w:val="16"/>
                      <w:lang w:eastAsia="ja-JP"/>
                    </w:rPr>
                    <w:t>1.</w:t>
                  </w:r>
                  <w:r w:rsidRPr="00342E3B">
                    <w:rPr>
                      <w:rFonts w:ascii="Arial" w:hAnsi="Arial" w:cs="Arial"/>
                      <w:color w:val="000000"/>
                      <w:sz w:val="16"/>
                      <w:szCs w:val="16"/>
                      <w:lang w:eastAsia="ja-JP"/>
                    </w:rPr>
                    <w:t>1.2.1</w:t>
                  </w:r>
                </w:p>
              </w:tc>
              <w:tc>
                <w:tcPr>
                  <w:tcW w:w="2450" w:type="pct"/>
                  <w:shd w:val="clear" w:color="auto" w:fill="auto"/>
                  <w:noWrap/>
                </w:tcPr>
                <w:p w14:paraId="6D34EF34" w14:textId="77777777" w:rsidR="007E2914" w:rsidRPr="00342E3B" w:rsidRDefault="007E2914" w:rsidP="004311B6">
                  <w:pPr>
                    <w:framePr w:hSpace="187" w:wrap="around" w:hAnchor="margin" w:xAlign="center" w:y="1"/>
                    <w:widowControl w:val="0"/>
                    <w:autoSpaceDE w:val="0"/>
                    <w:autoSpaceDN w:val="0"/>
                    <w:adjustRightInd w:val="0"/>
                    <w:jc w:val="center"/>
                    <w:rPr>
                      <w:rFonts w:ascii="Arial" w:hAnsi="Arial" w:cs="Arial"/>
                      <w:color w:val="000000"/>
                      <w:sz w:val="16"/>
                      <w:szCs w:val="16"/>
                      <w:lang w:eastAsia="ja-JP"/>
                    </w:rPr>
                  </w:pPr>
                  <w:r w:rsidRPr="00342E3B">
                    <w:rPr>
                      <w:rFonts w:ascii="Arial" w:eastAsia="MS Mincho" w:hAnsi="Arial" w:cs="Arial"/>
                      <w:sz w:val="16"/>
                      <w:szCs w:val="16"/>
                      <w:lang w:eastAsia="ko-KR"/>
                    </w:rPr>
                    <w:t>Host Country, FAO</w:t>
                  </w:r>
                </w:p>
              </w:tc>
            </w:tr>
            <w:tr w:rsidR="007E2914" w:rsidRPr="00C50B17" w14:paraId="634AA148" w14:textId="77777777" w:rsidTr="00507CCB">
              <w:trPr>
                <w:trHeight w:val="300"/>
              </w:trPr>
              <w:tc>
                <w:tcPr>
                  <w:tcW w:w="1471" w:type="pct"/>
                  <w:vMerge/>
                  <w:shd w:val="clear" w:color="auto" w:fill="auto"/>
                  <w:noWrap/>
                  <w:hideMark/>
                </w:tcPr>
                <w:p w14:paraId="2AC01C1B" w14:textId="77777777" w:rsidR="007E2914" w:rsidRPr="00342E3B" w:rsidRDefault="007E2914" w:rsidP="004311B6">
                  <w:pPr>
                    <w:framePr w:hSpace="187" w:wrap="around" w:hAnchor="margin" w:xAlign="center" w:y="1"/>
                    <w:widowControl w:val="0"/>
                    <w:autoSpaceDE w:val="0"/>
                    <w:autoSpaceDN w:val="0"/>
                    <w:adjustRightInd w:val="0"/>
                    <w:jc w:val="right"/>
                    <w:rPr>
                      <w:rFonts w:ascii="Arial" w:hAnsi="Arial" w:cs="Arial"/>
                      <w:color w:val="000000"/>
                      <w:sz w:val="16"/>
                      <w:szCs w:val="16"/>
                      <w:lang w:eastAsia="ja-JP"/>
                    </w:rPr>
                  </w:pPr>
                </w:p>
              </w:tc>
              <w:tc>
                <w:tcPr>
                  <w:tcW w:w="1079" w:type="pct"/>
                  <w:shd w:val="clear" w:color="auto" w:fill="auto"/>
                  <w:noWrap/>
                  <w:vAlign w:val="center"/>
                  <w:hideMark/>
                </w:tcPr>
                <w:p w14:paraId="27030B6E" w14:textId="5EB69805" w:rsidR="007E2914" w:rsidRPr="00342E3B" w:rsidRDefault="007E2914" w:rsidP="004311B6">
                  <w:pPr>
                    <w:framePr w:hSpace="187" w:wrap="around" w:hAnchor="margin" w:xAlign="center" w:y="1"/>
                    <w:widowControl w:val="0"/>
                    <w:autoSpaceDE w:val="0"/>
                    <w:autoSpaceDN w:val="0"/>
                    <w:adjustRightInd w:val="0"/>
                    <w:rPr>
                      <w:rFonts w:ascii="Arial" w:hAnsi="Arial" w:cs="Arial"/>
                      <w:color w:val="000000"/>
                      <w:sz w:val="16"/>
                      <w:szCs w:val="16"/>
                      <w:lang w:eastAsia="ja-JP"/>
                    </w:rPr>
                  </w:pPr>
                  <w:r w:rsidRPr="00342E3B">
                    <w:rPr>
                      <w:rFonts w:ascii="Arial" w:hAnsi="Arial" w:cs="Arial"/>
                      <w:color w:val="000000"/>
                      <w:sz w:val="16"/>
                      <w:szCs w:val="16"/>
                      <w:lang w:eastAsia="ja-JP"/>
                    </w:rPr>
                    <w:t xml:space="preserve">Activity </w:t>
                  </w:r>
                  <w:r w:rsidR="00624199">
                    <w:rPr>
                      <w:rFonts w:ascii="Arial" w:hAnsi="Arial" w:cs="Arial"/>
                      <w:color w:val="000000"/>
                      <w:sz w:val="16"/>
                      <w:szCs w:val="16"/>
                      <w:lang w:eastAsia="ja-JP"/>
                    </w:rPr>
                    <w:t>1.</w:t>
                  </w:r>
                  <w:r w:rsidRPr="00342E3B">
                    <w:rPr>
                      <w:rFonts w:ascii="Arial" w:hAnsi="Arial" w:cs="Arial"/>
                      <w:color w:val="000000"/>
                      <w:sz w:val="16"/>
                      <w:szCs w:val="16"/>
                      <w:lang w:eastAsia="ja-JP"/>
                    </w:rPr>
                    <w:t>1.2.2</w:t>
                  </w:r>
                </w:p>
              </w:tc>
              <w:tc>
                <w:tcPr>
                  <w:tcW w:w="2450" w:type="pct"/>
                  <w:shd w:val="clear" w:color="auto" w:fill="auto"/>
                  <w:noWrap/>
                </w:tcPr>
                <w:p w14:paraId="3ADA49B6" w14:textId="77777777" w:rsidR="007E2914" w:rsidRPr="00342E3B" w:rsidRDefault="007E2914" w:rsidP="004311B6">
                  <w:pPr>
                    <w:framePr w:hSpace="187" w:wrap="around" w:hAnchor="margin" w:xAlign="center" w:y="1"/>
                    <w:widowControl w:val="0"/>
                    <w:autoSpaceDE w:val="0"/>
                    <w:autoSpaceDN w:val="0"/>
                    <w:adjustRightInd w:val="0"/>
                    <w:jc w:val="center"/>
                    <w:rPr>
                      <w:rFonts w:ascii="Arial" w:hAnsi="Arial" w:cs="Arial"/>
                      <w:color w:val="000000"/>
                      <w:sz w:val="16"/>
                      <w:szCs w:val="16"/>
                      <w:lang w:eastAsia="ja-JP"/>
                    </w:rPr>
                  </w:pPr>
                  <w:r w:rsidRPr="00342E3B">
                    <w:rPr>
                      <w:rFonts w:ascii="Arial" w:eastAsia="MS Mincho" w:hAnsi="Arial" w:cs="Arial"/>
                      <w:sz w:val="16"/>
                      <w:szCs w:val="16"/>
                      <w:lang w:eastAsia="ko-KR"/>
                    </w:rPr>
                    <w:t>FAO</w:t>
                  </w:r>
                </w:p>
              </w:tc>
            </w:tr>
            <w:tr w:rsidR="007E2914" w:rsidRPr="00C50B17" w14:paraId="04FA54A4" w14:textId="77777777" w:rsidTr="00507CCB">
              <w:trPr>
                <w:trHeight w:val="300"/>
              </w:trPr>
              <w:tc>
                <w:tcPr>
                  <w:tcW w:w="1471" w:type="pct"/>
                  <w:vMerge/>
                  <w:shd w:val="clear" w:color="auto" w:fill="auto"/>
                  <w:noWrap/>
                </w:tcPr>
                <w:p w14:paraId="411A4303" w14:textId="77777777" w:rsidR="007E2914" w:rsidRPr="00342E3B" w:rsidRDefault="007E2914" w:rsidP="004311B6">
                  <w:pPr>
                    <w:framePr w:hSpace="187" w:wrap="around" w:hAnchor="margin" w:xAlign="center" w:y="1"/>
                    <w:widowControl w:val="0"/>
                    <w:autoSpaceDE w:val="0"/>
                    <w:autoSpaceDN w:val="0"/>
                    <w:adjustRightInd w:val="0"/>
                    <w:jc w:val="right"/>
                    <w:rPr>
                      <w:rFonts w:ascii="Arial" w:hAnsi="Arial" w:cs="Arial"/>
                      <w:color w:val="000000"/>
                      <w:sz w:val="16"/>
                      <w:szCs w:val="16"/>
                      <w:lang w:eastAsia="ja-JP"/>
                    </w:rPr>
                  </w:pPr>
                </w:p>
              </w:tc>
              <w:tc>
                <w:tcPr>
                  <w:tcW w:w="1079" w:type="pct"/>
                  <w:shd w:val="clear" w:color="auto" w:fill="auto"/>
                  <w:noWrap/>
                  <w:vAlign w:val="center"/>
                </w:tcPr>
                <w:p w14:paraId="2789AD99" w14:textId="288C50D2" w:rsidR="007E2914" w:rsidRPr="00342E3B" w:rsidRDefault="007E2914" w:rsidP="004311B6">
                  <w:pPr>
                    <w:framePr w:hSpace="187" w:wrap="around" w:hAnchor="margin" w:xAlign="center" w:y="1"/>
                    <w:widowControl w:val="0"/>
                    <w:autoSpaceDE w:val="0"/>
                    <w:autoSpaceDN w:val="0"/>
                    <w:adjustRightInd w:val="0"/>
                    <w:rPr>
                      <w:rFonts w:ascii="Arial" w:hAnsi="Arial" w:cs="Arial"/>
                      <w:color w:val="000000"/>
                      <w:sz w:val="16"/>
                      <w:szCs w:val="16"/>
                      <w:lang w:eastAsia="ja-JP"/>
                    </w:rPr>
                  </w:pPr>
                  <w:r w:rsidRPr="00342E3B">
                    <w:rPr>
                      <w:rFonts w:ascii="Arial" w:hAnsi="Arial" w:cs="Arial"/>
                      <w:color w:val="000000"/>
                      <w:sz w:val="16"/>
                      <w:szCs w:val="16"/>
                      <w:lang w:eastAsia="ja-JP"/>
                    </w:rPr>
                    <w:t xml:space="preserve">Activity </w:t>
                  </w:r>
                  <w:r w:rsidR="00624199">
                    <w:rPr>
                      <w:rFonts w:ascii="Arial" w:hAnsi="Arial" w:cs="Arial"/>
                      <w:color w:val="000000"/>
                      <w:sz w:val="16"/>
                      <w:szCs w:val="16"/>
                      <w:lang w:eastAsia="ja-JP"/>
                    </w:rPr>
                    <w:t>1.</w:t>
                  </w:r>
                  <w:r w:rsidRPr="00342E3B">
                    <w:rPr>
                      <w:rFonts w:ascii="Arial" w:hAnsi="Arial" w:cs="Arial"/>
                      <w:color w:val="000000"/>
                      <w:sz w:val="16"/>
                      <w:szCs w:val="16"/>
                      <w:lang w:eastAsia="ja-JP"/>
                    </w:rPr>
                    <w:t>1.2.3</w:t>
                  </w:r>
                </w:p>
              </w:tc>
              <w:tc>
                <w:tcPr>
                  <w:tcW w:w="2450" w:type="pct"/>
                  <w:shd w:val="clear" w:color="auto" w:fill="auto"/>
                  <w:noWrap/>
                </w:tcPr>
                <w:p w14:paraId="67D58273" w14:textId="77777777" w:rsidR="007E2914" w:rsidRPr="00342E3B" w:rsidRDefault="007E2914" w:rsidP="004311B6">
                  <w:pPr>
                    <w:framePr w:hSpace="187" w:wrap="around" w:hAnchor="margin" w:xAlign="center" w:y="1"/>
                    <w:widowControl w:val="0"/>
                    <w:autoSpaceDE w:val="0"/>
                    <w:autoSpaceDN w:val="0"/>
                    <w:adjustRightInd w:val="0"/>
                    <w:jc w:val="center"/>
                    <w:rPr>
                      <w:rFonts w:ascii="Arial" w:hAnsi="Arial" w:cs="Arial"/>
                      <w:color w:val="000000"/>
                      <w:sz w:val="16"/>
                      <w:szCs w:val="16"/>
                      <w:lang w:eastAsia="ja-JP"/>
                    </w:rPr>
                  </w:pPr>
                  <w:r w:rsidRPr="00342E3B">
                    <w:rPr>
                      <w:rFonts w:ascii="Arial" w:eastAsia="MS Mincho" w:hAnsi="Arial" w:cs="Arial"/>
                      <w:sz w:val="16"/>
                      <w:szCs w:val="16"/>
                      <w:lang w:eastAsia="ko-KR"/>
                    </w:rPr>
                    <w:t>FAO</w:t>
                  </w:r>
                </w:p>
              </w:tc>
            </w:tr>
            <w:tr w:rsidR="007E2914" w:rsidRPr="00C50B17" w14:paraId="35903E6A" w14:textId="77777777" w:rsidTr="00507CCB">
              <w:trPr>
                <w:trHeight w:val="300"/>
              </w:trPr>
              <w:tc>
                <w:tcPr>
                  <w:tcW w:w="1471" w:type="pct"/>
                  <w:vMerge/>
                  <w:shd w:val="clear" w:color="auto" w:fill="auto"/>
                  <w:noWrap/>
                  <w:hideMark/>
                </w:tcPr>
                <w:p w14:paraId="128DC969" w14:textId="77777777" w:rsidR="007E2914" w:rsidRPr="00342E3B" w:rsidRDefault="007E2914" w:rsidP="004311B6">
                  <w:pPr>
                    <w:framePr w:hSpace="187" w:wrap="around" w:hAnchor="margin" w:xAlign="center" w:y="1"/>
                    <w:widowControl w:val="0"/>
                    <w:autoSpaceDE w:val="0"/>
                    <w:autoSpaceDN w:val="0"/>
                    <w:adjustRightInd w:val="0"/>
                    <w:jc w:val="right"/>
                    <w:rPr>
                      <w:rFonts w:ascii="Arial" w:hAnsi="Arial" w:cs="Arial"/>
                      <w:color w:val="000000"/>
                      <w:sz w:val="16"/>
                      <w:szCs w:val="16"/>
                      <w:lang w:eastAsia="ja-JP"/>
                    </w:rPr>
                  </w:pPr>
                </w:p>
              </w:tc>
              <w:tc>
                <w:tcPr>
                  <w:tcW w:w="1079" w:type="pct"/>
                  <w:shd w:val="clear" w:color="auto" w:fill="auto"/>
                  <w:noWrap/>
                  <w:vAlign w:val="center"/>
                  <w:hideMark/>
                </w:tcPr>
                <w:p w14:paraId="64746C9A" w14:textId="72191066" w:rsidR="007E2914" w:rsidRPr="00342E3B" w:rsidRDefault="007E2914" w:rsidP="004311B6">
                  <w:pPr>
                    <w:framePr w:hSpace="187" w:wrap="around" w:hAnchor="margin" w:xAlign="center" w:y="1"/>
                    <w:widowControl w:val="0"/>
                    <w:autoSpaceDE w:val="0"/>
                    <w:autoSpaceDN w:val="0"/>
                    <w:adjustRightInd w:val="0"/>
                    <w:rPr>
                      <w:rFonts w:ascii="Arial" w:hAnsi="Arial" w:cs="Arial"/>
                      <w:color w:val="000000"/>
                      <w:sz w:val="16"/>
                      <w:szCs w:val="16"/>
                      <w:lang w:eastAsia="ja-JP"/>
                    </w:rPr>
                  </w:pPr>
                  <w:r w:rsidRPr="00342E3B">
                    <w:rPr>
                      <w:rFonts w:ascii="Arial" w:hAnsi="Arial" w:cs="Arial"/>
                      <w:color w:val="000000"/>
                      <w:sz w:val="16"/>
                      <w:szCs w:val="16"/>
                      <w:lang w:eastAsia="ja-JP"/>
                    </w:rPr>
                    <w:t xml:space="preserve">Activity </w:t>
                  </w:r>
                  <w:r w:rsidR="00624199">
                    <w:rPr>
                      <w:rFonts w:ascii="Arial" w:hAnsi="Arial" w:cs="Arial"/>
                      <w:color w:val="000000"/>
                      <w:sz w:val="16"/>
                      <w:szCs w:val="16"/>
                      <w:lang w:eastAsia="ja-JP"/>
                    </w:rPr>
                    <w:t>1.</w:t>
                  </w:r>
                  <w:r w:rsidRPr="00342E3B">
                    <w:rPr>
                      <w:rFonts w:ascii="Arial" w:hAnsi="Arial" w:cs="Arial"/>
                      <w:color w:val="000000"/>
                      <w:sz w:val="16"/>
                      <w:szCs w:val="16"/>
                      <w:lang w:eastAsia="ja-JP"/>
                    </w:rPr>
                    <w:t>1.3.1</w:t>
                  </w:r>
                </w:p>
              </w:tc>
              <w:tc>
                <w:tcPr>
                  <w:tcW w:w="2450" w:type="pct"/>
                  <w:shd w:val="clear" w:color="auto" w:fill="auto"/>
                  <w:noWrap/>
                </w:tcPr>
                <w:p w14:paraId="61773745" w14:textId="77777777" w:rsidR="007E2914" w:rsidRPr="00342E3B" w:rsidRDefault="007E2914" w:rsidP="004311B6">
                  <w:pPr>
                    <w:framePr w:hSpace="187" w:wrap="around" w:hAnchor="margin" w:xAlign="center" w:y="1"/>
                    <w:widowControl w:val="0"/>
                    <w:autoSpaceDE w:val="0"/>
                    <w:autoSpaceDN w:val="0"/>
                    <w:adjustRightInd w:val="0"/>
                    <w:jc w:val="center"/>
                    <w:rPr>
                      <w:rFonts w:ascii="Arial" w:hAnsi="Arial" w:cs="Arial"/>
                      <w:color w:val="000000"/>
                      <w:sz w:val="16"/>
                      <w:szCs w:val="16"/>
                      <w:lang w:eastAsia="ja-JP"/>
                    </w:rPr>
                  </w:pPr>
                  <w:r w:rsidRPr="00342E3B">
                    <w:rPr>
                      <w:rFonts w:ascii="Arial" w:eastAsia="MS Mincho" w:hAnsi="Arial" w:cs="Arial"/>
                      <w:sz w:val="16"/>
                      <w:szCs w:val="16"/>
                      <w:lang w:eastAsia="ko-KR"/>
                    </w:rPr>
                    <w:t xml:space="preserve">Host </w:t>
                  </w:r>
                  <w:proofErr w:type="gramStart"/>
                  <w:r w:rsidRPr="00342E3B">
                    <w:rPr>
                      <w:rFonts w:ascii="Arial" w:eastAsia="MS Mincho" w:hAnsi="Arial" w:cs="Arial"/>
                      <w:sz w:val="16"/>
                      <w:szCs w:val="16"/>
                      <w:lang w:eastAsia="ko-KR"/>
                    </w:rPr>
                    <w:t>Country ,</w:t>
                  </w:r>
                  <w:proofErr w:type="gramEnd"/>
                  <w:r w:rsidRPr="00342E3B">
                    <w:rPr>
                      <w:rFonts w:ascii="Arial" w:eastAsia="MS Mincho" w:hAnsi="Arial" w:cs="Arial"/>
                      <w:sz w:val="16"/>
                      <w:szCs w:val="16"/>
                      <w:lang w:eastAsia="ko-KR"/>
                    </w:rPr>
                    <w:t xml:space="preserve"> UNDP</w:t>
                  </w:r>
                </w:p>
              </w:tc>
            </w:tr>
            <w:tr w:rsidR="007E2914" w:rsidRPr="00C50B17" w14:paraId="72E24B3E" w14:textId="77777777" w:rsidTr="00507CCB">
              <w:trPr>
                <w:trHeight w:val="300"/>
              </w:trPr>
              <w:tc>
                <w:tcPr>
                  <w:tcW w:w="1471" w:type="pct"/>
                  <w:vMerge/>
                  <w:shd w:val="clear" w:color="auto" w:fill="auto"/>
                  <w:noWrap/>
                  <w:hideMark/>
                </w:tcPr>
                <w:p w14:paraId="79B73502" w14:textId="77777777" w:rsidR="007E2914" w:rsidRPr="00342E3B" w:rsidRDefault="007E2914" w:rsidP="004311B6">
                  <w:pPr>
                    <w:framePr w:hSpace="187" w:wrap="around" w:hAnchor="margin" w:xAlign="center" w:y="1"/>
                    <w:widowControl w:val="0"/>
                    <w:autoSpaceDE w:val="0"/>
                    <w:autoSpaceDN w:val="0"/>
                    <w:adjustRightInd w:val="0"/>
                    <w:jc w:val="right"/>
                    <w:rPr>
                      <w:rFonts w:ascii="Arial" w:hAnsi="Arial" w:cs="Arial"/>
                      <w:color w:val="000000"/>
                      <w:sz w:val="16"/>
                      <w:szCs w:val="16"/>
                      <w:lang w:eastAsia="ja-JP"/>
                    </w:rPr>
                  </w:pPr>
                </w:p>
              </w:tc>
              <w:tc>
                <w:tcPr>
                  <w:tcW w:w="1079" w:type="pct"/>
                  <w:shd w:val="clear" w:color="auto" w:fill="auto"/>
                  <w:noWrap/>
                  <w:vAlign w:val="center"/>
                  <w:hideMark/>
                </w:tcPr>
                <w:p w14:paraId="04797907" w14:textId="1FC42EC8" w:rsidR="007E2914" w:rsidRPr="00342E3B" w:rsidRDefault="007E2914" w:rsidP="004311B6">
                  <w:pPr>
                    <w:framePr w:hSpace="187" w:wrap="around" w:hAnchor="margin" w:xAlign="center" w:y="1"/>
                    <w:widowControl w:val="0"/>
                    <w:autoSpaceDE w:val="0"/>
                    <w:autoSpaceDN w:val="0"/>
                    <w:adjustRightInd w:val="0"/>
                    <w:rPr>
                      <w:rFonts w:ascii="Arial" w:hAnsi="Arial" w:cs="Arial"/>
                      <w:color w:val="000000"/>
                      <w:sz w:val="16"/>
                      <w:szCs w:val="16"/>
                      <w:lang w:eastAsia="ja-JP"/>
                    </w:rPr>
                  </w:pPr>
                  <w:r w:rsidRPr="00342E3B">
                    <w:rPr>
                      <w:rFonts w:ascii="Arial" w:hAnsi="Arial" w:cs="Arial"/>
                      <w:color w:val="000000"/>
                      <w:sz w:val="16"/>
                      <w:szCs w:val="16"/>
                      <w:lang w:eastAsia="ja-JP"/>
                    </w:rPr>
                    <w:t xml:space="preserve">Activity </w:t>
                  </w:r>
                  <w:r w:rsidR="00624199">
                    <w:rPr>
                      <w:rFonts w:ascii="Arial" w:hAnsi="Arial" w:cs="Arial"/>
                      <w:color w:val="000000"/>
                      <w:sz w:val="16"/>
                      <w:szCs w:val="16"/>
                      <w:lang w:eastAsia="ja-JP"/>
                    </w:rPr>
                    <w:t>1.</w:t>
                  </w:r>
                  <w:r w:rsidRPr="00342E3B">
                    <w:rPr>
                      <w:rFonts w:ascii="Arial" w:hAnsi="Arial" w:cs="Arial"/>
                      <w:color w:val="000000"/>
                      <w:sz w:val="16"/>
                      <w:szCs w:val="16"/>
                      <w:lang w:eastAsia="ja-JP"/>
                    </w:rPr>
                    <w:t>1.3.2</w:t>
                  </w:r>
                </w:p>
              </w:tc>
              <w:tc>
                <w:tcPr>
                  <w:tcW w:w="2450" w:type="pct"/>
                  <w:shd w:val="clear" w:color="auto" w:fill="auto"/>
                  <w:noWrap/>
                </w:tcPr>
                <w:p w14:paraId="4324B937" w14:textId="77777777" w:rsidR="007E2914" w:rsidRPr="00342E3B" w:rsidRDefault="007E2914" w:rsidP="004311B6">
                  <w:pPr>
                    <w:framePr w:hSpace="187" w:wrap="around" w:hAnchor="margin" w:xAlign="center" w:y="1"/>
                    <w:widowControl w:val="0"/>
                    <w:autoSpaceDE w:val="0"/>
                    <w:autoSpaceDN w:val="0"/>
                    <w:adjustRightInd w:val="0"/>
                    <w:jc w:val="center"/>
                    <w:rPr>
                      <w:rFonts w:ascii="Arial" w:hAnsi="Arial" w:cs="Arial"/>
                      <w:color w:val="000000"/>
                      <w:sz w:val="16"/>
                      <w:szCs w:val="16"/>
                      <w:lang w:eastAsia="ja-JP"/>
                    </w:rPr>
                  </w:pPr>
                  <w:r w:rsidRPr="00342E3B">
                    <w:rPr>
                      <w:rFonts w:ascii="Arial" w:eastAsia="MS Mincho" w:hAnsi="Arial" w:cs="Arial"/>
                      <w:sz w:val="16"/>
                      <w:szCs w:val="16"/>
                      <w:lang w:eastAsia="ko-KR"/>
                    </w:rPr>
                    <w:t xml:space="preserve">Host </w:t>
                  </w:r>
                  <w:proofErr w:type="gramStart"/>
                  <w:r w:rsidRPr="00342E3B">
                    <w:rPr>
                      <w:rFonts w:ascii="Arial" w:eastAsia="MS Mincho" w:hAnsi="Arial" w:cs="Arial"/>
                      <w:sz w:val="16"/>
                      <w:szCs w:val="16"/>
                      <w:lang w:eastAsia="ko-KR"/>
                    </w:rPr>
                    <w:t>Country</w:t>
                  </w:r>
                  <w:r w:rsidRPr="00342E3B">
                    <w:rPr>
                      <w:rFonts w:ascii="Arial" w:hAnsi="Arial" w:cs="Arial"/>
                      <w:color w:val="000000"/>
                      <w:sz w:val="16"/>
                      <w:szCs w:val="16"/>
                      <w:lang w:eastAsia="ja-JP"/>
                    </w:rPr>
                    <w:t xml:space="preserve"> ,</w:t>
                  </w:r>
                  <w:proofErr w:type="gramEnd"/>
                  <w:r w:rsidRPr="00342E3B">
                    <w:rPr>
                      <w:rFonts w:ascii="Arial" w:hAnsi="Arial" w:cs="Arial"/>
                      <w:color w:val="000000"/>
                      <w:sz w:val="16"/>
                      <w:szCs w:val="16"/>
                      <w:lang w:eastAsia="ja-JP"/>
                    </w:rPr>
                    <w:t xml:space="preserve"> UNDP</w:t>
                  </w:r>
                </w:p>
              </w:tc>
            </w:tr>
            <w:tr w:rsidR="007E2914" w:rsidRPr="00C50B17" w14:paraId="0E55233C" w14:textId="77777777" w:rsidTr="00507CCB">
              <w:trPr>
                <w:trHeight w:val="300"/>
              </w:trPr>
              <w:tc>
                <w:tcPr>
                  <w:tcW w:w="1471" w:type="pct"/>
                  <w:vMerge/>
                  <w:shd w:val="clear" w:color="auto" w:fill="auto"/>
                  <w:noWrap/>
                </w:tcPr>
                <w:p w14:paraId="6E6D88AD" w14:textId="77777777" w:rsidR="007E2914" w:rsidRPr="00342E3B" w:rsidRDefault="007E2914" w:rsidP="004311B6">
                  <w:pPr>
                    <w:framePr w:hSpace="187" w:wrap="around" w:hAnchor="margin" w:xAlign="center" w:y="1"/>
                    <w:widowControl w:val="0"/>
                    <w:autoSpaceDE w:val="0"/>
                    <w:autoSpaceDN w:val="0"/>
                    <w:adjustRightInd w:val="0"/>
                    <w:jc w:val="right"/>
                    <w:rPr>
                      <w:rFonts w:ascii="Arial" w:hAnsi="Arial" w:cs="Arial"/>
                      <w:color w:val="000000"/>
                      <w:sz w:val="16"/>
                      <w:szCs w:val="16"/>
                      <w:lang w:eastAsia="ja-JP"/>
                    </w:rPr>
                  </w:pPr>
                </w:p>
              </w:tc>
              <w:tc>
                <w:tcPr>
                  <w:tcW w:w="1079" w:type="pct"/>
                  <w:shd w:val="clear" w:color="auto" w:fill="auto"/>
                  <w:noWrap/>
                  <w:vAlign w:val="center"/>
                </w:tcPr>
                <w:p w14:paraId="7B213820" w14:textId="4C0DAE2A" w:rsidR="007E2914" w:rsidRPr="00342E3B" w:rsidRDefault="007E2914" w:rsidP="004311B6">
                  <w:pPr>
                    <w:framePr w:hSpace="187" w:wrap="around" w:hAnchor="margin" w:xAlign="center" w:y="1"/>
                    <w:widowControl w:val="0"/>
                    <w:autoSpaceDE w:val="0"/>
                    <w:autoSpaceDN w:val="0"/>
                    <w:adjustRightInd w:val="0"/>
                    <w:rPr>
                      <w:rFonts w:ascii="Arial" w:hAnsi="Arial" w:cs="Arial"/>
                      <w:color w:val="000000"/>
                      <w:sz w:val="16"/>
                      <w:szCs w:val="16"/>
                      <w:lang w:eastAsia="ja-JP"/>
                    </w:rPr>
                  </w:pPr>
                  <w:r w:rsidRPr="00342E3B">
                    <w:rPr>
                      <w:rFonts w:ascii="Arial" w:hAnsi="Arial" w:cs="Arial"/>
                      <w:color w:val="000000"/>
                      <w:sz w:val="16"/>
                      <w:szCs w:val="16"/>
                      <w:lang w:eastAsia="ja-JP"/>
                    </w:rPr>
                    <w:t xml:space="preserve">Activity </w:t>
                  </w:r>
                  <w:r w:rsidR="00624199">
                    <w:rPr>
                      <w:rFonts w:ascii="Arial" w:hAnsi="Arial" w:cs="Arial"/>
                      <w:color w:val="000000"/>
                      <w:sz w:val="16"/>
                      <w:szCs w:val="16"/>
                      <w:lang w:eastAsia="ja-JP"/>
                    </w:rPr>
                    <w:t>1.</w:t>
                  </w:r>
                  <w:r w:rsidRPr="00342E3B">
                    <w:rPr>
                      <w:rFonts w:ascii="Arial" w:hAnsi="Arial" w:cs="Arial"/>
                      <w:color w:val="000000"/>
                      <w:sz w:val="16"/>
                      <w:szCs w:val="16"/>
                      <w:lang w:eastAsia="ja-JP"/>
                    </w:rPr>
                    <w:t>1.3.3</w:t>
                  </w:r>
                </w:p>
              </w:tc>
              <w:tc>
                <w:tcPr>
                  <w:tcW w:w="2450" w:type="pct"/>
                  <w:shd w:val="clear" w:color="auto" w:fill="auto"/>
                  <w:noWrap/>
                </w:tcPr>
                <w:p w14:paraId="44731764" w14:textId="77777777" w:rsidR="007E2914" w:rsidRPr="00342E3B" w:rsidRDefault="007E2914" w:rsidP="004311B6">
                  <w:pPr>
                    <w:framePr w:hSpace="187" w:wrap="around" w:hAnchor="margin" w:xAlign="center" w:y="1"/>
                    <w:widowControl w:val="0"/>
                    <w:autoSpaceDE w:val="0"/>
                    <w:autoSpaceDN w:val="0"/>
                    <w:adjustRightInd w:val="0"/>
                    <w:jc w:val="center"/>
                    <w:rPr>
                      <w:rFonts w:ascii="Arial" w:hAnsi="Arial" w:cs="Arial"/>
                      <w:color w:val="000000"/>
                      <w:sz w:val="16"/>
                      <w:szCs w:val="16"/>
                      <w:lang w:eastAsia="ja-JP"/>
                    </w:rPr>
                  </w:pPr>
                  <w:r w:rsidRPr="00342E3B">
                    <w:rPr>
                      <w:rFonts w:ascii="Arial" w:hAnsi="Arial" w:cs="Arial"/>
                      <w:color w:val="000000"/>
                      <w:sz w:val="16"/>
                      <w:szCs w:val="16"/>
                      <w:lang w:eastAsia="ja-JP"/>
                    </w:rPr>
                    <w:t>UNDP</w:t>
                  </w:r>
                </w:p>
              </w:tc>
            </w:tr>
            <w:tr w:rsidR="007E2914" w:rsidRPr="00C50B17" w14:paraId="0CB0250B" w14:textId="77777777" w:rsidTr="00507CCB">
              <w:trPr>
                <w:trHeight w:val="300"/>
              </w:trPr>
              <w:tc>
                <w:tcPr>
                  <w:tcW w:w="1471" w:type="pct"/>
                  <w:vMerge w:val="restart"/>
                  <w:shd w:val="clear" w:color="auto" w:fill="auto"/>
                  <w:noWrap/>
                  <w:hideMark/>
                </w:tcPr>
                <w:p w14:paraId="73356858" w14:textId="77777777" w:rsidR="007E2914" w:rsidRPr="00342E3B" w:rsidRDefault="007E2914" w:rsidP="004311B6">
                  <w:pPr>
                    <w:framePr w:hSpace="187" w:wrap="around" w:hAnchor="margin" w:xAlign="center" w:y="1"/>
                    <w:widowControl w:val="0"/>
                    <w:autoSpaceDE w:val="0"/>
                    <w:autoSpaceDN w:val="0"/>
                    <w:adjustRightInd w:val="0"/>
                    <w:rPr>
                      <w:rFonts w:ascii="Arial" w:hAnsi="Arial" w:cs="Arial"/>
                      <w:b/>
                      <w:bCs/>
                      <w:color w:val="000000"/>
                      <w:sz w:val="16"/>
                      <w:szCs w:val="16"/>
                      <w:lang w:eastAsia="ja-JP"/>
                    </w:rPr>
                  </w:pPr>
                  <w:r w:rsidRPr="00342E3B">
                    <w:rPr>
                      <w:rFonts w:ascii="Arial" w:hAnsi="Arial" w:cs="Arial"/>
                      <w:b/>
                      <w:bCs/>
                      <w:color w:val="000000"/>
                      <w:sz w:val="16"/>
                      <w:szCs w:val="16"/>
                      <w:lang w:eastAsia="ja-JP"/>
                    </w:rPr>
                    <w:t>Component 2</w:t>
                  </w:r>
                </w:p>
              </w:tc>
              <w:tc>
                <w:tcPr>
                  <w:tcW w:w="1079" w:type="pct"/>
                  <w:shd w:val="clear" w:color="auto" w:fill="auto"/>
                  <w:noWrap/>
                  <w:vAlign w:val="center"/>
                  <w:hideMark/>
                </w:tcPr>
                <w:p w14:paraId="62F0F6F8" w14:textId="3A6243C7" w:rsidR="007E2914" w:rsidRPr="00342E3B" w:rsidRDefault="007E2914" w:rsidP="004311B6">
                  <w:pPr>
                    <w:framePr w:hSpace="187" w:wrap="around" w:hAnchor="margin" w:xAlign="center" w:y="1"/>
                    <w:widowControl w:val="0"/>
                    <w:autoSpaceDE w:val="0"/>
                    <w:autoSpaceDN w:val="0"/>
                    <w:adjustRightInd w:val="0"/>
                    <w:rPr>
                      <w:rFonts w:ascii="Arial" w:hAnsi="Arial" w:cs="Arial"/>
                      <w:color w:val="000000"/>
                      <w:sz w:val="16"/>
                      <w:szCs w:val="16"/>
                      <w:lang w:eastAsia="ja-JP"/>
                    </w:rPr>
                  </w:pPr>
                  <w:r w:rsidRPr="00342E3B">
                    <w:rPr>
                      <w:rFonts w:ascii="Arial" w:hAnsi="Arial" w:cs="Arial"/>
                      <w:color w:val="000000"/>
                      <w:sz w:val="16"/>
                      <w:szCs w:val="16"/>
                      <w:lang w:eastAsia="ja-JP"/>
                    </w:rPr>
                    <w:t>Activity 2.</w:t>
                  </w:r>
                  <w:r w:rsidR="00624199">
                    <w:rPr>
                      <w:rFonts w:ascii="Arial" w:hAnsi="Arial" w:cs="Arial"/>
                      <w:color w:val="000000"/>
                      <w:sz w:val="16"/>
                      <w:szCs w:val="16"/>
                      <w:lang w:eastAsia="ja-JP"/>
                    </w:rPr>
                    <w:t>1.</w:t>
                  </w:r>
                  <w:r w:rsidRPr="00342E3B">
                    <w:rPr>
                      <w:rFonts w:ascii="Arial" w:hAnsi="Arial" w:cs="Arial"/>
                      <w:color w:val="000000"/>
                      <w:sz w:val="16"/>
                      <w:szCs w:val="16"/>
                      <w:lang w:eastAsia="ja-JP"/>
                    </w:rPr>
                    <w:t>1.1</w:t>
                  </w:r>
                </w:p>
              </w:tc>
              <w:tc>
                <w:tcPr>
                  <w:tcW w:w="2450" w:type="pct"/>
                  <w:shd w:val="clear" w:color="auto" w:fill="auto"/>
                  <w:noWrap/>
                </w:tcPr>
                <w:p w14:paraId="513F83CD" w14:textId="77777777" w:rsidR="007E2914" w:rsidRPr="00342E3B" w:rsidRDefault="007E2914" w:rsidP="004311B6">
                  <w:pPr>
                    <w:framePr w:hSpace="187" w:wrap="around" w:hAnchor="margin" w:xAlign="center" w:y="1"/>
                    <w:widowControl w:val="0"/>
                    <w:autoSpaceDE w:val="0"/>
                    <w:autoSpaceDN w:val="0"/>
                    <w:adjustRightInd w:val="0"/>
                    <w:jc w:val="center"/>
                    <w:rPr>
                      <w:rFonts w:ascii="Arial" w:hAnsi="Arial" w:cs="Arial"/>
                      <w:color w:val="000000"/>
                      <w:sz w:val="16"/>
                      <w:szCs w:val="16"/>
                      <w:lang w:eastAsia="ja-JP"/>
                    </w:rPr>
                  </w:pPr>
                  <w:r w:rsidRPr="00342E3B">
                    <w:rPr>
                      <w:rFonts w:ascii="Arial" w:eastAsia="MS Mincho" w:hAnsi="Arial" w:cs="Arial"/>
                      <w:sz w:val="16"/>
                      <w:szCs w:val="16"/>
                      <w:lang w:eastAsia="ko-KR"/>
                    </w:rPr>
                    <w:t>FAO</w:t>
                  </w:r>
                </w:p>
              </w:tc>
            </w:tr>
            <w:tr w:rsidR="007E2914" w:rsidRPr="00C50B17" w14:paraId="34F544FB" w14:textId="77777777" w:rsidTr="00507CCB">
              <w:trPr>
                <w:trHeight w:val="300"/>
              </w:trPr>
              <w:tc>
                <w:tcPr>
                  <w:tcW w:w="1471" w:type="pct"/>
                  <w:vMerge/>
                  <w:shd w:val="clear" w:color="auto" w:fill="auto"/>
                  <w:noWrap/>
                  <w:hideMark/>
                </w:tcPr>
                <w:p w14:paraId="5C89DB1B" w14:textId="77777777" w:rsidR="007E2914" w:rsidRPr="00342E3B" w:rsidRDefault="007E2914" w:rsidP="004311B6">
                  <w:pPr>
                    <w:framePr w:hSpace="187" w:wrap="around" w:hAnchor="margin" w:xAlign="center" w:y="1"/>
                    <w:widowControl w:val="0"/>
                    <w:autoSpaceDE w:val="0"/>
                    <w:autoSpaceDN w:val="0"/>
                    <w:adjustRightInd w:val="0"/>
                    <w:jc w:val="right"/>
                    <w:rPr>
                      <w:rFonts w:ascii="Arial" w:hAnsi="Arial" w:cs="Arial"/>
                      <w:color w:val="000000"/>
                      <w:sz w:val="16"/>
                      <w:szCs w:val="16"/>
                      <w:lang w:eastAsia="ja-JP"/>
                    </w:rPr>
                  </w:pPr>
                </w:p>
              </w:tc>
              <w:tc>
                <w:tcPr>
                  <w:tcW w:w="1079" w:type="pct"/>
                  <w:shd w:val="clear" w:color="auto" w:fill="auto"/>
                  <w:noWrap/>
                  <w:vAlign w:val="center"/>
                  <w:hideMark/>
                </w:tcPr>
                <w:p w14:paraId="2FA778EB" w14:textId="0FED5FA2" w:rsidR="007E2914" w:rsidRPr="00342E3B" w:rsidRDefault="007E2914" w:rsidP="004311B6">
                  <w:pPr>
                    <w:framePr w:hSpace="187" w:wrap="around" w:hAnchor="margin" w:xAlign="center" w:y="1"/>
                    <w:widowControl w:val="0"/>
                    <w:autoSpaceDE w:val="0"/>
                    <w:autoSpaceDN w:val="0"/>
                    <w:adjustRightInd w:val="0"/>
                    <w:rPr>
                      <w:rFonts w:ascii="Arial" w:hAnsi="Arial" w:cs="Arial"/>
                      <w:color w:val="000000"/>
                      <w:sz w:val="16"/>
                      <w:szCs w:val="16"/>
                      <w:lang w:eastAsia="ja-JP"/>
                    </w:rPr>
                  </w:pPr>
                  <w:r w:rsidRPr="00342E3B">
                    <w:rPr>
                      <w:rFonts w:ascii="Arial" w:hAnsi="Arial" w:cs="Arial"/>
                      <w:color w:val="000000"/>
                      <w:sz w:val="16"/>
                      <w:szCs w:val="16"/>
                      <w:lang w:eastAsia="ja-JP"/>
                    </w:rPr>
                    <w:t>Activity 2.</w:t>
                  </w:r>
                  <w:r w:rsidR="00624199">
                    <w:rPr>
                      <w:rFonts w:ascii="Arial" w:hAnsi="Arial" w:cs="Arial"/>
                      <w:color w:val="000000"/>
                      <w:sz w:val="16"/>
                      <w:szCs w:val="16"/>
                      <w:lang w:eastAsia="ja-JP"/>
                    </w:rPr>
                    <w:t>1.</w:t>
                  </w:r>
                  <w:r w:rsidRPr="00342E3B">
                    <w:rPr>
                      <w:rFonts w:ascii="Arial" w:hAnsi="Arial" w:cs="Arial"/>
                      <w:color w:val="000000"/>
                      <w:sz w:val="16"/>
                      <w:szCs w:val="16"/>
                      <w:lang w:eastAsia="ja-JP"/>
                    </w:rPr>
                    <w:t>1.2</w:t>
                  </w:r>
                </w:p>
              </w:tc>
              <w:tc>
                <w:tcPr>
                  <w:tcW w:w="2450" w:type="pct"/>
                  <w:shd w:val="clear" w:color="auto" w:fill="auto"/>
                  <w:noWrap/>
                </w:tcPr>
                <w:p w14:paraId="46D6AE9B" w14:textId="77777777" w:rsidR="007E2914" w:rsidRPr="00342E3B" w:rsidRDefault="007E2914" w:rsidP="004311B6">
                  <w:pPr>
                    <w:framePr w:hSpace="187" w:wrap="around" w:hAnchor="margin" w:xAlign="center" w:y="1"/>
                    <w:widowControl w:val="0"/>
                    <w:autoSpaceDE w:val="0"/>
                    <w:autoSpaceDN w:val="0"/>
                    <w:adjustRightInd w:val="0"/>
                    <w:jc w:val="center"/>
                    <w:rPr>
                      <w:rFonts w:ascii="Arial" w:hAnsi="Arial" w:cs="Arial"/>
                      <w:color w:val="000000"/>
                      <w:sz w:val="16"/>
                      <w:szCs w:val="16"/>
                      <w:lang w:eastAsia="ja-JP"/>
                    </w:rPr>
                  </w:pPr>
                  <w:r w:rsidRPr="00342E3B">
                    <w:rPr>
                      <w:rFonts w:ascii="Arial" w:eastAsia="MS Mincho" w:hAnsi="Arial" w:cs="Arial"/>
                      <w:sz w:val="16"/>
                      <w:szCs w:val="16"/>
                      <w:lang w:eastAsia="ko-KR"/>
                    </w:rPr>
                    <w:t>FAO</w:t>
                  </w:r>
                </w:p>
              </w:tc>
            </w:tr>
            <w:tr w:rsidR="007E2914" w:rsidRPr="00C50B17" w14:paraId="2BD11543" w14:textId="77777777" w:rsidTr="00507CCB">
              <w:trPr>
                <w:trHeight w:val="300"/>
              </w:trPr>
              <w:tc>
                <w:tcPr>
                  <w:tcW w:w="1471" w:type="pct"/>
                  <w:vMerge/>
                  <w:shd w:val="clear" w:color="auto" w:fill="auto"/>
                  <w:noWrap/>
                </w:tcPr>
                <w:p w14:paraId="40640E66" w14:textId="77777777" w:rsidR="007E2914" w:rsidRPr="00342E3B" w:rsidRDefault="007E2914" w:rsidP="004311B6">
                  <w:pPr>
                    <w:framePr w:hSpace="187" w:wrap="around" w:hAnchor="margin" w:xAlign="center" w:y="1"/>
                    <w:widowControl w:val="0"/>
                    <w:autoSpaceDE w:val="0"/>
                    <w:autoSpaceDN w:val="0"/>
                    <w:adjustRightInd w:val="0"/>
                    <w:jc w:val="right"/>
                    <w:rPr>
                      <w:rFonts w:ascii="Arial" w:hAnsi="Arial" w:cs="Arial"/>
                      <w:color w:val="000000"/>
                      <w:sz w:val="16"/>
                      <w:szCs w:val="16"/>
                      <w:lang w:eastAsia="ja-JP"/>
                    </w:rPr>
                  </w:pPr>
                </w:p>
              </w:tc>
              <w:tc>
                <w:tcPr>
                  <w:tcW w:w="1079" w:type="pct"/>
                  <w:shd w:val="clear" w:color="auto" w:fill="auto"/>
                  <w:noWrap/>
                  <w:vAlign w:val="center"/>
                </w:tcPr>
                <w:p w14:paraId="59894841" w14:textId="33F48A80" w:rsidR="007E2914" w:rsidRPr="00342E3B" w:rsidRDefault="007E2914" w:rsidP="004311B6">
                  <w:pPr>
                    <w:framePr w:hSpace="187" w:wrap="around" w:hAnchor="margin" w:xAlign="center" w:y="1"/>
                    <w:widowControl w:val="0"/>
                    <w:autoSpaceDE w:val="0"/>
                    <w:autoSpaceDN w:val="0"/>
                    <w:adjustRightInd w:val="0"/>
                    <w:rPr>
                      <w:rFonts w:ascii="Arial" w:hAnsi="Arial" w:cs="Arial"/>
                      <w:color w:val="000000"/>
                      <w:sz w:val="16"/>
                      <w:szCs w:val="16"/>
                      <w:lang w:eastAsia="ja-JP"/>
                    </w:rPr>
                  </w:pPr>
                  <w:r w:rsidRPr="00342E3B">
                    <w:rPr>
                      <w:rFonts w:ascii="Arial" w:hAnsi="Arial" w:cs="Arial"/>
                      <w:color w:val="000000"/>
                      <w:sz w:val="16"/>
                      <w:szCs w:val="16"/>
                      <w:lang w:eastAsia="ja-JP"/>
                    </w:rPr>
                    <w:t>Activity 2.</w:t>
                  </w:r>
                  <w:r w:rsidR="00624199">
                    <w:rPr>
                      <w:rFonts w:ascii="Arial" w:hAnsi="Arial" w:cs="Arial"/>
                      <w:color w:val="000000"/>
                      <w:sz w:val="16"/>
                      <w:szCs w:val="16"/>
                      <w:lang w:eastAsia="ja-JP"/>
                    </w:rPr>
                    <w:t>1.</w:t>
                  </w:r>
                  <w:r w:rsidRPr="00342E3B">
                    <w:rPr>
                      <w:rFonts w:ascii="Arial" w:hAnsi="Arial" w:cs="Arial"/>
                      <w:color w:val="000000"/>
                      <w:sz w:val="16"/>
                      <w:szCs w:val="16"/>
                      <w:lang w:eastAsia="ja-JP"/>
                    </w:rPr>
                    <w:t>1.3</w:t>
                  </w:r>
                </w:p>
              </w:tc>
              <w:tc>
                <w:tcPr>
                  <w:tcW w:w="2450" w:type="pct"/>
                  <w:shd w:val="clear" w:color="auto" w:fill="auto"/>
                  <w:noWrap/>
                </w:tcPr>
                <w:p w14:paraId="02A5C05B" w14:textId="77777777" w:rsidR="007E2914" w:rsidRPr="00342E3B" w:rsidRDefault="007E2914" w:rsidP="004311B6">
                  <w:pPr>
                    <w:framePr w:hSpace="187" w:wrap="around" w:hAnchor="margin" w:xAlign="center" w:y="1"/>
                    <w:widowControl w:val="0"/>
                    <w:autoSpaceDE w:val="0"/>
                    <w:autoSpaceDN w:val="0"/>
                    <w:adjustRightInd w:val="0"/>
                    <w:jc w:val="center"/>
                    <w:rPr>
                      <w:rFonts w:ascii="Arial" w:hAnsi="Arial" w:cs="Arial"/>
                      <w:color w:val="000000"/>
                      <w:sz w:val="16"/>
                      <w:szCs w:val="16"/>
                      <w:lang w:eastAsia="ja-JP"/>
                    </w:rPr>
                  </w:pPr>
                  <w:r w:rsidRPr="00342E3B">
                    <w:rPr>
                      <w:rFonts w:ascii="Arial" w:eastAsia="MS Mincho" w:hAnsi="Arial" w:cs="Arial"/>
                      <w:sz w:val="16"/>
                      <w:szCs w:val="16"/>
                      <w:lang w:eastAsia="ko-KR"/>
                    </w:rPr>
                    <w:t>FAO</w:t>
                  </w:r>
                </w:p>
              </w:tc>
            </w:tr>
            <w:tr w:rsidR="007E2914" w:rsidRPr="00C50B17" w14:paraId="417B82B5" w14:textId="77777777" w:rsidTr="00507CCB">
              <w:trPr>
                <w:trHeight w:val="300"/>
              </w:trPr>
              <w:tc>
                <w:tcPr>
                  <w:tcW w:w="1471" w:type="pct"/>
                  <w:vMerge/>
                  <w:shd w:val="clear" w:color="auto" w:fill="auto"/>
                  <w:noWrap/>
                  <w:hideMark/>
                </w:tcPr>
                <w:p w14:paraId="0F2979A5" w14:textId="77777777" w:rsidR="007E2914" w:rsidRPr="00342E3B" w:rsidRDefault="007E2914" w:rsidP="004311B6">
                  <w:pPr>
                    <w:framePr w:hSpace="187" w:wrap="around" w:hAnchor="margin" w:xAlign="center" w:y="1"/>
                    <w:widowControl w:val="0"/>
                    <w:autoSpaceDE w:val="0"/>
                    <w:autoSpaceDN w:val="0"/>
                    <w:adjustRightInd w:val="0"/>
                    <w:jc w:val="right"/>
                    <w:rPr>
                      <w:rFonts w:ascii="Arial" w:hAnsi="Arial" w:cs="Arial"/>
                      <w:color w:val="000000"/>
                      <w:sz w:val="16"/>
                      <w:szCs w:val="16"/>
                      <w:lang w:eastAsia="ja-JP"/>
                    </w:rPr>
                  </w:pPr>
                </w:p>
              </w:tc>
              <w:tc>
                <w:tcPr>
                  <w:tcW w:w="1079" w:type="pct"/>
                  <w:shd w:val="clear" w:color="auto" w:fill="auto"/>
                  <w:noWrap/>
                  <w:vAlign w:val="center"/>
                  <w:hideMark/>
                </w:tcPr>
                <w:p w14:paraId="452C724D" w14:textId="48BE50DE" w:rsidR="007E2914" w:rsidRPr="00342E3B" w:rsidRDefault="007E2914" w:rsidP="004311B6">
                  <w:pPr>
                    <w:framePr w:hSpace="187" w:wrap="around" w:hAnchor="margin" w:xAlign="center" w:y="1"/>
                    <w:widowControl w:val="0"/>
                    <w:autoSpaceDE w:val="0"/>
                    <w:autoSpaceDN w:val="0"/>
                    <w:adjustRightInd w:val="0"/>
                    <w:rPr>
                      <w:rFonts w:ascii="Arial" w:hAnsi="Arial" w:cs="Arial"/>
                      <w:color w:val="000000"/>
                      <w:sz w:val="16"/>
                      <w:szCs w:val="16"/>
                      <w:lang w:eastAsia="ja-JP"/>
                    </w:rPr>
                  </w:pPr>
                  <w:r w:rsidRPr="00342E3B">
                    <w:rPr>
                      <w:rFonts w:ascii="Arial" w:hAnsi="Arial" w:cs="Arial"/>
                      <w:color w:val="000000"/>
                      <w:sz w:val="16"/>
                      <w:szCs w:val="16"/>
                      <w:lang w:eastAsia="ja-JP"/>
                    </w:rPr>
                    <w:t>Activity 2.</w:t>
                  </w:r>
                  <w:r w:rsidR="00624199">
                    <w:rPr>
                      <w:rFonts w:ascii="Arial" w:hAnsi="Arial" w:cs="Arial"/>
                      <w:color w:val="000000"/>
                      <w:sz w:val="16"/>
                      <w:szCs w:val="16"/>
                      <w:lang w:eastAsia="ja-JP"/>
                    </w:rPr>
                    <w:t>1.</w:t>
                  </w:r>
                  <w:r w:rsidRPr="00342E3B">
                    <w:rPr>
                      <w:rFonts w:ascii="Arial" w:hAnsi="Arial" w:cs="Arial"/>
                      <w:color w:val="000000"/>
                      <w:sz w:val="16"/>
                      <w:szCs w:val="16"/>
                      <w:lang w:eastAsia="ja-JP"/>
                    </w:rPr>
                    <w:t>1.4</w:t>
                  </w:r>
                </w:p>
              </w:tc>
              <w:tc>
                <w:tcPr>
                  <w:tcW w:w="2450" w:type="pct"/>
                  <w:shd w:val="clear" w:color="auto" w:fill="auto"/>
                  <w:noWrap/>
                </w:tcPr>
                <w:p w14:paraId="5529D920" w14:textId="77777777" w:rsidR="007E2914" w:rsidRPr="00342E3B" w:rsidRDefault="007E2914" w:rsidP="004311B6">
                  <w:pPr>
                    <w:framePr w:hSpace="187" w:wrap="around" w:hAnchor="margin" w:xAlign="center" w:y="1"/>
                    <w:widowControl w:val="0"/>
                    <w:autoSpaceDE w:val="0"/>
                    <w:autoSpaceDN w:val="0"/>
                    <w:adjustRightInd w:val="0"/>
                    <w:jc w:val="center"/>
                    <w:rPr>
                      <w:rFonts w:ascii="Arial" w:hAnsi="Arial" w:cs="Arial"/>
                      <w:color w:val="000000"/>
                      <w:sz w:val="16"/>
                      <w:szCs w:val="16"/>
                      <w:lang w:eastAsia="ja-JP"/>
                    </w:rPr>
                  </w:pPr>
                  <w:r w:rsidRPr="00342E3B">
                    <w:rPr>
                      <w:rFonts w:ascii="Arial" w:eastAsia="MS Mincho" w:hAnsi="Arial" w:cs="Arial"/>
                      <w:sz w:val="16"/>
                      <w:szCs w:val="16"/>
                      <w:lang w:eastAsia="ko-KR"/>
                    </w:rPr>
                    <w:t>Host Country, FAO</w:t>
                  </w:r>
                </w:p>
              </w:tc>
            </w:tr>
            <w:tr w:rsidR="007E2914" w:rsidRPr="00C50B17" w14:paraId="4FE5B597" w14:textId="77777777" w:rsidTr="00507CCB">
              <w:trPr>
                <w:trHeight w:val="300"/>
              </w:trPr>
              <w:tc>
                <w:tcPr>
                  <w:tcW w:w="1471" w:type="pct"/>
                  <w:vMerge/>
                  <w:shd w:val="clear" w:color="auto" w:fill="auto"/>
                  <w:noWrap/>
                </w:tcPr>
                <w:p w14:paraId="3A522AAD" w14:textId="77777777" w:rsidR="007E2914" w:rsidRPr="00342E3B" w:rsidRDefault="007E2914" w:rsidP="004311B6">
                  <w:pPr>
                    <w:framePr w:hSpace="187" w:wrap="around" w:hAnchor="margin" w:xAlign="center" w:y="1"/>
                    <w:widowControl w:val="0"/>
                    <w:autoSpaceDE w:val="0"/>
                    <w:autoSpaceDN w:val="0"/>
                    <w:adjustRightInd w:val="0"/>
                    <w:jc w:val="right"/>
                    <w:rPr>
                      <w:rFonts w:ascii="Arial" w:hAnsi="Arial" w:cs="Arial"/>
                      <w:color w:val="000000"/>
                      <w:sz w:val="16"/>
                      <w:szCs w:val="16"/>
                      <w:lang w:eastAsia="ja-JP"/>
                    </w:rPr>
                  </w:pPr>
                </w:p>
              </w:tc>
              <w:tc>
                <w:tcPr>
                  <w:tcW w:w="1079" w:type="pct"/>
                  <w:shd w:val="clear" w:color="auto" w:fill="auto"/>
                  <w:noWrap/>
                  <w:vAlign w:val="center"/>
                </w:tcPr>
                <w:p w14:paraId="7D3C0F47" w14:textId="10DF2B65" w:rsidR="007E2914" w:rsidRPr="00342E3B" w:rsidRDefault="007E2914" w:rsidP="004311B6">
                  <w:pPr>
                    <w:framePr w:hSpace="187" w:wrap="around" w:hAnchor="margin" w:xAlign="center" w:y="1"/>
                    <w:widowControl w:val="0"/>
                    <w:autoSpaceDE w:val="0"/>
                    <w:autoSpaceDN w:val="0"/>
                    <w:adjustRightInd w:val="0"/>
                    <w:rPr>
                      <w:rFonts w:ascii="Arial" w:hAnsi="Arial" w:cs="Arial"/>
                      <w:color w:val="000000"/>
                      <w:sz w:val="16"/>
                      <w:szCs w:val="16"/>
                      <w:lang w:eastAsia="ja-JP"/>
                    </w:rPr>
                  </w:pPr>
                  <w:r w:rsidRPr="00342E3B">
                    <w:rPr>
                      <w:rFonts w:ascii="Arial" w:hAnsi="Arial" w:cs="Arial"/>
                      <w:color w:val="000000"/>
                      <w:sz w:val="16"/>
                      <w:szCs w:val="16"/>
                      <w:lang w:eastAsia="ja-JP"/>
                    </w:rPr>
                    <w:t>Activity 2.</w:t>
                  </w:r>
                  <w:r w:rsidR="00624199">
                    <w:rPr>
                      <w:rFonts w:ascii="Arial" w:hAnsi="Arial" w:cs="Arial"/>
                      <w:color w:val="000000"/>
                      <w:sz w:val="16"/>
                      <w:szCs w:val="16"/>
                      <w:lang w:eastAsia="ja-JP"/>
                    </w:rPr>
                    <w:t>1.</w:t>
                  </w:r>
                  <w:r w:rsidRPr="00342E3B">
                    <w:rPr>
                      <w:rFonts w:ascii="Arial" w:hAnsi="Arial" w:cs="Arial"/>
                      <w:color w:val="000000"/>
                      <w:sz w:val="16"/>
                      <w:szCs w:val="16"/>
                      <w:lang w:eastAsia="ja-JP"/>
                    </w:rPr>
                    <w:t>1.5</w:t>
                  </w:r>
                </w:p>
              </w:tc>
              <w:tc>
                <w:tcPr>
                  <w:tcW w:w="2450" w:type="pct"/>
                  <w:shd w:val="clear" w:color="auto" w:fill="auto"/>
                  <w:noWrap/>
                </w:tcPr>
                <w:p w14:paraId="04230E3C" w14:textId="77777777" w:rsidR="007E2914" w:rsidRPr="00342E3B" w:rsidRDefault="007E2914" w:rsidP="004311B6">
                  <w:pPr>
                    <w:framePr w:hSpace="187" w:wrap="around" w:hAnchor="margin" w:xAlign="center" w:y="1"/>
                    <w:widowControl w:val="0"/>
                    <w:autoSpaceDE w:val="0"/>
                    <w:autoSpaceDN w:val="0"/>
                    <w:adjustRightInd w:val="0"/>
                    <w:jc w:val="center"/>
                    <w:rPr>
                      <w:rFonts w:ascii="Arial" w:hAnsi="Arial" w:cs="Arial"/>
                      <w:color w:val="000000"/>
                      <w:sz w:val="16"/>
                      <w:szCs w:val="16"/>
                      <w:lang w:eastAsia="ja-JP"/>
                    </w:rPr>
                  </w:pPr>
                  <w:r w:rsidRPr="00342E3B">
                    <w:rPr>
                      <w:rFonts w:ascii="Arial" w:eastAsia="MS Mincho" w:hAnsi="Arial" w:cs="Arial"/>
                      <w:sz w:val="16"/>
                      <w:szCs w:val="16"/>
                      <w:lang w:eastAsia="ko-KR"/>
                    </w:rPr>
                    <w:t>FAO</w:t>
                  </w:r>
                </w:p>
              </w:tc>
            </w:tr>
            <w:tr w:rsidR="007E2914" w:rsidRPr="00C50B17" w14:paraId="4D929DC3" w14:textId="77777777" w:rsidTr="00507CCB">
              <w:trPr>
                <w:trHeight w:val="300"/>
              </w:trPr>
              <w:tc>
                <w:tcPr>
                  <w:tcW w:w="1471" w:type="pct"/>
                  <w:vMerge/>
                  <w:shd w:val="clear" w:color="auto" w:fill="auto"/>
                  <w:noWrap/>
                </w:tcPr>
                <w:p w14:paraId="3A7438A0" w14:textId="77777777" w:rsidR="007E2914" w:rsidRPr="00342E3B" w:rsidRDefault="007E2914" w:rsidP="004311B6">
                  <w:pPr>
                    <w:framePr w:hSpace="187" w:wrap="around" w:hAnchor="margin" w:xAlign="center" w:y="1"/>
                    <w:widowControl w:val="0"/>
                    <w:autoSpaceDE w:val="0"/>
                    <w:autoSpaceDN w:val="0"/>
                    <w:adjustRightInd w:val="0"/>
                    <w:jc w:val="right"/>
                    <w:rPr>
                      <w:rFonts w:ascii="Arial" w:hAnsi="Arial" w:cs="Arial"/>
                      <w:color w:val="000000"/>
                      <w:sz w:val="16"/>
                      <w:szCs w:val="16"/>
                      <w:lang w:eastAsia="ja-JP"/>
                    </w:rPr>
                  </w:pPr>
                </w:p>
              </w:tc>
              <w:tc>
                <w:tcPr>
                  <w:tcW w:w="1079" w:type="pct"/>
                  <w:shd w:val="clear" w:color="auto" w:fill="auto"/>
                  <w:noWrap/>
                  <w:vAlign w:val="center"/>
                </w:tcPr>
                <w:p w14:paraId="17AD12A4" w14:textId="41CDB6CF" w:rsidR="007E2914" w:rsidRPr="00342E3B" w:rsidRDefault="007E2914" w:rsidP="004311B6">
                  <w:pPr>
                    <w:framePr w:hSpace="187" w:wrap="around" w:hAnchor="margin" w:xAlign="center" w:y="1"/>
                    <w:widowControl w:val="0"/>
                    <w:autoSpaceDE w:val="0"/>
                    <w:autoSpaceDN w:val="0"/>
                    <w:adjustRightInd w:val="0"/>
                    <w:rPr>
                      <w:rFonts w:ascii="Arial" w:hAnsi="Arial" w:cs="Arial"/>
                      <w:color w:val="000000"/>
                      <w:sz w:val="16"/>
                      <w:szCs w:val="16"/>
                      <w:lang w:eastAsia="ja-JP"/>
                    </w:rPr>
                  </w:pPr>
                  <w:r w:rsidRPr="00342E3B">
                    <w:rPr>
                      <w:rFonts w:ascii="Arial" w:hAnsi="Arial" w:cs="Arial"/>
                      <w:color w:val="000000"/>
                      <w:sz w:val="16"/>
                      <w:szCs w:val="16"/>
                      <w:lang w:eastAsia="ja-JP"/>
                    </w:rPr>
                    <w:t>Activity 2.</w:t>
                  </w:r>
                  <w:r w:rsidR="00624199">
                    <w:rPr>
                      <w:rFonts w:ascii="Arial" w:hAnsi="Arial" w:cs="Arial"/>
                      <w:color w:val="000000"/>
                      <w:sz w:val="16"/>
                      <w:szCs w:val="16"/>
                      <w:lang w:eastAsia="ja-JP"/>
                    </w:rPr>
                    <w:t>1.</w:t>
                  </w:r>
                  <w:r w:rsidRPr="00342E3B">
                    <w:rPr>
                      <w:rFonts w:ascii="Arial" w:hAnsi="Arial" w:cs="Arial"/>
                      <w:color w:val="000000"/>
                      <w:sz w:val="16"/>
                      <w:szCs w:val="16"/>
                      <w:lang w:eastAsia="ja-JP"/>
                    </w:rPr>
                    <w:t>1.6</w:t>
                  </w:r>
                </w:p>
              </w:tc>
              <w:tc>
                <w:tcPr>
                  <w:tcW w:w="2450" w:type="pct"/>
                  <w:shd w:val="clear" w:color="auto" w:fill="auto"/>
                  <w:noWrap/>
                </w:tcPr>
                <w:p w14:paraId="65B0E01D" w14:textId="77777777" w:rsidR="007E2914" w:rsidRPr="00342E3B" w:rsidRDefault="007E2914" w:rsidP="004311B6">
                  <w:pPr>
                    <w:framePr w:hSpace="187" w:wrap="around" w:hAnchor="margin" w:xAlign="center" w:y="1"/>
                    <w:widowControl w:val="0"/>
                    <w:autoSpaceDE w:val="0"/>
                    <w:autoSpaceDN w:val="0"/>
                    <w:adjustRightInd w:val="0"/>
                    <w:jc w:val="center"/>
                    <w:rPr>
                      <w:rFonts w:ascii="Arial" w:hAnsi="Arial" w:cs="Arial"/>
                      <w:color w:val="000000"/>
                      <w:sz w:val="16"/>
                      <w:szCs w:val="16"/>
                      <w:lang w:eastAsia="ja-JP"/>
                    </w:rPr>
                  </w:pPr>
                  <w:r w:rsidRPr="00342E3B">
                    <w:rPr>
                      <w:rFonts w:ascii="Arial" w:eastAsia="MS Mincho" w:hAnsi="Arial" w:cs="Arial"/>
                      <w:sz w:val="16"/>
                      <w:szCs w:val="16"/>
                      <w:lang w:eastAsia="ko-KR"/>
                    </w:rPr>
                    <w:t>Host Country, FAO</w:t>
                  </w:r>
                </w:p>
              </w:tc>
            </w:tr>
            <w:tr w:rsidR="007E2914" w:rsidRPr="00C50B17" w14:paraId="59624F29" w14:textId="77777777" w:rsidTr="00507CCB">
              <w:trPr>
                <w:trHeight w:val="300"/>
              </w:trPr>
              <w:tc>
                <w:tcPr>
                  <w:tcW w:w="1471" w:type="pct"/>
                  <w:vMerge/>
                  <w:shd w:val="clear" w:color="auto" w:fill="auto"/>
                  <w:noWrap/>
                </w:tcPr>
                <w:p w14:paraId="0CBB2AE5" w14:textId="77777777" w:rsidR="007E2914" w:rsidRPr="003453D6" w:rsidRDefault="007E2914" w:rsidP="004311B6">
                  <w:pPr>
                    <w:framePr w:hSpace="187" w:wrap="around" w:hAnchor="margin" w:xAlign="center" w:y="1"/>
                    <w:widowControl w:val="0"/>
                    <w:autoSpaceDE w:val="0"/>
                    <w:autoSpaceDN w:val="0"/>
                    <w:adjustRightInd w:val="0"/>
                    <w:jc w:val="right"/>
                    <w:rPr>
                      <w:rFonts w:ascii="Arial" w:hAnsi="Arial" w:cs="Arial"/>
                      <w:color w:val="000000"/>
                      <w:sz w:val="16"/>
                      <w:szCs w:val="16"/>
                      <w:lang w:eastAsia="ja-JP"/>
                    </w:rPr>
                  </w:pPr>
                </w:p>
              </w:tc>
              <w:tc>
                <w:tcPr>
                  <w:tcW w:w="1079" w:type="pct"/>
                  <w:shd w:val="clear" w:color="auto" w:fill="auto"/>
                  <w:noWrap/>
                  <w:vAlign w:val="center"/>
                </w:tcPr>
                <w:p w14:paraId="036939A2" w14:textId="3F251BF0" w:rsidR="007E2914" w:rsidRPr="00342E3B" w:rsidRDefault="007E2914" w:rsidP="004311B6">
                  <w:pPr>
                    <w:framePr w:hSpace="187" w:wrap="around" w:hAnchor="margin" w:xAlign="center" w:y="1"/>
                    <w:widowControl w:val="0"/>
                    <w:autoSpaceDE w:val="0"/>
                    <w:autoSpaceDN w:val="0"/>
                    <w:adjustRightInd w:val="0"/>
                    <w:rPr>
                      <w:rFonts w:ascii="Arial" w:hAnsi="Arial" w:cs="Arial"/>
                      <w:color w:val="000000"/>
                      <w:sz w:val="16"/>
                      <w:szCs w:val="16"/>
                      <w:lang w:eastAsia="ja-JP"/>
                    </w:rPr>
                  </w:pPr>
                  <w:r w:rsidRPr="00342E3B">
                    <w:rPr>
                      <w:rFonts w:ascii="Arial" w:hAnsi="Arial" w:cs="Arial"/>
                      <w:color w:val="000000"/>
                      <w:sz w:val="16"/>
                      <w:szCs w:val="16"/>
                      <w:lang w:eastAsia="ja-JP"/>
                    </w:rPr>
                    <w:t>Activity 2.</w:t>
                  </w:r>
                  <w:r w:rsidR="00624199">
                    <w:rPr>
                      <w:rFonts w:ascii="Arial" w:hAnsi="Arial" w:cs="Arial"/>
                      <w:color w:val="000000"/>
                      <w:sz w:val="16"/>
                      <w:szCs w:val="16"/>
                      <w:lang w:eastAsia="ja-JP"/>
                    </w:rPr>
                    <w:t>1.</w:t>
                  </w:r>
                  <w:r w:rsidRPr="00342E3B">
                    <w:rPr>
                      <w:rFonts w:ascii="Arial" w:hAnsi="Arial" w:cs="Arial"/>
                      <w:color w:val="000000"/>
                      <w:sz w:val="16"/>
                      <w:szCs w:val="16"/>
                      <w:lang w:eastAsia="ja-JP"/>
                    </w:rPr>
                    <w:t>1.7</w:t>
                  </w:r>
                </w:p>
              </w:tc>
              <w:tc>
                <w:tcPr>
                  <w:tcW w:w="2450" w:type="pct"/>
                  <w:shd w:val="clear" w:color="auto" w:fill="auto"/>
                  <w:noWrap/>
                </w:tcPr>
                <w:p w14:paraId="76D4B64B" w14:textId="77777777" w:rsidR="007E2914" w:rsidRPr="00342E3B" w:rsidRDefault="007E2914" w:rsidP="004311B6">
                  <w:pPr>
                    <w:framePr w:hSpace="187" w:wrap="around" w:hAnchor="margin" w:xAlign="center" w:y="1"/>
                    <w:widowControl w:val="0"/>
                    <w:autoSpaceDE w:val="0"/>
                    <w:autoSpaceDN w:val="0"/>
                    <w:adjustRightInd w:val="0"/>
                    <w:jc w:val="center"/>
                    <w:rPr>
                      <w:rFonts w:ascii="Arial" w:hAnsi="Arial" w:cs="Arial"/>
                      <w:color w:val="000000"/>
                      <w:sz w:val="16"/>
                      <w:szCs w:val="16"/>
                      <w:lang w:eastAsia="ja-JP"/>
                    </w:rPr>
                  </w:pPr>
                  <w:r w:rsidRPr="00342E3B">
                    <w:rPr>
                      <w:rFonts w:ascii="Arial" w:eastAsia="MS Mincho" w:hAnsi="Arial" w:cs="Arial"/>
                      <w:sz w:val="16"/>
                      <w:szCs w:val="16"/>
                      <w:lang w:eastAsia="ko-KR"/>
                    </w:rPr>
                    <w:t>FAO</w:t>
                  </w:r>
                </w:p>
              </w:tc>
            </w:tr>
            <w:tr w:rsidR="007E2914" w:rsidRPr="00C50B17" w14:paraId="608E9458" w14:textId="77777777" w:rsidTr="00507CCB">
              <w:trPr>
                <w:trHeight w:val="300"/>
              </w:trPr>
              <w:tc>
                <w:tcPr>
                  <w:tcW w:w="1471" w:type="pct"/>
                  <w:vMerge/>
                  <w:shd w:val="clear" w:color="auto" w:fill="auto"/>
                  <w:noWrap/>
                </w:tcPr>
                <w:p w14:paraId="2B83B1BC" w14:textId="77777777" w:rsidR="007E2914" w:rsidRPr="003453D6" w:rsidRDefault="007E2914" w:rsidP="004311B6">
                  <w:pPr>
                    <w:framePr w:hSpace="187" w:wrap="around" w:hAnchor="margin" w:xAlign="center" w:y="1"/>
                    <w:widowControl w:val="0"/>
                    <w:autoSpaceDE w:val="0"/>
                    <w:autoSpaceDN w:val="0"/>
                    <w:adjustRightInd w:val="0"/>
                    <w:jc w:val="right"/>
                    <w:rPr>
                      <w:rFonts w:ascii="Arial" w:hAnsi="Arial" w:cs="Arial"/>
                      <w:color w:val="000000"/>
                      <w:sz w:val="16"/>
                      <w:szCs w:val="16"/>
                      <w:lang w:eastAsia="ja-JP"/>
                    </w:rPr>
                  </w:pPr>
                </w:p>
              </w:tc>
              <w:tc>
                <w:tcPr>
                  <w:tcW w:w="1079" w:type="pct"/>
                  <w:shd w:val="clear" w:color="auto" w:fill="auto"/>
                  <w:noWrap/>
                  <w:vAlign w:val="center"/>
                </w:tcPr>
                <w:p w14:paraId="76464AF7" w14:textId="4A73699A" w:rsidR="007E2914" w:rsidRPr="00342E3B" w:rsidRDefault="007E2914" w:rsidP="004311B6">
                  <w:pPr>
                    <w:framePr w:hSpace="187" w:wrap="around" w:hAnchor="margin" w:xAlign="center" w:y="1"/>
                    <w:widowControl w:val="0"/>
                    <w:autoSpaceDE w:val="0"/>
                    <w:autoSpaceDN w:val="0"/>
                    <w:adjustRightInd w:val="0"/>
                    <w:rPr>
                      <w:rFonts w:ascii="Arial" w:hAnsi="Arial" w:cs="Arial"/>
                      <w:color w:val="000000"/>
                      <w:sz w:val="16"/>
                      <w:szCs w:val="16"/>
                      <w:lang w:eastAsia="ja-JP"/>
                    </w:rPr>
                  </w:pPr>
                  <w:r w:rsidRPr="00342E3B">
                    <w:rPr>
                      <w:rFonts w:ascii="Arial" w:hAnsi="Arial" w:cs="Arial"/>
                      <w:color w:val="000000"/>
                      <w:sz w:val="16"/>
                      <w:szCs w:val="16"/>
                      <w:lang w:eastAsia="ja-JP"/>
                    </w:rPr>
                    <w:t>Activity 2.</w:t>
                  </w:r>
                  <w:r w:rsidR="00624199">
                    <w:rPr>
                      <w:rFonts w:ascii="Arial" w:hAnsi="Arial" w:cs="Arial"/>
                      <w:color w:val="000000"/>
                      <w:sz w:val="16"/>
                      <w:szCs w:val="16"/>
                      <w:lang w:eastAsia="ja-JP"/>
                    </w:rPr>
                    <w:t>1.</w:t>
                  </w:r>
                  <w:r w:rsidRPr="00342E3B">
                    <w:rPr>
                      <w:rFonts w:ascii="Arial" w:hAnsi="Arial" w:cs="Arial"/>
                      <w:color w:val="000000"/>
                      <w:sz w:val="16"/>
                      <w:szCs w:val="16"/>
                      <w:lang w:eastAsia="ja-JP"/>
                    </w:rPr>
                    <w:t>1.8</w:t>
                  </w:r>
                </w:p>
              </w:tc>
              <w:tc>
                <w:tcPr>
                  <w:tcW w:w="2450" w:type="pct"/>
                  <w:shd w:val="clear" w:color="auto" w:fill="auto"/>
                  <w:noWrap/>
                </w:tcPr>
                <w:p w14:paraId="01B6E57D" w14:textId="77777777" w:rsidR="007E2914" w:rsidRPr="00342E3B" w:rsidRDefault="007E2914" w:rsidP="004311B6">
                  <w:pPr>
                    <w:framePr w:hSpace="187" w:wrap="around" w:hAnchor="margin" w:xAlign="center" w:y="1"/>
                    <w:widowControl w:val="0"/>
                    <w:autoSpaceDE w:val="0"/>
                    <w:autoSpaceDN w:val="0"/>
                    <w:adjustRightInd w:val="0"/>
                    <w:jc w:val="center"/>
                    <w:rPr>
                      <w:rFonts w:ascii="Arial" w:hAnsi="Arial" w:cs="Arial"/>
                      <w:color w:val="000000"/>
                      <w:sz w:val="16"/>
                      <w:szCs w:val="16"/>
                      <w:lang w:eastAsia="ja-JP"/>
                    </w:rPr>
                  </w:pPr>
                  <w:r w:rsidRPr="00342E3B">
                    <w:rPr>
                      <w:rFonts w:ascii="Arial" w:eastAsia="MS Mincho" w:hAnsi="Arial" w:cs="Arial"/>
                      <w:sz w:val="16"/>
                      <w:szCs w:val="16"/>
                      <w:lang w:eastAsia="ko-KR"/>
                    </w:rPr>
                    <w:t>FAO</w:t>
                  </w:r>
                </w:p>
              </w:tc>
            </w:tr>
            <w:tr w:rsidR="007E2914" w:rsidRPr="00C50B17" w14:paraId="4EA899A1" w14:textId="77777777" w:rsidTr="00507CCB">
              <w:trPr>
                <w:trHeight w:val="300"/>
              </w:trPr>
              <w:tc>
                <w:tcPr>
                  <w:tcW w:w="1471" w:type="pct"/>
                  <w:vMerge/>
                  <w:shd w:val="clear" w:color="auto" w:fill="auto"/>
                  <w:noWrap/>
                </w:tcPr>
                <w:p w14:paraId="58DDED0E" w14:textId="77777777" w:rsidR="007E2914" w:rsidRPr="003453D6" w:rsidRDefault="007E2914" w:rsidP="004311B6">
                  <w:pPr>
                    <w:framePr w:hSpace="187" w:wrap="around" w:hAnchor="margin" w:xAlign="center" w:y="1"/>
                    <w:widowControl w:val="0"/>
                    <w:autoSpaceDE w:val="0"/>
                    <w:autoSpaceDN w:val="0"/>
                    <w:adjustRightInd w:val="0"/>
                    <w:jc w:val="right"/>
                    <w:rPr>
                      <w:rFonts w:ascii="Arial" w:hAnsi="Arial" w:cs="Arial"/>
                      <w:color w:val="000000"/>
                      <w:sz w:val="16"/>
                      <w:szCs w:val="16"/>
                      <w:lang w:eastAsia="ja-JP"/>
                    </w:rPr>
                  </w:pPr>
                </w:p>
              </w:tc>
              <w:tc>
                <w:tcPr>
                  <w:tcW w:w="1079" w:type="pct"/>
                  <w:shd w:val="clear" w:color="auto" w:fill="auto"/>
                  <w:noWrap/>
                  <w:vAlign w:val="center"/>
                </w:tcPr>
                <w:p w14:paraId="54DC10F2" w14:textId="4FDB06A2" w:rsidR="007E2914" w:rsidRPr="00342E3B" w:rsidRDefault="007E2914" w:rsidP="004311B6">
                  <w:pPr>
                    <w:framePr w:hSpace="187" w:wrap="around" w:hAnchor="margin" w:xAlign="center" w:y="1"/>
                    <w:widowControl w:val="0"/>
                    <w:autoSpaceDE w:val="0"/>
                    <w:autoSpaceDN w:val="0"/>
                    <w:adjustRightInd w:val="0"/>
                    <w:rPr>
                      <w:rFonts w:ascii="Arial" w:hAnsi="Arial" w:cs="Arial"/>
                      <w:color w:val="000000"/>
                      <w:sz w:val="16"/>
                      <w:szCs w:val="16"/>
                      <w:lang w:eastAsia="ja-JP"/>
                    </w:rPr>
                  </w:pPr>
                  <w:r w:rsidRPr="00342E3B">
                    <w:rPr>
                      <w:rFonts w:ascii="Arial" w:hAnsi="Arial" w:cs="Arial"/>
                      <w:color w:val="000000"/>
                      <w:sz w:val="16"/>
                      <w:szCs w:val="16"/>
                      <w:lang w:eastAsia="ja-JP"/>
                    </w:rPr>
                    <w:t>Activity 2.</w:t>
                  </w:r>
                  <w:r w:rsidR="00624199">
                    <w:rPr>
                      <w:rFonts w:ascii="Arial" w:hAnsi="Arial" w:cs="Arial"/>
                      <w:color w:val="000000"/>
                      <w:sz w:val="16"/>
                      <w:szCs w:val="16"/>
                      <w:lang w:eastAsia="ja-JP"/>
                    </w:rPr>
                    <w:t>1</w:t>
                  </w:r>
                  <w:r w:rsidRPr="00342E3B">
                    <w:rPr>
                      <w:rFonts w:ascii="Arial" w:hAnsi="Arial" w:cs="Arial"/>
                      <w:color w:val="000000"/>
                      <w:sz w:val="16"/>
                      <w:szCs w:val="16"/>
                      <w:lang w:eastAsia="ja-JP"/>
                    </w:rPr>
                    <w:t>.</w:t>
                  </w:r>
                  <w:r w:rsidR="00624199">
                    <w:rPr>
                      <w:rFonts w:ascii="Arial" w:hAnsi="Arial" w:cs="Arial"/>
                      <w:color w:val="000000"/>
                      <w:sz w:val="16"/>
                      <w:szCs w:val="16"/>
                      <w:lang w:eastAsia="ja-JP"/>
                    </w:rPr>
                    <w:t>2.</w:t>
                  </w:r>
                  <w:r w:rsidRPr="00342E3B">
                    <w:rPr>
                      <w:rFonts w:ascii="Arial" w:hAnsi="Arial" w:cs="Arial"/>
                      <w:color w:val="000000"/>
                      <w:sz w:val="16"/>
                      <w:szCs w:val="16"/>
                      <w:lang w:eastAsia="ja-JP"/>
                    </w:rPr>
                    <w:t>1</w:t>
                  </w:r>
                </w:p>
              </w:tc>
              <w:tc>
                <w:tcPr>
                  <w:tcW w:w="2450" w:type="pct"/>
                  <w:shd w:val="clear" w:color="auto" w:fill="auto"/>
                  <w:noWrap/>
                </w:tcPr>
                <w:p w14:paraId="1982EC1B" w14:textId="77777777" w:rsidR="007E2914" w:rsidRPr="00342E3B" w:rsidRDefault="007E2914" w:rsidP="004311B6">
                  <w:pPr>
                    <w:framePr w:hSpace="187" w:wrap="around" w:hAnchor="margin" w:xAlign="center" w:y="1"/>
                    <w:widowControl w:val="0"/>
                    <w:autoSpaceDE w:val="0"/>
                    <w:autoSpaceDN w:val="0"/>
                    <w:adjustRightInd w:val="0"/>
                    <w:jc w:val="center"/>
                    <w:rPr>
                      <w:rFonts w:ascii="Arial" w:hAnsi="Arial" w:cs="Arial"/>
                      <w:color w:val="000000"/>
                      <w:sz w:val="16"/>
                      <w:szCs w:val="16"/>
                      <w:lang w:eastAsia="ja-JP"/>
                    </w:rPr>
                  </w:pPr>
                  <w:r w:rsidRPr="00342E3B">
                    <w:rPr>
                      <w:rFonts w:ascii="Arial" w:eastAsia="MS Mincho" w:hAnsi="Arial" w:cs="Arial"/>
                      <w:sz w:val="16"/>
                      <w:szCs w:val="16"/>
                      <w:lang w:eastAsia="ko-KR"/>
                    </w:rPr>
                    <w:t>FAO</w:t>
                  </w:r>
                </w:p>
              </w:tc>
            </w:tr>
            <w:tr w:rsidR="007E2914" w:rsidRPr="00C50B17" w14:paraId="03900CBE" w14:textId="77777777" w:rsidTr="00507CCB">
              <w:trPr>
                <w:trHeight w:val="300"/>
              </w:trPr>
              <w:tc>
                <w:tcPr>
                  <w:tcW w:w="1471" w:type="pct"/>
                  <w:vMerge/>
                  <w:shd w:val="clear" w:color="auto" w:fill="auto"/>
                  <w:noWrap/>
                </w:tcPr>
                <w:p w14:paraId="351A9CD1" w14:textId="77777777" w:rsidR="007E2914" w:rsidRPr="003453D6" w:rsidRDefault="007E2914" w:rsidP="004311B6">
                  <w:pPr>
                    <w:framePr w:hSpace="187" w:wrap="around" w:hAnchor="margin" w:xAlign="center" w:y="1"/>
                    <w:widowControl w:val="0"/>
                    <w:autoSpaceDE w:val="0"/>
                    <w:autoSpaceDN w:val="0"/>
                    <w:adjustRightInd w:val="0"/>
                    <w:jc w:val="right"/>
                    <w:rPr>
                      <w:rFonts w:ascii="Arial" w:hAnsi="Arial" w:cs="Arial"/>
                      <w:color w:val="000000"/>
                      <w:sz w:val="16"/>
                      <w:szCs w:val="16"/>
                      <w:lang w:eastAsia="ja-JP"/>
                    </w:rPr>
                  </w:pPr>
                </w:p>
              </w:tc>
              <w:tc>
                <w:tcPr>
                  <w:tcW w:w="1079" w:type="pct"/>
                  <w:shd w:val="clear" w:color="auto" w:fill="auto"/>
                  <w:noWrap/>
                  <w:vAlign w:val="center"/>
                </w:tcPr>
                <w:p w14:paraId="58FEC3E8" w14:textId="730E4998" w:rsidR="007E2914" w:rsidRPr="00342E3B" w:rsidRDefault="007E2914" w:rsidP="004311B6">
                  <w:pPr>
                    <w:framePr w:hSpace="187" w:wrap="around" w:hAnchor="margin" w:xAlign="center" w:y="1"/>
                    <w:widowControl w:val="0"/>
                    <w:autoSpaceDE w:val="0"/>
                    <w:autoSpaceDN w:val="0"/>
                    <w:adjustRightInd w:val="0"/>
                    <w:rPr>
                      <w:rFonts w:ascii="Arial" w:hAnsi="Arial" w:cs="Arial"/>
                      <w:color w:val="000000"/>
                      <w:sz w:val="16"/>
                      <w:szCs w:val="16"/>
                      <w:lang w:eastAsia="ja-JP"/>
                    </w:rPr>
                  </w:pPr>
                  <w:r w:rsidRPr="00342E3B">
                    <w:rPr>
                      <w:rFonts w:ascii="Arial" w:hAnsi="Arial" w:cs="Arial"/>
                      <w:color w:val="000000"/>
                      <w:sz w:val="16"/>
                      <w:szCs w:val="16"/>
                      <w:lang w:eastAsia="ja-JP"/>
                    </w:rPr>
                    <w:t>Activity 2.</w:t>
                  </w:r>
                  <w:r w:rsidR="00FB4F7F">
                    <w:rPr>
                      <w:rFonts w:ascii="Arial" w:hAnsi="Arial" w:cs="Arial"/>
                      <w:color w:val="000000"/>
                      <w:sz w:val="16"/>
                      <w:szCs w:val="16"/>
                      <w:lang w:eastAsia="ja-JP"/>
                    </w:rPr>
                    <w:t>1</w:t>
                  </w:r>
                  <w:r w:rsidRPr="00342E3B">
                    <w:rPr>
                      <w:rFonts w:ascii="Arial" w:hAnsi="Arial" w:cs="Arial"/>
                      <w:color w:val="000000"/>
                      <w:sz w:val="16"/>
                      <w:szCs w:val="16"/>
                      <w:lang w:eastAsia="ja-JP"/>
                    </w:rPr>
                    <w:t>.</w:t>
                  </w:r>
                  <w:r w:rsidR="00624199">
                    <w:rPr>
                      <w:rFonts w:ascii="Arial" w:hAnsi="Arial" w:cs="Arial"/>
                      <w:color w:val="000000"/>
                      <w:sz w:val="16"/>
                      <w:szCs w:val="16"/>
                      <w:lang w:eastAsia="ja-JP"/>
                    </w:rPr>
                    <w:t>2.</w:t>
                  </w:r>
                  <w:r w:rsidRPr="00342E3B">
                    <w:rPr>
                      <w:rFonts w:ascii="Arial" w:hAnsi="Arial" w:cs="Arial"/>
                      <w:color w:val="000000"/>
                      <w:sz w:val="16"/>
                      <w:szCs w:val="16"/>
                      <w:lang w:eastAsia="ja-JP"/>
                    </w:rPr>
                    <w:t>2</w:t>
                  </w:r>
                </w:p>
              </w:tc>
              <w:tc>
                <w:tcPr>
                  <w:tcW w:w="2450" w:type="pct"/>
                  <w:shd w:val="clear" w:color="auto" w:fill="auto"/>
                  <w:noWrap/>
                </w:tcPr>
                <w:p w14:paraId="40AE8E26" w14:textId="77777777" w:rsidR="007E2914" w:rsidRPr="00342E3B" w:rsidRDefault="007E2914" w:rsidP="004311B6">
                  <w:pPr>
                    <w:framePr w:hSpace="187" w:wrap="around" w:hAnchor="margin" w:xAlign="center" w:y="1"/>
                    <w:widowControl w:val="0"/>
                    <w:autoSpaceDE w:val="0"/>
                    <w:autoSpaceDN w:val="0"/>
                    <w:adjustRightInd w:val="0"/>
                    <w:jc w:val="center"/>
                    <w:rPr>
                      <w:rFonts w:ascii="Arial" w:hAnsi="Arial" w:cs="Arial"/>
                      <w:color w:val="000000"/>
                      <w:sz w:val="16"/>
                      <w:szCs w:val="16"/>
                      <w:lang w:eastAsia="ja-JP"/>
                    </w:rPr>
                  </w:pPr>
                  <w:r w:rsidRPr="00342E3B">
                    <w:rPr>
                      <w:rFonts w:ascii="Arial" w:eastAsia="MS Mincho" w:hAnsi="Arial" w:cs="Arial"/>
                      <w:sz w:val="16"/>
                      <w:szCs w:val="16"/>
                      <w:lang w:eastAsia="ko-KR"/>
                    </w:rPr>
                    <w:t>Host Country</w:t>
                  </w:r>
                </w:p>
              </w:tc>
            </w:tr>
            <w:tr w:rsidR="007E2914" w:rsidRPr="00C50B17" w14:paraId="4C5E7174" w14:textId="77777777" w:rsidTr="00507CCB">
              <w:trPr>
                <w:trHeight w:val="300"/>
              </w:trPr>
              <w:tc>
                <w:tcPr>
                  <w:tcW w:w="1471" w:type="pct"/>
                  <w:vMerge/>
                  <w:shd w:val="clear" w:color="auto" w:fill="auto"/>
                  <w:noWrap/>
                </w:tcPr>
                <w:p w14:paraId="48458CB2" w14:textId="77777777" w:rsidR="007E2914" w:rsidRPr="003453D6" w:rsidRDefault="007E2914" w:rsidP="004311B6">
                  <w:pPr>
                    <w:framePr w:hSpace="187" w:wrap="around" w:hAnchor="margin" w:xAlign="center" w:y="1"/>
                    <w:widowControl w:val="0"/>
                    <w:autoSpaceDE w:val="0"/>
                    <w:autoSpaceDN w:val="0"/>
                    <w:adjustRightInd w:val="0"/>
                    <w:jc w:val="right"/>
                    <w:rPr>
                      <w:rFonts w:ascii="Arial" w:hAnsi="Arial" w:cs="Arial"/>
                      <w:color w:val="000000"/>
                      <w:sz w:val="16"/>
                      <w:szCs w:val="16"/>
                      <w:lang w:eastAsia="ja-JP"/>
                    </w:rPr>
                  </w:pPr>
                </w:p>
              </w:tc>
              <w:tc>
                <w:tcPr>
                  <w:tcW w:w="1079" w:type="pct"/>
                  <w:shd w:val="clear" w:color="auto" w:fill="auto"/>
                  <w:noWrap/>
                  <w:vAlign w:val="center"/>
                </w:tcPr>
                <w:p w14:paraId="2F3360EE" w14:textId="7703DAF4" w:rsidR="007E2914" w:rsidRPr="00342E3B" w:rsidRDefault="007E2914" w:rsidP="004311B6">
                  <w:pPr>
                    <w:framePr w:hSpace="187" w:wrap="around" w:hAnchor="margin" w:xAlign="center" w:y="1"/>
                    <w:widowControl w:val="0"/>
                    <w:autoSpaceDE w:val="0"/>
                    <w:autoSpaceDN w:val="0"/>
                    <w:adjustRightInd w:val="0"/>
                    <w:rPr>
                      <w:rFonts w:ascii="Arial" w:hAnsi="Arial" w:cs="Arial"/>
                      <w:color w:val="000000"/>
                      <w:sz w:val="16"/>
                      <w:szCs w:val="16"/>
                      <w:lang w:eastAsia="ja-JP"/>
                    </w:rPr>
                  </w:pPr>
                  <w:r w:rsidRPr="00342E3B">
                    <w:rPr>
                      <w:rFonts w:ascii="Arial" w:hAnsi="Arial" w:cs="Arial"/>
                      <w:color w:val="000000"/>
                      <w:sz w:val="16"/>
                      <w:szCs w:val="16"/>
                      <w:lang w:eastAsia="ja-JP"/>
                    </w:rPr>
                    <w:t>Activity 2.</w:t>
                  </w:r>
                  <w:r w:rsidR="00FB4F7F">
                    <w:rPr>
                      <w:rFonts w:ascii="Arial" w:hAnsi="Arial" w:cs="Arial"/>
                      <w:color w:val="000000"/>
                      <w:sz w:val="16"/>
                      <w:szCs w:val="16"/>
                      <w:lang w:eastAsia="ja-JP"/>
                    </w:rPr>
                    <w:t>1</w:t>
                  </w:r>
                  <w:r w:rsidRPr="00342E3B">
                    <w:rPr>
                      <w:rFonts w:ascii="Arial" w:hAnsi="Arial" w:cs="Arial"/>
                      <w:color w:val="000000"/>
                      <w:sz w:val="16"/>
                      <w:szCs w:val="16"/>
                      <w:lang w:eastAsia="ja-JP"/>
                    </w:rPr>
                    <w:t>.</w:t>
                  </w:r>
                  <w:r w:rsidR="00FB4F7F">
                    <w:rPr>
                      <w:rFonts w:ascii="Arial" w:hAnsi="Arial" w:cs="Arial"/>
                      <w:color w:val="000000"/>
                      <w:sz w:val="16"/>
                      <w:szCs w:val="16"/>
                      <w:lang w:eastAsia="ja-JP"/>
                    </w:rPr>
                    <w:t>3</w:t>
                  </w:r>
                  <w:r w:rsidR="00624199">
                    <w:rPr>
                      <w:rFonts w:ascii="Arial" w:hAnsi="Arial" w:cs="Arial"/>
                      <w:color w:val="000000"/>
                      <w:sz w:val="16"/>
                      <w:szCs w:val="16"/>
                      <w:lang w:eastAsia="ja-JP"/>
                    </w:rPr>
                    <w:t>.</w:t>
                  </w:r>
                  <w:r w:rsidRPr="00342E3B">
                    <w:rPr>
                      <w:rFonts w:ascii="Arial" w:hAnsi="Arial" w:cs="Arial"/>
                      <w:color w:val="000000"/>
                      <w:sz w:val="16"/>
                      <w:szCs w:val="16"/>
                      <w:lang w:eastAsia="ja-JP"/>
                    </w:rPr>
                    <w:t>1</w:t>
                  </w:r>
                </w:p>
              </w:tc>
              <w:tc>
                <w:tcPr>
                  <w:tcW w:w="2450" w:type="pct"/>
                  <w:shd w:val="clear" w:color="auto" w:fill="auto"/>
                  <w:noWrap/>
                </w:tcPr>
                <w:p w14:paraId="611A6340" w14:textId="77777777" w:rsidR="007E2914" w:rsidRPr="00342E3B" w:rsidRDefault="007E2914" w:rsidP="004311B6">
                  <w:pPr>
                    <w:framePr w:hSpace="187" w:wrap="around" w:hAnchor="margin" w:xAlign="center" w:y="1"/>
                    <w:widowControl w:val="0"/>
                    <w:autoSpaceDE w:val="0"/>
                    <w:autoSpaceDN w:val="0"/>
                    <w:adjustRightInd w:val="0"/>
                    <w:jc w:val="center"/>
                    <w:rPr>
                      <w:rFonts w:ascii="Arial" w:hAnsi="Arial" w:cs="Arial"/>
                      <w:color w:val="000000"/>
                      <w:sz w:val="16"/>
                      <w:szCs w:val="16"/>
                      <w:lang w:eastAsia="ja-JP"/>
                    </w:rPr>
                  </w:pPr>
                  <w:r w:rsidRPr="00342E3B">
                    <w:rPr>
                      <w:rFonts w:ascii="Arial" w:eastAsia="MS Mincho" w:hAnsi="Arial" w:cs="Arial"/>
                      <w:sz w:val="16"/>
                      <w:szCs w:val="16"/>
                      <w:lang w:eastAsia="ko-KR"/>
                    </w:rPr>
                    <w:t>FAO</w:t>
                  </w:r>
                </w:p>
              </w:tc>
            </w:tr>
            <w:tr w:rsidR="007E2914" w:rsidRPr="00C50B17" w14:paraId="6831B3AC" w14:textId="77777777" w:rsidTr="00507CCB">
              <w:trPr>
                <w:trHeight w:val="300"/>
              </w:trPr>
              <w:tc>
                <w:tcPr>
                  <w:tcW w:w="1471" w:type="pct"/>
                  <w:vMerge/>
                  <w:shd w:val="clear" w:color="auto" w:fill="auto"/>
                  <w:noWrap/>
                </w:tcPr>
                <w:p w14:paraId="5E335BDC" w14:textId="77777777" w:rsidR="007E2914" w:rsidRPr="003453D6" w:rsidRDefault="007E2914" w:rsidP="004311B6">
                  <w:pPr>
                    <w:framePr w:hSpace="187" w:wrap="around" w:hAnchor="margin" w:xAlign="center" w:y="1"/>
                    <w:widowControl w:val="0"/>
                    <w:autoSpaceDE w:val="0"/>
                    <w:autoSpaceDN w:val="0"/>
                    <w:adjustRightInd w:val="0"/>
                    <w:jc w:val="right"/>
                    <w:rPr>
                      <w:rFonts w:ascii="Arial" w:hAnsi="Arial" w:cs="Arial"/>
                      <w:color w:val="000000"/>
                      <w:sz w:val="16"/>
                      <w:szCs w:val="16"/>
                      <w:lang w:eastAsia="ja-JP"/>
                    </w:rPr>
                  </w:pPr>
                </w:p>
              </w:tc>
              <w:tc>
                <w:tcPr>
                  <w:tcW w:w="1079" w:type="pct"/>
                  <w:shd w:val="clear" w:color="auto" w:fill="auto"/>
                  <w:noWrap/>
                  <w:vAlign w:val="center"/>
                </w:tcPr>
                <w:p w14:paraId="7357F643" w14:textId="1D56FA53" w:rsidR="007E2914" w:rsidRPr="00342E3B" w:rsidRDefault="007E2914" w:rsidP="004311B6">
                  <w:pPr>
                    <w:framePr w:hSpace="187" w:wrap="around" w:hAnchor="margin" w:xAlign="center" w:y="1"/>
                    <w:widowControl w:val="0"/>
                    <w:autoSpaceDE w:val="0"/>
                    <w:autoSpaceDN w:val="0"/>
                    <w:adjustRightInd w:val="0"/>
                    <w:rPr>
                      <w:rFonts w:ascii="Arial" w:hAnsi="Arial" w:cs="Arial"/>
                      <w:color w:val="000000"/>
                      <w:sz w:val="16"/>
                      <w:szCs w:val="16"/>
                      <w:lang w:eastAsia="ja-JP"/>
                    </w:rPr>
                  </w:pPr>
                  <w:r w:rsidRPr="00342E3B">
                    <w:rPr>
                      <w:rFonts w:ascii="Arial" w:hAnsi="Arial" w:cs="Arial"/>
                      <w:color w:val="000000"/>
                      <w:sz w:val="16"/>
                      <w:szCs w:val="16"/>
                      <w:lang w:eastAsia="ja-JP"/>
                    </w:rPr>
                    <w:t>Activity 2.</w:t>
                  </w:r>
                  <w:r w:rsidR="00FB4F7F">
                    <w:rPr>
                      <w:rFonts w:ascii="Arial" w:hAnsi="Arial" w:cs="Arial"/>
                      <w:color w:val="000000"/>
                      <w:sz w:val="16"/>
                      <w:szCs w:val="16"/>
                      <w:lang w:eastAsia="ja-JP"/>
                    </w:rPr>
                    <w:t>1</w:t>
                  </w:r>
                  <w:r w:rsidRPr="00342E3B">
                    <w:rPr>
                      <w:rFonts w:ascii="Arial" w:hAnsi="Arial" w:cs="Arial"/>
                      <w:color w:val="000000"/>
                      <w:sz w:val="16"/>
                      <w:szCs w:val="16"/>
                      <w:lang w:eastAsia="ja-JP"/>
                    </w:rPr>
                    <w:t>.</w:t>
                  </w:r>
                  <w:r w:rsidR="00FB4F7F">
                    <w:rPr>
                      <w:rFonts w:ascii="Arial" w:hAnsi="Arial" w:cs="Arial"/>
                      <w:color w:val="000000"/>
                      <w:sz w:val="16"/>
                      <w:szCs w:val="16"/>
                      <w:lang w:eastAsia="ja-JP"/>
                    </w:rPr>
                    <w:t>3.</w:t>
                  </w:r>
                  <w:r w:rsidRPr="00342E3B">
                    <w:rPr>
                      <w:rFonts w:ascii="Arial" w:hAnsi="Arial" w:cs="Arial"/>
                      <w:color w:val="000000"/>
                      <w:sz w:val="16"/>
                      <w:szCs w:val="16"/>
                      <w:lang w:eastAsia="ja-JP"/>
                    </w:rPr>
                    <w:t>2</w:t>
                  </w:r>
                </w:p>
              </w:tc>
              <w:tc>
                <w:tcPr>
                  <w:tcW w:w="2450" w:type="pct"/>
                  <w:shd w:val="clear" w:color="auto" w:fill="auto"/>
                  <w:noWrap/>
                </w:tcPr>
                <w:p w14:paraId="108F6566" w14:textId="77777777" w:rsidR="007E2914" w:rsidRPr="00342E3B" w:rsidRDefault="007E2914" w:rsidP="004311B6">
                  <w:pPr>
                    <w:framePr w:hSpace="187" w:wrap="around" w:hAnchor="margin" w:xAlign="center" w:y="1"/>
                    <w:widowControl w:val="0"/>
                    <w:autoSpaceDE w:val="0"/>
                    <w:autoSpaceDN w:val="0"/>
                    <w:adjustRightInd w:val="0"/>
                    <w:jc w:val="center"/>
                    <w:rPr>
                      <w:rFonts w:ascii="Arial" w:hAnsi="Arial" w:cs="Arial"/>
                      <w:color w:val="000000"/>
                      <w:sz w:val="16"/>
                      <w:szCs w:val="16"/>
                      <w:lang w:eastAsia="ja-JP"/>
                    </w:rPr>
                  </w:pPr>
                  <w:r w:rsidRPr="00342E3B">
                    <w:rPr>
                      <w:rFonts w:ascii="Arial" w:eastAsia="MS Mincho" w:hAnsi="Arial" w:cs="Arial"/>
                      <w:sz w:val="16"/>
                      <w:szCs w:val="16"/>
                      <w:lang w:eastAsia="ko-KR"/>
                    </w:rPr>
                    <w:t>FAO</w:t>
                  </w:r>
                </w:p>
              </w:tc>
            </w:tr>
            <w:tr w:rsidR="007E2914" w:rsidRPr="00C50B17" w14:paraId="0239AEFE" w14:textId="77777777" w:rsidTr="00507CCB">
              <w:trPr>
                <w:trHeight w:val="300"/>
              </w:trPr>
              <w:tc>
                <w:tcPr>
                  <w:tcW w:w="1471" w:type="pct"/>
                  <w:vMerge/>
                  <w:shd w:val="clear" w:color="auto" w:fill="auto"/>
                  <w:noWrap/>
                </w:tcPr>
                <w:p w14:paraId="55C6C179" w14:textId="77777777" w:rsidR="007E2914" w:rsidRPr="003453D6" w:rsidRDefault="007E2914" w:rsidP="004311B6">
                  <w:pPr>
                    <w:framePr w:hSpace="187" w:wrap="around" w:hAnchor="margin" w:xAlign="center" w:y="1"/>
                    <w:widowControl w:val="0"/>
                    <w:autoSpaceDE w:val="0"/>
                    <w:autoSpaceDN w:val="0"/>
                    <w:adjustRightInd w:val="0"/>
                    <w:jc w:val="right"/>
                    <w:rPr>
                      <w:rFonts w:ascii="Arial" w:hAnsi="Arial" w:cs="Arial"/>
                      <w:color w:val="000000"/>
                      <w:sz w:val="16"/>
                      <w:szCs w:val="16"/>
                      <w:lang w:eastAsia="ja-JP"/>
                    </w:rPr>
                  </w:pPr>
                </w:p>
              </w:tc>
              <w:tc>
                <w:tcPr>
                  <w:tcW w:w="1079" w:type="pct"/>
                  <w:shd w:val="clear" w:color="auto" w:fill="auto"/>
                  <w:noWrap/>
                  <w:vAlign w:val="center"/>
                </w:tcPr>
                <w:p w14:paraId="44F91FB1" w14:textId="52B653A8" w:rsidR="007E2914" w:rsidRPr="00342E3B" w:rsidRDefault="00FB4F7F" w:rsidP="004311B6">
                  <w:pPr>
                    <w:framePr w:hSpace="187" w:wrap="around" w:hAnchor="margin" w:xAlign="center" w:y="1"/>
                    <w:widowControl w:val="0"/>
                    <w:autoSpaceDE w:val="0"/>
                    <w:autoSpaceDN w:val="0"/>
                    <w:adjustRightInd w:val="0"/>
                    <w:rPr>
                      <w:rFonts w:ascii="Arial" w:hAnsi="Arial" w:cs="Arial"/>
                      <w:color w:val="000000"/>
                      <w:sz w:val="16"/>
                      <w:szCs w:val="16"/>
                      <w:lang w:eastAsia="ja-JP"/>
                    </w:rPr>
                  </w:pPr>
                  <w:r w:rsidRPr="00FB4F7F">
                    <w:rPr>
                      <w:rFonts w:ascii="Arial" w:hAnsi="Arial" w:cs="Arial"/>
                      <w:color w:val="000000"/>
                      <w:sz w:val="16"/>
                      <w:szCs w:val="16"/>
                      <w:lang w:eastAsia="ja-JP"/>
                    </w:rPr>
                    <w:t>Activity 2.1</w:t>
                  </w:r>
                  <w:r w:rsidR="007E2914" w:rsidRPr="00342E3B">
                    <w:rPr>
                      <w:rFonts w:ascii="Arial" w:hAnsi="Arial" w:cs="Arial"/>
                      <w:color w:val="000000"/>
                      <w:sz w:val="16"/>
                      <w:szCs w:val="16"/>
                      <w:lang w:eastAsia="ja-JP"/>
                    </w:rPr>
                    <w:t>.</w:t>
                  </w:r>
                  <w:r>
                    <w:rPr>
                      <w:rFonts w:ascii="Arial" w:hAnsi="Arial" w:cs="Arial"/>
                      <w:color w:val="000000"/>
                      <w:sz w:val="16"/>
                      <w:szCs w:val="16"/>
                      <w:lang w:eastAsia="ja-JP"/>
                    </w:rPr>
                    <w:t>3</w:t>
                  </w:r>
                  <w:r w:rsidR="00624199">
                    <w:rPr>
                      <w:rFonts w:ascii="Arial" w:hAnsi="Arial" w:cs="Arial"/>
                      <w:color w:val="000000"/>
                      <w:sz w:val="16"/>
                      <w:szCs w:val="16"/>
                      <w:lang w:eastAsia="ja-JP"/>
                    </w:rPr>
                    <w:t>.</w:t>
                  </w:r>
                  <w:r w:rsidR="007E2914" w:rsidRPr="00342E3B">
                    <w:rPr>
                      <w:rFonts w:ascii="Arial" w:hAnsi="Arial" w:cs="Arial"/>
                      <w:color w:val="000000"/>
                      <w:sz w:val="16"/>
                      <w:szCs w:val="16"/>
                      <w:lang w:eastAsia="ja-JP"/>
                    </w:rPr>
                    <w:t>3</w:t>
                  </w:r>
                </w:p>
              </w:tc>
              <w:tc>
                <w:tcPr>
                  <w:tcW w:w="2450" w:type="pct"/>
                  <w:shd w:val="clear" w:color="auto" w:fill="auto"/>
                  <w:noWrap/>
                </w:tcPr>
                <w:p w14:paraId="24418FE3" w14:textId="77777777" w:rsidR="007E2914" w:rsidRPr="00342E3B" w:rsidRDefault="007E2914" w:rsidP="004311B6">
                  <w:pPr>
                    <w:framePr w:hSpace="187" w:wrap="around" w:hAnchor="margin" w:xAlign="center" w:y="1"/>
                    <w:widowControl w:val="0"/>
                    <w:autoSpaceDE w:val="0"/>
                    <w:autoSpaceDN w:val="0"/>
                    <w:adjustRightInd w:val="0"/>
                    <w:jc w:val="center"/>
                    <w:rPr>
                      <w:rFonts w:ascii="Arial" w:hAnsi="Arial" w:cs="Arial"/>
                      <w:color w:val="000000"/>
                      <w:sz w:val="16"/>
                      <w:szCs w:val="16"/>
                      <w:lang w:eastAsia="ja-JP"/>
                    </w:rPr>
                  </w:pPr>
                  <w:r w:rsidRPr="00342E3B">
                    <w:rPr>
                      <w:rFonts w:ascii="Arial" w:eastAsia="MS Mincho" w:hAnsi="Arial" w:cs="Arial"/>
                      <w:sz w:val="16"/>
                      <w:szCs w:val="16"/>
                      <w:lang w:eastAsia="ko-KR"/>
                    </w:rPr>
                    <w:t>FAO</w:t>
                  </w:r>
                </w:p>
              </w:tc>
            </w:tr>
            <w:tr w:rsidR="007E2914" w:rsidRPr="00C50B17" w14:paraId="7D2FBAAC" w14:textId="77777777" w:rsidTr="00507CCB">
              <w:trPr>
                <w:trHeight w:val="300"/>
              </w:trPr>
              <w:tc>
                <w:tcPr>
                  <w:tcW w:w="1471" w:type="pct"/>
                  <w:vMerge/>
                  <w:shd w:val="clear" w:color="auto" w:fill="auto"/>
                  <w:noWrap/>
                </w:tcPr>
                <w:p w14:paraId="79FAEA3C" w14:textId="77777777" w:rsidR="007E2914" w:rsidRPr="003453D6" w:rsidRDefault="007E2914" w:rsidP="004311B6">
                  <w:pPr>
                    <w:framePr w:hSpace="187" w:wrap="around" w:hAnchor="margin" w:xAlign="center" w:y="1"/>
                    <w:widowControl w:val="0"/>
                    <w:autoSpaceDE w:val="0"/>
                    <w:autoSpaceDN w:val="0"/>
                    <w:adjustRightInd w:val="0"/>
                    <w:jc w:val="right"/>
                    <w:rPr>
                      <w:rFonts w:ascii="Arial" w:hAnsi="Arial" w:cs="Arial"/>
                      <w:color w:val="000000"/>
                      <w:sz w:val="16"/>
                      <w:szCs w:val="16"/>
                      <w:lang w:eastAsia="ja-JP"/>
                    </w:rPr>
                  </w:pPr>
                </w:p>
              </w:tc>
              <w:tc>
                <w:tcPr>
                  <w:tcW w:w="1079" w:type="pct"/>
                  <w:shd w:val="clear" w:color="auto" w:fill="auto"/>
                  <w:noWrap/>
                  <w:vAlign w:val="center"/>
                </w:tcPr>
                <w:p w14:paraId="29F90732" w14:textId="4FC61D92" w:rsidR="007E2914" w:rsidRPr="00342E3B" w:rsidRDefault="00FB4F7F" w:rsidP="004311B6">
                  <w:pPr>
                    <w:framePr w:hSpace="187" w:wrap="around" w:hAnchor="margin" w:xAlign="center" w:y="1"/>
                    <w:widowControl w:val="0"/>
                    <w:autoSpaceDE w:val="0"/>
                    <w:autoSpaceDN w:val="0"/>
                    <w:adjustRightInd w:val="0"/>
                    <w:rPr>
                      <w:rFonts w:ascii="Arial" w:hAnsi="Arial" w:cs="Arial"/>
                      <w:color w:val="000000"/>
                      <w:sz w:val="16"/>
                      <w:szCs w:val="16"/>
                      <w:lang w:eastAsia="ja-JP"/>
                    </w:rPr>
                  </w:pPr>
                  <w:r w:rsidRPr="00FB4F7F">
                    <w:rPr>
                      <w:rFonts w:ascii="Arial" w:hAnsi="Arial" w:cs="Arial"/>
                      <w:color w:val="000000"/>
                      <w:sz w:val="16"/>
                      <w:szCs w:val="16"/>
                      <w:lang w:eastAsia="ja-JP"/>
                    </w:rPr>
                    <w:t>Activity 2.1</w:t>
                  </w:r>
                  <w:r w:rsidR="007E2914" w:rsidRPr="00342E3B">
                    <w:rPr>
                      <w:rFonts w:ascii="Arial" w:hAnsi="Arial" w:cs="Arial"/>
                      <w:color w:val="000000"/>
                      <w:sz w:val="16"/>
                      <w:szCs w:val="16"/>
                      <w:lang w:eastAsia="ja-JP"/>
                    </w:rPr>
                    <w:t>.</w:t>
                  </w:r>
                  <w:r>
                    <w:rPr>
                      <w:rFonts w:ascii="Arial" w:hAnsi="Arial" w:cs="Arial"/>
                      <w:color w:val="000000"/>
                      <w:sz w:val="16"/>
                      <w:szCs w:val="16"/>
                      <w:lang w:eastAsia="ja-JP"/>
                    </w:rPr>
                    <w:t>3</w:t>
                  </w:r>
                  <w:r w:rsidR="00624199">
                    <w:rPr>
                      <w:rFonts w:ascii="Arial" w:hAnsi="Arial" w:cs="Arial"/>
                      <w:color w:val="000000"/>
                      <w:sz w:val="16"/>
                      <w:szCs w:val="16"/>
                      <w:lang w:eastAsia="ja-JP"/>
                    </w:rPr>
                    <w:t>.</w:t>
                  </w:r>
                  <w:r w:rsidR="007E2914" w:rsidRPr="00342E3B">
                    <w:rPr>
                      <w:rFonts w:ascii="Arial" w:hAnsi="Arial" w:cs="Arial"/>
                      <w:color w:val="000000"/>
                      <w:sz w:val="16"/>
                      <w:szCs w:val="16"/>
                      <w:lang w:eastAsia="ja-JP"/>
                    </w:rPr>
                    <w:t>4</w:t>
                  </w:r>
                </w:p>
              </w:tc>
              <w:tc>
                <w:tcPr>
                  <w:tcW w:w="2450" w:type="pct"/>
                  <w:shd w:val="clear" w:color="auto" w:fill="auto"/>
                  <w:noWrap/>
                </w:tcPr>
                <w:p w14:paraId="5195DC42" w14:textId="77777777" w:rsidR="007E2914" w:rsidRPr="00342E3B" w:rsidRDefault="007E2914" w:rsidP="004311B6">
                  <w:pPr>
                    <w:framePr w:hSpace="187" w:wrap="around" w:hAnchor="margin" w:xAlign="center" w:y="1"/>
                    <w:widowControl w:val="0"/>
                    <w:autoSpaceDE w:val="0"/>
                    <w:autoSpaceDN w:val="0"/>
                    <w:adjustRightInd w:val="0"/>
                    <w:jc w:val="center"/>
                    <w:rPr>
                      <w:rFonts w:ascii="Arial" w:hAnsi="Arial" w:cs="Arial"/>
                      <w:color w:val="000000"/>
                      <w:sz w:val="16"/>
                      <w:szCs w:val="16"/>
                      <w:lang w:eastAsia="ja-JP"/>
                    </w:rPr>
                  </w:pPr>
                  <w:r w:rsidRPr="00342E3B">
                    <w:rPr>
                      <w:rFonts w:ascii="Arial" w:eastAsia="MS Mincho" w:hAnsi="Arial" w:cs="Arial"/>
                      <w:sz w:val="16"/>
                      <w:szCs w:val="16"/>
                      <w:lang w:eastAsia="ko-KR"/>
                    </w:rPr>
                    <w:t>FAO</w:t>
                  </w:r>
                </w:p>
              </w:tc>
            </w:tr>
            <w:tr w:rsidR="007E2914" w:rsidRPr="00C50B17" w14:paraId="7DD4BD3D" w14:textId="77777777" w:rsidTr="00507CCB">
              <w:trPr>
                <w:trHeight w:val="300"/>
              </w:trPr>
              <w:tc>
                <w:tcPr>
                  <w:tcW w:w="1471" w:type="pct"/>
                  <w:vMerge/>
                  <w:shd w:val="clear" w:color="auto" w:fill="auto"/>
                  <w:noWrap/>
                </w:tcPr>
                <w:p w14:paraId="2B194B80" w14:textId="77777777" w:rsidR="007E2914" w:rsidRPr="003453D6" w:rsidRDefault="007E2914" w:rsidP="004311B6">
                  <w:pPr>
                    <w:framePr w:hSpace="187" w:wrap="around" w:hAnchor="margin" w:xAlign="center" w:y="1"/>
                    <w:widowControl w:val="0"/>
                    <w:autoSpaceDE w:val="0"/>
                    <w:autoSpaceDN w:val="0"/>
                    <w:adjustRightInd w:val="0"/>
                    <w:jc w:val="right"/>
                    <w:rPr>
                      <w:rFonts w:ascii="Arial" w:hAnsi="Arial" w:cs="Arial"/>
                      <w:color w:val="000000"/>
                      <w:sz w:val="16"/>
                      <w:szCs w:val="16"/>
                      <w:lang w:eastAsia="ja-JP"/>
                    </w:rPr>
                  </w:pPr>
                </w:p>
              </w:tc>
              <w:tc>
                <w:tcPr>
                  <w:tcW w:w="1079" w:type="pct"/>
                  <w:shd w:val="clear" w:color="auto" w:fill="auto"/>
                  <w:noWrap/>
                  <w:vAlign w:val="center"/>
                </w:tcPr>
                <w:p w14:paraId="04724073" w14:textId="7E701C20" w:rsidR="007E2914" w:rsidRPr="00342E3B" w:rsidRDefault="00FB4F7F" w:rsidP="004311B6">
                  <w:pPr>
                    <w:framePr w:hSpace="187" w:wrap="around" w:hAnchor="margin" w:xAlign="center" w:y="1"/>
                    <w:widowControl w:val="0"/>
                    <w:autoSpaceDE w:val="0"/>
                    <w:autoSpaceDN w:val="0"/>
                    <w:adjustRightInd w:val="0"/>
                    <w:rPr>
                      <w:rFonts w:ascii="Arial" w:hAnsi="Arial" w:cs="Arial"/>
                      <w:color w:val="000000"/>
                      <w:sz w:val="16"/>
                      <w:szCs w:val="16"/>
                      <w:lang w:eastAsia="ja-JP"/>
                    </w:rPr>
                  </w:pPr>
                  <w:r w:rsidRPr="00FB4F7F">
                    <w:rPr>
                      <w:rFonts w:ascii="Arial" w:hAnsi="Arial" w:cs="Arial"/>
                      <w:color w:val="000000"/>
                      <w:sz w:val="16"/>
                      <w:szCs w:val="16"/>
                      <w:lang w:eastAsia="ja-JP"/>
                    </w:rPr>
                    <w:t>Activity 2.1</w:t>
                  </w:r>
                  <w:r w:rsidR="007E2914" w:rsidRPr="00342E3B">
                    <w:rPr>
                      <w:rFonts w:ascii="Arial" w:hAnsi="Arial" w:cs="Arial"/>
                      <w:color w:val="000000"/>
                      <w:sz w:val="16"/>
                      <w:szCs w:val="16"/>
                      <w:lang w:eastAsia="ja-JP"/>
                    </w:rPr>
                    <w:t>.</w:t>
                  </w:r>
                  <w:r>
                    <w:rPr>
                      <w:rFonts w:ascii="Arial" w:hAnsi="Arial" w:cs="Arial"/>
                      <w:color w:val="000000"/>
                      <w:sz w:val="16"/>
                      <w:szCs w:val="16"/>
                      <w:lang w:eastAsia="ja-JP"/>
                    </w:rPr>
                    <w:t>3</w:t>
                  </w:r>
                  <w:r w:rsidR="00624199">
                    <w:rPr>
                      <w:rFonts w:ascii="Arial" w:hAnsi="Arial" w:cs="Arial"/>
                      <w:color w:val="000000"/>
                      <w:sz w:val="16"/>
                      <w:szCs w:val="16"/>
                      <w:lang w:eastAsia="ja-JP"/>
                    </w:rPr>
                    <w:t>.</w:t>
                  </w:r>
                  <w:r w:rsidR="007E2914" w:rsidRPr="00342E3B">
                    <w:rPr>
                      <w:rFonts w:ascii="Arial" w:hAnsi="Arial" w:cs="Arial"/>
                      <w:color w:val="000000"/>
                      <w:sz w:val="16"/>
                      <w:szCs w:val="16"/>
                      <w:lang w:eastAsia="ja-JP"/>
                    </w:rPr>
                    <w:t>5</w:t>
                  </w:r>
                </w:p>
              </w:tc>
              <w:tc>
                <w:tcPr>
                  <w:tcW w:w="2450" w:type="pct"/>
                  <w:shd w:val="clear" w:color="auto" w:fill="auto"/>
                  <w:noWrap/>
                </w:tcPr>
                <w:p w14:paraId="2E1F322D" w14:textId="77777777" w:rsidR="007E2914" w:rsidRPr="00342E3B" w:rsidRDefault="007E2914" w:rsidP="004311B6">
                  <w:pPr>
                    <w:framePr w:hSpace="187" w:wrap="around" w:hAnchor="margin" w:xAlign="center" w:y="1"/>
                    <w:widowControl w:val="0"/>
                    <w:autoSpaceDE w:val="0"/>
                    <w:autoSpaceDN w:val="0"/>
                    <w:adjustRightInd w:val="0"/>
                    <w:jc w:val="center"/>
                    <w:rPr>
                      <w:rFonts w:ascii="Arial" w:hAnsi="Arial" w:cs="Arial"/>
                      <w:color w:val="000000"/>
                      <w:sz w:val="16"/>
                      <w:szCs w:val="16"/>
                      <w:lang w:eastAsia="ja-JP"/>
                    </w:rPr>
                  </w:pPr>
                  <w:r w:rsidRPr="00342E3B">
                    <w:rPr>
                      <w:rFonts w:ascii="Arial" w:eastAsia="MS Mincho" w:hAnsi="Arial" w:cs="Arial"/>
                      <w:sz w:val="16"/>
                      <w:szCs w:val="16"/>
                      <w:lang w:eastAsia="ko-KR"/>
                    </w:rPr>
                    <w:t>FAO</w:t>
                  </w:r>
                </w:p>
              </w:tc>
            </w:tr>
            <w:tr w:rsidR="007E2914" w:rsidRPr="00C50B17" w14:paraId="1DB0A189" w14:textId="77777777" w:rsidTr="00507CCB">
              <w:trPr>
                <w:trHeight w:val="300"/>
              </w:trPr>
              <w:tc>
                <w:tcPr>
                  <w:tcW w:w="1471" w:type="pct"/>
                  <w:vMerge/>
                  <w:shd w:val="clear" w:color="auto" w:fill="auto"/>
                  <w:noWrap/>
                </w:tcPr>
                <w:p w14:paraId="656CC5A5" w14:textId="77777777" w:rsidR="007E2914" w:rsidRPr="003453D6" w:rsidRDefault="007E2914" w:rsidP="004311B6">
                  <w:pPr>
                    <w:framePr w:hSpace="187" w:wrap="around" w:hAnchor="margin" w:xAlign="center" w:y="1"/>
                    <w:widowControl w:val="0"/>
                    <w:autoSpaceDE w:val="0"/>
                    <w:autoSpaceDN w:val="0"/>
                    <w:adjustRightInd w:val="0"/>
                    <w:jc w:val="right"/>
                    <w:rPr>
                      <w:rFonts w:ascii="Arial" w:hAnsi="Arial" w:cs="Arial"/>
                      <w:color w:val="000000"/>
                      <w:sz w:val="16"/>
                      <w:szCs w:val="16"/>
                      <w:lang w:eastAsia="ja-JP"/>
                    </w:rPr>
                  </w:pPr>
                </w:p>
              </w:tc>
              <w:tc>
                <w:tcPr>
                  <w:tcW w:w="1079" w:type="pct"/>
                  <w:shd w:val="clear" w:color="auto" w:fill="auto"/>
                  <w:noWrap/>
                  <w:vAlign w:val="center"/>
                </w:tcPr>
                <w:p w14:paraId="18E727C8" w14:textId="174E3FBF" w:rsidR="007E2914" w:rsidRPr="00342E3B" w:rsidRDefault="007E2914" w:rsidP="004311B6">
                  <w:pPr>
                    <w:framePr w:hSpace="187" w:wrap="around" w:hAnchor="margin" w:xAlign="center" w:y="1"/>
                    <w:widowControl w:val="0"/>
                    <w:autoSpaceDE w:val="0"/>
                    <w:autoSpaceDN w:val="0"/>
                    <w:adjustRightInd w:val="0"/>
                    <w:rPr>
                      <w:rFonts w:ascii="Arial" w:hAnsi="Arial" w:cs="Arial"/>
                      <w:color w:val="000000"/>
                      <w:sz w:val="16"/>
                      <w:szCs w:val="16"/>
                      <w:lang w:eastAsia="ja-JP"/>
                    </w:rPr>
                  </w:pPr>
                  <w:r w:rsidRPr="00342E3B">
                    <w:rPr>
                      <w:rFonts w:ascii="Arial" w:hAnsi="Arial" w:cs="Arial"/>
                      <w:color w:val="000000"/>
                      <w:sz w:val="16"/>
                      <w:szCs w:val="16"/>
                      <w:lang w:eastAsia="ja-JP"/>
                    </w:rPr>
                    <w:t>Activity 2.</w:t>
                  </w:r>
                  <w:r w:rsidR="00FB4F7F">
                    <w:rPr>
                      <w:rFonts w:ascii="Arial" w:hAnsi="Arial" w:cs="Arial"/>
                      <w:color w:val="000000"/>
                      <w:sz w:val="16"/>
                      <w:szCs w:val="16"/>
                      <w:lang w:eastAsia="ja-JP"/>
                    </w:rPr>
                    <w:t>1</w:t>
                  </w:r>
                  <w:r w:rsidRPr="00342E3B">
                    <w:rPr>
                      <w:rFonts w:ascii="Arial" w:hAnsi="Arial" w:cs="Arial"/>
                      <w:color w:val="000000"/>
                      <w:sz w:val="16"/>
                      <w:szCs w:val="16"/>
                      <w:lang w:eastAsia="ja-JP"/>
                    </w:rPr>
                    <w:t>.</w:t>
                  </w:r>
                  <w:r w:rsidR="00FB4F7F">
                    <w:rPr>
                      <w:rFonts w:ascii="Arial" w:hAnsi="Arial" w:cs="Arial"/>
                      <w:color w:val="000000"/>
                      <w:sz w:val="16"/>
                      <w:szCs w:val="16"/>
                      <w:lang w:eastAsia="ja-JP"/>
                    </w:rPr>
                    <w:t>4</w:t>
                  </w:r>
                  <w:r w:rsidR="00624199">
                    <w:rPr>
                      <w:rFonts w:ascii="Arial" w:hAnsi="Arial" w:cs="Arial"/>
                      <w:color w:val="000000"/>
                      <w:sz w:val="16"/>
                      <w:szCs w:val="16"/>
                      <w:lang w:eastAsia="ja-JP"/>
                    </w:rPr>
                    <w:t>.</w:t>
                  </w:r>
                  <w:r w:rsidRPr="00342E3B">
                    <w:rPr>
                      <w:rFonts w:ascii="Arial" w:hAnsi="Arial" w:cs="Arial"/>
                      <w:color w:val="000000"/>
                      <w:sz w:val="16"/>
                      <w:szCs w:val="16"/>
                      <w:lang w:eastAsia="ja-JP"/>
                    </w:rPr>
                    <w:t>1</w:t>
                  </w:r>
                </w:p>
              </w:tc>
              <w:tc>
                <w:tcPr>
                  <w:tcW w:w="2450" w:type="pct"/>
                  <w:shd w:val="clear" w:color="auto" w:fill="auto"/>
                  <w:noWrap/>
                </w:tcPr>
                <w:p w14:paraId="76EDD927" w14:textId="77777777" w:rsidR="007E2914" w:rsidRPr="00342E3B" w:rsidRDefault="007E2914" w:rsidP="004311B6">
                  <w:pPr>
                    <w:framePr w:hSpace="187" w:wrap="around" w:hAnchor="margin" w:xAlign="center" w:y="1"/>
                    <w:widowControl w:val="0"/>
                    <w:autoSpaceDE w:val="0"/>
                    <w:autoSpaceDN w:val="0"/>
                    <w:adjustRightInd w:val="0"/>
                    <w:jc w:val="center"/>
                    <w:rPr>
                      <w:rFonts w:ascii="Arial" w:hAnsi="Arial" w:cs="Arial"/>
                      <w:color w:val="000000"/>
                      <w:sz w:val="16"/>
                      <w:szCs w:val="16"/>
                      <w:lang w:eastAsia="ja-JP"/>
                    </w:rPr>
                  </w:pPr>
                  <w:r w:rsidRPr="00342E3B">
                    <w:rPr>
                      <w:rFonts w:ascii="Arial" w:eastAsia="MS Mincho" w:hAnsi="Arial" w:cs="Arial"/>
                      <w:sz w:val="16"/>
                      <w:szCs w:val="16"/>
                      <w:lang w:eastAsia="ko-KR"/>
                    </w:rPr>
                    <w:t>FAO</w:t>
                  </w:r>
                </w:p>
              </w:tc>
            </w:tr>
            <w:tr w:rsidR="007E2914" w:rsidRPr="00C50B17" w14:paraId="22BA7629" w14:textId="77777777" w:rsidTr="00507CCB">
              <w:trPr>
                <w:trHeight w:val="300"/>
              </w:trPr>
              <w:tc>
                <w:tcPr>
                  <w:tcW w:w="1471" w:type="pct"/>
                  <w:vMerge/>
                  <w:shd w:val="clear" w:color="auto" w:fill="auto"/>
                  <w:noWrap/>
                  <w:hideMark/>
                </w:tcPr>
                <w:p w14:paraId="1C31BBB2" w14:textId="77777777" w:rsidR="007E2914" w:rsidRPr="003453D6" w:rsidRDefault="007E2914" w:rsidP="004311B6">
                  <w:pPr>
                    <w:framePr w:hSpace="187" w:wrap="around" w:hAnchor="margin" w:xAlign="center" w:y="1"/>
                    <w:widowControl w:val="0"/>
                    <w:autoSpaceDE w:val="0"/>
                    <w:autoSpaceDN w:val="0"/>
                    <w:adjustRightInd w:val="0"/>
                    <w:jc w:val="right"/>
                    <w:rPr>
                      <w:rFonts w:ascii="Arial" w:hAnsi="Arial" w:cs="Arial"/>
                      <w:color w:val="000000"/>
                      <w:sz w:val="16"/>
                      <w:szCs w:val="16"/>
                      <w:lang w:eastAsia="ja-JP"/>
                    </w:rPr>
                  </w:pPr>
                </w:p>
              </w:tc>
              <w:tc>
                <w:tcPr>
                  <w:tcW w:w="1079" w:type="pct"/>
                  <w:shd w:val="clear" w:color="auto" w:fill="auto"/>
                  <w:noWrap/>
                  <w:vAlign w:val="center"/>
                </w:tcPr>
                <w:p w14:paraId="3AFA549C" w14:textId="59732096" w:rsidR="007E2914" w:rsidRPr="00342E3B" w:rsidRDefault="007E2914" w:rsidP="004311B6">
                  <w:pPr>
                    <w:framePr w:hSpace="187" w:wrap="around" w:hAnchor="margin" w:xAlign="center" w:y="1"/>
                    <w:widowControl w:val="0"/>
                    <w:autoSpaceDE w:val="0"/>
                    <w:autoSpaceDN w:val="0"/>
                    <w:adjustRightInd w:val="0"/>
                    <w:rPr>
                      <w:rFonts w:ascii="Arial" w:hAnsi="Arial" w:cs="Arial"/>
                      <w:color w:val="000000"/>
                      <w:sz w:val="16"/>
                      <w:szCs w:val="16"/>
                      <w:lang w:eastAsia="ja-JP"/>
                    </w:rPr>
                  </w:pPr>
                  <w:r w:rsidRPr="00342E3B">
                    <w:rPr>
                      <w:rFonts w:ascii="Arial" w:hAnsi="Arial" w:cs="Arial"/>
                      <w:color w:val="000000"/>
                      <w:sz w:val="16"/>
                      <w:szCs w:val="16"/>
                      <w:lang w:eastAsia="ja-JP"/>
                    </w:rPr>
                    <w:t>Activity 2.</w:t>
                  </w:r>
                  <w:r w:rsidR="00FB4F7F">
                    <w:rPr>
                      <w:rFonts w:ascii="Arial" w:hAnsi="Arial" w:cs="Arial"/>
                      <w:color w:val="000000"/>
                      <w:sz w:val="16"/>
                      <w:szCs w:val="16"/>
                      <w:lang w:eastAsia="ja-JP"/>
                    </w:rPr>
                    <w:t>1.</w:t>
                  </w:r>
                  <w:r w:rsidRPr="00342E3B">
                    <w:rPr>
                      <w:rFonts w:ascii="Arial" w:hAnsi="Arial" w:cs="Arial"/>
                      <w:color w:val="000000"/>
                      <w:sz w:val="16"/>
                      <w:szCs w:val="16"/>
                      <w:lang w:eastAsia="ja-JP"/>
                    </w:rPr>
                    <w:t>4.2</w:t>
                  </w:r>
                </w:p>
              </w:tc>
              <w:tc>
                <w:tcPr>
                  <w:tcW w:w="2450" w:type="pct"/>
                  <w:shd w:val="clear" w:color="auto" w:fill="auto"/>
                  <w:noWrap/>
                </w:tcPr>
                <w:p w14:paraId="308CC04F" w14:textId="77777777" w:rsidR="007E2914" w:rsidRPr="00342E3B" w:rsidRDefault="007E2914" w:rsidP="004311B6">
                  <w:pPr>
                    <w:framePr w:hSpace="187" w:wrap="around" w:hAnchor="margin" w:xAlign="center" w:y="1"/>
                    <w:widowControl w:val="0"/>
                    <w:autoSpaceDE w:val="0"/>
                    <w:autoSpaceDN w:val="0"/>
                    <w:adjustRightInd w:val="0"/>
                    <w:jc w:val="center"/>
                    <w:rPr>
                      <w:rFonts w:ascii="Arial" w:hAnsi="Arial" w:cs="Arial"/>
                      <w:color w:val="000000"/>
                      <w:sz w:val="16"/>
                      <w:szCs w:val="16"/>
                      <w:lang w:eastAsia="ja-JP"/>
                    </w:rPr>
                  </w:pPr>
                  <w:r w:rsidRPr="00342E3B">
                    <w:rPr>
                      <w:rFonts w:ascii="Arial" w:eastAsia="MS Mincho" w:hAnsi="Arial" w:cs="Arial"/>
                      <w:sz w:val="16"/>
                      <w:szCs w:val="16"/>
                      <w:lang w:eastAsia="ko-KR"/>
                    </w:rPr>
                    <w:t>FAO</w:t>
                  </w:r>
                </w:p>
              </w:tc>
            </w:tr>
            <w:tr w:rsidR="007E2914" w:rsidRPr="00C50B17" w14:paraId="3530CE0A" w14:textId="77777777" w:rsidTr="00507CCB">
              <w:trPr>
                <w:trHeight w:val="300"/>
              </w:trPr>
              <w:tc>
                <w:tcPr>
                  <w:tcW w:w="1471" w:type="pct"/>
                  <w:vMerge w:val="restart"/>
                  <w:shd w:val="clear" w:color="auto" w:fill="auto"/>
                  <w:noWrap/>
                  <w:hideMark/>
                </w:tcPr>
                <w:p w14:paraId="6653C61A" w14:textId="77777777" w:rsidR="007E2914" w:rsidRPr="00342E3B" w:rsidRDefault="007E2914" w:rsidP="004311B6">
                  <w:pPr>
                    <w:framePr w:hSpace="187" w:wrap="around" w:hAnchor="margin" w:xAlign="center" w:y="1"/>
                    <w:widowControl w:val="0"/>
                    <w:autoSpaceDE w:val="0"/>
                    <w:autoSpaceDN w:val="0"/>
                    <w:adjustRightInd w:val="0"/>
                    <w:rPr>
                      <w:rFonts w:ascii="Arial" w:hAnsi="Arial" w:cs="Arial"/>
                      <w:b/>
                      <w:bCs/>
                      <w:color w:val="000000"/>
                      <w:sz w:val="16"/>
                      <w:szCs w:val="16"/>
                      <w:lang w:eastAsia="ja-JP"/>
                    </w:rPr>
                  </w:pPr>
                  <w:r w:rsidRPr="00342E3B">
                    <w:rPr>
                      <w:rFonts w:ascii="Arial" w:hAnsi="Arial" w:cs="Arial"/>
                      <w:b/>
                      <w:bCs/>
                      <w:color w:val="000000"/>
                      <w:sz w:val="16"/>
                      <w:szCs w:val="16"/>
                      <w:lang w:eastAsia="ja-JP"/>
                    </w:rPr>
                    <w:t>Component 3</w:t>
                  </w:r>
                </w:p>
              </w:tc>
              <w:tc>
                <w:tcPr>
                  <w:tcW w:w="1079" w:type="pct"/>
                  <w:shd w:val="clear" w:color="auto" w:fill="auto"/>
                  <w:noWrap/>
                  <w:vAlign w:val="center"/>
                  <w:hideMark/>
                </w:tcPr>
                <w:p w14:paraId="36E3D107" w14:textId="37E29917" w:rsidR="007E2914" w:rsidRPr="00342E3B" w:rsidRDefault="007E2914" w:rsidP="004311B6">
                  <w:pPr>
                    <w:framePr w:hSpace="187" w:wrap="around" w:hAnchor="margin" w:xAlign="center" w:y="1"/>
                    <w:widowControl w:val="0"/>
                    <w:autoSpaceDE w:val="0"/>
                    <w:autoSpaceDN w:val="0"/>
                    <w:adjustRightInd w:val="0"/>
                    <w:rPr>
                      <w:rFonts w:ascii="Arial" w:hAnsi="Arial" w:cs="Arial"/>
                      <w:color w:val="000000"/>
                      <w:sz w:val="16"/>
                      <w:szCs w:val="16"/>
                      <w:lang w:eastAsia="ja-JP"/>
                    </w:rPr>
                  </w:pPr>
                  <w:r w:rsidRPr="00342E3B">
                    <w:rPr>
                      <w:rFonts w:ascii="Arial" w:hAnsi="Arial" w:cs="Arial"/>
                      <w:color w:val="000000"/>
                      <w:sz w:val="16"/>
                      <w:szCs w:val="16"/>
                      <w:lang w:eastAsia="ja-JP"/>
                    </w:rPr>
                    <w:t>Activity 3.1.1</w:t>
                  </w:r>
                  <w:r w:rsidR="00FB4F7F">
                    <w:rPr>
                      <w:rFonts w:ascii="Arial" w:hAnsi="Arial" w:cs="Arial"/>
                      <w:color w:val="000000"/>
                      <w:sz w:val="16"/>
                      <w:szCs w:val="16"/>
                      <w:lang w:eastAsia="ja-JP"/>
                    </w:rPr>
                    <w:t>.1</w:t>
                  </w:r>
                </w:p>
              </w:tc>
              <w:tc>
                <w:tcPr>
                  <w:tcW w:w="2450" w:type="pct"/>
                  <w:shd w:val="clear" w:color="auto" w:fill="auto"/>
                  <w:noWrap/>
                </w:tcPr>
                <w:p w14:paraId="5CD6BD80" w14:textId="77777777" w:rsidR="007E2914" w:rsidRPr="00342E3B" w:rsidRDefault="007E2914" w:rsidP="004311B6">
                  <w:pPr>
                    <w:framePr w:hSpace="187" w:wrap="around" w:hAnchor="margin" w:xAlign="center" w:y="1"/>
                    <w:widowControl w:val="0"/>
                    <w:autoSpaceDE w:val="0"/>
                    <w:autoSpaceDN w:val="0"/>
                    <w:adjustRightInd w:val="0"/>
                    <w:jc w:val="center"/>
                    <w:rPr>
                      <w:rFonts w:ascii="Arial" w:hAnsi="Arial" w:cs="Arial"/>
                      <w:color w:val="000000"/>
                      <w:sz w:val="16"/>
                      <w:szCs w:val="16"/>
                      <w:lang w:eastAsia="ja-JP"/>
                    </w:rPr>
                  </w:pPr>
                  <w:r w:rsidRPr="00342E3B">
                    <w:rPr>
                      <w:rFonts w:ascii="Arial" w:eastAsia="MS Mincho" w:hAnsi="Arial" w:cs="Arial"/>
                      <w:sz w:val="16"/>
                      <w:szCs w:val="16"/>
                      <w:lang w:eastAsia="ko-KR"/>
                    </w:rPr>
                    <w:t>FAO</w:t>
                  </w:r>
                </w:p>
              </w:tc>
            </w:tr>
            <w:tr w:rsidR="007E2914" w:rsidRPr="00C50B17" w14:paraId="0D714E0E" w14:textId="77777777" w:rsidTr="00507CCB">
              <w:trPr>
                <w:trHeight w:val="300"/>
              </w:trPr>
              <w:tc>
                <w:tcPr>
                  <w:tcW w:w="1471" w:type="pct"/>
                  <w:vMerge/>
                  <w:shd w:val="clear" w:color="auto" w:fill="auto"/>
                  <w:noWrap/>
                  <w:hideMark/>
                </w:tcPr>
                <w:p w14:paraId="2C5D16BF" w14:textId="77777777" w:rsidR="007E2914" w:rsidRPr="003453D6" w:rsidRDefault="007E2914" w:rsidP="004311B6">
                  <w:pPr>
                    <w:framePr w:hSpace="187" w:wrap="around" w:hAnchor="margin" w:xAlign="center" w:y="1"/>
                    <w:widowControl w:val="0"/>
                    <w:autoSpaceDE w:val="0"/>
                    <w:autoSpaceDN w:val="0"/>
                    <w:adjustRightInd w:val="0"/>
                    <w:jc w:val="right"/>
                    <w:rPr>
                      <w:rFonts w:ascii="Arial" w:hAnsi="Arial" w:cs="Arial"/>
                      <w:color w:val="000000"/>
                      <w:sz w:val="16"/>
                      <w:szCs w:val="16"/>
                      <w:lang w:eastAsia="ja-JP"/>
                    </w:rPr>
                  </w:pPr>
                </w:p>
              </w:tc>
              <w:tc>
                <w:tcPr>
                  <w:tcW w:w="1079" w:type="pct"/>
                  <w:shd w:val="clear" w:color="auto" w:fill="auto"/>
                  <w:noWrap/>
                  <w:vAlign w:val="center"/>
                  <w:hideMark/>
                </w:tcPr>
                <w:p w14:paraId="0A3E714F" w14:textId="7BE8B586" w:rsidR="007E2914" w:rsidRPr="00342E3B" w:rsidRDefault="007E2914" w:rsidP="004311B6">
                  <w:pPr>
                    <w:framePr w:hSpace="187" w:wrap="around" w:hAnchor="margin" w:xAlign="center" w:y="1"/>
                    <w:widowControl w:val="0"/>
                    <w:autoSpaceDE w:val="0"/>
                    <w:autoSpaceDN w:val="0"/>
                    <w:adjustRightInd w:val="0"/>
                    <w:rPr>
                      <w:rFonts w:ascii="Arial" w:hAnsi="Arial" w:cs="Arial"/>
                      <w:color w:val="000000"/>
                      <w:sz w:val="16"/>
                      <w:szCs w:val="16"/>
                      <w:lang w:eastAsia="ja-JP"/>
                    </w:rPr>
                  </w:pPr>
                  <w:r w:rsidRPr="00342E3B">
                    <w:rPr>
                      <w:rFonts w:ascii="Arial" w:hAnsi="Arial" w:cs="Arial"/>
                      <w:color w:val="000000"/>
                      <w:sz w:val="16"/>
                      <w:szCs w:val="16"/>
                      <w:lang w:eastAsia="ja-JP"/>
                    </w:rPr>
                    <w:t>Activity 3.1.</w:t>
                  </w:r>
                  <w:r w:rsidR="00FB4F7F">
                    <w:rPr>
                      <w:rFonts w:ascii="Arial" w:hAnsi="Arial" w:cs="Arial"/>
                      <w:color w:val="000000"/>
                      <w:sz w:val="16"/>
                      <w:szCs w:val="16"/>
                      <w:lang w:eastAsia="ja-JP"/>
                    </w:rPr>
                    <w:t>1.</w:t>
                  </w:r>
                  <w:r w:rsidRPr="00342E3B">
                    <w:rPr>
                      <w:rFonts w:ascii="Arial" w:hAnsi="Arial" w:cs="Arial"/>
                      <w:color w:val="000000"/>
                      <w:sz w:val="16"/>
                      <w:szCs w:val="16"/>
                      <w:lang w:eastAsia="ja-JP"/>
                    </w:rPr>
                    <w:t>2</w:t>
                  </w:r>
                </w:p>
              </w:tc>
              <w:tc>
                <w:tcPr>
                  <w:tcW w:w="2450" w:type="pct"/>
                  <w:shd w:val="clear" w:color="auto" w:fill="auto"/>
                  <w:noWrap/>
                </w:tcPr>
                <w:p w14:paraId="188DA7F6" w14:textId="77777777" w:rsidR="007E2914" w:rsidRPr="00342E3B" w:rsidRDefault="007E2914" w:rsidP="004311B6">
                  <w:pPr>
                    <w:framePr w:hSpace="187" w:wrap="around" w:hAnchor="margin" w:xAlign="center" w:y="1"/>
                    <w:widowControl w:val="0"/>
                    <w:autoSpaceDE w:val="0"/>
                    <w:autoSpaceDN w:val="0"/>
                    <w:adjustRightInd w:val="0"/>
                    <w:jc w:val="center"/>
                    <w:rPr>
                      <w:rFonts w:ascii="Arial" w:hAnsi="Arial" w:cs="Arial"/>
                      <w:color w:val="000000"/>
                      <w:sz w:val="16"/>
                      <w:szCs w:val="16"/>
                      <w:lang w:eastAsia="ja-JP"/>
                    </w:rPr>
                  </w:pPr>
                  <w:r w:rsidRPr="00342E3B">
                    <w:rPr>
                      <w:rFonts w:ascii="Arial" w:eastAsia="MS Mincho" w:hAnsi="Arial" w:cs="Arial"/>
                      <w:sz w:val="16"/>
                      <w:szCs w:val="16"/>
                      <w:lang w:eastAsia="ko-KR"/>
                    </w:rPr>
                    <w:t>FAO</w:t>
                  </w:r>
                </w:p>
              </w:tc>
            </w:tr>
            <w:tr w:rsidR="007E2914" w:rsidRPr="00C50B17" w14:paraId="1A8680B6" w14:textId="77777777" w:rsidTr="00507CCB">
              <w:trPr>
                <w:trHeight w:val="300"/>
              </w:trPr>
              <w:tc>
                <w:tcPr>
                  <w:tcW w:w="1471" w:type="pct"/>
                  <w:vMerge/>
                  <w:shd w:val="clear" w:color="auto" w:fill="auto"/>
                  <w:noWrap/>
                  <w:hideMark/>
                </w:tcPr>
                <w:p w14:paraId="4ECC1FB7" w14:textId="77777777" w:rsidR="007E2914" w:rsidRPr="003453D6" w:rsidRDefault="007E2914" w:rsidP="004311B6">
                  <w:pPr>
                    <w:framePr w:hSpace="187" w:wrap="around" w:hAnchor="margin" w:xAlign="center" w:y="1"/>
                    <w:widowControl w:val="0"/>
                    <w:autoSpaceDE w:val="0"/>
                    <w:autoSpaceDN w:val="0"/>
                    <w:adjustRightInd w:val="0"/>
                    <w:jc w:val="right"/>
                    <w:rPr>
                      <w:rFonts w:ascii="Arial" w:hAnsi="Arial" w:cs="Arial"/>
                      <w:color w:val="000000"/>
                      <w:sz w:val="16"/>
                      <w:szCs w:val="16"/>
                      <w:lang w:eastAsia="ja-JP"/>
                    </w:rPr>
                  </w:pPr>
                </w:p>
              </w:tc>
              <w:tc>
                <w:tcPr>
                  <w:tcW w:w="1079" w:type="pct"/>
                  <w:shd w:val="clear" w:color="auto" w:fill="auto"/>
                  <w:noWrap/>
                  <w:vAlign w:val="center"/>
                  <w:hideMark/>
                </w:tcPr>
                <w:p w14:paraId="07E984E7" w14:textId="5228C7C8" w:rsidR="007E2914" w:rsidRPr="00342E3B" w:rsidRDefault="007E2914" w:rsidP="004311B6">
                  <w:pPr>
                    <w:framePr w:hSpace="187" w:wrap="around" w:hAnchor="margin" w:xAlign="center" w:y="1"/>
                    <w:widowControl w:val="0"/>
                    <w:autoSpaceDE w:val="0"/>
                    <w:autoSpaceDN w:val="0"/>
                    <w:adjustRightInd w:val="0"/>
                    <w:rPr>
                      <w:rFonts w:ascii="Arial" w:hAnsi="Arial" w:cs="Arial"/>
                      <w:color w:val="000000"/>
                      <w:sz w:val="16"/>
                      <w:szCs w:val="16"/>
                      <w:lang w:eastAsia="ja-JP"/>
                    </w:rPr>
                  </w:pPr>
                  <w:r w:rsidRPr="00342E3B">
                    <w:rPr>
                      <w:rFonts w:ascii="Arial" w:hAnsi="Arial" w:cs="Arial"/>
                      <w:color w:val="000000"/>
                      <w:sz w:val="16"/>
                      <w:szCs w:val="16"/>
                      <w:lang w:eastAsia="ja-JP"/>
                    </w:rPr>
                    <w:t>Activity 3.2.1</w:t>
                  </w:r>
                  <w:r w:rsidR="00FB4F7F">
                    <w:rPr>
                      <w:rFonts w:ascii="Arial" w:hAnsi="Arial" w:cs="Arial"/>
                      <w:color w:val="000000"/>
                      <w:sz w:val="16"/>
                      <w:szCs w:val="16"/>
                      <w:lang w:eastAsia="ja-JP"/>
                    </w:rPr>
                    <w:t>.1</w:t>
                  </w:r>
                </w:p>
              </w:tc>
              <w:tc>
                <w:tcPr>
                  <w:tcW w:w="2450" w:type="pct"/>
                  <w:shd w:val="clear" w:color="auto" w:fill="auto"/>
                  <w:noWrap/>
                </w:tcPr>
                <w:p w14:paraId="249C4818" w14:textId="77777777" w:rsidR="007E2914" w:rsidRPr="00342E3B" w:rsidRDefault="007E2914" w:rsidP="004311B6">
                  <w:pPr>
                    <w:framePr w:hSpace="187" w:wrap="around" w:hAnchor="margin" w:xAlign="center" w:y="1"/>
                    <w:widowControl w:val="0"/>
                    <w:autoSpaceDE w:val="0"/>
                    <w:autoSpaceDN w:val="0"/>
                    <w:adjustRightInd w:val="0"/>
                    <w:jc w:val="center"/>
                    <w:rPr>
                      <w:rFonts w:ascii="Arial" w:hAnsi="Arial" w:cs="Arial"/>
                      <w:color w:val="000000"/>
                      <w:sz w:val="16"/>
                      <w:szCs w:val="16"/>
                      <w:lang w:eastAsia="ja-JP"/>
                    </w:rPr>
                  </w:pPr>
                  <w:r w:rsidRPr="00342E3B">
                    <w:rPr>
                      <w:rFonts w:ascii="Arial" w:eastAsia="MS Mincho" w:hAnsi="Arial" w:cs="Arial"/>
                      <w:sz w:val="16"/>
                      <w:szCs w:val="16"/>
                      <w:lang w:eastAsia="ko-KR"/>
                    </w:rPr>
                    <w:t>FAO</w:t>
                  </w:r>
                </w:p>
              </w:tc>
            </w:tr>
            <w:tr w:rsidR="007E2914" w:rsidRPr="00C50B17" w14:paraId="0305C825" w14:textId="77777777" w:rsidTr="00507CCB">
              <w:trPr>
                <w:trHeight w:val="300"/>
              </w:trPr>
              <w:tc>
                <w:tcPr>
                  <w:tcW w:w="1471" w:type="pct"/>
                  <w:vMerge/>
                  <w:shd w:val="clear" w:color="auto" w:fill="auto"/>
                  <w:noWrap/>
                  <w:hideMark/>
                </w:tcPr>
                <w:p w14:paraId="35047E3D" w14:textId="77777777" w:rsidR="007E2914" w:rsidRPr="003453D6" w:rsidRDefault="007E2914" w:rsidP="004311B6">
                  <w:pPr>
                    <w:framePr w:hSpace="187" w:wrap="around" w:hAnchor="margin" w:xAlign="center" w:y="1"/>
                    <w:widowControl w:val="0"/>
                    <w:autoSpaceDE w:val="0"/>
                    <w:autoSpaceDN w:val="0"/>
                    <w:adjustRightInd w:val="0"/>
                    <w:jc w:val="right"/>
                    <w:rPr>
                      <w:rFonts w:ascii="Arial" w:hAnsi="Arial" w:cs="Arial"/>
                      <w:color w:val="000000"/>
                      <w:sz w:val="16"/>
                      <w:szCs w:val="16"/>
                      <w:lang w:eastAsia="ja-JP"/>
                    </w:rPr>
                  </w:pPr>
                </w:p>
              </w:tc>
              <w:tc>
                <w:tcPr>
                  <w:tcW w:w="1079" w:type="pct"/>
                  <w:shd w:val="clear" w:color="auto" w:fill="auto"/>
                  <w:noWrap/>
                  <w:vAlign w:val="center"/>
                  <w:hideMark/>
                </w:tcPr>
                <w:p w14:paraId="086BC5E0" w14:textId="7064C7B5" w:rsidR="007E2914" w:rsidRPr="00342E3B" w:rsidRDefault="007E2914" w:rsidP="004311B6">
                  <w:pPr>
                    <w:framePr w:hSpace="187" w:wrap="around" w:hAnchor="margin" w:xAlign="center" w:y="1"/>
                    <w:widowControl w:val="0"/>
                    <w:autoSpaceDE w:val="0"/>
                    <w:autoSpaceDN w:val="0"/>
                    <w:adjustRightInd w:val="0"/>
                    <w:rPr>
                      <w:rFonts w:ascii="Arial" w:hAnsi="Arial" w:cs="Arial"/>
                      <w:color w:val="000000"/>
                      <w:sz w:val="16"/>
                      <w:szCs w:val="16"/>
                      <w:lang w:eastAsia="ja-JP"/>
                    </w:rPr>
                  </w:pPr>
                  <w:r w:rsidRPr="00342E3B">
                    <w:rPr>
                      <w:rFonts w:ascii="Arial" w:hAnsi="Arial" w:cs="Arial"/>
                      <w:color w:val="000000"/>
                      <w:sz w:val="16"/>
                      <w:szCs w:val="16"/>
                      <w:lang w:eastAsia="ja-JP"/>
                    </w:rPr>
                    <w:t>Activity 3.</w:t>
                  </w:r>
                  <w:r w:rsidR="00FB4F7F">
                    <w:rPr>
                      <w:rFonts w:ascii="Arial" w:hAnsi="Arial" w:cs="Arial"/>
                      <w:color w:val="000000"/>
                      <w:sz w:val="16"/>
                      <w:szCs w:val="16"/>
                      <w:lang w:eastAsia="ja-JP"/>
                    </w:rPr>
                    <w:t>1.</w:t>
                  </w:r>
                  <w:r w:rsidRPr="00342E3B">
                    <w:rPr>
                      <w:rFonts w:ascii="Arial" w:hAnsi="Arial" w:cs="Arial"/>
                      <w:color w:val="000000"/>
                      <w:sz w:val="16"/>
                      <w:szCs w:val="16"/>
                      <w:lang w:eastAsia="ja-JP"/>
                    </w:rPr>
                    <w:t>2.2</w:t>
                  </w:r>
                </w:p>
              </w:tc>
              <w:tc>
                <w:tcPr>
                  <w:tcW w:w="2450" w:type="pct"/>
                  <w:shd w:val="clear" w:color="auto" w:fill="auto"/>
                  <w:noWrap/>
                </w:tcPr>
                <w:p w14:paraId="2992E271" w14:textId="77777777" w:rsidR="007E2914" w:rsidRPr="00342E3B" w:rsidRDefault="007E2914" w:rsidP="004311B6">
                  <w:pPr>
                    <w:framePr w:hSpace="187" w:wrap="around" w:hAnchor="margin" w:xAlign="center" w:y="1"/>
                    <w:widowControl w:val="0"/>
                    <w:autoSpaceDE w:val="0"/>
                    <w:autoSpaceDN w:val="0"/>
                    <w:adjustRightInd w:val="0"/>
                    <w:jc w:val="center"/>
                    <w:rPr>
                      <w:rFonts w:ascii="Arial" w:hAnsi="Arial" w:cs="Arial"/>
                      <w:color w:val="000000"/>
                      <w:sz w:val="16"/>
                      <w:szCs w:val="16"/>
                      <w:lang w:eastAsia="ja-JP"/>
                    </w:rPr>
                  </w:pPr>
                  <w:r w:rsidRPr="00342E3B">
                    <w:rPr>
                      <w:rFonts w:ascii="Arial" w:eastAsia="MS Mincho" w:hAnsi="Arial" w:cs="Arial"/>
                      <w:sz w:val="16"/>
                      <w:szCs w:val="16"/>
                      <w:lang w:eastAsia="ko-KR"/>
                    </w:rPr>
                    <w:t>FAO</w:t>
                  </w:r>
                </w:p>
              </w:tc>
            </w:tr>
            <w:tr w:rsidR="007E2914" w:rsidRPr="00C50B17" w14:paraId="6A126867" w14:textId="77777777" w:rsidTr="00507CCB">
              <w:trPr>
                <w:trHeight w:val="300"/>
              </w:trPr>
              <w:tc>
                <w:tcPr>
                  <w:tcW w:w="1471" w:type="pct"/>
                  <w:vMerge/>
                  <w:shd w:val="clear" w:color="auto" w:fill="auto"/>
                  <w:noWrap/>
                  <w:hideMark/>
                </w:tcPr>
                <w:p w14:paraId="0FDBE4AC" w14:textId="77777777" w:rsidR="007E2914" w:rsidRPr="003453D6" w:rsidRDefault="007E2914" w:rsidP="004311B6">
                  <w:pPr>
                    <w:framePr w:hSpace="187" w:wrap="around" w:hAnchor="margin" w:xAlign="center" w:y="1"/>
                    <w:widowControl w:val="0"/>
                    <w:autoSpaceDE w:val="0"/>
                    <w:autoSpaceDN w:val="0"/>
                    <w:adjustRightInd w:val="0"/>
                    <w:jc w:val="right"/>
                    <w:rPr>
                      <w:rFonts w:ascii="Arial" w:hAnsi="Arial" w:cs="Arial"/>
                      <w:color w:val="000000"/>
                      <w:sz w:val="16"/>
                      <w:szCs w:val="16"/>
                      <w:lang w:eastAsia="ja-JP"/>
                    </w:rPr>
                  </w:pPr>
                </w:p>
              </w:tc>
              <w:tc>
                <w:tcPr>
                  <w:tcW w:w="1079" w:type="pct"/>
                  <w:shd w:val="clear" w:color="auto" w:fill="auto"/>
                  <w:noWrap/>
                  <w:vAlign w:val="center"/>
                  <w:hideMark/>
                </w:tcPr>
                <w:p w14:paraId="01E05AEE" w14:textId="66DBD879" w:rsidR="007E2914" w:rsidRPr="00342E3B" w:rsidRDefault="007E2914" w:rsidP="004311B6">
                  <w:pPr>
                    <w:framePr w:hSpace="187" w:wrap="around" w:hAnchor="margin" w:xAlign="center" w:y="1"/>
                    <w:widowControl w:val="0"/>
                    <w:autoSpaceDE w:val="0"/>
                    <w:autoSpaceDN w:val="0"/>
                    <w:adjustRightInd w:val="0"/>
                    <w:rPr>
                      <w:rFonts w:ascii="Arial" w:hAnsi="Arial" w:cs="Arial"/>
                      <w:color w:val="000000"/>
                      <w:sz w:val="16"/>
                      <w:szCs w:val="16"/>
                      <w:lang w:eastAsia="ja-JP"/>
                    </w:rPr>
                  </w:pPr>
                  <w:r w:rsidRPr="00342E3B">
                    <w:rPr>
                      <w:rFonts w:ascii="Arial" w:hAnsi="Arial" w:cs="Arial"/>
                      <w:color w:val="000000"/>
                      <w:sz w:val="16"/>
                      <w:szCs w:val="16"/>
                      <w:lang w:eastAsia="ja-JP"/>
                    </w:rPr>
                    <w:t>Activity 3.</w:t>
                  </w:r>
                  <w:r w:rsidR="00FB4F7F">
                    <w:rPr>
                      <w:rFonts w:ascii="Arial" w:hAnsi="Arial" w:cs="Arial"/>
                      <w:color w:val="000000"/>
                      <w:sz w:val="16"/>
                      <w:szCs w:val="16"/>
                      <w:lang w:eastAsia="ja-JP"/>
                    </w:rPr>
                    <w:t>1.</w:t>
                  </w:r>
                  <w:r w:rsidRPr="00342E3B">
                    <w:rPr>
                      <w:rFonts w:ascii="Arial" w:hAnsi="Arial" w:cs="Arial"/>
                      <w:color w:val="000000"/>
                      <w:sz w:val="16"/>
                      <w:szCs w:val="16"/>
                      <w:lang w:eastAsia="ja-JP"/>
                    </w:rPr>
                    <w:t>3.1</w:t>
                  </w:r>
                </w:p>
              </w:tc>
              <w:tc>
                <w:tcPr>
                  <w:tcW w:w="2450" w:type="pct"/>
                  <w:shd w:val="clear" w:color="auto" w:fill="auto"/>
                  <w:noWrap/>
                </w:tcPr>
                <w:p w14:paraId="170D08AC" w14:textId="77777777" w:rsidR="007E2914" w:rsidRPr="00342E3B" w:rsidRDefault="007E2914" w:rsidP="004311B6">
                  <w:pPr>
                    <w:framePr w:hSpace="187" w:wrap="around" w:hAnchor="margin" w:xAlign="center" w:y="1"/>
                    <w:widowControl w:val="0"/>
                    <w:autoSpaceDE w:val="0"/>
                    <w:autoSpaceDN w:val="0"/>
                    <w:adjustRightInd w:val="0"/>
                    <w:jc w:val="center"/>
                    <w:rPr>
                      <w:rFonts w:ascii="Arial" w:hAnsi="Arial" w:cs="Arial"/>
                      <w:color w:val="000000"/>
                      <w:sz w:val="16"/>
                      <w:szCs w:val="16"/>
                      <w:lang w:eastAsia="ja-JP"/>
                    </w:rPr>
                  </w:pPr>
                  <w:r w:rsidRPr="00342E3B">
                    <w:rPr>
                      <w:rFonts w:ascii="Arial" w:eastAsia="MS Mincho" w:hAnsi="Arial" w:cs="Arial"/>
                      <w:sz w:val="16"/>
                      <w:szCs w:val="16"/>
                      <w:lang w:eastAsia="ko-KR"/>
                    </w:rPr>
                    <w:t>FAO</w:t>
                  </w:r>
                </w:p>
              </w:tc>
            </w:tr>
            <w:tr w:rsidR="007E2914" w:rsidRPr="00C50B17" w14:paraId="170CCA85" w14:textId="77777777" w:rsidTr="00507CCB">
              <w:trPr>
                <w:trHeight w:val="300"/>
              </w:trPr>
              <w:tc>
                <w:tcPr>
                  <w:tcW w:w="1471" w:type="pct"/>
                  <w:vMerge/>
                  <w:shd w:val="clear" w:color="auto" w:fill="auto"/>
                  <w:noWrap/>
                </w:tcPr>
                <w:p w14:paraId="5F3C37EB" w14:textId="77777777" w:rsidR="007E2914" w:rsidRPr="003453D6" w:rsidRDefault="007E2914" w:rsidP="004311B6">
                  <w:pPr>
                    <w:framePr w:hSpace="187" w:wrap="around" w:hAnchor="margin" w:xAlign="center" w:y="1"/>
                    <w:widowControl w:val="0"/>
                    <w:autoSpaceDE w:val="0"/>
                    <w:autoSpaceDN w:val="0"/>
                    <w:adjustRightInd w:val="0"/>
                    <w:jc w:val="right"/>
                    <w:rPr>
                      <w:rFonts w:ascii="Arial" w:hAnsi="Arial" w:cs="Arial"/>
                      <w:color w:val="000000"/>
                      <w:sz w:val="16"/>
                      <w:szCs w:val="16"/>
                      <w:lang w:eastAsia="ja-JP"/>
                    </w:rPr>
                  </w:pPr>
                </w:p>
              </w:tc>
              <w:tc>
                <w:tcPr>
                  <w:tcW w:w="1079" w:type="pct"/>
                  <w:shd w:val="clear" w:color="auto" w:fill="auto"/>
                  <w:noWrap/>
                  <w:vAlign w:val="center"/>
                </w:tcPr>
                <w:p w14:paraId="243A1FEB" w14:textId="69F25850" w:rsidR="007E2914" w:rsidRPr="00342E3B" w:rsidRDefault="007E2914" w:rsidP="004311B6">
                  <w:pPr>
                    <w:framePr w:hSpace="187" w:wrap="around" w:hAnchor="margin" w:xAlign="center" w:y="1"/>
                    <w:widowControl w:val="0"/>
                    <w:autoSpaceDE w:val="0"/>
                    <w:autoSpaceDN w:val="0"/>
                    <w:adjustRightInd w:val="0"/>
                    <w:rPr>
                      <w:rFonts w:ascii="Arial" w:hAnsi="Arial" w:cs="Arial"/>
                      <w:color w:val="000000"/>
                      <w:sz w:val="16"/>
                      <w:szCs w:val="16"/>
                      <w:lang w:eastAsia="ja-JP"/>
                    </w:rPr>
                  </w:pPr>
                  <w:r w:rsidRPr="00342E3B">
                    <w:rPr>
                      <w:rFonts w:ascii="Arial" w:hAnsi="Arial" w:cs="Arial"/>
                      <w:color w:val="000000"/>
                      <w:sz w:val="16"/>
                      <w:szCs w:val="16"/>
                      <w:lang w:eastAsia="ja-JP"/>
                    </w:rPr>
                    <w:t>Activity 3.</w:t>
                  </w:r>
                  <w:r w:rsidR="00FB4F7F">
                    <w:rPr>
                      <w:rFonts w:ascii="Arial" w:hAnsi="Arial" w:cs="Arial"/>
                      <w:color w:val="000000"/>
                      <w:sz w:val="16"/>
                      <w:szCs w:val="16"/>
                      <w:lang w:eastAsia="ja-JP"/>
                    </w:rPr>
                    <w:t>1.</w:t>
                  </w:r>
                  <w:r w:rsidRPr="00342E3B">
                    <w:rPr>
                      <w:rFonts w:ascii="Arial" w:hAnsi="Arial" w:cs="Arial"/>
                      <w:color w:val="000000"/>
                      <w:sz w:val="16"/>
                      <w:szCs w:val="16"/>
                      <w:lang w:eastAsia="ja-JP"/>
                    </w:rPr>
                    <w:t>3.2</w:t>
                  </w:r>
                </w:p>
              </w:tc>
              <w:tc>
                <w:tcPr>
                  <w:tcW w:w="2450" w:type="pct"/>
                  <w:shd w:val="clear" w:color="auto" w:fill="auto"/>
                  <w:noWrap/>
                </w:tcPr>
                <w:p w14:paraId="64E74346" w14:textId="77777777" w:rsidR="007E2914" w:rsidRPr="00342E3B" w:rsidRDefault="007E2914" w:rsidP="004311B6">
                  <w:pPr>
                    <w:framePr w:hSpace="187" w:wrap="around" w:hAnchor="margin" w:xAlign="center" w:y="1"/>
                    <w:widowControl w:val="0"/>
                    <w:autoSpaceDE w:val="0"/>
                    <w:autoSpaceDN w:val="0"/>
                    <w:adjustRightInd w:val="0"/>
                    <w:jc w:val="center"/>
                    <w:rPr>
                      <w:rFonts w:ascii="Arial" w:hAnsi="Arial" w:cs="Arial"/>
                      <w:color w:val="000000"/>
                      <w:sz w:val="16"/>
                      <w:szCs w:val="16"/>
                      <w:lang w:eastAsia="ja-JP"/>
                    </w:rPr>
                  </w:pPr>
                  <w:r w:rsidRPr="00342E3B">
                    <w:rPr>
                      <w:rFonts w:ascii="Arial" w:eastAsia="MS Mincho" w:hAnsi="Arial" w:cs="Arial"/>
                      <w:sz w:val="16"/>
                      <w:szCs w:val="16"/>
                      <w:lang w:eastAsia="ko-KR"/>
                    </w:rPr>
                    <w:t>FAO</w:t>
                  </w:r>
                </w:p>
              </w:tc>
            </w:tr>
            <w:tr w:rsidR="007E2914" w:rsidRPr="00C50B17" w14:paraId="31C98224" w14:textId="77777777" w:rsidTr="00507CCB">
              <w:trPr>
                <w:trHeight w:val="300"/>
              </w:trPr>
              <w:tc>
                <w:tcPr>
                  <w:tcW w:w="1471" w:type="pct"/>
                  <w:vMerge/>
                  <w:shd w:val="clear" w:color="auto" w:fill="auto"/>
                  <w:noWrap/>
                  <w:hideMark/>
                </w:tcPr>
                <w:p w14:paraId="60C20DFB" w14:textId="77777777" w:rsidR="007E2914" w:rsidRPr="003453D6" w:rsidRDefault="007E2914" w:rsidP="004311B6">
                  <w:pPr>
                    <w:framePr w:hSpace="187" w:wrap="around" w:hAnchor="margin" w:xAlign="center" w:y="1"/>
                    <w:widowControl w:val="0"/>
                    <w:autoSpaceDE w:val="0"/>
                    <w:autoSpaceDN w:val="0"/>
                    <w:adjustRightInd w:val="0"/>
                    <w:jc w:val="right"/>
                    <w:rPr>
                      <w:rFonts w:ascii="Arial" w:hAnsi="Arial" w:cs="Arial"/>
                      <w:color w:val="000000"/>
                      <w:sz w:val="16"/>
                      <w:szCs w:val="16"/>
                      <w:lang w:eastAsia="ja-JP"/>
                    </w:rPr>
                  </w:pPr>
                </w:p>
              </w:tc>
              <w:tc>
                <w:tcPr>
                  <w:tcW w:w="1079" w:type="pct"/>
                  <w:shd w:val="clear" w:color="auto" w:fill="auto"/>
                  <w:noWrap/>
                  <w:vAlign w:val="center"/>
                  <w:hideMark/>
                </w:tcPr>
                <w:p w14:paraId="0F9F42D5" w14:textId="4C520985" w:rsidR="007E2914" w:rsidRPr="00342E3B" w:rsidRDefault="007E2914" w:rsidP="004311B6">
                  <w:pPr>
                    <w:framePr w:hSpace="187" w:wrap="around" w:hAnchor="margin" w:xAlign="center" w:y="1"/>
                    <w:widowControl w:val="0"/>
                    <w:autoSpaceDE w:val="0"/>
                    <w:autoSpaceDN w:val="0"/>
                    <w:adjustRightInd w:val="0"/>
                    <w:rPr>
                      <w:rFonts w:ascii="Arial" w:hAnsi="Arial" w:cs="Arial"/>
                      <w:color w:val="000000"/>
                      <w:sz w:val="16"/>
                      <w:szCs w:val="16"/>
                      <w:lang w:eastAsia="ja-JP"/>
                    </w:rPr>
                  </w:pPr>
                  <w:r w:rsidRPr="00342E3B">
                    <w:rPr>
                      <w:rFonts w:ascii="Arial" w:hAnsi="Arial" w:cs="Arial"/>
                      <w:color w:val="000000"/>
                      <w:sz w:val="16"/>
                      <w:szCs w:val="16"/>
                      <w:lang w:eastAsia="ja-JP"/>
                    </w:rPr>
                    <w:t>Activity 3.</w:t>
                  </w:r>
                  <w:r w:rsidR="00FB4F7F">
                    <w:rPr>
                      <w:rFonts w:ascii="Arial" w:hAnsi="Arial" w:cs="Arial"/>
                      <w:color w:val="000000"/>
                      <w:sz w:val="16"/>
                      <w:szCs w:val="16"/>
                      <w:lang w:eastAsia="ja-JP"/>
                    </w:rPr>
                    <w:t>1.</w:t>
                  </w:r>
                  <w:r w:rsidRPr="00342E3B">
                    <w:rPr>
                      <w:rFonts w:ascii="Arial" w:hAnsi="Arial" w:cs="Arial"/>
                      <w:color w:val="000000"/>
                      <w:sz w:val="16"/>
                      <w:szCs w:val="16"/>
                      <w:lang w:eastAsia="ja-JP"/>
                    </w:rPr>
                    <w:t>3.3</w:t>
                  </w:r>
                </w:p>
              </w:tc>
              <w:tc>
                <w:tcPr>
                  <w:tcW w:w="2450" w:type="pct"/>
                  <w:shd w:val="clear" w:color="auto" w:fill="auto"/>
                  <w:noWrap/>
                </w:tcPr>
                <w:p w14:paraId="6BD3A763" w14:textId="77777777" w:rsidR="007E2914" w:rsidRPr="00342E3B" w:rsidRDefault="007E2914" w:rsidP="004311B6">
                  <w:pPr>
                    <w:framePr w:hSpace="187" w:wrap="around" w:hAnchor="margin" w:xAlign="center" w:y="1"/>
                    <w:widowControl w:val="0"/>
                    <w:autoSpaceDE w:val="0"/>
                    <w:autoSpaceDN w:val="0"/>
                    <w:adjustRightInd w:val="0"/>
                    <w:jc w:val="center"/>
                    <w:rPr>
                      <w:rFonts w:ascii="Arial" w:hAnsi="Arial" w:cs="Arial"/>
                      <w:color w:val="000000"/>
                      <w:sz w:val="16"/>
                      <w:szCs w:val="16"/>
                      <w:lang w:eastAsia="ja-JP"/>
                    </w:rPr>
                  </w:pPr>
                  <w:r w:rsidRPr="00342E3B">
                    <w:rPr>
                      <w:rFonts w:ascii="Arial" w:eastAsia="MS Mincho" w:hAnsi="Arial" w:cs="Arial"/>
                      <w:sz w:val="16"/>
                      <w:szCs w:val="16"/>
                      <w:lang w:eastAsia="ko-KR"/>
                    </w:rPr>
                    <w:t>FAO</w:t>
                  </w:r>
                </w:p>
              </w:tc>
            </w:tr>
            <w:tr w:rsidR="007E2914" w:rsidRPr="00C50B17" w14:paraId="71D9FF99" w14:textId="77777777" w:rsidTr="00507CCB">
              <w:trPr>
                <w:trHeight w:val="300"/>
              </w:trPr>
              <w:tc>
                <w:tcPr>
                  <w:tcW w:w="1471" w:type="pct"/>
                  <w:shd w:val="clear" w:color="auto" w:fill="auto"/>
                  <w:noWrap/>
                  <w:hideMark/>
                </w:tcPr>
                <w:p w14:paraId="1A927E9D" w14:textId="77777777" w:rsidR="007E2914" w:rsidRPr="00342E3B" w:rsidRDefault="007E2914" w:rsidP="004311B6">
                  <w:pPr>
                    <w:framePr w:hSpace="187" w:wrap="around" w:hAnchor="margin" w:xAlign="center" w:y="1"/>
                    <w:widowControl w:val="0"/>
                    <w:autoSpaceDE w:val="0"/>
                    <w:autoSpaceDN w:val="0"/>
                    <w:adjustRightInd w:val="0"/>
                    <w:rPr>
                      <w:rFonts w:ascii="Arial" w:hAnsi="Arial" w:cs="Arial"/>
                      <w:b/>
                      <w:bCs/>
                      <w:color w:val="000000"/>
                      <w:sz w:val="16"/>
                      <w:szCs w:val="16"/>
                      <w:lang w:eastAsia="ja-JP"/>
                    </w:rPr>
                  </w:pPr>
                  <w:r w:rsidRPr="00342E3B">
                    <w:rPr>
                      <w:rFonts w:ascii="Arial" w:hAnsi="Arial" w:cs="Arial"/>
                      <w:b/>
                      <w:bCs/>
                      <w:color w:val="000000"/>
                      <w:sz w:val="16"/>
                      <w:szCs w:val="16"/>
                      <w:lang w:eastAsia="ja-JP"/>
                    </w:rPr>
                    <w:t>PMC</w:t>
                  </w:r>
                </w:p>
              </w:tc>
              <w:tc>
                <w:tcPr>
                  <w:tcW w:w="1079" w:type="pct"/>
                  <w:shd w:val="clear" w:color="auto" w:fill="auto"/>
                  <w:noWrap/>
                  <w:vAlign w:val="center"/>
                  <w:hideMark/>
                </w:tcPr>
                <w:p w14:paraId="01101738" w14:textId="77777777" w:rsidR="007E2914" w:rsidRPr="00342E3B" w:rsidRDefault="007E2914" w:rsidP="004311B6">
                  <w:pPr>
                    <w:framePr w:hSpace="187" w:wrap="around" w:hAnchor="margin" w:xAlign="center" w:y="1"/>
                    <w:widowControl w:val="0"/>
                    <w:autoSpaceDE w:val="0"/>
                    <w:autoSpaceDN w:val="0"/>
                    <w:adjustRightInd w:val="0"/>
                    <w:rPr>
                      <w:rFonts w:ascii="Arial" w:hAnsi="Arial" w:cs="Arial"/>
                      <w:color w:val="000000"/>
                      <w:sz w:val="16"/>
                      <w:szCs w:val="16"/>
                      <w:lang w:eastAsia="ja-JP"/>
                    </w:rPr>
                  </w:pPr>
                  <w:r w:rsidRPr="00342E3B">
                    <w:rPr>
                      <w:rFonts w:ascii="Arial" w:hAnsi="Arial" w:cs="Arial"/>
                      <w:color w:val="000000"/>
                      <w:sz w:val="16"/>
                      <w:szCs w:val="16"/>
                      <w:lang w:eastAsia="ja-JP"/>
                    </w:rPr>
                    <w:t>PMC</w:t>
                  </w:r>
                </w:p>
              </w:tc>
              <w:tc>
                <w:tcPr>
                  <w:tcW w:w="2450" w:type="pct"/>
                  <w:shd w:val="clear" w:color="auto" w:fill="auto"/>
                  <w:noWrap/>
                </w:tcPr>
                <w:p w14:paraId="61576C13" w14:textId="77777777" w:rsidR="007E2914" w:rsidRPr="00342E3B" w:rsidRDefault="007E2914" w:rsidP="004311B6">
                  <w:pPr>
                    <w:framePr w:hSpace="187" w:wrap="around" w:hAnchor="margin" w:xAlign="center" w:y="1"/>
                    <w:widowControl w:val="0"/>
                    <w:autoSpaceDE w:val="0"/>
                    <w:autoSpaceDN w:val="0"/>
                    <w:adjustRightInd w:val="0"/>
                    <w:jc w:val="center"/>
                    <w:rPr>
                      <w:rFonts w:ascii="Arial" w:hAnsi="Arial" w:cs="Arial"/>
                      <w:color w:val="000000"/>
                      <w:sz w:val="16"/>
                      <w:szCs w:val="16"/>
                      <w:lang w:eastAsia="ja-JP"/>
                    </w:rPr>
                  </w:pPr>
                  <w:r w:rsidRPr="00342E3B">
                    <w:rPr>
                      <w:rFonts w:ascii="Arial" w:eastAsia="MS Mincho" w:hAnsi="Arial" w:cs="Arial"/>
                      <w:sz w:val="16"/>
                      <w:szCs w:val="16"/>
                      <w:lang w:eastAsia="ko-KR"/>
                    </w:rPr>
                    <w:t>Host Country, UNDP, FAO</w:t>
                  </w:r>
                </w:p>
              </w:tc>
            </w:tr>
          </w:tbl>
          <w:p w14:paraId="756A9B85" w14:textId="32DD665C" w:rsidR="007E2914" w:rsidRDefault="007E2914" w:rsidP="00342E3B">
            <w:pPr>
              <w:jc w:val="both"/>
              <w:rPr>
                <w:rFonts w:ascii="Calibri" w:hAnsi="Calibri" w:cs="Calibri"/>
                <w:color w:val="222222"/>
              </w:rPr>
            </w:pPr>
          </w:p>
          <w:p w14:paraId="72AC9CA7" w14:textId="71329969" w:rsidR="00C50B17" w:rsidRPr="00342E3B" w:rsidRDefault="00C50B17" w:rsidP="00C50B17">
            <w:pPr>
              <w:pStyle w:val="ListParagraph"/>
              <w:numPr>
                <w:ilvl w:val="0"/>
                <w:numId w:val="32"/>
              </w:numPr>
              <w:ind w:left="0" w:firstLine="35"/>
              <w:jc w:val="both"/>
              <w:rPr>
                <w:rFonts w:ascii="Arial" w:eastAsia="Times New Roman" w:hAnsi="Arial" w:cs="Arial"/>
                <w:color w:val="222222"/>
              </w:rPr>
            </w:pPr>
            <w:r w:rsidRPr="00342E3B">
              <w:rPr>
                <w:rFonts w:ascii="Arial" w:hAnsi="Arial" w:cs="Arial"/>
                <w:color w:val="222222"/>
              </w:rPr>
              <w:t xml:space="preserve">Each of the reported EE is directly involved in supporting the country with its COVID-19 recovery plan. Each of the proposed investments will contribute to increasing job opportunities in target areas and in enhancing the capacity of households to apply the hygiene protocols established by the country and the WHO. </w:t>
            </w:r>
          </w:p>
          <w:p w14:paraId="321D3618" w14:textId="77777777" w:rsidR="009F7135" w:rsidRPr="00C50B17" w:rsidRDefault="009F7135" w:rsidP="009F7135">
            <w:pPr>
              <w:pStyle w:val="ListParagraph"/>
              <w:rPr>
                <w:rFonts w:ascii="Arial" w:hAnsi="Arial" w:cs="Arial"/>
                <w:b/>
                <w:bCs/>
                <w:i/>
                <w:lang w:eastAsia="ja-JP"/>
              </w:rPr>
            </w:pPr>
          </w:p>
          <w:p w14:paraId="2C9E8C87" w14:textId="478565E8" w:rsidR="009F7135" w:rsidRPr="009F7135" w:rsidRDefault="00A6345C" w:rsidP="003055FB">
            <w:pPr>
              <w:pStyle w:val="ListParagraph"/>
              <w:numPr>
                <w:ilvl w:val="0"/>
                <w:numId w:val="32"/>
              </w:numPr>
              <w:ind w:left="0" w:firstLine="35"/>
              <w:jc w:val="both"/>
              <w:rPr>
                <w:rFonts w:ascii="Calibri" w:eastAsia="Times New Roman" w:hAnsi="Calibri" w:cs="Calibri"/>
                <w:color w:val="222222"/>
              </w:rPr>
            </w:pPr>
            <w:r w:rsidRPr="009F7135">
              <w:rPr>
                <w:rFonts w:ascii="Arial" w:hAnsi="Arial" w:cs="Arial"/>
                <w:b/>
                <w:bCs/>
                <w:i/>
                <w:lang w:eastAsia="ja-JP"/>
              </w:rPr>
              <w:t xml:space="preserve">Project Steering Committee </w:t>
            </w:r>
            <w:bookmarkEnd w:id="4"/>
            <w:r w:rsidRPr="009F7135">
              <w:rPr>
                <w:rFonts w:ascii="Arial" w:hAnsi="Arial" w:cs="Arial"/>
                <w:b/>
                <w:bCs/>
                <w:i/>
                <w:lang w:eastAsia="ja-JP"/>
              </w:rPr>
              <w:t xml:space="preserve">and Technical Oversight: </w:t>
            </w:r>
            <w:r w:rsidRPr="009F7135">
              <w:rPr>
                <w:rFonts w:ascii="Arial" w:hAnsi="Arial" w:cs="Arial"/>
                <w:lang w:val="en-GB" w:eastAsia="ja-JP"/>
              </w:rPr>
              <w:t>At the level of strategic guidance and oversight, the project will use the National Climate Change Committee (NCCC) as its Steering Committee. The NCCC consists of 16 key Ministries including the Ministry of Environment (</w:t>
            </w:r>
            <w:proofErr w:type="spellStart"/>
            <w:r w:rsidRPr="009F7135">
              <w:rPr>
                <w:rFonts w:ascii="Arial" w:hAnsi="Arial" w:cs="Arial"/>
                <w:lang w:val="en-GB" w:eastAsia="ja-JP"/>
              </w:rPr>
              <w:t>MoE</w:t>
            </w:r>
            <w:proofErr w:type="spellEnd"/>
            <w:r w:rsidRPr="009F7135">
              <w:rPr>
                <w:rFonts w:ascii="Arial" w:hAnsi="Arial" w:cs="Arial"/>
                <w:lang w:val="en-GB" w:eastAsia="ja-JP"/>
              </w:rPr>
              <w:t>), the Ministry of Water and Irrigation (MWI), the Ministry of Agriculture (</w:t>
            </w:r>
            <w:proofErr w:type="spellStart"/>
            <w:r w:rsidRPr="009F7135">
              <w:rPr>
                <w:rFonts w:ascii="Arial" w:hAnsi="Arial" w:cs="Arial"/>
                <w:lang w:val="en-GB" w:eastAsia="ja-JP"/>
              </w:rPr>
              <w:t>MoA</w:t>
            </w:r>
            <w:proofErr w:type="spellEnd"/>
            <w:r w:rsidRPr="009F7135">
              <w:rPr>
                <w:rFonts w:ascii="Arial" w:hAnsi="Arial" w:cs="Arial"/>
                <w:lang w:val="en-GB" w:eastAsia="ja-JP"/>
              </w:rPr>
              <w:t>), the Ministry of Planning and International Cooperation (</w:t>
            </w:r>
            <w:proofErr w:type="spellStart"/>
            <w:r w:rsidRPr="009F7135">
              <w:rPr>
                <w:rFonts w:ascii="Arial" w:hAnsi="Arial" w:cs="Arial"/>
                <w:lang w:val="en-GB" w:eastAsia="ja-JP"/>
              </w:rPr>
              <w:t>MoPIC</w:t>
            </w:r>
            <w:proofErr w:type="spellEnd"/>
            <w:r w:rsidRPr="009F7135">
              <w:rPr>
                <w:rFonts w:ascii="Arial" w:hAnsi="Arial" w:cs="Arial"/>
                <w:lang w:val="en-GB" w:eastAsia="ja-JP"/>
              </w:rPr>
              <w:t xml:space="preserve">), Ministry of Health, Ministry of </w:t>
            </w:r>
            <w:proofErr w:type="gramStart"/>
            <w:r w:rsidRPr="009F7135">
              <w:rPr>
                <w:rFonts w:ascii="Arial" w:hAnsi="Arial" w:cs="Arial"/>
                <w:lang w:val="en-GB" w:eastAsia="ja-JP"/>
              </w:rPr>
              <w:t>Education</w:t>
            </w:r>
            <w:proofErr w:type="gramEnd"/>
            <w:r w:rsidR="00967A86" w:rsidRPr="009F7135">
              <w:rPr>
                <w:rFonts w:ascii="Arial" w:hAnsi="Arial" w:cs="Arial"/>
                <w:lang w:val="en-GB" w:eastAsia="ja-JP"/>
              </w:rPr>
              <w:t xml:space="preserve"> and others.</w:t>
            </w:r>
            <w:r w:rsidRPr="009F7135">
              <w:rPr>
                <w:rFonts w:ascii="Arial" w:hAnsi="Arial" w:cs="Arial"/>
                <w:lang w:val="en-GB" w:eastAsia="ja-JP"/>
              </w:rPr>
              <w:t xml:space="preserve">  The Ministries are represented in the NCCC at the level of the Secretary General and meet on a quarterly basis. </w:t>
            </w:r>
            <w:r w:rsidRPr="009F7135">
              <w:rPr>
                <w:rFonts w:ascii="Arial" w:hAnsi="Arial" w:cs="Arial"/>
              </w:rPr>
              <w:t xml:space="preserve">The NCCC ensures multi-sector coordination of all activities in Hashemite Kingdom related to climate </w:t>
            </w:r>
            <w:r w:rsidRPr="009F7135">
              <w:rPr>
                <w:rFonts w:ascii="Arial" w:hAnsi="Arial" w:cs="Arial"/>
                <w:bCs/>
              </w:rPr>
              <w:t>change</w:t>
            </w:r>
            <w:r w:rsidRPr="009F7135">
              <w:rPr>
                <w:rFonts w:ascii="Arial" w:hAnsi="Arial" w:cs="Arial"/>
              </w:rPr>
              <w:t>. The</w:t>
            </w:r>
            <w:r w:rsidRPr="009F7135">
              <w:rPr>
                <w:rFonts w:ascii="Arial" w:hAnsi="Arial" w:cs="Arial"/>
                <w:bCs/>
              </w:rPr>
              <w:t xml:space="preserve"> Commission is already operational and has a mandate to coordinate climate change activities across sectors and projects</w:t>
            </w:r>
            <w:r w:rsidRPr="009F7135">
              <w:rPr>
                <w:rFonts w:ascii="Arial" w:hAnsi="Arial" w:cs="Arial"/>
                <w:lang w:val="en-GB" w:eastAsia="ja-JP"/>
              </w:rPr>
              <w:t xml:space="preserve">. It is expected that the NCCC will play a key role in the initiation of the policy reform agenda by ensuring coordination among institutional stakeholders and facilitating policy dialogue. A Technical Working Group (TWG) on adaptation has also been constituted by </w:t>
            </w:r>
            <w:r w:rsidR="002D577B" w:rsidRPr="009F7135">
              <w:rPr>
                <w:rFonts w:ascii="Arial" w:hAnsi="Arial" w:cs="Arial"/>
                <w:lang w:val="en-GB" w:eastAsia="ja-JP"/>
              </w:rPr>
              <w:t>t</w:t>
            </w:r>
            <w:r w:rsidRPr="009F7135">
              <w:rPr>
                <w:rFonts w:ascii="Arial" w:hAnsi="Arial" w:cs="Arial"/>
                <w:lang w:val="en-GB" w:eastAsia="ja-JP"/>
              </w:rPr>
              <w:t xml:space="preserve">he Government of Jordan with 17 institutional members. In addition to some of those listed above, the TWG includes the </w:t>
            </w:r>
            <w:r w:rsidRPr="009F7135">
              <w:rPr>
                <w:rFonts w:ascii="Arial" w:hAnsi="Arial" w:cs="Arial"/>
                <w:lang w:bidi="ar-JO"/>
              </w:rPr>
              <w:t>Department of Statistics, the Jordan Metrological Department (JMD)</w:t>
            </w:r>
            <w:r w:rsidRPr="009F7135">
              <w:rPr>
                <w:rFonts w:ascii="Arial" w:hAnsi="Arial" w:cs="Arial"/>
                <w:b/>
              </w:rPr>
              <w:t xml:space="preserve">, </w:t>
            </w:r>
            <w:r w:rsidRPr="009F7135">
              <w:rPr>
                <w:rFonts w:ascii="Arial" w:hAnsi="Arial" w:cs="Arial"/>
              </w:rPr>
              <w:t>the</w:t>
            </w:r>
            <w:r w:rsidRPr="009F7135">
              <w:rPr>
                <w:rFonts w:ascii="Arial" w:hAnsi="Arial" w:cs="Arial"/>
                <w:b/>
              </w:rPr>
              <w:t xml:space="preserve"> </w:t>
            </w:r>
            <w:r w:rsidRPr="009F7135">
              <w:rPr>
                <w:rFonts w:ascii="Arial" w:hAnsi="Arial" w:cs="Arial"/>
                <w:lang w:bidi="ar-JO"/>
              </w:rPr>
              <w:t xml:space="preserve">Royal Scientific Society, the Royal Academy for Nature Conservation, the Hashemite University (HU), the Jordan University of Science and Technology (JUST) and the National Agricultural Research Center (NARC). </w:t>
            </w:r>
            <w:r w:rsidRPr="009F7135">
              <w:rPr>
                <w:rFonts w:ascii="Arial" w:hAnsi="Arial" w:cs="Arial"/>
                <w:lang w:val="en-GB" w:eastAsia="ja-JP"/>
              </w:rPr>
              <w:t xml:space="preserve">The TWG will support the coordination among institutional stakeholders and will support mainstreaming of practices and technologies across central and local institutions. Additionally, the TWG will be used for effective technical coordination and support as some of the members of the TWG such as JMD, NARC, JUST are also expected to play an important role in </w:t>
            </w:r>
            <w:r w:rsidR="00D86550">
              <w:rPr>
                <w:rFonts w:ascii="Arial" w:hAnsi="Arial" w:cs="Arial"/>
                <w:lang w:val="en-GB" w:eastAsia="ja-JP"/>
              </w:rPr>
              <w:t>execution</w:t>
            </w:r>
            <w:r w:rsidRPr="009F7135">
              <w:rPr>
                <w:rFonts w:ascii="Arial" w:hAnsi="Arial" w:cs="Arial"/>
                <w:lang w:val="en-GB" w:eastAsia="ja-JP"/>
              </w:rPr>
              <w:t xml:space="preserve">. </w:t>
            </w:r>
          </w:p>
          <w:p w14:paraId="67B56EC6" w14:textId="77777777" w:rsidR="009F7135" w:rsidRPr="009F7135" w:rsidRDefault="009F7135" w:rsidP="009F7135">
            <w:pPr>
              <w:pStyle w:val="ListParagraph"/>
              <w:ind w:left="0"/>
              <w:jc w:val="both"/>
              <w:rPr>
                <w:rFonts w:ascii="Calibri" w:eastAsia="Times New Roman" w:hAnsi="Calibri" w:cs="Calibri"/>
                <w:color w:val="222222"/>
              </w:rPr>
            </w:pPr>
          </w:p>
          <w:p w14:paraId="0AB09D79" w14:textId="63A34A40" w:rsidR="002F224A" w:rsidRPr="000435E0" w:rsidRDefault="00003877" w:rsidP="003055FB">
            <w:pPr>
              <w:pStyle w:val="ListParagraph"/>
              <w:numPr>
                <w:ilvl w:val="0"/>
                <w:numId w:val="32"/>
              </w:numPr>
              <w:ind w:left="0" w:firstLine="35"/>
              <w:jc w:val="both"/>
              <w:rPr>
                <w:rFonts w:ascii="Calibri" w:eastAsia="Times New Roman" w:hAnsi="Calibri" w:cs="Calibri"/>
                <w:color w:val="222222"/>
              </w:rPr>
            </w:pPr>
            <w:r w:rsidRPr="009F7135">
              <w:rPr>
                <w:rFonts w:ascii="Arial" w:hAnsi="Arial" w:cs="Arial"/>
                <w:b/>
                <w:lang w:val="en-GB"/>
              </w:rPr>
              <w:t>Project Management Structure:</w:t>
            </w:r>
            <w:r w:rsidRPr="009F7135">
              <w:rPr>
                <w:rFonts w:ascii="Arial" w:hAnsi="Arial" w:cs="Arial"/>
                <w:lang w:val="en-GB"/>
              </w:rPr>
              <w:t xml:space="preserve"> </w:t>
            </w:r>
            <w:r w:rsidRPr="009F7135">
              <w:rPr>
                <w:rFonts w:ascii="Arial" w:hAnsi="Arial" w:cs="Arial"/>
              </w:rPr>
              <w:t xml:space="preserve">FAO will establish a Project Management Unit (PMU) nested in the Ministry of Environment which will provide regular reports and performance updates to the </w:t>
            </w:r>
            <w:proofErr w:type="spellStart"/>
            <w:r w:rsidRPr="009F7135">
              <w:rPr>
                <w:rFonts w:ascii="Arial" w:hAnsi="Arial" w:cs="Arial"/>
              </w:rPr>
              <w:t>MoE</w:t>
            </w:r>
            <w:proofErr w:type="spellEnd"/>
            <w:r w:rsidRPr="009F7135">
              <w:rPr>
                <w:rFonts w:ascii="Arial" w:hAnsi="Arial" w:cs="Arial"/>
              </w:rPr>
              <w:t>.</w:t>
            </w:r>
            <w:r w:rsidRPr="009F7135">
              <w:rPr>
                <w:rFonts w:ascii="Arial" w:hAnsi="Arial" w:cs="Arial"/>
                <w:lang w:val="en-GB"/>
              </w:rPr>
              <w:t xml:space="preserve"> The PMU will be responsible for overall planning and coordination, developing annual work plans and budgets, day-to-day project management, provide technical backstopping, financial management and undertake procurement functions, project reporting and documentation. The PMU will be led by a Chief Technical Adviser (CTA) who will have overall responsibility for management and supervision of PMU staff and consultants on technical, </w:t>
            </w:r>
            <w:proofErr w:type="gramStart"/>
            <w:r w:rsidRPr="009F7135">
              <w:rPr>
                <w:rFonts w:ascii="Arial" w:hAnsi="Arial" w:cs="Arial"/>
                <w:lang w:val="en-GB"/>
              </w:rPr>
              <w:t>administrative</w:t>
            </w:r>
            <w:proofErr w:type="gramEnd"/>
            <w:r w:rsidRPr="009F7135">
              <w:rPr>
                <w:rFonts w:ascii="Arial" w:hAnsi="Arial" w:cs="Arial"/>
                <w:lang w:val="en-GB"/>
              </w:rPr>
              <w:t xml:space="preserve"> and operational aspects including procurement and financial management, Monitoring and Evaluation. Technical specialists such as a Water Engineer Specialist, an Agronomist and Climate Adaptation Specialist, Social Inclusion and Gender Specialist, Environment and Social Safeguards Specialist will support project the </w:t>
            </w:r>
            <w:r w:rsidR="00D86550">
              <w:rPr>
                <w:rFonts w:ascii="Arial" w:hAnsi="Arial" w:cs="Arial"/>
                <w:lang w:val="en-GB"/>
              </w:rPr>
              <w:t>execution</w:t>
            </w:r>
            <w:r w:rsidR="00D86550" w:rsidRPr="009F7135">
              <w:rPr>
                <w:rFonts w:ascii="Arial" w:hAnsi="Arial" w:cs="Arial"/>
                <w:lang w:val="en-GB"/>
              </w:rPr>
              <w:t xml:space="preserve"> </w:t>
            </w:r>
            <w:r w:rsidRPr="009F7135">
              <w:rPr>
                <w:rFonts w:ascii="Arial" w:hAnsi="Arial" w:cs="Arial"/>
                <w:lang w:val="en-GB"/>
              </w:rPr>
              <w:t xml:space="preserve">of the various component activities. The CTA will be supported by </w:t>
            </w:r>
            <w:r w:rsidRPr="009F7135">
              <w:rPr>
                <w:rFonts w:ascii="Arial" w:hAnsi="Arial" w:cs="Arial"/>
              </w:rPr>
              <w:t>focal points/liaison officers</w:t>
            </w:r>
            <w:r w:rsidRPr="009F7135">
              <w:rPr>
                <w:rFonts w:ascii="Arial" w:hAnsi="Arial" w:cs="Arial"/>
                <w:lang w:val="en-GB"/>
              </w:rPr>
              <w:t xml:space="preserve"> from the </w:t>
            </w:r>
            <w:proofErr w:type="spellStart"/>
            <w:r w:rsidRPr="009F7135">
              <w:rPr>
                <w:rFonts w:ascii="Arial" w:hAnsi="Arial" w:cs="Arial"/>
                <w:lang w:val="en-GB"/>
              </w:rPr>
              <w:t>MoE</w:t>
            </w:r>
            <w:proofErr w:type="spellEnd"/>
            <w:r w:rsidRPr="009F7135">
              <w:rPr>
                <w:rFonts w:ascii="Arial" w:hAnsi="Arial" w:cs="Arial"/>
                <w:lang w:val="en-GB"/>
              </w:rPr>
              <w:t xml:space="preserve">, MWI and </w:t>
            </w:r>
            <w:proofErr w:type="spellStart"/>
            <w:r w:rsidRPr="009F7135">
              <w:rPr>
                <w:rFonts w:ascii="Arial" w:hAnsi="Arial" w:cs="Arial"/>
                <w:lang w:val="en-GB"/>
              </w:rPr>
              <w:t>MoA</w:t>
            </w:r>
            <w:proofErr w:type="spellEnd"/>
            <w:r w:rsidRPr="009F7135">
              <w:rPr>
                <w:rFonts w:ascii="Arial" w:hAnsi="Arial" w:cs="Arial"/>
                <w:lang w:val="en-GB"/>
              </w:rPr>
              <w:t xml:space="preserve"> who will ensure that Government agencies provide the key staff and support required. The project will competitively select private sector firms for construction, civil society organizations for community mobilization and behaviour change and service providers for organizing events, capacity building and citizen engagement and communication campaigns.</w:t>
            </w:r>
            <w:r w:rsidR="007D3D7C">
              <w:rPr>
                <w:rFonts w:ascii="Arial" w:hAnsi="Arial" w:cs="Arial"/>
                <w:lang w:val="en-GB"/>
              </w:rPr>
              <w:t xml:space="preserve"> The selection of the firms </w:t>
            </w:r>
            <w:r w:rsidR="007D3D7C">
              <w:rPr>
                <w:rFonts w:ascii="Arial" w:hAnsi="Arial" w:cs="Arial"/>
                <w:lang w:val="en-GB"/>
              </w:rPr>
              <w:lastRenderedPageBreak/>
              <w:t xml:space="preserve">will follow standard FAO and UNDP procurement processes </w:t>
            </w:r>
            <w:proofErr w:type="gramStart"/>
            <w:r w:rsidR="007D3D7C">
              <w:rPr>
                <w:rFonts w:ascii="Arial" w:hAnsi="Arial" w:cs="Arial"/>
                <w:lang w:val="en-GB"/>
              </w:rPr>
              <w:t>in order to</w:t>
            </w:r>
            <w:proofErr w:type="gramEnd"/>
            <w:r w:rsidR="007D3D7C">
              <w:rPr>
                <w:rFonts w:ascii="Arial" w:hAnsi="Arial" w:cs="Arial"/>
                <w:lang w:val="en-GB"/>
              </w:rPr>
              <w:t xml:space="preserve"> ensure the most efficient, cost-effective </w:t>
            </w:r>
            <w:r w:rsidR="00C26AA6">
              <w:rPr>
                <w:rFonts w:ascii="Arial" w:hAnsi="Arial" w:cs="Arial"/>
                <w:lang w:val="en-GB"/>
              </w:rPr>
              <w:t xml:space="preserve">methods for the purchase of all goods and services under the project. </w:t>
            </w:r>
            <w:r w:rsidR="007D3D7C">
              <w:rPr>
                <w:rFonts w:ascii="Arial" w:hAnsi="Arial" w:cs="Arial"/>
                <w:lang w:val="en-GB"/>
              </w:rPr>
              <w:t xml:space="preserve">    </w:t>
            </w:r>
          </w:p>
          <w:p w14:paraId="3762F95C" w14:textId="77777777" w:rsidR="002F224A" w:rsidRPr="000435E0" w:rsidRDefault="002F224A" w:rsidP="000435E0">
            <w:pPr>
              <w:pStyle w:val="ListParagraph"/>
              <w:ind w:left="35"/>
              <w:jc w:val="both"/>
              <w:rPr>
                <w:rFonts w:ascii="Calibri" w:eastAsia="Times New Roman" w:hAnsi="Calibri" w:cs="Calibri"/>
                <w:color w:val="222222"/>
              </w:rPr>
            </w:pPr>
          </w:p>
          <w:p w14:paraId="68770C76" w14:textId="0A645258" w:rsidR="00003877" w:rsidRPr="009F7135" w:rsidRDefault="002F224A" w:rsidP="003055FB">
            <w:pPr>
              <w:pStyle w:val="ListParagraph"/>
              <w:numPr>
                <w:ilvl w:val="0"/>
                <w:numId w:val="32"/>
              </w:numPr>
              <w:ind w:left="0" w:firstLine="35"/>
              <w:jc w:val="both"/>
              <w:rPr>
                <w:rFonts w:ascii="Calibri" w:eastAsia="Times New Roman" w:hAnsi="Calibri" w:cs="Calibri"/>
                <w:color w:val="222222"/>
              </w:rPr>
            </w:pPr>
            <w:r w:rsidRPr="009D3380">
              <w:rPr>
                <w:rFonts w:ascii="Arial" w:hAnsi="Arial" w:cs="Arial"/>
                <w:color w:val="000000" w:themeColor="text1"/>
                <w:lang w:val="en-GB" w:eastAsia="ja-JP"/>
              </w:rPr>
              <w:t xml:space="preserve"> The three co-financing Ministries and UNDP will execute the activities that they have identified</w:t>
            </w:r>
            <w:r w:rsidRPr="009D3380">
              <w:rPr>
                <w:rFonts w:ascii="Arial" w:eastAsia="Times New Roman" w:hAnsi="Arial" w:cs="Arial"/>
                <w:color w:val="000000" w:themeColor="text1"/>
              </w:rPr>
              <w:t xml:space="preserve"> as part of the contribution to the project.  The responsibility of each of the EEs in project </w:t>
            </w:r>
            <w:r w:rsidR="00D86550">
              <w:rPr>
                <w:rFonts w:ascii="Arial" w:eastAsia="Times New Roman" w:hAnsi="Arial" w:cs="Arial"/>
                <w:color w:val="000000" w:themeColor="text1"/>
              </w:rPr>
              <w:t>execution</w:t>
            </w:r>
            <w:r w:rsidR="00D86550" w:rsidRPr="009D3380">
              <w:rPr>
                <w:rFonts w:ascii="Arial" w:eastAsia="Times New Roman" w:hAnsi="Arial" w:cs="Arial"/>
                <w:color w:val="000000" w:themeColor="text1"/>
              </w:rPr>
              <w:t xml:space="preserve"> </w:t>
            </w:r>
            <w:r w:rsidRPr="009D3380">
              <w:rPr>
                <w:rFonts w:ascii="Arial" w:eastAsia="Times New Roman" w:hAnsi="Arial" w:cs="Arial"/>
                <w:color w:val="000000" w:themeColor="text1"/>
              </w:rPr>
              <w:t xml:space="preserve">is described in the section below. </w:t>
            </w:r>
            <w:r w:rsidR="00C26AA6">
              <w:rPr>
                <w:rFonts w:ascii="Arial" w:eastAsia="Times New Roman" w:hAnsi="Arial" w:cs="Arial"/>
                <w:color w:val="000000" w:themeColor="text1"/>
              </w:rPr>
              <w:t xml:space="preserve">Grievance redress mechanisms will ensure that all beneficiaries have a mechanism through a hotline or through e-mail for direct contact with NCCC, FAO or GCF.  </w:t>
            </w:r>
            <w:r w:rsidRPr="009D3380">
              <w:rPr>
                <w:rFonts w:ascii="Arial" w:hAnsi="Arial" w:cs="Arial"/>
                <w:lang w:val="en-GB" w:eastAsia="ja-JP"/>
              </w:rPr>
              <w:t xml:space="preserve">A quick review of the responsibilities assigned to different partners for each of the components and sub-components is given </w:t>
            </w:r>
            <w:proofErr w:type="gramStart"/>
            <w:r w:rsidRPr="009D3380">
              <w:rPr>
                <w:rFonts w:ascii="Arial" w:hAnsi="Arial" w:cs="Arial"/>
                <w:lang w:val="en-GB" w:eastAsia="ja-JP"/>
              </w:rPr>
              <w:t>below;</w:t>
            </w:r>
            <w:proofErr w:type="gramEnd"/>
          </w:p>
          <w:p w14:paraId="18A6E6D1" w14:textId="0FACE461" w:rsidR="002F224A" w:rsidRPr="00003877" w:rsidRDefault="002F224A" w:rsidP="00003877">
            <w:pPr>
              <w:jc w:val="both"/>
              <w:rPr>
                <w:rFonts w:ascii="Arial" w:hAnsi="Arial" w:cs="Arial"/>
                <w:b/>
                <w:bCs/>
                <w:i/>
                <w:lang w:eastAsia="ja-JP"/>
              </w:rPr>
            </w:pPr>
          </w:p>
          <w:p w14:paraId="55B28779" w14:textId="1A76D8C5" w:rsidR="00A6345C" w:rsidRDefault="00A6345C" w:rsidP="00A6345C">
            <w:pPr>
              <w:shd w:val="clear" w:color="auto" w:fill="FFFFFF"/>
              <w:jc w:val="center"/>
              <w:rPr>
                <w:rFonts w:ascii="Arial" w:hAnsi="Arial" w:cs="Arial"/>
                <w:sz w:val="22"/>
                <w:szCs w:val="22"/>
                <w:lang w:val="en-GB"/>
              </w:rPr>
            </w:pPr>
            <w:r>
              <w:rPr>
                <w:rFonts w:ascii="Arial" w:hAnsi="Arial" w:cs="Arial"/>
                <w:sz w:val="22"/>
                <w:szCs w:val="22"/>
                <w:lang w:val="en-GB"/>
              </w:rPr>
              <w:t xml:space="preserve">Figure </w:t>
            </w:r>
            <w:r w:rsidR="002F224A">
              <w:rPr>
                <w:rFonts w:ascii="Arial" w:hAnsi="Arial" w:cs="Arial"/>
                <w:sz w:val="22"/>
                <w:szCs w:val="22"/>
                <w:lang w:val="en-GB"/>
              </w:rPr>
              <w:t>2</w:t>
            </w:r>
            <w:r>
              <w:rPr>
                <w:rFonts w:ascii="Arial" w:hAnsi="Arial" w:cs="Arial"/>
                <w:sz w:val="22"/>
                <w:szCs w:val="22"/>
                <w:lang w:val="en-GB"/>
              </w:rPr>
              <w:t>: Project Organizational Structure</w:t>
            </w:r>
          </w:p>
          <w:p w14:paraId="0A923E66" w14:textId="45B7AC52" w:rsidR="00F94104" w:rsidRDefault="00F94104" w:rsidP="00134E7B">
            <w:pPr>
              <w:jc w:val="center"/>
              <w:rPr>
                <w:lang w:val="en-GB"/>
              </w:rPr>
            </w:pPr>
            <w:r>
              <w:rPr>
                <w:noProof/>
                <w:lang w:val="en-GB" w:eastAsia="en-GB"/>
              </w:rPr>
              <w:drawing>
                <wp:inline distT="0" distB="0" distL="0" distR="0" wp14:anchorId="767A780B" wp14:editId="69BD80FC">
                  <wp:extent cx="5314203" cy="4076924"/>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29231" cy="4088453"/>
                          </a:xfrm>
                          <a:prstGeom prst="rect">
                            <a:avLst/>
                          </a:prstGeom>
                          <a:noFill/>
                        </pic:spPr>
                      </pic:pic>
                    </a:graphicData>
                  </a:graphic>
                </wp:inline>
              </w:drawing>
            </w:r>
          </w:p>
          <w:p w14:paraId="5441FA03" w14:textId="5DD8D171" w:rsidR="00F94104" w:rsidRDefault="00F94104" w:rsidP="00134E7B">
            <w:pPr>
              <w:jc w:val="center"/>
              <w:rPr>
                <w:lang w:val="en-GB"/>
              </w:rPr>
            </w:pPr>
          </w:p>
          <w:p w14:paraId="61E7B597" w14:textId="71584413" w:rsidR="00F94104" w:rsidRDefault="00F94104" w:rsidP="00134E7B">
            <w:pPr>
              <w:jc w:val="center"/>
              <w:rPr>
                <w:lang w:val="en-GB"/>
              </w:rPr>
            </w:pPr>
            <w:r>
              <w:rPr>
                <w:noProof/>
                <w:lang w:val="en-GB" w:eastAsia="en-GB"/>
              </w:rPr>
              <w:lastRenderedPageBreak/>
              <w:drawing>
                <wp:inline distT="0" distB="0" distL="0" distR="0" wp14:anchorId="74E3A8B6" wp14:editId="3E1972DC">
                  <wp:extent cx="5456555" cy="34442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56555" cy="3444240"/>
                          </a:xfrm>
                          <a:prstGeom prst="rect">
                            <a:avLst/>
                          </a:prstGeom>
                          <a:noFill/>
                        </pic:spPr>
                      </pic:pic>
                    </a:graphicData>
                  </a:graphic>
                </wp:inline>
              </w:drawing>
            </w:r>
          </w:p>
          <w:p w14:paraId="14C3A1A3" w14:textId="5CD2D203" w:rsidR="00F94104" w:rsidRDefault="00F94104" w:rsidP="00134E7B">
            <w:pPr>
              <w:jc w:val="center"/>
              <w:rPr>
                <w:lang w:val="en-GB"/>
              </w:rPr>
            </w:pPr>
          </w:p>
          <w:p w14:paraId="1ECF962F" w14:textId="0991AC9E" w:rsidR="00F94104" w:rsidRDefault="00F94104" w:rsidP="00134E7B">
            <w:pPr>
              <w:jc w:val="center"/>
              <w:rPr>
                <w:lang w:val="en-GB"/>
              </w:rPr>
            </w:pPr>
          </w:p>
          <w:p w14:paraId="3497DD53" w14:textId="26AFDA63" w:rsidR="00F94104" w:rsidRDefault="00F94104" w:rsidP="00134E7B">
            <w:pPr>
              <w:jc w:val="center"/>
              <w:rPr>
                <w:lang w:val="en-GB"/>
              </w:rPr>
            </w:pPr>
          </w:p>
          <w:p w14:paraId="4359D06C" w14:textId="6EA408D5" w:rsidR="00F94104" w:rsidRDefault="00F94104" w:rsidP="00134E7B">
            <w:pPr>
              <w:jc w:val="center"/>
              <w:rPr>
                <w:lang w:val="en-GB"/>
              </w:rPr>
            </w:pPr>
          </w:p>
          <w:p w14:paraId="6FC36B7E" w14:textId="72509E21" w:rsidR="00A6345C" w:rsidRDefault="00A6345C" w:rsidP="00134E7B">
            <w:pPr>
              <w:shd w:val="clear" w:color="auto" w:fill="FFFFFF"/>
              <w:jc w:val="center"/>
              <w:rPr>
                <w:rFonts w:ascii="Arial" w:hAnsi="Arial" w:cs="Arial"/>
                <w:sz w:val="22"/>
                <w:szCs w:val="22"/>
                <w:lang w:val="en-GB" w:eastAsia="ja-JP"/>
              </w:rPr>
            </w:pPr>
          </w:p>
          <w:p w14:paraId="367BE321" w14:textId="25E5283C" w:rsidR="00C572ED" w:rsidRDefault="00A6345C" w:rsidP="00277285">
            <w:pPr>
              <w:pStyle w:val="ListParagraph"/>
              <w:numPr>
                <w:ilvl w:val="0"/>
                <w:numId w:val="32"/>
              </w:numPr>
              <w:shd w:val="clear" w:color="auto" w:fill="FFFFFF"/>
              <w:ind w:left="25" w:hanging="25"/>
              <w:jc w:val="both"/>
              <w:rPr>
                <w:rFonts w:ascii="Arial" w:hAnsi="Arial" w:cs="Arial"/>
                <w:lang w:val="en-GB"/>
              </w:rPr>
            </w:pPr>
            <w:r w:rsidRPr="00C572ED">
              <w:rPr>
                <w:rFonts w:ascii="Arial" w:hAnsi="Arial" w:cs="Arial"/>
                <w:b/>
                <w:i/>
                <w:lang w:val="en-GB" w:eastAsia="ja-JP"/>
              </w:rPr>
              <w:t>Component 1: Climate resilient water systems</w:t>
            </w:r>
            <w:r w:rsidRPr="00C572ED">
              <w:rPr>
                <w:rFonts w:ascii="Arial" w:hAnsi="Arial" w:cs="Arial"/>
                <w:lang w:val="en-GB" w:eastAsia="ja-JP"/>
              </w:rPr>
              <w:t xml:space="preserve"> has three </w:t>
            </w:r>
            <w:r w:rsidR="004E44D9">
              <w:rPr>
                <w:rFonts w:ascii="Arial" w:hAnsi="Arial" w:cs="Arial"/>
                <w:lang w:val="en-GB" w:eastAsia="ja-JP"/>
              </w:rPr>
              <w:t>outputs</w:t>
            </w:r>
            <w:r w:rsidRPr="00C572ED">
              <w:rPr>
                <w:rFonts w:ascii="Arial" w:hAnsi="Arial" w:cs="Arial"/>
                <w:lang w:val="en-GB" w:eastAsia="ja-JP"/>
              </w:rPr>
              <w:t xml:space="preserve"> for which FAO and UNDP will assume very specific responsibility.  A water infrastructure specialist </w:t>
            </w:r>
            <w:r w:rsidR="004E44D9">
              <w:rPr>
                <w:rFonts w:ascii="Arial" w:hAnsi="Arial" w:cs="Arial"/>
                <w:lang w:val="en-GB" w:eastAsia="ja-JP"/>
              </w:rPr>
              <w:t xml:space="preserve">based at the PMU in the </w:t>
            </w:r>
            <w:proofErr w:type="spellStart"/>
            <w:r w:rsidR="004E44D9">
              <w:rPr>
                <w:rFonts w:ascii="Arial" w:hAnsi="Arial" w:cs="Arial"/>
                <w:lang w:val="en-GB" w:eastAsia="ja-JP"/>
              </w:rPr>
              <w:t>MoE</w:t>
            </w:r>
            <w:proofErr w:type="spellEnd"/>
            <w:r w:rsidR="004E44D9">
              <w:rPr>
                <w:rFonts w:ascii="Arial" w:hAnsi="Arial" w:cs="Arial"/>
                <w:lang w:val="en-GB" w:eastAsia="ja-JP"/>
              </w:rPr>
              <w:t xml:space="preserve"> </w:t>
            </w:r>
            <w:r w:rsidRPr="00C572ED">
              <w:rPr>
                <w:rFonts w:ascii="Arial" w:hAnsi="Arial" w:cs="Arial"/>
                <w:lang w:val="en-GB" w:eastAsia="ja-JP"/>
              </w:rPr>
              <w:t xml:space="preserve">will take overall responsibility for planning and coordinating the activities in the component. FAO will implement the roof top water harvesting structures in municipal and public buildings and the </w:t>
            </w:r>
            <w:r w:rsidR="0058063C">
              <w:rPr>
                <w:rFonts w:ascii="Arial" w:hAnsi="Arial" w:cs="Arial"/>
                <w:lang w:val="en-GB" w:eastAsia="ja-JP"/>
              </w:rPr>
              <w:t xml:space="preserve">expansion of the storage tanks </w:t>
            </w:r>
            <w:r w:rsidRPr="00C572ED">
              <w:rPr>
                <w:rFonts w:ascii="Arial" w:hAnsi="Arial" w:cs="Arial"/>
                <w:lang w:val="en-GB" w:eastAsia="ja-JP"/>
              </w:rPr>
              <w:t xml:space="preserve">in </w:t>
            </w:r>
            <w:r w:rsidR="0058063C">
              <w:rPr>
                <w:rFonts w:ascii="Arial" w:hAnsi="Arial" w:cs="Arial"/>
                <w:lang w:val="en-GB" w:eastAsia="ja-JP"/>
              </w:rPr>
              <w:t xml:space="preserve">the </w:t>
            </w:r>
            <w:proofErr w:type="gramStart"/>
            <w:r w:rsidRPr="00C572ED">
              <w:rPr>
                <w:rFonts w:ascii="Arial" w:hAnsi="Arial" w:cs="Arial"/>
                <w:lang w:val="en-GB" w:eastAsia="ja-JP"/>
              </w:rPr>
              <w:t>waste water</w:t>
            </w:r>
            <w:proofErr w:type="gramEnd"/>
            <w:r w:rsidRPr="00C572ED">
              <w:rPr>
                <w:rFonts w:ascii="Arial" w:hAnsi="Arial" w:cs="Arial"/>
                <w:lang w:val="en-GB" w:eastAsia="ja-JP"/>
              </w:rPr>
              <w:t xml:space="preserve"> treatment plants.  </w:t>
            </w:r>
            <w:r w:rsidR="00632503" w:rsidRPr="00C572ED">
              <w:rPr>
                <w:rFonts w:ascii="Arial" w:hAnsi="Arial" w:cs="Arial"/>
                <w:lang w:val="en-GB" w:eastAsia="ja-JP"/>
              </w:rPr>
              <w:t xml:space="preserve">FAO will contract a private sector firm </w:t>
            </w:r>
            <w:r w:rsidRPr="00C572ED">
              <w:rPr>
                <w:rFonts w:ascii="Arial" w:hAnsi="Arial" w:cs="Arial"/>
                <w:lang w:val="en-GB" w:eastAsia="ja-JP"/>
              </w:rPr>
              <w:t xml:space="preserve">for the physical works on public buildings and the construction of the </w:t>
            </w:r>
            <w:r w:rsidR="00632503" w:rsidRPr="00C572ED">
              <w:rPr>
                <w:rFonts w:ascii="Arial" w:hAnsi="Arial" w:cs="Arial"/>
                <w:lang w:val="en-GB" w:eastAsia="ja-JP"/>
              </w:rPr>
              <w:t>distribution</w:t>
            </w:r>
            <w:r w:rsidRPr="00C572ED">
              <w:rPr>
                <w:rFonts w:ascii="Arial" w:hAnsi="Arial" w:cs="Arial"/>
                <w:lang w:val="en-GB" w:eastAsia="ja-JP"/>
              </w:rPr>
              <w:t xml:space="preserve"> networks for reclaimed water. A civil society organiz</w:t>
            </w:r>
            <w:r w:rsidR="0058063C">
              <w:rPr>
                <w:rFonts w:ascii="Arial" w:hAnsi="Arial" w:cs="Arial"/>
                <w:lang w:val="en-GB" w:eastAsia="ja-JP"/>
              </w:rPr>
              <w:t>ation</w:t>
            </w:r>
            <w:r w:rsidRPr="00C572ED">
              <w:rPr>
                <w:rFonts w:ascii="Arial" w:hAnsi="Arial" w:cs="Arial"/>
                <w:lang w:val="en-GB" w:eastAsia="ja-JP"/>
              </w:rPr>
              <w:t xml:space="preserve"> will be hired competitively to develop the awareness raising campaign in schools among teachers and students. UNDP will undertake the </w:t>
            </w:r>
            <w:r w:rsidR="00D86550">
              <w:rPr>
                <w:rFonts w:ascii="Arial" w:hAnsi="Arial" w:cs="Arial"/>
                <w:lang w:val="en-GB" w:eastAsia="ja-JP"/>
              </w:rPr>
              <w:t>execution</w:t>
            </w:r>
            <w:r w:rsidR="00D86550" w:rsidRPr="00C572ED">
              <w:rPr>
                <w:rFonts w:ascii="Arial" w:hAnsi="Arial" w:cs="Arial"/>
                <w:lang w:val="en-GB" w:eastAsia="ja-JP"/>
              </w:rPr>
              <w:t xml:space="preserve"> </w:t>
            </w:r>
            <w:r w:rsidRPr="00C572ED">
              <w:rPr>
                <w:rFonts w:ascii="Arial" w:hAnsi="Arial" w:cs="Arial"/>
                <w:lang w:val="en-GB" w:eastAsia="ja-JP"/>
              </w:rPr>
              <w:t>of the roof-top water harvesting infrastructure at the household level</w:t>
            </w:r>
            <w:r w:rsidR="00993A46" w:rsidRPr="00C572ED">
              <w:rPr>
                <w:rFonts w:ascii="Arial" w:hAnsi="Arial" w:cs="Arial"/>
                <w:lang w:val="en-GB" w:eastAsia="ja-JP"/>
              </w:rPr>
              <w:t xml:space="preserve"> and work closely with MWI to conduct the economic, </w:t>
            </w:r>
            <w:proofErr w:type="gramStart"/>
            <w:r w:rsidR="00993A46" w:rsidRPr="00C572ED">
              <w:rPr>
                <w:rFonts w:ascii="Arial" w:hAnsi="Arial" w:cs="Arial"/>
                <w:lang w:val="en-GB" w:eastAsia="ja-JP"/>
              </w:rPr>
              <w:t>technical</w:t>
            </w:r>
            <w:proofErr w:type="gramEnd"/>
            <w:r w:rsidR="00993A46" w:rsidRPr="00C572ED">
              <w:rPr>
                <w:rFonts w:ascii="Arial" w:hAnsi="Arial" w:cs="Arial"/>
                <w:lang w:val="en-GB" w:eastAsia="ja-JP"/>
              </w:rPr>
              <w:t xml:space="preserve"> and social feasibility assessment for the Landscape Resilience Plans</w:t>
            </w:r>
            <w:r w:rsidR="00DE78B2">
              <w:rPr>
                <w:rStyle w:val="FootnoteReference"/>
                <w:rFonts w:ascii="Arial" w:hAnsi="Arial" w:cs="Arial"/>
                <w:lang w:val="en-GB" w:eastAsia="ja-JP"/>
              </w:rPr>
              <w:footnoteReference w:id="23"/>
            </w:r>
            <w:r w:rsidR="00993A46" w:rsidRPr="00C572ED">
              <w:rPr>
                <w:rFonts w:ascii="Arial" w:hAnsi="Arial" w:cs="Arial"/>
                <w:lang w:val="en-GB" w:eastAsia="ja-JP"/>
              </w:rPr>
              <w:t xml:space="preserve">. UNDP and FAO </w:t>
            </w:r>
            <w:r w:rsidRPr="00C572ED">
              <w:rPr>
                <w:rFonts w:ascii="Arial" w:hAnsi="Arial" w:cs="Arial"/>
                <w:lang w:val="en-GB" w:eastAsia="ja-JP"/>
              </w:rPr>
              <w:t>will also contract with private sector contactors for the physical works and use a service provider to identify the households based on the selection and the financing criteria. UNDP will hire a civil society organiz</w:t>
            </w:r>
            <w:r w:rsidR="0058063C">
              <w:rPr>
                <w:rFonts w:ascii="Arial" w:hAnsi="Arial" w:cs="Arial"/>
                <w:lang w:val="en-GB" w:eastAsia="ja-JP"/>
              </w:rPr>
              <w:t xml:space="preserve">ation </w:t>
            </w:r>
            <w:r w:rsidRPr="00C572ED">
              <w:rPr>
                <w:rFonts w:ascii="Arial" w:hAnsi="Arial" w:cs="Arial"/>
                <w:lang w:val="en-GB" w:eastAsia="ja-JP"/>
              </w:rPr>
              <w:t xml:space="preserve">that will be responsible for the awareness raising campaign at the household level. UNDP will ensure that women are involved in providing their feedback on the design of the harvesting structures as the primary users of water. </w:t>
            </w:r>
            <w:r w:rsidR="00993A46" w:rsidRPr="00C572ED">
              <w:rPr>
                <w:rFonts w:ascii="Arial" w:hAnsi="Arial" w:cs="Arial"/>
              </w:rPr>
              <w:t xml:space="preserve"> UNDP Jordan has in-house capacity with a team of engineers and procurement experts to design BOQ and process procurement of roof top harvesting activities at scale within a short </w:t>
            </w:r>
            <w:proofErr w:type="gramStart"/>
            <w:r w:rsidR="00993A46" w:rsidRPr="00C572ED">
              <w:rPr>
                <w:rFonts w:ascii="Arial" w:hAnsi="Arial" w:cs="Arial"/>
              </w:rPr>
              <w:t>time line</w:t>
            </w:r>
            <w:proofErr w:type="gramEnd"/>
            <w:r w:rsidR="00993A46" w:rsidRPr="00C572ED">
              <w:rPr>
                <w:rFonts w:ascii="Arial" w:hAnsi="Arial" w:cs="Arial"/>
              </w:rPr>
              <w:t xml:space="preserve">. In the </w:t>
            </w:r>
            <w:r w:rsidR="00D86550">
              <w:rPr>
                <w:rFonts w:ascii="Arial" w:hAnsi="Arial" w:cs="Arial"/>
              </w:rPr>
              <w:t>execution</w:t>
            </w:r>
            <w:r w:rsidR="00D86550" w:rsidRPr="00C572ED">
              <w:rPr>
                <w:rFonts w:ascii="Arial" w:hAnsi="Arial" w:cs="Arial"/>
              </w:rPr>
              <w:t xml:space="preserve"> </w:t>
            </w:r>
            <w:r w:rsidR="00993A46" w:rsidRPr="00C572ED">
              <w:rPr>
                <w:rFonts w:ascii="Arial" w:hAnsi="Arial" w:cs="Arial"/>
              </w:rPr>
              <w:t xml:space="preserve">of the component, UNDP will use the opportunity to establish an internship programmes targeting youth to ensure knowledge sharing amongst local communities given that Jordan has one of the youngest population in the region with 63% of the population under 30 (DOS, 2019).  UNDP will ensure strengthening the role the local NGOs/ CBOs with a focus on women association in the targeted governorates in executing some of the activities including outreach and awareness activities. </w:t>
            </w:r>
            <w:r w:rsidRPr="00C572ED">
              <w:rPr>
                <w:rFonts w:ascii="Arial" w:hAnsi="Arial" w:cs="Arial"/>
                <w:lang w:val="en-GB" w:eastAsia="ja-JP"/>
              </w:rPr>
              <w:t>Private sector suppliers of water saving gadgets and devices</w:t>
            </w:r>
            <w:r w:rsidR="001F16CE" w:rsidRPr="00993A46">
              <w:rPr>
                <w:rStyle w:val="FootnoteReference"/>
                <w:rFonts w:ascii="Arial" w:hAnsi="Arial" w:cs="Arial"/>
                <w:lang w:val="en-GB" w:eastAsia="ja-JP"/>
              </w:rPr>
              <w:footnoteReference w:id="24"/>
            </w:r>
            <w:r w:rsidRPr="00C572ED">
              <w:rPr>
                <w:rFonts w:ascii="Arial" w:hAnsi="Arial" w:cs="Arial"/>
                <w:lang w:val="en-GB" w:eastAsia="ja-JP"/>
              </w:rPr>
              <w:t xml:space="preserve"> at the household and farm level will also be involved to ensure that they underst</w:t>
            </w:r>
            <w:r w:rsidR="00632503" w:rsidRPr="00C572ED">
              <w:rPr>
                <w:rFonts w:ascii="Arial" w:hAnsi="Arial" w:cs="Arial"/>
                <w:lang w:val="en-GB" w:eastAsia="ja-JP"/>
              </w:rPr>
              <w:t xml:space="preserve">and </w:t>
            </w:r>
            <w:r w:rsidRPr="00C572ED">
              <w:rPr>
                <w:rFonts w:ascii="Arial" w:hAnsi="Arial" w:cs="Arial"/>
                <w:lang w:val="en-GB" w:eastAsia="ja-JP"/>
              </w:rPr>
              <w:t>technical aspects and maintain adequate stocks of materials for scaling-up of the technolog</w:t>
            </w:r>
            <w:r w:rsidR="00C572ED" w:rsidRPr="00C572ED">
              <w:rPr>
                <w:rFonts w:ascii="Arial" w:hAnsi="Arial" w:cs="Arial"/>
                <w:lang w:val="en-GB" w:eastAsia="ja-JP"/>
              </w:rPr>
              <w:t xml:space="preserve">y. </w:t>
            </w:r>
            <w:r w:rsidR="002F224A">
              <w:rPr>
                <w:rFonts w:ascii="Arial" w:hAnsi="Arial" w:cs="Arial"/>
                <w:lang w:val="en-GB" w:eastAsia="ja-JP"/>
              </w:rPr>
              <w:t>T</w:t>
            </w:r>
            <w:r w:rsidR="00C572ED" w:rsidRPr="00C572ED">
              <w:rPr>
                <w:rFonts w:ascii="Arial" w:hAnsi="Arial" w:cs="Arial"/>
                <w:lang w:val="en-GB" w:eastAsia="ja-JP"/>
              </w:rPr>
              <w:t>able</w:t>
            </w:r>
            <w:r w:rsidR="002F224A">
              <w:rPr>
                <w:rFonts w:ascii="Arial" w:hAnsi="Arial" w:cs="Arial"/>
                <w:lang w:val="en-GB" w:eastAsia="ja-JP"/>
              </w:rPr>
              <w:t xml:space="preserve"> </w:t>
            </w:r>
            <w:r w:rsidR="00782089">
              <w:rPr>
                <w:rFonts w:ascii="Arial" w:hAnsi="Arial" w:cs="Arial"/>
                <w:lang w:val="en-GB" w:eastAsia="ja-JP"/>
              </w:rPr>
              <w:t>8</w:t>
            </w:r>
            <w:r w:rsidR="00C572ED" w:rsidRPr="00C572ED">
              <w:rPr>
                <w:rFonts w:ascii="Arial" w:hAnsi="Arial" w:cs="Arial"/>
                <w:lang w:val="en-GB" w:eastAsia="ja-JP"/>
              </w:rPr>
              <w:t xml:space="preserve"> outlines the share of GCF financing that will be executed by FAO and </w:t>
            </w:r>
            <w:proofErr w:type="gramStart"/>
            <w:r w:rsidR="00C572ED" w:rsidRPr="00C572ED">
              <w:rPr>
                <w:rFonts w:ascii="Arial" w:hAnsi="Arial" w:cs="Arial"/>
                <w:lang w:val="en-GB" w:eastAsia="ja-JP"/>
              </w:rPr>
              <w:t>UNDP;</w:t>
            </w:r>
            <w:proofErr w:type="gramEnd"/>
          </w:p>
          <w:p w14:paraId="78C791CB" w14:textId="77777777" w:rsidR="002F224A" w:rsidRPr="00C572ED" w:rsidRDefault="002F224A" w:rsidP="000435E0">
            <w:pPr>
              <w:pStyle w:val="ListParagraph"/>
              <w:shd w:val="clear" w:color="auto" w:fill="FFFFFF"/>
              <w:ind w:left="360"/>
              <w:jc w:val="both"/>
              <w:rPr>
                <w:rFonts w:ascii="Arial" w:hAnsi="Arial" w:cs="Arial"/>
                <w:lang w:val="en-GB"/>
              </w:rPr>
            </w:pPr>
          </w:p>
          <w:p w14:paraId="0F038CCD" w14:textId="18CC1AAA" w:rsidR="001B2083" w:rsidRPr="001B2083" w:rsidRDefault="001B2083" w:rsidP="001B2083">
            <w:pPr>
              <w:pStyle w:val="ListParagraph"/>
              <w:ind w:left="26"/>
              <w:jc w:val="center"/>
              <w:rPr>
                <w:rFonts w:ascii="Arial" w:hAnsi="Arial" w:cs="Arial"/>
              </w:rPr>
            </w:pPr>
            <w:r w:rsidRPr="001B2083">
              <w:rPr>
                <w:rFonts w:ascii="Arial" w:hAnsi="Arial" w:cs="Arial"/>
              </w:rPr>
              <w:t xml:space="preserve">Table 8: </w:t>
            </w:r>
            <w:r w:rsidRPr="001B2083">
              <w:rPr>
                <w:rFonts w:ascii="Arial" w:hAnsi="Arial" w:cs="Arial"/>
                <w:lang w:val="en-GB" w:eastAsia="ja-JP"/>
              </w:rPr>
              <w:t>Share of GCF financing that will be executed by FAO and UNDP</w:t>
            </w:r>
          </w:p>
          <w:p w14:paraId="3ED393C2" w14:textId="163D5ECE" w:rsidR="00C572ED" w:rsidRPr="00C572ED" w:rsidRDefault="001B2083" w:rsidP="001B2083">
            <w:pPr>
              <w:pStyle w:val="ListParagraph"/>
              <w:ind w:left="26"/>
              <w:jc w:val="center"/>
              <w:rPr>
                <w:rFonts w:ascii="Arial" w:hAnsi="Arial" w:cs="Arial"/>
              </w:rPr>
            </w:pPr>
            <w:r w:rsidRPr="001B2083">
              <w:rPr>
                <w:rFonts w:ascii="Arial" w:hAnsi="Arial" w:cs="Arial"/>
                <w:noProof/>
                <w:lang w:val="en-GB" w:eastAsia="en-GB"/>
              </w:rPr>
              <w:drawing>
                <wp:inline distT="0" distB="0" distL="0" distR="0" wp14:anchorId="4B6ABF81" wp14:editId="59419A51">
                  <wp:extent cx="5547939" cy="3009900"/>
                  <wp:effectExtent l="0" t="0" r="0" b="0"/>
                  <wp:docPr id="3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52071" cy="3012142"/>
                          </a:xfrm>
                          <a:prstGeom prst="rect">
                            <a:avLst/>
                          </a:prstGeom>
                          <a:noFill/>
                          <a:ln>
                            <a:noFill/>
                          </a:ln>
                        </pic:spPr>
                      </pic:pic>
                    </a:graphicData>
                  </a:graphic>
                </wp:inline>
              </w:drawing>
            </w:r>
          </w:p>
          <w:p w14:paraId="562D0F7D" w14:textId="77777777" w:rsidR="00861BB7" w:rsidRPr="00134E7B" w:rsidRDefault="00861BB7" w:rsidP="00134E7B">
            <w:pPr>
              <w:jc w:val="both"/>
              <w:rPr>
                <w:rFonts w:ascii="Arial" w:hAnsi="Arial" w:cs="Arial"/>
              </w:rPr>
            </w:pPr>
          </w:p>
          <w:p w14:paraId="4002C960" w14:textId="54A76F69" w:rsidR="00A044DE" w:rsidRDefault="00A6345C" w:rsidP="003055FB">
            <w:pPr>
              <w:pStyle w:val="ListParagraph"/>
              <w:numPr>
                <w:ilvl w:val="0"/>
                <w:numId w:val="32"/>
              </w:numPr>
              <w:shd w:val="clear" w:color="auto" w:fill="FFFFFF"/>
              <w:ind w:left="26" w:firstLine="0"/>
              <w:jc w:val="both"/>
              <w:rPr>
                <w:rFonts w:ascii="Arial" w:hAnsi="Arial" w:cs="Arial"/>
                <w:lang w:val="en-GB" w:eastAsia="ja-JP"/>
              </w:rPr>
            </w:pPr>
            <w:r w:rsidRPr="00A044DE">
              <w:rPr>
                <w:rFonts w:ascii="Arial" w:hAnsi="Arial" w:cs="Arial"/>
                <w:b/>
                <w:lang w:val="en-GB" w:eastAsia="ja-JP"/>
              </w:rPr>
              <w:t xml:space="preserve">Component 2: Climate Change resilience for Enhanced Livelihoods and Food Security will be under the overall responsibility of FAO. </w:t>
            </w:r>
            <w:r w:rsidRPr="00A044DE">
              <w:rPr>
                <w:rFonts w:ascii="Arial" w:hAnsi="Arial" w:cs="Arial"/>
                <w:lang w:val="en-GB" w:eastAsia="ja-JP"/>
              </w:rPr>
              <w:t xml:space="preserve">A Training Specialist will be recruited for the component who will plan and coordinate the activities under the component. The Farmer Field Schools and Field Days will be the overall responsibility of the Ministry of Agriculture who provide their extension agents as Master Trainers and Facilitators for implementing the activity. The National Agriculture Research Centre (NARC) will provide their technical knowledge about the adaptive technologies and practices developed by them for wider dissemination and use of their training centres and staff. The project will provide Technical Assistance to work closely with NARC to develop modules for the Farmer Field School and Field Days based on innovations available locally and internationally. The E-Extension services which are being implemented by the </w:t>
            </w:r>
            <w:proofErr w:type="spellStart"/>
            <w:r w:rsidRPr="00A044DE">
              <w:rPr>
                <w:rFonts w:ascii="Arial" w:hAnsi="Arial" w:cs="Arial"/>
                <w:lang w:val="en-GB" w:eastAsia="ja-JP"/>
              </w:rPr>
              <w:t>MoA</w:t>
            </w:r>
            <w:proofErr w:type="spellEnd"/>
            <w:r w:rsidRPr="00A044DE">
              <w:rPr>
                <w:rFonts w:ascii="Arial" w:hAnsi="Arial" w:cs="Arial"/>
                <w:lang w:val="en-GB" w:eastAsia="ja-JP"/>
              </w:rPr>
              <w:t xml:space="preserve"> under the MADAD project will be further strengthened by the project through the development of a smart application by a technical service provider. The application will allow interface with the e-extension </w:t>
            </w:r>
            <w:r w:rsidR="00E65524" w:rsidRPr="00A044DE">
              <w:rPr>
                <w:rFonts w:ascii="Arial" w:hAnsi="Arial" w:cs="Arial"/>
                <w:lang w:val="en-GB" w:eastAsia="ja-JP"/>
              </w:rPr>
              <w:t xml:space="preserve">and ICT4CA </w:t>
            </w:r>
            <w:r w:rsidRPr="00A044DE">
              <w:rPr>
                <w:rFonts w:ascii="Arial" w:hAnsi="Arial" w:cs="Arial"/>
                <w:lang w:val="en-GB" w:eastAsia="ja-JP"/>
              </w:rPr>
              <w:t xml:space="preserve">platforms of </w:t>
            </w:r>
            <w:proofErr w:type="spellStart"/>
            <w:r w:rsidRPr="00A044DE">
              <w:rPr>
                <w:rFonts w:ascii="Arial" w:hAnsi="Arial" w:cs="Arial"/>
                <w:lang w:val="en-GB" w:eastAsia="ja-JP"/>
              </w:rPr>
              <w:t>MoA</w:t>
            </w:r>
            <w:proofErr w:type="spellEnd"/>
            <w:r w:rsidRPr="00A044DE">
              <w:rPr>
                <w:rFonts w:ascii="Arial" w:hAnsi="Arial" w:cs="Arial"/>
                <w:lang w:val="en-GB" w:eastAsia="ja-JP"/>
              </w:rPr>
              <w:t xml:space="preserve">, NARC and </w:t>
            </w:r>
            <w:proofErr w:type="spellStart"/>
            <w:r w:rsidRPr="00A044DE">
              <w:rPr>
                <w:rFonts w:ascii="Arial" w:hAnsi="Arial" w:cs="Arial"/>
                <w:lang w:val="en-GB" w:eastAsia="ja-JP"/>
              </w:rPr>
              <w:t>MoE</w:t>
            </w:r>
            <w:proofErr w:type="spellEnd"/>
            <w:r w:rsidRPr="00A044DE">
              <w:rPr>
                <w:rFonts w:ascii="Arial" w:hAnsi="Arial" w:cs="Arial"/>
                <w:lang w:val="en-GB" w:eastAsia="ja-JP"/>
              </w:rPr>
              <w:t xml:space="preserve"> and transmission of weather forecasts as well. The three Ministries will be responsible for developing the audio and video content on climate adaptation and dissemination</w:t>
            </w:r>
            <w:r w:rsidR="0058063C">
              <w:rPr>
                <w:rFonts w:ascii="Arial" w:hAnsi="Arial" w:cs="Arial"/>
                <w:lang w:val="en-GB" w:eastAsia="ja-JP"/>
              </w:rPr>
              <w:t xml:space="preserve"> from their own budgets as co-finance</w:t>
            </w:r>
            <w:r w:rsidRPr="00A044DE">
              <w:rPr>
                <w:rFonts w:ascii="Arial" w:hAnsi="Arial" w:cs="Arial"/>
                <w:lang w:val="en-GB" w:eastAsia="ja-JP"/>
              </w:rPr>
              <w:t xml:space="preserve">. The responsibility for implementing the sub-component on Women Change Agents will be undertaken by specific roles by several service providers; A </w:t>
            </w:r>
            <w:r w:rsidR="00C26DCE" w:rsidRPr="00A044DE">
              <w:rPr>
                <w:rFonts w:ascii="Arial" w:hAnsi="Arial" w:cs="Arial"/>
                <w:lang w:val="en-GB" w:eastAsia="ja-JP"/>
              </w:rPr>
              <w:t>l</w:t>
            </w:r>
            <w:r w:rsidRPr="00A044DE">
              <w:rPr>
                <w:rFonts w:ascii="Arial" w:hAnsi="Arial" w:cs="Arial"/>
                <w:lang w:val="en-GB" w:eastAsia="ja-JP"/>
              </w:rPr>
              <w:t xml:space="preserve">ocal service provider will be recruited to select the women candidates as climate </w:t>
            </w:r>
            <w:proofErr w:type="gramStart"/>
            <w:r w:rsidRPr="00A044DE">
              <w:rPr>
                <w:rFonts w:ascii="Arial" w:hAnsi="Arial" w:cs="Arial"/>
                <w:lang w:val="en-GB" w:eastAsia="ja-JP"/>
              </w:rPr>
              <w:t>wise-agents</w:t>
            </w:r>
            <w:proofErr w:type="gramEnd"/>
            <w:r w:rsidRPr="00A044DE">
              <w:rPr>
                <w:rFonts w:ascii="Arial" w:hAnsi="Arial" w:cs="Arial"/>
                <w:lang w:val="en-GB" w:eastAsia="ja-JP"/>
              </w:rPr>
              <w:t xml:space="preserve">. An international climate change specialist with a sound understanding of gender aspects will design the training module together with </w:t>
            </w:r>
            <w:r w:rsidR="0058063C">
              <w:rPr>
                <w:rFonts w:ascii="Arial" w:hAnsi="Arial" w:cs="Arial"/>
                <w:lang w:val="en-GB" w:eastAsia="ja-JP"/>
              </w:rPr>
              <w:t xml:space="preserve">a University </w:t>
            </w:r>
            <w:r w:rsidRPr="00A044DE">
              <w:rPr>
                <w:rFonts w:ascii="Arial" w:hAnsi="Arial" w:cs="Arial"/>
                <w:lang w:val="en-GB" w:eastAsia="ja-JP"/>
              </w:rPr>
              <w:t xml:space="preserve">which will also be responsible for training of the women. The local service provider will also be responsible for guiding and monitoring the women </w:t>
            </w:r>
            <w:r w:rsidR="00E65524" w:rsidRPr="00A044DE">
              <w:rPr>
                <w:rFonts w:ascii="Arial" w:hAnsi="Arial" w:cs="Arial"/>
                <w:lang w:val="en-GB" w:eastAsia="ja-JP"/>
              </w:rPr>
              <w:t xml:space="preserve">wise </w:t>
            </w:r>
            <w:r w:rsidRPr="00A044DE">
              <w:rPr>
                <w:rFonts w:ascii="Arial" w:hAnsi="Arial" w:cs="Arial"/>
                <w:lang w:val="en-GB" w:eastAsia="ja-JP"/>
              </w:rPr>
              <w:t xml:space="preserve">climate agents and their deployment in the field.  </w:t>
            </w:r>
          </w:p>
          <w:p w14:paraId="462AFF6C" w14:textId="77777777" w:rsidR="00A044DE" w:rsidRPr="00A044DE" w:rsidRDefault="00A044DE" w:rsidP="00A044DE">
            <w:pPr>
              <w:pStyle w:val="ListParagraph"/>
              <w:shd w:val="clear" w:color="auto" w:fill="FFFFFF"/>
              <w:ind w:left="25"/>
              <w:jc w:val="both"/>
              <w:rPr>
                <w:rFonts w:ascii="Arial" w:hAnsi="Arial" w:cs="Arial"/>
                <w:lang w:val="en-GB" w:eastAsia="ja-JP"/>
              </w:rPr>
            </w:pPr>
          </w:p>
          <w:p w14:paraId="7E6F029B" w14:textId="75B2560F" w:rsidR="00861BB7" w:rsidRPr="00A044DE" w:rsidRDefault="00A6345C" w:rsidP="003055FB">
            <w:pPr>
              <w:pStyle w:val="ListParagraph"/>
              <w:numPr>
                <w:ilvl w:val="0"/>
                <w:numId w:val="32"/>
              </w:numPr>
              <w:shd w:val="clear" w:color="auto" w:fill="FFFFFF"/>
              <w:ind w:left="29" w:firstLine="0"/>
              <w:jc w:val="both"/>
              <w:rPr>
                <w:rFonts w:ascii="Arial" w:hAnsi="Arial" w:cs="Arial"/>
                <w:lang w:val="en-GB" w:eastAsia="ja-JP"/>
              </w:rPr>
            </w:pPr>
            <w:r w:rsidRPr="00A044DE">
              <w:rPr>
                <w:rFonts w:ascii="Arial" w:hAnsi="Arial" w:cs="Arial"/>
                <w:b/>
                <w:lang w:val="en-GB"/>
              </w:rPr>
              <w:t>Component 3: Scaling-up climate adaptation:</w:t>
            </w:r>
            <w:r w:rsidRPr="00A044DE">
              <w:rPr>
                <w:rFonts w:ascii="Arial" w:hAnsi="Arial" w:cs="Arial"/>
                <w:lang w:val="en-GB"/>
              </w:rPr>
              <w:t xml:space="preserve"> The C</w:t>
            </w:r>
            <w:r w:rsidR="0058063C">
              <w:rPr>
                <w:rFonts w:ascii="Arial" w:hAnsi="Arial" w:cs="Arial"/>
                <w:lang w:val="en-GB"/>
              </w:rPr>
              <w:t>hief Technical Advisor (C</w:t>
            </w:r>
            <w:r w:rsidRPr="00A044DE">
              <w:rPr>
                <w:rFonts w:ascii="Arial" w:hAnsi="Arial" w:cs="Arial"/>
                <w:lang w:val="en-GB"/>
              </w:rPr>
              <w:t>TA</w:t>
            </w:r>
            <w:r w:rsidR="0058063C">
              <w:rPr>
                <w:rFonts w:ascii="Arial" w:hAnsi="Arial" w:cs="Arial"/>
                <w:lang w:val="en-GB"/>
              </w:rPr>
              <w:t>)</w:t>
            </w:r>
            <w:r w:rsidRPr="00A044DE">
              <w:rPr>
                <w:rFonts w:ascii="Arial" w:hAnsi="Arial" w:cs="Arial"/>
                <w:lang w:val="en-GB"/>
              </w:rPr>
              <w:t xml:space="preserve"> will assume the main responsibility for </w:t>
            </w:r>
            <w:r w:rsidR="00D86550">
              <w:rPr>
                <w:rFonts w:ascii="Arial" w:hAnsi="Arial" w:cs="Arial"/>
                <w:lang w:val="en-GB"/>
              </w:rPr>
              <w:t>execution</w:t>
            </w:r>
            <w:r w:rsidR="00D86550" w:rsidRPr="00A044DE">
              <w:rPr>
                <w:rFonts w:ascii="Arial" w:hAnsi="Arial" w:cs="Arial"/>
                <w:lang w:val="en-GB"/>
              </w:rPr>
              <w:t xml:space="preserve"> </w:t>
            </w:r>
            <w:r w:rsidRPr="00A044DE">
              <w:rPr>
                <w:rFonts w:ascii="Arial" w:hAnsi="Arial" w:cs="Arial"/>
                <w:lang w:val="en-GB"/>
              </w:rPr>
              <w:t>of this component. Technical Assistance will be recruited to address the gaps in policy and regulatory frameworks that could have a direct bearing in the ability of the country to adapt to climate change. The TA will work closely with the TWG on Adaptation to identify specific policy measures apart from those which have already been identified and develop a policy matrix and the steps that need to be implemented in furthering the reform agenda. The TWG will assist in coordinating and moving the agenda forward. Technical Assistance will be hired for examining and updating the existing curriculum of relevant facilities in Universities and vocational institutions. The project will assist in the development of modules for incorporation and coordinate with the TWG to advocate the adoption of these in the educational and vocational institutions.</w:t>
            </w:r>
            <w:r w:rsidRPr="00A044DE">
              <w:rPr>
                <w:rFonts w:ascii="Arial" w:hAnsi="Arial" w:cs="Arial"/>
              </w:rPr>
              <w:t xml:space="preserve"> Citizen Engagement regarding awareness of climate change adaptation aspects will be implemented through the hiring of a service provider through organization of events and fairs at the national level </w:t>
            </w:r>
            <w:r w:rsidRPr="00A044DE">
              <w:rPr>
                <w:rFonts w:ascii="Arial" w:hAnsi="Arial" w:cs="Arial"/>
              </w:rPr>
              <w:lastRenderedPageBreak/>
              <w:t xml:space="preserve">as well as in Governorates. The service provider will also organize awareness raising sessions and training for staff from local </w:t>
            </w:r>
            <w:r w:rsidR="00A55EE0" w:rsidRPr="00A044DE">
              <w:rPr>
                <w:rFonts w:ascii="Arial" w:hAnsi="Arial" w:cs="Arial"/>
              </w:rPr>
              <w:t>a</w:t>
            </w:r>
            <w:r w:rsidRPr="00A044DE">
              <w:rPr>
                <w:rFonts w:ascii="Arial" w:hAnsi="Arial" w:cs="Arial"/>
              </w:rPr>
              <w:t xml:space="preserve">dministration, private </w:t>
            </w:r>
            <w:proofErr w:type="gramStart"/>
            <w:r w:rsidRPr="00A044DE">
              <w:rPr>
                <w:rFonts w:ascii="Arial" w:hAnsi="Arial" w:cs="Arial"/>
              </w:rPr>
              <w:t>sector</w:t>
            </w:r>
            <w:proofErr w:type="gramEnd"/>
            <w:r w:rsidRPr="00A044DE">
              <w:rPr>
                <w:rFonts w:ascii="Arial" w:hAnsi="Arial" w:cs="Arial"/>
              </w:rPr>
              <w:t xml:space="preserve"> and </w:t>
            </w:r>
            <w:r w:rsidR="00A55EE0" w:rsidRPr="00A044DE">
              <w:rPr>
                <w:rFonts w:ascii="Arial" w:hAnsi="Arial" w:cs="Arial"/>
              </w:rPr>
              <w:t>c</w:t>
            </w:r>
            <w:r w:rsidRPr="00A044DE">
              <w:rPr>
                <w:rFonts w:ascii="Arial" w:hAnsi="Arial" w:cs="Arial"/>
              </w:rPr>
              <w:t xml:space="preserve">ivil </w:t>
            </w:r>
            <w:r w:rsidR="00A55EE0" w:rsidRPr="00A044DE">
              <w:rPr>
                <w:rFonts w:ascii="Arial" w:hAnsi="Arial" w:cs="Arial"/>
              </w:rPr>
              <w:t>s</w:t>
            </w:r>
            <w:r w:rsidRPr="00A044DE">
              <w:rPr>
                <w:rFonts w:ascii="Arial" w:hAnsi="Arial" w:cs="Arial"/>
              </w:rPr>
              <w:t xml:space="preserve">ociety.  </w:t>
            </w:r>
          </w:p>
          <w:p w14:paraId="4D40CEE8" w14:textId="77777777" w:rsidR="007024B4" w:rsidRPr="00134E7B" w:rsidRDefault="007024B4" w:rsidP="00134E7B">
            <w:pPr>
              <w:pStyle w:val="ListParagraph"/>
              <w:shd w:val="clear" w:color="auto" w:fill="FFFFFF"/>
              <w:ind w:left="29"/>
              <w:jc w:val="both"/>
              <w:rPr>
                <w:rFonts w:ascii="Arial" w:hAnsi="Arial" w:cs="Arial"/>
                <w:color w:val="000000"/>
                <w:lang w:val="en-GB"/>
              </w:rPr>
            </w:pPr>
          </w:p>
          <w:bookmarkEnd w:id="3"/>
          <w:p w14:paraId="1B2AAF6C" w14:textId="278AC388" w:rsidR="00861BB7" w:rsidRPr="00134E7B" w:rsidRDefault="00861BB7" w:rsidP="00134E7B">
            <w:pPr>
              <w:pStyle w:val="ListParagraph"/>
              <w:numPr>
                <w:ilvl w:val="0"/>
                <w:numId w:val="32"/>
              </w:numPr>
              <w:shd w:val="clear" w:color="auto" w:fill="FFFFFF"/>
              <w:ind w:left="29" w:firstLine="0"/>
              <w:jc w:val="both"/>
              <w:rPr>
                <w:rFonts w:ascii="Arial" w:hAnsi="Arial" w:cs="Arial"/>
                <w:color w:val="000000"/>
                <w:lang w:val="en-GB"/>
              </w:rPr>
            </w:pPr>
            <w:r w:rsidRPr="00134E7B">
              <w:rPr>
                <w:rFonts w:ascii="Arial" w:hAnsi="Arial" w:cs="Arial"/>
                <w:color w:val="000000"/>
                <w:lang w:val="en-GB"/>
              </w:rPr>
              <w:t xml:space="preserve">FAO will be the executing entity of the Project in Component 2, Component </w:t>
            </w:r>
            <w:proofErr w:type="gramStart"/>
            <w:r w:rsidRPr="00134E7B">
              <w:rPr>
                <w:rFonts w:ascii="Arial" w:hAnsi="Arial" w:cs="Arial"/>
                <w:color w:val="000000"/>
                <w:lang w:val="en-GB"/>
              </w:rPr>
              <w:t>3</w:t>
            </w:r>
            <w:proofErr w:type="gramEnd"/>
            <w:r w:rsidRPr="00134E7B">
              <w:rPr>
                <w:rFonts w:ascii="Arial" w:hAnsi="Arial" w:cs="Arial"/>
                <w:color w:val="000000"/>
                <w:lang w:val="en-GB"/>
              </w:rPr>
              <w:t xml:space="preserve"> and the following activities in Component 1: Activities 1.1.1.1, 1.1.1.2, 1.1.1.3 and 1.1.1.6 (Output 1.1.1) and Activities 1.1.2.1, 1.1.2.2 and 1.1.2.3 (Output 1.1.2)</w:t>
            </w:r>
            <w:r w:rsidR="00810AFF">
              <w:rPr>
                <w:rFonts w:ascii="Arial" w:hAnsi="Arial" w:cs="Arial"/>
                <w:color w:val="000000"/>
                <w:lang w:val="en-GB"/>
              </w:rPr>
              <w:t xml:space="preserve">. </w:t>
            </w:r>
          </w:p>
          <w:p w14:paraId="4F987F60" w14:textId="13A112F3" w:rsidR="00861BB7" w:rsidRDefault="00861BB7" w:rsidP="00861BB7">
            <w:pPr>
              <w:widowControl w:val="0"/>
              <w:spacing w:before="40" w:after="40"/>
              <w:ind w:right="-28"/>
              <w:rPr>
                <w:rFonts w:ascii="Arial" w:eastAsiaTheme="minorEastAsia" w:hAnsi="Arial" w:cs="Arial"/>
                <w:color w:val="000000"/>
                <w:sz w:val="22"/>
                <w:szCs w:val="22"/>
                <w:lang w:val="en-GB" w:eastAsia="ko-KR"/>
              </w:rPr>
            </w:pPr>
          </w:p>
          <w:p w14:paraId="285B681C" w14:textId="77777777" w:rsidR="00861BB7" w:rsidRPr="00E52222" w:rsidRDefault="00861BB7" w:rsidP="00134E7B">
            <w:pPr>
              <w:pStyle w:val="ListParagraph"/>
              <w:numPr>
                <w:ilvl w:val="0"/>
                <w:numId w:val="32"/>
              </w:numPr>
              <w:shd w:val="clear" w:color="auto" w:fill="FFFFFF"/>
              <w:ind w:left="29" w:firstLine="0"/>
              <w:jc w:val="both"/>
              <w:rPr>
                <w:rFonts w:ascii="Arial" w:hAnsi="Arial" w:cs="Arial"/>
                <w:color w:val="000000"/>
                <w:lang w:val="en-GB"/>
              </w:rPr>
            </w:pPr>
            <w:r w:rsidRPr="00E52222">
              <w:rPr>
                <w:rFonts w:ascii="Arial" w:hAnsi="Arial" w:cs="Arial"/>
                <w:color w:val="000000"/>
                <w:lang w:val="en-GB"/>
              </w:rPr>
              <w:t xml:space="preserve">UNDP will be the executing entity </w:t>
            </w:r>
            <w:r>
              <w:rPr>
                <w:rFonts w:ascii="Arial" w:hAnsi="Arial" w:cs="Arial"/>
                <w:color w:val="000000"/>
                <w:lang w:val="en-GB"/>
              </w:rPr>
              <w:t xml:space="preserve">for </w:t>
            </w:r>
            <w:r w:rsidRPr="00E52222">
              <w:rPr>
                <w:rFonts w:ascii="Arial" w:hAnsi="Arial" w:cs="Arial"/>
                <w:color w:val="000000"/>
                <w:lang w:val="en-GB"/>
              </w:rPr>
              <w:t xml:space="preserve">Activities 1.1.1.4 and 1.1.1.5 (Output 1.1.1) </w:t>
            </w:r>
            <w:r>
              <w:rPr>
                <w:rFonts w:ascii="Arial" w:hAnsi="Arial" w:cs="Arial"/>
                <w:color w:val="000000"/>
                <w:lang w:val="en-GB"/>
              </w:rPr>
              <w:t xml:space="preserve">and </w:t>
            </w:r>
            <w:r w:rsidRPr="00E52222">
              <w:rPr>
                <w:rFonts w:ascii="Arial" w:hAnsi="Arial" w:cs="Arial"/>
                <w:color w:val="000000"/>
                <w:lang w:val="en-GB"/>
              </w:rPr>
              <w:t>Activities 1.1.3.1, 1.1.3.2 and 1.1.3.3 (Output 1.1.3).</w:t>
            </w:r>
          </w:p>
          <w:p w14:paraId="55B5B2AB" w14:textId="7EC5D2E7" w:rsidR="00861BB7" w:rsidRDefault="00861BB7" w:rsidP="00861BB7">
            <w:pPr>
              <w:widowControl w:val="0"/>
              <w:spacing w:before="40" w:after="40"/>
              <w:ind w:right="-28"/>
              <w:rPr>
                <w:rFonts w:ascii="Arial" w:eastAsiaTheme="minorEastAsia" w:hAnsi="Arial" w:cs="Arial"/>
                <w:color w:val="000000"/>
                <w:sz w:val="22"/>
                <w:szCs w:val="22"/>
                <w:lang w:val="en-GB" w:eastAsia="ko-KR"/>
              </w:rPr>
            </w:pPr>
          </w:p>
          <w:p w14:paraId="51FC4A04" w14:textId="117BF3E7" w:rsidR="00E261F7" w:rsidRPr="00134E7B" w:rsidRDefault="00861BB7" w:rsidP="00134E7B">
            <w:pPr>
              <w:pStyle w:val="ListParagraph"/>
              <w:numPr>
                <w:ilvl w:val="0"/>
                <w:numId w:val="32"/>
              </w:numPr>
              <w:shd w:val="clear" w:color="auto" w:fill="FFFFFF"/>
              <w:ind w:left="29" w:firstLine="0"/>
              <w:jc w:val="both"/>
              <w:rPr>
                <w:rFonts w:ascii="Arial" w:hAnsi="Arial" w:cs="Arial"/>
                <w:lang w:val="en-GB" w:eastAsia="ja-JP"/>
              </w:rPr>
            </w:pPr>
            <w:r>
              <w:rPr>
                <w:rFonts w:ascii="Arial" w:hAnsi="Arial" w:cs="Arial"/>
                <w:color w:val="000000"/>
                <w:lang w:val="en-GB"/>
              </w:rPr>
              <w:t xml:space="preserve">Concerning </w:t>
            </w:r>
            <w:r w:rsidRPr="00E52222">
              <w:rPr>
                <w:rFonts w:ascii="Arial" w:hAnsi="Arial" w:cs="Arial"/>
                <w:color w:val="000000"/>
                <w:lang w:val="en-GB"/>
              </w:rPr>
              <w:t xml:space="preserve">Government collaboration with the executing entity, MWI will be jointly contributing to Activities 1.1.1.3 and 1.1.1.5 (Output 1.1.1), Activity 1.1.2.1 (Output 1.1.2), Activities 1.1.3.1 and 1.1.3.2 (Output 1.1.3) and </w:t>
            </w:r>
            <w:proofErr w:type="spellStart"/>
            <w:r w:rsidRPr="00E52222">
              <w:rPr>
                <w:rFonts w:ascii="Arial" w:hAnsi="Arial" w:cs="Arial"/>
                <w:color w:val="000000"/>
                <w:lang w:val="en-GB"/>
              </w:rPr>
              <w:t>MoA</w:t>
            </w:r>
            <w:proofErr w:type="spellEnd"/>
            <w:r w:rsidRPr="00E52222">
              <w:rPr>
                <w:rFonts w:ascii="Arial" w:hAnsi="Arial" w:cs="Arial"/>
                <w:color w:val="000000"/>
                <w:lang w:val="en-GB"/>
              </w:rPr>
              <w:t xml:space="preserve"> will be contributing in Activities 2.1.1.4 and 2.1.1.6 (Output 2.1.1) and Activity 2.1.2.2 (Output 2.12). Finally, </w:t>
            </w:r>
            <w:proofErr w:type="spellStart"/>
            <w:r w:rsidRPr="00E52222">
              <w:rPr>
                <w:rFonts w:ascii="Arial" w:hAnsi="Arial" w:cs="Arial"/>
                <w:color w:val="000000"/>
                <w:lang w:val="en-GB"/>
              </w:rPr>
              <w:t>MoE</w:t>
            </w:r>
            <w:proofErr w:type="spellEnd"/>
            <w:r w:rsidRPr="00E52222">
              <w:rPr>
                <w:rFonts w:ascii="Arial" w:hAnsi="Arial" w:cs="Arial"/>
                <w:color w:val="000000"/>
                <w:lang w:val="en-GB"/>
              </w:rPr>
              <w:t xml:space="preserve"> will collaborate with the PMU.</w:t>
            </w:r>
            <w:r>
              <w:rPr>
                <w:rFonts w:ascii="Arial" w:hAnsi="Arial" w:cs="Arial"/>
                <w:color w:val="000000"/>
                <w:lang w:val="en-GB"/>
              </w:rPr>
              <w:t xml:space="preserve"> A detailed description of activities and executing entities responsibilities is presented in E6.</w:t>
            </w:r>
          </w:p>
        </w:tc>
      </w:tr>
      <w:tr w:rsidR="00820D36" w:rsidRPr="00077BFF" w14:paraId="726C912D" w14:textId="77777777" w:rsidTr="00255D51">
        <w:trPr>
          <w:trHeight w:val="320"/>
        </w:trPr>
        <w:tc>
          <w:tcPr>
            <w:tcW w:w="1179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42FA227" w14:textId="18731898" w:rsidR="00820D36" w:rsidRPr="00077BFF" w:rsidRDefault="00E77DD4" w:rsidP="00820D36">
            <w:pPr>
              <w:rPr>
                <w:rFonts w:ascii="Arial" w:hAnsi="Arial" w:cs="Arial"/>
                <w:b/>
                <w:color w:val="000000"/>
                <w:sz w:val="20"/>
                <w:szCs w:val="20"/>
                <w:lang w:eastAsia="ja-JP"/>
              </w:rPr>
            </w:pPr>
            <w:r>
              <w:rPr>
                <w:rFonts w:ascii="Arial" w:hAnsi="Arial" w:cs="Arial"/>
                <w:b/>
                <w:color w:val="24634F"/>
                <w:sz w:val="20"/>
                <w:szCs w:val="20"/>
                <w:lang w:eastAsia="ja-JP"/>
              </w:rPr>
              <w:lastRenderedPageBreak/>
              <w:t>B.5</w:t>
            </w:r>
            <w:r w:rsidRPr="00B93BB7">
              <w:rPr>
                <w:rFonts w:ascii="Arial" w:hAnsi="Arial" w:cs="Arial"/>
                <w:b/>
                <w:color w:val="24634F"/>
                <w:sz w:val="20"/>
                <w:szCs w:val="20"/>
                <w:lang w:eastAsia="ja-JP"/>
              </w:rPr>
              <w:t xml:space="preserve">. </w:t>
            </w:r>
            <w:r>
              <w:rPr>
                <w:rFonts w:ascii="Arial" w:hAnsi="Arial" w:cs="Arial"/>
                <w:b/>
                <w:color w:val="24634F"/>
                <w:sz w:val="20"/>
                <w:szCs w:val="20"/>
                <w:lang w:eastAsia="ja-JP"/>
              </w:rPr>
              <w:t>J</w:t>
            </w:r>
            <w:r w:rsidRPr="00B93BB7">
              <w:rPr>
                <w:rFonts w:ascii="Arial" w:hAnsi="Arial" w:cs="Arial"/>
                <w:b/>
                <w:color w:val="24634F"/>
                <w:sz w:val="20"/>
                <w:szCs w:val="20"/>
                <w:lang w:eastAsia="ja-JP"/>
              </w:rPr>
              <w:t xml:space="preserve">ustification </w:t>
            </w:r>
            <w:r>
              <w:rPr>
                <w:rFonts w:ascii="Arial" w:hAnsi="Arial" w:cs="Arial"/>
                <w:b/>
                <w:color w:val="24634F"/>
                <w:sz w:val="20"/>
                <w:szCs w:val="20"/>
                <w:lang w:eastAsia="ja-JP"/>
              </w:rPr>
              <w:t xml:space="preserve">for </w:t>
            </w:r>
            <w:r w:rsidRPr="007D3528">
              <w:rPr>
                <w:rFonts w:ascii="Arial" w:hAnsi="Arial" w:cs="Arial"/>
                <w:b/>
                <w:color w:val="24634F"/>
                <w:sz w:val="20"/>
                <w:szCs w:val="20"/>
                <w:lang w:eastAsia="ja-JP"/>
              </w:rPr>
              <w:t>GCF</w:t>
            </w:r>
            <w:r>
              <w:rPr>
                <w:rFonts w:ascii="Arial" w:hAnsi="Arial" w:cs="Arial"/>
                <w:b/>
                <w:color w:val="24634F"/>
                <w:sz w:val="20"/>
                <w:szCs w:val="20"/>
                <w:lang w:eastAsia="ja-JP"/>
              </w:rPr>
              <w:t xml:space="preserve"> funding request</w:t>
            </w:r>
            <w:r w:rsidRPr="00B93BB7">
              <w:rPr>
                <w:rFonts w:ascii="Arial" w:hAnsi="Arial" w:cs="Arial"/>
                <w:b/>
                <w:color w:val="24634F"/>
                <w:sz w:val="20"/>
                <w:szCs w:val="20"/>
                <w:lang w:eastAsia="ja-JP"/>
              </w:rPr>
              <w:t xml:space="preserve"> </w:t>
            </w:r>
            <w:r>
              <w:rPr>
                <w:rFonts w:ascii="Arial" w:hAnsi="Arial" w:cs="Arial"/>
                <w:b/>
                <w:color w:val="24634F"/>
                <w:sz w:val="20"/>
                <w:szCs w:val="20"/>
                <w:lang w:eastAsia="ja-JP"/>
              </w:rPr>
              <w:t>(max.</w:t>
            </w:r>
            <w:r w:rsidR="00FB3C82">
              <w:rPr>
                <w:rFonts w:ascii="Arial" w:hAnsi="Arial" w:cs="Arial"/>
                <w:b/>
                <w:color w:val="24634F"/>
                <w:sz w:val="20"/>
                <w:szCs w:val="20"/>
                <w:lang w:eastAsia="ja-JP"/>
              </w:rPr>
              <w:t xml:space="preserve"> 1000 words, approximately</w:t>
            </w:r>
            <w:r>
              <w:rPr>
                <w:rFonts w:ascii="Arial" w:hAnsi="Arial" w:cs="Arial"/>
                <w:b/>
                <w:color w:val="24634F"/>
                <w:sz w:val="20"/>
                <w:szCs w:val="20"/>
                <w:lang w:eastAsia="ja-JP"/>
              </w:rPr>
              <w:t xml:space="preserve"> 2 pages)</w:t>
            </w:r>
          </w:p>
        </w:tc>
      </w:tr>
      <w:tr w:rsidR="00E77DD4" w:rsidRPr="00612109" w14:paraId="46018313" w14:textId="77777777" w:rsidTr="00255D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66"/>
        </w:trPr>
        <w:tc>
          <w:tcPr>
            <w:tcW w:w="11799" w:type="dxa"/>
            <w:tcBorders>
              <w:top w:val="single" w:sz="4" w:space="0" w:color="auto"/>
              <w:left w:val="single" w:sz="4" w:space="0" w:color="auto"/>
              <w:bottom w:val="single" w:sz="4" w:space="0" w:color="auto"/>
              <w:right w:val="single" w:sz="4" w:space="0" w:color="auto"/>
            </w:tcBorders>
            <w:shd w:val="clear" w:color="auto" w:fill="auto"/>
          </w:tcPr>
          <w:p w14:paraId="4504A553" w14:textId="77777777" w:rsidR="00935906" w:rsidRDefault="00935906" w:rsidP="00935906">
            <w:pPr>
              <w:pStyle w:val="Default"/>
              <w:jc w:val="both"/>
              <w:rPr>
                <w:color w:val="auto"/>
              </w:rPr>
            </w:pPr>
          </w:p>
          <w:p w14:paraId="2B8C95E5" w14:textId="4597B7C5" w:rsidR="00CE1F2C" w:rsidRDefault="00935906" w:rsidP="003055FB">
            <w:pPr>
              <w:pStyle w:val="ListParagraph"/>
              <w:numPr>
                <w:ilvl w:val="0"/>
                <w:numId w:val="32"/>
              </w:numPr>
              <w:ind w:left="0" w:firstLine="0"/>
              <w:jc w:val="both"/>
              <w:rPr>
                <w:rFonts w:ascii="Arial" w:hAnsi="Arial" w:cs="Arial"/>
              </w:rPr>
            </w:pPr>
            <w:r w:rsidRPr="00CE1F2C">
              <w:rPr>
                <w:rFonts w:ascii="Arial" w:hAnsi="Arial" w:cs="Arial"/>
              </w:rPr>
              <w:t xml:space="preserve">The country has </w:t>
            </w:r>
            <w:r w:rsidR="0039536D" w:rsidRPr="00CE1F2C">
              <w:rPr>
                <w:rFonts w:ascii="Arial" w:hAnsi="Arial" w:cs="Arial"/>
              </w:rPr>
              <w:t xml:space="preserve">demonstrated </w:t>
            </w:r>
            <w:r w:rsidRPr="00CE1F2C">
              <w:rPr>
                <w:rFonts w:ascii="Arial" w:hAnsi="Arial" w:cs="Arial"/>
              </w:rPr>
              <w:t xml:space="preserve">strong commitment to </w:t>
            </w:r>
            <w:r w:rsidR="0039536D" w:rsidRPr="00CE1F2C">
              <w:rPr>
                <w:rFonts w:ascii="Arial" w:hAnsi="Arial" w:cs="Arial"/>
              </w:rPr>
              <w:t>putting in place measures for climate mitigation and adaptation</w:t>
            </w:r>
            <w:r w:rsidR="00CB0216" w:rsidRPr="00CE1F2C">
              <w:rPr>
                <w:rFonts w:ascii="Arial" w:hAnsi="Arial" w:cs="Arial"/>
              </w:rPr>
              <w:t xml:space="preserve"> as evidence</w:t>
            </w:r>
            <w:r w:rsidR="00EB6E54" w:rsidRPr="00CE1F2C">
              <w:rPr>
                <w:rFonts w:ascii="Arial" w:hAnsi="Arial" w:cs="Arial"/>
              </w:rPr>
              <w:t>d</w:t>
            </w:r>
            <w:r w:rsidR="00CB0216" w:rsidRPr="00CE1F2C">
              <w:rPr>
                <w:rFonts w:ascii="Arial" w:hAnsi="Arial" w:cs="Arial"/>
              </w:rPr>
              <w:t xml:space="preserve"> by its plans and priorities identified in the INDC, NCCP, NAMAs, TNC and the NAP.</w:t>
            </w:r>
            <w:r w:rsidR="00936679">
              <w:rPr>
                <w:rFonts w:ascii="Arial" w:hAnsi="Arial" w:cs="Arial"/>
              </w:rPr>
              <w:t xml:space="preserve"> </w:t>
            </w:r>
            <w:r w:rsidR="00CB0216" w:rsidRPr="00CE1F2C">
              <w:rPr>
                <w:rFonts w:ascii="Arial" w:hAnsi="Arial" w:cs="Arial"/>
              </w:rPr>
              <w:t xml:space="preserve">These measures are critical to its survival and the sustainable development of the country. The </w:t>
            </w:r>
            <w:proofErr w:type="spellStart"/>
            <w:r w:rsidR="00CB0216" w:rsidRPr="00CE1F2C">
              <w:rPr>
                <w:rFonts w:ascii="Arial" w:hAnsi="Arial" w:cs="Arial"/>
              </w:rPr>
              <w:t>MoE</w:t>
            </w:r>
            <w:proofErr w:type="spellEnd"/>
            <w:r w:rsidR="00CB0216" w:rsidRPr="00CE1F2C">
              <w:rPr>
                <w:rFonts w:ascii="Arial" w:hAnsi="Arial" w:cs="Arial"/>
              </w:rPr>
              <w:t xml:space="preserve"> has taken a leadership role in instituting many policy and institutional changes in response to climate change.  The </w:t>
            </w:r>
            <w:proofErr w:type="spellStart"/>
            <w:r w:rsidR="00CB0216" w:rsidRPr="00CE1F2C">
              <w:rPr>
                <w:rFonts w:ascii="Arial" w:hAnsi="Arial" w:cs="Arial"/>
              </w:rPr>
              <w:t>MoE</w:t>
            </w:r>
            <w:proofErr w:type="spellEnd"/>
            <w:r w:rsidR="00CB0216" w:rsidRPr="00CE1F2C">
              <w:rPr>
                <w:rFonts w:ascii="Arial" w:hAnsi="Arial" w:cs="Arial"/>
              </w:rPr>
              <w:t xml:space="preserve"> has been engaged with a range of readiness activities </w:t>
            </w:r>
            <w:r w:rsidR="00AB6F0F" w:rsidRPr="00CE1F2C">
              <w:rPr>
                <w:rFonts w:ascii="Arial" w:hAnsi="Arial" w:cs="Arial"/>
              </w:rPr>
              <w:t xml:space="preserve">for GCF such as </w:t>
            </w:r>
            <w:r w:rsidR="00CB0216" w:rsidRPr="00CE1F2C">
              <w:rPr>
                <w:rFonts w:ascii="Arial" w:hAnsi="Arial" w:cs="Arial"/>
              </w:rPr>
              <w:t xml:space="preserve">Strengthening </w:t>
            </w:r>
            <w:r w:rsidR="005A1943" w:rsidRPr="00CE1F2C">
              <w:rPr>
                <w:rFonts w:ascii="Arial" w:hAnsi="Arial" w:cs="Arial"/>
              </w:rPr>
              <w:t xml:space="preserve">its role as the </w:t>
            </w:r>
            <w:r w:rsidR="00CB0216" w:rsidRPr="00CE1F2C">
              <w:rPr>
                <w:rFonts w:ascii="Arial" w:hAnsi="Arial" w:cs="Arial"/>
              </w:rPr>
              <w:t xml:space="preserve">NDA to deliver on </w:t>
            </w:r>
            <w:r w:rsidR="00AB6F0F" w:rsidRPr="00CE1F2C">
              <w:rPr>
                <w:rFonts w:ascii="Arial" w:hAnsi="Arial" w:cs="Arial"/>
              </w:rPr>
              <w:t xml:space="preserve">the </w:t>
            </w:r>
            <w:r w:rsidR="00CB0216" w:rsidRPr="00CE1F2C">
              <w:rPr>
                <w:rFonts w:ascii="Arial" w:hAnsi="Arial" w:cs="Arial"/>
              </w:rPr>
              <w:t>GCF Investment Framework</w:t>
            </w:r>
            <w:r w:rsidR="00AB6F0F" w:rsidRPr="00CE1F2C">
              <w:rPr>
                <w:rFonts w:ascii="Arial" w:hAnsi="Arial" w:cs="Arial"/>
              </w:rPr>
              <w:t xml:space="preserve">, </w:t>
            </w:r>
            <w:r w:rsidR="00CB0216" w:rsidRPr="00CE1F2C">
              <w:rPr>
                <w:rFonts w:ascii="Arial" w:hAnsi="Arial" w:cs="Arial"/>
              </w:rPr>
              <w:t>Improving Jordan’s Readiness to Access Finance for Climate Change and Green Growth in Jordan</w:t>
            </w:r>
            <w:r w:rsidR="00AB6F0F" w:rsidRPr="00CE1F2C">
              <w:rPr>
                <w:rFonts w:ascii="Arial" w:hAnsi="Arial" w:cs="Arial"/>
              </w:rPr>
              <w:t xml:space="preserve"> and has been involved with the preparation of the current project concept for the last several years.  The prospect of financing from GCF has generated high level interest and commitment from key Ministries including </w:t>
            </w:r>
            <w:proofErr w:type="spellStart"/>
            <w:r w:rsidR="00AB6F0F" w:rsidRPr="00CE1F2C">
              <w:rPr>
                <w:rFonts w:ascii="Arial" w:hAnsi="Arial" w:cs="Arial"/>
              </w:rPr>
              <w:t>MoPIC</w:t>
            </w:r>
            <w:proofErr w:type="spellEnd"/>
            <w:r w:rsidR="00AB6F0F" w:rsidRPr="00CE1F2C">
              <w:rPr>
                <w:rFonts w:ascii="Arial" w:hAnsi="Arial" w:cs="Arial"/>
              </w:rPr>
              <w:t xml:space="preserve">, MWI, </w:t>
            </w:r>
            <w:proofErr w:type="spellStart"/>
            <w:r w:rsidR="00AB6F0F" w:rsidRPr="00CE1F2C">
              <w:rPr>
                <w:rFonts w:ascii="Arial" w:hAnsi="Arial" w:cs="Arial"/>
              </w:rPr>
              <w:t>MoA</w:t>
            </w:r>
            <w:proofErr w:type="spellEnd"/>
            <w:r w:rsidR="00AB6F0F" w:rsidRPr="00CE1F2C">
              <w:rPr>
                <w:rFonts w:ascii="Arial" w:hAnsi="Arial" w:cs="Arial"/>
              </w:rPr>
              <w:t xml:space="preserve"> </w:t>
            </w:r>
            <w:proofErr w:type="gramStart"/>
            <w:r w:rsidR="00AB6F0F" w:rsidRPr="00CE1F2C">
              <w:rPr>
                <w:rFonts w:ascii="Arial" w:hAnsi="Arial" w:cs="Arial"/>
              </w:rPr>
              <w:t>and also</w:t>
            </w:r>
            <w:proofErr w:type="gramEnd"/>
            <w:r w:rsidR="00AB6F0F" w:rsidRPr="00CE1F2C">
              <w:rPr>
                <w:rFonts w:ascii="Arial" w:hAnsi="Arial" w:cs="Arial"/>
              </w:rPr>
              <w:t xml:space="preserve"> energized communities, local governments and NGOs consulted during the process of proposal preparation.  The staff of MWI</w:t>
            </w:r>
            <w:r w:rsidR="005A1943" w:rsidRPr="00CE1F2C">
              <w:rPr>
                <w:rFonts w:ascii="Arial" w:hAnsi="Arial" w:cs="Arial"/>
              </w:rPr>
              <w:t>,</w:t>
            </w:r>
            <w:r w:rsidR="00AB6F0F" w:rsidRPr="00CE1F2C">
              <w:rPr>
                <w:rFonts w:ascii="Arial" w:hAnsi="Arial" w:cs="Arial"/>
              </w:rPr>
              <w:t xml:space="preserve"> the extension agents of </w:t>
            </w:r>
            <w:proofErr w:type="spellStart"/>
            <w:r w:rsidR="00AB6F0F" w:rsidRPr="00CE1F2C">
              <w:rPr>
                <w:rFonts w:ascii="Arial" w:hAnsi="Arial" w:cs="Arial"/>
              </w:rPr>
              <w:t>MoA</w:t>
            </w:r>
            <w:proofErr w:type="spellEnd"/>
            <w:r w:rsidR="005A1943" w:rsidRPr="00CE1F2C">
              <w:rPr>
                <w:rFonts w:ascii="Arial" w:hAnsi="Arial" w:cs="Arial"/>
              </w:rPr>
              <w:t>,</w:t>
            </w:r>
            <w:r w:rsidR="00AB6F0F" w:rsidRPr="00CE1F2C">
              <w:rPr>
                <w:rFonts w:ascii="Arial" w:hAnsi="Arial" w:cs="Arial"/>
              </w:rPr>
              <w:t xml:space="preserve"> </w:t>
            </w:r>
            <w:r w:rsidR="005A1943" w:rsidRPr="00CE1F2C">
              <w:rPr>
                <w:rFonts w:ascii="Arial" w:hAnsi="Arial" w:cs="Arial"/>
              </w:rPr>
              <w:t>t</w:t>
            </w:r>
            <w:r w:rsidR="00AB6F0F" w:rsidRPr="00CE1F2C">
              <w:rPr>
                <w:rFonts w:ascii="Arial" w:hAnsi="Arial" w:cs="Arial"/>
              </w:rPr>
              <w:t>he technical specialist</w:t>
            </w:r>
            <w:r w:rsidR="005A1943" w:rsidRPr="00CE1F2C">
              <w:rPr>
                <w:rFonts w:ascii="Arial" w:hAnsi="Arial" w:cs="Arial"/>
              </w:rPr>
              <w:t>s</w:t>
            </w:r>
            <w:r w:rsidR="00AB6F0F" w:rsidRPr="00CE1F2C">
              <w:rPr>
                <w:rFonts w:ascii="Arial" w:hAnsi="Arial" w:cs="Arial"/>
              </w:rPr>
              <w:t xml:space="preserve"> at NARC as well as the field staff from WAJ are keen to participate in project activities and work closely with FAO and UNDP to enhance their technical capacity and provide them with the opportunity to enhance the resilience of rural communities. </w:t>
            </w:r>
            <w:r w:rsidR="00CB0216" w:rsidRPr="00CE1F2C">
              <w:rPr>
                <w:rFonts w:ascii="Arial" w:hAnsi="Arial" w:cs="Arial"/>
              </w:rPr>
              <w:t xml:space="preserve">The prospect of GCF support has </w:t>
            </w:r>
            <w:r w:rsidR="00AB6F0F" w:rsidRPr="00CE1F2C">
              <w:rPr>
                <w:rFonts w:ascii="Arial" w:hAnsi="Arial" w:cs="Arial"/>
              </w:rPr>
              <w:t xml:space="preserve">brought forth a strong commitment from all executing entities to work together and provide financial and in-kind contribution.  </w:t>
            </w:r>
            <w:r w:rsidR="00CE1F2C">
              <w:rPr>
                <w:rFonts w:ascii="Arial" w:hAnsi="Arial" w:cs="Arial"/>
              </w:rPr>
              <w:t xml:space="preserve">The opportunity to access GCF resources has put the limelight on the </w:t>
            </w:r>
            <w:proofErr w:type="spellStart"/>
            <w:r w:rsidR="00CE1F2C">
              <w:rPr>
                <w:rFonts w:ascii="Arial" w:hAnsi="Arial" w:cs="Arial"/>
              </w:rPr>
              <w:t>MoE</w:t>
            </w:r>
            <w:proofErr w:type="spellEnd"/>
            <w:r w:rsidR="00CE1F2C">
              <w:rPr>
                <w:rFonts w:ascii="Arial" w:hAnsi="Arial" w:cs="Arial"/>
              </w:rPr>
              <w:t xml:space="preserve"> and</w:t>
            </w:r>
            <w:r w:rsidR="00262CCB">
              <w:rPr>
                <w:rFonts w:ascii="Arial" w:hAnsi="Arial" w:cs="Arial"/>
              </w:rPr>
              <w:t xml:space="preserve"> enhance their commitment to build the country capacity for both adaptation and mitigation.</w:t>
            </w:r>
            <w:r w:rsidR="00CE1F2C">
              <w:rPr>
                <w:rFonts w:ascii="Arial" w:hAnsi="Arial" w:cs="Arial"/>
              </w:rPr>
              <w:t xml:space="preserve">  </w:t>
            </w:r>
          </w:p>
          <w:p w14:paraId="21706687" w14:textId="77777777" w:rsidR="00CE1F2C" w:rsidRDefault="00CE1F2C" w:rsidP="00CE1F2C">
            <w:pPr>
              <w:pStyle w:val="ListParagraph"/>
              <w:ind w:left="0"/>
              <w:jc w:val="both"/>
              <w:rPr>
                <w:rFonts w:ascii="Arial" w:hAnsi="Arial" w:cs="Arial"/>
              </w:rPr>
            </w:pPr>
          </w:p>
          <w:p w14:paraId="79D5E3E6" w14:textId="5B48A0EF" w:rsidR="00CE1F2C" w:rsidRDefault="0054326B" w:rsidP="003055FB">
            <w:pPr>
              <w:pStyle w:val="ListParagraph"/>
              <w:numPr>
                <w:ilvl w:val="0"/>
                <w:numId w:val="32"/>
              </w:numPr>
              <w:ind w:left="0" w:firstLine="0"/>
              <w:jc w:val="both"/>
              <w:rPr>
                <w:rFonts w:ascii="Arial" w:hAnsi="Arial" w:cs="Arial"/>
              </w:rPr>
            </w:pPr>
            <w:r w:rsidRPr="00CE1F2C">
              <w:rPr>
                <w:rFonts w:ascii="Arial" w:hAnsi="Arial" w:cs="Arial"/>
                <w:lang w:eastAsia="ja-JP"/>
              </w:rPr>
              <w:t>While the resources requested from GCF are not significant, they are expected to be catalytic in demonstrating adaptive practices and technologies</w:t>
            </w:r>
            <w:r w:rsidR="005A1943" w:rsidRPr="00CE1F2C">
              <w:rPr>
                <w:rFonts w:ascii="Arial" w:hAnsi="Arial" w:cs="Arial"/>
                <w:lang w:eastAsia="ja-JP"/>
              </w:rPr>
              <w:t xml:space="preserve">, inculcating behavior change and bringing about a transformation in the manner in which Jordan plans, budgets for an </w:t>
            </w:r>
            <w:proofErr w:type="gramStart"/>
            <w:r w:rsidR="005A1943" w:rsidRPr="00CE1F2C">
              <w:rPr>
                <w:rFonts w:ascii="Arial" w:hAnsi="Arial" w:cs="Arial"/>
                <w:lang w:eastAsia="ja-JP"/>
              </w:rPr>
              <w:t>implements</w:t>
            </w:r>
            <w:proofErr w:type="gramEnd"/>
            <w:r w:rsidR="005A1943" w:rsidRPr="00CE1F2C">
              <w:rPr>
                <w:rFonts w:ascii="Arial" w:hAnsi="Arial" w:cs="Arial"/>
                <w:lang w:eastAsia="ja-JP"/>
              </w:rPr>
              <w:t xml:space="preserve"> climate adaptation.  </w:t>
            </w:r>
            <w:r w:rsidR="00800389" w:rsidRPr="00CE1F2C">
              <w:rPr>
                <w:rFonts w:ascii="Arial" w:hAnsi="Arial" w:cs="Arial"/>
              </w:rPr>
              <w:t>While the Hashemite Kingdom of Jordan is currently classified as an upper middle-income country</w:t>
            </w:r>
            <w:r w:rsidR="006A2A22" w:rsidRPr="00CE1F2C">
              <w:rPr>
                <w:rFonts w:ascii="Arial" w:hAnsi="Arial" w:cs="Arial"/>
              </w:rPr>
              <w:t xml:space="preserve"> </w:t>
            </w:r>
            <w:hyperlink r:id="rId84" w:history="1">
              <w:r w:rsidR="006A2A22" w:rsidRPr="00CE1F2C">
                <w:rPr>
                  <w:rStyle w:val="Hyperlink"/>
                  <w:rFonts w:ascii="Arial" w:hAnsi="Arial" w:cs="Arial"/>
                </w:rPr>
                <w:t>(World Bank, 2019)</w:t>
              </w:r>
            </w:hyperlink>
            <w:r w:rsidR="006A2A22" w:rsidRPr="00CE1F2C">
              <w:rPr>
                <w:rFonts w:ascii="Arial" w:hAnsi="Arial" w:cs="Arial"/>
              </w:rPr>
              <w:t>,</w:t>
            </w:r>
            <w:r w:rsidR="00800389" w:rsidRPr="00CE1F2C">
              <w:rPr>
                <w:rFonts w:ascii="Arial" w:hAnsi="Arial" w:cs="Arial"/>
              </w:rPr>
              <w:t xml:space="preserve"> this classification does not consider the burden the country is facing of hosting refugees</w:t>
            </w:r>
            <w:r w:rsidR="003225EA" w:rsidRPr="00CE1F2C">
              <w:rPr>
                <w:rFonts w:ascii="Arial" w:hAnsi="Arial" w:cs="Arial"/>
              </w:rPr>
              <w:t xml:space="preserve"> and there is little indication at the moment of how the </w:t>
            </w:r>
            <w:r w:rsidR="005111E9">
              <w:rPr>
                <w:rFonts w:ascii="Arial" w:hAnsi="Arial" w:cs="Arial"/>
              </w:rPr>
              <w:t xml:space="preserve">corona pandemic </w:t>
            </w:r>
            <w:r w:rsidR="003225EA" w:rsidRPr="00CE1F2C">
              <w:rPr>
                <w:rFonts w:ascii="Arial" w:hAnsi="Arial" w:cs="Arial"/>
              </w:rPr>
              <w:t xml:space="preserve"> will impact its economic status</w:t>
            </w:r>
            <w:r w:rsidR="00800389" w:rsidRPr="00CE1F2C">
              <w:rPr>
                <w:rFonts w:ascii="Arial" w:hAnsi="Arial" w:cs="Arial"/>
              </w:rPr>
              <w:t xml:space="preserve">. </w:t>
            </w:r>
            <w:r w:rsidR="00A044DE" w:rsidRPr="00CE1F2C">
              <w:rPr>
                <w:rFonts w:ascii="Arial" w:hAnsi="Arial" w:cs="Arial"/>
              </w:rPr>
              <w:t xml:space="preserve"> </w:t>
            </w:r>
            <w:r w:rsidRPr="00CE1F2C">
              <w:rPr>
                <w:rFonts w:ascii="Arial" w:hAnsi="Arial" w:cs="Arial"/>
              </w:rPr>
              <w:t xml:space="preserve">The country does not want to add to its debt burden and </w:t>
            </w:r>
            <w:r w:rsidRPr="00CE1F2C">
              <w:rPr>
                <w:rFonts w:ascii="Arial" w:hAnsi="Arial" w:cs="Arial"/>
                <w:color w:val="000000" w:themeColor="text1"/>
              </w:rPr>
              <w:t>there are growing concerns about its public debt which increased to JD 29.51 billion at the end of July 2019 constituting 94.4 per cent of the estimated gross domestic product (GDP)</w:t>
            </w:r>
            <w:r w:rsidRPr="00CE1F2C">
              <w:rPr>
                <w:rFonts w:ascii="Arial" w:hAnsi="Arial" w:cs="Arial"/>
                <w:color w:val="333333"/>
              </w:rPr>
              <w:t>.</w:t>
            </w:r>
            <w:r w:rsidRPr="000B0DF5">
              <w:rPr>
                <w:rStyle w:val="FootnoteReference"/>
                <w:rFonts w:ascii="Arial" w:hAnsi="Arial" w:cs="Arial"/>
                <w:color w:val="333333"/>
              </w:rPr>
              <w:footnoteReference w:id="25"/>
            </w:r>
            <w:r w:rsidRPr="00CE1F2C">
              <w:rPr>
                <w:rFonts w:ascii="Arial" w:hAnsi="Arial" w:cs="Arial"/>
                <w:color w:val="333333"/>
              </w:rPr>
              <w:t xml:space="preserve"> </w:t>
            </w:r>
            <w:r w:rsidR="00800389" w:rsidRPr="00CE1F2C">
              <w:rPr>
                <w:rFonts w:ascii="Arial" w:hAnsi="Arial" w:cs="Arial"/>
              </w:rPr>
              <w:t xml:space="preserve">In addition, the country’s economy and society have faced significant shocks in the past few years. The regional conflicts in Syria and Iraq, the country’s main trading partners, seriously damaged Jordan’s trade routes and capital inflows. </w:t>
            </w:r>
            <w:r w:rsidR="00A044DE" w:rsidRPr="00CE1F2C">
              <w:rPr>
                <w:rFonts w:ascii="Arial" w:hAnsi="Arial" w:cs="Arial"/>
              </w:rPr>
              <w:t xml:space="preserve"> The population of Jordan was estimated to be 10.2 million in March 2020 </w:t>
            </w:r>
            <w:hyperlink r:id="rId85" w:history="1">
              <w:r w:rsidR="00A044DE" w:rsidRPr="00CE1F2C">
                <w:rPr>
                  <w:rStyle w:val="Hyperlink"/>
                  <w:rFonts w:ascii="Arial" w:hAnsi="Arial" w:cs="Arial"/>
                </w:rPr>
                <w:t>(</w:t>
              </w:r>
              <w:proofErr w:type="spellStart"/>
              <w:r w:rsidR="00A044DE" w:rsidRPr="00CE1F2C">
                <w:rPr>
                  <w:rStyle w:val="Hyperlink"/>
                  <w:rFonts w:ascii="Arial" w:hAnsi="Arial" w:cs="Arial"/>
                </w:rPr>
                <w:t>WorldoMeter</w:t>
              </w:r>
              <w:proofErr w:type="spellEnd"/>
              <w:r w:rsidR="00A044DE" w:rsidRPr="00CE1F2C">
                <w:rPr>
                  <w:rStyle w:val="Hyperlink"/>
                  <w:rFonts w:ascii="Arial" w:hAnsi="Arial" w:cs="Arial"/>
                </w:rPr>
                <w:t>, 2020)</w:t>
              </w:r>
            </w:hyperlink>
            <w:r w:rsidR="00A044DE" w:rsidRPr="00CE1F2C">
              <w:rPr>
                <w:rFonts w:ascii="Arial" w:hAnsi="Arial" w:cs="Arial"/>
              </w:rPr>
              <w:t xml:space="preserve"> including 1.3 million Syrian refugees</w:t>
            </w:r>
            <w:r w:rsidR="00A044DE" w:rsidRPr="00C8383E">
              <w:rPr>
                <w:rStyle w:val="FootnoteReference"/>
                <w:rFonts w:ascii="Arial" w:hAnsi="Arial" w:cs="Arial"/>
              </w:rPr>
              <w:footnoteReference w:id="26"/>
            </w:r>
            <w:r w:rsidR="00A044DE" w:rsidRPr="00CE1F2C">
              <w:rPr>
                <w:rFonts w:ascii="Arial" w:hAnsi="Arial" w:cs="Arial"/>
              </w:rPr>
              <w:t xml:space="preserve"> and refugees from a host of other countries as well </w:t>
            </w:r>
            <w:hyperlink r:id="rId86" w:history="1">
              <w:r w:rsidR="00A044DE" w:rsidRPr="00CE1F2C">
                <w:rPr>
                  <w:rStyle w:val="Hyperlink"/>
                  <w:rFonts w:ascii="Arial" w:hAnsi="Arial" w:cs="Arial"/>
                </w:rPr>
                <w:t>(UNHCR, 2019)</w:t>
              </w:r>
            </w:hyperlink>
            <w:r w:rsidR="00A044DE" w:rsidRPr="00CE1F2C">
              <w:rPr>
                <w:rFonts w:ascii="Arial" w:hAnsi="Arial" w:cs="Arial"/>
              </w:rPr>
              <w:t xml:space="preserve">. </w:t>
            </w:r>
            <w:r w:rsidR="00800389" w:rsidRPr="00CE1F2C">
              <w:rPr>
                <w:rFonts w:ascii="Arial" w:hAnsi="Arial" w:cs="Arial"/>
              </w:rPr>
              <w:t xml:space="preserve">The influx of refugees continues to exert tremendous pressure on, not only its infrastructure and social services, but also on its </w:t>
            </w:r>
            <w:r w:rsidR="00800389" w:rsidRPr="00CE1F2C">
              <w:rPr>
                <w:rFonts w:ascii="Arial" w:hAnsi="Arial" w:cs="Arial"/>
                <w:lang w:val="en-GB"/>
              </w:rPr>
              <w:t>labour</w:t>
            </w:r>
            <w:r w:rsidR="00800389" w:rsidRPr="00CE1F2C">
              <w:rPr>
                <w:rFonts w:ascii="Arial" w:hAnsi="Arial" w:cs="Arial"/>
              </w:rPr>
              <w:t xml:space="preserve"> market and social cohesion. As a result, the country’s macroeconomic indicators weakened, the fiscal deficit rose, and financing the external sector became challenging. GDP growth, which had averaged 6.4 percent during 2000–09, fell below 2.5 </w:t>
            </w:r>
            <w:r w:rsidR="00800389" w:rsidRPr="00CE1F2C">
              <w:rPr>
                <w:rFonts w:ascii="Arial" w:hAnsi="Arial" w:cs="Arial"/>
              </w:rPr>
              <w:lastRenderedPageBreak/>
              <w:t xml:space="preserve">percent over 2010–18. </w:t>
            </w:r>
            <w:r w:rsidR="00800389" w:rsidRPr="00CE1F2C">
              <w:rPr>
                <w:rFonts w:ascii="Arial" w:hAnsi="Arial" w:cs="Arial"/>
                <w:lang w:eastAsia="ja-JP"/>
              </w:rPr>
              <w:t xml:space="preserve">Jordan is likely to continue to face considerable economic pressure to address the immediate humanitarian action, reducing overall public finance available to support planning and </w:t>
            </w:r>
            <w:r w:rsidR="00D86550">
              <w:rPr>
                <w:rFonts w:ascii="Arial" w:hAnsi="Arial" w:cs="Arial"/>
                <w:lang w:eastAsia="ja-JP"/>
              </w:rPr>
              <w:t>execution</w:t>
            </w:r>
            <w:r w:rsidR="00D86550" w:rsidRPr="00CE1F2C">
              <w:rPr>
                <w:rFonts w:ascii="Arial" w:hAnsi="Arial" w:cs="Arial"/>
                <w:lang w:eastAsia="ja-JP"/>
              </w:rPr>
              <w:t xml:space="preserve"> </w:t>
            </w:r>
            <w:r w:rsidR="00800389" w:rsidRPr="00CE1F2C">
              <w:rPr>
                <w:rFonts w:ascii="Arial" w:hAnsi="Arial" w:cs="Arial"/>
                <w:lang w:eastAsia="ja-JP"/>
              </w:rPr>
              <w:t>of Climate Change Adaptation (CCA).</w:t>
            </w:r>
            <w:r w:rsidR="005A1943" w:rsidRPr="00CE1F2C">
              <w:rPr>
                <w:rFonts w:ascii="Arial" w:hAnsi="Arial" w:cs="Arial"/>
                <w:lang w:eastAsia="ja-JP"/>
              </w:rPr>
              <w:t xml:space="preserve"> The investment by GCF is likely to demonstrate to decision-makers the high value added of investments to deal with climate change risks. </w:t>
            </w:r>
          </w:p>
          <w:p w14:paraId="7339D56F" w14:textId="77777777" w:rsidR="00CE1F2C" w:rsidRDefault="00CE1F2C" w:rsidP="00CE1F2C">
            <w:pPr>
              <w:pStyle w:val="ListParagraph"/>
              <w:ind w:left="0"/>
              <w:jc w:val="both"/>
              <w:rPr>
                <w:rFonts w:ascii="Arial" w:hAnsi="Arial" w:cs="Arial"/>
              </w:rPr>
            </w:pPr>
          </w:p>
          <w:p w14:paraId="203598C1" w14:textId="77777777" w:rsidR="00CE1F2C" w:rsidRDefault="0054326B" w:rsidP="003055FB">
            <w:pPr>
              <w:pStyle w:val="ListParagraph"/>
              <w:numPr>
                <w:ilvl w:val="0"/>
                <w:numId w:val="32"/>
              </w:numPr>
              <w:ind w:left="0" w:firstLine="0"/>
              <w:jc w:val="both"/>
              <w:rPr>
                <w:rFonts w:ascii="Arial" w:hAnsi="Arial" w:cs="Arial"/>
              </w:rPr>
            </w:pPr>
            <w:r w:rsidRPr="00CE1F2C">
              <w:rPr>
                <w:rFonts w:ascii="Arial" w:hAnsi="Arial" w:cs="Arial"/>
                <w:lang w:eastAsia="ja-JP"/>
              </w:rPr>
              <w:t xml:space="preserve">The proposed BRCCJ project is very important for helping rural households deal with climate risks in the water and agriculture sector.  </w:t>
            </w:r>
            <w:r w:rsidR="00800389" w:rsidRPr="00CE1F2C">
              <w:rPr>
                <w:rFonts w:ascii="Arial" w:hAnsi="Arial" w:cs="Arial"/>
              </w:rPr>
              <w:t>Despite its small contribution to national GDP, the agriculture sector is of critical importance in Jordan, for its socio-economic fabric, and role in political stability, as well as its central role in food security, rural development, providing job opportunities, and the forward and backward linkages it creates.</w:t>
            </w:r>
            <w:r w:rsidR="00800389" w:rsidRPr="000B0DF5">
              <w:rPr>
                <w:rStyle w:val="FootnoteReference"/>
                <w:rFonts w:ascii="Arial" w:hAnsi="Arial" w:cs="Arial"/>
              </w:rPr>
              <w:footnoteReference w:id="27"/>
            </w:r>
            <w:r w:rsidR="00800389" w:rsidRPr="00CE1F2C">
              <w:rPr>
                <w:rFonts w:ascii="Arial" w:hAnsi="Arial" w:cs="Arial"/>
              </w:rPr>
              <w:t xml:space="preserve">  </w:t>
            </w:r>
            <w:r w:rsidR="00800389" w:rsidRPr="00CE1F2C">
              <w:rPr>
                <w:rFonts w:ascii="Arial" w:hAnsi="Arial" w:cs="Arial"/>
                <w:lang w:val="en-MY" w:eastAsia="en-MY"/>
              </w:rPr>
              <w:t>Jordan currently imports the vast majority of its basic food crops, including almost all of its cereals.</w:t>
            </w:r>
            <w:r w:rsidR="00800389" w:rsidRPr="00CE1F2C">
              <w:rPr>
                <w:rFonts w:ascii="Arial" w:hAnsi="Arial" w:cs="Arial"/>
              </w:rPr>
              <w:t xml:space="preserve"> </w:t>
            </w:r>
            <w:r w:rsidR="00800389" w:rsidRPr="00CE1F2C">
              <w:rPr>
                <w:rFonts w:ascii="Arial" w:eastAsia="Verdana" w:hAnsi="Arial" w:cs="Arial"/>
                <w:spacing w:val="-2"/>
              </w:rPr>
              <w:t xml:space="preserve">The request for financing to GCF is premised on the </w:t>
            </w:r>
            <w:proofErr w:type="spellStart"/>
            <w:r w:rsidR="00800389" w:rsidRPr="00CE1F2C">
              <w:rPr>
                <w:rFonts w:ascii="Arial" w:eastAsia="Verdana" w:hAnsi="Arial" w:cs="Arial"/>
                <w:spacing w:val="-2"/>
              </w:rPr>
              <w:t>Go</w:t>
            </w:r>
            <w:r w:rsidRPr="00CE1F2C">
              <w:rPr>
                <w:rFonts w:ascii="Arial" w:eastAsia="Verdana" w:hAnsi="Arial" w:cs="Arial"/>
                <w:spacing w:val="-2"/>
              </w:rPr>
              <w:t>J</w:t>
            </w:r>
            <w:r w:rsidR="00800389" w:rsidRPr="00CE1F2C">
              <w:rPr>
                <w:rFonts w:ascii="Arial" w:eastAsia="Verdana" w:hAnsi="Arial" w:cs="Arial"/>
                <w:spacing w:val="-2"/>
              </w:rPr>
              <w:t>’s</w:t>
            </w:r>
            <w:proofErr w:type="spellEnd"/>
            <w:r w:rsidR="00800389" w:rsidRPr="00CE1F2C">
              <w:rPr>
                <w:rFonts w:ascii="Arial" w:eastAsia="Verdana" w:hAnsi="Arial" w:cs="Arial"/>
                <w:spacing w:val="-2"/>
              </w:rPr>
              <w:t xml:space="preserve"> understanding that it needs to prioritize a series of measures and investments to deal with its vulnerability to climate change which further exacerbates its problems of water scarcity and rural growth and development.  In recent years, the impact of flash floods on the all- important tourism sector that was evident in 2018 has also taken a toll on projected growth.  </w:t>
            </w:r>
            <w:r w:rsidR="00ED132C" w:rsidRPr="00CE1F2C">
              <w:rPr>
                <w:rFonts w:ascii="Arial" w:hAnsi="Arial" w:cs="Arial"/>
              </w:rPr>
              <w:t>Adverse impacts to the agricultural sector could significantly interfere with progress of the country related to poverty reduction, due to the greater dependence of the rural poor on the sector, their lower ability to adapt to climate change and the fact that the share of income of the poor spent on food is particularly high. Food security and rural economic growth are also expected to be adversely impacted. The COVID-19 pandemic is likely to worsen these pressures.</w:t>
            </w:r>
          </w:p>
          <w:p w14:paraId="6DEE6212" w14:textId="77777777" w:rsidR="00CE1F2C" w:rsidRDefault="00CE1F2C" w:rsidP="00CE1F2C">
            <w:pPr>
              <w:pStyle w:val="ListParagraph"/>
              <w:ind w:left="0"/>
              <w:jc w:val="both"/>
              <w:rPr>
                <w:rFonts w:ascii="Arial" w:hAnsi="Arial" w:cs="Arial"/>
              </w:rPr>
            </w:pPr>
          </w:p>
          <w:p w14:paraId="256C478C" w14:textId="0C52DDA0" w:rsidR="00075AAD" w:rsidRPr="00134E7B" w:rsidRDefault="00936679" w:rsidP="00134E7B">
            <w:pPr>
              <w:pStyle w:val="ListParagraph"/>
              <w:numPr>
                <w:ilvl w:val="0"/>
                <w:numId w:val="32"/>
              </w:numPr>
              <w:ind w:left="0" w:firstLine="0"/>
              <w:jc w:val="both"/>
              <w:rPr>
                <w:rFonts w:ascii="Arial" w:hAnsi="Arial" w:cs="Arial"/>
              </w:rPr>
            </w:pPr>
            <w:r w:rsidRPr="000435E0">
              <w:rPr>
                <w:rFonts w:ascii="Arial" w:hAnsi="Arial" w:cs="Arial"/>
              </w:rPr>
              <w:t>Reportedly [</w:t>
            </w:r>
            <w:proofErr w:type="spellStart"/>
            <w:r w:rsidR="005A00D3">
              <w:fldChar w:fldCharType="begin"/>
            </w:r>
            <w:r w:rsidR="005A00D3">
              <w:instrText xml:space="preserve"> HYPERLINK "https://assets.publishing.service.gov.uk/media/5d30a131ed915d2ff003b781/619__Jordan_Environment_Policies_and_Engagemt.pdf" </w:instrText>
            </w:r>
            <w:r w:rsidR="005A00D3">
              <w:fldChar w:fldCharType="separate"/>
            </w:r>
            <w:r w:rsidRPr="000435E0">
              <w:rPr>
                <w:rStyle w:val="Hyperlink"/>
                <w:rFonts w:ascii="Arial" w:hAnsi="Arial" w:cs="Arial"/>
              </w:rPr>
              <w:t>Combaz</w:t>
            </w:r>
            <w:proofErr w:type="spellEnd"/>
            <w:r w:rsidRPr="000435E0">
              <w:rPr>
                <w:rStyle w:val="Hyperlink"/>
                <w:rFonts w:ascii="Arial" w:hAnsi="Arial" w:cs="Arial"/>
              </w:rPr>
              <w:t>, 2019</w:t>
            </w:r>
            <w:r w:rsidR="005A00D3">
              <w:rPr>
                <w:rStyle w:val="Hyperlink"/>
                <w:rFonts w:ascii="Arial" w:hAnsi="Arial" w:cs="Arial"/>
              </w:rPr>
              <w:fldChar w:fldCharType="end"/>
            </w:r>
            <w:r w:rsidRPr="000435E0">
              <w:rPr>
                <w:rFonts w:ascii="Arial" w:hAnsi="Arial" w:cs="Arial"/>
              </w:rPr>
              <w:t>], climate adaptation and mitigation have proven challenging and remain highly conditional on the availability of financing and the lack of technical knowledge in the climate change domain. Current lack of finance is likely to impede implementation as Jordan’s general budget has chronically been in deficit. Given the funding gap between Jordan’s climate goals and its public finances, climate action will require a shift in national planning and budgeting (alongside international funding) [</w:t>
            </w:r>
            <w:proofErr w:type="spellStart"/>
            <w:r w:rsidR="005A00D3">
              <w:fldChar w:fldCharType="begin"/>
            </w:r>
            <w:r w:rsidR="005A00D3">
              <w:instrText xml:space="preserve"> HYPERLINK "https://assets.publishing.service.gov.uk/media/5d30a131ed915d2ff003b781/619__Jordan_Environment_Policies_and_Engagemt.pdf" </w:instrText>
            </w:r>
            <w:r w:rsidR="005A00D3">
              <w:fldChar w:fldCharType="separate"/>
            </w:r>
            <w:r w:rsidRPr="000435E0">
              <w:rPr>
                <w:rStyle w:val="Hyperlink"/>
                <w:rFonts w:ascii="Arial" w:hAnsi="Arial" w:cs="Arial"/>
              </w:rPr>
              <w:t>Combaz</w:t>
            </w:r>
            <w:proofErr w:type="spellEnd"/>
            <w:r w:rsidRPr="000435E0">
              <w:rPr>
                <w:rStyle w:val="Hyperlink"/>
                <w:rFonts w:ascii="Arial" w:hAnsi="Arial" w:cs="Arial"/>
              </w:rPr>
              <w:t>, 2019</w:t>
            </w:r>
            <w:r w:rsidR="005A00D3">
              <w:rPr>
                <w:rStyle w:val="Hyperlink"/>
                <w:rFonts w:ascii="Arial" w:hAnsi="Arial" w:cs="Arial"/>
              </w:rPr>
              <w:fldChar w:fldCharType="end"/>
            </w:r>
            <w:r w:rsidRPr="000435E0">
              <w:rPr>
                <w:rFonts w:ascii="Arial" w:hAnsi="Arial" w:cs="Arial"/>
              </w:rPr>
              <w:t>].</w:t>
            </w:r>
            <w:r w:rsidR="005D1F08" w:rsidRPr="00936679">
              <w:rPr>
                <w:rFonts w:ascii="Arial" w:hAnsi="Arial" w:cs="Arial"/>
              </w:rPr>
              <w:t xml:space="preserve">The </w:t>
            </w:r>
            <w:proofErr w:type="spellStart"/>
            <w:r w:rsidR="005D1F08" w:rsidRPr="00936679">
              <w:rPr>
                <w:rFonts w:ascii="Arial" w:hAnsi="Arial" w:cs="Arial"/>
              </w:rPr>
              <w:t>GoJ</w:t>
            </w:r>
            <w:proofErr w:type="spellEnd"/>
            <w:r w:rsidR="005D1F08" w:rsidRPr="00936679">
              <w:rPr>
                <w:rFonts w:ascii="Arial" w:hAnsi="Arial" w:cs="Arial"/>
              </w:rPr>
              <w:t xml:space="preserve"> is seeking </w:t>
            </w:r>
            <w:r w:rsidR="003B7298" w:rsidRPr="00936679">
              <w:rPr>
                <w:rFonts w:ascii="Arial" w:hAnsi="Arial" w:cs="Arial"/>
              </w:rPr>
              <w:t xml:space="preserve">to secure </w:t>
            </w:r>
            <w:r w:rsidR="005D1F08" w:rsidRPr="00936679">
              <w:rPr>
                <w:rFonts w:ascii="Arial" w:hAnsi="Arial" w:cs="Arial"/>
              </w:rPr>
              <w:t>a grant from GCF</w:t>
            </w:r>
            <w:r w:rsidR="00850DA4" w:rsidRPr="00936679">
              <w:rPr>
                <w:rFonts w:ascii="Arial" w:hAnsi="Arial" w:cs="Arial"/>
              </w:rPr>
              <w:t>,</w:t>
            </w:r>
            <w:r w:rsidR="005D1F08" w:rsidRPr="00936679">
              <w:rPr>
                <w:rFonts w:ascii="Arial" w:hAnsi="Arial" w:cs="Arial"/>
              </w:rPr>
              <w:t xml:space="preserve"> given the </w:t>
            </w:r>
            <w:r w:rsidR="005D1F08" w:rsidRPr="00936679">
              <w:rPr>
                <w:rFonts w:ascii="Arial" w:hAnsi="Arial" w:cs="Arial"/>
                <w:iCs/>
              </w:rPr>
              <w:t>vulnerable nature of the</w:t>
            </w:r>
            <w:r w:rsidR="005D1F08" w:rsidRPr="00936679">
              <w:rPr>
                <w:rFonts w:ascii="Arial" w:hAnsi="Arial" w:cs="Arial"/>
              </w:rPr>
              <w:t xml:space="preserve"> agricultural producers in the Dead Sea </w:t>
            </w:r>
            <w:r w:rsidR="003861B2">
              <w:rPr>
                <w:rFonts w:ascii="Arial" w:hAnsi="Arial" w:cs="Arial"/>
              </w:rPr>
              <w:t>Basin</w:t>
            </w:r>
            <w:r w:rsidR="00946F42" w:rsidRPr="00936679">
              <w:rPr>
                <w:rFonts w:ascii="Arial" w:hAnsi="Arial" w:cs="Arial"/>
              </w:rPr>
              <w:t xml:space="preserve">. </w:t>
            </w:r>
            <w:r w:rsidR="005D1F08" w:rsidRPr="00936679">
              <w:rPr>
                <w:rFonts w:ascii="Arial" w:hAnsi="Arial" w:cs="Arial"/>
              </w:rPr>
              <w:t xml:space="preserve"> Without GCF involvement to complement ongoing efforts and address barriers to build resilience in the face </w:t>
            </w:r>
            <w:r w:rsidR="00460057" w:rsidRPr="00936679">
              <w:rPr>
                <w:rFonts w:ascii="Arial" w:hAnsi="Arial" w:cs="Arial"/>
              </w:rPr>
              <w:t xml:space="preserve">of </w:t>
            </w:r>
            <w:r w:rsidR="005D1F08" w:rsidRPr="00936679">
              <w:rPr>
                <w:rFonts w:ascii="Arial" w:hAnsi="Arial" w:cs="Arial"/>
              </w:rPr>
              <w:t xml:space="preserve">changing climate, the </w:t>
            </w:r>
            <w:proofErr w:type="spellStart"/>
            <w:r w:rsidR="005D1F08" w:rsidRPr="00936679">
              <w:rPr>
                <w:rFonts w:ascii="Arial" w:hAnsi="Arial" w:cs="Arial"/>
                <w:lang w:eastAsia="ja-JP"/>
              </w:rPr>
              <w:t>GoJ</w:t>
            </w:r>
            <w:proofErr w:type="spellEnd"/>
            <w:r w:rsidR="005D1F08" w:rsidRPr="00936679">
              <w:rPr>
                <w:rFonts w:ascii="Arial" w:hAnsi="Arial" w:cs="Arial"/>
                <w:lang w:eastAsia="ja-JP"/>
              </w:rPr>
              <w:t xml:space="preserve"> cannot take adequate steps to help diversify water supply</w:t>
            </w:r>
            <w:r w:rsidR="00ED132C" w:rsidRPr="00936679">
              <w:rPr>
                <w:rFonts w:ascii="Arial" w:hAnsi="Arial" w:cs="Arial"/>
                <w:lang w:eastAsia="ja-JP"/>
              </w:rPr>
              <w:t xml:space="preserve"> sources</w:t>
            </w:r>
            <w:r w:rsidR="005D1F08" w:rsidRPr="00936679">
              <w:rPr>
                <w:rFonts w:ascii="Arial" w:hAnsi="Arial" w:cs="Arial"/>
                <w:lang w:eastAsia="ja-JP"/>
              </w:rPr>
              <w:t>, enhance water productivity, and support vulnerable farmers</w:t>
            </w:r>
            <w:r w:rsidR="007C763F" w:rsidRPr="00936679">
              <w:rPr>
                <w:rFonts w:ascii="Arial" w:hAnsi="Arial" w:cs="Arial"/>
                <w:lang w:eastAsia="ja-JP"/>
              </w:rPr>
              <w:t xml:space="preserve"> and help the most disadvantaged families disproportionately impacted by climate change</w:t>
            </w:r>
            <w:r w:rsidR="005D1F08" w:rsidRPr="00936679">
              <w:rPr>
                <w:rFonts w:ascii="Arial" w:hAnsi="Arial" w:cs="Arial"/>
                <w:lang w:eastAsia="ja-JP"/>
              </w:rPr>
              <w:t xml:space="preserve">. GCF support </w:t>
            </w:r>
            <w:r w:rsidR="00EB384A" w:rsidRPr="00936679">
              <w:rPr>
                <w:rFonts w:ascii="Arial" w:hAnsi="Arial" w:cs="Arial"/>
                <w:lang w:eastAsia="ja-JP"/>
              </w:rPr>
              <w:t xml:space="preserve">will </w:t>
            </w:r>
            <w:r w:rsidR="005D1F08" w:rsidRPr="00936679">
              <w:rPr>
                <w:rFonts w:ascii="Arial" w:hAnsi="Arial" w:cs="Arial"/>
                <w:lang w:eastAsia="ja-JP"/>
              </w:rPr>
              <w:t>enable additional investments that allow scaling up existing efforts for transformative</w:t>
            </w:r>
            <w:r w:rsidR="007C763F" w:rsidRPr="00936679">
              <w:rPr>
                <w:rFonts w:ascii="Arial" w:hAnsi="Arial" w:cs="Arial"/>
                <w:lang w:eastAsia="ja-JP"/>
              </w:rPr>
              <w:t xml:space="preserve"> and behavior change on a sustainable basis </w:t>
            </w:r>
            <w:r w:rsidR="005D1F08" w:rsidRPr="00936679">
              <w:rPr>
                <w:rFonts w:ascii="Arial" w:hAnsi="Arial" w:cs="Arial"/>
                <w:lang w:eastAsia="ja-JP"/>
              </w:rPr>
              <w:t>across the country</w:t>
            </w:r>
            <w:r w:rsidR="0058063C" w:rsidRPr="00936679">
              <w:rPr>
                <w:rFonts w:ascii="Arial" w:hAnsi="Arial" w:cs="Arial"/>
                <w:lang w:eastAsia="ja-JP"/>
              </w:rPr>
              <w:t xml:space="preserve"> for climate adaptation</w:t>
            </w:r>
            <w:r w:rsidR="005D1F08" w:rsidRPr="00936679">
              <w:rPr>
                <w:rFonts w:ascii="Arial" w:hAnsi="Arial" w:cs="Arial"/>
                <w:lang w:eastAsia="ja-JP"/>
              </w:rPr>
              <w:t xml:space="preserve">. </w:t>
            </w:r>
            <w:r w:rsidR="007C763F" w:rsidRPr="00936679">
              <w:rPr>
                <w:rFonts w:ascii="Arial" w:hAnsi="Arial" w:cs="Arial"/>
                <w:lang w:eastAsia="ja-JP"/>
              </w:rPr>
              <w:t>GCF finances will e</w:t>
            </w:r>
            <w:r w:rsidR="00A6345C" w:rsidRPr="00936679">
              <w:rPr>
                <w:rFonts w:ascii="Arial" w:hAnsi="Arial" w:cs="Arial"/>
                <w:bCs/>
              </w:rPr>
              <w:t xml:space="preserve">ncourage wider participation and involvement in adaptation </w:t>
            </w:r>
            <w:r w:rsidR="007C763F" w:rsidRPr="00936679">
              <w:rPr>
                <w:rFonts w:ascii="Arial" w:hAnsi="Arial" w:cs="Arial"/>
                <w:bCs/>
              </w:rPr>
              <w:t xml:space="preserve">and encourage </w:t>
            </w:r>
            <w:r w:rsidR="00A6345C" w:rsidRPr="00936679">
              <w:rPr>
                <w:rFonts w:ascii="Arial" w:hAnsi="Arial" w:cs="Arial"/>
                <w:bCs/>
              </w:rPr>
              <w:t xml:space="preserve">practical action to adapt </w:t>
            </w:r>
            <w:r w:rsidR="00A6345C" w:rsidRPr="00936679">
              <w:rPr>
                <w:rFonts w:ascii="Arial" w:hAnsi="Arial" w:cs="Arial"/>
              </w:rPr>
              <w:t>to increase resilience</w:t>
            </w:r>
            <w:r w:rsidR="00A6345C" w:rsidRPr="00936679">
              <w:rPr>
                <w:rFonts w:ascii="Arial" w:hAnsi="Arial" w:cs="Arial"/>
                <w:lang w:val="en-IN"/>
              </w:rPr>
              <w:t>.</w:t>
            </w:r>
            <w:r w:rsidR="007C763F" w:rsidRPr="00936679">
              <w:rPr>
                <w:rFonts w:ascii="Arial" w:hAnsi="Arial" w:cs="Arial"/>
                <w:lang w:val="en-IN"/>
              </w:rPr>
              <w:t xml:space="preserve">  The paradigm shift that the project will encourage will have a </w:t>
            </w:r>
            <w:proofErr w:type="gramStart"/>
            <w:r w:rsidR="007C763F" w:rsidRPr="00936679">
              <w:rPr>
                <w:rFonts w:ascii="Arial" w:hAnsi="Arial" w:cs="Arial"/>
                <w:lang w:val="en-IN"/>
              </w:rPr>
              <w:t>long term</w:t>
            </w:r>
            <w:proofErr w:type="gramEnd"/>
            <w:r w:rsidR="007C763F" w:rsidRPr="00936679">
              <w:rPr>
                <w:rFonts w:ascii="Arial" w:hAnsi="Arial" w:cs="Arial"/>
                <w:lang w:val="en-IN"/>
              </w:rPr>
              <w:t xml:space="preserve"> impact on institutions and policy</w:t>
            </w:r>
            <w:r w:rsidR="0058063C" w:rsidRPr="00936679">
              <w:rPr>
                <w:rFonts w:ascii="Arial" w:hAnsi="Arial" w:cs="Arial"/>
                <w:lang w:val="en-IN"/>
              </w:rPr>
              <w:t xml:space="preserve"> that will strengthen the climate adaptation capability in the country</w:t>
            </w:r>
            <w:r w:rsidR="007C763F" w:rsidRPr="00936679">
              <w:rPr>
                <w:rFonts w:ascii="Arial" w:hAnsi="Arial" w:cs="Arial"/>
                <w:lang w:val="en-IN"/>
              </w:rPr>
              <w:t>.</w:t>
            </w:r>
            <w:r w:rsidR="00EB384A" w:rsidRPr="00936679">
              <w:rPr>
                <w:rFonts w:ascii="Arial" w:hAnsi="Arial" w:cs="Arial"/>
                <w:lang w:val="en-IN"/>
              </w:rPr>
              <w:t xml:space="preserve"> </w:t>
            </w:r>
            <w:r w:rsidR="00EB384A" w:rsidRPr="00936679">
              <w:rPr>
                <w:rFonts w:ascii="Arial" w:hAnsi="Arial" w:cs="Arial"/>
              </w:rPr>
              <w:t xml:space="preserve"> </w:t>
            </w:r>
            <w:r w:rsidR="0058063C" w:rsidRPr="00936679">
              <w:rPr>
                <w:rFonts w:ascii="Arial" w:hAnsi="Arial" w:cs="Arial"/>
              </w:rPr>
              <w:t xml:space="preserve">There are no existing donors </w:t>
            </w:r>
            <w:r w:rsidR="00D017FE" w:rsidRPr="00936679">
              <w:rPr>
                <w:rFonts w:ascii="Arial" w:hAnsi="Arial" w:cs="Arial"/>
              </w:rPr>
              <w:t xml:space="preserve">willing to invest in </w:t>
            </w:r>
            <w:proofErr w:type="gramStart"/>
            <w:r w:rsidR="00D017FE" w:rsidRPr="00936679">
              <w:rPr>
                <w:rFonts w:ascii="Arial" w:hAnsi="Arial" w:cs="Arial"/>
              </w:rPr>
              <w:t>the  selected</w:t>
            </w:r>
            <w:proofErr w:type="gramEnd"/>
            <w:r w:rsidR="00D017FE" w:rsidRPr="00936679">
              <w:rPr>
                <w:rFonts w:ascii="Arial" w:hAnsi="Arial" w:cs="Arial"/>
              </w:rPr>
              <w:t xml:space="preserve">  Governorates. </w:t>
            </w:r>
            <w:r w:rsidR="00EB384A" w:rsidRPr="00936679">
              <w:rPr>
                <w:rFonts w:ascii="Arial" w:hAnsi="Arial" w:cs="Arial"/>
              </w:rPr>
              <w:t xml:space="preserve">Despite its resource constraints and the demands on its resource envelope, the </w:t>
            </w:r>
            <w:r w:rsidR="00EB384A" w:rsidRPr="00936679">
              <w:rPr>
                <w:rFonts w:ascii="Arial" w:hAnsi="Arial" w:cs="Arial"/>
                <w:lang w:eastAsia="ja-JP"/>
              </w:rPr>
              <w:t xml:space="preserve">Government will be providing USD 6.2 million in kind </w:t>
            </w:r>
            <w:r w:rsidR="00EB384A" w:rsidRPr="00936679">
              <w:rPr>
                <w:rFonts w:ascii="Arial" w:hAnsi="Arial" w:cs="Arial"/>
              </w:rPr>
              <w:t>from its own budgetary sources by contributing staff time and the use of its facilities as well as financing for some key investments. FAO and UNDP have also committed USD 2.06 million from their own budgets</w:t>
            </w:r>
            <w:r w:rsidR="00D017FE" w:rsidRPr="00936679">
              <w:rPr>
                <w:rFonts w:ascii="Arial" w:hAnsi="Arial" w:cs="Arial"/>
              </w:rPr>
              <w:t xml:space="preserve"> of which USD 50,0000 from UNDP and USD 1</w:t>
            </w:r>
            <w:r w:rsidR="005111E9" w:rsidRPr="00936679">
              <w:rPr>
                <w:rFonts w:ascii="Arial" w:hAnsi="Arial" w:cs="Arial"/>
              </w:rPr>
              <w:t>,</w:t>
            </w:r>
            <w:r w:rsidR="00D017FE" w:rsidRPr="00936679">
              <w:rPr>
                <w:rFonts w:ascii="Arial" w:hAnsi="Arial" w:cs="Arial"/>
              </w:rPr>
              <w:t xml:space="preserve">000,000 </w:t>
            </w:r>
            <w:r w:rsidR="007C0F7C" w:rsidRPr="00936679">
              <w:rPr>
                <w:rFonts w:ascii="Arial" w:hAnsi="Arial" w:cs="Arial"/>
              </w:rPr>
              <w:t xml:space="preserve">from FAO </w:t>
            </w:r>
            <w:r w:rsidR="00D017FE" w:rsidRPr="00936679">
              <w:rPr>
                <w:rFonts w:ascii="Arial" w:hAnsi="Arial" w:cs="Arial"/>
              </w:rPr>
              <w:t>will be cash contribution</w:t>
            </w:r>
            <w:r w:rsidR="00EB384A" w:rsidRPr="00936679">
              <w:rPr>
                <w:rFonts w:ascii="Arial" w:hAnsi="Arial" w:cs="Arial"/>
              </w:rPr>
              <w:t>.</w:t>
            </w:r>
            <w:r w:rsidR="00A57D9F" w:rsidRPr="00936679">
              <w:rPr>
                <w:rFonts w:ascii="Arial" w:hAnsi="Arial" w:cs="Arial"/>
              </w:rPr>
              <w:t xml:space="preserve"> The </w:t>
            </w:r>
            <w:proofErr w:type="spellStart"/>
            <w:r w:rsidR="00A57D9F" w:rsidRPr="00936679">
              <w:rPr>
                <w:rFonts w:ascii="Arial" w:hAnsi="Arial" w:cs="Arial"/>
              </w:rPr>
              <w:t>GoJ</w:t>
            </w:r>
            <w:proofErr w:type="spellEnd"/>
            <w:r w:rsidR="00A57D9F" w:rsidRPr="00936679">
              <w:rPr>
                <w:rFonts w:ascii="Arial" w:hAnsi="Arial" w:cs="Arial"/>
              </w:rPr>
              <w:t xml:space="preserve"> is also contributing through tax exemptions on Goods and Services procured by the Project. This complementary contribution is estimated at USD 4.14 million. </w:t>
            </w:r>
          </w:p>
        </w:tc>
      </w:tr>
      <w:tr w:rsidR="00E77DD4" w:rsidRPr="00077BFF" w14:paraId="2CDDF50B" w14:textId="77777777" w:rsidTr="00255D51">
        <w:trPr>
          <w:trHeight w:val="320"/>
        </w:trPr>
        <w:tc>
          <w:tcPr>
            <w:tcW w:w="1179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29AEF60" w14:textId="1C4F6BCE" w:rsidR="00E77DD4" w:rsidRDefault="00E77DD4" w:rsidP="00E77DD4">
            <w:pPr>
              <w:rPr>
                <w:rFonts w:ascii="Arial" w:hAnsi="Arial" w:cs="Arial"/>
                <w:b/>
                <w:color w:val="24634F"/>
                <w:sz w:val="20"/>
                <w:lang w:eastAsia="ja-JP"/>
              </w:rPr>
            </w:pPr>
            <w:r>
              <w:rPr>
                <w:rFonts w:ascii="Arial" w:hAnsi="Arial" w:cs="Arial"/>
                <w:b/>
                <w:color w:val="24634F"/>
                <w:sz w:val="20"/>
                <w:lang w:eastAsia="ja-JP"/>
              </w:rPr>
              <w:lastRenderedPageBreak/>
              <w:t>B.6</w:t>
            </w:r>
            <w:r w:rsidRPr="00077BFF">
              <w:rPr>
                <w:rFonts w:ascii="Arial" w:hAnsi="Arial" w:cs="Arial"/>
                <w:b/>
                <w:color w:val="24634F"/>
                <w:sz w:val="20"/>
                <w:lang w:eastAsia="ja-JP"/>
              </w:rPr>
              <w:t xml:space="preserve">. </w:t>
            </w:r>
            <w:r>
              <w:rPr>
                <w:rFonts w:ascii="Arial" w:hAnsi="Arial" w:cs="Arial"/>
                <w:b/>
                <w:color w:val="24634F"/>
                <w:sz w:val="20"/>
                <w:lang w:eastAsia="ja-JP"/>
              </w:rPr>
              <w:t>Exit strategy and sustainability</w:t>
            </w:r>
            <w:r w:rsidRPr="00077BFF">
              <w:rPr>
                <w:rFonts w:ascii="Arial" w:hAnsi="Arial" w:cs="Arial"/>
                <w:b/>
                <w:color w:val="24634F"/>
                <w:sz w:val="20"/>
                <w:lang w:eastAsia="ja-JP"/>
              </w:rPr>
              <w:t xml:space="preserve"> (max</w:t>
            </w:r>
            <w:r>
              <w:rPr>
                <w:rFonts w:ascii="Arial" w:hAnsi="Arial" w:cs="Arial"/>
                <w:b/>
                <w:color w:val="24634F"/>
                <w:sz w:val="20"/>
                <w:lang w:eastAsia="ja-JP"/>
              </w:rPr>
              <w:t>.</w:t>
            </w:r>
            <w:r w:rsidR="00695350">
              <w:rPr>
                <w:rFonts w:ascii="Arial" w:hAnsi="Arial" w:cs="Arial"/>
                <w:b/>
                <w:color w:val="24634F"/>
                <w:sz w:val="20"/>
                <w:lang w:eastAsia="ja-JP"/>
              </w:rPr>
              <w:t xml:space="preserve"> 500 words, approximately</w:t>
            </w:r>
            <w:r w:rsidRPr="00077BFF">
              <w:rPr>
                <w:rFonts w:ascii="Arial" w:hAnsi="Arial" w:cs="Arial"/>
                <w:b/>
                <w:color w:val="24634F"/>
                <w:sz w:val="20"/>
                <w:lang w:eastAsia="ja-JP"/>
              </w:rPr>
              <w:t xml:space="preserve"> </w:t>
            </w:r>
            <w:r>
              <w:rPr>
                <w:rFonts w:ascii="Arial" w:hAnsi="Arial" w:cs="Arial"/>
                <w:b/>
                <w:color w:val="24634F"/>
                <w:sz w:val="20"/>
                <w:lang w:eastAsia="ja-JP"/>
              </w:rPr>
              <w:t>1 page</w:t>
            </w:r>
            <w:r w:rsidRPr="00077BFF">
              <w:rPr>
                <w:rFonts w:ascii="Arial" w:hAnsi="Arial" w:cs="Arial"/>
                <w:b/>
                <w:color w:val="24634F"/>
                <w:sz w:val="20"/>
                <w:lang w:eastAsia="ja-JP"/>
              </w:rPr>
              <w:t>)</w:t>
            </w:r>
          </w:p>
        </w:tc>
      </w:tr>
      <w:tr w:rsidR="00E77DD4" w:rsidRPr="00612109" w14:paraId="4F7F0A21" w14:textId="77777777" w:rsidTr="00255D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124"/>
        </w:trPr>
        <w:tc>
          <w:tcPr>
            <w:tcW w:w="11799" w:type="dxa"/>
            <w:tcBorders>
              <w:top w:val="single" w:sz="4" w:space="0" w:color="auto"/>
              <w:left w:val="single" w:sz="4" w:space="0" w:color="auto"/>
              <w:bottom w:val="single" w:sz="4" w:space="0" w:color="auto"/>
              <w:right w:val="single" w:sz="4" w:space="0" w:color="auto"/>
            </w:tcBorders>
            <w:shd w:val="clear" w:color="auto" w:fill="auto"/>
          </w:tcPr>
          <w:p w14:paraId="1E479605" w14:textId="74CF7628" w:rsidR="00D34E48" w:rsidRDefault="00D34E48" w:rsidP="00277285">
            <w:pPr>
              <w:widowControl w:val="0"/>
              <w:rPr>
                <w:rFonts w:ascii="Arial" w:hAnsi="Arial" w:cs="Arial"/>
                <w:lang w:eastAsia="ja-JP"/>
              </w:rPr>
            </w:pPr>
            <w:bookmarkStart w:id="5" w:name="_Hlk504742198"/>
          </w:p>
          <w:p w14:paraId="4643ECBE" w14:textId="620CECB5" w:rsidR="004004BB" w:rsidRDefault="0067484C" w:rsidP="00277285">
            <w:pPr>
              <w:pStyle w:val="ListParagraph"/>
              <w:widowControl w:val="0"/>
              <w:numPr>
                <w:ilvl w:val="0"/>
                <w:numId w:val="32"/>
              </w:numPr>
              <w:spacing w:line="240" w:lineRule="auto"/>
              <w:ind w:left="83" w:hanging="52"/>
              <w:jc w:val="both"/>
              <w:rPr>
                <w:rFonts w:ascii="Arial" w:hAnsi="Arial" w:cs="Arial"/>
                <w:lang w:eastAsia="ja-JP"/>
              </w:rPr>
            </w:pPr>
            <w:r w:rsidRPr="004004BB">
              <w:rPr>
                <w:rFonts w:ascii="Arial" w:hAnsi="Arial" w:cs="Arial"/>
                <w:lang w:eastAsia="ja-JP"/>
              </w:rPr>
              <w:t>The proposed project has been designed in close consultation with and involvement of relevant government agencies, technical line departments and communities in the project area</w:t>
            </w:r>
            <w:r w:rsidR="00D03EDC" w:rsidRPr="004004BB">
              <w:rPr>
                <w:rFonts w:ascii="Arial" w:hAnsi="Arial" w:cs="Arial"/>
                <w:lang w:eastAsia="ja-JP"/>
              </w:rPr>
              <w:t xml:space="preserve">. This has ensured that the components and activities proposed are </w:t>
            </w:r>
            <w:r w:rsidRPr="004004BB">
              <w:rPr>
                <w:rFonts w:ascii="Arial" w:hAnsi="Arial" w:cs="Arial"/>
                <w:lang w:eastAsia="ja-JP"/>
              </w:rPr>
              <w:t xml:space="preserve">in line with national policies and strategies </w:t>
            </w:r>
            <w:r w:rsidR="00D03EDC" w:rsidRPr="004004BB">
              <w:rPr>
                <w:rFonts w:ascii="Arial" w:hAnsi="Arial" w:cs="Arial"/>
                <w:lang w:eastAsia="ja-JP"/>
              </w:rPr>
              <w:t xml:space="preserve">with </w:t>
            </w:r>
            <w:r w:rsidRPr="004004BB">
              <w:rPr>
                <w:rFonts w:ascii="Arial" w:hAnsi="Arial" w:cs="Arial"/>
                <w:lang w:eastAsia="ja-JP"/>
              </w:rPr>
              <w:t xml:space="preserve">strong country ownership and relevance for local communities. </w:t>
            </w:r>
            <w:r w:rsidR="00D03EDC" w:rsidRPr="004004BB">
              <w:rPr>
                <w:rFonts w:ascii="Arial" w:hAnsi="Arial" w:cs="Arial"/>
                <w:lang w:eastAsia="ja-JP"/>
              </w:rPr>
              <w:t>The project has a strong emphasis on capacity building</w:t>
            </w:r>
            <w:r w:rsidR="001B1ED1" w:rsidRPr="004004BB">
              <w:rPr>
                <w:rFonts w:ascii="Arial" w:hAnsi="Arial" w:cs="Arial"/>
                <w:lang w:eastAsia="ja-JP"/>
              </w:rPr>
              <w:t xml:space="preserve"> of local and community institutions</w:t>
            </w:r>
            <w:r w:rsidR="00D03EDC" w:rsidRPr="004004BB">
              <w:rPr>
                <w:rFonts w:ascii="Arial" w:hAnsi="Arial" w:cs="Arial"/>
                <w:lang w:eastAsia="ja-JP"/>
              </w:rPr>
              <w:t xml:space="preserve">, </w:t>
            </w:r>
            <w:r w:rsidR="001B1ED1" w:rsidRPr="004004BB">
              <w:rPr>
                <w:rFonts w:ascii="Arial" w:hAnsi="Arial" w:cs="Arial"/>
                <w:lang w:eastAsia="ja-JP"/>
              </w:rPr>
              <w:t>awareness and training of vulnerable households</w:t>
            </w:r>
            <w:r w:rsidR="00936679">
              <w:rPr>
                <w:rFonts w:ascii="Arial" w:hAnsi="Arial" w:cs="Arial"/>
                <w:lang w:eastAsia="ja-JP"/>
              </w:rPr>
              <w:t xml:space="preserve"> and private sector’s actors</w:t>
            </w:r>
            <w:r w:rsidR="001B1ED1" w:rsidRPr="004004BB">
              <w:rPr>
                <w:rFonts w:ascii="Arial" w:hAnsi="Arial" w:cs="Arial"/>
                <w:lang w:eastAsia="ja-JP"/>
              </w:rPr>
              <w:t xml:space="preserve"> in improved production </w:t>
            </w:r>
            <w:r w:rsidR="0097593F" w:rsidRPr="004004BB">
              <w:rPr>
                <w:rFonts w:ascii="Arial" w:hAnsi="Arial" w:cs="Arial"/>
                <w:lang w:eastAsia="ja-JP"/>
              </w:rPr>
              <w:t xml:space="preserve">and adaptation </w:t>
            </w:r>
            <w:r w:rsidR="001B1ED1" w:rsidRPr="004004BB">
              <w:rPr>
                <w:rFonts w:ascii="Arial" w:hAnsi="Arial" w:cs="Arial"/>
                <w:lang w:eastAsia="ja-JP"/>
              </w:rPr>
              <w:t xml:space="preserve">practices, </w:t>
            </w:r>
            <w:r w:rsidR="0097593F" w:rsidRPr="004004BB">
              <w:rPr>
                <w:rFonts w:ascii="Arial" w:hAnsi="Arial" w:cs="Arial"/>
                <w:lang w:eastAsia="ja-JP"/>
              </w:rPr>
              <w:t xml:space="preserve">strengthening of government capacity for delivering extension messages appropriate for adaptation, </w:t>
            </w:r>
            <w:r w:rsidR="001B1ED1" w:rsidRPr="004004BB">
              <w:rPr>
                <w:rFonts w:ascii="Arial" w:hAnsi="Arial" w:cs="Arial"/>
                <w:lang w:eastAsia="ja-JP"/>
              </w:rPr>
              <w:t>strengthening of policy and regulatory frameworks at the national level</w:t>
            </w:r>
            <w:r w:rsidR="0097593F" w:rsidRPr="004004BB">
              <w:rPr>
                <w:rFonts w:ascii="Arial" w:hAnsi="Arial" w:cs="Arial"/>
                <w:lang w:eastAsia="ja-JP"/>
              </w:rPr>
              <w:t>, institutionalization of the knowledge regarding adaptation to climate change in the educational curricula and engagement of private sector in the supply of the full range of technologies, inputs and innovations</w:t>
            </w:r>
            <w:r w:rsidR="001B1ED1" w:rsidRPr="004004BB">
              <w:rPr>
                <w:rFonts w:ascii="Arial" w:hAnsi="Arial" w:cs="Arial"/>
                <w:lang w:eastAsia="ja-JP"/>
              </w:rPr>
              <w:t xml:space="preserve">. These measures are designed to </w:t>
            </w:r>
            <w:r w:rsidR="00855142" w:rsidRPr="004004BB">
              <w:rPr>
                <w:rFonts w:ascii="Arial" w:hAnsi="Arial" w:cs="Arial"/>
                <w:lang w:eastAsia="ja-JP"/>
              </w:rPr>
              <w:t>ensure that the results of the</w:t>
            </w:r>
            <w:r w:rsidRPr="004004BB">
              <w:rPr>
                <w:rFonts w:ascii="Arial" w:hAnsi="Arial" w:cs="Arial"/>
                <w:lang w:eastAsia="ja-JP"/>
              </w:rPr>
              <w:t xml:space="preserve"> interventions are </w:t>
            </w:r>
            <w:r w:rsidRPr="004004BB">
              <w:rPr>
                <w:rFonts w:ascii="Arial" w:hAnsi="Arial" w:cs="Arial"/>
                <w:lang w:eastAsia="ja-JP"/>
              </w:rPr>
              <w:lastRenderedPageBreak/>
              <w:t>sustained beyond the project period</w:t>
            </w:r>
            <w:r w:rsidR="00582FD1">
              <w:rPr>
                <w:rFonts w:ascii="Arial" w:hAnsi="Arial" w:cs="Arial"/>
                <w:lang w:eastAsia="ja-JP"/>
              </w:rPr>
              <w:t xml:space="preserve"> by working on the demand side by enhancing awareness and supply side by creating links with private sector suppliers</w:t>
            </w:r>
            <w:r w:rsidRPr="004004BB">
              <w:rPr>
                <w:rFonts w:ascii="Arial" w:hAnsi="Arial" w:cs="Arial"/>
                <w:lang w:eastAsia="ja-JP"/>
              </w:rPr>
              <w:t xml:space="preserve">. </w:t>
            </w:r>
            <w:r w:rsidR="00855142" w:rsidRPr="004004BB">
              <w:rPr>
                <w:rFonts w:ascii="Arial" w:hAnsi="Arial" w:cs="Arial"/>
                <w:lang w:eastAsia="ja-JP"/>
              </w:rPr>
              <w:t>The project will follow a demand</w:t>
            </w:r>
            <w:r w:rsidR="00EB384A" w:rsidRPr="004004BB">
              <w:rPr>
                <w:rFonts w:ascii="Arial" w:hAnsi="Arial" w:cs="Arial"/>
                <w:lang w:eastAsia="ja-JP"/>
              </w:rPr>
              <w:t>-</w:t>
            </w:r>
            <w:r w:rsidR="00855142" w:rsidRPr="004004BB">
              <w:rPr>
                <w:rFonts w:ascii="Arial" w:hAnsi="Arial" w:cs="Arial"/>
                <w:lang w:eastAsia="ja-JP"/>
              </w:rPr>
              <w:t xml:space="preserve">driven approach </w:t>
            </w:r>
            <w:r w:rsidR="0090108F">
              <w:rPr>
                <w:rFonts w:ascii="Arial" w:hAnsi="Arial" w:cs="Arial"/>
                <w:lang w:eastAsia="ja-JP"/>
              </w:rPr>
              <w:t xml:space="preserve">and expects that beneficiaries will </w:t>
            </w:r>
            <w:r w:rsidR="00855142" w:rsidRPr="004004BB">
              <w:rPr>
                <w:rFonts w:ascii="Arial" w:hAnsi="Arial" w:cs="Arial"/>
                <w:lang w:eastAsia="ja-JP"/>
              </w:rPr>
              <w:t>contribut</w:t>
            </w:r>
            <w:r w:rsidR="0090108F">
              <w:rPr>
                <w:rFonts w:ascii="Arial" w:hAnsi="Arial" w:cs="Arial"/>
                <w:lang w:eastAsia="ja-JP"/>
              </w:rPr>
              <w:t xml:space="preserve">e </w:t>
            </w:r>
            <w:r w:rsidR="00936679">
              <w:rPr>
                <w:rFonts w:ascii="Arial" w:hAnsi="Arial" w:cs="Arial"/>
                <w:lang w:eastAsia="ja-JP"/>
              </w:rPr>
              <w:t xml:space="preserve">(i.e. component 1 activity 1.1.2) </w:t>
            </w:r>
            <w:r w:rsidR="0090108F">
              <w:rPr>
                <w:rFonts w:ascii="Arial" w:hAnsi="Arial" w:cs="Arial"/>
                <w:lang w:eastAsia="ja-JP"/>
              </w:rPr>
              <w:t>in the</w:t>
            </w:r>
            <w:r w:rsidR="00855142" w:rsidRPr="004004BB">
              <w:rPr>
                <w:rFonts w:ascii="Arial" w:hAnsi="Arial" w:cs="Arial"/>
                <w:lang w:eastAsia="ja-JP"/>
              </w:rPr>
              <w:t xml:space="preserve"> investment which will further ensure ownership</w:t>
            </w:r>
            <w:r w:rsidR="0097593F" w:rsidRPr="004004BB">
              <w:rPr>
                <w:rFonts w:ascii="Arial" w:hAnsi="Arial" w:cs="Arial"/>
                <w:lang w:eastAsia="ja-JP"/>
              </w:rPr>
              <w:t xml:space="preserve"> of participating beneficiaries</w:t>
            </w:r>
            <w:r w:rsidR="00855142" w:rsidRPr="004004BB">
              <w:rPr>
                <w:rFonts w:ascii="Arial" w:hAnsi="Arial" w:cs="Arial"/>
                <w:lang w:eastAsia="ja-JP"/>
              </w:rPr>
              <w:t xml:space="preserve">. </w:t>
            </w:r>
            <w:r w:rsidR="00816EA1" w:rsidRPr="004004BB">
              <w:rPr>
                <w:rFonts w:ascii="Arial" w:hAnsi="Arial" w:cs="Arial"/>
                <w:lang w:eastAsia="ja-JP"/>
              </w:rPr>
              <w:t xml:space="preserve">The proposed strengthening of the coordination, knowledge generation, policy and regulatory mechanisms at the national level are expected to strengthen national capacity at the </w:t>
            </w:r>
            <w:proofErr w:type="spellStart"/>
            <w:r w:rsidR="00816EA1" w:rsidRPr="004004BB">
              <w:rPr>
                <w:rFonts w:ascii="Arial" w:hAnsi="Arial" w:cs="Arial"/>
                <w:lang w:eastAsia="ja-JP"/>
              </w:rPr>
              <w:t>MoE</w:t>
            </w:r>
            <w:proofErr w:type="spellEnd"/>
            <w:r w:rsidR="00816EA1" w:rsidRPr="004004BB">
              <w:rPr>
                <w:rFonts w:ascii="Arial" w:hAnsi="Arial" w:cs="Arial"/>
                <w:lang w:eastAsia="ja-JP"/>
              </w:rPr>
              <w:t xml:space="preserve">, MWI and </w:t>
            </w:r>
            <w:proofErr w:type="spellStart"/>
            <w:r w:rsidR="00816EA1" w:rsidRPr="004004BB">
              <w:rPr>
                <w:rFonts w:ascii="Arial" w:hAnsi="Arial" w:cs="Arial"/>
                <w:lang w:eastAsia="ja-JP"/>
              </w:rPr>
              <w:t>MoA</w:t>
            </w:r>
            <w:proofErr w:type="spellEnd"/>
            <w:r w:rsidR="00816EA1" w:rsidRPr="004004BB">
              <w:rPr>
                <w:rFonts w:ascii="Arial" w:hAnsi="Arial" w:cs="Arial"/>
                <w:lang w:eastAsia="ja-JP"/>
              </w:rPr>
              <w:t xml:space="preserve"> to implement sector </w:t>
            </w:r>
            <w:r w:rsidR="0097593F" w:rsidRPr="004004BB">
              <w:rPr>
                <w:rFonts w:ascii="Arial" w:hAnsi="Arial" w:cs="Arial"/>
                <w:lang w:eastAsia="ja-JP"/>
              </w:rPr>
              <w:t xml:space="preserve">specific </w:t>
            </w:r>
            <w:r w:rsidR="00816EA1" w:rsidRPr="004004BB">
              <w:rPr>
                <w:rFonts w:ascii="Arial" w:hAnsi="Arial" w:cs="Arial"/>
                <w:lang w:eastAsia="ja-JP"/>
              </w:rPr>
              <w:t>strategies more efficiently, while delivering on resilience to climate change</w:t>
            </w:r>
            <w:r w:rsidR="004004BB">
              <w:rPr>
                <w:rFonts w:ascii="Arial" w:hAnsi="Arial" w:cs="Arial"/>
                <w:lang w:eastAsia="ja-JP"/>
              </w:rPr>
              <w:t>.</w:t>
            </w:r>
          </w:p>
          <w:p w14:paraId="7FE74636" w14:textId="77777777" w:rsidR="004004BB" w:rsidRDefault="004004BB" w:rsidP="00277285">
            <w:pPr>
              <w:pStyle w:val="ListParagraph"/>
              <w:widowControl w:val="0"/>
              <w:spacing w:line="240" w:lineRule="auto"/>
              <w:ind w:left="35"/>
              <w:rPr>
                <w:rFonts w:ascii="Arial" w:hAnsi="Arial" w:cs="Arial"/>
                <w:lang w:eastAsia="ja-JP"/>
              </w:rPr>
            </w:pPr>
          </w:p>
          <w:p w14:paraId="103CA488" w14:textId="24E1D4B1" w:rsidR="004004BB" w:rsidRDefault="00855142" w:rsidP="00277285">
            <w:pPr>
              <w:pStyle w:val="ListParagraph"/>
              <w:widowControl w:val="0"/>
              <w:numPr>
                <w:ilvl w:val="0"/>
                <w:numId w:val="32"/>
              </w:numPr>
              <w:spacing w:line="240" w:lineRule="auto"/>
              <w:ind w:left="35" w:hanging="35"/>
              <w:jc w:val="both"/>
              <w:rPr>
                <w:rFonts w:ascii="Arial" w:hAnsi="Arial" w:cs="Arial"/>
                <w:lang w:eastAsia="ja-JP"/>
              </w:rPr>
            </w:pPr>
            <w:r w:rsidRPr="004004BB">
              <w:rPr>
                <w:rFonts w:ascii="Arial" w:hAnsi="Arial" w:cs="Arial"/>
                <w:lang w:eastAsia="ja-JP"/>
              </w:rPr>
              <w:t>All investments in water infrastructure will be undertaken in close collaboration with MWI</w:t>
            </w:r>
            <w:r w:rsidR="00353AE5" w:rsidRPr="004004BB">
              <w:rPr>
                <w:rFonts w:ascii="Arial" w:hAnsi="Arial" w:cs="Arial"/>
                <w:lang w:eastAsia="ja-JP"/>
              </w:rPr>
              <w:t xml:space="preserve">, </w:t>
            </w:r>
            <w:r w:rsidR="00936679">
              <w:rPr>
                <w:rFonts w:ascii="Arial" w:hAnsi="Arial" w:cs="Arial"/>
                <w:lang w:eastAsia="ja-JP"/>
              </w:rPr>
              <w:t>local</w:t>
            </w:r>
            <w:r w:rsidR="00936679" w:rsidRPr="004004BB">
              <w:rPr>
                <w:rFonts w:ascii="Arial" w:hAnsi="Arial" w:cs="Arial"/>
                <w:lang w:eastAsia="ja-JP"/>
              </w:rPr>
              <w:t xml:space="preserve"> </w:t>
            </w:r>
            <w:r w:rsidR="00353AE5" w:rsidRPr="004004BB">
              <w:rPr>
                <w:rFonts w:ascii="Arial" w:hAnsi="Arial" w:cs="Arial"/>
                <w:lang w:eastAsia="ja-JP"/>
              </w:rPr>
              <w:t xml:space="preserve">entities </w:t>
            </w:r>
            <w:r w:rsidR="00781BC2">
              <w:rPr>
                <w:rFonts w:ascii="Arial" w:hAnsi="Arial" w:cs="Arial"/>
                <w:lang w:eastAsia="ja-JP"/>
              </w:rPr>
              <w:t>and/</w:t>
            </w:r>
            <w:r w:rsidR="00353AE5" w:rsidRPr="004004BB">
              <w:rPr>
                <w:rFonts w:ascii="Arial" w:hAnsi="Arial" w:cs="Arial"/>
                <w:lang w:eastAsia="ja-JP"/>
              </w:rPr>
              <w:t xml:space="preserve">or households. </w:t>
            </w:r>
            <w:r w:rsidR="004B17BF" w:rsidRPr="004004BB">
              <w:rPr>
                <w:rFonts w:ascii="Arial" w:hAnsi="Arial" w:cs="Arial"/>
                <w:lang w:eastAsia="ja-JP"/>
              </w:rPr>
              <w:t xml:space="preserve">The roof-top water harvesting structures in public buildings will be maintained by the agency responsible for the operation and maintenance of the buildings. Individual households will maintain the roof-top water harvesting structures in their homes.  Clear agreement </w:t>
            </w:r>
            <w:r w:rsidR="00936679">
              <w:rPr>
                <w:rFonts w:ascii="Arial" w:hAnsi="Arial" w:cs="Arial"/>
                <w:lang w:eastAsia="ja-JP"/>
              </w:rPr>
              <w:t xml:space="preserve">and dedicated training </w:t>
            </w:r>
            <w:r w:rsidR="004B17BF" w:rsidRPr="004004BB">
              <w:rPr>
                <w:rFonts w:ascii="Arial" w:hAnsi="Arial" w:cs="Arial"/>
                <w:lang w:eastAsia="ja-JP"/>
              </w:rPr>
              <w:t xml:space="preserve">on the responsibility for operation and maintenance will be determined as a key element for the selection of the investments in public infrastructure. </w:t>
            </w:r>
            <w:r w:rsidR="009F0B45">
              <w:rPr>
                <w:rFonts w:ascii="Arial" w:hAnsi="Arial" w:cs="Arial"/>
                <w:lang w:eastAsia="ja-JP"/>
              </w:rPr>
              <w:t>At the household level</w:t>
            </w:r>
            <w:r w:rsidR="00781BC2" w:rsidRPr="00134E7B">
              <w:rPr>
                <w:rFonts w:ascii="Arial" w:hAnsi="Arial" w:cs="Arial"/>
                <w:lang w:eastAsia="ja-JP"/>
              </w:rPr>
              <w:t>, identified systems will only require basic maintenance (e.g. mesh filters, cleaning of the roofs, and checks on the diversion valve). Such actions do not require any specific skills and can be executed with no risk for the health or security of the person. In all cases the project, will:</w:t>
            </w:r>
            <w:r w:rsidR="00781BC2">
              <w:rPr>
                <w:rFonts w:ascii="Arial" w:hAnsi="Arial" w:cs="Arial"/>
                <w:lang w:eastAsia="ja-JP"/>
              </w:rPr>
              <w:t xml:space="preserve"> </w:t>
            </w:r>
            <w:r w:rsidR="00781BC2" w:rsidRPr="00134E7B">
              <w:rPr>
                <w:rFonts w:ascii="Arial" w:hAnsi="Arial" w:cs="Arial"/>
                <w:b/>
                <w:lang w:eastAsia="ja-JP"/>
              </w:rPr>
              <w:t>A)</w:t>
            </w:r>
            <w:r w:rsidR="00781BC2" w:rsidRPr="00134E7B">
              <w:rPr>
                <w:rFonts w:ascii="Arial" w:hAnsi="Arial" w:cs="Arial"/>
                <w:lang w:eastAsia="ja-JP"/>
              </w:rPr>
              <w:t xml:space="preserve"> Provide beneficiaries with dedicated training and awareness on </w:t>
            </w:r>
            <w:proofErr w:type="gramStart"/>
            <w:r w:rsidR="00781BC2" w:rsidRPr="00134E7B">
              <w:rPr>
                <w:rFonts w:ascii="Arial" w:hAnsi="Arial" w:cs="Arial"/>
                <w:lang w:eastAsia="ja-JP"/>
              </w:rPr>
              <w:t>rain water</w:t>
            </w:r>
            <w:proofErr w:type="gramEnd"/>
            <w:r w:rsidR="00781BC2" w:rsidRPr="00134E7B">
              <w:rPr>
                <w:rFonts w:ascii="Arial" w:hAnsi="Arial" w:cs="Arial"/>
                <w:lang w:eastAsia="ja-JP"/>
              </w:rPr>
              <w:t xml:space="preserve"> harvesting and RWH system maintenance;</w:t>
            </w:r>
            <w:r w:rsidR="00781BC2">
              <w:rPr>
                <w:rFonts w:ascii="Arial" w:hAnsi="Arial" w:cs="Arial"/>
                <w:lang w:eastAsia="ja-JP"/>
              </w:rPr>
              <w:t xml:space="preserve"> </w:t>
            </w:r>
            <w:r w:rsidR="00781BC2" w:rsidRPr="00134E7B">
              <w:rPr>
                <w:rFonts w:ascii="Arial" w:hAnsi="Arial" w:cs="Arial"/>
                <w:b/>
                <w:lang w:eastAsia="ja-JP"/>
              </w:rPr>
              <w:t>B)</w:t>
            </w:r>
            <w:r w:rsidR="00781BC2" w:rsidRPr="00134E7B">
              <w:rPr>
                <w:rFonts w:ascii="Arial" w:hAnsi="Arial" w:cs="Arial"/>
                <w:lang w:eastAsia="ja-JP"/>
              </w:rPr>
              <w:t xml:space="preserve"> Provide beneficiaries with specific operation and Maintenance (O&amp;M) guidelines and schedule.</w:t>
            </w:r>
            <w:r w:rsidR="00781BC2">
              <w:rPr>
                <w:rFonts w:ascii="Arial" w:hAnsi="Arial" w:cs="Arial"/>
                <w:lang w:eastAsia="ja-JP"/>
              </w:rPr>
              <w:t xml:space="preserve"> </w:t>
            </w:r>
            <w:r w:rsidR="00781BC2" w:rsidRPr="00134E7B">
              <w:rPr>
                <w:rFonts w:ascii="Arial" w:hAnsi="Arial" w:cs="Arial"/>
                <w:lang w:eastAsia="ja-JP"/>
              </w:rPr>
              <w:t>These will guarantee an effective and efficient operation and maintenance of the system during and after the projec</w:t>
            </w:r>
            <w:r w:rsidR="009F0B45" w:rsidRPr="00612F19">
              <w:rPr>
                <w:rFonts w:ascii="Arial" w:hAnsi="Arial" w:cs="Arial"/>
                <w:lang w:eastAsia="ja-JP"/>
              </w:rPr>
              <w:t xml:space="preserve">t. Concerning the distribution of </w:t>
            </w:r>
            <w:r w:rsidR="009F0B45">
              <w:rPr>
                <w:rFonts w:ascii="Arial" w:hAnsi="Arial" w:cs="Arial"/>
                <w:lang w:eastAsia="ja-JP"/>
              </w:rPr>
              <w:t>reclaimed</w:t>
            </w:r>
            <w:r w:rsidR="009F0B45" w:rsidRPr="00612F19">
              <w:rPr>
                <w:rFonts w:ascii="Arial" w:hAnsi="Arial" w:cs="Arial"/>
                <w:lang w:eastAsia="ja-JP"/>
              </w:rPr>
              <w:t xml:space="preserve"> </w:t>
            </w:r>
            <w:r w:rsidR="009F0B45">
              <w:rPr>
                <w:rFonts w:ascii="Arial" w:hAnsi="Arial" w:cs="Arial"/>
                <w:lang w:eastAsia="ja-JP"/>
              </w:rPr>
              <w:t>water, t</w:t>
            </w:r>
            <w:r w:rsidR="004B17BF" w:rsidRPr="004004BB">
              <w:rPr>
                <w:rFonts w:ascii="Arial" w:hAnsi="Arial" w:cs="Arial"/>
                <w:lang w:eastAsia="ja-JP"/>
              </w:rPr>
              <w:t xml:space="preserve">he MWI already operates and maintains the </w:t>
            </w:r>
            <w:proofErr w:type="gramStart"/>
            <w:r w:rsidR="004B17BF" w:rsidRPr="004004BB">
              <w:rPr>
                <w:rFonts w:ascii="Arial" w:hAnsi="Arial" w:cs="Arial"/>
                <w:lang w:eastAsia="ja-JP"/>
              </w:rPr>
              <w:t>waste water</w:t>
            </w:r>
            <w:proofErr w:type="gramEnd"/>
            <w:r w:rsidR="004B17BF" w:rsidRPr="004004BB">
              <w:rPr>
                <w:rFonts w:ascii="Arial" w:hAnsi="Arial" w:cs="Arial"/>
                <w:lang w:eastAsia="ja-JP"/>
              </w:rPr>
              <w:t xml:space="preserve"> treatment plants and will continue to do so with the expanded storage that will be implemented under the Project. The preparati</w:t>
            </w:r>
            <w:r w:rsidR="001B2083">
              <w:rPr>
                <w:rFonts w:ascii="Arial" w:hAnsi="Arial" w:cs="Arial"/>
                <w:lang w:eastAsia="ja-JP"/>
              </w:rPr>
              <w:t>on of the Landscape Resilience I</w:t>
            </w:r>
            <w:r w:rsidR="004B17BF" w:rsidRPr="004004BB">
              <w:rPr>
                <w:rFonts w:ascii="Arial" w:hAnsi="Arial" w:cs="Arial"/>
                <w:lang w:eastAsia="ja-JP"/>
              </w:rPr>
              <w:t xml:space="preserve">nvestment Plans is expected to be a tool for building MWI capacity for undertaking proper technical, </w:t>
            </w:r>
            <w:proofErr w:type="gramStart"/>
            <w:r w:rsidR="004B17BF" w:rsidRPr="004004BB">
              <w:rPr>
                <w:rFonts w:ascii="Arial" w:hAnsi="Arial" w:cs="Arial"/>
                <w:lang w:eastAsia="ja-JP"/>
              </w:rPr>
              <w:t>economic</w:t>
            </w:r>
            <w:proofErr w:type="gramEnd"/>
            <w:r w:rsidR="004B17BF" w:rsidRPr="004004BB">
              <w:rPr>
                <w:rFonts w:ascii="Arial" w:hAnsi="Arial" w:cs="Arial"/>
                <w:lang w:eastAsia="ja-JP"/>
              </w:rPr>
              <w:t xml:space="preserve"> and social assessments for their planning in the future and will help to make their future investments more sustainable</w:t>
            </w:r>
            <w:r w:rsidR="008B2D19" w:rsidRPr="004004BB">
              <w:rPr>
                <w:rFonts w:ascii="Arial" w:hAnsi="Arial" w:cs="Arial"/>
                <w:lang w:eastAsia="ja-JP"/>
              </w:rPr>
              <w:t>.</w:t>
            </w:r>
            <w:r w:rsidR="004B17BF" w:rsidRPr="004004BB">
              <w:rPr>
                <w:rFonts w:ascii="Arial" w:hAnsi="Arial" w:cs="Arial"/>
                <w:lang w:eastAsia="ja-JP"/>
              </w:rPr>
              <w:t xml:space="preserve"> </w:t>
            </w:r>
          </w:p>
          <w:p w14:paraId="0180B6AC" w14:textId="77777777" w:rsidR="004004BB" w:rsidRPr="004004BB" w:rsidRDefault="004004BB" w:rsidP="00277285">
            <w:pPr>
              <w:pStyle w:val="ListParagraph"/>
              <w:widowControl w:val="0"/>
              <w:spacing w:line="240" w:lineRule="auto"/>
              <w:jc w:val="both"/>
              <w:rPr>
                <w:rFonts w:ascii="Arial" w:hAnsi="Arial" w:cs="Arial"/>
                <w:lang w:eastAsia="ja-JP"/>
              </w:rPr>
            </w:pPr>
          </w:p>
          <w:p w14:paraId="2CA26DC2" w14:textId="2C4F6581" w:rsidR="004004BB" w:rsidRDefault="00EC5E16" w:rsidP="00277285">
            <w:pPr>
              <w:pStyle w:val="ListParagraph"/>
              <w:widowControl w:val="0"/>
              <w:numPr>
                <w:ilvl w:val="0"/>
                <w:numId w:val="32"/>
              </w:numPr>
              <w:spacing w:line="240" w:lineRule="auto"/>
              <w:ind w:left="35" w:hanging="35"/>
              <w:jc w:val="both"/>
              <w:rPr>
                <w:rFonts w:ascii="Arial" w:hAnsi="Arial" w:cs="Arial"/>
                <w:lang w:eastAsia="ja-JP"/>
              </w:rPr>
            </w:pPr>
            <w:r w:rsidRPr="004004BB">
              <w:rPr>
                <w:rFonts w:ascii="Arial" w:hAnsi="Arial" w:cs="Arial"/>
                <w:lang w:eastAsia="ja-JP"/>
              </w:rPr>
              <w:t xml:space="preserve">The activities designed at the household level for improving adaptation strategies </w:t>
            </w:r>
            <w:r w:rsidR="00277285">
              <w:rPr>
                <w:rFonts w:ascii="Arial" w:hAnsi="Arial" w:cs="Arial"/>
                <w:lang w:eastAsia="ja-JP"/>
              </w:rPr>
              <w:t xml:space="preserve">for farmers </w:t>
            </w:r>
            <w:r w:rsidRPr="004004BB">
              <w:rPr>
                <w:rFonts w:ascii="Arial" w:hAnsi="Arial" w:cs="Arial"/>
                <w:lang w:eastAsia="ja-JP"/>
              </w:rPr>
              <w:t xml:space="preserve">are designed with a very clear exit in mind. All support </w:t>
            </w:r>
            <w:r w:rsidR="006F4E9C" w:rsidRPr="004004BB">
              <w:rPr>
                <w:rFonts w:ascii="Arial" w:hAnsi="Arial" w:cs="Arial"/>
                <w:lang w:eastAsia="ja-JP"/>
              </w:rPr>
              <w:t xml:space="preserve">and training activities </w:t>
            </w:r>
            <w:r w:rsidR="008B2D19" w:rsidRPr="004004BB">
              <w:rPr>
                <w:rFonts w:ascii="Arial" w:hAnsi="Arial" w:cs="Arial"/>
                <w:lang w:eastAsia="ja-JP"/>
              </w:rPr>
              <w:t xml:space="preserve">are for a discrete </w:t>
            </w:r>
            <w:proofErr w:type="gramStart"/>
            <w:r w:rsidR="008B2D19" w:rsidRPr="004004BB">
              <w:rPr>
                <w:rFonts w:ascii="Arial" w:hAnsi="Arial" w:cs="Arial"/>
                <w:lang w:eastAsia="ja-JP"/>
              </w:rPr>
              <w:t>period of time</w:t>
            </w:r>
            <w:proofErr w:type="gramEnd"/>
            <w:r w:rsidR="00130DA6" w:rsidRPr="004004BB">
              <w:rPr>
                <w:rFonts w:ascii="Arial" w:hAnsi="Arial" w:cs="Arial"/>
                <w:lang w:eastAsia="ja-JP"/>
              </w:rPr>
              <w:t xml:space="preserve">, </w:t>
            </w:r>
            <w:r w:rsidR="00DA6764">
              <w:rPr>
                <w:rFonts w:ascii="Arial" w:hAnsi="Arial" w:cs="Arial"/>
                <w:lang w:eastAsia="ja-JP"/>
              </w:rPr>
              <w:t>at least</w:t>
            </w:r>
            <w:r w:rsidR="00DA6764" w:rsidRPr="004004BB">
              <w:rPr>
                <w:rFonts w:ascii="Arial" w:hAnsi="Arial" w:cs="Arial"/>
                <w:lang w:eastAsia="ja-JP"/>
              </w:rPr>
              <w:t xml:space="preserve"> </w:t>
            </w:r>
            <w:r w:rsidR="00130DA6" w:rsidRPr="004004BB">
              <w:rPr>
                <w:rFonts w:ascii="Arial" w:hAnsi="Arial" w:cs="Arial"/>
                <w:lang w:eastAsia="ja-JP"/>
              </w:rPr>
              <w:t xml:space="preserve">one crop season, or as in the case of the demonstration of a specific practice or technology, it will be designed </w:t>
            </w:r>
            <w:r w:rsidR="000C782C">
              <w:rPr>
                <w:rFonts w:ascii="Arial" w:hAnsi="Arial" w:cs="Arial"/>
                <w:lang w:eastAsia="ja-JP"/>
              </w:rPr>
              <w:t>with a specific learning objective in mind</w:t>
            </w:r>
            <w:r w:rsidR="00130DA6" w:rsidRPr="004004BB">
              <w:rPr>
                <w:rFonts w:ascii="Arial" w:hAnsi="Arial" w:cs="Arial"/>
                <w:lang w:eastAsia="ja-JP"/>
              </w:rPr>
              <w:t xml:space="preserve">. </w:t>
            </w:r>
            <w:r w:rsidR="008B2D19" w:rsidRPr="004004BB">
              <w:rPr>
                <w:rFonts w:ascii="Arial" w:hAnsi="Arial" w:cs="Arial"/>
                <w:lang w:eastAsia="ja-JP"/>
              </w:rPr>
              <w:t xml:space="preserve">The training modules </w:t>
            </w:r>
            <w:r w:rsidR="006F4E9C" w:rsidRPr="004004BB">
              <w:rPr>
                <w:rFonts w:ascii="Arial" w:hAnsi="Arial" w:cs="Arial"/>
                <w:lang w:eastAsia="ja-JP"/>
              </w:rPr>
              <w:t xml:space="preserve">will be designed in close collaboration with the participating households to ensure </w:t>
            </w:r>
            <w:r w:rsidR="008B2D19" w:rsidRPr="004004BB">
              <w:rPr>
                <w:rFonts w:ascii="Arial" w:hAnsi="Arial" w:cs="Arial"/>
                <w:lang w:eastAsia="ja-JP"/>
              </w:rPr>
              <w:t xml:space="preserve">their </w:t>
            </w:r>
            <w:r w:rsidR="006F4E9C" w:rsidRPr="004004BB">
              <w:rPr>
                <w:rFonts w:ascii="Arial" w:hAnsi="Arial" w:cs="Arial"/>
                <w:lang w:eastAsia="ja-JP"/>
              </w:rPr>
              <w:t>relevance</w:t>
            </w:r>
            <w:r w:rsidR="00816EA1" w:rsidRPr="004004BB">
              <w:rPr>
                <w:rFonts w:ascii="Arial" w:hAnsi="Arial" w:cs="Arial"/>
                <w:lang w:eastAsia="ja-JP"/>
              </w:rPr>
              <w:t xml:space="preserve">. The </w:t>
            </w:r>
            <w:r w:rsidR="00130DA6" w:rsidRPr="004004BB">
              <w:rPr>
                <w:rFonts w:ascii="Arial" w:hAnsi="Arial" w:cs="Arial"/>
                <w:lang w:eastAsia="ja-JP"/>
              </w:rPr>
              <w:t>FFS and field days are expected to</w:t>
            </w:r>
            <w:r w:rsidR="00816EA1" w:rsidRPr="004004BB">
              <w:rPr>
                <w:rFonts w:ascii="Arial" w:hAnsi="Arial" w:cs="Arial"/>
                <w:lang w:eastAsia="ja-JP"/>
              </w:rPr>
              <w:t xml:space="preserve"> enhance the resilience of households to the changing climate scenarios and as such are likely to be more sustainable than existing practices. </w:t>
            </w:r>
            <w:bookmarkEnd w:id="5"/>
            <w:r w:rsidR="001E0260">
              <w:rPr>
                <w:rFonts w:ascii="Arial" w:hAnsi="Arial" w:cs="Arial"/>
                <w:lang w:eastAsia="ja-JP"/>
              </w:rPr>
              <w:t xml:space="preserve">In addition, the lead farmers will be expected to become mentors for others who may not have directly participated in the FFS for demonstrating the impact of the adaptation practices and technologies on yields. The experience with FFS in the past has shown that lead farmers tend to play a very significant role in disseminating the practice to others. </w:t>
            </w:r>
            <w:r w:rsidR="008B2D19" w:rsidRPr="004004BB">
              <w:rPr>
                <w:rFonts w:ascii="Arial" w:hAnsi="Arial" w:cs="Arial"/>
                <w:lang w:eastAsia="ja-JP"/>
              </w:rPr>
              <w:t xml:space="preserve">The e-extension system </w:t>
            </w:r>
            <w:r w:rsidR="00130DA6" w:rsidRPr="004004BB">
              <w:rPr>
                <w:rFonts w:ascii="Arial" w:hAnsi="Arial" w:cs="Arial"/>
                <w:lang w:eastAsia="ja-JP"/>
              </w:rPr>
              <w:t xml:space="preserve">will be operated and maintained by the </w:t>
            </w:r>
            <w:proofErr w:type="spellStart"/>
            <w:r w:rsidR="00130DA6" w:rsidRPr="004004BB">
              <w:rPr>
                <w:rFonts w:ascii="Arial" w:hAnsi="Arial" w:cs="Arial"/>
                <w:lang w:eastAsia="ja-JP"/>
              </w:rPr>
              <w:t>MoA</w:t>
            </w:r>
            <w:proofErr w:type="spellEnd"/>
            <w:r w:rsidR="00130DA6" w:rsidRPr="004004BB">
              <w:rPr>
                <w:rFonts w:ascii="Arial" w:hAnsi="Arial" w:cs="Arial"/>
                <w:lang w:eastAsia="ja-JP"/>
              </w:rPr>
              <w:t xml:space="preserve"> (DG-Extension</w:t>
            </w:r>
            <w:r w:rsidR="006E501E" w:rsidRPr="004004BB">
              <w:rPr>
                <w:rFonts w:ascii="Arial" w:hAnsi="Arial" w:cs="Arial"/>
                <w:lang w:eastAsia="ja-JP"/>
              </w:rPr>
              <w:t xml:space="preserve"> and NARC</w:t>
            </w:r>
            <w:r w:rsidR="00130DA6" w:rsidRPr="004004BB">
              <w:rPr>
                <w:rFonts w:ascii="Arial" w:hAnsi="Arial" w:cs="Arial"/>
                <w:lang w:eastAsia="ja-JP"/>
              </w:rPr>
              <w:t xml:space="preserve">) and </w:t>
            </w:r>
            <w:proofErr w:type="spellStart"/>
            <w:r w:rsidR="00130DA6" w:rsidRPr="004004BB">
              <w:rPr>
                <w:rFonts w:ascii="Arial" w:hAnsi="Arial" w:cs="Arial"/>
                <w:lang w:eastAsia="ja-JP"/>
              </w:rPr>
              <w:t>MoE</w:t>
            </w:r>
            <w:proofErr w:type="spellEnd"/>
            <w:r w:rsidR="00130DA6" w:rsidRPr="004004BB">
              <w:rPr>
                <w:rFonts w:ascii="Arial" w:hAnsi="Arial" w:cs="Arial"/>
                <w:lang w:eastAsia="ja-JP"/>
              </w:rPr>
              <w:t xml:space="preserve">. These agencies already have staff working on producing and disseminating extension materials and will continue to undertake this function with financing from Government resources. The women change agents will undergo a period of training and deployment with support from the project. However, each of them is expected to find sustainable means of income by using a host of different </w:t>
            </w:r>
            <w:proofErr w:type="gramStart"/>
            <w:r w:rsidR="00130DA6" w:rsidRPr="004004BB">
              <w:rPr>
                <w:rFonts w:ascii="Arial" w:hAnsi="Arial" w:cs="Arial"/>
                <w:lang w:eastAsia="ja-JP"/>
              </w:rPr>
              <w:t>strategies;</w:t>
            </w:r>
            <w:proofErr w:type="gramEnd"/>
            <w:r w:rsidR="00130DA6" w:rsidRPr="004004BB">
              <w:rPr>
                <w:rFonts w:ascii="Arial" w:hAnsi="Arial" w:cs="Arial"/>
                <w:lang w:eastAsia="ja-JP"/>
              </w:rPr>
              <w:t xml:space="preserve"> offering technical services to individual clients on payment or securing employment for herself with a civil society or private organization. </w:t>
            </w:r>
          </w:p>
          <w:p w14:paraId="1AAC8E6E" w14:textId="77777777" w:rsidR="00510AE5" w:rsidRDefault="00510AE5" w:rsidP="00277285">
            <w:pPr>
              <w:pStyle w:val="ListParagraph"/>
              <w:widowControl w:val="0"/>
              <w:spacing w:line="240" w:lineRule="auto"/>
              <w:ind w:left="35"/>
              <w:jc w:val="both"/>
              <w:rPr>
                <w:rFonts w:ascii="Arial" w:hAnsi="Arial" w:cs="Arial"/>
                <w:lang w:eastAsia="ja-JP"/>
              </w:rPr>
            </w:pPr>
          </w:p>
          <w:p w14:paraId="71A7DABA" w14:textId="7EA6D36B" w:rsidR="004B17BF" w:rsidRPr="004004BB" w:rsidRDefault="00130DA6" w:rsidP="00277285">
            <w:pPr>
              <w:pStyle w:val="ListParagraph"/>
              <w:widowControl w:val="0"/>
              <w:numPr>
                <w:ilvl w:val="0"/>
                <w:numId w:val="32"/>
              </w:numPr>
              <w:spacing w:line="240" w:lineRule="auto"/>
              <w:ind w:left="35" w:hanging="35"/>
              <w:jc w:val="both"/>
              <w:rPr>
                <w:rFonts w:ascii="Arial" w:hAnsi="Arial" w:cs="Arial"/>
                <w:lang w:eastAsia="ja-JP"/>
              </w:rPr>
            </w:pPr>
            <w:r w:rsidRPr="004004BB">
              <w:rPr>
                <w:rFonts w:ascii="Arial" w:hAnsi="Arial" w:cs="Arial"/>
                <w:lang w:eastAsia="ja-JP"/>
              </w:rPr>
              <w:t xml:space="preserve">The project </w:t>
            </w:r>
            <w:r w:rsidR="00126A64" w:rsidRPr="004004BB">
              <w:rPr>
                <w:rFonts w:ascii="Arial" w:hAnsi="Arial" w:cs="Arial"/>
                <w:lang w:eastAsia="ja-JP"/>
              </w:rPr>
              <w:t xml:space="preserve">will </w:t>
            </w:r>
            <w:r w:rsidR="003708A5" w:rsidRPr="004004BB">
              <w:rPr>
                <w:rFonts w:ascii="Arial" w:hAnsi="Arial" w:cs="Arial"/>
                <w:lang w:eastAsia="ja-JP"/>
              </w:rPr>
              <w:t>provide technical assistance</w:t>
            </w:r>
            <w:r w:rsidRPr="004004BB">
              <w:rPr>
                <w:rFonts w:ascii="Arial" w:hAnsi="Arial" w:cs="Arial"/>
                <w:lang w:eastAsia="ja-JP"/>
              </w:rPr>
              <w:t xml:space="preserve"> to </w:t>
            </w:r>
            <w:r w:rsidR="00DA6764">
              <w:rPr>
                <w:rFonts w:ascii="Arial" w:hAnsi="Arial" w:cs="Arial"/>
                <w:lang w:eastAsia="ja-JP"/>
              </w:rPr>
              <w:t>address</w:t>
            </w:r>
            <w:r w:rsidR="00DA6764" w:rsidRPr="004004BB">
              <w:rPr>
                <w:rFonts w:ascii="Arial" w:hAnsi="Arial" w:cs="Arial"/>
                <w:lang w:eastAsia="ja-JP"/>
              </w:rPr>
              <w:t xml:space="preserve"> </w:t>
            </w:r>
            <w:r w:rsidRPr="004004BB">
              <w:rPr>
                <w:rFonts w:ascii="Arial" w:hAnsi="Arial" w:cs="Arial"/>
                <w:lang w:eastAsia="ja-JP"/>
              </w:rPr>
              <w:t xml:space="preserve">policy gaps and assist the government in </w:t>
            </w:r>
            <w:r w:rsidR="00126A64" w:rsidRPr="004004BB">
              <w:rPr>
                <w:rFonts w:ascii="Arial" w:hAnsi="Arial" w:cs="Arial"/>
                <w:lang w:eastAsia="ja-JP"/>
              </w:rPr>
              <w:t>undertaking the necessary actions to initiate policy reform and the regulatory mechanisms that are needed for its implementation. No policy measure will be taken forward without finding a champion for the reform</w:t>
            </w:r>
            <w:r w:rsidR="006E501E" w:rsidRPr="004004BB">
              <w:rPr>
                <w:rFonts w:ascii="Arial" w:hAnsi="Arial" w:cs="Arial"/>
                <w:lang w:eastAsia="ja-JP"/>
              </w:rPr>
              <w:t xml:space="preserve"> within the NCCC</w:t>
            </w:r>
            <w:r w:rsidR="00126A64" w:rsidRPr="004004BB">
              <w:rPr>
                <w:rFonts w:ascii="Arial" w:hAnsi="Arial" w:cs="Arial"/>
                <w:lang w:eastAsia="ja-JP"/>
              </w:rPr>
              <w:t xml:space="preserve">. Once the policy measures are acted into legislation and the regulation approved, it is expected to be enforced by the appropriate regulatory agencies in the country. The introduction of both theoretical and practical knowledge about adaptive measures in the education curricula will </w:t>
            </w:r>
            <w:r w:rsidR="003708A5" w:rsidRPr="004004BB">
              <w:rPr>
                <w:rFonts w:ascii="Arial" w:hAnsi="Arial" w:cs="Arial"/>
                <w:lang w:eastAsia="ja-JP"/>
              </w:rPr>
              <w:t xml:space="preserve">only </w:t>
            </w:r>
            <w:r w:rsidR="00126A64" w:rsidRPr="004004BB">
              <w:rPr>
                <w:rFonts w:ascii="Arial" w:hAnsi="Arial" w:cs="Arial"/>
                <w:lang w:eastAsia="ja-JP"/>
              </w:rPr>
              <w:t>require initial investment in developing the modules and guiding the instructors on the most appropriate pedagogical tools. These will be thereafter implemented by the academic and vocational institutions as part of their regular course content. The awareness raising about climate change at the level of the local municipalities and administrative tier</w:t>
            </w:r>
            <w:r w:rsidR="003708A5" w:rsidRPr="004004BB">
              <w:rPr>
                <w:rFonts w:ascii="Arial" w:hAnsi="Arial" w:cs="Arial"/>
                <w:lang w:eastAsia="ja-JP"/>
              </w:rPr>
              <w:t xml:space="preserve">s </w:t>
            </w:r>
            <w:r w:rsidR="00126A64" w:rsidRPr="004004BB">
              <w:rPr>
                <w:rFonts w:ascii="Arial" w:hAnsi="Arial" w:cs="Arial"/>
                <w:lang w:eastAsia="ja-JP"/>
              </w:rPr>
              <w:t>is expected to galvanize action by these agencies a</w:t>
            </w:r>
            <w:r w:rsidR="003708A5" w:rsidRPr="004004BB">
              <w:rPr>
                <w:rFonts w:ascii="Arial" w:hAnsi="Arial" w:cs="Arial"/>
                <w:lang w:eastAsia="ja-JP"/>
              </w:rPr>
              <w:t>nd be incorporated in their planning and budgeting. The engagement of private sector will enhance their understanding of the types of equipment and inputs and technologies to promote</w:t>
            </w:r>
            <w:r w:rsidR="000C782C">
              <w:rPr>
                <w:rFonts w:ascii="Arial" w:hAnsi="Arial" w:cs="Arial"/>
                <w:lang w:eastAsia="ja-JP"/>
              </w:rPr>
              <w:t xml:space="preserve"> which they are expected to take to scale because of the market demand</w:t>
            </w:r>
            <w:r w:rsidR="003708A5" w:rsidRPr="004004BB">
              <w:rPr>
                <w:rFonts w:ascii="Arial" w:hAnsi="Arial" w:cs="Arial"/>
                <w:lang w:eastAsia="ja-JP"/>
              </w:rPr>
              <w:t xml:space="preserve">. The awareness of civil society and citizen engagement is expected to lead to </w:t>
            </w:r>
            <w:r w:rsidR="000C782C">
              <w:rPr>
                <w:rFonts w:ascii="Arial" w:hAnsi="Arial" w:cs="Arial"/>
                <w:lang w:eastAsia="ja-JP"/>
              </w:rPr>
              <w:t xml:space="preserve">the </w:t>
            </w:r>
            <w:r w:rsidR="003708A5" w:rsidRPr="004004BB">
              <w:rPr>
                <w:rFonts w:ascii="Arial" w:hAnsi="Arial" w:cs="Arial"/>
                <w:lang w:eastAsia="ja-JP"/>
              </w:rPr>
              <w:t>promot</w:t>
            </w:r>
            <w:r w:rsidR="000C782C">
              <w:rPr>
                <w:rFonts w:ascii="Arial" w:hAnsi="Arial" w:cs="Arial"/>
                <w:lang w:eastAsia="ja-JP"/>
              </w:rPr>
              <w:t xml:space="preserve">ion and awareness of </w:t>
            </w:r>
            <w:r w:rsidR="003708A5" w:rsidRPr="004004BB">
              <w:rPr>
                <w:rFonts w:ascii="Arial" w:hAnsi="Arial" w:cs="Arial"/>
                <w:lang w:eastAsia="ja-JP"/>
              </w:rPr>
              <w:t xml:space="preserve">adaptation measures </w:t>
            </w:r>
            <w:r w:rsidR="000C782C">
              <w:rPr>
                <w:rFonts w:ascii="Arial" w:hAnsi="Arial" w:cs="Arial"/>
                <w:lang w:eastAsia="ja-JP"/>
              </w:rPr>
              <w:t xml:space="preserve">and strategies </w:t>
            </w:r>
            <w:r w:rsidR="003708A5" w:rsidRPr="004004BB">
              <w:rPr>
                <w:rFonts w:ascii="Arial" w:hAnsi="Arial" w:cs="Arial"/>
                <w:lang w:eastAsia="ja-JP"/>
              </w:rPr>
              <w:t xml:space="preserve">as part of their </w:t>
            </w:r>
            <w:r w:rsidR="000C782C">
              <w:rPr>
                <w:rFonts w:ascii="Arial" w:hAnsi="Arial" w:cs="Arial"/>
                <w:lang w:eastAsia="ja-JP"/>
              </w:rPr>
              <w:t>field activities</w:t>
            </w:r>
            <w:r w:rsidR="003708A5" w:rsidRPr="004004BB">
              <w:rPr>
                <w:rFonts w:ascii="Arial" w:hAnsi="Arial" w:cs="Arial"/>
                <w:lang w:eastAsia="ja-JP"/>
              </w:rPr>
              <w:t xml:space="preserve">. </w:t>
            </w:r>
          </w:p>
        </w:tc>
      </w:tr>
    </w:tbl>
    <w:p w14:paraId="0C7280E2" w14:textId="77777777" w:rsidR="00B53AAE" w:rsidRDefault="00B53AAE" w:rsidP="00277285">
      <w:pPr>
        <w:widowControl w:val="0"/>
      </w:pPr>
    </w:p>
    <w:tbl>
      <w:tblPr>
        <w:tblW w:w="10633" w:type="dxa"/>
        <w:tblInd w:w="-365" w:type="dxa"/>
        <w:tblLook w:val="04A0" w:firstRow="1" w:lastRow="0" w:firstColumn="1" w:lastColumn="0" w:noHBand="0" w:noVBand="1"/>
      </w:tblPr>
      <w:tblGrid>
        <w:gridCol w:w="540"/>
        <w:gridCol w:w="2220"/>
        <w:gridCol w:w="1658"/>
        <w:gridCol w:w="809"/>
        <w:gridCol w:w="631"/>
        <w:gridCol w:w="900"/>
        <w:gridCol w:w="270"/>
        <w:gridCol w:w="1260"/>
        <w:gridCol w:w="748"/>
        <w:gridCol w:w="332"/>
        <w:gridCol w:w="1247"/>
        <w:gridCol w:w="18"/>
      </w:tblGrid>
      <w:tr w:rsidR="00065C0D" w:rsidRPr="00B462C7" w14:paraId="6A06CCA3" w14:textId="77777777" w:rsidTr="0063346A">
        <w:trPr>
          <w:trHeight w:val="270"/>
        </w:trPr>
        <w:tc>
          <w:tcPr>
            <w:tcW w:w="10633" w:type="dxa"/>
            <w:gridSpan w:val="12"/>
            <w:tcBorders>
              <w:top w:val="single" w:sz="4" w:space="0" w:color="auto"/>
              <w:left w:val="single" w:sz="4" w:space="0" w:color="auto"/>
              <w:bottom w:val="single" w:sz="4" w:space="0" w:color="auto"/>
              <w:right w:val="single" w:sz="4" w:space="0" w:color="auto"/>
            </w:tcBorders>
            <w:shd w:val="clear" w:color="auto" w:fill="24634F"/>
            <w:vAlign w:val="center"/>
          </w:tcPr>
          <w:p w14:paraId="324DB433" w14:textId="5756DBC4" w:rsidR="00065C0D" w:rsidRPr="00232A66" w:rsidRDefault="00065C0D" w:rsidP="00277285">
            <w:pPr>
              <w:pStyle w:val="Heading1"/>
              <w:keepNext w:val="0"/>
              <w:widowControl w:val="0"/>
              <w:numPr>
                <w:ilvl w:val="2"/>
                <w:numId w:val="24"/>
              </w:numPr>
              <w:spacing w:line="240" w:lineRule="auto"/>
              <w:ind w:hanging="2230"/>
              <w:rPr>
                <w:rStyle w:val="IntenseReference"/>
                <w:b/>
                <w:smallCaps w:val="0"/>
                <w:color w:val="FFFFFF" w:themeColor="background1"/>
              </w:rPr>
            </w:pPr>
            <w:r w:rsidRPr="00232A66">
              <w:rPr>
                <w:rStyle w:val="IntenseReference"/>
                <w:b/>
                <w:smallCaps w:val="0"/>
                <w:color w:val="FFFFFF" w:themeColor="background1"/>
              </w:rPr>
              <w:t>FINANCING INFORMATION</w:t>
            </w:r>
          </w:p>
        </w:tc>
      </w:tr>
      <w:tr w:rsidR="007F56E7" w:rsidRPr="00B2469C" w:rsidDel="000179D8" w14:paraId="78B9BA62" w14:textId="77777777" w:rsidTr="0063346A">
        <w:trPr>
          <w:trHeight w:val="270"/>
        </w:trPr>
        <w:tc>
          <w:tcPr>
            <w:tcW w:w="10633" w:type="dxa"/>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E56754" w14:textId="77777777" w:rsidR="007F56E7" w:rsidRPr="00B2469C" w:rsidRDefault="007F56E7" w:rsidP="00277285">
            <w:pPr>
              <w:widowControl w:val="0"/>
              <w:spacing w:before="40" w:after="40"/>
              <w:rPr>
                <w:rFonts w:ascii="Arial" w:hAnsi="Arial" w:cs="Arial"/>
                <w:sz w:val="20"/>
                <w:szCs w:val="20"/>
                <w:lang w:val="en-GB"/>
              </w:rPr>
            </w:pPr>
            <w:r>
              <w:rPr>
                <w:rFonts w:ascii="Arial" w:hAnsi="Arial" w:cs="Arial"/>
                <w:b/>
                <w:color w:val="24634F"/>
                <w:sz w:val="20"/>
                <w:szCs w:val="20"/>
                <w:lang w:eastAsia="ja-JP"/>
              </w:rPr>
              <w:lastRenderedPageBreak/>
              <w:t>C.1.</w:t>
            </w:r>
            <w:r w:rsidR="005B17C7">
              <w:rPr>
                <w:rFonts w:ascii="Arial" w:hAnsi="Arial" w:cs="Arial"/>
                <w:b/>
                <w:color w:val="24634F"/>
                <w:sz w:val="20"/>
                <w:szCs w:val="20"/>
                <w:lang w:eastAsia="ja-JP"/>
              </w:rPr>
              <w:t xml:space="preserve"> Total </w:t>
            </w:r>
            <w:r w:rsidR="009025FC">
              <w:rPr>
                <w:rFonts w:ascii="Arial" w:hAnsi="Arial" w:cs="Arial"/>
                <w:b/>
                <w:color w:val="24634F"/>
                <w:sz w:val="20"/>
                <w:szCs w:val="20"/>
                <w:lang w:eastAsia="ja-JP"/>
              </w:rPr>
              <w:t>f</w:t>
            </w:r>
            <w:r w:rsidR="005B17C7">
              <w:rPr>
                <w:rFonts w:ascii="Arial" w:hAnsi="Arial" w:cs="Arial"/>
                <w:b/>
                <w:color w:val="24634F"/>
                <w:sz w:val="20"/>
                <w:szCs w:val="20"/>
                <w:lang w:eastAsia="ja-JP"/>
              </w:rPr>
              <w:t xml:space="preserve">inancing </w:t>
            </w:r>
          </w:p>
        </w:tc>
      </w:tr>
      <w:tr w:rsidR="00A5601D" w14:paraId="68327DD2" w14:textId="77777777" w:rsidTr="0063346A">
        <w:trPr>
          <w:trHeight w:val="270"/>
        </w:trPr>
        <w:tc>
          <w:tcPr>
            <w:tcW w:w="2765" w:type="dxa"/>
            <w:gridSpan w:val="2"/>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3D92F695" w14:textId="4D74E3FC" w:rsidR="00A5601D" w:rsidRPr="006B6F20" w:rsidRDefault="00A5601D" w:rsidP="00277285">
            <w:pPr>
              <w:pStyle w:val="ListParagraph"/>
              <w:widowControl w:val="0"/>
              <w:spacing w:before="40" w:after="40" w:line="240" w:lineRule="auto"/>
              <w:ind w:left="72"/>
              <w:rPr>
                <w:b/>
                <w:color w:val="24634F"/>
                <w:sz w:val="20"/>
                <w:lang w:val="en-GB" w:eastAsia="en-US"/>
              </w:rPr>
            </w:pPr>
            <w:r>
              <w:rPr>
                <w:rFonts w:ascii="Arial" w:eastAsia="Times New Roman" w:hAnsi="Arial" w:cs="Arial"/>
                <w:b/>
                <w:color w:val="24634F"/>
                <w:sz w:val="20"/>
                <w:szCs w:val="20"/>
                <w:lang w:val="en-GB" w:eastAsia="en-US"/>
              </w:rPr>
              <w:t xml:space="preserve">(a) Requested GCF funding </w:t>
            </w:r>
            <w:r w:rsidRPr="00436AE0">
              <w:rPr>
                <w:rFonts w:ascii="Arial" w:eastAsia="Times New Roman" w:hAnsi="Arial" w:cs="Arial"/>
                <w:b/>
                <w:color w:val="24634F"/>
                <w:sz w:val="20"/>
                <w:szCs w:val="20"/>
                <w:lang w:eastAsia="en-US"/>
              </w:rPr>
              <w:t>(</w:t>
            </w:r>
            <w:proofErr w:type="spellStart"/>
            <w:r w:rsidRPr="00436AE0">
              <w:rPr>
                <w:rFonts w:ascii="Arial" w:eastAsia="Times New Roman" w:hAnsi="Arial" w:cs="Arial"/>
                <w:b/>
                <w:color w:val="24634F"/>
                <w:sz w:val="20"/>
                <w:szCs w:val="20"/>
                <w:lang w:eastAsia="en-US"/>
              </w:rPr>
              <w:t>i</w:t>
            </w:r>
            <w:proofErr w:type="spellEnd"/>
            <w:r w:rsidRPr="00436AE0">
              <w:rPr>
                <w:rFonts w:ascii="Arial" w:eastAsia="Times New Roman" w:hAnsi="Arial" w:cs="Arial"/>
                <w:b/>
                <w:color w:val="24634F"/>
                <w:sz w:val="20"/>
                <w:szCs w:val="20"/>
                <w:lang w:eastAsia="en-US"/>
              </w:rPr>
              <w:t xml:space="preserve"> + ii + iii + iv + v + vi</w:t>
            </w:r>
            <w:r w:rsidR="00AB5578">
              <w:rPr>
                <w:rFonts w:ascii="Arial" w:eastAsia="Times New Roman" w:hAnsi="Arial" w:cs="Arial"/>
                <w:b/>
                <w:color w:val="24634F"/>
                <w:sz w:val="20"/>
                <w:szCs w:val="20"/>
                <w:lang w:eastAsia="en-US"/>
              </w:rPr>
              <w:t xml:space="preserve"> + vii</w:t>
            </w:r>
            <w:r w:rsidRPr="00436AE0">
              <w:rPr>
                <w:rFonts w:ascii="Arial" w:eastAsia="Times New Roman" w:hAnsi="Arial" w:cs="Arial"/>
                <w:b/>
                <w:color w:val="24634F"/>
                <w:sz w:val="20"/>
                <w:szCs w:val="20"/>
                <w:lang w:eastAsia="en-US"/>
              </w:rPr>
              <w:t>)</w:t>
            </w:r>
          </w:p>
        </w:tc>
        <w:tc>
          <w:tcPr>
            <w:tcW w:w="4268"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0A82E7" w14:textId="77777777" w:rsidR="00A5601D" w:rsidRDefault="00A5601D" w:rsidP="00277285">
            <w:pPr>
              <w:widowControl w:val="0"/>
              <w:spacing w:before="40" w:after="40"/>
              <w:jc w:val="center"/>
              <w:rPr>
                <w:rFonts w:ascii="Arial" w:hAnsi="Arial" w:cs="Arial"/>
                <w:color w:val="808080" w:themeColor="background1" w:themeShade="80"/>
                <w:sz w:val="20"/>
                <w:szCs w:val="20"/>
                <w:lang w:val="en-GB"/>
              </w:rPr>
            </w:pPr>
            <w:r>
              <w:rPr>
                <w:rFonts w:ascii="Arial" w:hAnsi="Arial" w:cs="Arial"/>
                <w:b/>
                <w:color w:val="24634F"/>
                <w:sz w:val="20"/>
                <w:szCs w:val="20"/>
                <w:lang w:val="en-GB"/>
              </w:rPr>
              <w:t>Total amount</w:t>
            </w:r>
          </w:p>
        </w:tc>
        <w:tc>
          <w:tcPr>
            <w:tcW w:w="360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4CAA6B" w14:textId="77777777" w:rsidR="00A5601D" w:rsidRDefault="00A5601D" w:rsidP="00277285">
            <w:pPr>
              <w:widowControl w:val="0"/>
              <w:spacing w:before="40" w:after="40"/>
              <w:jc w:val="center"/>
              <w:rPr>
                <w:rFonts w:ascii="Arial" w:hAnsi="Arial" w:cs="Arial"/>
                <w:sz w:val="20"/>
                <w:szCs w:val="20"/>
                <w:lang w:val="en-GB"/>
              </w:rPr>
            </w:pPr>
            <w:r w:rsidRPr="000D49AB">
              <w:rPr>
                <w:rFonts w:ascii="Arial" w:hAnsi="Arial" w:cs="Arial"/>
                <w:b/>
                <w:color w:val="24634F"/>
                <w:sz w:val="20"/>
                <w:szCs w:val="20"/>
                <w:lang w:val="en-GB"/>
              </w:rPr>
              <w:t>Currency</w:t>
            </w:r>
          </w:p>
        </w:tc>
      </w:tr>
      <w:tr w:rsidR="00A5601D" w14:paraId="23A32085" w14:textId="77777777" w:rsidTr="0063346A">
        <w:trPr>
          <w:trHeight w:val="270"/>
        </w:trPr>
        <w:tc>
          <w:tcPr>
            <w:tcW w:w="2765" w:type="dxa"/>
            <w:gridSpan w:val="2"/>
            <w:vMerge/>
            <w:tcBorders>
              <w:left w:val="single" w:sz="4" w:space="0" w:color="auto"/>
              <w:bottom w:val="single" w:sz="4" w:space="0" w:color="auto"/>
              <w:right w:val="single" w:sz="4" w:space="0" w:color="auto"/>
            </w:tcBorders>
            <w:shd w:val="clear" w:color="auto" w:fill="F2F2F2" w:themeFill="background1" w:themeFillShade="F2"/>
            <w:vAlign w:val="center"/>
          </w:tcPr>
          <w:p w14:paraId="7411CEE8" w14:textId="77777777" w:rsidR="00A5601D" w:rsidRPr="00613C23" w:rsidRDefault="00A5601D" w:rsidP="00277285">
            <w:pPr>
              <w:pStyle w:val="ListParagraph"/>
              <w:widowControl w:val="0"/>
              <w:spacing w:before="40" w:after="40" w:line="240" w:lineRule="auto"/>
              <w:ind w:left="72"/>
              <w:rPr>
                <w:rFonts w:ascii="Arial" w:eastAsia="Times New Roman" w:hAnsi="Arial" w:cs="Arial"/>
                <w:b/>
                <w:color w:val="24634F"/>
                <w:sz w:val="20"/>
                <w:szCs w:val="20"/>
                <w:lang w:val="en-GB" w:eastAsia="en-US"/>
              </w:rPr>
            </w:pPr>
          </w:p>
        </w:tc>
        <w:tc>
          <w:tcPr>
            <w:tcW w:w="4268"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sdt>
            <w:sdtPr>
              <w:rPr>
                <w:rFonts w:ascii="Arial" w:hAnsi="Arial" w:cs="Arial"/>
                <w:color w:val="808080" w:themeColor="background1" w:themeShade="80"/>
                <w:sz w:val="20"/>
                <w:szCs w:val="20"/>
                <w:lang w:val="en-GB"/>
              </w:rPr>
              <w:id w:val="1959374491"/>
              <w:placeholder>
                <w:docPart w:val="17AF103B28FD4481933508DE2BED41C0"/>
              </w:placeholder>
            </w:sdtPr>
            <w:sdtEndPr>
              <w:rPr>
                <w:color w:val="auto"/>
              </w:rPr>
            </w:sdtEndPr>
            <w:sdtContent>
              <w:p w14:paraId="6A3B9084" w14:textId="710129B3" w:rsidR="00A5601D" w:rsidRDefault="007F52F9" w:rsidP="00277285">
                <w:pPr>
                  <w:widowControl w:val="0"/>
                  <w:spacing w:before="40" w:after="40"/>
                  <w:jc w:val="center"/>
                  <w:rPr>
                    <w:rFonts w:ascii="Arial" w:hAnsi="Arial" w:cs="Arial"/>
                    <w:color w:val="808080" w:themeColor="background1" w:themeShade="80"/>
                    <w:sz w:val="20"/>
                    <w:szCs w:val="20"/>
                    <w:lang w:val="en-GB"/>
                  </w:rPr>
                </w:pPr>
                <w:r>
                  <w:rPr>
                    <w:rFonts w:ascii="Arial" w:hAnsi="Arial" w:cs="Arial"/>
                    <w:color w:val="808080" w:themeColor="background1" w:themeShade="80"/>
                    <w:sz w:val="20"/>
                    <w:szCs w:val="20"/>
                    <w:lang w:val="en-GB"/>
                  </w:rPr>
                  <w:t>25</w:t>
                </w:r>
              </w:p>
            </w:sdtContent>
          </w:sdt>
        </w:tc>
        <w:tc>
          <w:tcPr>
            <w:tcW w:w="360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240A13" w14:textId="78393B97" w:rsidR="00A5601D" w:rsidRPr="002A78AA" w:rsidRDefault="005C3374" w:rsidP="00277285">
            <w:pPr>
              <w:widowControl w:val="0"/>
              <w:spacing w:before="40" w:after="40"/>
              <w:jc w:val="center"/>
              <w:rPr>
                <w:rFonts w:ascii="Arial" w:hAnsi="Arial" w:cs="Arial"/>
                <w:sz w:val="20"/>
                <w:szCs w:val="20"/>
                <w:lang w:val="en-GB"/>
              </w:rPr>
            </w:pPr>
            <w:sdt>
              <w:sdtPr>
                <w:rPr>
                  <w:rFonts w:ascii="Arial" w:hAnsi="Arial" w:cs="Arial"/>
                  <w:sz w:val="20"/>
                  <w:szCs w:val="20"/>
                  <w:lang w:val="en-GB"/>
                </w:rPr>
                <w:alias w:val="Currency"/>
                <w:tag w:val="Currency"/>
                <w:id w:val="1820299944"/>
                <w:placeholder>
                  <w:docPart w:val="1C1133096C234E93AFECECFCF898072C"/>
                </w:placeholder>
                <w:dropDownList>
                  <w:listItem w:value="Choose currency"/>
                  <w:listItem w:displayText="million USD ($)" w:value="million USD ($)"/>
                  <w:listItem w:displayText="million euro (€)" w:value="million euro (€)"/>
                  <w:listItem w:displayText="million Brithis Pounds (£)" w:value="million Brithis Pounds (£)"/>
                  <w:listItem w:displayText="million Yen (¥‎)" w:value="million Yen (¥‎)"/>
                </w:dropDownList>
              </w:sdtPr>
              <w:sdtEndPr/>
              <w:sdtContent>
                <w:r w:rsidR="007F52F9">
                  <w:rPr>
                    <w:rFonts w:ascii="Arial" w:hAnsi="Arial" w:cs="Arial"/>
                    <w:sz w:val="20"/>
                    <w:szCs w:val="20"/>
                    <w:lang w:val="en-GB"/>
                  </w:rPr>
                  <w:t>million USD ($)</w:t>
                </w:r>
              </w:sdtContent>
            </w:sdt>
            <w:r w:rsidR="00A5601D" w:rsidDel="00933EE8">
              <w:rPr>
                <w:rFonts w:ascii="Arial" w:hAnsi="Arial" w:cs="Arial"/>
                <w:sz w:val="20"/>
                <w:szCs w:val="20"/>
                <w:lang w:val="en-GB"/>
              </w:rPr>
              <w:t xml:space="preserve"> </w:t>
            </w:r>
          </w:p>
        </w:tc>
      </w:tr>
      <w:tr w:rsidR="00A5601D" w:rsidRPr="00B93BB7" w14:paraId="2ED78325" w14:textId="77777777" w:rsidTr="0063346A">
        <w:trPr>
          <w:trHeight w:val="314"/>
        </w:trPr>
        <w:tc>
          <w:tcPr>
            <w:tcW w:w="276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2348D6" w14:textId="77777777" w:rsidR="00A5601D" w:rsidRPr="00B93BB7" w:rsidRDefault="00A5601D" w:rsidP="00277285">
            <w:pPr>
              <w:widowControl w:val="0"/>
              <w:spacing w:before="40" w:after="40"/>
              <w:jc w:val="center"/>
              <w:rPr>
                <w:rFonts w:ascii="Arial" w:hAnsi="Arial" w:cs="Arial"/>
                <w:b/>
                <w:color w:val="000000" w:themeColor="text1"/>
                <w:sz w:val="20"/>
                <w:szCs w:val="20"/>
                <w:lang w:val="en-GB"/>
              </w:rPr>
            </w:pPr>
            <w:r>
              <w:rPr>
                <w:rFonts w:ascii="Arial" w:hAnsi="Arial" w:cs="Arial"/>
                <w:b/>
                <w:color w:val="000000" w:themeColor="text1"/>
                <w:sz w:val="20"/>
                <w:szCs w:val="20"/>
                <w:lang w:val="en-GB"/>
              </w:rPr>
              <w:t>GCF f</w:t>
            </w:r>
            <w:r w:rsidRPr="00B93BB7">
              <w:rPr>
                <w:rFonts w:ascii="Arial" w:hAnsi="Arial" w:cs="Arial"/>
                <w:b/>
                <w:color w:val="000000" w:themeColor="text1"/>
                <w:sz w:val="20"/>
                <w:szCs w:val="20"/>
                <w:lang w:val="en-GB"/>
              </w:rPr>
              <w:t xml:space="preserve">inancial </w:t>
            </w:r>
            <w:r>
              <w:rPr>
                <w:rFonts w:ascii="Arial" w:hAnsi="Arial" w:cs="Arial"/>
                <w:b/>
                <w:color w:val="000000" w:themeColor="text1"/>
                <w:sz w:val="20"/>
                <w:szCs w:val="20"/>
                <w:lang w:val="en-GB"/>
              </w:rPr>
              <w:t>i</w:t>
            </w:r>
            <w:r w:rsidRPr="00B93BB7">
              <w:rPr>
                <w:rFonts w:ascii="Arial" w:hAnsi="Arial" w:cs="Arial"/>
                <w:b/>
                <w:color w:val="000000" w:themeColor="text1"/>
                <w:sz w:val="20"/>
                <w:szCs w:val="20"/>
                <w:lang w:val="en-GB"/>
              </w:rPr>
              <w:t>nstrument</w:t>
            </w:r>
          </w:p>
        </w:tc>
        <w:tc>
          <w:tcPr>
            <w:tcW w:w="24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AE0E44" w14:textId="77777777" w:rsidR="00A5601D" w:rsidRPr="00B93BB7" w:rsidRDefault="00A5601D" w:rsidP="00277285">
            <w:pPr>
              <w:widowControl w:val="0"/>
              <w:spacing w:before="40" w:after="40"/>
              <w:jc w:val="center"/>
              <w:rPr>
                <w:rFonts w:ascii="Arial" w:hAnsi="Arial" w:cs="Arial"/>
                <w:b/>
                <w:color w:val="000000" w:themeColor="text1"/>
                <w:sz w:val="20"/>
                <w:szCs w:val="20"/>
                <w:lang w:val="en-GB"/>
              </w:rPr>
            </w:pPr>
            <w:r w:rsidRPr="00B93BB7">
              <w:rPr>
                <w:rFonts w:ascii="Arial" w:hAnsi="Arial" w:cs="Arial"/>
                <w:b/>
                <w:color w:val="000000" w:themeColor="text1"/>
                <w:sz w:val="20"/>
                <w:szCs w:val="20"/>
                <w:lang w:val="en-GB"/>
              </w:rPr>
              <w:t>Amount</w:t>
            </w:r>
          </w:p>
        </w:tc>
        <w:tc>
          <w:tcPr>
            <w:tcW w:w="180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65F5FB" w14:textId="1B51EC8D" w:rsidR="00A5601D" w:rsidRPr="00B93BB7" w:rsidRDefault="00C55E62" w:rsidP="00277285">
            <w:pPr>
              <w:widowControl w:val="0"/>
              <w:spacing w:before="40" w:after="40"/>
              <w:jc w:val="center"/>
              <w:rPr>
                <w:rFonts w:ascii="Arial" w:hAnsi="Arial" w:cs="Arial"/>
                <w:b/>
                <w:color w:val="000000" w:themeColor="text1"/>
                <w:sz w:val="20"/>
                <w:szCs w:val="20"/>
                <w:lang w:val="en-GB"/>
              </w:rPr>
            </w:pPr>
            <w:r>
              <w:rPr>
                <w:rFonts w:ascii="Arial" w:hAnsi="Arial" w:cs="Arial"/>
                <w:b/>
                <w:color w:val="000000" w:themeColor="text1"/>
                <w:sz w:val="20"/>
                <w:szCs w:val="20"/>
                <w:lang w:val="en-GB"/>
              </w:rPr>
              <w:t>T</w:t>
            </w:r>
            <w:r w:rsidR="00A5601D">
              <w:rPr>
                <w:rFonts w:ascii="Arial" w:hAnsi="Arial" w:cs="Arial"/>
                <w:b/>
                <w:color w:val="000000" w:themeColor="text1"/>
                <w:sz w:val="20"/>
                <w:szCs w:val="20"/>
                <w:lang w:val="en-GB"/>
              </w:rPr>
              <w:t>enor</w:t>
            </w:r>
          </w:p>
        </w:tc>
        <w:tc>
          <w:tcPr>
            <w:tcW w:w="20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9A8FA0" w14:textId="0C4303A8" w:rsidR="00A5601D" w:rsidRPr="00B93BB7" w:rsidRDefault="00C55E62" w:rsidP="00277285">
            <w:pPr>
              <w:widowControl w:val="0"/>
              <w:spacing w:before="40" w:after="40"/>
              <w:jc w:val="center"/>
              <w:rPr>
                <w:rFonts w:ascii="Arial" w:hAnsi="Arial" w:cs="Arial"/>
                <w:b/>
                <w:color w:val="000000" w:themeColor="text1"/>
                <w:sz w:val="20"/>
                <w:szCs w:val="20"/>
                <w:lang w:val="en-GB"/>
              </w:rPr>
            </w:pPr>
            <w:r>
              <w:rPr>
                <w:rFonts w:ascii="Arial" w:hAnsi="Arial" w:cs="Arial"/>
                <w:b/>
                <w:color w:val="000000" w:themeColor="text1"/>
                <w:sz w:val="20"/>
                <w:szCs w:val="20"/>
                <w:lang w:val="en-GB"/>
              </w:rPr>
              <w:t>G</w:t>
            </w:r>
            <w:r w:rsidR="00A5601D">
              <w:rPr>
                <w:rFonts w:ascii="Arial" w:hAnsi="Arial" w:cs="Arial"/>
                <w:b/>
                <w:color w:val="000000" w:themeColor="text1"/>
                <w:sz w:val="20"/>
                <w:szCs w:val="20"/>
                <w:lang w:val="en-GB"/>
              </w:rPr>
              <w:t>race period</w:t>
            </w:r>
          </w:p>
        </w:tc>
        <w:tc>
          <w:tcPr>
            <w:tcW w:w="159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84C71E" w14:textId="0ADEE3B1" w:rsidR="00A5601D" w:rsidRPr="00B93BB7" w:rsidRDefault="00C55E62" w:rsidP="00277285">
            <w:pPr>
              <w:widowControl w:val="0"/>
              <w:spacing w:before="40" w:after="40"/>
              <w:jc w:val="center"/>
              <w:rPr>
                <w:rFonts w:ascii="Arial" w:hAnsi="Arial" w:cs="Arial"/>
                <w:b/>
                <w:color w:val="000000" w:themeColor="text1"/>
                <w:sz w:val="20"/>
                <w:szCs w:val="20"/>
                <w:lang w:val="en-GB"/>
              </w:rPr>
            </w:pPr>
            <w:r>
              <w:rPr>
                <w:rFonts w:ascii="Arial" w:hAnsi="Arial" w:cs="Arial"/>
                <w:b/>
                <w:color w:val="000000" w:themeColor="text1"/>
                <w:sz w:val="20"/>
                <w:szCs w:val="20"/>
                <w:lang w:val="en-GB"/>
              </w:rPr>
              <w:t>P</w:t>
            </w:r>
            <w:r w:rsidR="00A5601D" w:rsidRPr="00B93BB7">
              <w:rPr>
                <w:rFonts w:ascii="Arial" w:hAnsi="Arial" w:cs="Arial"/>
                <w:b/>
                <w:color w:val="000000" w:themeColor="text1"/>
                <w:sz w:val="20"/>
                <w:szCs w:val="20"/>
                <w:lang w:val="en-GB"/>
              </w:rPr>
              <w:t>ricing</w:t>
            </w:r>
          </w:p>
        </w:tc>
      </w:tr>
      <w:tr w:rsidR="00A5601D" w:rsidRPr="00F643E7" w14:paraId="5507F93B" w14:textId="77777777" w:rsidTr="0063346A">
        <w:trPr>
          <w:trHeight w:val="345"/>
        </w:trPr>
        <w:tc>
          <w:tcPr>
            <w:tcW w:w="540" w:type="dxa"/>
            <w:tcBorders>
              <w:top w:val="single" w:sz="4" w:space="0" w:color="auto"/>
              <w:left w:val="single" w:sz="4" w:space="0" w:color="auto"/>
              <w:bottom w:val="single" w:sz="4" w:space="0" w:color="FFFFFF" w:themeColor="background1"/>
              <w:right w:val="single" w:sz="4" w:space="0" w:color="FFFFFF" w:themeColor="background1"/>
            </w:tcBorders>
            <w:shd w:val="clear" w:color="auto" w:fill="DBE5F1" w:themeFill="accent1" w:themeFillTint="33"/>
            <w:vAlign w:val="center"/>
          </w:tcPr>
          <w:p w14:paraId="1CCEF397" w14:textId="77777777" w:rsidR="00A5601D" w:rsidRPr="00B93BB7" w:rsidRDefault="00A5601D" w:rsidP="00277285">
            <w:pPr>
              <w:widowControl w:val="0"/>
              <w:rPr>
                <w:rFonts w:ascii="Arial" w:hAnsi="Arial" w:cs="Arial"/>
                <w:color w:val="000000" w:themeColor="text1"/>
                <w:sz w:val="20"/>
                <w:szCs w:val="20"/>
                <w:lang w:val="en-GB"/>
              </w:rPr>
            </w:pPr>
            <w:r w:rsidRPr="00B93BB7">
              <w:rPr>
                <w:rFonts w:ascii="Arial" w:hAnsi="Arial" w:cs="Arial"/>
                <w:color w:val="000000" w:themeColor="text1"/>
                <w:sz w:val="20"/>
                <w:szCs w:val="20"/>
                <w:lang w:val="en-GB"/>
              </w:rPr>
              <w:t>(</w:t>
            </w:r>
            <w:proofErr w:type="spellStart"/>
            <w:r w:rsidRPr="00B93BB7">
              <w:rPr>
                <w:rFonts w:ascii="Arial" w:hAnsi="Arial" w:cs="Arial"/>
                <w:color w:val="000000" w:themeColor="text1"/>
                <w:sz w:val="20"/>
                <w:szCs w:val="20"/>
                <w:lang w:val="en-GB"/>
              </w:rPr>
              <w:t>i</w:t>
            </w:r>
            <w:proofErr w:type="spellEnd"/>
            <w:r w:rsidRPr="00B93BB7">
              <w:rPr>
                <w:rFonts w:ascii="Arial" w:hAnsi="Arial" w:cs="Arial"/>
                <w:color w:val="000000" w:themeColor="text1"/>
                <w:sz w:val="20"/>
                <w:szCs w:val="20"/>
                <w:lang w:val="en-GB"/>
              </w:rPr>
              <w:t>)</w:t>
            </w:r>
          </w:p>
        </w:tc>
        <w:tc>
          <w:tcPr>
            <w:tcW w:w="2225" w:type="dxa"/>
            <w:tcBorders>
              <w:top w:val="single" w:sz="4" w:space="0" w:color="auto"/>
              <w:left w:val="single" w:sz="4" w:space="0" w:color="FFFFFF" w:themeColor="background1"/>
              <w:bottom w:val="single" w:sz="4" w:space="0" w:color="FFFFFF" w:themeColor="background1"/>
              <w:right w:val="single" w:sz="4" w:space="0" w:color="auto"/>
            </w:tcBorders>
            <w:shd w:val="clear" w:color="auto" w:fill="DBE5F1" w:themeFill="accent1" w:themeFillTint="33"/>
            <w:vAlign w:val="center"/>
          </w:tcPr>
          <w:p w14:paraId="4A63B6D4" w14:textId="77777777" w:rsidR="00A5601D" w:rsidRPr="00B93BB7" w:rsidRDefault="00A5601D" w:rsidP="00277285">
            <w:pPr>
              <w:widowControl w:val="0"/>
              <w:rPr>
                <w:rFonts w:ascii="Arial" w:hAnsi="Arial" w:cs="Arial"/>
                <w:color w:val="000000" w:themeColor="text1"/>
                <w:sz w:val="20"/>
                <w:szCs w:val="20"/>
                <w:lang w:val="en-GB"/>
              </w:rPr>
            </w:pPr>
            <w:r w:rsidRPr="00B93BB7">
              <w:rPr>
                <w:rFonts w:ascii="Arial" w:hAnsi="Arial" w:cs="Arial"/>
                <w:color w:val="000000" w:themeColor="text1"/>
                <w:sz w:val="20"/>
                <w:szCs w:val="20"/>
                <w:lang w:val="en-GB"/>
              </w:rPr>
              <w:t>Senior loans</w:t>
            </w:r>
          </w:p>
        </w:tc>
        <w:tc>
          <w:tcPr>
            <w:tcW w:w="2467" w:type="dxa"/>
            <w:gridSpan w:val="2"/>
            <w:tcBorders>
              <w:top w:val="single" w:sz="4" w:space="0" w:color="auto"/>
              <w:left w:val="single" w:sz="4" w:space="0" w:color="auto"/>
              <w:bottom w:val="single" w:sz="4" w:space="0" w:color="FFFFFF" w:themeColor="background1"/>
              <w:right w:val="single" w:sz="4" w:space="0" w:color="auto"/>
            </w:tcBorders>
            <w:shd w:val="clear" w:color="auto" w:fill="auto"/>
            <w:vAlign w:val="center"/>
          </w:tcPr>
          <w:p w14:paraId="6E69CE16" w14:textId="1EA61F87" w:rsidR="00A5601D" w:rsidRPr="00E64229" w:rsidRDefault="005C3374" w:rsidP="00277285">
            <w:pPr>
              <w:widowControl w:val="0"/>
              <w:jc w:val="center"/>
              <w:rPr>
                <w:rFonts w:ascii="Arial" w:hAnsi="Arial" w:cs="Arial"/>
                <w:sz w:val="20"/>
                <w:szCs w:val="20"/>
                <w:lang w:val="en-GB"/>
              </w:rPr>
            </w:pPr>
            <w:sdt>
              <w:sdtPr>
                <w:rPr>
                  <w:rFonts w:ascii="Arial" w:hAnsi="Arial" w:cs="Arial"/>
                  <w:color w:val="808080" w:themeColor="background1" w:themeShade="80"/>
                  <w:sz w:val="20"/>
                  <w:szCs w:val="20"/>
                  <w:lang w:val="en-GB"/>
                </w:rPr>
                <w:id w:val="802421184"/>
                <w:placeholder>
                  <w:docPart w:val="A3EAD426C15042C58AFE99279FB146D3"/>
                </w:placeholder>
                <w:showingPlcHdr/>
              </w:sdtPr>
              <w:sdtEndPr>
                <w:rPr>
                  <w:color w:val="auto"/>
                </w:rPr>
              </w:sdtEndPr>
              <w:sdtContent>
                <w:r w:rsidR="00A5601D" w:rsidRPr="00802033">
                  <w:rPr>
                    <w:rFonts w:ascii="Arial" w:hAnsi="Arial" w:cs="Arial"/>
                    <w:color w:val="808080" w:themeColor="background1" w:themeShade="80"/>
                    <w:sz w:val="20"/>
                    <w:szCs w:val="20"/>
                    <w:lang w:val="en-GB"/>
                  </w:rPr>
                  <w:t>Enter a</w:t>
                </w:r>
                <w:r w:rsidR="00A5601D" w:rsidRPr="00802033">
                  <w:rPr>
                    <w:rStyle w:val="PlaceholderText"/>
                    <w:rFonts w:ascii="Arial" w:hAnsi="Arial" w:cs="Arial"/>
                    <w:color w:val="808080" w:themeColor="background1" w:themeShade="80"/>
                    <w:sz w:val="20"/>
                    <w:szCs w:val="20"/>
                  </w:rPr>
                  <w:t>mount</w:t>
                </w:r>
              </w:sdtContent>
            </w:sdt>
          </w:p>
        </w:tc>
        <w:tc>
          <w:tcPr>
            <w:tcW w:w="1801" w:type="dxa"/>
            <w:gridSpan w:val="3"/>
            <w:tcBorders>
              <w:top w:val="single" w:sz="4" w:space="0" w:color="auto"/>
              <w:left w:val="single" w:sz="4" w:space="0" w:color="auto"/>
              <w:bottom w:val="single" w:sz="4" w:space="0" w:color="FFFFFF" w:themeColor="background1"/>
              <w:right w:val="single" w:sz="4" w:space="0" w:color="auto"/>
            </w:tcBorders>
            <w:shd w:val="clear" w:color="auto" w:fill="auto"/>
            <w:vAlign w:val="center"/>
          </w:tcPr>
          <w:p w14:paraId="6C14117C" w14:textId="1D516EFB" w:rsidR="00A5601D" w:rsidRPr="00802033" w:rsidRDefault="005C3374" w:rsidP="00277285">
            <w:pPr>
              <w:widowControl w:val="0"/>
              <w:jc w:val="center"/>
              <w:rPr>
                <w:rFonts w:ascii="Arial" w:hAnsi="Arial" w:cs="Arial"/>
                <w:sz w:val="20"/>
                <w:szCs w:val="20"/>
                <w:lang w:val="en-GB"/>
              </w:rPr>
            </w:pPr>
            <w:sdt>
              <w:sdtPr>
                <w:rPr>
                  <w:rFonts w:ascii="Arial" w:hAnsi="Arial" w:cs="Arial"/>
                  <w:sz w:val="20"/>
                  <w:szCs w:val="20"/>
                  <w:u w:val="single"/>
                  <w:lang w:val="en-GB"/>
                </w:rPr>
                <w:id w:val="-191613470"/>
                <w:placeholder>
                  <w:docPart w:val="B1ED7FA8FAA74408814339EC89AE46D2"/>
                </w:placeholder>
                <w:showingPlcHdr/>
              </w:sdtPr>
              <w:sdtEndPr/>
              <w:sdtContent>
                <w:r w:rsidR="00A5601D" w:rsidRPr="00802033">
                  <w:rPr>
                    <w:rStyle w:val="PlaceholderText"/>
                    <w:rFonts w:ascii="Arial" w:hAnsi="Arial" w:cs="Arial"/>
                    <w:sz w:val="20"/>
                    <w:szCs w:val="20"/>
                  </w:rPr>
                  <w:t>Enter</w:t>
                </w:r>
              </w:sdtContent>
            </w:sdt>
            <w:r w:rsidR="00A5601D" w:rsidRPr="00802033">
              <w:rPr>
                <w:rFonts w:ascii="Arial" w:hAnsi="Arial" w:cs="Arial"/>
                <w:sz w:val="20"/>
                <w:szCs w:val="20"/>
                <w:lang w:val="en-GB"/>
              </w:rPr>
              <w:t xml:space="preserve"> years</w:t>
            </w:r>
          </w:p>
        </w:tc>
        <w:tc>
          <w:tcPr>
            <w:tcW w:w="2008" w:type="dxa"/>
            <w:gridSpan w:val="2"/>
            <w:tcBorders>
              <w:top w:val="single" w:sz="4" w:space="0" w:color="auto"/>
              <w:left w:val="single" w:sz="4" w:space="0" w:color="auto"/>
              <w:bottom w:val="single" w:sz="4" w:space="0" w:color="FFFFFF" w:themeColor="background1"/>
              <w:right w:val="single" w:sz="4" w:space="0" w:color="auto"/>
            </w:tcBorders>
            <w:shd w:val="clear" w:color="auto" w:fill="auto"/>
            <w:vAlign w:val="center"/>
          </w:tcPr>
          <w:p w14:paraId="58EFA6AD" w14:textId="37BEDC56" w:rsidR="00A5601D" w:rsidRPr="00436AE0" w:rsidRDefault="005C3374" w:rsidP="00277285">
            <w:pPr>
              <w:widowControl w:val="0"/>
              <w:jc w:val="center"/>
              <w:rPr>
                <w:rFonts w:ascii="Arial" w:hAnsi="Arial" w:cs="Arial"/>
                <w:sz w:val="20"/>
                <w:szCs w:val="20"/>
                <w:lang w:val="en-GB"/>
              </w:rPr>
            </w:pPr>
            <w:sdt>
              <w:sdtPr>
                <w:rPr>
                  <w:rFonts w:ascii="Arial" w:hAnsi="Arial" w:cs="Arial"/>
                  <w:sz w:val="20"/>
                  <w:szCs w:val="20"/>
                  <w:u w:val="single"/>
                  <w:lang w:val="en-GB"/>
                </w:rPr>
                <w:id w:val="-239561326"/>
                <w:placeholder>
                  <w:docPart w:val="51E3FA924510446EA019CCC0714BAD87"/>
                </w:placeholder>
                <w:showingPlcHdr/>
              </w:sdtPr>
              <w:sdtEndPr/>
              <w:sdtContent>
                <w:r w:rsidR="00A5601D" w:rsidRPr="00802033">
                  <w:rPr>
                    <w:rStyle w:val="PlaceholderText"/>
                    <w:rFonts w:ascii="Arial" w:hAnsi="Arial" w:cs="Arial"/>
                    <w:sz w:val="20"/>
                    <w:szCs w:val="20"/>
                  </w:rPr>
                  <w:t>Enter</w:t>
                </w:r>
              </w:sdtContent>
            </w:sdt>
            <w:r w:rsidR="00A5601D" w:rsidRPr="00802033">
              <w:rPr>
                <w:rFonts w:ascii="Arial" w:hAnsi="Arial" w:cs="Arial"/>
                <w:sz w:val="20"/>
                <w:szCs w:val="20"/>
                <w:lang w:val="en-GB"/>
              </w:rPr>
              <w:t xml:space="preserve"> year</w:t>
            </w:r>
            <w:r w:rsidR="00A5601D">
              <w:rPr>
                <w:rFonts w:ascii="Arial" w:hAnsi="Arial" w:cs="Arial"/>
                <w:sz w:val="20"/>
                <w:szCs w:val="20"/>
                <w:lang w:val="en-GB"/>
              </w:rPr>
              <w:t>s</w:t>
            </w:r>
          </w:p>
        </w:tc>
        <w:tc>
          <w:tcPr>
            <w:tcW w:w="1592" w:type="dxa"/>
            <w:gridSpan w:val="3"/>
            <w:tcBorders>
              <w:top w:val="single" w:sz="4" w:space="0" w:color="auto"/>
              <w:left w:val="single" w:sz="4" w:space="0" w:color="auto"/>
              <w:bottom w:val="single" w:sz="4" w:space="0" w:color="FFFFFF" w:themeColor="background1"/>
              <w:right w:val="single" w:sz="4" w:space="0" w:color="auto"/>
            </w:tcBorders>
            <w:shd w:val="clear" w:color="auto" w:fill="auto"/>
            <w:vAlign w:val="center"/>
          </w:tcPr>
          <w:p w14:paraId="7CDA1296" w14:textId="77A4A6AF" w:rsidR="00A5601D" w:rsidRPr="00F643E7" w:rsidRDefault="005C3374" w:rsidP="00277285">
            <w:pPr>
              <w:widowControl w:val="0"/>
              <w:jc w:val="center"/>
              <w:rPr>
                <w:rFonts w:ascii="Arial" w:hAnsi="Arial" w:cs="Arial"/>
                <w:sz w:val="20"/>
                <w:szCs w:val="20"/>
                <w:u w:val="single"/>
                <w:lang w:val="en-GB"/>
              </w:rPr>
            </w:pPr>
            <w:sdt>
              <w:sdtPr>
                <w:rPr>
                  <w:rFonts w:ascii="Arial" w:hAnsi="Arial" w:cs="Arial"/>
                  <w:sz w:val="20"/>
                  <w:szCs w:val="20"/>
                  <w:u w:val="single"/>
                  <w:lang w:val="en-GB"/>
                </w:rPr>
                <w:id w:val="-1235554286"/>
                <w:placeholder>
                  <w:docPart w:val="32A15AF384ED4C9E8AEBF3BD6DD1E388"/>
                </w:placeholder>
                <w:showingPlcHdr/>
              </w:sdtPr>
              <w:sdtEndPr/>
              <w:sdtContent>
                <w:r w:rsidR="00A5601D" w:rsidRPr="00BA3ACE">
                  <w:rPr>
                    <w:rStyle w:val="PlaceholderText"/>
                    <w:rFonts w:ascii="Arial" w:hAnsi="Arial" w:cs="Arial"/>
                    <w:sz w:val="20"/>
                    <w:szCs w:val="20"/>
                  </w:rPr>
                  <w:t>Enter</w:t>
                </w:r>
              </w:sdtContent>
            </w:sdt>
            <w:r w:rsidR="00A5601D" w:rsidRPr="00BA3ACE">
              <w:rPr>
                <w:rFonts w:ascii="Arial" w:hAnsi="Arial" w:cs="Arial"/>
                <w:sz w:val="20"/>
                <w:szCs w:val="20"/>
                <w:lang w:val="en-GB"/>
              </w:rPr>
              <w:t xml:space="preserve"> </w:t>
            </w:r>
            <w:r w:rsidR="00A5601D">
              <w:rPr>
                <w:rFonts w:ascii="Arial" w:hAnsi="Arial" w:cs="Arial"/>
                <w:sz w:val="20"/>
                <w:szCs w:val="20"/>
                <w:lang w:val="en-GB"/>
              </w:rPr>
              <w:t>%</w:t>
            </w:r>
          </w:p>
        </w:tc>
      </w:tr>
      <w:tr w:rsidR="00A5601D" w:rsidRPr="00F643E7" w:rsidDel="00141AC4" w14:paraId="41D984F4" w14:textId="77777777" w:rsidTr="0063346A">
        <w:trPr>
          <w:trHeight w:val="345"/>
        </w:trPr>
        <w:tc>
          <w:tcPr>
            <w:tcW w:w="540"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DBE5F1" w:themeFill="accent1" w:themeFillTint="33"/>
            <w:vAlign w:val="center"/>
          </w:tcPr>
          <w:p w14:paraId="2DF12646" w14:textId="77777777" w:rsidR="00A5601D" w:rsidRPr="00B93BB7" w:rsidRDefault="00A5601D" w:rsidP="00277285">
            <w:pPr>
              <w:widowControl w:val="0"/>
              <w:rPr>
                <w:rFonts w:ascii="Arial" w:hAnsi="Arial" w:cs="Arial"/>
                <w:color w:val="000000" w:themeColor="text1"/>
                <w:sz w:val="20"/>
                <w:szCs w:val="20"/>
                <w:lang w:val="en-GB"/>
              </w:rPr>
            </w:pPr>
            <w:r w:rsidRPr="00B93BB7">
              <w:rPr>
                <w:rFonts w:ascii="Arial" w:hAnsi="Arial" w:cs="Arial"/>
                <w:color w:val="000000" w:themeColor="text1"/>
                <w:sz w:val="20"/>
                <w:szCs w:val="20"/>
                <w:lang w:val="en-GB"/>
              </w:rPr>
              <w:t>(ii)</w:t>
            </w:r>
          </w:p>
        </w:tc>
        <w:tc>
          <w:tcPr>
            <w:tcW w:w="2225"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DBE5F1" w:themeFill="accent1" w:themeFillTint="33"/>
            <w:vAlign w:val="center"/>
          </w:tcPr>
          <w:p w14:paraId="17561D1B" w14:textId="77777777" w:rsidR="00A5601D" w:rsidRPr="00B93BB7" w:rsidRDefault="00A5601D" w:rsidP="00277285">
            <w:pPr>
              <w:widowControl w:val="0"/>
              <w:rPr>
                <w:rFonts w:ascii="Arial" w:hAnsi="Arial" w:cs="Arial"/>
                <w:color w:val="000000" w:themeColor="text1"/>
                <w:sz w:val="20"/>
                <w:szCs w:val="20"/>
                <w:lang w:val="en-GB"/>
              </w:rPr>
            </w:pPr>
            <w:r w:rsidRPr="00B93BB7">
              <w:rPr>
                <w:rFonts w:ascii="Arial" w:hAnsi="Arial" w:cs="Arial"/>
                <w:color w:val="000000" w:themeColor="text1"/>
                <w:sz w:val="20"/>
                <w:szCs w:val="20"/>
                <w:lang w:val="en-GB"/>
              </w:rPr>
              <w:t>Subordinated loans</w:t>
            </w:r>
          </w:p>
        </w:tc>
        <w:tc>
          <w:tcPr>
            <w:tcW w:w="2467" w:type="dxa"/>
            <w:gridSpan w:val="2"/>
            <w:tcBorders>
              <w:top w:val="single" w:sz="4" w:space="0" w:color="FFFFFF" w:themeColor="background1"/>
              <w:left w:val="single" w:sz="4" w:space="0" w:color="auto"/>
              <w:bottom w:val="single" w:sz="4" w:space="0" w:color="FFFFFF" w:themeColor="background1"/>
              <w:right w:val="single" w:sz="4" w:space="0" w:color="auto"/>
            </w:tcBorders>
            <w:shd w:val="clear" w:color="auto" w:fill="auto"/>
            <w:vAlign w:val="center"/>
          </w:tcPr>
          <w:p w14:paraId="5DA747D5" w14:textId="0F45193D" w:rsidR="00A5601D" w:rsidRPr="00E64229" w:rsidDel="00141AC4" w:rsidRDefault="005C3374" w:rsidP="00277285">
            <w:pPr>
              <w:widowControl w:val="0"/>
              <w:jc w:val="center"/>
              <w:rPr>
                <w:rFonts w:ascii="Arial" w:hAnsi="Arial" w:cs="Arial"/>
                <w:sz w:val="20"/>
                <w:szCs w:val="20"/>
                <w:lang w:val="en-GB"/>
              </w:rPr>
            </w:pPr>
            <w:sdt>
              <w:sdtPr>
                <w:rPr>
                  <w:rFonts w:ascii="Arial" w:hAnsi="Arial" w:cs="Arial"/>
                  <w:color w:val="808080" w:themeColor="background1" w:themeShade="80"/>
                  <w:sz w:val="20"/>
                  <w:szCs w:val="20"/>
                  <w:lang w:val="en-GB"/>
                </w:rPr>
                <w:id w:val="1778754117"/>
                <w:placeholder>
                  <w:docPart w:val="3F45A29710CD42B59539413259F731E1"/>
                </w:placeholder>
                <w:showingPlcHdr/>
              </w:sdtPr>
              <w:sdtEndPr>
                <w:rPr>
                  <w:color w:val="auto"/>
                </w:rPr>
              </w:sdtEndPr>
              <w:sdtContent>
                <w:r w:rsidR="00A5601D" w:rsidRPr="00802033">
                  <w:rPr>
                    <w:rFonts w:ascii="Arial" w:hAnsi="Arial" w:cs="Arial"/>
                    <w:color w:val="808080" w:themeColor="background1" w:themeShade="80"/>
                    <w:sz w:val="20"/>
                    <w:szCs w:val="20"/>
                    <w:lang w:val="en-GB"/>
                  </w:rPr>
                  <w:t>Enter a</w:t>
                </w:r>
                <w:r w:rsidR="00A5601D" w:rsidRPr="00802033">
                  <w:rPr>
                    <w:rStyle w:val="PlaceholderText"/>
                    <w:rFonts w:ascii="Arial" w:hAnsi="Arial" w:cs="Arial"/>
                    <w:color w:val="808080" w:themeColor="background1" w:themeShade="80"/>
                    <w:sz w:val="20"/>
                    <w:szCs w:val="20"/>
                  </w:rPr>
                  <w:t>mount</w:t>
                </w:r>
              </w:sdtContent>
            </w:sdt>
          </w:p>
        </w:tc>
        <w:tc>
          <w:tcPr>
            <w:tcW w:w="1801" w:type="dxa"/>
            <w:gridSpan w:val="3"/>
            <w:tcBorders>
              <w:top w:val="single" w:sz="4" w:space="0" w:color="FFFFFF" w:themeColor="background1"/>
              <w:left w:val="single" w:sz="4" w:space="0" w:color="auto"/>
              <w:bottom w:val="single" w:sz="4" w:space="0" w:color="FFFFFF" w:themeColor="background1"/>
              <w:right w:val="single" w:sz="4" w:space="0" w:color="auto"/>
            </w:tcBorders>
            <w:shd w:val="clear" w:color="auto" w:fill="auto"/>
            <w:vAlign w:val="center"/>
          </w:tcPr>
          <w:p w14:paraId="757BAAF7" w14:textId="6A80A4A1" w:rsidR="00A5601D" w:rsidRPr="00802033" w:rsidDel="00141AC4" w:rsidRDefault="005C3374" w:rsidP="00277285">
            <w:pPr>
              <w:widowControl w:val="0"/>
              <w:jc w:val="center"/>
              <w:rPr>
                <w:rFonts w:ascii="Arial" w:hAnsi="Arial" w:cs="Arial"/>
                <w:sz w:val="20"/>
                <w:szCs w:val="20"/>
                <w:lang w:val="en-GB"/>
              </w:rPr>
            </w:pPr>
            <w:sdt>
              <w:sdtPr>
                <w:rPr>
                  <w:rFonts w:ascii="Arial" w:hAnsi="Arial" w:cs="Arial"/>
                  <w:sz w:val="20"/>
                  <w:szCs w:val="20"/>
                  <w:u w:val="single"/>
                  <w:lang w:val="en-GB"/>
                </w:rPr>
                <w:id w:val="794095088"/>
                <w:placeholder>
                  <w:docPart w:val="D569AAC2ACB84652ABCAC3ABE45A7553"/>
                </w:placeholder>
                <w:showingPlcHdr/>
              </w:sdtPr>
              <w:sdtEndPr/>
              <w:sdtContent>
                <w:r w:rsidR="00A5601D" w:rsidRPr="00BA3ACE">
                  <w:rPr>
                    <w:rStyle w:val="PlaceholderText"/>
                    <w:rFonts w:ascii="Arial" w:hAnsi="Arial" w:cs="Arial"/>
                    <w:sz w:val="20"/>
                    <w:szCs w:val="20"/>
                  </w:rPr>
                  <w:t>Enter</w:t>
                </w:r>
              </w:sdtContent>
            </w:sdt>
            <w:r w:rsidR="00A5601D" w:rsidRPr="00BA3ACE">
              <w:rPr>
                <w:rFonts w:ascii="Arial" w:hAnsi="Arial" w:cs="Arial"/>
                <w:sz w:val="20"/>
                <w:szCs w:val="20"/>
                <w:lang w:val="en-GB"/>
              </w:rPr>
              <w:t xml:space="preserve"> years</w:t>
            </w:r>
          </w:p>
        </w:tc>
        <w:tc>
          <w:tcPr>
            <w:tcW w:w="2008" w:type="dxa"/>
            <w:gridSpan w:val="2"/>
            <w:tcBorders>
              <w:top w:val="single" w:sz="4" w:space="0" w:color="FFFFFF" w:themeColor="background1"/>
              <w:left w:val="single" w:sz="4" w:space="0" w:color="auto"/>
              <w:bottom w:val="single" w:sz="4" w:space="0" w:color="FFFFFF" w:themeColor="background1"/>
              <w:right w:val="single" w:sz="4" w:space="0" w:color="auto"/>
            </w:tcBorders>
            <w:shd w:val="clear" w:color="auto" w:fill="auto"/>
            <w:vAlign w:val="center"/>
          </w:tcPr>
          <w:p w14:paraId="245AB7D9" w14:textId="2F625901" w:rsidR="00A5601D" w:rsidRPr="00F643E7" w:rsidDel="00141AC4" w:rsidRDefault="005C3374" w:rsidP="00277285">
            <w:pPr>
              <w:widowControl w:val="0"/>
              <w:jc w:val="center"/>
              <w:rPr>
                <w:rFonts w:ascii="Arial" w:hAnsi="Arial" w:cs="Arial"/>
                <w:sz w:val="20"/>
                <w:szCs w:val="20"/>
                <w:lang w:val="en-GB"/>
              </w:rPr>
            </w:pPr>
            <w:sdt>
              <w:sdtPr>
                <w:rPr>
                  <w:rFonts w:ascii="Arial" w:hAnsi="Arial" w:cs="Arial"/>
                  <w:sz w:val="20"/>
                  <w:szCs w:val="20"/>
                  <w:u w:val="single"/>
                  <w:lang w:val="en-GB"/>
                </w:rPr>
                <w:id w:val="387391227"/>
                <w:placeholder>
                  <w:docPart w:val="D2B2488C71594F258D17FE2FF36CA29C"/>
                </w:placeholder>
                <w:showingPlcHdr/>
              </w:sdtPr>
              <w:sdtEndPr/>
              <w:sdtContent>
                <w:r w:rsidR="00A5601D" w:rsidRPr="00802033">
                  <w:rPr>
                    <w:rStyle w:val="PlaceholderText"/>
                    <w:rFonts w:ascii="Arial" w:hAnsi="Arial" w:cs="Arial"/>
                    <w:sz w:val="20"/>
                    <w:szCs w:val="20"/>
                  </w:rPr>
                  <w:t>Enter</w:t>
                </w:r>
              </w:sdtContent>
            </w:sdt>
            <w:r w:rsidR="00A5601D" w:rsidRPr="00802033">
              <w:rPr>
                <w:rFonts w:ascii="Arial" w:hAnsi="Arial" w:cs="Arial"/>
                <w:sz w:val="20"/>
                <w:szCs w:val="20"/>
                <w:lang w:val="en-GB"/>
              </w:rPr>
              <w:t xml:space="preserve"> years</w:t>
            </w:r>
          </w:p>
        </w:tc>
        <w:tc>
          <w:tcPr>
            <w:tcW w:w="1592" w:type="dxa"/>
            <w:gridSpan w:val="3"/>
            <w:tcBorders>
              <w:top w:val="single" w:sz="4" w:space="0" w:color="FFFFFF" w:themeColor="background1"/>
              <w:left w:val="single" w:sz="4" w:space="0" w:color="auto"/>
              <w:bottom w:val="single" w:sz="4" w:space="0" w:color="FFFFFF" w:themeColor="background1"/>
              <w:right w:val="single" w:sz="4" w:space="0" w:color="auto"/>
            </w:tcBorders>
            <w:shd w:val="clear" w:color="auto" w:fill="auto"/>
            <w:vAlign w:val="center"/>
          </w:tcPr>
          <w:p w14:paraId="474BCBE2" w14:textId="2A3D88FA" w:rsidR="00A5601D" w:rsidRPr="00F643E7" w:rsidDel="00141AC4" w:rsidRDefault="005C3374" w:rsidP="00277285">
            <w:pPr>
              <w:widowControl w:val="0"/>
              <w:jc w:val="center"/>
              <w:rPr>
                <w:rFonts w:ascii="Arial" w:hAnsi="Arial" w:cs="Arial"/>
                <w:sz w:val="20"/>
                <w:szCs w:val="20"/>
                <w:lang w:val="en-GB"/>
              </w:rPr>
            </w:pPr>
            <w:sdt>
              <w:sdtPr>
                <w:rPr>
                  <w:rFonts w:ascii="Arial" w:hAnsi="Arial" w:cs="Arial"/>
                  <w:sz w:val="20"/>
                  <w:szCs w:val="20"/>
                  <w:u w:val="single"/>
                  <w:lang w:val="en-GB"/>
                </w:rPr>
                <w:id w:val="2046172776"/>
                <w:placeholder>
                  <w:docPart w:val="E9703A969E8748F3AD4C979E51D67BCB"/>
                </w:placeholder>
                <w:showingPlcHdr/>
              </w:sdtPr>
              <w:sdtEndPr/>
              <w:sdtContent>
                <w:r w:rsidR="00A5601D" w:rsidRPr="00BA3ACE">
                  <w:rPr>
                    <w:rStyle w:val="PlaceholderText"/>
                    <w:rFonts w:ascii="Arial" w:hAnsi="Arial" w:cs="Arial"/>
                    <w:sz w:val="20"/>
                    <w:szCs w:val="20"/>
                  </w:rPr>
                  <w:t>Enter</w:t>
                </w:r>
              </w:sdtContent>
            </w:sdt>
            <w:r w:rsidR="00A5601D" w:rsidRPr="00BA3ACE">
              <w:rPr>
                <w:rFonts w:ascii="Arial" w:hAnsi="Arial" w:cs="Arial"/>
                <w:sz w:val="20"/>
                <w:szCs w:val="20"/>
                <w:lang w:val="en-GB"/>
              </w:rPr>
              <w:t xml:space="preserve"> </w:t>
            </w:r>
            <w:r w:rsidR="00A5601D">
              <w:rPr>
                <w:rFonts w:ascii="Arial" w:hAnsi="Arial" w:cs="Arial"/>
                <w:sz w:val="20"/>
                <w:szCs w:val="20"/>
                <w:lang w:val="en-GB"/>
              </w:rPr>
              <w:t>%</w:t>
            </w:r>
          </w:p>
        </w:tc>
      </w:tr>
      <w:tr w:rsidR="00A5601D" w:rsidRPr="00F643E7" w:rsidDel="00141AC4" w14:paraId="28CEC630" w14:textId="77777777" w:rsidTr="0063346A">
        <w:trPr>
          <w:trHeight w:val="345"/>
        </w:trPr>
        <w:tc>
          <w:tcPr>
            <w:tcW w:w="540"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DBE5F1" w:themeFill="accent1" w:themeFillTint="33"/>
            <w:vAlign w:val="center"/>
          </w:tcPr>
          <w:p w14:paraId="50CE550A" w14:textId="77777777" w:rsidR="00A5601D" w:rsidRPr="00B93BB7" w:rsidDel="00141AC4" w:rsidRDefault="00A5601D" w:rsidP="00277285">
            <w:pPr>
              <w:widowControl w:val="0"/>
              <w:rPr>
                <w:rFonts w:ascii="Arial" w:hAnsi="Arial" w:cs="Arial"/>
                <w:color w:val="000000" w:themeColor="text1"/>
                <w:sz w:val="20"/>
                <w:szCs w:val="20"/>
                <w:lang w:val="en-GB"/>
              </w:rPr>
            </w:pPr>
            <w:r w:rsidRPr="00B93BB7">
              <w:rPr>
                <w:rFonts w:ascii="Arial" w:hAnsi="Arial" w:cs="Arial"/>
                <w:color w:val="000000" w:themeColor="text1"/>
                <w:sz w:val="20"/>
                <w:szCs w:val="20"/>
                <w:lang w:val="en-GB"/>
              </w:rPr>
              <w:t>(iii)</w:t>
            </w:r>
          </w:p>
        </w:tc>
        <w:tc>
          <w:tcPr>
            <w:tcW w:w="2225"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DBE5F1" w:themeFill="accent1" w:themeFillTint="33"/>
            <w:vAlign w:val="center"/>
          </w:tcPr>
          <w:p w14:paraId="16A136A7" w14:textId="77777777" w:rsidR="00A5601D" w:rsidRPr="00B93BB7" w:rsidDel="00141AC4" w:rsidRDefault="00A5601D" w:rsidP="00277285">
            <w:pPr>
              <w:widowControl w:val="0"/>
              <w:rPr>
                <w:rFonts w:ascii="Arial" w:hAnsi="Arial" w:cs="Arial"/>
                <w:color w:val="000000" w:themeColor="text1"/>
                <w:sz w:val="20"/>
                <w:szCs w:val="20"/>
                <w:lang w:val="en-GB"/>
              </w:rPr>
            </w:pPr>
            <w:r w:rsidRPr="00B93BB7">
              <w:rPr>
                <w:rFonts w:ascii="Arial" w:hAnsi="Arial" w:cs="Arial"/>
                <w:color w:val="000000" w:themeColor="text1"/>
                <w:sz w:val="20"/>
                <w:szCs w:val="20"/>
                <w:lang w:val="en-GB"/>
              </w:rPr>
              <w:t>Equity</w:t>
            </w:r>
          </w:p>
        </w:tc>
        <w:tc>
          <w:tcPr>
            <w:tcW w:w="2467" w:type="dxa"/>
            <w:gridSpan w:val="2"/>
            <w:tcBorders>
              <w:top w:val="single" w:sz="4" w:space="0" w:color="FFFFFF" w:themeColor="background1"/>
              <w:left w:val="single" w:sz="4" w:space="0" w:color="auto"/>
              <w:bottom w:val="single" w:sz="4" w:space="0" w:color="FFFFFF" w:themeColor="background1"/>
              <w:right w:val="single" w:sz="4" w:space="0" w:color="auto"/>
            </w:tcBorders>
            <w:shd w:val="clear" w:color="auto" w:fill="auto"/>
            <w:vAlign w:val="center"/>
          </w:tcPr>
          <w:p w14:paraId="41BA6C3A" w14:textId="6F358435" w:rsidR="00A5601D" w:rsidRPr="00E64229" w:rsidDel="00141AC4" w:rsidRDefault="005C3374" w:rsidP="00277285">
            <w:pPr>
              <w:widowControl w:val="0"/>
              <w:jc w:val="center"/>
              <w:rPr>
                <w:rFonts w:ascii="Arial" w:hAnsi="Arial" w:cs="Arial"/>
                <w:sz w:val="20"/>
                <w:szCs w:val="20"/>
                <w:lang w:val="en-GB"/>
              </w:rPr>
            </w:pPr>
            <w:sdt>
              <w:sdtPr>
                <w:rPr>
                  <w:rFonts w:ascii="Arial" w:hAnsi="Arial" w:cs="Arial"/>
                  <w:color w:val="808080" w:themeColor="background1" w:themeShade="80"/>
                  <w:sz w:val="20"/>
                  <w:szCs w:val="20"/>
                  <w:lang w:val="en-GB"/>
                </w:rPr>
                <w:id w:val="-1561624825"/>
                <w:placeholder>
                  <w:docPart w:val="14F4FF9E70A54B0DB6FABEBF96250FF9"/>
                </w:placeholder>
                <w:showingPlcHdr/>
              </w:sdtPr>
              <w:sdtEndPr>
                <w:rPr>
                  <w:color w:val="auto"/>
                </w:rPr>
              </w:sdtEndPr>
              <w:sdtContent>
                <w:r w:rsidR="00A5601D" w:rsidRPr="00802033">
                  <w:rPr>
                    <w:rFonts w:ascii="Arial" w:hAnsi="Arial" w:cs="Arial"/>
                    <w:color w:val="808080" w:themeColor="background1" w:themeShade="80"/>
                    <w:sz w:val="20"/>
                    <w:szCs w:val="20"/>
                    <w:lang w:val="en-GB"/>
                  </w:rPr>
                  <w:t>Enter a</w:t>
                </w:r>
                <w:r w:rsidR="00A5601D" w:rsidRPr="00802033">
                  <w:rPr>
                    <w:rStyle w:val="PlaceholderText"/>
                    <w:rFonts w:ascii="Arial" w:hAnsi="Arial" w:cs="Arial"/>
                    <w:color w:val="808080" w:themeColor="background1" w:themeShade="80"/>
                    <w:sz w:val="20"/>
                    <w:szCs w:val="20"/>
                  </w:rPr>
                  <w:t>mount</w:t>
                </w:r>
              </w:sdtContent>
            </w:sdt>
          </w:p>
        </w:tc>
        <w:tc>
          <w:tcPr>
            <w:tcW w:w="1801" w:type="dxa"/>
            <w:gridSpan w:val="3"/>
            <w:tcBorders>
              <w:top w:val="single" w:sz="4" w:space="0" w:color="FFFFFF" w:themeColor="background1"/>
              <w:left w:val="single" w:sz="4" w:space="0" w:color="auto"/>
              <w:bottom w:val="single" w:sz="4" w:space="0" w:color="FFFFFF" w:themeColor="background1"/>
              <w:right w:val="single" w:sz="4" w:space="0" w:color="auto"/>
            </w:tcBorders>
            <w:shd w:val="clear" w:color="auto" w:fill="auto"/>
            <w:vAlign w:val="center"/>
          </w:tcPr>
          <w:p w14:paraId="27D6B275" w14:textId="77777777" w:rsidR="00A5601D" w:rsidRPr="00802033" w:rsidDel="00141AC4" w:rsidRDefault="00A5601D" w:rsidP="00277285">
            <w:pPr>
              <w:widowControl w:val="0"/>
              <w:jc w:val="center"/>
              <w:rPr>
                <w:rFonts w:ascii="Arial" w:hAnsi="Arial" w:cs="Arial"/>
                <w:sz w:val="20"/>
                <w:szCs w:val="20"/>
                <w:lang w:val="en-GB"/>
              </w:rPr>
            </w:pPr>
          </w:p>
        </w:tc>
        <w:tc>
          <w:tcPr>
            <w:tcW w:w="2008" w:type="dxa"/>
            <w:gridSpan w:val="2"/>
            <w:tcBorders>
              <w:top w:val="single" w:sz="4" w:space="0" w:color="FFFFFF" w:themeColor="background1"/>
              <w:left w:val="single" w:sz="4" w:space="0" w:color="auto"/>
              <w:bottom w:val="single" w:sz="4" w:space="0" w:color="FFFFFF" w:themeColor="background1"/>
              <w:right w:val="single" w:sz="4" w:space="0" w:color="auto"/>
            </w:tcBorders>
            <w:shd w:val="clear" w:color="auto" w:fill="auto"/>
            <w:vAlign w:val="center"/>
          </w:tcPr>
          <w:p w14:paraId="7288ED9F" w14:textId="77777777" w:rsidR="00A5601D" w:rsidRPr="00F643E7" w:rsidDel="00141AC4" w:rsidRDefault="00A5601D" w:rsidP="00277285">
            <w:pPr>
              <w:widowControl w:val="0"/>
              <w:rPr>
                <w:rFonts w:ascii="Arial" w:hAnsi="Arial" w:cs="Arial"/>
                <w:sz w:val="20"/>
                <w:szCs w:val="20"/>
                <w:lang w:val="en-GB"/>
              </w:rPr>
            </w:pPr>
          </w:p>
        </w:tc>
        <w:tc>
          <w:tcPr>
            <w:tcW w:w="1592" w:type="dxa"/>
            <w:gridSpan w:val="3"/>
            <w:tcBorders>
              <w:top w:val="single" w:sz="4" w:space="0" w:color="FFFFFF" w:themeColor="background1"/>
              <w:left w:val="single" w:sz="4" w:space="0" w:color="auto"/>
              <w:bottom w:val="single" w:sz="4" w:space="0" w:color="FFFFFF" w:themeColor="background1"/>
              <w:right w:val="single" w:sz="4" w:space="0" w:color="auto"/>
            </w:tcBorders>
            <w:shd w:val="clear" w:color="auto" w:fill="auto"/>
            <w:vAlign w:val="center"/>
          </w:tcPr>
          <w:p w14:paraId="0A10D2AB" w14:textId="796237F5" w:rsidR="00A5601D" w:rsidRDefault="005C3374" w:rsidP="00277285">
            <w:pPr>
              <w:widowControl w:val="0"/>
              <w:jc w:val="center"/>
              <w:rPr>
                <w:rFonts w:ascii="Arial" w:hAnsi="Arial" w:cs="Arial"/>
                <w:sz w:val="20"/>
                <w:szCs w:val="20"/>
                <w:lang w:val="en-GB"/>
              </w:rPr>
            </w:pPr>
            <w:sdt>
              <w:sdtPr>
                <w:rPr>
                  <w:rFonts w:ascii="Arial" w:hAnsi="Arial" w:cs="Arial"/>
                  <w:sz w:val="20"/>
                  <w:szCs w:val="20"/>
                  <w:u w:val="single"/>
                  <w:lang w:val="en-GB"/>
                </w:rPr>
                <w:id w:val="1620115663"/>
                <w:placeholder>
                  <w:docPart w:val="A1BCD7BF76D94CEA93C8F9F10A5C0980"/>
                </w:placeholder>
                <w:showingPlcHdr/>
              </w:sdtPr>
              <w:sdtEndPr/>
              <w:sdtContent>
                <w:r w:rsidR="00A5601D" w:rsidRPr="00BA3ACE">
                  <w:rPr>
                    <w:rStyle w:val="PlaceholderText"/>
                    <w:rFonts w:ascii="Arial" w:hAnsi="Arial" w:cs="Arial"/>
                    <w:sz w:val="20"/>
                    <w:szCs w:val="20"/>
                  </w:rPr>
                  <w:t>Enter</w:t>
                </w:r>
              </w:sdtContent>
            </w:sdt>
            <w:r w:rsidR="00A5601D" w:rsidRPr="00BA3ACE">
              <w:rPr>
                <w:rFonts w:ascii="Arial" w:hAnsi="Arial" w:cs="Arial"/>
                <w:sz w:val="20"/>
                <w:szCs w:val="20"/>
                <w:lang w:val="en-GB"/>
              </w:rPr>
              <w:t xml:space="preserve"> </w:t>
            </w:r>
            <w:r w:rsidR="00A5601D">
              <w:rPr>
                <w:rFonts w:ascii="Arial" w:hAnsi="Arial" w:cs="Arial"/>
                <w:sz w:val="20"/>
                <w:szCs w:val="20"/>
                <w:lang w:val="en-GB"/>
              </w:rPr>
              <w:t>% equity return</w:t>
            </w:r>
          </w:p>
          <w:p w14:paraId="426E9ECC" w14:textId="77777777" w:rsidR="00A5601D" w:rsidRPr="00F643E7" w:rsidDel="00141AC4" w:rsidRDefault="00A5601D" w:rsidP="00277285">
            <w:pPr>
              <w:widowControl w:val="0"/>
              <w:jc w:val="center"/>
              <w:rPr>
                <w:rFonts w:ascii="Arial" w:hAnsi="Arial" w:cs="Arial"/>
                <w:sz w:val="20"/>
                <w:szCs w:val="20"/>
                <w:lang w:val="en-GB"/>
              </w:rPr>
            </w:pPr>
          </w:p>
        </w:tc>
      </w:tr>
      <w:tr w:rsidR="00A5601D" w:rsidRPr="00F643E7" w:rsidDel="00141AC4" w14:paraId="61945669" w14:textId="77777777" w:rsidTr="0063346A">
        <w:trPr>
          <w:trHeight w:val="345"/>
        </w:trPr>
        <w:tc>
          <w:tcPr>
            <w:tcW w:w="540"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DBE5F1" w:themeFill="accent1" w:themeFillTint="33"/>
            <w:vAlign w:val="center"/>
          </w:tcPr>
          <w:p w14:paraId="1F95DD41" w14:textId="77777777" w:rsidR="00A5601D" w:rsidRPr="00B93BB7" w:rsidDel="00141AC4" w:rsidRDefault="00A5601D" w:rsidP="00277285">
            <w:pPr>
              <w:widowControl w:val="0"/>
              <w:rPr>
                <w:rFonts w:ascii="Arial" w:hAnsi="Arial" w:cs="Arial"/>
                <w:color w:val="000000" w:themeColor="text1"/>
                <w:sz w:val="20"/>
                <w:szCs w:val="20"/>
                <w:lang w:val="en-GB"/>
              </w:rPr>
            </w:pPr>
            <w:r w:rsidRPr="00B93BB7">
              <w:rPr>
                <w:rFonts w:ascii="Arial" w:hAnsi="Arial" w:cs="Arial"/>
                <w:color w:val="000000" w:themeColor="text1"/>
                <w:sz w:val="20"/>
                <w:szCs w:val="20"/>
                <w:lang w:val="en-GB"/>
              </w:rPr>
              <w:t>(iv)</w:t>
            </w:r>
          </w:p>
        </w:tc>
        <w:tc>
          <w:tcPr>
            <w:tcW w:w="2225"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DBE5F1" w:themeFill="accent1" w:themeFillTint="33"/>
            <w:vAlign w:val="center"/>
          </w:tcPr>
          <w:p w14:paraId="5355DAD5" w14:textId="77777777" w:rsidR="00A5601D" w:rsidRPr="00B93BB7" w:rsidDel="00141AC4" w:rsidRDefault="00A5601D" w:rsidP="00277285">
            <w:pPr>
              <w:widowControl w:val="0"/>
              <w:rPr>
                <w:rFonts w:ascii="Arial" w:hAnsi="Arial" w:cs="Arial"/>
                <w:color w:val="000000" w:themeColor="text1"/>
                <w:sz w:val="20"/>
                <w:szCs w:val="20"/>
                <w:lang w:val="en-GB"/>
              </w:rPr>
            </w:pPr>
            <w:r w:rsidRPr="00B93BB7">
              <w:rPr>
                <w:rFonts w:ascii="Arial" w:hAnsi="Arial" w:cs="Arial"/>
                <w:color w:val="000000" w:themeColor="text1"/>
                <w:sz w:val="20"/>
                <w:szCs w:val="20"/>
                <w:lang w:val="en-GB"/>
              </w:rPr>
              <w:t>Guarantees</w:t>
            </w:r>
          </w:p>
        </w:tc>
        <w:tc>
          <w:tcPr>
            <w:tcW w:w="2467" w:type="dxa"/>
            <w:gridSpan w:val="2"/>
            <w:tcBorders>
              <w:top w:val="single" w:sz="4" w:space="0" w:color="FFFFFF" w:themeColor="background1"/>
              <w:left w:val="single" w:sz="4" w:space="0" w:color="auto"/>
              <w:bottom w:val="single" w:sz="4" w:space="0" w:color="FFFFFF" w:themeColor="background1"/>
              <w:right w:val="single" w:sz="4" w:space="0" w:color="auto"/>
            </w:tcBorders>
            <w:shd w:val="clear" w:color="auto" w:fill="auto"/>
            <w:vAlign w:val="center"/>
          </w:tcPr>
          <w:p w14:paraId="1FB8FD84" w14:textId="78918CCC" w:rsidR="00A5601D" w:rsidRPr="00E64229" w:rsidDel="00141AC4" w:rsidRDefault="005C3374" w:rsidP="00277285">
            <w:pPr>
              <w:widowControl w:val="0"/>
              <w:jc w:val="center"/>
              <w:rPr>
                <w:rFonts w:ascii="Arial" w:hAnsi="Arial" w:cs="Arial"/>
                <w:sz w:val="20"/>
                <w:szCs w:val="20"/>
                <w:lang w:val="en-GB"/>
              </w:rPr>
            </w:pPr>
            <w:sdt>
              <w:sdtPr>
                <w:rPr>
                  <w:rFonts w:ascii="Arial" w:hAnsi="Arial" w:cs="Arial"/>
                  <w:color w:val="808080" w:themeColor="background1" w:themeShade="80"/>
                  <w:sz w:val="20"/>
                  <w:szCs w:val="20"/>
                  <w:lang w:val="en-GB"/>
                </w:rPr>
                <w:id w:val="819620729"/>
                <w:placeholder>
                  <w:docPart w:val="931925B1AD784EEC97B7BAF4CCF824DA"/>
                </w:placeholder>
                <w:showingPlcHdr/>
              </w:sdtPr>
              <w:sdtEndPr>
                <w:rPr>
                  <w:color w:val="auto"/>
                </w:rPr>
              </w:sdtEndPr>
              <w:sdtContent>
                <w:r w:rsidR="00A5601D" w:rsidRPr="00802033">
                  <w:rPr>
                    <w:rFonts w:ascii="Arial" w:hAnsi="Arial" w:cs="Arial"/>
                    <w:color w:val="808080" w:themeColor="background1" w:themeShade="80"/>
                    <w:sz w:val="20"/>
                    <w:szCs w:val="20"/>
                    <w:lang w:val="en-GB"/>
                  </w:rPr>
                  <w:t>Enter a</w:t>
                </w:r>
                <w:r w:rsidR="00A5601D" w:rsidRPr="00802033">
                  <w:rPr>
                    <w:rStyle w:val="PlaceholderText"/>
                    <w:rFonts w:ascii="Arial" w:hAnsi="Arial" w:cs="Arial"/>
                    <w:color w:val="808080" w:themeColor="background1" w:themeShade="80"/>
                    <w:sz w:val="20"/>
                    <w:szCs w:val="20"/>
                  </w:rPr>
                  <w:t>mount</w:t>
                </w:r>
              </w:sdtContent>
            </w:sdt>
          </w:p>
        </w:tc>
        <w:tc>
          <w:tcPr>
            <w:tcW w:w="1801" w:type="dxa"/>
            <w:gridSpan w:val="3"/>
            <w:tcBorders>
              <w:top w:val="single" w:sz="4" w:space="0" w:color="FFFFFF" w:themeColor="background1"/>
              <w:left w:val="single" w:sz="4" w:space="0" w:color="auto"/>
              <w:bottom w:val="single" w:sz="4" w:space="0" w:color="FFFFFF" w:themeColor="background1"/>
              <w:right w:val="single" w:sz="4" w:space="0" w:color="auto"/>
            </w:tcBorders>
            <w:shd w:val="clear" w:color="auto" w:fill="auto"/>
            <w:vAlign w:val="center"/>
          </w:tcPr>
          <w:p w14:paraId="16E26628" w14:textId="5B309B6A" w:rsidR="00A5601D" w:rsidRPr="00613C23" w:rsidDel="00141AC4" w:rsidRDefault="005C3374" w:rsidP="00277285">
            <w:pPr>
              <w:widowControl w:val="0"/>
              <w:jc w:val="center"/>
              <w:rPr>
                <w:rFonts w:ascii="Arial" w:hAnsi="Arial" w:cs="Arial"/>
                <w:sz w:val="20"/>
                <w:szCs w:val="20"/>
                <w:u w:val="single"/>
                <w:lang w:val="en-GB"/>
              </w:rPr>
            </w:pPr>
            <w:sdt>
              <w:sdtPr>
                <w:rPr>
                  <w:rFonts w:ascii="Arial" w:hAnsi="Arial" w:cs="Arial"/>
                  <w:sz w:val="20"/>
                  <w:szCs w:val="20"/>
                  <w:u w:val="single"/>
                  <w:lang w:val="en-GB"/>
                </w:rPr>
                <w:id w:val="342060152"/>
                <w:placeholder>
                  <w:docPart w:val="1E04B83459724529BFDCEB5E2F8C09DB"/>
                </w:placeholder>
                <w:showingPlcHdr/>
              </w:sdtPr>
              <w:sdtEndPr/>
              <w:sdtContent>
                <w:r w:rsidR="00A5601D" w:rsidRPr="00BA3ACE">
                  <w:rPr>
                    <w:rStyle w:val="PlaceholderText"/>
                    <w:rFonts w:ascii="Arial" w:hAnsi="Arial" w:cs="Arial"/>
                    <w:sz w:val="20"/>
                    <w:szCs w:val="20"/>
                  </w:rPr>
                  <w:t>Enter</w:t>
                </w:r>
              </w:sdtContent>
            </w:sdt>
            <w:r w:rsidR="00A5601D" w:rsidRPr="00BA3ACE">
              <w:rPr>
                <w:rFonts w:ascii="Arial" w:hAnsi="Arial" w:cs="Arial"/>
                <w:sz w:val="20"/>
                <w:szCs w:val="20"/>
                <w:lang w:val="en-GB"/>
              </w:rPr>
              <w:t xml:space="preserve"> years</w:t>
            </w:r>
          </w:p>
        </w:tc>
        <w:tc>
          <w:tcPr>
            <w:tcW w:w="2008" w:type="dxa"/>
            <w:gridSpan w:val="2"/>
            <w:tcBorders>
              <w:top w:val="single" w:sz="4" w:space="0" w:color="FFFFFF" w:themeColor="background1"/>
              <w:left w:val="single" w:sz="4" w:space="0" w:color="auto"/>
              <w:bottom w:val="single" w:sz="4" w:space="0" w:color="FFFFFF" w:themeColor="background1"/>
              <w:right w:val="single" w:sz="4" w:space="0" w:color="auto"/>
            </w:tcBorders>
            <w:shd w:val="clear" w:color="auto" w:fill="auto"/>
            <w:vAlign w:val="center"/>
          </w:tcPr>
          <w:p w14:paraId="0675BEAA" w14:textId="7EF54F5F" w:rsidR="00A5601D" w:rsidRPr="00F643E7" w:rsidDel="00141AC4" w:rsidRDefault="00A5601D" w:rsidP="00277285">
            <w:pPr>
              <w:widowControl w:val="0"/>
              <w:jc w:val="center"/>
              <w:rPr>
                <w:rFonts w:ascii="Arial" w:hAnsi="Arial" w:cs="Arial"/>
                <w:sz w:val="20"/>
                <w:szCs w:val="20"/>
                <w:lang w:val="en-GB"/>
              </w:rPr>
            </w:pPr>
          </w:p>
        </w:tc>
        <w:tc>
          <w:tcPr>
            <w:tcW w:w="1592" w:type="dxa"/>
            <w:gridSpan w:val="3"/>
            <w:tcBorders>
              <w:top w:val="single" w:sz="4" w:space="0" w:color="FFFFFF" w:themeColor="background1"/>
              <w:left w:val="single" w:sz="4" w:space="0" w:color="auto"/>
              <w:bottom w:val="single" w:sz="4" w:space="0" w:color="FFFFFF" w:themeColor="background1"/>
              <w:right w:val="single" w:sz="4" w:space="0" w:color="auto"/>
            </w:tcBorders>
            <w:shd w:val="clear" w:color="auto" w:fill="auto"/>
            <w:vAlign w:val="center"/>
          </w:tcPr>
          <w:p w14:paraId="6E2020B9" w14:textId="03E87D22" w:rsidR="00A5601D" w:rsidRPr="00F643E7" w:rsidDel="00141AC4" w:rsidRDefault="00A5601D" w:rsidP="00277285">
            <w:pPr>
              <w:widowControl w:val="0"/>
              <w:ind w:left="404"/>
              <w:rPr>
                <w:rFonts w:ascii="Arial" w:hAnsi="Arial" w:cs="Arial"/>
                <w:sz w:val="20"/>
                <w:szCs w:val="20"/>
                <w:lang w:val="en-GB"/>
              </w:rPr>
            </w:pPr>
          </w:p>
        </w:tc>
      </w:tr>
      <w:tr w:rsidR="00A5601D" w:rsidRPr="00E64229" w:rsidDel="00141AC4" w14:paraId="080D236F" w14:textId="77777777" w:rsidTr="0063346A">
        <w:trPr>
          <w:trHeight w:val="345"/>
        </w:trPr>
        <w:tc>
          <w:tcPr>
            <w:tcW w:w="540"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DBE5F1" w:themeFill="accent1" w:themeFillTint="33"/>
            <w:vAlign w:val="center"/>
          </w:tcPr>
          <w:p w14:paraId="12C3E811" w14:textId="77777777" w:rsidR="00A5601D" w:rsidRPr="00B93BB7" w:rsidDel="00141AC4" w:rsidRDefault="00A5601D" w:rsidP="00277285">
            <w:pPr>
              <w:widowControl w:val="0"/>
              <w:rPr>
                <w:rFonts w:ascii="Arial" w:hAnsi="Arial" w:cs="Arial"/>
                <w:color w:val="000000" w:themeColor="text1"/>
                <w:sz w:val="20"/>
                <w:szCs w:val="20"/>
                <w:lang w:val="en-GB"/>
              </w:rPr>
            </w:pPr>
            <w:r w:rsidRPr="00B93BB7">
              <w:rPr>
                <w:rFonts w:ascii="Arial" w:hAnsi="Arial" w:cs="Arial"/>
                <w:color w:val="000000" w:themeColor="text1"/>
                <w:sz w:val="20"/>
                <w:szCs w:val="20"/>
                <w:lang w:val="en-GB"/>
              </w:rPr>
              <w:t>(v)</w:t>
            </w:r>
          </w:p>
        </w:tc>
        <w:tc>
          <w:tcPr>
            <w:tcW w:w="2225"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DBE5F1" w:themeFill="accent1" w:themeFillTint="33"/>
            <w:vAlign w:val="center"/>
          </w:tcPr>
          <w:p w14:paraId="00AA9990" w14:textId="77777777" w:rsidR="00A5601D" w:rsidRPr="00B93BB7" w:rsidDel="00141AC4" w:rsidRDefault="00A5601D" w:rsidP="00277285">
            <w:pPr>
              <w:widowControl w:val="0"/>
              <w:rPr>
                <w:rFonts w:ascii="Arial" w:hAnsi="Arial" w:cs="Arial"/>
                <w:color w:val="000000" w:themeColor="text1"/>
                <w:sz w:val="20"/>
                <w:szCs w:val="20"/>
                <w:lang w:val="en-GB"/>
              </w:rPr>
            </w:pPr>
            <w:r w:rsidRPr="00B93BB7">
              <w:rPr>
                <w:rFonts w:ascii="Arial" w:hAnsi="Arial" w:cs="Arial"/>
                <w:color w:val="000000" w:themeColor="text1"/>
                <w:sz w:val="20"/>
                <w:szCs w:val="20"/>
                <w:lang w:val="en-GB"/>
              </w:rPr>
              <w:t>Reimbursable grants</w:t>
            </w:r>
          </w:p>
        </w:tc>
        <w:tc>
          <w:tcPr>
            <w:tcW w:w="2467" w:type="dxa"/>
            <w:gridSpan w:val="2"/>
            <w:tcBorders>
              <w:top w:val="single" w:sz="4" w:space="0" w:color="FFFFFF" w:themeColor="background1"/>
              <w:left w:val="single" w:sz="4" w:space="0" w:color="auto"/>
              <w:bottom w:val="single" w:sz="4" w:space="0" w:color="FFFFFF" w:themeColor="background1"/>
              <w:right w:val="single" w:sz="4" w:space="0" w:color="auto"/>
            </w:tcBorders>
            <w:shd w:val="clear" w:color="auto" w:fill="auto"/>
            <w:vAlign w:val="center"/>
          </w:tcPr>
          <w:p w14:paraId="2BD1E46F" w14:textId="5060BC50" w:rsidR="00A5601D" w:rsidRPr="00E64229" w:rsidDel="00141AC4" w:rsidRDefault="005C3374" w:rsidP="00277285">
            <w:pPr>
              <w:widowControl w:val="0"/>
              <w:jc w:val="center"/>
              <w:rPr>
                <w:rFonts w:ascii="Arial" w:hAnsi="Arial" w:cs="Arial"/>
                <w:sz w:val="20"/>
                <w:szCs w:val="20"/>
                <w:lang w:val="en-GB"/>
              </w:rPr>
            </w:pPr>
            <w:sdt>
              <w:sdtPr>
                <w:rPr>
                  <w:rFonts w:ascii="Arial" w:hAnsi="Arial" w:cs="Arial"/>
                  <w:color w:val="808080" w:themeColor="background1" w:themeShade="80"/>
                  <w:sz w:val="20"/>
                  <w:szCs w:val="20"/>
                  <w:lang w:val="en-GB"/>
                </w:rPr>
                <w:id w:val="-2028247975"/>
                <w:placeholder>
                  <w:docPart w:val="5CBBB3AD37244C4AADB52B4A7CEBB92F"/>
                </w:placeholder>
                <w:showingPlcHdr/>
              </w:sdtPr>
              <w:sdtEndPr>
                <w:rPr>
                  <w:color w:val="auto"/>
                </w:rPr>
              </w:sdtEndPr>
              <w:sdtContent>
                <w:r w:rsidR="00A5601D" w:rsidRPr="00802033">
                  <w:rPr>
                    <w:rFonts w:ascii="Arial" w:hAnsi="Arial" w:cs="Arial"/>
                    <w:color w:val="808080" w:themeColor="background1" w:themeShade="80"/>
                    <w:sz w:val="20"/>
                    <w:szCs w:val="20"/>
                    <w:lang w:val="en-GB"/>
                  </w:rPr>
                  <w:t>Enter a</w:t>
                </w:r>
                <w:r w:rsidR="00A5601D" w:rsidRPr="00802033">
                  <w:rPr>
                    <w:rStyle w:val="PlaceholderText"/>
                    <w:rFonts w:ascii="Arial" w:hAnsi="Arial" w:cs="Arial"/>
                    <w:color w:val="808080" w:themeColor="background1" w:themeShade="80"/>
                    <w:sz w:val="20"/>
                    <w:szCs w:val="20"/>
                  </w:rPr>
                  <w:t>mount</w:t>
                </w:r>
              </w:sdtContent>
            </w:sdt>
          </w:p>
        </w:tc>
        <w:tc>
          <w:tcPr>
            <w:tcW w:w="1801" w:type="dxa"/>
            <w:gridSpan w:val="3"/>
            <w:tcBorders>
              <w:top w:val="single" w:sz="4" w:space="0" w:color="FFFFFF" w:themeColor="background1"/>
              <w:left w:val="single" w:sz="4" w:space="0" w:color="auto"/>
              <w:bottom w:val="single" w:sz="4" w:space="0" w:color="FFFFFF" w:themeColor="background1"/>
              <w:right w:val="single" w:sz="4" w:space="0" w:color="auto"/>
            </w:tcBorders>
            <w:shd w:val="clear" w:color="auto" w:fill="auto"/>
            <w:vAlign w:val="center"/>
          </w:tcPr>
          <w:p w14:paraId="2E3535DE" w14:textId="77777777" w:rsidR="00A5601D" w:rsidRPr="00802033" w:rsidDel="00141AC4" w:rsidRDefault="00A5601D" w:rsidP="00277285">
            <w:pPr>
              <w:widowControl w:val="0"/>
              <w:jc w:val="center"/>
              <w:rPr>
                <w:rFonts w:ascii="Arial" w:hAnsi="Arial" w:cs="Arial"/>
                <w:sz w:val="20"/>
                <w:szCs w:val="20"/>
                <w:lang w:val="en-GB"/>
              </w:rPr>
            </w:pPr>
          </w:p>
        </w:tc>
        <w:tc>
          <w:tcPr>
            <w:tcW w:w="2008" w:type="dxa"/>
            <w:gridSpan w:val="2"/>
            <w:tcBorders>
              <w:top w:val="single" w:sz="4" w:space="0" w:color="FFFFFF" w:themeColor="background1"/>
              <w:left w:val="single" w:sz="4" w:space="0" w:color="auto"/>
              <w:bottom w:val="single" w:sz="4" w:space="0" w:color="FFFFFF" w:themeColor="background1"/>
              <w:right w:val="single" w:sz="4" w:space="0" w:color="auto"/>
            </w:tcBorders>
            <w:shd w:val="clear" w:color="auto" w:fill="auto"/>
            <w:vAlign w:val="center"/>
          </w:tcPr>
          <w:p w14:paraId="4A6045D3" w14:textId="77777777" w:rsidR="00A5601D" w:rsidRPr="00E64229" w:rsidDel="00141AC4" w:rsidRDefault="00A5601D" w:rsidP="00277285">
            <w:pPr>
              <w:widowControl w:val="0"/>
              <w:rPr>
                <w:rFonts w:ascii="Arial" w:hAnsi="Arial" w:cs="Arial"/>
                <w:sz w:val="20"/>
                <w:szCs w:val="20"/>
                <w:lang w:val="en-GB"/>
              </w:rPr>
            </w:pPr>
          </w:p>
        </w:tc>
        <w:tc>
          <w:tcPr>
            <w:tcW w:w="1592" w:type="dxa"/>
            <w:gridSpan w:val="3"/>
            <w:tcBorders>
              <w:top w:val="single" w:sz="4" w:space="0" w:color="FFFFFF" w:themeColor="background1"/>
              <w:left w:val="single" w:sz="4" w:space="0" w:color="auto"/>
              <w:bottom w:val="single" w:sz="4" w:space="0" w:color="FFFFFF" w:themeColor="background1"/>
              <w:right w:val="single" w:sz="4" w:space="0" w:color="auto"/>
            </w:tcBorders>
            <w:shd w:val="clear" w:color="auto" w:fill="auto"/>
            <w:vAlign w:val="center"/>
          </w:tcPr>
          <w:p w14:paraId="6A638C60" w14:textId="77777777" w:rsidR="00A5601D" w:rsidRPr="00E64229" w:rsidDel="00141AC4" w:rsidRDefault="00A5601D" w:rsidP="00277285">
            <w:pPr>
              <w:widowControl w:val="0"/>
              <w:rPr>
                <w:rFonts w:ascii="Arial" w:hAnsi="Arial" w:cs="Arial"/>
                <w:sz w:val="20"/>
                <w:szCs w:val="20"/>
                <w:lang w:val="en-GB"/>
              </w:rPr>
            </w:pPr>
          </w:p>
        </w:tc>
      </w:tr>
      <w:tr w:rsidR="00A5601D" w:rsidRPr="00F643E7" w:rsidDel="00141AC4" w14:paraId="293195A0" w14:textId="77777777" w:rsidTr="0063346A">
        <w:trPr>
          <w:trHeight w:val="345"/>
        </w:trPr>
        <w:tc>
          <w:tcPr>
            <w:tcW w:w="540" w:type="dxa"/>
            <w:tcBorders>
              <w:top w:val="single" w:sz="4" w:space="0" w:color="FFFFFF" w:themeColor="background1"/>
              <w:left w:val="single" w:sz="4" w:space="0" w:color="auto"/>
              <w:right w:val="single" w:sz="4" w:space="0" w:color="FFFFFF" w:themeColor="background1"/>
            </w:tcBorders>
            <w:shd w:val="clear" w:color="auto" w:fill="DBE5F1" w:themeFill="accent1" w:themeFillTint="33"/>
            <w:vAlign w:val="center"/>
          </w:tcPr>
          <w:p w14:paraId="7B1503A8" w14:textId="77777777" w:rsidR="00A5601D" w:rsidRPr="00B93BB7" w:rsidDel="00141AC4" w:rsidRDefault="00A5601D" w:rsidP="00277285">
            <w:pPr>
              <w:widowControl w:val="0"/>
              <w:rPr>
                <w:rFonts w:ascii="Arial" w:hAnsi="Arial" w:cs="Arial"/>
                <w:color w:val="000000" w:themeColor="text1"/>
                <w:sz w:val="20"/>
                <w:szCs w:val="20"/>
                <w:lang w:val="en-GB"/>
              </w:rPr>
            </w:pPr>
            <w:r w:rsidRPr="00B93BB7">
              <w:rPr>
                <w:rFonts w:ascii="Arial" w:hAnsi="Arial" w:cs="Arial"/>
                <w:color w:val="000000" w:themeColor="text1"/>
                <w:sz w:val="20"/>
                <w:szCs w:val="20"/>
                <w:lang w:val="en-GB"/>
              </w:rPr>
              <w:t>(vi)</w:t>
            </w:r>
          </w:p>
        </w:tc>
        <w:tc>
          <w:tcPr>
            <w:tcW w:w="2225" w:type="dxa"/>
            <w:tcBorders>
              <w:top w:val="single" w:sz="4" w:space="0" w:color="FFFFFF" w:themeColor="background1"/>
              <w:left w:val="single" w:sz="4" w:space="0" w:color="FFFFFF" w:themeColor="background1"/>
              <w:right w:val="single" w:sz="4" w:space="0" w:color="auto"/>
            </w:tcBorders>
            <w:shd w:val="clear" w:color="auto" w:fill="DBE5F1" w:themeFill="accent1" w:themeFillTint="33"/>
            <w:vAlign w:val="center"/>
          </w:tcPr>
          <w:p w14:paraId="703A35EB" w14:textId="77777777" w:rsidR="00A5601D" w:rsidRPr="00B93BB7" w:rsidDel="00141AC4" w:rsidRDefault="00A5601D" w:rsidP="00277285">
            <w:pPr>
              <w:widowControl w:val="0"/>
              <w:rPr>
                <w:rFonts w:ascii="Arial" w:hAnsi="Arial" w:cs="Arial"/>
                <w:color w:val="000000" w:themeColor="text1"/>
                <w:sz w:val="20"/>
                <w:szCs w:val="20"/>
                <w:lang w:val="en-GB"/>
              </w:rPr>
            </w:pPr>
            <w:r w:rsidRPr="00B93BB7">
              <w:rPr>
                <w:rFonts w:ascii="Arial" w:hAnsi="Arial" w:cs="Arial"/>
                <w:color w:val="000000" w:themeColor="text1"/>
                <w:sz w:val="20"/>
                <w:szCs w:val="20"/>
                <w:lang w:val="en-GB"/>
              </w:rPr>
              <w:t>Grants</w:t>
            </w:r>
          </w:p>
        </w:tc>
        <w:tc>
          <w:tcPr>
            <w:tcW w:w="2467" w:type="dxa"/>
            <w:gridSpan w:val="2"/>
            <w:tcBorders>
              <w:top w:val="single" w:sz="4" w:space="0" w:color="FFFFFF" w:themeColor="background1"/>
              <w:left w:val="single" w:sz="4" w:space="0" w:color="auto"/>
              <w:right w:val="single" w:sz="4" w:space="0" w:color="auto"/>
            </w:tcBorders>
            <w:shd w:val="clear" w:color="auto" w:fill="auto"/>
            <w:vAlign w:val="center"/>
          </w:tcPr>
          <w:p w14:paraId="04337C2D" w14:textId="787695FB" w:rsidR="00A5601D" w:rsidRPr="00E64229" w:rsidDel="00141AC4" w:rsidRDefault="005C3374" w:rsidP="00277285">
            <w:pPr>
              <w:widowControl w:val="0"/>
              <w:jc w:val="center"/>
              <w:rPr>
                <w:rFonts w:ascii="Arial" w:hAnsi="Arial" w:cs="Arial"/>
                <w:sz w:val="20"/>
                <w:szCs w:val="20"/>
                <w:lang w:val="en-GB"/>
              </w:rPr>
            </w:pPr>
            <w:sdt>
              <w:sdtPr>
                <w:rPr>
                  <w:rFonts w:ascii="Arial" w:hAnsi="Arial" w:cs="Arial"/>
                  <w:color w:val="000000" w:themeColor="text1"/>
                  <w:sz w:val="20"/>
                  <w:szCs w:val="20"/>
                  <w:lang w:val="en-GB"/>
                </w:rPr>
                <w:id w:val="-618451394"/>
                <w:placeholder>
                  <w:docPart w:val="94288D4880D3432A9674B34DBED95B42"/>
                </w:placeholder>
              </w:sdtPr>
              <w:sdtEndPr/>
              <w:sdtContent>
                <w:r w:rsidR="000B0FD5">
                  <w:rPr>
                    <w:rFonts w:ascii="Arial" w:hAnsi="Arial" w:cs="Arial"/>
                    <w:color w:val="000000" w:themeColor="text1"/>
                    <w:sz w:val="20"/>
                    <w:szCs w:val="20"/>
                    <w:lang w:val="en-GB"/>
                  </w:rPr>
                  <w:t>25</w:t>
                </w:r>
              </w:sdtContent>
            </w:sdt>
          </w:p>
        </w:tc>
        <w:tc>
          <w:tcPr>
            <w:tcW w:w="1801" w:type="dxa"/>
            <w:gridSpan w:val="3"/>
            <w:tcBorders>
              <w:top w:val="single" w:sz="4" w:space="0" w:color="FFFFFF" w:themeColor="background1"/>
              <w:left w:val="single" w:sz="4" w:space="0" w:color="auto"/>
              <w:right w:val="single" w:sz="4" w:space="0" w:color="auto"/>
            </w:tcBorders>
            <w:shd w:val="clear" w:color="auto" w:fill="auto"/>
            <w:vAlign w:val="center"/>
          </w:tcPr>
          <w:p w14:paraId="462F6AF1" w14:textId="77777777" w:rsidR="00A5601D" w:rsidRPr="00802033" w:rsidDel="00141AC4" w:rsidRDefault="00A5601D" w:rsidP="00277285">
            <w:pPr>
              <w:widowControl w:val="0"/>
              <w:jc w:val="center"/>
              <w:rPr>
                <w:rFonts w:ascii="Arial" w:hAnsi="Arial" w:cs="Arial"/>
                <w:sz w:val="20"/>
                <w:szCs w:val="20"/>
                <w:lang w:val="en-GB"/>
              </w:rPr>
            </w:pPr>
          </w:p>
        </w:tc>
        <w:tc>
          <w:tcPr>
            <w:tcW w:w="2008" w:type="dxa"/>
            <w:gridSpan w:val="2"/>
            <w:tcBorders>
              <w:top w:val="single" w:sz="4" w:space="0" w:color="FFFFFF" w:themeColor="background1"/>
              <w:left w:val="single" w:sz="4" w:space="0" w:color="auto"/>
              <w:right w:val="single" w:sz="4" w:space="0" w:color="auto"/>
            </w:tcBorders>
            <w:shd w:val="clear" w:color="auto" w:fill="auto"/>
            <w:vAlign w:val="center"/>
          </w:tcPr>
          <w:p w14:paraId="242679EB" w14:textId="77777777" w:rsidR="00A5601D" w:rsidRPr="00F643E7" w:rsidDel="00141AC4" w:rsidRDefault="00A5601D" w:rsidP="00277285">
            <w:pPr>
              <w:widowControl w:val="0"/>
              <w:rPr>
                <w:rFonts w:ascii="Arial" w:hAnsi="Arial" w:cs="Arial"/>
                <w:sz w:val="20"/>
                <w:szCs w:val="20"/>
                <w:lang w:val="en-GB"/>
              </w:rPr>
            </w:pPr>
          </w:p>
        </w:tc>
        <w:tc>
          <w:tcPr>
            <w:tcW w:w="1592" w:type="dxa"/>
            <w:gridSpan w:val="3"/>
            <w:tcBorders>
              <w:top w:val="single" w:sz="4" w:space="0" w:color="FFFFFF" w:themeColor="background1"/>
              <w:left w:val="single" w:sz="4" w:space="0" w:color="auto"/>
              <w:right w:val="single" w:sz="4" w:space="0" w:color="auto"/>
            </w:tcBorders>
            <w:shd w:val="clear" w:color="auto" w:fill="auto"/>
            <w:vAlign w:val="center"/>
          </w:tcPr>
          <w:p w14:paraId="731FE218" w14:textId="77777777" w:rsidR="00A5601D" w:rsidRPr="00F643E7" w:rsidDel="00141AC4" w:rsidRDefault="00A5601D" w:rsidP="00277285">
            <w:pPr>
              <w:widowControl w:val="0"/>
              <w:rPr>
                <w:rFonts w:ascii="Arial" w:hAnsi="Arial" w:cs="Arial"/>
                <w:sz w:val="20"/>
                <w:szCs w:val="20"/>
                <w:lang w:val="en-GB"/>
              </w:rPr>
            </w:pPr>
          </w:p>
        </w:tc>
      </w:tr>
      <w:tr w:rsidR="001F3303" w:rsidRPr="00F643E7" w:rsidDel="00141AC4" w14:paraId="222ABFF2" w14:textId="77777777" w:rsidTr="0063346A">
        <w:trPr>
          <w:trHeight w:val="345"/>
        </w:trPr>
        <w:tc>
          <w:tcPr>
            <w:tcW w:w="540" w:type="dxa"/>
            <w:tcBorders>
              <w:top w:val="single" w:sz="4" w:space="0" w:color="FFFFFF" w:themeColor="background1"/>
              <w:left w:val="single" w:sz="4" w:space="0" w:color="auto"/>
              <w:right w:val="single" w:sz="4" w:space="0" w:color="FFFFFF" w:themeColor="background1"/>
            </w:tcBorders>
            <w:shd w:val="clear" w:color="auto" w:fill="DBE5F1" w:themeFill="accent1" w:themeFillTint="33"/>
            <w:vAlign w:val="center"/>
          </w:tcPr>
          <w:p w14:paraId="1C1BC7B9" w14:textId="1CB9948E" w:rsidR="001F3303" w:rsidRPr="00B93BB7" w:rsidRDefault="001F3303" w:rsidP="00277285">
            <w:pPr>
              <w:widowControl w:val="0"/>
              <w:rPr>
                <w:rFonts w:ascii="Arial" w:hAnsi="Arial" w:cs="Arial"/>
                <w:color w:val="000000" w:themeColor="text1"/>
                <w:sz w:val="20"/>
                <w:szCs w:val="20"/>
                <w:lang w:val="en-GB"/>
              </w:rPr>
            </w:pPr>
            <w:r>
              <w:rPr>
                <w:rFonts w:ascii="Arial" w:hAnsi="Arial" w:cs="Arial"/>
                <w:color w:val="000000" w:themeColor="text1"/>
                <w:sz w:val="20"/>
                <w:szCs w:val="20"/>
                <w:lang w:val="en-GB"/>
              </w:rPr>
              <w:t>(vii)</w:t>
            </w:r>
          </w:p>
        </w:tc>
        <w:tc>
          <w:tcPr>
            <w:tcW w:w="2225" w:type="dxa"/>
            <w:tcBorders>
              <w:top w:val="single" w:sz="4" w:space="0" w:color="FFFFFF" w:themeColor="background1"/>
              <w:left w:val="single" w:sz="4" w:space="0" w:color="FFFFFF" w:themeColor="background1"/>
              <w:right w:val="single" w:sz="4" w:space="0" w:color="auto"/>
            </w:tcBorders>
            <w:shd w:val="clear" w:color="auto" w:fill="DBE5F1" w:themeFill="accent1" w:themeFillTint="33"/>
            <w:vAlign w:val="center"/>
          </w:tcPr>
          <w:p w14:paraId="70C9B788" w14:textId="0BD5F9DD" w:rsidR="001F3303" w:rsidRPr="00B93BB7" w:rsidRDefault="001F3303" w:rsidP="00277285">
            <w:pPr>
              <w:widowControl w:val="0"/>
              <w:rPr>
                <w:rFonts w:ascii="Arial" w:hAnsi="Arial" w:cs="Arial"/>
                <w:color w:val="000000" w:themeColor="text1"/>
                <w:sz w:val="20"/>
                <w:szCs w:val="20"/>
                <w:lang w:val="en-GB"/>
              </w:rPr>
            </w:pPr>
            <w:r>
              <w:rPr>
                <w:rFonts w:ascii="Arial" w:hAnsi="Arial" w:cs="Arial"/>
                <w:color w:val="000000" w:themeColor="text1"/>
                <w:sz w:val="20"/>
                <w:szCs w:val="20"/>
                <w:lang w:val="en-GB"/>
              </w:rPr>
              <w:t>Result</w:t>
            </w:r>
            <w:r w:rsidR="001A2A86">
              <w:rPr>
                <w:rFonts w:ascii="Arial" w:hAnsi="Arial" w:cs="Arial"/>
                <w:color w:val="000000" w:themeColor="text1"/>
                <w:sz w:val="20"/>
                <w:szCs w:val="20"/>
                <w:lang w:val="en-GB"/>
              </w:rPr>
              <w:t>s</w:t>
            </w:r>
            <w:r>
              <w:rPr>
                <w:rFonts w:ascii="Arial" w:hAnsi="Arial" w:cs="Arial"/>
                <w:color w:val="000000" w:themeColor="text1"/>
                <w:sz w:val="20"/>
                <w:szCs w:val="20"/>
                <w:lang w:val="en-GB"/>
              </w:rPr>
              <w:t>-base</w:t>
            </w:r>
            <w:r w:rsidR="00C016D5">
              <w:rPr>
                <w:rFonts w:ascii="Arial" w:hAnsi="Arial" w:cs="Arial"/>
                <w:color w:val="000000" w:themeColor="text1"/>
                <w:sz w:val="20"/>
                <w:szCs w:val="20"/>
                <w:lang w:val="en-GB"/>
              </w:rPr>
              <w:t>d</w:t>
            </w:r>
            <w:r w:rsidR="00062834">
              <w:rPr>
                <w:rFonts w:ascii="Arial" w:hAnsi="Arial" w:cs="Arial"/>
                <w:color w:val="000000" w:themeColor="text1"/>
                <w:sz w:val="20"/>
                <w:szCs w:val="20"/>
                <w:lang w:val="en-GB"/>
              </w:rPr>
              <w:t xml:space="preserve"> payments</w:t>
            </w:r>
          </w:p>
        </w:tc>
        <w:tc>
          <w:tcPr>
            <w:tcW w:w="2467" w:type="dxa"/>
            <w:gridSpan w:val="2"/>
            <w:tcBorders>
              <w:top w:val="single" w:sz="4" w:space="0" w:color="FFFFFF" w:themeColor="background1"/>
              <w:left w:val="single" w:sz="4" w:space="0" w:color="auto"/>
              <w:right w:val="single" w:sz="4" w:space="0" w:color="auto"/>
            </w:tcBorders>
            <w:shd w:val="clear" w:color="auto" w:fill="auto"/>
            <w:vAlign w:val="center"/>
          </w:tcPr>
          <w:p w14:paraId="0592C682" w14:textId="50000E1F" w:rsidR="001F3303" w:rsidRDefault="005C3374" w:rsidP="00277285">
            <w:pPr>
              <w:widowControl w:val="0"/>
              <w:jc w:val="center"/>
              <w:rPr>
                <w:rFonts w:ascii="Arial" w:hAnsi="Arial" w:cs="Arial"/>
                <w:color w:val="808080" w:themeColor="background1" w:themeShade="80"/>
                <w:sz w:val="20"/>
                <w:szCs w:val="20"/>
                <w:lang w:val="en-GB"/>
              </w:rPr>
            </w:pPr>
            <w:sdt>
              <w:sdtPr>
                <w:rPr>
                  <w:rFonts w:ascii="Arial" w:hAnsi="Arial" w:cs="Arial"/>
                  <w:color w:val="808080" w:themeColor="background1" w:themeShade="80"/>
                  <w:sz w:val="20"/>
                  <w:szCs w:val="20"/>
                  <w:lang w:val="en-GB"/>
                </w:rPr>
                <w:id w:val="-1594628389"/>
                <w:placeholder>
                  <w:docPart w:val="3CCC79EAA29E4540870E19B17EDE4874"/>
                </w:placeholder>
                <w:showingPlcHdr/>
              </w:sdtPr>
              <w:sdtEndPr>
                <w:rPr>
                  <w:color w:val="auto"/>
                </w:rPr>
              </w:sdtEndPr>
              <w:sdtContent>
                <w:r w:rsidR="00062834" w:rsidRPr="00802033">
                  <w:rPr>
                    <w:rFonts w:ascii="Arial" w:hAnsi="Arial" w:cs="Arial"/>
                    <w:color w:val="808080" w:themeColor="background1" w:themeShade="80"/>
                    <w:sz w:val="20"/>
                    <w:szCs w:val="20"/>
                    <w:lang w:val="en-GB"/>
                  </w:rPr>
                  <w:t>Enter a</w:t>
                </w:r>
                <w:r w:rsidR="00062834" w:rsidRPr="00802033">
                  <w:rPr>
                    <w:rStyle w:val="PlaceholderText"/>
                    <w:rFonts w:ascii="Arial" w:hAnsi="Arial" w:cs="Arial"/>
                    <w:color w:val="808080" w:themeColor="background1" w:themeShade="80"/>
                    <w:sz w:val="20"/>
                    <w:szCs w:val="20"/>
                  </w:rPr>
                  <w:t>mount</w:t>
                </w:r>
              </w:sdtContent>
            </w:sdt>
          </w:p>
        </w:tc>
        <w:tc>
          <w:tcPr>
            <w:tcW w:w="1801" w:type="dxa"/>
            <w:gridSpan w:val="3"/>
            <w:tcBorders>
              <w:top w:val="single" w:sz="4" w:space="0" w:color="FFFFFF" w:themeColor="background1"/>
              <w:left w:val="single" w:sz="4" w:space="0" w:color="auto"/>
              <w:right w:val="single" w:sz="4" w:space="0" w:color="auto"/>
            </w:tcBorders>
            <w:shd w:val="clear" w:color="auto" w:fill="auto"/>
            <w:vAlign w:val="center"/>
          </w:tcPr>
          <w:p w14:paraId="6AD6247E" w14:textId="77777777" w:rsidR="001F3303" w:rsidRPr="00802033" w:rsidDel="00141AC4" w:rsidRDefault="001F3303" w:rsidP="00277285">
            <w:pPr>
              <w:widowControl w:val="0"/>
              <w:jc w:val="center"/>
              <w:rPr>
                <w:rFonts w:ascii="Arial" w:hAnsi="Arial" w:cs="Arial"/>
                <w:sz w:val="20"/>
                <w:szCs w:val="20"/>
                <w:lang w:val="en-GB"/>
              </w:rPr>
            </w:pPr>
          </w:p>
        </w:tc>
        <w:tc>
          <w:tcPr>
            <w:tcW w:w="2008" w:type="dxa"/>
            <w:gridSpan w:val="2"/>
            <w:tcBorders>
              <w:top w:val="single" w:sz="4" w:space="0" w:color="FFFFFF" w:themeColor="background1"/>
              <w:left w:val="single" w:sz="4" w:space="0" w:color="auto"/>
              <w:right w:val="single" w:sz="4" w:space="0" w:color="auto"/>
            </w:tcBorders>
            <w:shd w:val="clear" w:color="auto" w:fill="auto"/>
            <w:vAlign w:val="center"/>
          </w:tcPr>
          <w:p w14:paraId="3442E99D" w14:textId="77777777" w:rsidR="001F3303" w:rsidRPr="00F643E7" w:rsidDel="00141AC4" w:rsidRDefault="001F3303" w:rsidP="00277285">
            <w:pPr>
              <w:widowControl w:val="0"/>
              <w:rPr>
                <w:rFonts w:ascii="Arial" w:hAnsi="Arial" w:cs="Arial"/>
                <w:sz w:val="20"/>
                <w:szCs w:val="20"/>
                <w:lang w:val="en-GB"/>
              </w:rPr>
            </w:pPr>
          </w:p>
        </w:tc>
        <w:tc>
          <w:tcPr>
            <w:tcW w:w="1592" w:type="dxa"/>
            <w:gridSpan w:val="3"/>
            <w:tcBorders>
              <w:top w:val="single" w:sz="4" w:space="0" w:color="FFFFFF" w:themeColor="background1"/>
              <w:left w:val="single" w:sz="4" w:space="0" w:color="auto"/>
              <w:right w:val="single" w:sz="4" w:space="0" w:color="auto"/>
            </w:tcBorders>
            <w:shd w:val="clear" w:color="auto" w:fill="auto"/>
            <w:vAlign w:val="center"/>
          </w:tcPr>
          <w:p w14:paraId="0608FEFC" w14:textId="77777777" w:rsidR="001F3303" w:rsidRPr="00F643E7" w:rsidDel="00141AC4" w:rsidRDefault="001F3303" w:rsidP="00277285">
            <w:pPr>
              <w:widowControl w:val="0"/>
              <w:rPr>
                <w:rFonts w:ascii="Arial" w:hAnsi="Arial" w:cs="Arial"/>
                <w:sz w:val="20"/>
                <w:szCs w:val="20"/>
                <w:lang w:val="en-GB"/>
              </w:rPr>
            </w:pPr>
          </w:p>
        </w:tc>
      </w:tr>
      <w:tr w:rsidR="00A5601D" w:rsidRPr="00D76EE7" w14:paraId="43783E89" w14:textId="77777777" w:rsidTr="0063346A">
        <w:trPr>
          <w:trHeight w:val="278"/>
        </w:trPr>
        <w:tc>
          <w:tcPr>
            <w:tcW w:w="2765" w:type="dxa"/>
            <w:gridSpan w:val="2"/>
            <w:vMerge w:val="restart"/>
            <w:tcBorders>
              <w:top w:val="single" w:sz="4" w:space="0" w:color="auto"/>
              <w:left w:val="single" w:sz="4" w:space="0" w:color="auto"/>
              <w:right w:val="single" w:sz="4" w:space="0" w:color="auto"/>
            </w:tcBorders>
            <w:shd w:val="clear" w:color="auto" w:fill="F2F2F2"/>
            <w:vAlign w:val="center"/>
          </w:tcPr>
          <w:p w14:paraId="7978B312" w14:textId="13E0FDD6" w:rsidR="00A5601D" w:rsidRPr="00613C23" w:rsidRDefault="00A5601D" w:rsidP="00277285">
            <w:pPr>
              <w:widowControl w:val="0"/>
              <w:spacing w:before="40" w:after="40"/>
              <w:rPr>
                <w:rFonts w:ascii="Arial" w:hAnsi="Arial" w:cs="Arial"/>
                <w:color w:val="808080" w:themeColor="background1" w:themeShade="80"/>
                <w:sz w:val="20"/>
                <w:szCs w:val="20"/>
                <w:lang w:val="en-GB"/>
              </w:rPr>
            </w:pPr>
            <w:r w:rsidRPr="00B93BB7">
              <w:rPr>
                <w:rFonts w:ascii="Arial" w:hAnsi="Arial" w:cs="Arial"/>
                <w:b/>
                <w:color w:val="24634F"/>
                <w:sz w:val="20"/>
                <w:szCs w:val="20"/>
                <w:lang w:eastAsia="ja-JP"/>
              </w:rPr>
              <w:t>(</w:t>
            </w:r>
            <w:r>
              <w:rPr>
                <w:rFonts w:ascii="Arial" w:hAnsi="Arial" w:cs="Arial"/>
                <w:b/>
                <w:color w:val="24634F"/>
                <w:sz w:val="20"/>
                <w:szCs w:val="20"/>
                <w:lang w:eastAsia="ja-JP"/>
              </w:rPr>
              <w:t>b</w:t>
            </w:r>
            <w:r w:rsidRPr="00B93BB7">
              <w:rPr>
                <w:rFonts w:ascii="Arial" w:hAnsi="Arial" w:cs="Arial"/>
                <w:b/>
                <w:color w:val="24634F"/>
                <w:sz w:val="20"/>
                <w:szCs w:val="20"/>
                <w:lang w:eastAsia="ja-JP"/>
              </w:rPr>
              <w:t>) Co-financing information</w:t>
            </w:r>
          </w:p>
        </w:tc>
        <w:tc>
          <w:tcPr>
            <w:tcW w:w="4268" w:type="dxa"/>
            <w:gridSpan w:val="5"/>
            <w:tcBorders>
              <w:top w:val="single" w:sz="4" w:space="0" w:color="auto"/>
              <w:left w:val="nil"/>
              <w:bottom w:val="single" w:sz="2" w:space="0" w:color="auto"/>
              <w:right w:val="single" w:sz="4" w:space="0" w:color="auto"/>
            </w:tcBorders>
            <w:shd w:val="clear" w:color="auto" w:fill="F2F2F2" w:themeFill="background1" w:themeFillShade="F2"/>
            <w:noWrap/>
            <w:vAlign w:val="center"/>
          </w:tcPr>
          <w:p w14:paraId="267A9FF8" w14:textId="77777777" w:rsidR="00A5601D" w:rsidRPr="00D76EE7" w:rsidRDefault="00A5601D" w:rsidP="00277285">
            <w:pPr>
              <w:widowControl w:val="0"/>
              <w:jc w:val="center"/>
              <w:rPr>
                <w:rFonts w:ascii="Arial" w:hAnsi="Arial" w:cs="Arial"/>
                <w:color w:val="A6A6A6" w:themeColor="background1" w:themeShade="A6"/>
                <w:sz w:val="20"/>
                <w:szCs w:val="20"/>
                <w:lang w:eastAsia="ja-JP"/>
              </w:rPr>
            </w:pPr>
            <w:r>
              <w:rPr>
                <w:rFonts w:ascii="Arial" w:hAnsi="Arial" w:cs="Arial"/>
                <w:b/>
                <w:color w:val="24634F"/>
                <w:sz w:val="20"/>
                <w:szCs w:val="20"/>
                <w:lang w:val="en-GB"/>
              </w:rPr>
              <w:t>Total amount</w:t>
            </w:r>
          </w:p>
        </w:tc>
        <w:tc>
          <w:tcPr>
            <w:tcW w:w="3600" w:type="dxa"/>
            <w:gridSpan w:val="5"/>
            <w:tcBorders>
              <w:top w:val="single" w:sz="4" w:space="0" w:color="auto"/>
              <w:left w:val="nil"/>
              <w:bottom w:val="single" w:sz="2" w:space="0" w:color="auto"/>
              <w:right w:val="single" w:sz="4" w:space="0" w:color="auto"/>
            </w:tcBorders>
            <w:shd w:val="clear" w:color="auto" w:fill="F2F2F2" w:themeFill="background1" w:themeFillShade="F2"/>
            <w:vAlign w:val="center"/>
          </w:tcPr>
          <w:p w14:paraId="4957AC42" w14:textId="77777777" w:rsidR="00A5601D" w:rsidRPr="00D76EE7" w:rsidRDefault="00A5601D" w:rsidP="00277285">
            <w:pPr>
              <w:widowControl w:val="0"/>
              <w:jc w:val="center"/>
              <w:rPr>
                <w:rFonts w:ascii="Arial" w:hAnsi="Arial" w:cs="Arial"/>
                <w:color w:val="A6A6A6" w:themeColor="background1" w:themeShade="A6"/>
                <w:sz w:val="20"/>
                <w:szCs w:val="20"/>
                <w:lang w:eastAsia="ja-JP"/>
              </w:rPr>
            </w:pPr>
            <w:r w:rsidRPr="000D49AB">
              <w:rPr>
                <w:rFonts w:ascii="Arial" w:hAnsi="Arial" w:cs="Arial"/>
                <w:b/>
                <w:color w:val="24634F"/>
                <w:sz w:val="20"/>
                <w:szCs w:val="20"/>
                <w:lang w:val="en-GB"/>
              </w:rPr>
              <w:t>Currency</w:t>
            </w:r>
          </w:p>
        </w:tc>
      </w:tr>
      <w:tr w:rsidR="00A5601D" w:rsidRPr="00D76EE7" w14:paraId="70F399A5" w14:textId="77777777" w:rsidTr="0063346A">
        <w:trPr>
          <w:trHeight w:val="319"/>
        </w:trPr>
        <w:tc>
          <w:tcPr>
            <w:tcW w:w="2765" w:type="dxa"/>
            <w:gridSpan w:val="2"/>
            <w:vMerge/>
            <w:tcBorders>
              <w:left w:val="single" w:sz="4" w:space="0" w:color="auto"/>
              <w:bottom w:val="single" w:sz="2" w:space="0" w:color="auto"/>
              <w:right w:val="single" w:sz="4" w:space="0" w:color="auto"/>
            </w:tcBorders>
            <w:shd w:val="clear" w:color="auto" w:fill="F2F2F2"/>
            <w:vAlign w:val="center"/>
          </w:tcPr>
          <w:p w14:paraId="7703F072" w14:textId="77777777" w:rsidR="00A5601D" w:rsidRPr="00276E59" w:rsidRDefault="00A5601D" w:rsidP="00277285">
            <w:pPr>
              <w:widowControl w:val="0"/>
              <w:spacing w:before="40" w:after="40"/>
              <w:rPr>
                <w:rFonts w:ascii="Arial" w:hAnsi="Arial" w:cs="Arial"/>
                <w:color w:val="24634F"/>
                <w:sz w:val="20"/>
                <w:szCs w:val="20"/>
                <w:lang w:eastAsia="ja-JP"/>
              </w:rPr>
            </w:pPr>
          </w:p>
        </w:tc>
        <w:tc>
          <w:tcPr>
            <w:tcW w:w="4268" w:type="dxa"/>
            <w:gridSpan w:val="5"/>
            <w:tcBorders>
              <w:top w:val="single" w:sz="2" w:space="0" w:color="auto"/>
              <w:left w:val="nil"/>
              <w:bottom w:val="single" w:sz="2" w:space="0" w:color="auto"/>
              <w:right w:val="single" w:sz="4" w:space="0" w:color="auto"/>
            </w:tcBorders>
            <w:shd w:val="clear" w:color="auto" w:fill="auto"/>
            <w:noWrap/>
            <w:vAlign w:val="center"/>
          </w:tcPr>
          <w:p w14:paraId="6D2C4E15" w14:textId="4AC9FEE7" w:rsidR="00A5601D" w:rsidRPr="00D76EE7" w:rsidRDefault="005C3374" w:rsidP="00277285">
            <w:pPr>
              <w:widowControl w:val="0"/>
              <w:jc w:val="center"/>
              <w:rPr>
                <w:rFonts w:ascii="Arial" w:hAnsi="Arial" w:cs="Arial"/>
                <w:color w:val="A6A6A6" w:themeColor="background1" w:themeShade="A6"/>
                <w:sz w:val="20"/>
                <w:szCs w:val="20"/>
                <w:lang w:eastAsia="ja-JP"/>
              </w:rPr>
            </w:pPr>
            <w:sdt>
              <w:sdtPr>
                <w:rPr>
                  <w:rFonts w:ascii="Arial" w:hAnsi="Arial" w:cs="Arial"/>
                  <w:color w:val="808080" w:themeColor="background1" w:themeShade="80"/>
                  <w:sz w:val="20"/>
                  <w:szCs w:val="20"/>
                  <w:lang w:val="en-GB"/>
                </w:rPr>
                <w:id w:val="-398747399"/>
                <w:placeholder>
                  <w:docPart w:val="C7EBB14115E54D548D1C4537902A5936"/>
                </w:placeholder>
              </w:sdtPr>
              <w:sdtEndPr>
                <w:rPr>
                  <w:color w:val="auto"/>
                </w:rPr>
              </w:sdtEndPr>
              <w:sdtContent>
                <w:r w:rsidR="00177B32">
                  <w:rPr>
                    <w:rFonts w:ascii="Arial" w:hAnsi="Arial" w:cs="Arial"/>
                    <w:color w:val="808080" w:themeColor="background1" w:themeShade="80"/>
                    <w:sz w:val="20"/>
                    <w:szCs w:val="20"/>
                    <w:lang w:val="en-GB"/>
                  </w:rPr>
                  <w:t>8.25</w:t>
                </w:r>
              </w:sdtContent>
            </w:sdt>
          </w:p>
        </w:tc>
        <w:tc>
          <w:tcPr>
            <w:tcW w:w="3600" w:type="dxa"/>
            <w:gridSpan w:val="5"/>
            <w:tcBorders>
              <w:top w:val="single" w:sz="2" w:space="0" w:color="auto"/>
              <w:left w:val="nil"/>
              <w:bottom w:val="single" w:sz="2" w:space="0" w:color="auto"/>
              <w:right w:val="single" w:sz="4" w:space="0" w:color="auto"/>
            </w:tcBorders>
            <w:shd w:val="clear" w:color="auto" w:fill="auto"/>
            <w:vAlign w:val="center"/>
          </w:tcPr>
          <w:p w14:paraId="57BC6175" w14:textId="30E1AF73" w:rsidR="00A5601D" w:rsidRPr="00D76EE7" w:rsidRDefault="005C3374" w:rsidP="00277285">
            <w:pPr>
              <w:widowControl w:val="0"/>
              <w:jc w:val="center"/>
              <w:rPr>
                <w:rFonts w:ascii="Arial" w:hAnsi="Arial" w:cs="Arial"/>
                <w:color w:val="A6A6A6" w:themeColor="background1" w:themeShade="A6"/>
                <w:sz w:val="20"/>
                <w:szCs w:val="20"/>
                <w:lang w:eastAsia="ja-JP"/>
              </w:rPr>
            </w:pPr>
            <w:sdt>
              <w:sdtPr>
                <w:rPr>
                  <w:rFonts w:ascii="Arial" w:hAnsi="Arial" w:cs="Arial"/>
                  <w:sz w:val="20"/>
                  <w:szCs w:val="20"/>
                  <w:lang w:val="en-GB"/>
                </w:rPr>
                <w:alias w:val="Currency"/>
                <w:tag w:val="Currency"/>
                <w:id w:val="-687521158"/>
                <w:placeholder>
                  <w:docPart w:val="DF85E79913FA4FECB9103D5873397093"/>
                </w:placeholder>
                <w:dropDownList>
                  <w:listItem w:value="Choose currency"/>
                  <w:listItem w:displayText="million euro (€)" w:value="million euro (€)"/>
                  <w:listItem w:displayText="million USD ($)" w:value="million USD ($)"/>
                </w:dropDownList>
              </w:sdtPr>
              <w:sdtEndPr/>
              <w:sdtContent>
                <w:r w:rsidR="00177B32">
                  <w:rPr>
                    <w:rFonts w:ascii="Arial" w:hAnsi="Arial" w:cs="Arial"/>
                    <w:sz w:val="20"/>
                    <w:szCs w:val="20"/>
                    <w:lang w:val="en-GB"/>
                  </w:rPr>
                  <w:t>million USD ($)</w:t>
                </w:r>
              </w:sdtContent>
            </w:sdt>
          </w:p>
        </w:tc>
      </w:tr>
      <w:tr w:rsidR="00A5601D" w:rsidRPr="00B93BB7" w14:paraId="4DE18271" w14:textId="77777777" w:rsidTr="0063346A">
        <w:trPr>
          <w:trHeight w:val="278"/>
        </w:trPr>
        <w:tc>
          <w:tcPr>
            <w:tcW w:w="2765" w:type="dxa"/>
            <w:gridSpan w:val="2"/>
            <w:tcBorders>
              <w:top w:val="single" w:sz="2" w:space="0" w:color="auto"/>
              <w:left w:val="single" w:sz="4" w:space="0" w:color="auto"/>
              <w:bottom w:val="single" w:sz="2" w:space="0" w:color="auto"/>
              <w:right w:val="single" w:sz="4" w:space="0" w:color="auto"/>
            </w:tcBorders>
            <w:shd w:val="clear" w:color="auto" w:fill="DBE5F1" w:themeFill="accent1" w:themeFillTint="33"/>
            <w:vAlign w:val="center"/>
          </w:tcPr>
          <w:p w14:paraId="4C5A4E78" w14:textId="77777777" w:rsidR="00A5601D" w:rsidRPr="00B93BB7" w:rsidRDefault="00A5601D" w:rsidP="00277285">
            <w:pPr>
              <w:widowControl w:val="0"/>
              <w:spacing w:before="40" w:after="40"/>
              <w:jc w:val="center"/>
              <w:rPr>
                <w:rFonts w:ascii="Arial" w:hAnsi="Arial" w:cs="Arial"/>
                <w:b/>
                <w:color w:val="000000" w:themeColor="text1"/>
                <w:sz w:val="20"/>
                <w:szCs w:val="20"/>
                <w:lang w:eastAsia="ja-JP"/>
              </w:rPr>
            </w:pPr>
            <w:r w:rsidRPr="00B93BB7">
              <w:rPr>
                <w:rFonts w:ascii="Arial" w:hAnsi="Arial" w:cs="Arial"/>
                <w:b/>
                <w:color w:val="000000" w:themeColor="text1"/>
                <w:sz w:val="20"/>
                <w:szCs w:val="20"/>
                <w:lang w:eastAsia="ja-JP"/>
              </w:rPr>
              <w:t>Name of institution</w:t>
            </w:r>
          </w:p>
        </w:tc>
        <w:tc>
          <w:tcPr>
            <w:tcW w:w="1658" w:type="dxa"/>
            <w:tcBorders>
              <w:top w:val="single" w:sz="2" w:space="0" w:color="auto"/>
              <w:left w:val="nil"/>
              <w:bottom w:val="single" w:sz="2" w:space="0" w:color="auto"/>
              <w:right w:val="single" w:sz="4" w:space="0" w:color="auto"/>
            </w:tcBorders>
            <w:shd w:val="clear" w:color="auto" w:fill="DBE5F1" w:themeFill="accent1" w:themeFillTint="33"/>
            <w:noWrap/>
            <w:vAlign w:val="center"/>
          </w:tcPr>
          <w:p w14:paraId="3F81316D" w14:textId="77777777" w:rsidR="00A5601D" w:rsidRPr="00B93BB7" w:rsidRDefault="00A5601D" w:rsidP="00277285">
            <w:pPr>
              <w:widowControl w:val="0"/>
              <w:jc w:val="center"/>
              <w:rPr>
                <w:rFonts w:ascii="Arial" w:hAnsi="Arial" w:cs="Arial"/>
                <w:b/>
                <w:color w:val="000000" w:themeColor="text1"/>
                <w:sz w:val="20"/>
                <w:szCs w:val="20"/>
                <w:lang w:eastAsia="ja-JP"/>
              </w:rPr>
            </w:pPr>
            <w:r w:rsidRPr="00B93BB7">
              <w:rPr>
                <w:rFonts w:ascii="Arial" w:hAnsi="Arial" w:cs="Arial"/>
                <w:b/>
                <w:color w:val="000000" w:themeColor="text1"/>
                <w:sz w:val="20"/>
                <w:szCs w:val="20"/>
                <w:lang w:eastAsia="ja-JP"/>
              </w:rPr>
              <w:t>Financial instrument</w:t>
            </w:r>
          </w:p>
        </w:tc>
        <w:tc>
          <w:tcPr>
            <w:tcW w:w="1440" w:type="dxa"/>
            <w:gridSpan w:val="2"/>
            <w:tcBorders>
              <w:top w:val="single" w:sz="2" w:space="0" w:color="auto"/>
              <w:left w:val="nil"/>
              <w:bottom w:val="single" w:sz="2" w:space="0" w:color="auto"/>
              <w:right w:val="single" w:sz="4" w:space="0" w:color="auto"/>
            </w:tcBorders>
            <w:shd w:val="clear" w:color="auto" w:fill="DBE5F1" w:themeFill="accent1" w:themeFillTint="33"/>
            <w:vAlign w:val="center"/>
          </w:tcPr>
          <w:p w14:paraId="5A5208A6" w14:textId="77777777" w:rsidR="00A5601D" w:rsidRPr="00B93BB7" w:rsidRDefault="00A5601D" w:rsidP="00277285">
            <w:pPr>
              <w:widowControl w:val="0"/>
              <w:jc w:val="center"/>
              <w:rPr>
                <w:rFonts w:ascii="Arial" w:hAnsi="Arial" w:cs="Arial"/>
                <w:b/>
                <w:color w:val="000000" w:themeColor="text1"/>
                <w:sz w:val="20"/>
                <w:szCs w:val="20"/>
                <w:lang w:eastAsia="ja-JP"/>
              </w:rPr>
            </w:pPr>
            <w:r w:rsidRPr="00B93BB7">
              <w:rPr>
                <w:rFonts w:ascii="Arial" w:hAnsi="Arial" w:cs="Arial"/>
                <w:b/>
                <w:color w:val="000000" w:themeColor="text1"/>
                <w:sz w:val="20"/>
                <w:szCs w:val="20"/>
                <w:lang w:eastAsia="ja-JP"/>
              </w:rPr>
              <w:t>Amount</w:t>
            </w:r>
          </w:p>
        </w:tc>
        <w:tc>
          <w:tcPr>
            <w:tcW w:w="1170" w:type="dxa"/>
            <w:gridSpan w:val="2"/>
            <w:tcBorders>
              <w:top w:val="single" w:sz="2" w:space="0" w:color="auto"/>
              <w:left w:val="nil"/>
              <w:bottom w:val="single" w:sz="2" w:space="0" w:color="auto"/>
              <w:right w:val="single" w:sz="4" w:space="0" w:color="auto"/>
            </w:tcBorders>
            <w:shd w:val="clear" w:color="auto" w:fill="DBE5F1" w:themeFill="accent1" w:themeFillTint="33"/>
            <w:vAlign w:val="center"/>
          </w:tcPr>
          <w:p w14:paraId="1822B148" w14:textId="77777777" w:rsidR="00A5601D" w:rsidRPr="00B93BB7" w:rsidRDefault="00A5601D" w:rsidP="00277285">
            <w:pPr>
              <w:widowControl w:val="0"/>
              <w:jc w:val="center"/>
              <w:rPr>
                <w:rFonts w:ascii="Arial" w:hAnsi="Arial" w:cs="Arial"/>
                <w:b/>
                <w:color w:val="000000" w:themeColor="text1"/>
                <w:sz w:val="20"/>
                <w:szCs w:val="20"/>
                <w:lang w:eastAsia="ja-JP"/>
              </w:rPr>
            </w:pPr>
            <w:r w:rsidRPr="00B93BB7">
              <w:rPr>
                <w:rFonts w:ascii="Arial" w:hAnsi="Arial" w:cs="Arial"/>
                <w:b/>
                <w:color w:val="000000" w:themeColor="text1"/>
                <w:sz w:val="20"/>
                <w:szCs w:val="20"/>
                <w:lang w:eastAsia="ja-JP"/>
              </w:rPr>
              <w:t>Currency</w:t>
            </w:r>
          </w:p>
        </w:tc>
        <w:tc>
          <w:tcPr>
            <w:tcW w:w="1260" w:type="dxa"/>
            <w:tcBorders>
              <w:top w:val="single" w:sz="2" w:space="0" w:color="auto"/>
              <w:left w:val="nil"/>
              <w:bottom w:val="single" w:sz="2" w:space="0" w:color="auto"/>
              <w:right w:val="single" w:sz="4" w:space="0" w:color="auto"/>
            </w:tcBorders>
            <w:shd w:val="clear" w:color="auto" w:fill="DBE5F1" w:themeFill="accent1" w:themeFillTint="33"/>
            <w:vAlign w:val="center"/>
          </w:tcPr>
          <w:p w14:paraId="05F7DCFE" w14:textId="77777777" w:rsidR="00A5601D" w:rsidRPr="00B93BB7" w:rsidRDefault="00A5601D" w:rsidP="00277285">
            <w:pPr>
              <w:widowControl w:val="0"/>
              <w:jc w:val="center"/>
              <w:rPr>
                <w:rFonts w:ascii="Arial" w:hAnsi="Arial" w:cs="Arial"/>
                <w:b/>
                <w:color w:val="000000" w:themeColor="text1"/>
                <w:sz w:val="20"/>
                <w:szCs w:val="20"/>
                <w:lang w:eastAsia="ja-JP"/>
              </w:rPr>
            </w:pPr>
            <w:r w:rsidRPr="00B93BB7">
              <w:rPr>
                <w:rFonts w:ascii="Arial" w:hAnsi="Arial" w:cs="Arial"/>
                <w:b/>
                <w:color w:val="000000" w:themeColor="text1"/>
                <w:sz w:val="20"/>
                <w:szCs w:val="20"/>
                <w:lang w:eastAsia="ja-JP"/>
              </w:rPr>
              <w:t>Tenor</w:t>
            </w:r>
            <w:r>
              <w:rPr>
                <w:rFonts w:ascii="Arial" w:hAnsi="Arial" w:cs="Arial"/>
                <w:b/>
                <w:color w:val="000000" w:themeColor="text1"/>
                <w:sz w:val="20"/>
                <w:szCs w:val="20"/>
                <w:lang w:eastAsia="ja-JP"/>
              </w:rPr>
              <w:t xml:space="preserve"> &amp; grace</w:t>
            </w:r>
          </w:p>
        </w:tc>
        <w:tc>
          <w:tcPr>
            <w:tcW w:w="1080" w:type="dxa"/>
            <w:gridSpan w:val="2"/>
            <w:tcBorders>
              <w:top w:val="single" w:sz="2" w:space="0" w:color="auto"/>
              <w:left w:val="nil"/>
              <w:bottom w:val="single" w:sz="2" w:space="0" w:color="auto"/>
              <w:right w:val="single" w:sz="4" w:space="0" w:color="auto"/>
            </w:tcBorders>
            <w:shd w:val="clear" w:color="auto" w:fill="DBE5F1" w:themeFill="accent1" w:themeFillTint="33"/>
            <w:vAlign w:val="center"/>
          </w:tcPr>
          <w:p w14:paraId="10E5BAD7" w14:textId="77777777" w:rsidR="00A5601D" w:rsidRPr="00B93BB7" w:rsidRDefault="00A5601D" w:rsidP="00277285">
            <w:pPr>
              <w:widowControl w:val="0"/>
              <w:jc w:val="center"/>
              <w:rPr>
                <w:rFonts w:ascii="Arial" w:hAnsi="Arial" w:cs="Arial"/>
                <w:b/>
                <w:color w:val="000000" w:themeColor="text1"/>
                <w:sz w:val="20"/>
                <w:szCs w:val="20"/>
                <w:lang w:eastAsia="ja-JP"/>
              </w:rPr>
            </w:pPr>
            <w:r w:rsidRPr="00B93BB7">
              <w:rPr>
                <w:rFonts w:ascii="Arial" w:hAnsi="Arial" w:cs="Arial"/>
                <w:b/>
                <w:color w:val="000000" w:themeColor="text1"/>
                <w:sz w:val="20"/>
                <w:szCs w:val="20"/>
                <w:lang w:eastAsia="ja-JP"/>
              </w:rPr>
              <w:t>Pricing</w:t>
            </w:r>
          </w:p>
        </w:tc>
        <w:tc>
          <w:tcPr>
            <w:tcW w:w="1260" w:type="dxa"/>
            <w:gridSpan w:val="2"/>
            <w:tcBorders>
              <w:top w:val="single" w:sz="2" w:space="0" w:color="auto"/>
              <w:left w:val="nil"/>
              <w:bottom w:val="single" w:sz="2" w:space="0" w:color="auto"/>
              <w:right w:val="single" w:sz="4" w:space="0" w:color="auto"/>
            </w:tcBorders>
            <w:shd w:val="clear" w:color="auto" w:fill="DBE5F1" w:themeFill="accent1" w:themeFillTint="33"/>
            <w:vAlign w:val="center"/>
          </w:tcPr>
          <w:p w14:paraId="583D9748" w14:textId="77777777" w:rsidR="00A5601D" w:rsidRPr="00B93BB7" w:rsidRDefault="00A5601D" w:rsidP="00277285">
            <w:pPr>
              <w:widowControl w:val="0"/>
              <w:jc w:val="center"/>
              <w:rPr>
                <w:rFonts w:ascii="Arial" w:hAnsi="Arial" w:cs="Arial"/>
                <w:b/>
                <w:color w:val="000000" w:themeColor="text1"/>
                <w:sz w:val="20"/>
                <w:szCs w:val="20"/>
                <w:lang w:eastAsia="ja-JP"/>
              </w:rPr>
            </w:pPr>
            <w:r w:rsidRPr="00B93BB7">
              <w:rPr>
                <w:rFonts w:ascii="Arial" w:hAnsi="Arial" w:cs="Arial"/>
                <w:b/>
                <w:color w:val="000000" w:themeColor="text1"/>
                <w:sz w:val="20"/>
                <w:szCs w:val="20"/>
                <w:lang w:eastAsia="ja-JP"/>
              </w:rPr>
              <w:t>Seniority</w:t>
            </w:r>
          </w:p>
        </w:tc>
      </w:tr>
      <w:tr w:rsidR="00A5601D" w:rsidRPr="00B93BB7" w14:paraId="72F46912" w14:textId="77777777" w:rsidTr="0063346A">
        <w:trPr>
          <w:trHeight w:val="278"/>
        </w:trPr>
        <w:tc>
          <w:tcPr>
            <w:tcW w:w="2765" w:type="dxa"/>
            <w:gridSpan w:val="2"/>
            <w:tcBorders>
              <w:top w:val="single" w:sz="2" w:space="0" w:color="auto"/>
              <w:left w:val="single" w:sz="4" w:space="0" w:color="auto"/>
              <w:bottom w:val="single" w:sz="2" w:space="0" w:color="auto"/>
              <w:right w:val="single" w:sz="4" w:space="0" w:color="auto"/>
            </w:tcBorders>
            <w:shd w:val="clear" w:color="auto" w:fill="DBE5F1" w:themeFill="accent1" w:themeFillTint="33"/>
            <w:vAlign w:val="center"/>
          </w:tcPr>
          <w:p w14:paraId="67F0A8FC" w14:textId="203768DF" w:rsidR="00A5601D" w:rsidRPr="00276E59" w:rsidRDefault="005C3374" w:rsidP="00277285">
            <w:pPr>
              <w:widowControl w:val="0"/>
              <w:jc w:val="center"/>
              <w:rPr>
                <w:rFonts w:ascii="Arial" w:hAnsi="Arial" w:cs="Arial"/>
                <w:color w:val="24634F"/>
                <w:sz w:val="20"/>
                <w:szCs w:val="20"/>
                <w:lang w:eastAsia="ja-JP"/>
              </w:rPr>
            </w:pPr>
            <w:sdt>
              <w:sdtPr>
                <w:rPr>
                  <w:rFonts w:ascii="Arial" w:hAnsi="Arial" w:cs="Arial"/>
                  <w:sz w:val="20"/>
                </w:rPr>
                <w:id w:val="231051041"/>
                <w:placeholder>
                  <w:docPart w:val="972A9EB971BF4F84ABF17405CFC27BAC"/>
                </w:placeholder>
              </w:sdtPr>
              <w:sdtEndPr/>
              <w:sdtContent>
                <w:proofErr w:type="spellStart"/>
                <w:r w:rsidR="000B0FD5">
                  <w:rPr>
                    <w:rFonts w:ascii="Arial" w:hAnsi="Arial" w:cs="Arial"/>
                    <w:sz w:val="20"/>
                  </w:rPr>
                  <w:t>GoJ</w:t>
                </w:r>
                <w:proofErr w:type="spellEnd"/>
                <w:r w:rsidR="00B062C4">
                  <w:rPr>
                    <w:rFonts w:ascii="Arial" w:hAnsi="Arial" w:cs="Arial"/>
                    <w:sz w:val="20"/>
                  </w:rPr>
                  <w:t>-MWI</w:t>
                </w:r>
              </w:sdtContent>
            </w:sdt>
          </w:p>
        </w:tc>
        <w:tc>
          <w:tcPr>
            <w:tcW w:w="1658" w:type="dxa"/>
            <w:tcBorders>
              <w:top w:val="single" w:sz="2" w:space="0" w:color="auto"/>
              <w:left w:val="nil"/>
              <w:bottom w:val="single" w:sz="2" w:space="0" w:color="auto"/>
              <w:right w:val="single" w:sz="4" w:space="0" w:color="auto"/>
            </w:tcBorders>
            <w:shd w:val="clear" w:color="auto" w:fill="auto"/>
            <w:noWrap/>
            <w:vAlign w:val="center"/>
          </w:tcPr>
          <w:sdt>
            <w:sdtPr>
              <w:rPr>
                <w:rFonts w:ascii="Arial" w:hAnsi="Arial" w:cs="Arial"/>
                <w:sz w:val="20"/>
                <w:szCs w:val="20"/>
                <w:u w:val="single"/>
                <w:lang w:val="en-GB"/>
              </w:rPr>
              <w:id w:val="-2143184651"/>
              <w:placeholder>
                <w:docPart w:val="F683B0BB6B8348828F5399755F0BE184"/>
              </w:placeholder>
              <w:dropDownList>
                <w:listItem w:value="Choose an item."/>
                <w:listItem w:displayText="Senior Loans" w:value="Senior Loans"/>
                <w:listItem w:displayText="Subordinated Loans" w:value="Subordinated Loans"/>
                <w:listItem w:displayText="Equity" w:value="Equity"/>
                <w:listItem w:displayText="Guarantees" w:value="Guarantees"/>
                <w:listItem w:displayText="Reimbursable Grants" w:value="Reimbursable Grants"/>
                <w:listItem w:displayText="Grant" w:value="Grant"/>
                <w:listItem w:displayText="In kind" w:value="In kind"/>
              </w:dropDownList>
            </w:sdtPr>
            <w:sdtEndPr/>
            <w:sdtContent>
              <w:p w14:paraId="168FB75F" w14:textId="08110B9F" w:rsidR="00A5601D" w:rsidRPr="00B93BB7" w:rsidRDefault="000B0FD5" w:rsidP="00277285">
                <w:pPr>
                  <w:widowControl w:val="0"/>
                  <w:ind w:right="252"/>
                  <w:jc w:val="center"/>
                  <w:rPr>
                    <w:rFonts w:ascii="Arial" w:hAnsi="Arial" w:cs="Arial"/>
                    <w:sz w:val="20"/>
                    <w:szCs w:val="20"/>
                    <w:u w:val="single"/>
                    <w:lang w:val="en-GB"/>
                  </w:rPr>
                </w:pPr>
                <w:r>
                  <w:rPr>
                    <w:rFonts w:ascii="Arial" w:hAnsi="Arial" w:cs="Arial"/>
                    <w:sz w:val="20"/>
                    <w:szCs w:val="20"/>
                    <w:u w:val="single"/>
                    <w:lang w:val="en-GB"/>
                  </w:rPr>
                  <w:t>In kind</w:t>
                </w:r>
              </w:p>
            </w:sdtContent>
          </w:sdt>
        </w:tc>
        <w:tc>
          <w:tcPr>
            <w:tcW w:w="1440" w:type="dxa"/>
            <w:gridSpan w:val="2"/>
            <w:tcBorders>
              <w:top w:val="single" w:sz="2" w:space="0" w:color="auto"/>
              <w:left w:val="nil"/>
              <w:bottom w:val="single" w:sz="2" w:space="0" w:color="auto"/>
              <w:right w:val="single" w:sz="4" w:space="0" w:color="auto"/>
            </w:tcBorders>
            <w:shd w:val="clear" w:color="auto" w:fill="auto"/>
            <w:vAlign w:val="center"/>
          </w:tcPr>
          <w:sdt>
            <w:sdtPr>
              <w:rPr>
                <w:rFonts w:ascii="Arial" w:hAnsi="Arial" w:cs="Arial"/>
                <w:color w:val="808080" w:themeColor="background1" w:themeShade="80"/>
                <w:sz w:val="20"/>
                <w:szCs w:val="20"/>
                <w:lang w:val="en-GB"/>
              </w:rPr>
              <w:id w:val="41960179"/>
              <w:placeholder>
                <w:docPart w:val="13DC8EC4189C40258A44048ACA47990D"/>
              </w:placeholder>
            </w:sdtPr>
            <w:sdtEndPr>
              <w:rPr>
                <w:color w:val="auto"/>
              </w:rPr>
            </w:sdtEndPr>
            <w:sdtContent>
              <w:p w14:paraId="227A799A" w14:textId="4199E6C8" w:rsidR="00A5601D" w:rsidRPr="000B0FD5" w:rsidRDefault="00B062C4" w:rsidP="00277285">
                <w:pPr>
                  <w:widowControl w:val="0"/>
                  <w:jc w:val="center"/>
                  <w:rPr>
                    <w:rFonts w:ascii="Arial" w:hAnsi="Arial" w:cs="Arial"/>
                    <w:color w:val="808080" w:themeColor="background1" w:themeShade="80"/>
                    <w:sz w:val="20"/>
                    <w:szCs w:val="20"/>
                    <w:lang w:val="en-GB"/>
                  </w:rPr>
                </w:pPr>
                <w:r>
                  <w:rPr>
                    <w:rFonts w:ascii="Arial" w:hAnsi="Arial" w:cs="Arial"/>
                    <w:color w:val="808080" w:themeColor="background1" w:themeShade="80"/>
                    <w:sz w:val="20"/>
                    <w:szCs w:val="20"/>
                    <w:lang w:val="en-GB"/>
                  </w:rPr>
                  <w:t>3</w:t>
                </w:r>
                <w:r w:rsidR="000B0FD5">
                  <w:rPr>
                    <w:rFonts w:ascii="Arial" w:hAnsi="Arial" w:cs="Arial"/>
                    <w:color w:val="808080" w:themeColor="background1" w:themeShade="80"/>
                    <w:sz w:val="20"/>
                    <w:szCs w:val="20"/>
                    <w:lang w:val="en-GB"/>
                  </w:rPr>
                  <w:t>.</w:t>
                </w:r>
                <w:r>
                  <w:rPr>
                    <w:rFonts w:ascii="Arial" w:hAnsi="Arial" w:cs="Arial"/>
                    <w:color w:val="808080" w:themeColor="background1" w:themeShade="80"/>
                    <w:sz w:val="20"/>
                    <w:szCs w:val="20"/>
                    <w:lang w:val="en-GB"/>
                  </w:rPr>
                  <w:t>9</w:t>
                </w:r>
                <w:r w:rsidR="001B2083">
                  <w:rPr>
                    <w:rFonts w:ascii="Arial" w:hAnsi="Arial" w:cs="Arial"/>
                    <w:color w:val="808080" w:themeColor="background1" w:themeShade="80"/>
                    <w:sz w:val="20"/>
                    <w:szCs w:val="20"/>
                    <w:lang w:val="en-GB"/>
                  </w:rPr>
                  <w:t>5</w:t>
                </w:r>
              </w:p>
            </w:sdtContent>
          </w:sdt>
        </w:tc>
        <w:tc>
          <w:tcPr>
            <w:tcW w:w="1170" w:type="dxa"/>
            <w:gridSpan w:val="2"/>
            <w:tcBorders>
              <w:top w:val="single" w:sz="2" w:space="0" w:color="auto"/>
              <w:left w:val="nil"/>
              <w:bottom w:val="single" w:sz="2" w:space="0" w:color="auto"/>
              <w:right w:val="single" w:sz="4" w:space="0" w:color="auto"/>
            </w:tcBorders>
            <w:shd w:val="clear" w:color="auto" w:fill="auto"/>
            <w:vAlign w:val="center"/>
          </w:tcPr>
          <w:p w14:paraId="4F97C45D" w14:textId="65815CE6" w:rsidR="00A5601D" w:rsidRPr="0077712F" w:rsidRDefault="005C3374" w:rsidP="00277285">
            <w:pPr>
              <w:widowControl w:val="0"/>
              <w:jc w:val="center"/>
              <w:rPr>
                <w:rFonts w:ascii="Arial" w:hAnsi="Arial" w:cs="Arial"/>
                <w:color w:val="A6A6A6" w:themeColor="background1" w:themeShade="A6"/>
                <w:sz w:val="20"/>
                <w:szCs w:val="20"/>
                <w:lang w:eastAsia="ja-JP"/>
              </w:rPr>
            </w:pPr>
            <w:sdt>
              <w:sdtPr>
                <w:rPr>
                  <w:rFonts w:ascii="Arial" w:hAnsi="Arial" w:cs="Arial"/>
                  <w:sz w:val="20"/>
                  <w:szCs w:val="20"/>
                  <w:lang w:val="en-GB"/>
                </w:rPr>
                <w:alias w:val="Currency"/>
                <w:tag w:val="Currency"/>
                <w:id w:val="1809671238"/>
                <w:placeholder>
                  <w:docPart w:val="7CEE0EC15F344B4491193A9508E3039A"/>
                </w:placeholder>
                <w:dropDownList>
                  <w:listItem w:value="Choose currency"/>
                  <w:listItem w:displayText="million USD ($)" w:value="million USD ($)"/>
                  <w:listItem w:displayText="million euro (€)" w:value="million euro (€)"/>
                  <w:listItem w:displayText="million Brithis Pounds (£)" w:value="million Brithis Pounds (£)"/>
                  <w:listItem w:displayText="million Yen (¥‎)" w:value="million Yen (¥‎)"/>
                  <w:listItem w:displayText="Local currency" w:value="Local currency"/>
                </w:dropDownList>
              </w:sdtPr>
              <w:sdtEndPr/>
              <w:sdtContent>
                <w:r w:rsidR="000B0FD5">
                  <w:rPr>
                    <w:rFonts w:ascii="Arial" w:hAnsi="Arial" w:cs="Arial"/>
                    <w:sz w:val="20"/>
                    <w:szCs w:val="20"/>
                    <w:lang w:val="en-GB"/>
                  </w:rPr>
                  <w:t>million USD ($)</w:t>
                </w:r>
              </w:sdtContent>
            </w:sdt>
            <w:r w:rsidR="00A5601D">
              <w:rPr>
                <w:rFonts w:ascii="Arial" w:hAnsi="Arial" w:cs="Arial"/>
                <w:sz w:val="20"/>
                <w:szCs w:val="20"/>
                <w:lang w:val="en-GB"/>
              </w:rPr>
              <w:t xml:space="preserve"> </w:t>
            </w:r>
          </w:p>
        </w:tc>
        <w:tc>
          <w:tcPr>
            <w:tcW w:w="1260" w:type="dxa"/>
            <w:tcBorders>
              <w:top w:val="single" w:sz="2" w:space="0" w:color="auto"/>
              <w:left w:val="nil"/>
              <w:bottom w:val="single" w:sz="2" w:space="0" w:color="auto"/>
              <w:right w:val="single" w:sz="4" w:space="0" w:color="auto"/>
            </w:tcBorders>
            <w:shd w:val="clear" w:color="auto" w:fill="auto"/>
            <w:vAlign w:val="center"/>
          </w:tcPr>
          <w:p w14:paraId="0C54FF33" w14:textId="008ADEA8" w:rsidR="00A5601D" w:rsidRDefault="005C3374" w:rsidP="00277285">
            <w:pPr>
              <w:widowControl w:val="0"/>
              <w:rPr>
                <w:rFonts w:ascii="Arial" w:hAnsi="Arial" w:cs="Arial"/>
                <w:sz w:val="18"/>
                <w:szCs w:val="18"/>
                <w:lang w:val="en-GB"/>
              </w:rPr>
            </w:pPr>
            <w:sdt>
              <w:sdtPr>
                <w:rPr>
                  <w:rFonts w:ascii="Arial" w:hAnsi="Arial" w:cs="Arial"/>
                  <w:sz w:val="18"/>
                  <w:szCs w:val="18"/>
                  <w:u w:val="single"/>
                  <w:lang w:val="en-GB"/>
                </w:rPr>
                <w:id w:val="-1246100128"/>
                <w:placeholder>
                  <w:docPart w:val="A2B9F3B7A63F4D6A845FAE32BF34310C"/>
                </w:placeholder>
                <w:showingPlcHdr/>
              </w:sdtPr>
              <w:sdtEndPr/>
              <w:sdtContent>
                <w:r w:rsidR="00A5601D" w:rsidRPr="005737EB">
                  <w:rPr>
                    <w:rStyle w:val="PlaceholderText"/>
                    <w:rFonts w:ascii="Arial" w:hAnsi="Arial" w:cs="Arial"/>
                    <w:sz w:val="18"/>
                    <w:szCs w:val="18"/>
                  </w:rPr>
                  <w:t>Enter</w:t>
                </w:r>
              </w:sdtContent>
            </w:sdt>
            <w:r w:rsidR="00A5601D" w:rsidRPr="005737EB">
              <w:rPr>
                <w:rFonts w:ascii="Arial" w:hAnsi="Arial" w:cs="Arial"/>
                <w:sz w:val="18"/>
                <w:szCs w:val="18"/>
                <w:lang w:val="en-GB"/>
              </w:rPr>
              <w:t xml:space="preserve"> years</w:t>
            </w:r>
          </w:p>
          <w:p w14:paraId="33CF1215" w14:textId="1A09F9A1" w:rsidR="00A5601D" w:rsidRPr="00D76EE7" w:rsidRDefault="005C3374" w:rsidP="00277285">
            <w:pPr>
              <w:widowControl w:val="0"/>
              <w:rPr>
                <w:rFonts w:ascii="Arial" w:hAnsi="Arial" w:cs="Arial"/>
                <w:color w:val="A6A6A6" w:themeColor="background1" w:themeShade="A6"/>
                <w:sz w:val="20"/>
                <w:szCs w:val="20"/>
                <w:lang w:eastAsia="ja-JP"/>
              </w:rPr>
            </w:pPr>
            <w:sdt>
              <w:sdtPr>
                <w:rPr>
                  <w:rFonts w:ascii="Arial" w:hAnsi="Arial" w:cs="Arial"/>
                  <w:sz w:val="18"/>
                  <w:szCs w:val="18"/>
                  <w:u w:val="single"/>
                  <w:lang w:val="en-GB"/>
                </w:rPr>
                <w:id w:val="-1278103657"/>
                <w:placeholder>
                  <w:docPart w:val="1A6B0DDB479E474E9F87E4F4C035EC4D"/>
                </w:placeholder>
                <w:showingPlcHdr/>
              </w:sdtPr>
              <w:sdtEndPr/>
              <w:sdtContent>
                <w:r w:rsidR="00A5601D" w:rsidRPr="00B93BB7">
                  <w:rPr>
                    <w:rStyle w:val="PlaceholderText"/>
                    <w:rFonts w:ascii="Arial" w:hAnsi="Arial" w:cs="Arial"/>
                    <w:sz w:val="18"/>
                    <w:szCs w:val="18"/>
                  </w:rPr>
                  <w:t>Enter</w:t>
                </w:r>
              </w:sdtContent>
            </w:sdt>
            <w:r w:rsidR="00A5601D" w:rsidRPr="00B93BB7">
              <w:rPr>
                <w:rFonts w:ascii="Arial" w:hAnsi="Arial" w:cs="Arial"/>
                <w:sz w:val="18"/>
                <w:szCs w:val="18"/>
                <w:lang w:val="en-GB"/>
              </w:rPr>
              <w:t xml:space="preserve"> years</w:t>
            </w:r>
          </w:p>
        </w:tc>
        <w:tc>
          <w:tcPr>
            <w:tcW w:w="1080" w:type="dxa"/>
            <w:gridSpan w:val="2"/>
            <w:tcBorders>
              <w:top w:val="single" w:sz="2" w:space="0" w:color="auto"/>
              <w:left w:val="nil"/>
              <w:bottom w:val="single" w:sz="2" w:space="0" w:color="auto"/>
              <w:right w:val="single" w:sz="4" w:space="0" w:color="auto"/>
            </w:tcBorders>
            <w:shd w:val="clear" w:color="auto" w:fill="auto"/>
          </w:tcPr>
          <w:p w14:paraId="29F57F34" w14:textId="682405A0" w:rsidR="00A5601D" w:rsidRPr="00D76EE7" w:rsidRDefault="005C3374" w:rsidP="00277285">
            <w:pPr>
              <w:widowControl w:val="0"/>
              <w:jc w:val="center"/>
              <w:rPr>
                <w:rFonts w:ascii="Arial" w:hAnsi="Arial" w:cs="Arial"/>
                <w:color w:val="A6A6A6" w:themeColor="background1" w:themeShade="A6"/>
                <w:sz w:val="20"/>
                <w:szCs w:val="20"/>
                <w:lang w:eastAsia="ja-JP"/>
              </w:rPr>
            </w:pPr>
            <w:sdt>
              <w:sdtPr>
                <w:rPr>
                  <w:rFonts w:ascii="Arial" w:hAnsi="Arial" w:cs="Arial"/>
                  <w:sz w:val="18"/>
                  <w:szCs w:val="18"/>
                  <w:u w:val="single"/>
                  <w:lang w:val="en-GB"/>
                </w:rPr>
                <w:id w:val="349456341"/>
                <w:placeholder>
                  <w:docPart w:val="7D13AAB447D243DC9D91C571E0CAF278"/>
                </w:placeholder>
                <w:showingPlcHdr/>
              </w:sdtPr>
              <w:sdtEndPr/>
              <w:sdtContent>
                <w:r w:rsidR="00A5601D" w:rsidRPr="005737EB">
                  <w:rPr>
                    <w:rStyle w:val="PlaceholderText"/>
                    <w:rFonts w:ascii="Arial" w:hAnsi="Arial" w:cs="Arial"/>
                    <w:sz w:val="18"/>
                    <w:szCs w:val="18"/>
                  </w:rPr>
                  <w:t>Enter</w:t>
                </w:r>
              </w:sdtContent>
            </w:sdt>
            <w:r w:rsidR="00A5601D" w:rsidRPr="005737EB">
              <w:rPr>
                <w:rFonts w:ascii="Arial" w:hAnsi="Arial" w:cs="Arial"/>
                <w:sz w:val="18"/>
                <w:szCs w:val="18"/>
                <w:lang w:val="en-GB"/>
              </w:rPr>
              <w:t>%</w:t>
            </w:r>
          </w:p>
        </w:tc>
        <w:tc>
          <w:tcPr>
            <w:tcW w:w="1260" w:type="dxa"/>
            <w:gridSpan w:val="2"/>
            <w:tcBorders>
              <w:top w:val="single" w:sz="2" w:space="0" w:color="auto"/>
              <w:left w:val="nil"/>
              <w:bottom w:val="single" w:sz="2" w:space="0" w:color="auto"/>
              <w:right w:val="single" w:sz="4" w:space="0" w:color="auto"/>
            </w:tcBorders>
            <w:shd w:val="clear" w:color="auto" w:fill="auto"/>
          </w:tcPr>
          <w:sdt>
            <w:sdtPr>
              <w:rPr>
                <w:rFonts w:ascii="Arial" w:hAnsi="Arial" w:cs="Arial"/>
                <w:sz w:val="20"/>
                <w:szCs w:val="20"/>
                <w:u w:val="single"/>
                <w:lang w:val="en-GB"/>
              </w:rPr>
              <w:id w:val="2038003072"/>
              <w:placeholder>
                <w:docPart w:val="554561D31E354647B61B61043C605DE2"/>
              </w:placeholder>
              <w:showingPlcHdr/>
              <w:dropDownList>
                <w:listItem w:value="Choose seniority structure"/>
                <w:listItem w:displayText="pari passu" w:value="pari passu"/>
                <w:listItem w:displayText="senior" w:value="senior"/>
                <w:listItem w:displayText="junior" w:value="junior"/>
              </w:dropDownList>
            </w:sdtPr>
            <w:sdtEndPr/>
            <w:sdtContent>
              <w:p w14:paraId="4A1DC3FC" w14:textId="0F89307B" w:rsidR="00A5601D" w:rsidRPr="00B93BB7" w:rsidRDefault="00A5601D" w:rsidP="00277285">
                <w:pPr>
                  <w:widowControl w:val="0"/>
                  <w:jc w:val="center"/>
                  <w:rPr>
                    <w:rFonts w:ascii="Arial" w:hAnsi="Arial" w:cs="Arial"/>
                    <w:sz w:val="20"/>
                    <w:szCs w:val="20"/>
                    <w:u w:val="single"/>
                    <w:lang w:val="en-GB"/>
                  </w:rPr>
                </w:pPr>
                <w:r w:rsidRPr="005737EB">
                  <w:rPr>
                    <w:rFonts w:ascii="Arial" w:hAnsi="Arial" w:cs="Arial"/>
                    <w:color w:val="808080"/>
                    <w:sz w:val="20"/>
                    <w:szCs w:val="20"/>
                    <w:lang w:val="en-GB"/>
                  </w:rPr>
                  <w:t>Options</w:t>
                </w:r>
              </w:p>
            </w:sdtContent>
          </w:sdt>
        </w:tc>
      </w:tr>
      <w:tr w:rsidR="00B062C4" w:rsidRPr="00B93BB7" w14:paraId="29FA1FE4" w14:textId="77777777" w:rsidTr="0063346A">
        <w:trPr>
          <w:trHeight w:val="278"/>
        </w:trPr>
        <w:tc>
          <w:tcPr>
            <w:tcW w:w="2765" w:type="dxa"/>
            <w:gridSpan w:val="2"/>
            <w:tcBorders>
              <w:top w:val="single" w:sz="2" w:space="0" w:color="auto"/>
              <w:left w:val="single" w:sz="4" w:space="0" w:color="auto"/>
              <w:bottom w:val="single" w:sz="2" w:space="0" w:color="auto"/>
              <w:right w:val="single" w:sz="4" w:space="0" w:color="auto"/>
            </w:tcBorders>
            <w:shd w:val="clear" w:color="auto" w:fill="DBE5F1" w:themeFill="accent1" w:themeFillTint="33"/>
            <w:vAlign w:val="center"/>
          </w:tcPr>
          <w:p w14:paraId="7B863794" w14:textId="1BF7B76A" w:rsidR="00B062C4" w:rsidRDefault="005C3374" w:rsidP="00B062C4">
            <w:pPr>
              <w:widowControl w:val="0"/>
              <w:jc w:val="center"/>
              <w:rPr>
                <w:rFonts w:ascii="Arial" w:hAnsi="Arial" w:cs="Arial"/>
                <w:sz w:val="20"/>
              </w:rPr>
            </w:pPr>
            <w:sdt>
              <w:sdtPr>
                <w:rPr>
                  <w:rFonts w:ascii="Arial" w:hAnsi="Arial" w:cs="Arial"/>
                  <w:sz w:val="20"/>
                </w:rPr>
                <w:id w:val="-1132706450"/>
                <w:placeholder>
                  <w:docPart w:val="6D7EA7BEF23A461C92889831276C4246"/>
                </w:placeholder>
              </w:sdtPr>
              <w:sdtEndPr/>
              <w:sdtContent>
                <w:proofErr w:type="spellStart"/>
                <w:r w:rsidR="00B062C4">
                  <w:rPr>
                    <w:rFonts w:ascii="Arial" w:hAnsi="Arial" w:cs="Arial"/>
                    <w:sz w:val="20"/>
                  </w:rPr>
                  <w:t>GoJ-MoA</w:t>
                </w:r>
                <w:proofErr w:type="spellEnd"/>
              </w:sdtContent>
            </w:sdt>
          </w:p>
        </w:tc>
        <w:tc>
          <w:tcPr>
            <w:tcW w:w="1658" w:type="dxa"/>
            <w:tcBorders>
              <w:top w:val="single" w:sz="2" w:space="0" w:color="auto"/>
              <w:left w:val="nil"/>
              <w:bottom w:val="single" w:sz="2" w:space="0" w:color="auto"/>
              <w:right w:val="single" w:sz="4" w:space="0" w:color="auto"/>
            </w:tcBorders>
            <w:shd w:val="clear" w:color="auto" w:fill="auto"/>
            <w:noWrap/>
            <w:vAlign w:val="center"/>
          </w:tcPr>
          <w:p w14:paraId="670F13D6" w14:textId="5C3D712B" w:rsidR="00B062C4" w:rsidRDefault="00B062C4" w:rsidP="00B062C4">
            <w:pPr>
              <w:widowControl w:val="0"/>
              <w:ind w:right="252"/>
              <w:jc w:val="center"/>
              <w:rPr>
                <w:rFonts w:ascii="Arial" w:hAnsi="Arial" w:cs="Arial"/>
                <w:sz w:val="20"/>
                <w:szCs w:val="20"/>
                <w:u w:val="single"/>
                <w:lang w:val="en-GB"/>
              </w:rPr>
            </w:pPr>
            <w:r>
              <w:rPr>
                <w:rFonts w:ascii="Arial" w:hAnsi="Arial" w:cs="Arial"/>
                <w:sz w:val="20"/>
                <w:szCs w:val="20"/>
                <w:u w:val="single"/>
                <w:lang w:val="en-GB"/>
              </w:rPr>
              <w:t>In kind</w:t>
            </w:r>
          </w:p>
        </w:tc>
        <w:tc>
          <w:tcPr>
            <w:tcW w:w="1440" w:type="dxa"/>
            <w:gridSpan w:val="2"/>
            <w:tcBorders>
              <w:top w:val="single" w:sz="2" w:space="0" w:color="auto"/>
              <w:left w:val="nil"/>
              <w:bottom w:val="single" w:sz="2" w:space="0" w:color="auto"/>
              <w:right w:val="single" w:sz="4" w:space="0" w:color="auto"/>
            </w:tcBorders>
            <w:shd w:val="clear" w:color="auto" w:fill="auto"/>
            <w:vAlign w:val="center"/>
          </w:tcPr>
          <w:p w14:paraId="4878E84F" w14:textId="262DA660" w:rsidR="00B062C4" w:rsidRDefault="00B062C4" w:rsidP="00B062C4">
            <w:pPr>
              <w:widowControl w:val="0"/>
              <w:jc w:val="center"/>
              <w:rPr>
                <w:rFonts w:ascii="Arial" w:hAnsi="Arial" w:cs="Arial"/>
                <w:color w:val="808080" w:themeColor="background1" w:themeShade="80"/>
                <w:sz w:val="20"/>
                <w:szCs w:val="20"/>
                <w:lang w:val="en-GB"/>
              </w:rPr>
            </w:pPr>
            <w:r>
              <w:rPr>
                <w:rFonts w:ascii="Arial" w:hAnsi="Arial" w:cs="Arial"/>
                <w:color w:val="808080" w:themeColor="background1" w:themeShade="80"/>
                <w:sz w:val="20"/>
                <w:szCs w:val="20"/>
                <w:lang w:val="en-GB"/>
              </w:rPr>
              <w:t>1.86</w:t>
            </w:r>
          </w:p>
        </w:tc>
        <w:tc>
          <w:tcPr>
            <w:tcW w:w="1170" w:type="dxa"/>
            <w:gridSpan w:val="2"/>
            <w:tcBorders>
              <w:top w:val="single" w:sz="2" w:space="0" w:color="auto"/>
              <w:left w:val="nil"/>
              <w:bottom w:val="single" w:sz="2" w:space="0" w:color="auto"/>
              <w:right w:val="single" w:sz="4" w:space="0" w:color="auto"/>
            </w:tcBorders>
            <w:shd w:val="clear" w:color="auto" w:fill="auto"/>
            <w:vAlign w:val="center"/>
          </w:tcPr>
          <w:p w14:paraId="61750A4B" w14:textId="4CCD81BF" w:rsidR="00B062C4" w:rsidRDefault="005C3374" w:rsidP="00B062C4">
            <w:pPr>
              <w:widowControl w:val="0"/>
              <w:jc w:val="center"/>
              <w:rPr>
                <w:rFonts w:ascii="Arial" w:hAnsi="Arial" w:cs="Arial"/>
                <w:sz w:val="20"/>
                <w:szCs w:val="20"/>
                <w:lang w:val="en-GB"/>
              </w:rPr>
            </w:pPr>
            <w:sdt>
              <w:sdtPr>
                <w:rPr>
                  <w:rFonts w:ascii="Arial" w:hAnsi="Arial" w:cs="Arial"/>
                  <w:sz w:val="20"/>
                  <w:szCs w:val="20"/>
                  <w:lang w:val="en-GB"/>
                </w:rPr>
                <w:alias w:val="Currency"/>
                <w:tag w:val="Currency"/>
                <w:id w:val="-96794027"/>
                <w:placeholder>
                  <w:docPart w:val="FC75EC9A748540D1B558D527945BEFA9"/>
                </w:placeholder>
                <w:dropDownList>
                  <w:listItem w:value="Choose currency"/>
                  <w:listItem w:displayText="million USD ($)" w:value="million USD ($)"/>
                  <w:listItem w:displayText="million euro (€)" w:value="million euro (€)"/>
                  <w:listItem w:displayText="million Brithis Pounds (£)" w:value="million Brithis Pounds (£)"/>
                  <w:listItem w:displayText="million Yen (¥‎)" w:value="million Yen (¥‎)"/>
                  <w:listItem w:displayText="Local currency" w:value="Local currency"/>
                </w:dropDownList>
              </w:sdtPr>
              <w:sdtEndPr/>
              <w:sdtContent>
                <w:r w:rsidR="00B062C4">
                  <w:rPr>
                    <w:rFonts w:ascii="Arial" w:hAnsi="Arial" w:cs="Arial"/>
                    <w:sz w:val="20"/>
                    <w:szCs w:val="20"/>
                    <w:lang w:val="en-GB"/>
                  </w:rPr>
                  <w:t>million USD ($)</w:t>
                </w:r>
              </w:sdtContent>
            </w:sdt>
          </w:p>
        </w:tc>
        <w:tc>
          <w:tcPr>
            <w:tcW w:w="1260" w:type="dxa"/>
            <w:tcBorders>
              <w:top w:val="single" w:sz="2" w:space="0" w:color="auto"/>
              <w:left w:val="nil"/>
              <w:bottom w:val="single" w:sz="2" w:space="0" w:color="auto"/>
              <w:right w:val="single" w:sz="4" w:space="0" w:color="auto"/>
            </w:tcBorders>
            <w:shd w:val="clear" w:color="auto" w:fill="auto"/>
            <w:vAlign w:val="center"/>
          </w:tcPr>
          <w:p w14:paraId="6218D927" w14:textId="77777777" w:rsidR="00B062C4" w:rsidRDefault="00B062C4" w:rsidP="00B062C4">
            <w:pPr>
              <w:widowControl w:val="0"/>
              <w:rPr>
                <w:rFonts w:ascii="Arial" w:hAnsi="Arial" w:cs="Arial"/>
                <w:sz w:val="18"/>
                <w:szCs w:val="18"/>
                <w:u w:val="single"/>
                <w:lang w:val="en-GB"/>
              </w:rPr>
            </w:pPr>
          </w:p>
        </w:tc>
        <w:tc>
          <w:tcPr>
            <w:tcW w:w="1080" w:type="dxa"/>
            <w:gridSpan w:val="2"/>
            <w:tcBorders>
              <w:top w:val="single" w:sz="2" w:space="0" w:color="auto"/>
              <w:left w:val="nil"/>
              <w:bottom w:val="single" w:sz="2" w:space="0" w:color="auto"/>
              <w:right w:val="single" w:sz="4" w:space="0" w:color="auto"/>
            </w:tcBorders>
            <w:shd w:val="clear" w:color="auto" w:fill="auto"/>
          </w:tcPr>
          <w:p w14:paraId="6E4F9B4F" w14:textId="77777777" w:rsidR="00B062C4" w:rsidRDefault="00B062C4" w:rsidP="00B062C4">
            <w:pPr>
              <w:widowControl w:val="0"/>
              <w:jc w:val="center"/>
              <w:rPr>
                <w:rFonts w:ascii="Arial" w:hAnsi="Arial" w:cs="Arial"/>
                <w:sz w:val="18"/>
                <w:szCs w:val="18"/>
                <w:u w:val="single"/>
                <w:lang w:val="en-GB"/>
              </w:rPr>
            </w:pPr>
          </w:p>
        </w:tc>
        <w:tc>
          <w:tcPr>
            <w:tcW w:w="1260" w:type="dxa"/>
            <w:gridSpan w:val="2"/>
            <w:tcBorders>
              <w:top w:val="single" w:sz="2" w:space="0" w:color="auto"/>
              <w:left w:val="nil"/>
              <w:bottom w:val="single" w:sz="2" w:space="0" w:color="auto"/>
              <w:right w:val="single" w:sz="4" w:space="0" w:color="auto"/>
            </w:tcBorders>
            <w:shd w:val="clear" w:color="auto" w:fill="auto"/>
          </w:tcPr>
          <w:p w14:paraId="7F062659" w14:textId="77777777" w:rsidR="00B062C4" w:rsidRDefault="00B062C4" w:rsidP="00B062C4">
            <w:pPr>
              <w:widowControl w:val="0"/>
              <w:jc w:val="center"/>
              <w:rPr>
                <w:rFonts w:ascii="Arial" w:hAnsi="Arial" w:cs="Arial"/>
                <w:sz w:val="20"/>
                <w:szCs w:val="20"/>
                <w:u w:val="single"/>
                <w:lang w:val="en-GB"/>
              </w:rPr>
            </w:pPr>
          </w:p>
        </w:tc>
      </w:tr>
      <w:tr w:rsidR="00B062C4" w:rsidRPr="00B93BB7" w14:paraId="38F70E58" w14:textId="77777777" w:rsidTr="0063346A">
        <w:trPr>
          <w:trHeight w:val="278"/>
        </w:trPr>
        <w:tc>
          <w:tcPr>
            <w:tcW w:w="2765" w:type="dxa"/>
            <w:gridSpan w:val="2"/>
            <w:tcBorders>
              <w:top w:val="single" w:sz="2" w:space="0" w:color="auto"/>
              <w:left w:val="single" w:sz="4" w:space="0" w:color="auto"/>
              <w:bottom w:val="single" w:sz="2" w:space="0" w:color="auto"/>
              <w:right w:val="single" w:sz="4" w:space="0" w:color="auto"/>
            </w:tcBorders>
            <w:shd w:val="clear" w:color="auto" w:fill="DBE5F1" w:themeFill="accent1" w:themeFillTint="33"/>
            <w:vAlign w:val="center"/>
          </w:tcPr>
          <w:p w14:paraId="6D6333C5" w14:textId="3C85AF72" w:rsidR="00B062C4" w:rsidRDefault="005C3374" w:rsidP="00B062C4">
            <w:pPr>
              <w:widowControl w:val="0"/>
              <w:jc w:val="center"/>
              <w:rPr>
                <w:rFonts w:ascii="Arial" w:hAnsi="Arial" w:cs="Arial"/>
                <w:sz w:val="20"/>
              </w:rPr>
            </w:pPr>
            <w:sdt>
              <w:sdtPr>
                <w:rPr>
                  <w:rFonts w:ascii="Arial" w:hAnsi="Arial" w:cs="Arial"/>
                  <w:sz w:val="20"/>
                </w:rPr>
                <w:id w:val="-6372976"/>
                <w:placeholder>
                  <w:docPart w:val="6CC9FB8F1E214D868BE448E617A245A0"/>
                </w:placeholder>
              </w:sdtPr>
              <w:sdtEndPr/>
              <w:sdtContent>
                <w:proofErr w:type="spellStart"/>
                <w:r w:rsidR="00B062C4">
                  <w:rPr>
                    <w:rFonts w:ascii="Arial" w:hAnsi="Arial" w:cs="Arial"/>
                    <w:sz w:val="20"/>
                  </w:rPr>
                  <w:t>GoJ-MoE</w:t>
                </w:r>
                <w:proofErr w:type="spellEnd"/>
              </w:sdtContent>
            </w:sdt>
          </w:p>
        </w:tc>
        <w:tc>
          <w:tcPr>
            <w:tcW w:w="1658" w:type="dxa"/>
            <w:tcBorders>
              <w:top w:val="single" w:sz="2" w:space="0" w:color="auto"/>
              <w:left w:val="nil"/>
              <w:bottom w:val="single" w:sz="2" w:space="0" w:color="auto"/>
              <w:right w:val="single" w:sz="4" w:space="0" w:color="auto"/>
            </w:tcBorders>
            <w:shd w:val="clear" w:color="auto" w:fill="auto"/>
            <w:noWrap/>
            <w:vAlign w:val="center"/>
          </w:tcPr>
          <w:p w14:paraId="11C606ED" w14:textId="44C2C538" w:rsidR="00B062C4" w:rsidRDefault="00B062C4" w:rsidP="00B062C4">
            <w:pPr>
              <w:widowControl w:val="0"/>
              <w:ind w:right="252"/>
              <w:jc w:val="center"/>
              <w:rPr>
                <w:rFonts w:ascii="Arial" w:hAnsi="Arial" w:cs="Arial"/>
                <w:sz w:val="20"/>
                <w:szCs w:val="20"/>
                <w:u w:val="single"/>
                <w:lang w:val="en-GB"/>
              </w:rPr>
            </w:pPr>
            <w:r>
              <w:rPr>
                <w:rFonts w:ascii="Arial" w:hAnsi="Arial" w:cs="Arial"/>
                <w:sz w:val="20"/>
                <w:szCs w:val="20"/>
                <w:u w:val="single"/>
                <w:lang w:val="en-GB"/>
              </w:rPr>
              <w:t>In kind</w:t>
            </w:r>
          </w:p>
        </w:tc>
        <w:tc>
          <w:tcPr>
            <w:tcW w:w="1440" w:type="dxa"/>
            <w:gridSpan w:val="2"/>
            <w:tcBorders>
              <w:top w:val="single" w:sz="2" w:space="0" w:color="auto"/>
              <w:left w:val="nil"/>
              <w:bottom w:val="single" w:sz="2" w:space="0" w:color="auto"/>
              <w:right w:val="single" w:sz="4" w:space="0" w:color="auto"/>
            </w:tcBorders>
            <w:shd w:val="clear" w:color="auto" w:fill="auto"/>
            <w:vAlign w:val="center"/>
          </w:tcPr>
          <w:p w14:paraId="75047D66" w14:textId="78585D52" w:rsidR="00B062C4" w:rsidRDefault="00B062C4" w:rsidP="00B062C4">
            <w:pPr>
              <w:widowControl w:val="0"/>
              <w:jc w:val="center"/>
              <w:rPr>
                <w:rFonts w:ascii="Arial" w:hAnsi="Arial" w:cs="Arial"/>
                <w:color w:val="808080" w:themeColor="background1" w:themeShade="80"/>
                <w:sz w:val="20"/>
                <w:szCs w:val="20"/>
                <w:lang w:val="en-GB"/>
              </w:rPr>
            </w:pPr>
            <w:r>
              <w:rPr>
                <w:rFonts w:ascii="Arial" w:hAnsi="Arial" w:cs="Arial"/>
                <w:color w:val="808080" w:themeColor="background1" w:themeShade="80"/>
                <w:sz w:val="20"/>
                <w:szCs w:val="20"/>
                <w:lang w:val="en-GB"/>
              </w:rPr>
              <w:t>0.38</w:t>
            </w:r>
          </w:p>
        </w:tc>
        <w:tc>
          <w:tcPr>
            <w:tcW w:w="1170" w:type="dxa"/>
            <w:gridSpan w:val="2"/>
            <w:tcBorders>
              <w:top w:val="single" w:sz="2" w:space="0" w:color="auto"/>
              <w:left w:val="nil"/>
              <w:bottom w:val="single" w:sz="2" w:space="0" w:color="auto"/>
              <w:right w:val="single" w:sz="4" w:space="0" w:color="auto"/>
            </w:tcBorders>
            <w:shd w:val="clear" w:color="auto" w:fill="auto"/>
            <w:vAlign w:val="center"/>
          </w:tcPr>
          <w:p w14:paraId="484BA0F3" w14:textId="598401FB" w:rsidR="00B062C4" w:rsidRDefault="005C3374" w:rsidP="00B062C4">
            <w:pPr>
              <w:widowControl w:val="0"/>
              <w:jc w:val="center"/>
              <w:rPr>
                <w:rFonts w:ascii="Arial" w:hAnsi="Arial" w:cs="Arial"/>
                <w:sz w:val="20"/>
                <w:szCs w:val="20"/>
                <w:lang w:val="en-GB"/>
              </w:rPr>
            </w:pPr>
            <w:sdt>
              <w:sdtPr>
                <w:rPr>
                  <w:rFonts w:ascii="Arial" w:hAnsi="Arial" w:cs="Arial"/>
                  <w:sz w:val="20"/>
                  <w:szCs w:val="20"/>
                  <w:lang w:val="en-GB"/>
                </w:rPr>
                <w:alias w:val="Currency"/>
                <w:tag w:val="Currency"/>
                <w:id w:val="-1826419305"/>
                <w:placeholder>
                  <w:docPart w:val="005D49F2D85A403E987B49AB6632476C"/>
                </w:placeholder>
                <w:dropDownList>
                  <w:listItem w:value="Choose currency"/>
                  <w:listItem w:displayText="million USD ($)" w:value="million USD ($)"/>
                  <w:listItem w:displayText="million euro (€)" w:value="million euro (€)"/>
                  <w:listItem w:displayText="million Brithis Pounds (£)" w:value="million Brithis Pounds (£)"/>
                  <w:listItem w:displayText="million Yen (¥‎)" w:value="million Yen (¥‎)"/>
                  <w:listItem w:displayText="Local currency" w:value="Local currency"/>
                </w:dropDownList>
              </w:sdtPr>
              <w:sdtEndPr/>
              <w:sdtContent>
                <w:r w:rsidR="00B062C4">
                  <w:rPr>
                    <w:rFonts w:ascii="Arial" w:hAnsi="Arial" w:cs="Arial"/>
                    <w:sz w:val="20"/>
                    <w:szCs w:val="20"/>
                    <w:lang w:val="en-GB"/>
                  </w:rPr>
                  <w:t>million USD ($)</w:t>
                </w:r>
              </w:sdtContent>
            </w:sdt>
          </w:p>
        </w:tc>
        <w:tc>
          <w:tcPr>
            <w:tcW w:w="1260" w:type="dxa"/>
            <w:tcBorders>
              <w:top w:val="single" w:sz="2" w:space="0" w:color="auto"/>
              <w:left w:val="nil"/>
              <w:bottom w:val="single" w:sz="2" w:space="0" w:color="auto"/>
              <w:right w:val="single" w:sz="4" w:space="0" w:color="auto"/>
            </w:tcBorders>
            <w:shd w:val="clear" w:color="auto" w:fill="auto"/>
            <w:vAlign w:val="center"/>
          </w:tcPr>
          <w:p w14:paraId="186A5D87" w14:textId="77777777" w:rsidR="00B062C4" w:rsidRDefault="00B062C4" w:rsidP="00B062C4">
            <w:pPr>
              <w:widowControl w:val="0"/>
              <w:rPr>
                <w:rFonts w:ascii="Arial" w:hAnsi="Arial" w:cs="Arial"/>
                <w:sz w:val="18"/>
                <w:szCs w:val="18"/>
                <w:u w:val="single"/>
                <w:lang w:val="en-GB"/>
              </w:rPr>
            </w:pPr>
          </w:p>
        </w:tc>
        <w:tc>
          <w:tcPr>
            <w:tcW w:w="1080" w:type="dxa"/>
            <w:gridSpan w:val="2"/>
            <w:tcBorders>
              <w:top w:val="single" w:sz="2" w:space="0" w:color="auto"/>
              <w:left w:val="nil"/>
              <w:bottom w:val="single" w:sz="2" w:space="0" w:color="auto"/>
              <w:right w:val="single" w:sz="4" w:space="0" w:color="auto"/>
            </w:tcBorders>
            <w:shd w:val="clear" w:color="auto" w:fill="auto"/>
          </w:tcPr>
          <w:p w14:paraId="4392AFF3" w14:textId="77777777" w:rsidR="00B062C4" w:rsidRDefault="00B062C4" w:rsidP="00B062C4">
            <w:pPr>
              <w:widowControl w:val="0"/>
              <w:jc w:val="center"/>
              <w:rPr>
                <w:rFonts w:ascii="Arial" w:hAnsi="Arial" w:cs="Arial"/>
                <w:sz w:val="18"/>
                <w:szCs w:val="18"/>
                <w:u w:val="single"/>
                <w:lang w:val="en-GB"/>
              </w:rPr>
            </w:pPr>
          </w:p>
        </w:tc>
        <w:tc>
          <w:tcPr>
            <w:tcW w:w="1260" w:type="dxa"/>
            <w:gridSpan w:val="2"/>
            <w:tcBorders>
              <w:top w:val="single" w:sz="2" w:space="0" w:color="auto"/>
              <w:left w:val="nil"/>
              <w:bottom w:val="single" w:sz="2" w:space="0" w:color="auto"/>
              <w:right w:val="single" w:sz="4" w:space="0" w:color="auto"/>
            </w:tcBorders>
            <w:shd w:val="clear" w:color="auto" w:fill="auto"/>
          </w:tcPr>
          <w:p w14:paraId="6D74E80C" w14:textId="77777777" w:rsidR="00B062C4" w:rsidRDefault="00B062C4" w:rsidP="00B062C4">
            <w:pPr>
              <w:widowControl w:val="0"/>
              <w:jc w:val="center"/>
              <w:rPr>
                <w:rFonts w:ascii="Arial" w:hAnsi="Arial" w:cs="Arial"/>
                <w:sz w:val="20"/>
                <w:szCs w:val="20"/>
                <w:u w:val="single"/>
                <w:lang w:val="en-GB"/>
              </w:rPr>
            </w:pPr>
          </w:p>
        </w:tc>
      </w:tr>
      <w:tr w:rsidR="00B062C4" w:rsidRPr="00B93BB7" w14:paraId="0BAFB35F" w14:textId="77777777" w:rsidTr="0063346A">
        <w:trPr>
          <w:trHeight w:val="278"/>
        </w:trPr>
        <w:tc>
          <w:tcPr>
            <w:tcW w:w="2765" w:type="dxa"/>
            <w:gridSpan w:val="2"/>
            <w:tcBorders>
              <w:top w:val="single" w:sz="2" w:space="0" w:color="auto"/>
              <w:left w:val="single" w:sz="4" w:space="0" w:color="auto"/>
              <w:bottom w:val="single" w:sz="2" w:space="0" w:color="auto"/>
              <w:right w:val="single" w:sz="4" w:space="0" w:color="auto"/>
            </w:tcBorders>
            <w:shd w:val="clear" w:color="auto" w:fill="DBE5F1" w:themeFill="accent1" w:themeFillTint="33"/>
            <w:vAlign w:val="center"/>
          </w:tcPr>
          <w:p w14:paraId="256FBF2B" w14:textId="693D1FCE" w:rsidR="00B062C4" w:rsidRPr="00276E59" w:rsidRDefault="005C3374" w:rsidP="00B062C4">
            <w:pPr>
              <w:widowControl w:val="0"/>
              <w:jc w:val="center"/>
              <w:rPr>
                <w:rFonts w:ascii="Arial" w:hAnsi="Arial" w:cs="Arial"/>
                <w:color w:val="24634F"/>
                <w:sz w:val="20"/>
                <w:szCs w:val="20"/>
                <w:lang w:eastAsia="ja-JP"/>
              </w:rPr>
            </w:pPr>
            <w:sdt>
              <w:sdtPr>
                <w:rPr>
                  <w:rFonts w:ascii="Arial" w:hAnsi="Arial" w:cs="Arial"/>
                  <w:sz w:val="20"/>
                </w:rPr>
                <w:id w:val="1469315374"/>
                <w:placeholder>
                  <w:docPart w:val="91E566DCA6A94CD5A510045A465AFD73"/>
                </w:placeholder>
              </w:sdtPr>
              <w:sdtEndPr/>
              <w:sdtContent>
                <w:r w:rsidR="00B062C4">
                  <w:rPr>
                    <w:rFonts w:ascii="Arial" w:hAnsi="Arial" w:cs="Arial"/>
                    <w:sz w:val="20"/>
                  </w:rPr>
                  <w:t>FAO</w:t>
                </w:r>
              </w:sdtContent>
            </w:sdt>
          </w:p>
        </w:tc>
        <w:tc>
          <w:tcPr>
            <w:tcW w:w="1658" w:type="dxa"/>
            <w:tcBorders>
              <w:top w:val="single" w:sz="2" w:space="0" w:color="auto"/>
              <w:left w:val="nil"/>
              <w:bottom w:val="single" w:sz="2" w:space="0" w:color="auto"/>
              <w:right w:val="single" w:sz="4" w:space="0" w:color="auto"/>
            </w:tcBorders>
            <w:shd w:val="clear" w:color="auto" w:fill="auto"/>
            <w:noWrap/>
            <w:vAlign w:val="center"/>
          </w:tcPr>
          <w:sdt>
            <w:sdtPr>
              <w:rPr>
                <w:rFonts w:ascii="Arial" w:hAnsi="Arial" w:cs="Arial"/>
                <w:sz w:val="20"/>
                <w:szCs w:val="20"/>
                <w:u w:val="single"/>
                <w:lang w:val="en-GB"/>
              </w:rPr>
              <w:id w:val="1482507957"/>
              <w:placeholder>
                <w:docPart w:val="43DAAA459127479D802BC5F881CE4343"/>
              </w:placeholder>
              <w:dropDownList>
                <w:listItem w:value="Choose an item."/>
                <w:listItem w:displayText="Senior Loans" w:value="Senior Loans"/>
                <w:listItem w:displayText="Subordinated Loans" w:value="Subordinated Loans"/>
                <w:listItem w:displayText="Equity" w:value="Equity"/>
                <w:listItem w:displayText="Guarantees" w:value="Guarantees"/>
                <w:listItem w:displayText="Reimbursable Grants" w:value="Reimbursable Grants"/>
                <w:listItem w:displayText="Grant" w:value="Grant"/>
                <w:listItem w:displayText="In kind" w:value="In kind"/>
              </w:dropDownList>
            </w:sdtPr>
            <w:sdtEndPr/>
            <w:sdtContent>
              <w:p w14:paraId="4B059030" w14:textId="166A3F5C" w:rsidR="00B062C4" w:rsidRPr="00B93BB7" w:rsidRDefault="00CE2C18" w:rsidP="00B062C4">
                <w:pPr>
                  <w:widowControl w:val="0"/>
                  <w:ind w:right="252"/>
                  <w:jc w:val="center"/>
                  <w:rPr>
                    <w:rFonts w:ascii="Arial" w:hAnsi="Arial" w:cs="Arial"/>
                    <w:sz w:val="20"/>
                    <w:szCs w:val="20"/>
                    <w:u w:val="single"/>
                    <w:lang w:val="en-GB"/>
                  </w:rPr>
                </w:pPr>
                <w:r>
                  <w:rPr>
                    <w:rFonts w:ascii="Arial" w:hAnsi="Arial" w:cs="Arial"/>
                    <w:sz w:val="20"/>
                    <w:szCs w:val="20"/>
                    <w:u w:val="single"/>
                    <w:lang w:val="en-GB"/>
                  </w:rPr>
                  <w:t>In kind</w:t>
                </w:r>
              </w:p>
            </w:sdtContent>
          </w:sdt>
        </w:tc>
        <w:tc>
          <w:tcPr>
            <w:tcW w:w="1440" w:type="dxa"/>
            <w:gridSpan w:val="2"/>
            <w:tcBorders>
              <w:top w:val="single" w:sz="2" w:space="0" w:color="auto"/>
              <w:left w:val="nil"/>
              <w:bottom w:val="single" w:sz="2" w:space="0" w:color="auto"/>
              <w:right w:val="single" w:sz="4" w:space="0" w:color="auto"/>
            </w:tcBorders>
            <w:shd w:val="clear" w:color="auto" w:fill="auto"/>
            <w:vAlign w:val="center"/>
          </w:tcPr>
          <w:p w14:paraId="2F796ACA" w14:textId="4C5920BA" w:rsidR="00B062C4" w:rsidRPr="00D76EE7" w:rsidRDefault="005C3374" w:rsidP="00B062C4">
            <w:pPr>
              <w:widowControl w:val="0"/>
              <w:jc w:val="center"/>
              <w:rPr>
                <w:rFonts w:ascii="Arial" w:hAnsi="Arial" w:cs="Arial"/>
                <w:color w:val="A6A6A6" w:themeColor="background1" w:themeShade="A6"/>
                <w:sz w:val="20"/>
                <w:szCs w:val="20"/>
                <w:lang w:eastAsia="ja-JP"/>
              </w:rPr>
            </w:pPr>
            <w:sdt>
              <w:sdtPr>
                <w:rPr>
                  <w:rFonts w:ascii="Arial" w:hAnsi="Arial" w:cs="Arial"/>
                  <w:color w:val="808080" w:themeColor="background1" w:themeShade="80"/>
                  <w:sz w:val="20"/>
                  <w:szCs w:val="20"/>
                  <w:lang w:val="en-GB"/>
                </w:rPr>
                <w:id w:val="-1227301881"/>
                <w:placeholder>
                  <w:docPart w:val="488A70CEA23540EA89130F906519BFED"/>
                </w:placeholder>
              </w:sdtPr>
              <w:sdtEndPr>
                <w:rPr>
                  <w:color w:val="auto"/>
                </w:rPr>
              </w:sdtEndPr>
              <w:sdtContent>
                <w:r w:rsidR="00B062C4">
                  <w:rPr>
                    <w:rFonts w:ascii="Arial" w:hAnsi="Arial" w:cs="Arial"/>
                    <w:color w:val="808080" w:themeColor="background1" w:themeShade="80"/>
                    <w:sz w:val="20"/>
                    <w:szCs w:val="20"/>
                    <w:lang w:val="en-GB"/>
                  </w:rPr>
                  <w:t>1.0</w:t>
                </w:r>
              </w:sdtContent>
            </w:sdt>
          </w:p>
        </w:tc>
        <w:tc>
          <w:tcPr>
            <w:tcW w:w="1170" w:type="dxa"/>
            <w:gridSpan w:val="2"/>
            <w:tcBorders>
              <w:top w:val="single" w:sz="2" w:space="0" w:color="auto"/>
              <w:left w:val="nil"/>
              <w:bottom w:val="single" w:sz="2" w:space="0" w:color="auto"/>
              <w:right w:val="single" w:sz="4" w:space="0" w:color="auto"/>
            </w:tcBorders>
            <w:shd w:val="clear" w:color="auto" w:fill="auto"/>
            <w:vAlign w:val="center"/>
          </w:tcPr>
          <w:p w14:paraId="600289B1" w14:textId="49C7488E" w:rsidR="00B062C4" w:rsidRPr="00D76EE7" w:rsidRDefault="005C3374" w:rsidP="00B062C4">
            <w:pPr>
              <w:widowControl w:val="0"/>
              <w:jc w:val="center"/>
              <w:rPr>
                <w:rFonts w:ascii="Arial" w:hAnsi="Arial" w:cs="Arial"/>
                <w:color w:val="A6A6A6" w:themeColor="background1" w:themeShade="A6"/>
                <w:sz w:val="20"/>
                <w:szCs w:val="20"/>
                <w:lang w:eastAsia="ja-JP"/>
              </w:rPr>
            </w:pPr>
            <w:sdt>
              <w:sdtPr>
                <w:rPr>
                  <w:rFonts w:ascii="Arial" w:hAnsi="Arial" w:cs="Arial"/>
                  <w:sz w:val="20"/>
                  <w:szCs w:val="20"/>
                  <w:lang w:val="en-GB"/>
                </w:rPr>
                <w:alias w:val="Currency"/>
                <w:tag w:val="Currency"/>
                <w:id w:val="170374972"/>
                <w:placeholder>
                  <w:docPart w:val="EEEEF714383843AABFD74CE5F9C2033E"/>
                </w:placeholder>
                <w:dropDownList>
                  <w:listItem w:value="Choose currency"/>
                  <w:listItem w:displayText="million USD ($)" w:value="million USD ($)"/>
                  <w:listItem w:displayText="million euro (€)" w:value="million euro (€)"/>
                  <w:listItem w:displayText="million Brithis Pounds (£)" w:value="million Brithis Pounds (£)"/>
                  <w:listItem w:displayText="million Yen (¥‎)" w:value="million Yen (¥‎)"/>
                </w:dropDownList>
              </w:sdtPr>
              <w:sdtEndPr/>
              <w:sdtContent>
                <w:r w:rsidR="00B062C4">
                  <w:rPr>
                    <w:rFonts w:ascii="Arial" w:hAnsi="Arial" w:cs="Arial"/>
                    <w:sz w:val="20"/>
                    <w:szCs w:val="20"/>
                    <w:lang w:val="en-GB"/>
                  </w:rPr>
                  <w:t>million USD ($)</w:t>
                </w:r>
              </w:sdtContent>
            </w:sdt>
            <w:r w:rsidR="00B062C4">
              <w:rPr>
                <w:rFonts w:ascii="Arial" w:hAnsi="Arial" w:cs="Arial"/>
                <w:sz w:val="20"/>
                <w:szCs w:val="20"/>
                <w:lang w:val="en-GB"/>
              </w:rPr>
              <w:t xml:space="preserve"> </w:t>
            </w:r>
          </w:p>
        </w:tc>
        <w:tc>
          <w:tcPr>
            <w:tcW w:w="1260" w:type="dxa"/>
            <w:tcBorders>
              <w:top w:val="single" w:sz="2" w:space="0" w:color="auto"/>
              <w:left w:val="nil"/>
              <w:bottom w:val="single" w:sz="2" w:space="0" w:color="auto"/>
              <w:right w:val="single" w:sz="4" w:space="0" w:color="auto"/>
            </w:tcBorders>
            <w:shd w:val="clear" w:color="auto" w:fill="auto"/>
            <w:vAlign w:val="center"/>
          </w:tcPr>
          <w:p w14:paraId="5C6941FC" w14:textId="5741DD60" w:rsidR="00B062C4" w:rsidRPr="00D76EE7" w:rsidRDefault="005C3374" w:rsidP="00B062C4">
            <w:pPr>
              <w:widowControl w:val="0"/>
              <w:rPr>
                <w:rFonts w:ascii="Arial" w:hAnsi="Arial" w:cs="Arial"/>
                <w:color w:val="A6A6A6" w:themeColor="background1" w:themeShade="A6"/>
                <w:sz w:val="20"/>
                <w:szCs w:val="20"/>
                <w:lang w:eastAsia="ja-JP"/>
              </w:rPr>
            </w:pPr>
            <w:sdt>
              <w:sdtPr>
                <w:rPr>
                  <w:rFonts w:ascii="Arial" w:hAnsi="Arial" w:cs="Arial"/>
                  <w:sz w:val="18"/>
                  <w:szCs w:val="18"/>
                  <w:u w:val="single"/>
                  <w:lang w:val="en-GB"/>
                </w:rPr>
                <w:id w:val="-484710229"/>
                <w:placeholder>
                  <w:docPart w:val="1865CDAB76B44D19894A32B3E376830C"/>
                </w:placeholder>
                <w:showingPlcHdr/>
              </w:sdtPr>
              <w:sdtEndPr/>
              <w:sdtContent>
                <w:r w:rsidR="00B062C4" w:rsidRPr="005737EB">
                  <w:rPr>
                    <w:rStyle w:val="PlaceholderText"/>
                    <w:rFonts w:ascii="Arial" w:hAnsi="Arial" w:cs="Arial"/>
                    <w:sz w:val="18"/>
                    <w:szCs w:val="18"/>
                  </w:rPr>
                  <w:t>Enter</w:t>
                </w:r>
              </w:sdtContent>
            </w:sdt>
            <w:r w:rsidR="00B062C4" w:rsidRPr="005737EB">
              <w:rPr>
                <w:rFonts w:ascii="Arial" w:hAnsi="Arial" w:cs="Arial"/>
                <w:sz w:val="18"/>
                <w:szCs w:val="18"/>
                <w:lang w:val="en-GB"/>
              </w:rPr>
              <w:t xml:space="preserve"> years</w:t>
            </w:r>
            <w:r w:rsidR="00B062C4">
              <w:rPr>
                <w:rFonts w:ascii="Arial" w:hAnsi="Arial" w:cs="Arial"/>
                <w:sz w:val="18"/>
                <w:szCs w:val="18"/>
                <w:u w:val="single"/>
                <w:lang w:val="en-GB"/>
              </w:rPr>
              <w:t xml:space="preserve"> </w:t>
            </w:r>
            <w:sdt>
              <w:sdtPr>
                <w:rPr>
                  <w:rFonts w:ascii="Arial" w:hAnsi="Arial" w:cs="Arial"/>
                  <w:sz w:val="18"/>
                  <w:szCs w:val="18"/>
                  <w:u w:val="single"/>
                  <w:lang w:val="en-GB"/>
                </w:rPr>
                <w:id w:val="867801121"/>
                <w:placeholder>
                  <w:docPart w:val="DE91E9600987478D9F90DA1F0B01407B"/>
                </w:placeholder>
                <w:showingPlcHdr/>
              </w:sdtPr>
              <w:sdtEndPr/>
              <w:sdtContent>
                <w:r w:rsidR="00B062C4" w:rsidRPr="00B93BB7">
                  <w:rPr>
                    <w:rStyle w:val="PlaceholderText"/>
                    <w:rFonts w:ascii="Arial" w:hAnsi="Arial" w:cs="Arial"/>
                    <w:sz w:val="18"/>
                    <w:szCs w:val="18"/>
                  </w:rPr>
                  <w:t>Enter</w:t>
                </w:r>
              </w:sdtContent>
            </w:sdt>
            <w:r w:rsidR="00B062C4" w:rsidRPr="00B93BB7">
              <w:rPr>
                <w:rFonts w:ascii="Arial" w:hAnsi="Arial" w:cs="Arial"/>
                <w:sz w:val="18"/>
                <w:szCs w:val="18"/>
                <w:lang w:val="en-GB"/>
              </w:rPr>
              <w:t xml:space="preserve"> </w:t>
            </w:r>
            <w:proofErr w:type="spellStart"/>
            <w:r w:rsidR="00B062C4" w:rsidRPr="00B93BB7">
              <w:rPr>
                <w:rFonts w:ascii="Arial" w:hAnsi="Arial" w:cs="Arial"/>
                <w:sz w:val="18"/>
                <w:szCs w:val="18"/>
                <w:lang w:val="en-GB"/>
              </w:rPr>
              <w:t>years</w:t>
            </w:r>
            <w:proofErr w:type="spellEnd"/>
          </w:p>
        </w:tc>
        <w:tc>
          <w:tcPr>
            <w:tcW w:w="1080" w:type="dxa"/>
            <w:gridSpan w:val="2"/>
            <w:tcBorders>
              <w:top w:val="single" w:sz="2" w:space="0" w:color="auto"/>
              <w:left w:val="nil"/>
              <w:bottom w:val="single" w:sz="2" w:space="0" w:color="auto"/>
              <w:right w:val="single" w:sz="4" w:space="0" w:color="auto"/>
            </w:tcBorders>
            <w:shd w:val="clear" w:color="auto" w:fill="auto"/>
          </w:tcPr>
          <w:p w14:paraId="4D1555F6" w14:textId="3108AD74" w:rsidR="00B062C4" w:rsidRPr="00D76EE7" w:rsidRDefault="005C3374" w:rsidP="00B062C4">
            <w:pPr>
              <w:widowControl w:val="0"/>
              <w:jc w:val="center"/>
              <w:rPr>
                <w:rFonts w:ascii="Arial" w:hAnsi="Arial" w:cs="Arial"/>
                <w:color w:val="A6A6A6" w:themeColor="background1" w:themeShade="A6"/>
                <w:sz w:val="20"/>
                <w:szCs w:val="20"/>
                <w:lang w:eastAsia="ja-JP"/>
              </w:rPr>
            </w:pPr>
            <w:sdt>
              <w:sdtPr>
                <w:rPr>
                  <w:rFonts w:ascii="Arial" w:hAnsi="Arial" w:cs="Arial"/>
                  <w:sz w:val="18"/>
                  <w:szCs w:val="18"/>
                  <w:u w:val="single"/>
                  <w:lang w:val="en-GB"/>
                </w:rPr>
                <w:id w:val="1308906802"/>
                <w:placeholder>
                  <w:docPart w:val="3C14F11949474C4AABDD8E5B6922C42E"/>
                </w:placeholder>
                <w:showingPlcHdr/>
              </w:sdtPr>
              <w:sdtEndPr/>
              <w:sdtContent>
                <w:r w:rsidR="00B062C4" w:rsidRPr="005737EB">
                  <w:rPr>
                    <w:rStyle w:val="PlaceholderText"/>
                    <w:rFonts w:ascii="Arial" w:hAnsi="Arial" w:cs="Arial"/>
                    <w:sz w:val="18"/>
                    <w:szCs w:val="18"/>
                  </w:rPr>
                  <w:t>Enter</w:t>
                </w:r>
              </w:sdtContent>
            </w:sdt>
            <w:r w:rsidR="00B062C4" w:rsidRPr="005737EB">
              <w:rPr>
                <w:rFonts w:ascii="Arial" w:hAnsi="Arial" w:cs="Arial"/>
                <w:sz w:val="18"/>
                <w:szCs w:val="18"/>
                <w:lang w:val="en-GB"/>
              </w:rPr>
              <w:t>%</w:t>
            </w:r>
          </w:p>
        </w:tc>
        <w:tc>
          <w:tcPr>
            <w:tcW w:w="1260" w:type="dxa"/>
            <w:gridSpan w:val="2"/>
            <w:tcBorders>
              <w:top w:val="single" w:sz="2" w:space="0" w:color="auto"/>
              <w:left w:val="nil"/>
              <w:bottom w:val="single" w:sz="2" w:space="0" w:color="auto"/>
              <w:right w:val="single" w:sz="4" w:space="0" w:color="auto"/>
            </w:tcBorders>
            <w:shd w:val="clear" w:color="auto" w:fill="auto"/>
          </w:tcPr>
          <w:sdt>
            <w:sdtPr>
              <w:rPr>
                <w:rFonts w:ascii="Arial" w:hAnsi="Arial" w:cs="Arial"/>
                <w:sz w:val="20"/>
                <w:szCs w:val="20"/>
                <w:u w:val="single"/>
                <w:lang w:val="en-GB"/>
              </w:rPr>
              <w:id w:val="-372467733"/>
              <w:placeholder>
                <w:docPart w:val="82A05A4DC9024E52A5F0EC01E9288763"/>
              </w:placeholder>
              <w:showingPlcHdr/>
              <w:dropDownList>
                <w:listItem w:value="Choose seniority structure"/>
                <w:listItem w:displayText="pari passu" w:value="pari passu"/>
                <w:listItem w:displayText="senior" w:value="senior"/>
                <w:listItem w:displayText="junior" w:value="junior"/>
              </w:dropDownList>
            </w:sdtPr>
            <w:sdtEndPr/>
            <w:sdtContent>
              <w:p w14:paraId="468F8A0B" w14:textId="10F07A2B" w:rsidR="00B062C4" w:rsidRPr="00B93BB7" w:rsidRDefault="00B062C4" w:rsidP="00B062C4">
                <w:pPr>
                  <w:widowControl w:val="0"/>
                  <w:jc w:val="center"/>
                  <w:rPr>
                    <w:rFonts w:ascii="Arial" w:hAnsi="Arial" w:cs="Arial"/>
                    <w:sz w:val="20"/>
                    <w:szCs w:val="20"/>
                    <w:u w:val="single"/>
                    <w:lang w:val="en-GB"/>
                  </w:rPr>
                </w:pPr>
                <w:r w:rsidRPr="005737EB">
                  <w:rPr>
                    <w:rFonts w:ascii="Arial" w:hAnsi="Arial" w:cs="Arial"/>
                    <w:color w:val="808080"/>
                    <w:sz w:val="20"/>
                    <w:szCs w:val="20"/>
                    <w:lang w:val="en-GB"/>
                  </w:rPr>
                  <w:t>Options</w:t>
                </w:r>
              </w:p>
            </w:sdtContent>
          </w:sdt>
        </w:tc>
      </w:tr>
      <w:tr w:rsidR="00B062C4" w:rsidRPr="00B93BB7" w14:paraId="67A71191" w14:textId="77777777" w:rsidTr="0063346A">
        <w:trPr>
          <w:trHeight w:val="278"/>
        </w:trPr>
        <w:tc>
          <w:tcPr>
            <w:tcW w:w="2765" w:type="dxa"/>
            <w:gridSpan w:val="2"/>
            <w:tcBorders>
              <w:top w:val="single" w:sz="2" w:space="0" w:color="auto"/>
              <w:left w:val="single" w:sz="4" w:space="0" w:color="auto"/>
              <w:bottom w:val="single" w:sz="2" w:space="0" w:color="auto"/>
              <w:right w:val="single" w:sz="4" w:space="0" w:color="auto"/>
            </w:tcBorders>
            <w:shd w:val="clear" w:color="auto" w:fill="DBE5F1" w:themeFill="accent1" w:themeFillTint="33"/>
            <w:vAlign w:val="center"/>
          </w:tcPr>
          <w:p w14:paraId="6E810226" w14:textId="7710A15F" w:rsidR="00B062C4" w:rsidRPr="00276E59" w:rsidRDefault="005C3374" w:rsidP="00B062C4">
            <w:pPr>
              <w:widowControl w:val="0"/>
              <w:jc w:val="center"/>
              <w:rPr>
                <w:rFonts w:ascii="Arial" w:hAnsi="Arial" w:cs="Arial"/>
                <w:color w:val="24634F"/>
                <w:sz w:val="20"/>
                <w:szCs w:val="20"/>
                <w:lang w:eastAsia="ja-JP"/>
              </w:rPr>
            </w:pPr>
            <w:sdt>
              <w:sdtPr>
                <w:rPr>
                  <w:rFonts w:ascii="Arial" w:hAnsi="Arial" w:cs="Arial"/>
                  <w:sz w:val="20"/>
                </w:rPr>
                <w:id w:val="465785164"/>
                <w:placeholder>
                  <w:docPart w:val="8049D3EC395F4140AC69D71F393D29AD"/>
                </w:placeholder>
              </w:sdtPr>
              <w:sdtEndPr/>
              <w:sdtContent>
                <w:r w:rsidR="00B062C4">
                  <w:rPr>
                    <w:rFonts w:ascii="Arial" w:hAnsi="Arial" w:cs="Arial"/>
                    <w:sz w:val="20"/>
                  </w:rPr>
                  <w:t>UNDP</w:t>
                </w:r>
              </w:sdtContent>
            </w:sdt>
          </w:p>
        </w:tc>
        <w:tc>
          <w:tcPr>
            <w:tcW w:w="1658" w:type="dxa"/>
            <w:tcBorders>
              <w:top w:val="single" w:sz="2" w:space="0" w:color="auto"/>
              <w:left w:val="nil"/>
              <w:bottom w:val="single" w:sz="2" w:space="0" w:color="auto"/>
              <w:right w:val="single" w:sz="4" w:space="0" w:color="auto"/>
            </w:tcBorders>
            <w:shd w:val="clear" w:color="auto" w:fill="auto"/>
            <w:noWrap/>
            <w:vAlign w:val="center"/>
          </w:tcPr>
          <w:sdt>
            <w:sdtPr>
              <w:rPr>
                <w:rFonts w:ascii="Arial" w:hAnsi="Arial" w:cs="Arial"/>
                <w:sz w:val="20"/>
                <w:szCs w:val="20"/>
                <w:u w:val="single"/>
                <w:lang w:val="en-GB"/>
              </w:rPr>
              <w:id w:val="-1529401780"/>
              <w:placeholder>
                <w:docPart w:val="5D7D4166D7554EE1A713B11F238E98C0"/>
              </w:placeholder>
              <w:dropDownList>
                <w:listItem w:value="Choose an item."/>
                <w:listItem w:displayText="Senior Loans" w:value="Senior Loans"/>
                <w:listItem w:displayText="Subordinated Loans" w:value="Subordinated Loans"/>
                <w:listItem w:displayText="Equity" w:value="Equity"/>
                <w:listItem w:displayText="Guarantees" w:value="Guarantees"/>
                <w:listItem w:displayText="Reimbursable Grants" w:value="Reimbursable Grants"/>
                <w:listItem w:displayText="Grant" w:value="Grant"/>
                <w:listItem w:displayText="In kind" w:value="In kind"/>
              </w:dropDownList>
            </w:sdtPr>
            <w:sdtEndPr/>
            <w:sdtContent>
              <w:p w14:paraId="663C664F" w14:textId="0E5635C9" w:rsidR="00B062C4" w:rsidRPr="00B93BB7" w:rsidRDefault="00CE2C18" w:rsidP="00B062C4">
                <w:pPr>
                  <w:widowControl w:val="0"/>
                  <w:ind w:right="252"/>
                  <w:jc w:val="center"/>
                  <w:rPr>
                    <w:rFonts w:ascii="Arial" w:hAnsi="Arial" w:cs="Arial"/>
                    <w:sz w:val="20"/>
                    <w:szCs w:val="20"/>
                    <w:u w:val="single"/>
                    <w:lang w:val="en-GB"/>
                  </w:rPr>
                </w:pPr>
                <w:r>
                  <w:rPr>
                    <w:rFonts w:ascii="Arial" w:hAnsi="Arial" w:cs="Arial"/>
                    <w:sz w:val="20"/>
                    <w:szCs w:val="20"/>
                    <w:u w:val="single"/>
                    <w:lang w:val="en-GB"/>
                  </w:rPr>
                  <w:t>In kind</w:t>
                </w:r>
              </w:p>
            </w:sdtContent>
          </w:sdt>
        </w:tc>
        <w:tc>
          <w:tcPr>
            <w:tcW w:w="1440" w:type="dxa"/>
            <w:gridSpan w:val="2"/>
            <w:tcBorders>
              <w:top w:val="single" w:sz="2" w:space="0" w:color="auto"/>
              <w:left w:val="nil"/>
              <w:bottom w:val="single" w:sz="2" w:space="0" w:color="auto"/>
              <w:right w:val="single" w:sz="4" w:space="0" w:color="auto"/>
            </w:tcBorders>
            <w:shd w:val="clear" w:color="auto" w:fill="auto"/>
            <w:vAlign w:val="center"/>
          </w:tcPr>
          <w:p w14:paraId="362DE44E" w14:textId="71C42872" w:rsidR="00B062C4" w:rsidRPr="00D76EE7" w:rsidRDefault="005C3374" w:rsidP="00B062C4">
            <w:pPr>
              <w:widowControl w:val="0"/>
              <w:jc w:val="center"/>
              <w:rPr>
                <w:rFonts w:ascii="Arial" w:hAnsi="Arial" w:cs="Arial"/>
                <w:color w:val="A6A6A6" w:themeColor="background1" w:themeShade="A6"/>
                <w:sz w:val="20"/>
                <w:szCs w:val="20"/>
                <w:lang w:eastAsia="ja-JP"/>
              </w:rPr>
            </w:pPr>
            <w:sdt>
              <w:sdtPr>
                <w:rPr>
                  <w:rFonts w:ascii="Arial" w:hAnsi="Arial" w:cs="Arial"/>
                  <w:color w:val="808080" w:themeColor="background1" w:themeShade="80"/>
                  <w:sz w:val="20"/>
                  <w:szCs w:val="20"/>
                  <w:lang w:val="en-GB"/>
                </w:rPr>
                <w:id w:val="209471560"/>
                <w:placeholder>
                  <w:docPart w:val="408382AE72914E8A86837484B873484D"/>
                </w:placeholder>
              </w:sdtPr>
              <w:sdtEndPr>
                <w:rPr>
                  <w:color w:val="auto"/>
                </w:rPr>
              </w:sdtEndPr>
              <w:sdtContent>
                <w:r w:rsidR="00B062C4">
                  <w:rPr>
                    <w:rFonts w:ascii="Arial" w:hAnsi="Arial" w:cs="Arial"/>
                    <w:color w:val="808080" w:themeColor="background1" w:themeShade="80"/>
                    <w:sz w:val="20"/>
                    <w:szCs w:val="20"/>
                    <w:lang w:val="en-GB"/>
                  </w:rPr>
                  <w:t>1.06</w:t>
                </w:r>
              </w:sdtContent>
            </w:sdt>
          </w:p>
        </w:tc>
        <w:tc>
          <w:tcPr>
            <w:tcW w:w="1170" w:type="dxa"/>
            <w:gridSpan w:val="2"/>
            <w:tcBorders>
              <w:top w:val="single" w:sz="2" w:space="0" w:color="auto"/>
              <w:left w:val="nil"/>
              <w:bottom w:val="single" w:sz="2" w:space="0" w:color="auto"/>
              <w:right w:val="single" w:sz="4" w:space="0" w:color="auto"/>
            </w:tcBorders>
            <w:shd w:val="clear" w:color="auto" w:fill="auto"/>
            <w:vAlign w:val="center"/>
          </w:tcPr>
          <w:p w14:paraId="199C44A1" w14:textId="1ECFE3AC" w:rsidR="00B062C4" w:rsidRPr="00D76EE7" w:rsidRDefault="005C3374" w:rsidP="00B062C4">
            <w:pPr>
              <w:widowControl w:val="0"/>
              <w:jc w:val="center"/>
              <w:rPr>
                <w:rFonts w:ascii="Arial" w:hAnsi="Arial" w:cs="Arial"/>
                <w:color w:val="A6A6A6" w:themeColor="background1" w:themeShade="A6"/>
                <w:sz w:val="20"/>
                <w:szCs w:val="20"/>
                <w:lang w:eastAsia="ja-JP"/>
              </w:rPr>
            </w:pPr>
            <w:sdt>
              <w:sdtPr>
                <w:rPr>
                  <w:rFonts w:ascii="Arial" w:hAnsi="Arial" w:cs="Arial"/>
                  <w:sz w:val="20"/>
                  <w:szCs w:val="20"/>
                  <w:lang w:val="en-GB"/>
                </w:rPr>
                <w:alias w:val="Currency"/>
                <w:tag w:val="Currency"/>
                <w:id w:val="-2101555420"/>
                <w:placeholder>
                  <w:docPart w:val="E6A3795806EE4786AF1634C2305B5840"/>
                </w:placeholder>
                <w:dropDownList>
                  <w:listItem w:value="Choose currency"/>
                  <w:listItem w:displayText="million USD ($)" w:value="million USD ($)"/>
                  <w:listItem w:displayText="million euro (€)" w:value="million euro (€)"/>
                  <w:listItem w:displayText="million Brithis Pounds (£)" w:value="million Brithis Pounds (£)"/>
                  <w:listItem w:displayText="million Yen (¥‎)" w:value="million Yen (¥‎)"/>
                  <w:listItem w:displayText="Local currency" w:value="Local currency"/>
                </w:dropDownList>
              </w:sdtPr>
              <w:sdtEndPr/>
              <w:sdtContent>
                <w:r w:rsidR="00B062C4">
                  <w:rPr>
                    <w:rFonts w:ascii="Arial" w:hAnsi="Arial" w:cs="Arial"/>
                    <w:sz w:val="20"/>
                    <w:szCs w:val="20"/>
                    <w:lang w:val="en-GB"/>
                  </w:rPr>
                  <w:t>million USD ($)</w:t>
                </w:r>
              </w:sdtContent>
            </w:sdt>
            <w:r w:rsidR="00B062C4">
              <w:rPr>
                <w:rFonts w:ascii="Arial" w:hAnsi="Arial" w:cs="Arial"/>
                <w:sz w:val="20"/>
                <w:szCs w:val="20"/>
                <w:lang w:val="en-GB"/>
              </w:rPr>
              <w:t xml:space="preserve"> </w:t>
            </w:r>
          </w:p>
        </w:tc>
        <w:tc>
          <w:tcPr>
            <w:tcW w:w="1260" w:type="dxa"/>
            <w:tcBorders>
              <w:top w:val="single" w:sz="2" w:space="0" w:color="auto"/>
              <w:left w:val="nil"/>
              <w:bottom w:val="single" w:sz="2" w:space="0" w:color="auto"/>
              <w:right w:val="single" w:sz="4" w:space="0" w:color="auto"/>
            </w:tcBorders>
            <w:shd w:val="clear" w:color="auto" w:fill="auto"/>
            <w:vAlign w:val="center"/>
          </w:tcPr>
          <w:p w14:paraId="1B01821F" w14:textId="11F2BDD4" w:rsidR="00B062C4" w:rsidRDefault="005C3374" w:rsidP="00B062C4">
            <w:pPr>
              <w:widowControl w:val="0"/>
              <w:rPr>
                <w:rFonts w:ascii="Arial" w:hAnsi="Arial" w:cs="Arial"/>
                <w:sz w:val="18"/>
                <w:szCs w:val="18"/>
                <w:lang w:val="en-GB"/>
              </w:rPr>
            </w:pPr>
            <w:sdt>
              <w:sdtPr>
                <w:rPr>
                  <w:rFonts w:ascii="Arial" w:hAnsi="Arial" w:cs="Arial"/>
                  <w:sz w:val="18"/>
                  <w:szCs w:val="18"/>
                  <w:u w:val="single"/>
                  <w:lang w:val="en-GB"/>
                </w:rPr>
                <w:id w:val="-312804326"/>
                <w:placeholder>
                  <w:docPart w:val="89AA2F0E98554FC99A2DF857F0980B46"/>
                </w:placeholder>
                <w:showingPlcHdr/>
              </w:sdtPr>
              <w:sdtEndPr/>
              <w:sdtContent>
                <w:r w:rsidR="00B062C4" w:rsidRPr="005737EB">
                  <w:rPr>
                    <w:rStyle w:val="PlaceholderText"/>
                    <w:rFonts w:ascii="Arial" w:hAnsi="Arial" w:cs="Arial"/>
                    <w:sz w:val="18"/>
                    <w:szCs w:val="18"/>
                  </w:rPr>
                  <w:t>Enter</w:t>
                </w:r>
              </w:sdtContent>
            </w:sdt>
            <w:r w:rsidR="00B062C4" w:rsidRPr="005737EB">
              <w:rPr>
                <w:rFonts w:ascii="Arial" w:hAnsi="Arial" w:cs="Arial"/>
                <w:sz w:val="18"/>
                <w:szCs w:val="18"/>
                <w:lang w:val="en-GB"/>
              </w:rPr>
              <w:t xml:space="preserve"> years</w:t>
            </w:r>
          </w:p>
          <w:p w14:paraId="23E9AA7E" w14:textId="21AD8F94" w:rsidR="00B062C4" w:rsidRPr="00D76EE7" w:rsidRDefault="005C3374" w:rsidP="00B062C4">
            <w:pPr>
              <w:widowControl w:val="0"/>
              <w:rPr>
                <w:rFonts w:ascii="Arial" w:hAnsi="Arial" w:cs="Arial"/>
                <w:color w:val="A6A6A6" w:themeColor="background1" w:themeShade="A6"/>
                <w:sz w:val="20"/>
                <w:szCs w:val="20"/>
                <w:lang w:eastAsia="ja-JP"/>
              </w:rPr>
            </w:pPr>
            <w:sdt>
              <w:sdtPr>
                <w:rPr>
                  <w:rFonts w:ascii="Arial" w:hAnsi="Arial" w:cs="Arial"/>
                  <w:sz w:val="18"/>
                  <w:szCs w:val="18"/>
                  <w:u w:val="single"/>
                  <w:lang w:val="en-GB"/>
                </w:rPr>
                <w:id w:val="175398351"/>
                <w:placeholder>
                  <w:docPart w:val="083CA30613D54843B48C0ABEB3C522FE"/>
                </w:placeholder>
                <w:showingPlcHdr/>
              </w:sdtPr>
              <w:sdtEndPr/>
              <w:sdtContent>
                <w:r w:rsidR="00B062C4" w:rsidRPr="00B93BB7">
                  <w:rPr>
                    <w:rStyle w:val="PlaceholderText"/>
                    <w:rFonts w:ascii="Arial" w:hAnsi="Arial" w:cs="Arial"/>
                    <w:sz w:val="18"/>
                    <w:szCs w:val="18"/>
                  </w:rPr>
                  <w:t>Enter</w:t>
                </w:r>
              </w:sdtContent>
            </w:sdt>
            <w:r w:rsidR="00B062C4" w:rsidRPr="00B93BB7">
              <w:rPr>
                <w:rFonts w:ascii="Arial" w:hAnsi="Arial" w:cs="Arial"/>
                <w:sz w:val="18"/>
                <w:szCs w:val="18"/>
                <w:lang w:val="en-GB"/>
              </w:rPr>
              <w:t xml:space="preserve"> years</w:t>
            </w:r>
          </w:p>
        </w:tc>
        <w:tc>
          <w:tcPr>
            <w:tcW w:w="1080" w:type="dxa"/>
            <w:gridSpan w:val="2"/>
            <w:tcBorders>
              <w:top w:val="single" w:sz="2" w:space="0" w:color="auto"/>
              <w:left w:val="nil"/>
              <w:bottom w:val="single" w:sz="2" w:space="0" w:color="auto"/>
              <w:right w:val="single" w:sz="4" w:space="0" w:color="auto"/>
            </w:tcBorders>
            <w:shd w:val="clear" w:color="auto" w:fill="auto"/>
          </w:tcPr>
          <w:p w14:paraId="563E6556" w14:textId="018CEDE2" w:rsidR="00B062C4" w:rsidRPr="00D76EE7" w:rsidRDefault="005C3374" w:rsidP="00B062C4">
            <w:pPr>
              <w:widowControl w:val="0"/>
              <w:jc w:val="center"/>
              <w:rPr>
                <w:rFonts w:ascii="Arial" w:hAnsi="Arial" w:cs="Arial"/>
                <w:color w:val="A6A6A6" w:themeColor="background1" w:themeShade="A6"/>
                <w:sz w:val="20"/>
                <w:szCs w:val="20"/>
                <w:lang w:eastAsia="ja-JP"/>
              </w:rPr>
            </w:pPr>
            <w:sdt>
              <w:sdtPr>
                <w:rPr>
                  <w:rFonts w:ascii="Arial" w:hAnsi="Arial" w:cs="Arial"/>
                  <w:sz w:val="18"/>
                  <w:szCs w:val="18"/>
                  <w:u w:val="single"/>
                  <w:lang w:val="en-GB"/>
                </w:rPr>
                <w:id w:val="-1214642997"/>
                <w:placeholder>
                  <w:docPart w:val="125F0BAFE8FD40F38E7A71D33AAFCB6A"/>
                </w:placeholder>
                <w:showingPlcHdr/>
              </w:sdtPr>
              <w:sdtEndPr/>
              <w:sdtContent>
                <w:r w:rsidR="00B062C4" w:rsidRPr="005737EB">
                  <w:rPr>
                    <w:rStyle w:val="PlaceholderText"/>
                    <w:rFonts w:ascii="Arial" w:hAnsi="Arial" w:cs="Arial"/>
                    <w:sz w:val="18"/>
                    <w:szCs w:val="18"/>
                  </w:rPr>
                  <w:t>Enter</w:t>
                </w:r>
              </w:sdtContent>
            </w:sdt>
            <w:r w:rsidR="00B062C4" w:rsidRPr="005737EB">
              <w:rPr>
                <w:rFonts w:ascii="Arial" w:hAnsi="Arial" w:cs="Arial"/>
                <w:sz w:val="18"/>
                <w:szCs w:val="18"/>
                <w:lang w:val="en-GB"/>
              </w:rPr>
              <w:t>%</w:t>
            </w:r>
          </w:p>
        </w:tc>
        <w:tc>
          <w:tcPr>
            <w:tcW w:w="1260" w:type="dxa"/>
            <w:gridSpan w:val="2"/>
            <w:tcBorders>
              <w:top w:val="single" w:sz="2" w:space="0" w:color="auto"/>
              <w:left w:val="nil"/>
              <w:bottom w:val="single" w:sz="2" w:space="0" w:color="auto"/>
              <w:right w:val="single" w:sz="4" w:space="0" w:color="auto"/>
            </w:tcBorders>
            <w:shd w:val="clear" w:color="auto" w:fill="auto"/>
          </w:tcPr>
          <w:sdt>
            <w:sdtPr>
              <w:rPr>
                <w:rFonts w:ascii="Arial" w:hAnsi="Arial" w:cs="Arial"/>
                <w:sz w:val="20"/>
                <w:szCs w:val="20"/>
                <w:u w:val="single"/>
                <w:lang w:val="en-GB"/>
              </w:rPr>
              <w:id w:val="195438290"/>
              <w:placeholder>
                <w:docPart w:val="4FCF76C4E8124C81A3D1095F3E80F02E"/>
              </w:placeholder>
              <w:showingPlcHdr/>
              <w:dropDownList>
                <w:listItem w:value="Choose seniority structure"/>
                <w:listItem w:displayText="pari passu" w:value="pari passu"/>
                <w:listItem w:displayText="senior" w:value="senior"/>
                <w:listItem w:displayText="junior" w:value="junior"/>
              </w:dropDownList>
            </w:sdtPr>
            <w:sdtEndPr/>
            <w:sdtContent>
              <w:p w14:paraId="32C26B9C" w14:textId="23643573" w:rsidR="00B062C4" w:rsidRPr="00B93BB7" w:rsidRDefault="00B062C4" w:rsidP="00B062C4">
                <w:pPr>
                  <w:widowControl w:val="0"/>
                  <w:jc w:val="center"/>
                  <w:rPr>
                    <w:rFonts w:ascii="Arial" w:hAnsi="Arial" w:cs="Arial"/>
                    <w:sz w:val="20"/>
                    <w:szCs w:val="20"/>
                    <w:u w:val="single"/>
                    <w:lang w:val="en-GB"/>
                  </w:rPr>
                </w:pPr>
                <w:r w:rsidRPr="005737EB">
                  <w:rPr>
                    <w:rFonts w:ascii="Arial" w:hAnsi="Arial" w:cs="Arial"/>
                    <w:color w:val="808080"/>
                    <w:sz w:val="20"/>
                    <w:szCs w:val="20"/>
                    <w:lang w:val="en-GB"/>
                  </w:rPr>
                  <w:t>Options</w:t>
                </w:r>
              </w:p>
            </w:sdtContent>
          </w:sdt>
        </w:tc>
      </w:tr>
      <w:tr w:rsidR="00B062C4" w:rsidRPr="00B93BB7" w14:paraId="297D1333" w14:textId="77777777" w:rsidTr="0063346A">
        <w:trPr>
          <w:trHeight w:val="377"/>
        </w:trPr>
        <w:tc>
          <w:tcPr>
            <w:tcW w:w="2765" w:type="dxa"/>
            <w:gridSpan w:val="2"/>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0F59D5F9" w14:textId="77777777" w:rsidR="00B062C4" w:rsidRPr="00CD4416" w:rsidRDefault="00B062C4" w:rsidP="00B062C4">
            <w:pPr>
              <w:pStyle w:val="ListParagraph"/>
              <w:widowControl w:val="0"/>
              <w:numPr>
                <w:ilvl w:val="0"/>
                <w:numId w:val="3"/>
              </w:numPr>
              <w:spacing w:after="0" w:line="240" w:lineRule="auto"/>
              <w:ind w:left="342" w:firstLine="0"/>
              <w:rPr>
                <w:rFonts w:ascii="Arial" w:eastAsia="Times New Roman" w:hAnsi="Arial" w:cs="Arial"/>
                <w:b/>
                <w:color w:val="24634F"/>
                <w:sz w:val="20"/>
                <w:szCs w:val="20"/>
                <w:lang w:val="en-GB" w:eastAsia="en-US"/>
              </w:rPr>
            </w:pPr>
            <w:r w:rsidRPr="00CD4416">
              <w:rPr>
                <w:rFonts w:ascii="Arial" w:eastAsia="Times New Roman" w:hAnsi="Arial" w:cs="Arial"/>
                <w:b/>
                <w:color w:val="24634F"/>
                <w:sz w:val="20"/>
                <w:szCs w:val="20"/>
                <w:lang w:val="en-GB" w:eastAsia="en-US"/>
              </w:rPr>
              <w:t xml:space="preserve">Total </w:t>
            </w:r>
            <w:r>
              <w:rPr>
                <w:rFonts w:ascii="Arial" w:eastAsia="Times New Roman" w:hAnsi="Arial" w:cs="Arial"/>
                <w:b/>
                <w:color w:val="24634F"/>
                <w:sz w:val="20"/>
                <w:szCs w:val="20"/>
                <w:lang w:val="en-GB" w:eastAsia="en-US"/>
              </w:rPr>
              <w:t>financing</w:t>
            </w:r>
          </w:p>
          <w:p w14:paraId="04727353" w14:textId="77777777" w:rsidR="00B062C4" w:rsidRPr="00B93BB7" w:rsidRDefault="00B062C4" w:rsidP="00B062C4">
            <w:pPr>
              <w:pStyle w:val="ListParagraph"/>
              <w:widowControl w:val="0"/>
              <w:spacing w:after="0" w:line="240" w:lineRule="auto"/>
              <w:ind w:left="343"/>
              <w:rPr>
                <w:rFonts w:ascii="Arial" w:eastAsia="Times New Roman" w:hAnsi="Arial" w:cs="Arial"/>
                <w:b/>
                <w:color w:val="24634F"/>
                <w:sz w:val="20"/>
                <w:szCs w:val="20"/>
                <w:lang w:val="en-GB" w:eastAsia="en-US"/>
              </w:rPr>
            </w:pPr>
            <w:r>
              <w:rPr>
                <w:rFonts w:ascii="Arial" w:eastAsia="Times New Roman" w:hAnsi="Arial" w:cs="Arial"/>
                <w:b/>
                <w:color w:val="24634F"/>
                <w:sz w:val="20"/>
                <w:szCs w:val="20"/>
                <w:lang w:val="en-GB" w:eastAsia="en-US"/>
              </w:rPr>
              <w:t>(c) = (a)+(b)</w:t>
            </w:r>
          </w:p>
        </w:tc>
        <w:tc>
          <w:tcPr>
            <w:tcW w:w="4268"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BEDDAB" w14:textId="77777777" w:rsidR="00B062C4" w:rsidRPr="00B93BB7" w:rsidRDefault="00B062C4" w:rsidP="00B062C4">
            <w:pPr>
              <w:widowControl w:val="0"/>
              <w:jc w:val="center"/>
              <w:rPr>
                <w:rFonts w:ascii="Arial" w:hAnsi="Arial" w:cs="Arial"/>
                <w:b/>
                <w:color w:val="24634F"/>
                <w:sz w:val="20"/>
                <w:szCs w:val="20"/>
                <w:lang w:val="en-GB"/>
              </w:rPr>
            </w:pPr>
            <w:r>
              <w:rPr>
                <w:rFonts w:ascii="Arial" w:hAnsi="Arial" w:cs="Arial"/>
                <w:b/>
                <w:color w:val="24634F"/>
                <w:sz w:val="20"/>
                <w:szCs w:val="20"/>
                <w:lang w:val="en-GB"/>
              </w:rPr>
              <w:t>Amount</w:t>
            </w:r>
          </w:p>
        </w:tc>
        <w:tc>
          <w:tcPr>
            <w:tcW w:w="360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4AAA88" w14:textId="77777777" w:rsidR="00B062C4" w:rsidRPr="00B93BB7" w:rsidRDefault="00B062C4" w:rsidP="00B062C4">
            <w:pPr>
              <w:widowControl w:val="0"/>
              <w:jc w:val="center"/>
              <w:rPr>
                <w:rFonts w:ascii="Arial" w:hAnsi="Arial" w:cs="Arial"/>
                <w:b/>
                <w:color w:val="24634F"/>
                <w:sz w:val="20"/>
                <w:szCs w:val="20"/>
                <w:lang w:val="en-GB"/>
              </w:rPr>
            </w:pPr>
            <w:r w:rsidRPr="000D49AB">
              <w:rPr>
                <w:rFonts w:ascii="Arial" w:hAnsi="Arial" w:cs="Arial"/>
                <w:b/>
                <w:color w:val="24634F"/>
                <w:sz w:val="20"/>
                <w:szCs w:val="20"/>
                <w:lang w:val="en-GB"/>
              </w:rPr>
              <w:t>Currency</w:t>
            </w:r>
          </w:p>
        </w:tc>
      </w:tr>
      <w:tr w:rsidR="00B062C4" w14:paraId="0EB9E740" w14:textId="77777777" w:rsidTr="0063346A">
        <w:trPr>
          <w:trHeight w:val="440"/>
        </w:trPr>
        <w:tc>
          <w:tcPr>
            <w:tcW w:w="2765" w:type="dxa"/>
            <w:gridSpan w:val="2"/>
            <w:vMerge/>
            <w:tcBorders>
              <w:left w:val="single" w:sz="4" w:space="0" w:color="auto"/>
              <w:bottom w:val="single" w:sz="4" w:space="0" w:color="auto"/>
              <w:right w:val="single" w:sz="4" w:space="0" w:color="auto"/>
            </w:tcBorders>
            <w:shd w:val="clear" w:color="auto" w:fill="F2F2F2" w:themeFill="background1" w:themeFillShade="F2"/>
            <w:vAlign w:val="center"/>
          </w:tcPr>
          <w:p w14:paraId="3E5665AB" w14:textId="77777777" w:rsidR="00B062C4" w:rsidRPr="000179D8" w:rsidRDefault="00B062C4" w:rsidP="00B062C4">
            <w:pPr>
              <w:pStyle w:val="ListParagraph"/>
              <w:widowControl w:val="0"/>
              <w:numPr>
                <w:ilvl w:val="0"/>
                <w:numId w:val="3"/>
              </w:numPr>
              <w:spacing w:after="0" w:line="240" w:lineRule="auto"/>
              <w:ind w:left="343" w:firstLine="0"/>
              <w:rPr>
                <w:rFonts w:ascii="Arial" w:eastAsia="Times New Roman" w:hAnsi="Arial" w:cs="Arial"/>
                <w:b/>
                <w:color w:val="24634F"/>
                <w:sz w:val="20"/>
                <w:szCs w:val="20"/>
                <w:lang w:val="en-GB" w:eastAsia="en-US"/>
              </w:rPr>
            </w:pPr>
          </w:p>
        </w:tc>
        <w:tc>
          <w:tcPr>
            <w:tcW w:w="4268"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87184E" w14:textId="34CAA3DD" w:rsidR="00B062C4" w:rsidRPr="00B93BB7" w:rsidRDefault="005C3374" w:rsidP="00B062C4">
            <w:pPr>
              <w:pStyle w:val="ListParagraph"/>
              <w:widowControl w:val="0"/>
              <w:spacing w:after="0" w:line="240" w:lineRule="auto"/>
              <w:ind w:left="0"/>
              <w:jc w:val="center"/>
              <w:rPr>
                <w:rFonts w:ascii="Arial" w:eastAsia="Times New Roman" w:hAnsi="Arial" w:cs="Arial"/>
                <w:color w:val="808080" w:themeColor="background1" w:themeShade="80"/>
                <w:sz w:val="20"/>
                <w:szCs w:val="20"/>
                <w:lang w:val="en-GB" w:eastAsia="en-US"/>
              </w:rPr>
            </w:pPr>
            <w:sdt>
              <w:sdtPr>
                <w:rPr>
                  <w:rFonts w:ascii="Arial" w:eastAsia="Times New Roman" w:hAnsi="Arial" w:cs="Arial"/>
                  <w:color w:val="808080" w:themeColor="background1" w:themeShade="80"/>
                  <w:sz w:val="20"/>
                  <w:szCs w:val="20"/>
                  <w:lang w:val="en-GB" w:eastAsia="en-US"/>
                </w:rPr>
                <w:id w:val="1495759602"/>
                <w:placeholder>
                  <w:docPart w:val="7F3284CC47594CE69C505DC327AD334A"/>
                </w:placeholder>
              </w:sdtPr>
              <w:sdtEndPr>
                <w:rPr>
                  <w:color w:val="auto"/>
                </w:rPr>
              </w:sdtEndPr>
              <w:sdtContent>
                <w:r w:rsidR="00B062C4">
                  <w:rPr>
                    <w:rFonts w:ascii="Arial" w:eastAsia="Times New Roman" w:hAnsi="Arial" w:cs="Arial"/>
                    <w:color w:val="808080" w:themeColor="background1" w:themeShade="80"/>
                    <w:sz w:val="20"/>
                    <w:szCs w:val="20"/>
                    <w:lang w:val="en-GB" w:eastAsia="en-US"/>
                  </w:rPr>
                  <w:t>33.25</w:t>
                </w:r>
              </w:sdtContent>
            </w:sdt>
          </w:p>
        </w:tc>
        <w:tc>
          <w:tcPr>
            <w:tcW w:w="360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BC313E" w14:textId="019A1C4F" w:rsidR="00B062C4" w:rsidRDefault="005C3374" w:rsidP="00B062C4">
            <w:pPr>
              <w:pStyle w:val="ListParagraph"/>
              <w:widowControl w:val="0"/>
              <w:spacing w:after="0" w:line="240" w:lineRule="auto"/>
              <w:ind w:left="343"/>
              <w:jc w:val="center"/>
              <w:rPr>
                <w:rFonts w:ascii="Arial" w:eastAsia="Times New Roman" w:hAnsi="Arial" w:cs="Arial"/>
                <w:b/>
                <w:color w:val="24634F"/>
                <w:sz w:val="20"/>
                <w:szCs w:val="20"/>
                <w:lang w:val="en-GB" w:eastAsia="en-US"/>
              </w:rPr>
            </w:pPr>
            <w:sdt>
              <w:sdtPr>
                <w:rPr>
                  <w:rFonts w:ascii="Arial" w:eastAsia="Times New Roman" w:hAnsi="Arial" w:cs="Arial"/>
                  <w:sz w:val="20"/>
                  <w:szCs w:val="20"/>
                  <w:lang w:val="en-GB" w:eastAsia="en-US"/>
                </w:rPr>
                <w:alias w:val="Currency"/>
                <w:tag w:val="Currency"/>
                <w:id w:val="-1257434688"/>
                <w:placeholder>
                  <w:docPart w:val="04B5C5143DF24E7EB1A7020FCEFDD5D0"/>
                </w:placeholder>
                <w:dropDownList>
                  <w:listItem w:value="Choose currency"/>
                  <w:listItem w:displayText="million USD ($)" w:value="million USD ($)"/>
                  <w:listItem w:displayText="million euro (€)" w:value="million euro (€)"/>
                  <w:listItem w:displayText="million Brithis Pounds (£)" w:value="million Brithis Pounds (£)"/>
                  <w:listItem w:displayText="million Yen (¥‎)" w:value="million Yen (¥‎)"/>
                </w:dropDownList>
              </w:sdtPr>
              <w:sdtEndPr/>
              <w:sdtContent>
                <w:r w:rsidR="00B062C4">
                  <w:rPr>
                    <w:rFonts w:ascii="Arial" w:eastAsia="Times New Roman" w:hAnsi="Arial" w:cs="Arial"/>
                    <w:sz w:val="20"/>
                    <w:szCs w:val="20"/>
                    <w:lang w:val="en-GB" w:eastAsia="en-US"/>
                  </w:rPr>
                  <w:t>million USD ($)</w:t>
                </w:r>
              </w:sdtContent>
            </w:sdt>
            <w:r w:rsidR="00B062C4" w:rsidDel="00D246D5">
              <w:rPr>
                <w:rFonts w:ascii="Arial" w:eastAsia="Times New Roman" w:hAnsi="Arial" w:cs="Arial"/>
                <w:sz w:val="20"/>
                <w:szCs w:val="20"/>
                <w:lang w:val="en-GB" w:eastAsia="en-US"/>
              </w:rPr>
              <w:t xml:space="preserve"> </w:t>
            </w:r>
          </w:p>
        </w:tc>
      </w:tr>
      <w:tr w:rsidR="00B062C4" w14:paraId="090C4BAF" w14:textId="77777777" w:rsidTr="000435E0">
        <w:trPr>
          <w:trHeight w:val="170"/>
        </w:trPr>
        <w:tc>
          <w:tcPr>
            <w:tcW w:w="2765" w:type="dxa"/>
            <w:gridSpan w:val="2"/>
            <w:tcBorders>
              <w:top w:val="single" w:sz="2" w:space="0" w:color="auto"/>
              <w:left w:val="single" w:sz="4" w:space="0" w:color="auto"/>
              <w:bottom w:val="single" w:sz="2" w:space="0" w:color="auto"/>
              <w:right w:val="single" w:sz="4" w:space="0" w:color="auto"/>
            </w:tcBorders>
            <w:shd w:val="clear" w:color="auto" w:fill="F2F2F2"/>
            <w:vAlign w:val="center"/>
          </w:tcPr>
          <w:p w14:paraId="0CE93FEB" w14:textId="2712C284" w:rsidR="00B062C4" w:rsidRDefault="00B062C4" w:rsidP="00B062C4">
            <w:pPr>
              <w:widowControl w:val="0"/>
              <w:spacing w:before="40" w:after="40"/>
              <w:rPr>
                <w:rFonts w:ascii="Arial" w:hAnsi="Arial" w:cs="Arial"/>
                <w:b/>
                <w:color w:val="24634F"/>
                <w:sz w:val="20"/>
                <w:szCs w:val="20"/>
                <w:lang w:eastAsia="ja-JP"/>
              </w:rPr>
            </w:pPr>
            <w:r>
              <w:rPr>
                <w:rFonts w:ascii="Arial" w:hAnsi="Arial" w:cs="Arial"/>
                <w:b/>
                <w:color w:val="24634F"/>
                <w:sz w:val="20"/>
                <w:szCs w:val="20"/>
                <w:lang w:eastAsia="ja-JP"/>
              </w:rPr>
              <w:t>(d) Other financing arrangements and contributions (max. 250 words, approximately 0.5 page)</w:t>
            </w:r>
          </w:p>
        </w:tc>
        <w:tc>
          <w:tcPr>
            <w:tcW w:w="7868" w:type="dxa"/>
            <w:gridSpan w:val="10"/>
            <w:tcBorders>
              <w:top w:val="single" w:sz="2" w:space="0" w:color="auto"/>
              <w:left w:val="nil"/>
              <w:bottom w:val="single" w:sz="2" w:space="0" w:color="auto"/>
              <w:right w:val="single" w:sz="4" w:space="0" w:color="auto"/>
            </w:tcBorders>
            <w:shd w:val="clear" w:color="auto" w:fill="auto"/>
            <w:noWrap/>
            <w:vAlign w:val="center"/>
          </w:tcPr>
          <w:p w14:paraId="60363F15" w14:textId="6548A265" w:rsidR="00B062C4" w:rsidRPr="001B2083" w:rsidRDefault="00B062C4" w:rsidP="00B062C4">
            <w:pPr>
              <w:widowControl w:val="0"/>
              <w:jc w:val="both"/>
              <w:rPr>
                <w:rFonts w:ascii="Arial" w:hAnsi="Arial" w:cs="Arial"/>
                <w:sz w:val="22"/>
                <w:szCs w:val="22"/>
              </w:rPr>
            </w:pPr>
            <w:r w:rsidRPr="009659E9">
              <w:rPr>
                <w:rFonts w:ascii="Arial" w:hAnsi="Arial" w:cs="Arial"/>
                <w:sz w:val="22"/>
                <w:szCs w:val="22"/>
              </w:rPr>
              <w:t xml:space="preserve">The Government will be providing use of its staff and facilities for the </w:t>
            </w:r>
            <w:r w:rsidR="00D86550">
              <w:rPr>
                <w:rFonts w:ascii="Arial" w:hAnsi="Arial" w:cs="Arial"/>
                <w:sz w:val="22"/>
                <w:szCs w:val="22"/>
              </w:rPr>
              <w:t>execution</w:t>
            </w:r>
            <w:r w:rsidR="00D86550" w:rsidRPr="009659E9">
              <w:rPr>
                <w:rFonts w:ascii="Arial" w:hAnsi="Arial" w:cs="Arial"/>
                <w:sz w:val="22"/>
                <w:szCs w:val="22"/>
              </w:rPr>
              <w:t xml:space="preserve"> </w:t>
            </w:r>
            <w:r w:rsidRPr="009659E9">
              <w:rPr>
                <w:rFonts w:ascii="Arial" w:hAnsi="Arial" w:cs="Arial"/>
                <w:sz w:val="22"/>
                <w:szCs w:val="22"/>
              </w:rPr>
              <w:t xml:space="preserve">of project activities as well as budget support for some of the roof-top harvesting from its Capital Investment Plan. </w:t>
            </w:r>
            <w:r w:rsidRPr="009659E9">
              <w:rPr>
                <w:rFonts w:ascii="Arial" w:hAnsi="Arial" w:cs="Arial"/>
                <w:bCs/>
                <w:color w:val="000000" w:themeColor="text1"/>
                <w:sz w:val="22"/>
                <w:szCs w:val="22"/>
              </w:rPr>
              <w:t xml:space="preserve">MWI invests </w:t>
            </w:r>
            <w:r w:rsidR="009C0017">
              <w:rPr>
                <w:rFonts w:ascii="Arial" w:hAnsi="Arial" w:cs="Arial"/>
                <w:bCs/>
                <w:color w:val="000000" w:themeColor="text1"/>
                <w:sz w:val="22"/>
                <w:szCs w:val="22"/>
              </w:rPr>
              <w:t xml:space="preserve">annually </w:t>
            </w:r>
            <w:r w:rsidRPr="009659E9">
              <w:rPr>
                <w:rFonts w:ascii="Arial" w:hAnsi="Arial" w:cs="Arial"/>
                <w:bCs/>
                <w:color w:val="000000" w:themeColor="text1"/>
                <w:sz w:val="22"/>
                <w:szCs w:val="22"/>
              </w:rPr>
              <w:t>around JOD 29 million</w:t>
            </w:r>
            <w:r>
              <w:rPr>
                <w:rFonts w:ascii="Arial" w:hAnsi="Arial" w:cs="Arial"/>
                <w:bCs/>
                <w:color w:val="000000" w:themeColor="text1"/>
                <w:sz w:val="22"/>
                <w:szCs w:val="22"/>
              </w:rPr>
              <w:t xml:space="preserve"> (USD 40 </w:t>
            </w:r>
            <w:proofErr w:type="spellStart"/>
            <w:r>
              <w:rPr>
                <w:rFonts w:ascii="Arial" w:hAnsi="Arial" w:cs="Arial"/>
                <w:bCs/>
                <w:color w:val="000000" w:themeColor="text1"/>
                <w:sz w:val="22"/>
                <w:szCs w:val="22"/>
              </w:rPr>
              <w:t>mn</w:t>
            </w:r>
            <w:proofErr w:type="spellEnd"/>
            <w:r>
              <w:rPr>
                <w:rFonts w:ascii="Arial" w:hAnsi="Arial" w:cs="Arial"/>
                <w:bCs/>
                <w:color w:val="000000" w:themeColor="text1"/>
                <w:sz w:val="22"/>
                <w:szCs w:val="22"/>
              </w:rPr>
              <w:t xml:space="preserve">) </w:t>
            </w:r>
            <w:r w:rsidRPr="009659E9">
              <w:rPr>
                <w:rFonts w:ascii="Arial" w:hAnsi="Arial" w:cs="Arial"/>
                <w:bCs/>
                <w:color w:val="000000" w:themeColor="text1"/>
                <w:sz w:val="22"/>
                <w:szCs w:val="22"/>
              </w:rPr>
              <w:t xml:space="preserve">as its capital investment in the water sector, some of it will be for direct investments in capital investments in the selected project Governorates. </w:t>
            </w:r>
            <w:r w:rsidRPr="009659E9">
              <w:rPr>
                <w:rFonts w:ascii="Arial" w:hAnsi="Arial" w:cs="Arial"/>
                <w:sz w:val="22"/>
                <w:szCs w:val="22"/>
              </w:rPr>
              <w:t>While the in-kind contribution from beneficiaries and local institutions has not been shown in the costing table, it is also expected that all participating households will contribute by purchasing gadgets and water saving devices for domestic use valued at close to USD 785,000 as well as direct contribution for roof top water harvesting at around USD 3.83 million.</w:t>
            </w:r>
            <w:r w:rsidRPr="009659E9">
              <w:rPr>
                <w:rStyle w:val="FootnoteReference"/>
                <w:rFonts w:ascii="Arial" w:hAnsi="Arial" w:cs="Arial"/>
                <w:sz w:val="22"/>
                <w:szCs w:val="22"/>
              </w:rPr>
              <w:footnoteReference w:id="28"/>
            </w:r>
            <w:r w:rsidRPr="009659E9">
              <w:rPr>
                <w:rFonts w:ascii="Arial" w:hAnsi="Arial" w:cs="Arial"/>
                <w:sz w:val="22"/>
                <w:szCs w:val="22"/>
              </w:rPr>
              <w:t xml:space="preserve">  </w:t>
            </w:r>
            <w:r w:rsidRPr="009659E9">
              <w:rPr>
                <w:rFonts w:ascii="Arial" w:hAnsi="Arial" w:cs="Arial"/>
                <w:sz w:val="22"/>
                <w:szCs w:val="22"/>
                <w:lang w:eastAsia="ja-JP"/>
              </w:rPr>
              <w:t>The</w:t>
            </w:r>
            <w:r w:rsidRPr="009659E9">
              <w:rPr>
                <w:rFonts w:ascii="Arial" w:hAnsi="Arial" w:cs="Arial"/>
                <w:sz w:val="22"/>
                <w:szCs w:val="22"/>
              </w:rPr>
              <w:t xml:space="preserve"> specific Government contribution is shown in the </w:t>
            </w:r>
            <w:r w:rsidRPr="001B2083">
              <w:rPr>
                <w:rFonts w:ascii="Arial" w:hAnsi="Arial" w:cs="Arial"/>
                <w:sz w:val="22"/>
                <w:szCs w:val="22"/>
              </w:rPr>
              <w:t xml:space="preserve">Table 8 below;  </w:t>
            </w:r>
          </w:p>
          <w:p w14:paraId="2B275D5C" w14:textId="77777777" w:rsidR="00B062C4" w:rsidRPr="001B2083" w:rsidRDefault="00B062C4" w:rsidP="00B062C4">
            <w:pPr>
              <w:widowControl w:val="0"/>
              <w:jc w:val="both"/>
              <w:rPr>
                <w:sz w:val="10"/>
                <w:szCs w:val="10"/>
              </w:rPr>
            </w:pPr>
          </w:p>
          <w:p w14:paraId="6AB0E70E" w14:textId="77777777" w:rsidR="001B2083" w:rsidRPr="001B2083" w:rsidRDefault="001B2083" w:rsidP="001B2083">
            <w:pPr>
              <w:widowControl w:val="0"/>
              <w:jc w:val="center"/>
              <w:rPr>
                <w:rFonts w:ascii="Arial" w:hAnsi="Arial" w:cs="Arial"/>
                <w:sz w:val="22"/>
                <w:szCs w:val="22"/>
              </w:rPr>
            </w:pPr>
            <w:r w:rsidRPr="001B2083">
              <w:rPr>
                <w:rFonts w:ascii="Arial" w:hAnsi="Arial" w:cs="Arial"/>
                <w:sz w:val="22"/>
                <w:szCs w:val="22"/>
              </w:rPr>
              <w:t>Table 9: Contribution of Jordanian Partners</w:t>
            </w:r>
          </w:p>
          <w:p w14:paraId="1F9CED23" w14:textId="77777777" w:rsidR="001B2083" w:rsidRPr="001B2083" w:rsidRDefault="001B2083" w:rsidP="001B2083">
            <w:pPr>
              <w:widowControl w:val="0"/>
              <w:jc w:val="center"/>
              <w:rPr>
                <w:sz w:val="10"/>
                <w:szCs w:val="10"/>
              </w:rPr>
            </w:pPr>
          </w:p>
          <w:tbl>
            <w:tblPr>
              <w:tblW w:w="4476" w:type="dxa"/>
              <w:jc w:val="center"/>
              <w:tblCellMar>
                <w:left w:w="70" w:type="dxa"/>
                <w:right w:w="70" w:type="dxa"/>
              </w:tblCellMar>
              <w:tblLook w:val="04A0" w:firstRow="1" w:lastRow="0" w:firstColumn="1" w:lastColumn="0" w:noHBand="0" w:noVBand="1"/>
            </w:tblPr>
            <w:tblGrid>
              <w:gridCol w:w="1558"/>
              <w:gridCol w:w="1418"/>
              <w:gridCol w:w="1500"/>
            </w:tblGrid>
            <w:tr w:rsidR="001B2083" w:rsidRPr="001B2083" w14:paraId="25795264" w14:textId="77777777" w:rsidTr="001B2083">
              <w:trPr>
                <w:trHeight w:val="205"/>
                <w:jc w:val="center"/>
              </w:trPr>
              <w:tc>
                <w:tcPr>
                  <w:tcW w:w="1558" w:type="dxa"/>
                  <w:tcBorders>
                    <w:top w:val="single" w:sz="8" w:space="0" w:color="auto"/>
                    <w:left w:val="single" w:sz="8" w:space="0" w:color="auto"/>
                    <w:bottom w:val="single" w:sz="8" w:space="0" w:color="auto"/>
                    <w:right w:val="nil"/>
                  </w:tcBorders>
                  <w:shd w:val="clear" w:color="auto" w:fill="auto"/>
                  <w:noWrap/>
                  <w:vAlign w:val="bottom"/>
                  <w:hideMark/>
                </w:tcPr>
                <w:p w14:paraId="62422484" w14:textId="77777777" w:rsidR="001B2083" w:rsidRPr="001B2083" w:rsidRDefault="001B2083" w:rsidP="001B2083">
                  <w:pPr>
                    <w:widowControl w:val="0"/>
                    <w:jc w:val="center"/>
                    <w:rPr>
                      <w:rFonts w:ascii="Arial" w:hAnsi="Arial" w:cs="Arial"/>
                      <w:b/>
                      <w:bCs/>
                      <w:color w:val="000000"/>
                      <w:sz w:val="20"/>
                      <w:szCs w:val="16"/>
                      <w:lang w:eastAsia="pt-BR"/>
                    </w:rPr>
                  </w:pPr>
                  <w:r w:rsidRPr="001B2083">
                    <w:rPr>
                      <w:rFonts w:ascii="Arial" w:hAnsi="Arial" w:cs="Arial"/>
                      <w:b/>
                      <w:bCs/>
                      <w:color w:val="000000"/>
                      <w:sz w:val="20"/>
                      <w:szCs w:val="16"/>
                      <w:lang w:eastAsia="pt-BR"/>
                    </w:rPr>
                    <w:t>Ministry</w:t>
                  </w:r>
                </w:p>
              </w:tc>
              <w:tc>
                <w:tcPr>
                  <w:tcW w:w="2918"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E7FBCC3" w14:textId="77777777" w:rsidR="001B2083" w:rsidRPr="001B2083" w:rsidRDefault="001B2083" w:rsidP="001B2083">
                  <w:pPr>
                    <w:widowControl w:val="0"/>
                    <w:rPr>
                      <w:rFonts w:ascii="Arial" w:hAnsi="Arial" w:cs="Arial"/>
                      <w:b/>
                      <w:bCs/>
                      <w:color w:val="000000"/>
                      <w:szCs w:val="16"/>
                      <w:lang w:eastAsia="pt-BR"/>
                    </w:rPr>
                  </w:pPr>
                  <w:r w:rsidRPr="001B2083">
                    <w:rPr>
                      <w:rFonts w:ascii="Arial" w:hAnsi="Arial" w:cs="Arial"/>
                      <w:b/>
                      <w:bCs/>
                      <w:color w:val="000000"/>
                      <w:sz w:val="20"/>
                      <w:szCs w:val="16"/>
                      <w:lang w:eastAsia="pt-BR"/>
                    </w:rPr>
                    <w:t xml:space="preserve">      USD    </w:t>
                  </w:r>
                </w:p>
              </w:tc>
            </w:tr>
            <w:tr w:rsidR="001B2083" w:rsidRPr="001B2083" w14:paraId="4B38A43D" w14:textId="77777777" w:rsidTr="001B2083">
              <w:trPr>
                <w:trHeight w:val="151"/>
                <w:jc w:val="center"/>
              </w:trPr>
              <w:tc>
                <w:tcPr>
                  <w:tcW w:w="1558" w:type="dxa"/>
                  <w:tcBorders>
                    <w:top w:val="nil"/>
                    <w:left w:val="single" w:sz="8" w:space="0" w:color="auto"/>
                    <w:bottom w:val="nil"/>
                    <w:right w:val="nil"/>
                  </w:tcBorders>
                  <w:shd w:val="clear" w:color="auto" w:fill="auto"/>
                  <w:noWrap/>
                  <w:vAlign w:val="bottom"/>
                  <w:hideMark/>
                </w:tcPr>
                <w:p w14:paraId="3A5AA018" w14:textId="77777777" w:rsidR="001B2083" w:rsidRPr="001B2083" w:rsidRDefault="001B2083" w:rsidP="001B2083">
                  <w:pPr>
                    <w:widowControl w:val="0"/>
                    <w:jc w:val="center"/>
                    <w:rPr>
                      <w:rFonts w:ascii="Arial" w:hAnsi="Arial" w:cs="Arial"/>
                      <w:b/>
                      <w:bCs/>
                      <w:color w:val="000000"/>
                      <w:sz w:val="20"/>
                      <w:szCs w:val="16"/>
                      <w:lang w:eastAsia="pt-BR"/>
                    </w:rPr>
                  </w:pPr>
                  <w:r w:rsidRPr="001B2083">
                    <w:rPr>
                      <w:rFonts w:ascii="Arial" w:hAnsi="Arial" w:cs="Arial"/>
                      <w:b/>
                      <w:bCs/>
                      <w:color w:val="000000"/>
                      <w:sz w:val="20"/>
                      <w:szCs w:val="16"/>
                      <w:lang w:eastAsia="pt-BR"/>
                    </w:rPr>
                    <w:t>MWI</w:t>
                  </w:r>
                </w:p>
              </w:tc>
              <w:tc>
                <w:tcPr>
                  <w:tcW w:w="1418" w:type="dxa"/>
                  <w:tcBorders>
                    <w:top w:val="nil"/>
                    <w:left w:val="single" w:sz="8" w:space="0" w:color="auto"/>
                    <w:bottom w:val="nil"/>
                    <w:right w:val="single" w:sz="8" w:space="0" w:color="auto"/>
                  </w:tcBorders>
                  <w:shd w:val="clear" w:color="auto" w:fill="auto"/>
                  <w:noWrap/>
                  <w:vAlign w:val="bottom"/>
                  <w:hideMark/>
                </w:tcPr>
                <w:p w14:paraId="41BC836C" w14:textId="77777777" w:rsidR="001B2083" w:rsidRPr="001B2083" w:rsidRDefault="001B2083" w:rsidP="001B2083">
                  <w:pPr>
                    <w:widowControl w:val="0"/>
                    <w:jc w:val="center"/>
                    <w:rPr>
                      <w:rFonts w:ascii="Arial" w:hAnsi="Arial" w:cs="Arial"/>
                      <w:color w:val="000000"/>
                      <w:sz w:val="20"/>
                      <w:szCs w:val="16"/>
                      <w:lang w:eastAsia="pt-BR"/>
                    </w:rPr>
                  </w:pPr>
                  <w:r w:rsidRPr="001B2083">
                    <w:rPr>
                      <w:rFonts w:ascii="Arial" w:hAnsi="Arial" w:cs="Arial"/>
                      <w:color w:val="000000"/>
                      <w:sz w:val="20"/>
                      <w:szCs w:val="16"/>
                      <w:lang w:eastAsia="pt-BR"/>
                    </w:rPr>
                    <w:t xml:space="preserve"> 3.947.331 </w:t>
                  </w:r>
                </w:p>
              </w:tc>
              <w:tc>
                <w:tcPr>
                  <w:tcW w:w="1500" w:type="dxa"/>
                  <w:tcBorders>
                    <w:top w:val="nil"/>
                    <w:left w:val="nil"/>
                    <w:bottom w:val="nil"/>
                    <w:right w:val="single" w:sz="8" w:space="0" w:color="auto"/>
                  </w:tcBorders>
                  <w:shd w:val="clear" w:color="auto" w:fill="auto"/>
                  <w:noWrap/>
                  <w:vAlign w:val="bottom"/>
                  <w:hideMark/>
                </w:tcPr>
                <w:p w14:paraId="780AA3BE" w14:textId="77777777" w:rsidR="001B2083" w:rsidRPr="001B2083" w:rsidRDefault="001B2083" w:rsidP="001B2083">
                  <w:pPr>
                    <w:widowControl w:val="0"/>
                    <w:jc w:val="center"/>
                    <w:rPr>
                      <w:rFonts w:ascii="Arial" w:hAnsi="Arial" w:cs="Arial"/>
                      <w:color w:val="000000"/>
                      <w:sz w:val="20"/>
                      <w:szCs w:val="16"/>
                      <w:lang w:eastAsia="pt-BR"/>
                    </w:rPr>
                  </w:pPr>
                  <w:r w:rsidRPr="001B2083">
                    <w:rPr>
                      <w:rFonts w:ascii="Arial" w:hAnsi="Arial" w:cs="Arial"/>
                      <w:color w:val="000000"/>
                      <w:sz w:val="20"/>
                      <w:szCs w:val="16"/>
                      <w:lang w:eastAsia="pt-BR"/>
                    </w:rPr>
                    <w:t>64%</w:t>
                  </w:r>
                </w:p>
              </w:tc>
            </w:tr>
            <w:tr w:rsidR="001B2083" w:rsidRPr="001B2083" w14:paraId="4B89394A" w14:textId="77777777" w:rsidTr="001B2083">
              <w:trPr>
                <w:trHeight w:val="144"/>
                <w:jc w:val="center"/>
              </w:trPr>
              <w:tc>
                <w:tcPr>
                  <w:tcW w:w="1558" w:type="dxa"/>
                  <w:tcBorders>
                    <w:top w:val="nil"/>
                    <w:left w:val="single" w:sz="8" w:space="0" w:color="auto"/>
                    <w:bottom w:val="nil"/>
                    <w:right w:val="nil"/>
                  </w:tcBorders>
                  <w:shd w:val="clear" w:color="auto" w:fill="auto"/>
                  <w:noWrap/>
                  <w:vAlign w:val="bottom"/>
                  <w:hideMark/>
                </w:tcPr>
                <w:p w14:paraId="57018782" w14:textId="77777777" w:rsidR="001B2083" w:rsidRPr="001B2083" w:rsidRDefault="001B2083" w:rsidP="001B2083">
                  <w:pPr>
                    <w:widowControl w:val="0"/>
                    <w:jc w:val="center"/>
                    <w:rPr>
                      <w:rFonts w:ascii="Arial" w:hAnsi="Arial" w:cs="Arial"/>
                      <w:b/>
                      <w:bCs/>
                      <w:color w:val="000000"/>
                      <w:sz w:val="20"/>
                      <w:szCs w:val="16"/>
                      <w:lang w:eastAsia="pt-BR"/>
                    </w:rPr>
                  </w:pPr>
                  <w:proofErr w:type="spellStart"/>
                  <w:r w:rsidRPr="001B2083">
                    <w:rPr>
                      <w:rFonts w:ascii="Arial" w:hAnsi="Arial" w:cs="Arial"/>
                      <w:b/>
                      <w:bCs/>
                      <w:color w:val="000000"/>
                      <w:sz w:val="20"/>
                      <w:szCs w:val="16"/>
                      <w:lang w:eastAsia="pt-BR"/>
                    </w:rPr>
                    <w:t>MoA</w:t>
                  </w:r>
                  <w:proofErr w:type="spellEnd"/>
                </w:p>
              </w:tc>
              <w:tc>
                <w:tcPr>
                  <w:tcW w:w="1418" w:type="dxa"/>
                  <w:tcBorders>
                    <w:top w:val="nil"/>
                    <w:left w:val="single" w:sz="8" w:space="0" w:color="auto"/>
                    <w:bottom w:val="nil"/>
                    <w:right w:val="single" w:sz="8" w:space="0" w:color="auto"/>
                  </w:tcBorders>
                  <w:shd w:val="clear" w:color="auto" w:fill="auto"/>
                  <w:noWrap/>
                  <w:vAlign w:val="bottom"/>
                  <w:hideMark/>
                </w:tcPr>
                <w:p w14:paraId="70B86DC6" w14:textId="77777777" w:rsidR="001B2083" w:rsidRPr="001B2083" w:rsidRDefault="001B2083" w:rsidP="001B2083">
                  <w:pPr>
                    <w:widowControl w:val="0"/>
                    <w:jc w:val="center"/>
                    <w:rPr>
                      <w:rFonts w:ascii="Arial" w:hAnsi="Arial" w:cs="Arial"/>
                      <w:color w:val="000000"/>
                      <w:sz w:val="20"/>
                      <w:szCs w:val="16"/>
                      <w:lang w:eastAsia="pt-BR"/>
                    </w:rPr>
                  </w:pPr>
                  <w:r w:rsidRPr="001B2083">
                    <w:rPr>
                      <w:rFonts w:ascii="Arial" w:hAnsi="Arial" w:cs="Arial"/>
                      <w:color w:val="000000"/>
                      <w:sz w:val="20"/>
                      <w:szCs w:val="16"/>
                      <w:lang w:eastAsia="pt-BR"/>
                    </w:rPr>
                    <w:t xml:space="preserve"> 1.864.200 </w:t>
                  </w:r>
                </w:p>
              </w:tc>
              <w:tc>
                <w:tcPr>
                  <w:tcW w:w="1500" w:type="dxa"/>
                  <w:tcBorders>
                    <w:top w:val="nil"/>
                    <w:left w:val="nil"/>
                    <w:bottom w:val="nil"/>
                    <w:right w:val="single" w:sz="8" w:space="0" w:color="auto"/>
                  </w:tcBorders>
                  <w:shd w:val="clear" w:color="auto" w:fill="auto"/>
                  <w:noWrap/>
                  <w:vAlign w:val="bottom"/>
                  <w:hideMark/>
                </w:tcPr>
                <w:p w14:paraId="6E58462E" w14:textId="77777777" w:rsidR="001B2083" w:rsidRPr="001B2083" w:rsidRDefault="001B2083" w:rsidP="001B2083">
                  <w:pPr>
                    <w:widowControl w:val="0"/>
                    <w:jc w:val="center"/>
                    <w:rPr>
                      <w:rFonts w:ascii="Arial" w:hAnsi="Arial" w:cs="Arial"/>
                      <w:color w:val="000000"/>
                      <w:sz w:val="20"/>
                      <w:szCs w:val="16"/>
                      <w:lang w:eastAsia="pt-BR"/>
                    </w:rPr>
                  </w:pPr>
                  <w:r w:rsidRPr="001B2083">
                    <w:rPr>
                      <w:rFonts w:ascii="Arial" w:hAnsi="Arial" w:cs="Arial"/>
                      <w:color w:val="000000"/>
                      <w:sz w:val="20"/>
                      <w:szCs w:val="16"/>
                      <w:lang w:eastAsia="pt-BR"/>
                    </w:rPr>
                    <w:t>30%</w:t>
                  </w:r>
                </w:p>
              </w:tc>
            </w:tr>
            <w:tr w:rsidR="001B2083" w:rsidRPr="001B2083" w14:paraId="7679BDBD" w14:textId="77777777" w:rsidTr="001B2083">
              <w:trPr>
                <w:trHeight w:val="81"/>
                <w:jc w:val="center"/>
              </w:trPr>
              <w:tc>
                <w:tcPr>
                  <w:tcW w:w="1558" w:type="dxa"/>
                  <w:tcBorders>
                    <w:top w:val="nil"/>
                    <w:left w:val="single" w:sz="8" w:space="0" w:color="auto"/>
                    <w:bottom w:val="nil"/>
                    <w:right w:val="nil"/>
                  </w:tcBorders>
                  <w:shd w:val="clear" w:color="auto" w:fill="auto"/>
                  <w:noWrap/>
                  <w:vAlign w:val="bottom"/>
                  <w:hideMark/>
                </w:tcPr>
                <w:p w14:paraId="6A6798FB" w14:textId="77777777" w:rsidR="001B2083" w:rsidRPr="001B2083" w:rsidRDefault="001B2083" w:rsidP="001B2083">
                  <w:pPr>
                    <w:widowControl w:val="0"/>
                    <w:jc w:val="center"/>
                    <w:rPr>
                      <w:rFonts w:ascii="Arial" w:hAnsi="Arial" w:cs="Arial"/>
                      <w:b/>
                      <w:bCs/>
                      <w:color w:val="000000"/>
                      <w:sz w:val="20"/>
                      <w:szCs w:val="16"/>
                      <w:lang w:eastAsia="pt-BR"/>
                    </w:rPr>
                  </w:pPr>
                  <w:proofErr w:type="spellStart"/>
                  <w:r w:rsidRPr="001B2083">
                    <w:rPr>
                      <w:rFonts w:ascii="Arial" w:hAnsi="Arial" w:cs="Arial"/>
                      <w:b/>
                      <w:bCs/>
                      <w:color w:val="000000"/>
                      <w:sz w:val="20"/>
                      <w:szCs w:val="16"/>
                      <w:lang w:eastAsia="pt-BR"/>
                    </w:rPr>
                    <w:t>MoE</w:t>
                  </w:r>
                  <w:proofErr w:type="spellEnd"/>
                </w:p>
              </w:tc>
              <w:tc>
                <w:tcPr>
                  <w:tcW w:w="1418" w:type="dxa"/>
                  <w:tcBorders>
                    <w:top w:val="nil"/>
                    <w:left w:val="single" w:sz="8" w:space="0" w:color="auto"/>
                    <w:bottom w:val="nil"/>
                    <w:right w:val="single" w:sz="8" w:space="0" w:color="auto"/>
                  </w:tcBorders>
                  <w:shd w:val="clear" w:color="auto" w:fill="auto"/>
                  <w:noWrap/>
                  <w:vAlign w:val="bottom"/>
                  <w:hideMark/>
                </w:tcPr>
                <w:p w14:paraId="2364D1DE" w14:textId="77777777" w:rsidR="001B2083" w:rsidRPr="001B2083" w:rsidRDefault="001B2083" w:rsidP="001B2083">
                  <w:pPr>
                    <w:widowControl w:val="0"/>
                    <w:jc w:val="center"/>
                    <w:rPr>
                      <w:rFonts w:ascii="Arial" w:hAnsi="Arial" w:cs="Arial"/>
                      <w:color w:val="000000"/>
                      <w:sz w:val="20"/>
                      <w:szCs w:val="16"/>
                      <w:lang w:eastAsia="pt-BR"/>
                    </w:rPr>
                  </w:pPr>
                  <w:r w:rsidRPr="001B2083">
                    <w:rPr>
                      <w:rFonts w:ascii="Arial" w:hAnsi="Arial" w:cs="Arial"/>
                      <w:color w:val="000000"/>
                      <w:sz w:val="20"/>
                      <w:szCs w:val="16"/>
                      <w:lang w:eastAsia="pt-BR"/>
                    </w:rPr>
                    <w:t xml:space="preserve"> 380.000 </w:t>
                  </w:r>
                </w:p>
              </w:tc>
              <w:tc>
                <w:tcPr>
                  <w:tcW w:w="1500" w:type="dxa"/>
                  <w:tcBorders>
                    <w:top w:val="nil"/>
                    <w:left w:val="nil"/>
                    <w:bottom w:val="nil"/>
                    <w:right w:val="single" w:sz="8" w:space="0" w:color="auto"/>
                  </w:tcBorders>
                  <w:shd w:val="clear" w:color="auto" w:fill="auto"/>
                  <w:noWrap/>
                  <w:vAlign w:val="bottom"/>
                  <w:hideMark/>
                </w:tcPr>
                <w:p w14:paraId="6DD3EEB6" w14:textId="77777777" w:rsidR="001B2083" w:rsidRPr="001B2083" w:rsidRDefault="001B2083" w:rsidP="001B2083">
                  <w:pPr>
                    <w:widowControl w:val="0"/>
                    <w:jc w:val="center"/>
                    <w:rPr>
                      <w:rFonts w:ascii="Arial" w:hAnsi="Arial" w:cs="Arial"/>
                      <w:color w:val="000000"/>
                      <w:sz w:val="20"/>
                      <w:szCs w:val="16"/>
                      <w:lang w:eastAsia="pt-BR"/>
                    </w:rPr>
                  </w:pPr>
                  <w:r w:rsidRPr="001B2083">
                    <w:rPr>
                      <w:rFonts w:ascii="Arial" w:hAnsi="Arial" w:cs="Arial"/>
                      <w:color w:val="000000"/>
                      <w:sz w:val="20"/>
                      <w:szCs w:val="16"/>
                      <w:lang w:eastAsia="pt-BR"/>
                    </w:rPr>
                    <w:t>6%</w:t>
                  </w:r>
                </w:p>
              </w:tc>
            </w:tr>
            <w:tr w:rsidR="001B2083" w:rsidRPr="00F16BDE" w14:paraId="2A8B11F4" w14:textId="77777777" w:rsidTr="001B2083">
              <w:trPr>
                <w:trHeight w:val="270"/>
                <w:jc w:val="center"/>
              </w:trPr>
              <w:tc>
                <w:tcPr>
                  <w:tcW w:w="1558" w:type="dxa"/>
                  <w:tcBorders>
                    <w:top w:val="single" w:sz="8" w:space="0" w:color="auto"/>
                    <w:left w:val="single" w:sz="8" w:space="0" w:color="auto"/>
                    <w:bottom w:val="single" w:sz="8" w:space="0" w:color="auto"/>
                    <w:right w:val="nil"/>
                  </w:tcBorders>
                  <w:shd w:val="clear" w:color="auto" w:fill="auto"/>
                  <w:noWrap/>
                  <w:vAlign w:val="bottom"/>
                  <w:hideMark/>
                </w:tcPr>
                <w:p w14:paraId="37710528" w14:textId="77777777" w:rsidR="001B2083" w:rsidRPr="001B2083" w:rsidRDefault="001B2083" w:rsidP="001B2083">
                  <w:pPr>
                    <w:widowControl w:val="0"/>
                    <w:jc w:val="center"/>
                    <w:rPr>
                      <w:rFonts w:ascii="Arial" w:hAnsi="Arial" w:cs="Arial"/>
                      <w:b/>
                      <w:bCs/>
                      <w:color w:val="000000"/>
                      <w:sz w:val="20"/>
                      <w:szCs w:val="16"/>
                      <w:lang w:eastAsia="pt-BR"/>
                    </w:rPr>
                  </w:pPr>
                  <w:r w:rsidRPr="001B2083">
                    <w:rPr>
                      <w:rFonts w:ascii="Arial" w:hAnsi="Arial" w:cs="Arial"/>
                      <w:b/>
                      <w:bCs/>
                      <w:color w:val="000000"/>
                      <w:sz w:val="20"/>
                      <w:szCs w:val="16"/>
                      <w:lang w:eastAsia="pt-BR"/>
                    </w:rPr>
                    <w:t>Total</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5DF8F00" w14:textId="77777777" w:rsidR="001B2083" w:rsidRPr="001B2083" w:rsidRDefault="001B2083" w:rsidP="001B2083">
                  <w:pPr>
                    <w:widowControl w:val="0"/>
                    <w:jc w:val="center"/>
                    <w:rPr>
                      <w:rFonts w:ascii="Arial" w:hAnsi="Arial" w:cs="Arial"/>
                      <w:color w:val="000000"/>
                      <w:sz w:val="20"/>
                      <w:szCs w:val="16"/>
                      <w:lang w:eastAsia="pt-BR"/>
                    </w:rPr>
                  </w:pPr>
                  <w:r w:rsidRPr="001B2083">
                    <w:rPr>
                      <w:rFonts w:ascii="Arial" w:hAnsi="Arial" w:cs="Arial"/>
                      <w:color w:val="000000"/>
                      <w:sz w:val="20"/>
                      <w:szCs w:val="16"/>
                      <w:lang w:eastAsia="pt-BR"/>
                    </w:rPr>
                    <w:t xml:space="preserve"> 6.191.531 </w:t>
                  </w:r>
                </w:p>
              </w:tc>
              <w:tc>
                <w:tcPr>
                  <w:tcW w:w="1500" w:type="dxa"/>
                  <w:tcBorders>
                    <w:top w:val="single" w:sz="8" w:space="0" w:color="auto"/>
                    <w:left w:val="nil"/>
                    <w:bottom w:val="single" w:sz="8" w:space="0" w:color="auto"/>
                    <w:right w:val="single" w:sz="8" w:space="0" w:color="auto"/>
                  </w:tcBorders>
                  <w:shd w:val="clear" w:color="auto" w:fill="auto"/>
                  <w:noWrap/>
                  <w:vAlign w:val="bottom"/>
                  <w:hideMark/>
                </w:tcPr>
                <w:p w14:paraId="6C7DA0B4" w14:textId="77777777" w:rsidR="001B2083" w:rsidRPr="001B2083" w:rsidRDefault="001B2083" w:rsidP="001B2083">
                  <w:pPr>
                    <w:widowControl w:val="0"/>
                    <w:jc w:val="center"/>
                    <w:rPr>
                      <w:rFonts w:ascii="Arial" w:hAnsi="Arial" w:cs="Arial"/>
                      <w:color w:val="000000"/>
                      <w:sz w:val="20"/>
                      <w:szCs w:val="16"/>
                      <w:lang w:eastAsia="pt-BR"/>
                    </w:rPr>
                  </w:pPr>
                  <w:r w:rsidRPr="001B2083">
                    <w:rPr>
                      <w:rFonts w:ascii="Arial" w:hAnsi="Arial" w:cs="Arial"/>
                      <w:color w:val="000000"/>
                      <w:sz w:val="20"/>
                      <w:szCs w:val="16"/>
                      <w:lang w:eastAsia="pt-BR"/>
                    </w:rPr>
                    <w:t>100%</w:t>
                  </w:r>
                </w:p>
              </w:tc>
            </w:tr>
          </w:tbl>
          <w:p w14:paraId="098D33E3" w14:textId="7F00A637" w:rsidR="00B062C4" w:rsidRPr="00262CCB" w:rsidRDefault="00B062C4" w:rsidP="00B062C4">
            <w:pPr>
              <w:pStyle w:val="CommentText"/>
              <w:widowControl w:val="0"/>
              <w:tabs>
                <w:tab w:val="left" w:pos="39"/>
              </w:tabs>
              <w:jc w:val="both"/>
              <w:rPr>
                <w:rFonts w:ascii="Arial" w:hAnsi="Arial" w:cs="Arial"/>
              </w:rPr>
            </w:pPr>
          </w:p>
        </w:tc>
      </w:tr>
      <w:tr w:rsidR="00B062C4" w14:paraId="607B3682" w14:textId="77777777" w:rsidTr="006334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1"/>
        </w:trPr>
        <w:tc>
          <w:tcPr>
            <w:tcW w:w="10633" w:type="dxa"/>
            <w:gridSpan w:val="12"/>
            <w:shd w:val="clear" w:color="auto" w:fill="F2F2F2" w:themeFill="background1" w:themeFillShade="F2"/>
            <w:vAlign w:val="center"/>
          </w:tcPr>
          <w:p w14:paraId="37C01F3D" w14:textId="77777777" w:rsidR="00B062C4" w:rsidRDefault="00B062C4" w:rsidP="00B062C4">
            <w:pPr>
              <w:tabs>
                <w:tab w:val="left" w:pos="3708"/>
              </w:tabs>
              <w:rPr>
                <w:rFonts w:ascii="Arial" w:hAnsi="Arial" w:cs="Arial"/>
                <w:b/>
                <w:color w:val="24634F"/>
                <w:sz w:val="20"/>
                <w:szCs w:val="20"/>
                <w:lang w:eastAsia="ja-JP"/>
              </w:rPr>
            </w:pPr>
            <w:r>
              <w:rPr>
                <w:rFonts w:ascii="Arial" w:hAnsi="Arial" w:cs="Arial"/>
                <w:b/>
                <w:color w:val="24634F"/>
                <w:sz w:val="20"/>
                <w:szCs w:val="20"/>
                <w:lang w:eastAsia="ja-JP"/>
              </w:rPr>
              <w:lastRenderedPageBreak/>
              <w:t>C.2</w:t>
            </w:r>
            <w:r w:rsidRPr="00B93BB7">
              <w:rPr>
                <w:rFonts w:ascii="Arial" w:hAnsi="Arial" w:cs="Arial"/>
                <w:b/>
                <w:color w:val="24634F"/>
                <w:sz w:val="20"/>
                <w:szCs w:val="20"/>
                <w:lang w:eastAsia="ja-JP"/>
              </w:rPr>
              <w:t xml:space="preserve">. </w:t>
            </w:r>
            <w:r>
              <w:rPr>
                <w:rFonts w:ascii="Arial" w:hAnsi="Arial" w:cs="Arial"/>
                <w:b/>
                <w:color w:val="24634F"/>
                <w:sz w:val="20"/>
                <w:szCs w:val="20"/>
                <w:lang w:eastAsia="ja-JP"/>
              </w:rPr>
              <w:t xml:space="preserve">Financing by component </w:t>
            </w:r>
          </w:p>
        </w:tc>
      </w:tr>
      <w:tr w:rsidR="001B2083" w:rsidDel="000A6243" w14:paraId="315AF3C0" w14:textId="77777777" w:rsidTr="00177B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1"/>
        </w:trPr>
        <w:tc>
          <w:tcPr>
            <w:tcW w:w="10633" w:type="dxa"/>
            <w:gridSpan w:val="12"/>
            <w:shd w:val="clear" w:color="auto" w:fill="auto"/>
            <w:vAlign w:val="center"/>
          </w:tcPr>
          <w:p w14:paraId="7ECC22FA" w14:textId="46ED60A4" w:rsidR="001B2083" w:rsidRPr="001B2083" w:rsidRDefault="001B2083" w:rsidP="001B2083">
            <w:pPr>
              <w:pStyle w:val="ListParagraph"/>
              <w:widowControl w:val="0"/>
              <w:numPr>
                <w:ilvl w:val="0"/>
                <w:numId w:val="32"/>
              </w:numPr>
              <w:spacing w:line="240" w:lineRule="auto"/>
              <w:jc w:val="both"/>
              <w:rPr>
                <w:rFonts w:ascii="Arial" w:hAnsi="Arial" w:cs="Arial"/>
                <w:color w:val="000000"/>
                <w:lang w:val="en-GB"/>
              </w:rPr>
            </w:pPr>
            <w:r w:rsidRPr="001B2083">
              <w:rPr>
                <w:rFonts w:ascii="Arial" w:hAnsi="Arial" w:cs="Arial"/>
                <w:lang w:val="en-GB"/>
              </w:rPr>
              <w:t xml:space="preserve">Total project costs amount to a total of US$ 33.25 million. The budget for the project comprises a GCF grant of US$ 25 million (75% of </w:t>
            </w:r>
            <w:r w:rsidRPr="001B2083">
              <w:rPr>
                <w:rFonts w:ascii="Arial" w:hAnsi="Arial" w:cs="Arial"/>
                <w:lang w:eastAsia="ja-JP"/>
              </w:rPr>
              <w:t>total</w:t>
            </w:r>
            <w:r w:rsidRPr="001B2083">
              <w:rPr>
                <w:rFonts w:ascii="Arial" w:hAnsi="Arial" w:cs="Arial"/>
                <w:lang w:val="en-GB"/>
              </w:rPr>
              <w:t xml:space="preserve"> project cost), Government of Jordan contribution of US$ 6.2 million (19%), and FAO and UNDP co-financing of USD 2.06 million (1 million and 1.06 million respectively, representing 6% of total costs). The current project is based on a request for a grant from the GCF. The beneficiaries are expected to provide </w:t>
            </w:r>
            <w:r w:rsidR="00293061">
              <w:rPr>
                <w:rFonts w:ascii="Arial" w:hAnsi="Arial" w:cs="Arial"/>
                <w:lang w:val="en-GB"/>
              </w:rPr>
              <w:t xml:space="preserve">leveraged finance of </w:t>
            </w:r>
            <w:r w:rsidRPr="001B2083">
              <w:rPr>
                <w:rFonts w:ascii="Arial" w:hAnsi="Arial" w:cs="Arial"/>
                <w:lang w:val="en-GB"/>
              </w:rPr>
              <w:t>USD 4.6 million (as an investment in roof-top water harvesting systems and water saving devices and gadgets for domestic water conservation. This beneficiary contribution is considered parallel financing to leverage the set results of the Project and enhan</w:t>
            </w:r>
            <w:r w:rsidR="00293061">
              <w:rPr>
                <w:rFonts w:ascii="Arial" w:hAnsi="Arial" w:cs="Arial"/>
                <w:lang w:val="en-GB"/>
              </w:rPr>
              <w:t xml:space="preserve">ce the project sustainability. </w:t>
            </w:r>
            <w:r w:rsidRPr="001B2083">
              <w:rPr>
                <w:rFonts w:ascii="Arial" w:hAnsi="Arial" w:cs="Arial"/>
                <w:lang w:val="en-GB"/>
              </w:rPr>
              <w:t xml:space="preserve">The following table illustrates Project costs by output and financer: </w:t>
            </w:r>
            <w:r w:rsidRPr="001B2083">
              <w:rPr>
                <w:rFonts w:ascii="Arial" w:hAnsi="Arial" w:cs="Arial"/>
                <w:color w:val="000000"/>
                <w:lang w:val="en-GB"/>
              </w:rPr>
              <w:t xml:space="preserve">FAO will be the executing entity of the Project except for Activities 1.1.1.4 and 1.1.1.5 (Output 1.1.1) and Activities 1.1.3.1, 1.1.3.2 and 1.1.3.3 (Output 1.1.3) where UNDP will be the executing entity. Concerning Government collaboration with the executing entity, MWI will be jointly contributing to Activities 1.1.1.3 and 1.1.1.5 (Output 1.1.1), Activity 1.1.2.1 (Output 1.1.2), Activities 1.1.3.1 and 1.1.3.2 (Output 1.1.3) and </w:t>
            </w:r>
            <w:proofErr w:type="spellStart"/>
            <w:r w:rsidRPr="001B2083">
              <w:rPr>
                <w:rFonts w:ascii="Arial" w:hAnsi="Arial" w:cs="Arial"/>
                <w:color w:val="000000"/>
                <w:lang w:val="en-GB"/>
              </w:rPr>
              <w:t>MoA</w:t>
            </w:r>
            <w:proofErr w:type="spellEnd"/>
            <w:r w:rsidRPr="001B2083">
              <w:rPr>
                <w:rFonts w:ascii="Arial" w:hAnsi="Arial" w:cs="Arial"/>
                <w:color w:val="000000"/>
                <w:lang w:val="en-GB"/>
              </w:rPr>
              <w:t xml:space="preserve"> will be contributing in Activities 2.1.1.4 and 2.1.1.6 (Output 2.1.1) and Activity 2.1.2.2 (Output 2.12). Finally, </w:t>
            </w:r>
            <w:proofErr w:type="spellStart"/>
            <w:r w:rsidRPr="001B2083">
              <w:rPr>
                <w:rFonts w:ascii="Arial" w:hAnsi="Arial" w:cs="Arial"/>
                <w:color w:val="000000"/>
                <w:lang w:val="en-GB"/>
              </w:rPr>
              <w:t>MoE</w:t>
            </w:r>
            <w:proofErr w:type="spellEnd"/>
            <w:r w:rsidRPr="001B2083">
              <w:rPr>
                <w:rFonts w:ascii="Arial" w:hAnsi="Arial" w:cs="Arial"/>
                <w:color w:val="000000"/>
                <w:lang w:val="en-GB"/>
              </w:rPr>
              <w:t xml:space="preserve"> will collaborate with the PMU. A detailed description of activities and executing entities responsibilities is presented in E6.</w:t>
            </w:r>
          </w:p>
          <w:p w14:paraId="7866C987" w14:textId="77777777" w:rsidR="001B2083" w:rsidRPr="001B2083" w:rsidRDefault="001B2083" w:rsidP="001B2083">
            <w:pPr>
              <w:jc w:val="center"/>
              <w:rPr>
                <w:rFonts w:ascii="Arial" w:eastAsiaTheme="minorEastAsia" w:hAnsi="Arial" w:cs="Arial"/>
                <w:color w:val="000000"/>
                <w:sz w:val="22"/>
                <w:szCs w:val="22"/>
                <w:lang w:val="en-GB" w:eastAsia="ko-KR"/>
              </w:rPr>
            </w:pPr>
          </w:p>
          <w:p w14:paraId="1A4E31DD" w14:textId="77777777" w:rsidR="001B2083" w:rsidRPr="001B2083" w:rsidRDefault="001B2083" w:rsidP="001B2083">
            <w:pPr>
              <w:rPr>
                <w:rFonts w:ascii="Arial" w:eastAsiaTheme="minorEastAsia" w:hAnsi="Arial" w:cs="Arial"/>
                <w:color w:val="000000"/>
                <w:sz w:val="22"/>
                <w:szCs w:val="22"/>
                <w:lang w:val="en-GB" w:eastAsia="ko-KR"/>
              </w:rPr>
            </w:pPr>
          </w:p>
          <w:p w14:paraId="44DB9B77" w14:textId="77777777" w:rsidR="001B2083" w:rsidRPr="001B2083" w:rsidRDefault="001B2083" w:rsidP="001B2083">
            <w:pPr>
              <w:jc w:val="center"/>
              <w:rPr>
                <w:rFonts w:ascii="Arial" w:hAnsi="Arial" w:cs="Arial"/>
                <w:sz w:val="22"/>
                <w:szCs w:val="22"/>
                <w:lang w:val="en-GB"/>
              </w:rPr>
            </w:pPr>
            <w:r w:rsidRPr="001B2083">
              <w:rPr>
                <w:rFonts w:ascii="Arial" w:hAnsi="Arial" w:cs="Arial"/>
                <w:color w:val="000000"/>
                <w:lang w:val="en-GB"/>
              </w:rPr>
              <w:t>Table 10: Cost by Component and Financer</w:t>
            </w:r>
          </w:p>
          <w:tbl>
            <w:tblPr>
              <w:tblpPr w:leftFromText="141" w:rightFromText="141" w:vertAnchor="page" w:horzAnchor="margin" w:tblpY="1"/>
              <w:tblOverlap w:val="never"/>
              <w:tblW w:w="5000" w:type="pct"/>
              <w:tblCellMar>
                <w:left w:w="70" w:type="dxa"/>
                <w:right w:w="70" w:type="dxa"/>
              </w:tblCellMar>
              <w:tblLook w:val="04A0" w:firstRow="1" w:lastRow="0" w:firstColumn="1" w:lastColumn="0" w:noHBand="0" w:noVBand="1"/>
            </w:tblPr>
            <w:tblGrid>
              <w:gridCol w:w="1385"/>
              <w:gridCol w:w="2522"/>
              <w:gridCol w:w="1067"/>
              <w:gridCol w:w="1067"/>
              <w:gridCol w:w="1098"/>
              <w:gridCol w:w="971"/>
              <w:gridCol w:w="1096"/>
              <w:gridCol w:w="1191"/>
            </w:tblGrid>
            <w:tr w:rsidR="001B2083" w:rsidRPr="001B2083" w14:paraId="0E01F27F" w14:textId="77777777" w:rsidTr="001B2083">
              <w:trPr>
                <w:trHeight w:val="171"/>
              </w:trPr>
              <w:tc>
                <w:tcPr>
                  <w:tcW w:w="666"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37E7F634" w14:textId="77777777" w:rsidR="001B2083" w:rsidRPr="001B2083" w:rsidRDefault="001B2083" w:rsidP="001B2083">
                  <w:pPr>
                    <w:widowControl w:val="0"/>
                    <w:jc w:val="center"/>
                    <w:rPr>
                      <w:rFonts w:ascii="Arial" w:hAnsi="Arial" w:cs="Arial"/>
                      <w:b/>
                      <w:bCs/>
                      <w:color w:val="24634F"/>
                      <w:sz w:val="16"/>
                      <w:szCs w:val="16"/>
                      <w:lang w:val="en-GB" w:eastAsia="pt-BR"/>
                    </w:rPr>
                  </w:pPr>
                  <w:r w:rsidRPr="001B2083">
                    <w:rPr>
                      <w:rFonts w:ascii="Arial" w:hAnsi="Arial" w:cs="Arial"/>
                      <w:b/>
                      <w:bCs/>
                      <w:color w:val="24634F"/>
                      <w:sz w:val="16"/>
                      <w:szCs w:val="16"/>
                      <w:lang w:val="en-GB" w:eastAsia="pt-BR"/>
                    </w:rPr>
                    <w:lastRenderedPageBreak/>
                    <w:t>Component</w:t>
                  </w:r>
                </w:p>
              </w:tc>
              <w:tc>
                <w:tcPr>
                  <w:tcW w:w="1213"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58DCF7CA" w14:textId="77777777" w:rsidR="001B2083" w:rsidRPr="001B2083" w:rsidRDefault="001B2083" w:rsidP="001B2083">
                  <w:pPr>
                    <w:widowControl w:val="0"/>
                    <w:jc w:val="center"/>
                    <w:rPr>
                      <w:rFonts w:ascii="Arial" w:hAnsi="Arial" w:cs="Arial"/>
                      <w:b/>
                      <w:bCs/>
                      <w:color w:val="24634F"/>
                      <w:sz w:val="16"/>
                      <w:szCs w:val="16"/>
                      <w:lang w:val="en-GB" w:eastAsia="pt-BR"/>
                    </w:rPr>
                  </w:pPr>
                  <w:r w:rsidRPr="001B2083">
                    <w:rPr>
                      <w:rFonts w:ascii="Arial" w:hAnsi="Arial" w:cs="Arial"/>
                      <w:b/>
                      <w:bCs/>
                      <w:color w:val="24634F"/>
                      <w:sz w:val="16"/>
                      <w:szCs w:val="16"/>
                      <w:lang w:val="en-GB" w:eastAsia="pt-BR"/>
                    </w:rPr>
                    <w:t>Output</w:t>
                  </w:r>
                </w:p>
              </w:tc>
              <w:tc>
                <w:tcPr>
                  <w:tcW w:w="513" w:type="pct"/>
                  <w:tcBorders>
                    <w:top w:val="single" w:sz="8" w:space="0" w:color="auto"/>
                    <w:left w:val="nil"/>
                    <w:bottom w:val="nil"/>
                    <w:right w:val="single" w:sz="8" w:space="0" w:color="auto"/>
                  </w:tcBorders>
                  <w:shd w:val="clear" w:color="000000" w:fill="D9D9D9"/>
                  <w:vAlign w:val="center"/>
                  <w:hideMark/>
                </w:tcPr>
                <w:p w14:paraId="301AE47D" w14:textId="77777777" w:rsidR="001B2083" w:rsidRPr="001B2083" w:rsidRDefault="001B2083" w:rsidP="001B2083">
                  <w:pPr>
                    <w:widowControl w:val="0"/>
                    <w:jc w:val="center"/>
                    <w:rPr>
                      <w:rFonts w:ascii="Arial" w:hAnsi="Arial" w:cs="Arial"/>
                      <w:b/>
                      <w:bCs/>
                      <w:color w:val="24634F"/>
                      <w:sz w:val="16"/>
                      <w:szCs w:val="16"/>
                      <w:lang w:val="en-GB" w:eastAsia="pt-BR"/>
                    </w:rPr>
                  </w:pPr>
                  <w:r w:rsidRPr="001B2083">
                    <w:rPr>
                      <w:rFonts w:ascii="Arial" w:hAnsi="Arial" w:cs="Arial"/>
                      <w:b/>
                      <w:bCs/>
                      <w:color w:val="24634F"/>
                      <w:sz w:val="16"/>
                      <w:szCs w:val="16"/>
                      <w:lang w:val="en-GB" w:eastAsia="pt-BR"/>
                    </w:rPr>
                    <w:t>Indicative cost</w:t>
                  </w:r>
                </w:p>
              </w:tc>
              <w:tc>
                <w:tcPr>
                  <w:tcW w:w="1041" w:type="pct"/>
                  <w:gridSpan w:val="2"/>
                  <w:tcBorders>
                    <w:top w:val="single" w:sz="8" w:space="0" w:color="auto"/>
                    <w:left w:val="nil"/>
                    <w:bottom w:val="single" w:sz="8" w:space="0" w:color="auto"/>
                    <w:right w:val="single" w:sz="8" w:space="0" w:color="000000"/>
                  </w:tcBorders>
                  <w:shd w:val="clear" w:color="000000" w:fill="D9D9D9"/>
                  <w:vAlign w:val="center"/>
                  <w:hideMark/>
                </w:tcPr>
                <w:p w14:paraId="12BC5CAA" w14:textId="77777777" w:rsidR="001B2083" w:rsidRPr="001B2083" w:rsidRDefault="001B2083" w:rsidP="001B2083">
                  <w:pPr>
                    <w:widowControl w:val="0"/>
                    <w:jc w:val="center"/>
                    <w:rPr>
                      <w:rFonts w:ascii="Arial" w:hAnsi="Arial" w:cs="Arial"/>
                      <w:b/>
                      <w:bCs/>
                      <w:color w:val="24634F"/>
                      <w:sz w:val="16"/>
                      <w:szCs w:val="16"/>
                      <w:lang w:val="en-GB" w:eastAsia="pt-BR"/>
                    </w:rPr>
                  </w:pPr>
                  <w:r w:rsidRPr="001B2083">
                    <w:rPr>
                      <w:rFonts w:ascii="Arial" w:hAnsi="Arial" w:cs="Arial"/>
                      <w:b/>
                      <w:bCs/>
                      <w:color w:val="24634F"/>
                      <w:sz w:val="16"/>
                      <w:szCs w:val="16"/>
                      <w:lang w:val="en-GB" w:eastAsia="pt-BR"/>
                    </w:rPr>
                    <w:t>GCF financing</w:t>
                  </w:r>
                </w:p>
              </w:tc>
              <w:tc>
                <w:tcPr>
                  <w:tcW w:w="1567" w:type="pct"/>
                  <w:gridSpan w:val="3"/>
                  <w:tcBorders>
                    <w:top w:val="single" w:sz="8" w:space="0" w:color="auto"/>
                    <w:left w:val="nil"/>
                    <w:bottom w:val="single" w:sz="8" w:space="0" w:color="auto"/>
                    <w:right w:val="single" w:sz="8" w:space="0" w:color="000000"/>
                  </w:tcBorders>
                  <w:shd w:val="clear" w:color="000000" w:fill="D9D9D9"/>
                  <w:vAlign w:val="center"/>
                  <w:hideMark/>
                </w:tcPr>
                <w:p w14:paraId="5F3BA3A6" w14:textId="77777777" w:rsidR="001B2083" w:rsidRPr="001B2083" w:rsidRDefault="001B2083" w:rsidP="001B2083">
                  <w:pPr>
                    <w:widowControl w:val="0"/>
                    <w:jc w:val="center"/>
                    <w:rPr>
                      <w:rFonts w:ascii="Arial" w:hAnsi="Arial" w:cs="Arial"/>
                      <w:b/>
                      <w:bCs/>
                      <w:color w:val="24634F"/>
                      <w:sz w:val="16"/>
                      <w:szCs w:val="16"/>
                      <w:lang w:val="en-GB" w:eastAsia="pt-BR"/>
                    </w:rPr>
                  </w:pPr>
                  <w:r w:rsidRPr="001B2083">
                    <w:rPr>
                      <w:rFonts w:ascii="Arial" w:hAnsi="Arial" w:cs="Arial"/>
                      <w:b/>
                      <w:bCs/>
                      <w:color w:val="24634F"/>
                      <w:sz w:val="16"/>
                      <w:szCs w:val="16"/>
                      <w:lang w:val="en-GB" w:eastAsia="pt-BR"/>
                    </w:rPr>
                    <w:t>Co-financing</w:t>
                  </w:r>
                </w:p>
              </w:tc>
            </w:tr>
            <w:tr w:rsidR="001B2083" w:rsidRPr="001B2083" w14:paraId="256B7CA9" w14:textId="77777777" w:rsidTr="001B2083">
              <w:trPr>
                <w:trHeight w:val="164"/>
              </w:trPr>
              <w:tc>
                <w:tcPr>
                  <w:tcW w:w="666" w:type="pct"/>
                  <w:vMerge/>
                  <w:tcBorders>
                    <w:top w:val="single" w:sz="8" w:space="0" w:color="auto"/>
                    <w:left w:val="single" w:sz="8" w:space="0" w:color="auto"/>
                    <w:bottom w:val="single" w:sz="8" w:space="0" w:color="000000"/>
                    <w:right w:val="single" w:sz="8" w:space="0" w:color="auto"/>
                  </w:tcBorders>
                  <w:vAlign w:val="center"/>
                  <w:hideMark/>
                </w:tcPr>
                <w:p w14:paraId="7BC0A7C8" w14:textId="77777777" w:rsidR="001B2083" w:rsidRPr="001B2083" w:rsidRDefault="001B2083" w:rsidP="001B2083">
                  <w:pPr>
                    <w:widowControl w:val="0"/>
                    <w:jc w:val="center"/>
                    <w:rPr>
                      <w:rFonts w:ascii="Arial" w:hAnsi="Arial" w:cs="Arial"/>
                      <w:b/>
                      <w:bCs/>
                      <w:color w:val="24634F"/>
                      <w:sz w:val="16"/>
                      <w:szCs w:val="16"/>
                      <w:lang w:val="en-GB" w:eastAsia="pt-BR"/>
                    </w:rPr>
                  </w:pPr>
                </w:p>
              </w:tc>
              <w:tc>
                <w:tcPr>
                  <w:tcW w:w="1213" w:type="pct"/>
                  <w:vMerge/>
                  <w:tcBorders>
                    <w:top w:val="single" w:sz="8" w:space="0" w:color="auto"/>
                    <w:left w:val="single" w:sz="8" w:space="0" w:color="auto"/>
                    <w:bottom w:val="single" w:sz="8" w:space="0" w:color="000000"/>
                    <w:right w:val="single" w:sz="8" w:space="0" w:color="auto"/>
                  </w:tcBorders>
                  <w:vAlign w:val="center"/>
                  <w:hideMark/>
                </w:tcPr>
                <w:p w14:paraId="28F1A5F5" w14:textId="77777777" w:rsidR="001B2083" w:rsidRPr="001B2083" w:rsidRDefault="001B2083" w:rsidP="001B2083">
                  <w:pPr>
                    <w:widowControl w:val="0"/>
                    <w:jc w:val="center"/>
                    <w:rPr>
                      <w:rFonts w:ascii="Arial" w:hAnsi="Arial" w:cs="Arial"/>
                      <w:b/>
                      <w:bCs/>
                      <w:color w:val="24634F"/>
                      <w:sz w:val="16"/>
                      <w:szCs w:val="16"/>
                      <w:lang w:val="en-GB" w:eastAsia="pt-BR"/>
                    </w:rPr>
                  </w:pPr>
                </w:p>
              </w:tc>
              <w:tc>
                <w:tcPr>
                  <w:tcW w:w="513" w:type="pct"/>
                  <w:tcBorders>
                    <w:top w:val="nil"/>
                    <w:left w:val="nil"/>
                    <w:bottom w:val="nil"/>
                    <w:right w:val="single" w:sz="8" w:space="0" w:color="auto"/>
                  </w:tcBorders>
                  <w:shd w:val="clear" w:color="000000" w:fill="D9D9D9"/>
                  <w:vAlign w:val="center"/>
                  <w:hideMark/>
                </w:tcPr>
                <w:p w14:paraId="59787D0C" w14:textId="77777777" w:rsidR="001B2083" w:rsidRPr="001B2083" w:rsidRDefault="001B2083" w:rsidP="001B2083">
                  <w:pPr>
                    <w:widowControl w:val="0"/>
                    <w:jc w:val="center"/>
                    <w:rPr>
                      <w:rFonts w:ascii="Arial" w:hAnsi="Arial" w:cs="Arial"/>
                      <w:color w:val="808080"/>
                      <w:sz w:val="16"/>
                      <w:szCs w:val="16"/>
                      <w:lang w:val="en-GB" w:eastAsia="pt-BR"/>
                    </w:rPr>
                  </w:pPr>
                  <w:r w:rsidRPr="001B2083">
                    <w:rPr>
                      <w:rFonts w:ascii="Arial" w:hAnsi="Arial" w:cs="Arial"/>
                      <w:color w:val="808080"/>
                      <w:sz w:val="16"/>
                      <w:szCs w:val="16"/>
                      <w:lang w:val="en-GB" w:eastAsia="pt-BR"/>
                    </w:rPr>
                    <w:t>USD</w:t>
                  </w:r>
                </w:p>
              </w:tc>
              <w:tc>
                <w:tcPr>
                  <w:tcW w:w="513" w:type="pct"/>
                  <w:tcBorders>
                    <w:top w:val="nil"/>
                    <w:left w:val="nil"/>
                    <w:bottom w:val="nil"/>
                    <w:right w:val="single" w:sz="8" w:space="0" w:color="auto"/>
                  </w:tcBorders>
                  <w:shd w:val="clear" w:color="000000" w:fill="D9D9D9"/>
                  <w:vAlign w:val="center"/>
                  <w:hideMark/>
                </w:tcPr>
                <w:p w14:paraId="7E62156A" w14:textId="77777777" w:rsidR="001B2083" w:rsidRPr="001B2083" w:rsidRDefault="001B2083" w:rsidP="001B2083">
                  <w:pPr>
                    <w:widowControl w:val="0"/>
                    <w:jc w:val="center"/>
                    <w:rPr>
                      <w:rFonts w:ascii="Arial" w:hAnsi="Arial" w:cs="Arial"/>
                      <w:b/>
                      <w:bCs/>
                      <w:color w:val="24634F"/>
                      <w:sz w:val="16"/>
                      <w:szCs w:val="16"/>
                      <w:lang w:val="en-GB" w:eastAsia="pt-BR"/>
                    </w:rPr>
                  </w:pPr>
                  <w:r w:rsidRPr="001B2083">
                    <w:rPr>
                      <w:rFonts w:ascii="Arial" w:hAnsi="Arial" w:cs="Arial"/>
                      <w:b/>
                      <w:bCs/>
                      <w:color w:val="24634F"/>
                      <w:sz w:val="16"/>
                      <w:szCs w:val="16"/>
                      <w:lang w:val="en-GB" w:eastAsia="pt-BR"/>
                    </w:rPr>
                    <w:t>Amount</w:t>
                  </w:r>
                </w:p>
              </w:tc>
              <w:tc>
                <w:tcPr>
                  <w:tcW w:w="528" w:type="pct"/>
                  <w:vMerge w:val="restart"/>
                  <w:tcBorders>
                    <w:top w:val="nil"/>
                    <w:left w:val="single" w:sz="8" w:space="0" w:color="auto"/>
                    <w:bottom w:val="single" w:sz="8" w:space="0" w:color="000000"/>
                    <w:right w:val="single" w:sz="8" w:space="0" w:color="auto"/>
                  </w:tcBorders>
                  <w:shd w:val="clear" w:color="000000" w:fill="D9D9D9"/>
                  <w:vAlign w:val="center"/>
                  <w:hideMark/>
                </w:tcPr>
                <w:p w14:paraId="13DC7E78" w14:textId="77777777" w:rsidR="001B2083" w:rsidRPr="001B2083" w:rsidRDefault="001B2083" w:rsidP="001B2083">
                  <w:pPr>
                    <w:widowControl w:val="0"/>
                    <w:jc w:val="center"/>
                    <w:rPr>
                      <w:rFonts w:ascii="Arial" w:hAnsi="Arial" w:cs="Arial"/>
                      <w:b/>
                      <w:bCs/>
                      <w:color w:val="24634F"/>
                      <w:sz w:val="16"/>
                      <w:szCs w:val="16"/>
                      <w:lang w:val="en-GB" w:eastAsia="pt-BR"/>
                    </w:rPr>
                  </w:pPr>
                  <w:r w:rsidRPr="001B2083">
                    <w:rPr>
                      <w:rFonts w:ascii="Arial" w:hAnsi="Arial" w:cs="Arial"/>
                      <w:b/>
                      <w:bCs/>
                      <w:color w:val="24634F"/>
                      <w:sz w:val="16"/>
                      <w:szCs w:val="16"/>
                      <w:lang w:val="en-GB" w:eastAsia="pt-BR"/>
                    </w:rPr>
                    <w:t>Financial Instrument</w:t>
                  </w:r>
                </w:p>
              </w:tc>
              <w:tc>
                <w:tcPr>
                  <w:tcW w:w="467" w:type="pct"/>
                  <w:tcBorders>
                    <w:top w:val="nil"/>
                    <w:left w:val="nil"/>
                    <w:bottom w:val="nil"/>
                    <w:right w:val="single" w:sz="8" w:space="0" w:color="auto"/>
                  </w:tcBorders>
                  <w:shd w:val="clear" w:color="000000" w:fill="D9D9D9"/>
                  <w:vAlign w:val="center"/>
                  <w:hideMark/>
                </w:tcPr>
                <w:p w14:paraId="0CEC77EC" w14:textId="77777777" w:rsidR="001B2083" w:rsidRPr="001B2083" w:rsidRDefault="001B2083" w:rsidP="001B2083">
                  <w:pPr>
                    <w:widowControl w:val="0"/>
                    <w:jc w:val="center"/>
                    <w:rPr>
                      <w:rFonts w:ascii="Arial" w:hAnsi="Arial" w:cs="Arial"/>
                      <w:b/>
                      <w:bCs/>
                      <w:color w:val="24634F"/>
                      <w:sz w:val="16"/>
                      <w:szCs w:val="16"/>
                      <w:lang w:val="en-GB" w:eastAsia="pt-BR"/>
                    </w:rPr>
                  </w:pPr>
                  <w:r w:rsidRPr="001B2083">
                    <w:rPr>
                      <w:rFonts w:ascii="Arial" w:hAnsi="Arial" w:cs="Arial"/>
                      <w:b/>
                      <w:bCs/>
                      <w:color w:val="24634F"/>
                      <w:sz w:val="16"/>
                      <w:szCs w:val="16"/>
                      <w:lang w:val="en-GB" w:eastAsia="pt-BR"/>
                    </w:rPr>
                    <w:t>Amount</w:t>
                  </w:r>
                </w:p>
              </w:tc>
              <w:tc>
                <w:tcPr>
                  <w:tcW w:w="527" w:type="pct"/>
                  <w:vMerge w:val="restart"/>
                  <w:tcBorders>
                    <w:top w:val="nil"/>
                    <w:left w:val="single" w:sz="8" w:space="0" w:color="auto"/>
                    <w:bottom w:val="single" w:sz="8" w:space="0" w:color="000000"/>
                    <w:right w:val="single" w:sz="8" w:space="0" w:color="auto"/>
                  </w:tcBorders>
                  <w:shd w:val="clear" w:color="000000" w:fill="D9D9D9"/>
                  <w:vAlign w:val="center"/>
                  <w:hideMark/>
                </w:tcPr>
                <w:p w14:paraId="66C1404B" w14:textId="77777777" w:rsidR="001B2083" w:rsidRPr="001B2083" w:rsidRDefault="001B2083" w:rsidP="001B2083">
                  <w:pPr>
                    <w:widowControl w:val="0"/>
                    <w:jc w:val="center"/>
                    <w:rPr>
                      <w:rFonts w:ascii="Arial" w:hAnsi="Arial" w:cs="Arial"/>
                      <w:b/>
                      <w:bCs/>
                      <w:color w:val="24634F"/>
                      <w:sz w:val="16"/>
                      <w:szCs w:val="16"/>
                      <w:lang w:val="en-GB" w:eastAsia="pt-BR"/>
                    </w:rPr>
                  </w:pPr>
                  <w:r w:rsidRPr="001B2083">
                    <w:rPr>
                      <w:rFonts w:ascii="Arial" w:hAnsi="Arial" w:cs="Arial"/>
                      <w:b/>
                      <w:bCs/>
                      <w:color w:val="24634F"/>
                      <w:sz w:val="16"/>
                      <w:szCs w:val="16"/>
                      <w:lang w:val="en-GB" w:eastAsia="pt-BR"/>
                    </w:rPr>
                    <w:t>Financial Instrument</w:t>
                  </w:r>
                </w:p>
              </w:tc>
              <w:tc>
                <w:tcPr>
                  <w:tcW w:w="573" w:type="pct"/>
                  <w:vMerge w:val="restart"/>
                  <w:tcBorders>
                    <w:top w:val="nil"/>
                    <w:left w:val="single" w:sz="8" w:space="0" w:color="auto"/>
                    <w:bottom w:val="single" w:sz="8" w:space="0" w:color="000000"/>
                    <w:right w:val="single" w:sz="8" w:space="0" w:color="auto"/>
                  </w:tcBorders>
                  <w:shd w:val="clear" w:color="000000" w:fill="D9D9D9"/>
                  <w:vAlign w:val="center"/>
                  <w:hideMark/>
                </w:tcPr>
                <w:p w14:paraId="1ECC79DB" w14:textId="77777777" w:rsidR="001B2083" w:rsidRPr="001B2083" w:rsidRDefault="001B2083" w:rsidP="001B2083">
                  <w:pPr>
                    <w:widowControl w:val="0"/>
                    <w:jc w:val="center"/>
                    <w:rPr>
                      <w:rFonts w:ascii="Arial" w:hAnsi="Arial" w:cs="Arial"/>
                      <w:b/>
                      <w:bCs/>
                      <w:color w:val="24634F"/>
                      <w:sz w:val="16"/>
                      <w:szCs w:val="16"/>
                      <w:lang w:val="en-GB" w:eastAsia="pt-BR"/>
                    </w:rPr>
                  </w:pPr>
                  <w:r w:rsidRPr="001B2083">
                    <w:rPr>
                      <w:rFonts w:ascii="Arial" w:hAnsi="Arial" w:cs="Arial"/>
                      <w:b/>
                      <w:bCs/>
                      <w:color w:val="24634F"/>
                      <w:sz w:val="16"/>
                      <w:szCs w:val="16"/>
                      <w:lang w:val="en-GB" w:eastAsia="pt-BR"/>
                    </w:rPr>
                    <w:t>Name of Institutions</w:t>
                  </w:r>
                </w:p>
              </w:tc>
            </w:tr>
            <w:tr w:rsidR="001B2083" w:rsidRPr="001B2083" w14:paraId="01CC36A8" w14:textId="77777777" w:rsidTr="001B2083">
              <w:trPr>
                <w:trHeight w:val="171"/>
              </w:trPr>
              <w:tc>
                <w:tcPr>
                  <w:tcW w:w="666" w:type="pct"/>
                  <w:vMerge/>
                  <w:tcBorders>
                    <w:top w:val="single" w:sz="8" w:space="0" w:color="auto"/>
                    <w:left w:val="single" w:sz="8" w:space="0" w:color="auto"/>
                    <w:bottom w:val="single" w:sz="4" w:space="0" w:color="auto"/>
                    <w:right w:val="single" w:sz="8" w:space="0" w:color="auto"/>
                  </w:tcBorders>
                  <w:vAlign w:val="center"/>
                  <w:hideMark/>
                </w:tcPr>
                <w:p w14:paraId="279A186B" w14:textId="77777777" w:rsidR="001B2083" w:rsidRPr="001B2083" w:rsidRDefault="001B2083" w:rsidP="001B2083">
                  <w:pPr>
                    <w:widowControl w:val="0"/>
                    <w:jc w:val="center"/>
                    <w:rPr>
                      <w:rFonts w:ascii="Arial" w:hAnsi="Arial" w:cs="Arial"/>
                      <w:b/>
                      <w:bCs/>
                      <w:color w:val="24634F"/>
                      <w:sz w:val="16"/>
                      <w:szCs w:val="16"/>
                      <w:lang w:val="en-GB" w:eastAsia="pt-BR"/>
                    </w:rPr>
                  </w:pPr>
                </w:p>
              </w:tc>
              <w:tc>
                <w:tcPr>
                  <w:tcW w:w="1213" w:type="pct"/>
                  <w:vMerge/>
                  <w:tcBorders>
                    <w:top w:val="single" w:sz="8" w:space="0" w:color="auto"/>
                    <w:left w:val="single" w:sz="8" w:space="0" w:color="auto"/>
                    <w:bottom w:val="single" w:sz="8" w:space="0" w:color="000000"/>
                    <w:right w:val="single" w:sz="8" w:space="0" w:color="auto"/>
                  </w:tcBorders>
                  <w:vAlign w:val="center"/>
                  <w:hideMark/>
                </w:tcPr>
                <w:p w14:paraId="5DA77D1D" w14:textId="77777777" w:rsidR="001B2083" w:rsidRPr="001B2083" w:rsidRDefault="001B2083" w:rsidP="001B2083">
                  <w:pPr>
                    <w:widowControl w:val="0"/>
                    <w:jc w:val="center"/>
                    <w:rPr>
                      <w:rFonts w:ascii="Arial" w:hAnsi="Arial" w:cs="Arial"/>
                      <w:b/>
                      <w:bCs/>
                      <w:color w:val="24634F"/>
                      <w:sz w:val="16"/>
                      <w:szCs w:val="16"/>
                      <w:lang w:val="en-GB" w:eastAsia="pt-BR"/>
                    </w:rPr>
                  </w:pPr>
                </w:p>
              </w:tc>
              <w:tc>
                <w:tcPr>
                  <w:tcW w:w="513" w:type="pct"/>
                  <w:tcBorders>
                    <w:top w:val="nil"/>
                    <w:left w:val="nil"/>
                    <w:bottom w:val="single" w:sz="8" w:space="0" w:color="auto"/>
                    <w:right w:val="single" w:sz="8" w:space="0" w:color="auto"/>
                  </w:tcBorders>
                  <w:shd w:val="clear" w:color="000000" w:fill="D9D9D9"/>
                  <w:vAlign w:val="center"/>
                  <w:hideMark/>
                </w:tcPr>
                <w:p w14:paraId="7D779CDF" w14:textId="77777777" w:rsidR="001B2083" w:rsidRPr="001B2083" w:rsidRDefault="001B2083" w:rsidP="001B2083">
                  <w:pPr>
                    <w:widowControl w:val="0"/>
                    <w:jc w:val="center"/>
                    <w:rPr>
                      <w:rFonts w:ascii="Calibri" w:hAnsi="Calibri" w:cs="Calibri"/>
                      <w:color w:val="000000"/>
                      <w:sz w:val="22"/>
                      <w:szCs w:val="22"/>
                      <w:lang w:val="en-GB" w:eastAsia="pt-BR"/>
                    </w:rPr>
                  </w:pPr>
                </w:p>
              </w:tc>
              <w:tc>
                <w:tcPr>
                  <w:tcW w:w="513" w:type="pct"/>
                  <w:tcBorders>
                    <w:top w:val="nil"/>
                    <w:left w:val="nil"/>
                    <w:bottom w:val="single" w:sz="8" w:space="0" w:color="auto"/>
                    <w:right w:val="single" w:sz="8" w:space="0" w:color="auto"/>
                  </w:tcBorders>
                  <w:shd w:val="clear" w:color="000000" w:fill="D9D9D9"/>
                  <w:vAlign w:val="center"/>
                  <w:hideMark/>
                </w:tcPr>
                <w:p w14:paraId="70CA00F5" w14:textId="77777777" w:rsidR="001B2083" w:rsidRPr="001B2083" w:rsidRDefault="001B2083" w:rsidP="001B2083">
                  <w:pPr>
                    <w:widowControl w:val="0"/>
                    <w:jc w:val="center"/>
                    <w:rPr>
                      <w:rFonts w:ascii="Arial" w:hAnsi="Arial" w:cs="Arial"/>
                      <w:color w:val="808080"/>
                      <w:sz w:val="16"/>
                      <w:szCs w:val="16"/>
                      <w:lang w:val="en-GB" w:eastAsia="pt-BR"/>
                    </w:rPr>
                  </w:pPr>
                  <w:r w:rsidRPr="001B2083">
                    <w:rPr>
                      <w:rFonts w:ascii="Arial" w:hAnsi="Arial" w:cs="Arial"/>
                      <w:color w:val="808080"/>
                      <w:sz w:val="16"/>
                      <w:szCs w:val="16"/>
                      <w:lang w:val="en-GB" w:eastAsia="pt-BR"/>
                    </w:rPr>
                    <w:t>USD</w:t>
                  </w:r>
                </w:p>
              </w:tc>
              <w:tc>
                <w:tcPr>
                  <w:tcW w:w="528" w:type="pct"/>
                  <w:vMerge/>
                  <w:tcBorders>
                    <w:top w:val="nil"/>
                    <w:left w:val="single" w:sz="8" w:space="0" w:color="auto"/>
                    <w:bottom w:val="single" w:sz="8" w:space="0" w:color="000000"/>
                    <w:right w:val="single" w:sz="8" w:space="0" w:color="auto"/>
                  </w:tcBorders>
                  <w:vAlign w:val="center"/>
                  <w:hideMark/>
                </w:tcPr>
                <w:p w14:paraId="1093B137" w14:textId="77777777" w:rsidR="001B2083" w:rsidRPr="001B2083" w:rsidRDefault="001B2083" w:rsidP="001B2083">
                  <w:pPr>
                    <w:widowControl w:val="0"/>
                    <w:jc w:val="center"/>
                    <w:rPr>
                      <w:rFonts w:ascii="Arial" w:hAnsi="Arial" w:cs="Arial"/>
                      <w:b/>
                      <w:bCs/>
                      <w:color w:val="24634F"/>
                      <w:sz w:val="16"/>
                      <w:szCs w:val="16"/>
                      <w:lang w:val="en-GB" w:eastAsia="pt-BR"/>
                    </w:rPr>
                  </w:pPr>
                </w:p>
              </w:tc>
              <w:tc>
                <w:tcPr>
                  <w:tcW w:w="467" w:type="pct"/>
                  <w:tcBorders>
                    <w:top w:val="nil"/>
                    <w:left w:val="nil"/>
                    <w:bottom w:val="single" w:sz="8" w:space="0" w:color="auto"/>
                    <w:right w:val="single" w:sz="8" w:space="0" w:color="auto"/>
                  </w:tcBorders>
                  <w:shd w:val="clear" w:color="000000" w:fill="D9D9D9"/>
                  <w:vAlign w:val="center"/>
                  <w:hideMark/>
                </w:tcPr>
                <w:p w14:paraId="0D02485A" w14:textId="77777777" w:rsidR="001B2083" w:rsidRPr="001B2083" w:rsidRDefault="001B2083" w:rsidP="001B2083">
                  <w:pPr>
                    <w:widowControl w:val="0"/>
                    <w:jc w:val="center"/>
                    <w:rPr>
                      <w:rFonts w:ascii="Arial" w:hAnsi="Arial" w:cs="Arial"/>
                      <w:color w:val="808080"/>
                      <w:sz w:val="16"/>
                      <w:szCs w:val="16"/>
                      <w:lang w:val="en-GB" w:eastAsia="pt-BR"/>
                    </w:rPr>
                  </w:pPr>
                  <w:r w:rsidRPr="001B2083">
                    <w:rPr>
                      <w:rFonts w:ascii="Arial" w:hAnsi="Arial" w:cs="Arial"/>
                      <w:color w:val="808080"/>
                      <w:sz w:val="16"/>
                      <w:szCs w:val="16"/>
                      <w:lang w:val="en-GB" w:eastAsia="pt-BR"/>
                    </w:rPr>
                    <w:t>USD</w:t>
                  </w:r>
                </w:p>
              </w:tc>
              <w:tc>
                <w:tcPr>
                  <w:tcW w:w="527" w:type="pct"/>
                  <w:vMerge/>
                  <w:tcBorders>
                    <w:top w:val="nil"/>
                    <w:left w:val="single" w:sz="8" w:space="0" w:color="auto"/>
                    <w:bottom w:val="single" w:sz="8" w:space="0" w:color="000000"/>
                    <w:right w:val="single" w:sz="8" w:space="0" w:color="auto"/>
                  </w:tcBorders>
                  <w:vAlign w:val="center"/>
                  <w:hideMark/>
                </w:tcPr>
                <w:p w14:paraId="2B9E4F1B" w14:textId="77777777" w:rsidR="001B2083" w:rsidRPr="001B2083" w:rsidRDefault="001B2083" w:rsidP="001B2083">
                  <w:pPr>
                    <w:widowControl w:val="0"/>
                    <w:jc w:val="center"/>
                    <w:rPr>
                      <w:rFonts w:ascii="Arial" w:hAnsi="Arial" w:cs="Arial"/>
                      <w:b/>
                      <w:bCs/>
                      <w:color w:val="24634F"/>
                      <w:sz w:val="16"/>
                      <w:szCs w:val="16"/>
                      <w:lang w:val="en-GB" w:eastAsia="pt-BR"/>
                    </w:rPr>
                  </w:pPr>
                </w:p>
              </w:tc>
              <w:tc>
                <w:tcPr>
                  <w:tcW w:w="573" w:type="pct"/>
                  <w:vMerge/>
                  <w:tcBorders>
                    <w:top w:val="nil"/>
                    <w:left w:val="single" w:sz="8" w:space="0" w:color="auto"/>
                    <w:bottom w:val="single" w:sz="8" w:space="0" w:color="000000"/>
                    <w:right w:val="single" w:sz="8" w:space="0" w:color="auto"/>
                  </w:tcBorders>
                  <w:vAlign w:val="center"/>
                  <w:hideMark/>
                </w:tcPr>
                <w:p w14:paraId="734D914D" w14:textId="77777777" w:rsidR="001B2083" w:rsidRPr="001B2083" w:rsidRDefault="001B2083" w:rsidP="001B2083">
                  <w:pPr>
                    <w:widowControl w:val="0"/>
                    <w:jc w:val="center"/>
                    <w:rPr>
                      <w:rFonts w:ascii="Arial" w:hAnsi="Arial" w:cs="Arial"/>
                      <w:b/>
                      <w:bCs/>
                      <w:color w:val="24634F"/>
                      <w:sz w:val="16"/>
                      <w:szCs w:val="16"/>
                      <w:lang w:val="en-GB" w:eastAsia="pt-BR"/>
                    </w:rPr>
                  </w:pPr>
                </w:p>
              </w:tc>
            </w:tr>
            <w:tr w:rsidR="001B2083" w:rsidRPr="001B2083" w14:paraId="50E293A5" w14:textId="77777777" w:rsidTr="001B2083">
              <w:trPr>
                <w:trHeight w:val="239"/>
              </w:trPr>
              <w:tc>
                <w:tcPr>
                  <w:tcW w:w="666" w:type="pct"/>
                  <w:vMerge w:val="restart"/>
                  <w:tcBorders>
                    <w:top w:val="single" w:sz="4" w:space="0" w:color="auto"/>
                    <w:left w:val="single" w:sz="4" w:space="0" w:color="auto"/>
                    <w:right w:val="single" w:sz="4" w:space="0" w:color="auto"/>
                  </w:tcBorders>
                  <w:shd w:val="clear" w:color="auto" w:fill="auto"/>
                  <w:vAlign w:val="center"/>
                  <w:hideMark/>
                </w:tcPr>
                <w:p w14:paraId="12596BEE" w14:textId="77777777" w:rsidR="001B2083" w:rsidRPr="001B2083" w:rsidRDefault="001B2083" w:rsidP="001B2083">
                  <w:pPr>
                    <w:widowControl w:val="0"/>
                    <w:jc w:val="center"/>
                    <w:rPr>
                      <w:rFonts w:ascii="Arial" w:hAnsi="Arial" w:cs="Arial"/>
                      <w:b/>
                      <w:bCs/>
                      <w:color w:val="000000"/>
                      <w:sz w:val="16"/>
                      <w:szCs w:val="16"/>
                      <w:lang w:val="en-GB" w:eastAsia="pt-BR"/>
                    </w:rPr>
                  </w:pPr>
                  <w:r w:rsidRPr="001B2083">
                    <w:rPr>
                      <w:rFonts w:ascii="Arial" w:hAnsi="Arial" w:cs="Arial"/>
                      <w:b/>
                      <w:bCs/>
                      <w:color w:val="000000"/>
                      <w:sz w:val="16"/>
                      <w:szCs w:val="16"/>
                      <w:lang w:val="en-GB" w:eastAsia="pt-BR"/>
                    </w:rPr>
                    <w:t>COMPONENT 1: Climate resilient water systems</w:t>
                  </w:r>
                </w:p>
                <w:p w14:paraId="0B8E32FA" w14:textId="77777777" w:rsidR="001B2083" w:rsidRPr="001B2083" w:rsidRDefault="001B2083" w:rsidP="001B2083">
                  <w:pPr>
                    <w:widowControl w:val="0"/>
                    <w:jc w:val="center"/>
                    <w:rPr>
                      <w:rFonts w:ascii="Arial" w:hAnsi="Arial" w:cs="Arial"/>
                      <w:b/>
                      <w:bCs/>
                      <w:color w:val="000000"/>
                      <w:sz w:val="16"/>
                      <w:szCs w:val="16"/>
                      <w:lang w:val="en-GB" w:eastAsia="pt-BR"/>
                    </w:rPr>
                  </w:pPr>
                </w:p>
              </w:tc>
              <w:tc>
                <w:tcPr>
                  <w:tcW w:w="1213" w:type="pct"/>
                  <w:vMerge w:val="restart"/>
                  <w:tcBorders>
                    <w:top w:val="nil"/>
                    <w:left w:val="single" w:sz="4" w:space="0" w:color="auto"/>
                    <w:bottom w:val="single" w:sz="8" w:space="0" w:color="000000"/>
                    <w:right w:val="single" w:sz="8" w:space="0" w:color="auto"/>
                  </w:tcBorders>
                  <w:shd w:val="clear" w:color="auto" w:fill="auto"/>
                  <w:vAlign w:val="center"/>
                  <w:hideMark/>
                </w:tcPr>
                <w:p w14:paraId="69465D0F"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 xml:space="preserve">Output </w:t>
                  </w:r>
                  <w:proofErr w:type="gramStart"/>
                  <w:r w:rsidRPr="001B2083">
                    <w:rPr>
                      <w:rFonts w:ascii="Arial" w:hAnsi="Arial" w:cs="Arial"/>
                      <w:color w:val="000000"/>
                      <w:sz w:val="16"/>
                      <w:szCs w:val="16"/>
                      <w:lang w:val="en-GB" w:eastAsia="pt-BR"/>
                    </w:rPr>
                    <w:t>1.1.1  By</w:t>
                  </w:r>
                  <w:proofErr w:type="gramEnd"/>
                  <w:r w:rsidRPr="001B2083">
                    <w:rPr>
                      <w:rFonts w:ascii="Arial" w:hAnsi="Arial" w:cs="Arial"/>
                      <w:color w:val="000000"/>
                      <w:sz w:val="16"/>
                      <w:szCs w:val="16"/>
                      <w:lang w:val="en-GB" w:eastAsia="pt-BR"/>
                    </w:rPr>
                    <w:t xml:space="preserve"> year 7 at least 8250 buildings retrofitted with water harvesting structures</w:t>
                  </w:r>
                </w:p>
              </w:tc>
              <w:tc>
                <w:tcPr>
                  <w:tcW w:w="513" w:type="pct"/>
                  <w:vMerge w:val="restart"/>
                  <w:tcBorders>
                    <w:top w:val="nil"/>
                    <w:left w:val="single" w:sz="8" w:space="0" w:color="auto"/>
                    <w:bottom w:val="single" w:sz="8" w:space="0" w:color="000000"/>
                    <w:right w:val="single" w:sz="8" w:space="0" w:color="auto"/>
                  </w:tcBorders>
                  <w:shd w:val="clear" w:color="auto" w:fill="auto"/>
                  <w:vAlign w:val="center"/>
                  <w:hideMark/>
                </w:tcPr>
                <w:p w14:paraId="4B6D0A26"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14,351,749</w:t>
                  </w:r>
                </w:p>
              </w:tc>
              <w:tc>
                <w:tcPr>
                  <w:tcW w:w="513" w:type="pct"/>
                  <w:vMerge w:val="restart"/>
                  <w:tcBorders>
                    <w:top w:val="nil"/>
                    <w:left w:val="single" w:sz="8" w:space="0" w:color="auto"/>
                    <w:bottom w:val="single" w:sz="8" w:space="0" w:color="000000"/>
                    <w:right w:val="single" w:sz="8" w:space="0" w:color="auto"/>
                  </w:tcBorders>
                  <w:shd w:val="clear" w:color="auto" w:fill="auto"/>
                  <w:vAlign w:val="center"/>
                  <w:hideMark/>
                </w:tcPr>
                <w:p w14:paraId="312B3DC1"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11,553,405</w:t>
                  </w:r>
                </w:p>
              </w:tc>
              <w:tc>
                <w:tcPr>
                  <w:tcW w:w="528" w:type="pct"/>
                  <w:vMerge w:val="restart"/>
                  <w:tcBorders>
                    <w:top w:val="nil"/>
                    <w:left w:val="single" w:sz="8" w:space="0" w:color="auto"/>
                    <w:bottom w:val="single" w:sz="8" w:space="0" w:color="000000"/>
                    <w:right w:val="single" w:sz="8" w:space="0" w:color="auto"/>
                  </w:tcBorders>
                  <w:shd w:val="clear" w:color="auto" w:fill="auto"/>
                  <w:vAlign w:val="center"/>
                  <w:hideMark/>
                </w:tcPr>
                <w:p w14:paraId="62ECE8CE"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Grants</w:t>
                  </w:r>
                </w:p>
              </w:tc>
              <w:tc>
                <w:tcPr>
                  <w:tcW w:w="467" w:type="pct"/>
                  <w:tcBorders>
                    <w:top w:val="nil"/>
                    <w:left w:val="nil"/>
                    <w:bottom w:val="single" w:sz="8" w:space="0" w:color="auto"/>
                    <w:right w:val="single" w:sz="8" w:space="0" w:color="auto"/>
                  </w:tcBorders>
                  <w:shd w:val="clear" w:color="auto" w:fill="auto"/>
                  <w:vAlign w:val="center"/>
                  <w:hideMark/>
                </w:tcPr>
                <w:p w14:paraId="35AC22EB"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485,000</w:t>
                  </w:r>
                </w:p>
              </w:tc>
              <w:tc>
                <w:tcPr>
                  <w:tcW w:w="527" w:type="pct"/>
                  <w:tcBorders>
                    <w:top w:val="nil"/>
                    <w:left w:val="nil"/>
                    <w:bottom w:val="single" w:sz="8" w:space="0" w:color="auto"/>
                    <w:right w:val="single" w:sz="8" w:space="0" w:color="auto"/>
                  </w:tcBorders>
                  <w:shd w:val="clear" w:color="auto" w:fill="auto"/>
                  <w:vAlign w:val="center"/>
                  <w:hideMark/>
                </w:tcPr>
                <w:p w14:paraId="27C4636B"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In-kind</w:t>
                  </w:r>
                </w:p>
              </w:tc>
              <w:tc>
                <w:tcPr>
                  <w:tcW w:w="573" w:type="pct"/>
                  <w:tcBorders>
                    <w:top w:val="nil"/>
                    <w:left w:val="nil"/>
                    <w:bottom w:val="single" w:sz="8" w:space="0" w:color="auto"/>
                    <w:right w:val="single" w:sz="8" w:space="0" w:color="auto"/>
                  </w:tcBorders>
                  <w:shd w:val="clear" w:color="auto" w:fill="auto"/>
                  <w:vAlign w:val="center"/>
                  <w:hideMark/>
                </w:tcPr>
                <w:p w14:paraId="3426D5BD"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UNDP</w:t>
                  </w:r>
                </w:p>
              </w:tc>
            </w:tr>
            <w:tr w:rsidR="001B2083" w:rsidRPr="001B2083" w14:paraId="60BEBABB" w14:textId="77777777" w:rsidTr="001B2083">
              <w:trPr>
                <w:trHeight w:val="171"/>
              </w:trPr>
              <w:tc>
                <w:tcPr>
                  <w:tcW w:w="666" w:type="pct"/>
                  <w:vMerge/>
                  <w:tcBorders>
                    <w:left w:val="single" w:sz="4" w:space="0" w:color="auto"/>
                    <w:right w:val="single" w:sz="4" w:space="0" w:color="auto"/>
                  </w:tcBorders>
                  <w:vAlign w:val="center"/>
                  <w:hideMark/>
                </w:tcPr>
                <w:p w14:paraId="1F46EE92" w14:textId="77777777" w:rsidR="001B2083" w:rsidRPr="001B2083" w:rsidRDefault="001B2083" w:rsidP="001B2083">
                  <w:pPr>
                    <w:widowControl w:val="0"/>
                    <w:jc w:val="center"/>
                    <w:rPr>
                      <w:rFonts w:ascii="Arial" w:hAnsi="Arial" w:cs="Arial"/>
                      <w:b/>
                      <w:bCs/>
                      <w:color w:val="000000"/>
                      <w:sz w:val="16"/>
                      <w:szCs w:val="16"/>
                      <w:lang w:val="en-GB" w:eastAsia="pt-BR"/>
                    </w:rPr>
                  </w:pPr>
                </w:p>
              </w:tc>
              <w:tc>
                <w:tcPr>
                  <w:tcW w:w="1213" w:type="pct"/>
                  <w:vMerge/>
                  <w:tcBorders>
                    <w:top w:val="nil"/>
                    <w:left w:val="single" w:sz="4" w:space="0" w:color="auto"/>
                    <w:bottom w:val="single" w:sz="8" w:space="0" w:color="000000"/>
                    <w:right w:val="single" w:sz="8" w:space="0" w:color="auto"/>
                  </w:tcBorders>
                  <w:vAlign w:val="center"/>
                  <w:hideMark/>
                </w:tcPr>
                <w:p w14:paraId="7F3B1168" w14:textId="77777777" w:rsidR="001B2083" w:rsidRPr="001B2083" w:rsidRDefault="001B2083" w:rsidP="001B2083">
                  <w:pPr>
                    <w:widowControl w:val="0"/>
                    <w:jc w:val="center"/>
                    <w:rPr>
                      <w:rFonts w:ascii="Arial" w:hAnsi="Arial" w:cs="Arial"/>
                      <w:color w:val="000000"/>
                      <w:sz w:val="16"/>
                      <w:szCs w:val="16"/>
                      <w:lang w:val="en-GB" w:eastAsia="pt-BR"/>
                    </w:rPr>
                  </w:pPr>
                </w:p>
              </w:tc>
              <w:tc>
                <w:tcPr>
                  <w:tcW w:w="513" w:type="pct"/>
                  <w:vMerge/>
                  <w:tcBorders>
                    <w:top w:val="nil"/>
                    <w:left w:val="single" w:sz="8" w:space="0" w:color="auto"/>
                    <w:bottom w:val="single" w:sz="8" w:space="0" w:color="000000"/>
                    <w:right w:val="single" w:sz="8" w:space="0" w:color="auto"/>
                  </w:tcBorders>
                  <w:vAlign w:val="center"/>
                  <w:hideMark/>
                </w:tcPr>
                <w:p w14:paraId="1817AFBB" w14:textId="77777777" w:rsidR="001B2083" w:rsidRPr="001B2083" w:rsidRDefault="001B2083" w:rsidP="001B2083">
                  <w:pPr>
                    <w:widowControl w:val="0"/>
                    <w:jc w:val="center"/>
                    <w:rPr>
                      <w:rFonts w:ascii="Arial" w:hAnsi="Arial" w:cs="Arial"/>
                      <w:color w:val="000000"/>
                      <w:sz w:val="16"/>
                      <w:szCs w:val="16"/>
                      <w:lang w:val="en-GB" w:eastAsia="pt-BR"/>
                    </w:rPr>
                  </w:pPr>
                </w:p>
              </w:tc>
              <w:tc>
                <w:tcPr>
                  <w:tcW w:w="513" w:type="pct"/>
                  <w:vMerge/>
                  <w:tcBorders>
                    <w:top w:val="nil"/>
                    <w:left w:val="single" w:sz="8" w:space="0" w:color="auto"/>
                    <w:bottom w:val="single" w:sz="8" w:space="0" w:color="000000"/>
                    <w:right w:val="single" w:sz="8" w:space="0" w:color="auto"/>
                  </w:tcBorders>
                  <w:vAlign w:val="center"/>
                  <w:hideMark/>
                </w:tcPr>
                <w:p w14:paraId="5FBD509B" w14:textId="77777777" w:rsidR="001B2083" w:rsidRPr="001B2083" w:rsidRDefault="001B2083" w:rsidP="001B2083">
                  <w:pPr>
                    <w:widowControl w:val="0"/>
                    <w:jc w:val="center"/>
                    <w:rPr>
                      <w:rFonts w:ascii="Arial" w:hAnsi="Arial" w:cs="Arial"/>
                      <w:color w:val="000000"/>
                      <w:sz w:val="16"/>
                      <w:szCs w:val="16"/>
                      <w:lang w:val="en-GB" w:eastAsia="pt-BR"/>
                    </w:rPr>
                  </w:pPr>
                </w:p>
              </w:tc>
              <w:tc>
                <w:tcPr>
                  <w:tcW w:w="528" w:type="pct"/>
                  <w:vMerge/>
                  <w:tcBorders>
                    <w:top w:val="nil"/>
                    <w:left w:val="single" w:sz="8" w:space="0" w:color="auto"/>
                    <w:bottom w:val="single" w:sz="8" w:space="0" w:color="000000"/>
                    <w:right w:val="single" w:sz="8" w:space="0" w:color="auto"/>
                  </w:tcBorders>
                  <w:vAlign w:val="center"/>
                  <w:hideMark/>
                </w:tcPr>
                <w:p w14:paraId="7CCA2292" w14:textId="77777777" w:rsidR="001B2083" w:rsidRPr="001B2083" w:rsidRDefault="001B2083" w:rsidP="001B2083">
                  <w:pPr>
                    <w:widowControl w:val="0"/>
                    <w:jc w:val="center"/>
                    <w:rPr>
                      <w:rFonts w:ascii="Arial" w:hAnsi="Arial" w:cs="Arial"/>
                      <w:color w:val="000000"/>
                      <w:sz w:val="16"/>
                      <w:szCs w:val="16"/>
                      <w:lang w:val="en-GB" w:eastAsia="pt-BR"/>
                    </w:rPr>
                  </w:pPr>
                </w:p>
              </w:tc>
              <w:tc>
                <w:tcPr>
                  <w:tcW w:w="467" w:type="pct"/>
                  <w:tcBorders>
                    <w:top w:val="nil"/>
                    <w:left w:val="nil"/>
                    <w:bottom w:val="single" w:sz="8" w:space="0" w:color="auto"/>
                    <w:right w:val="single" w:sz="8" w:space="0" w:color="auto"/>
                  </w:tcBorders>
                  <w:shd w:val="clear" w:color="auto" w:fill="auto"/>
                  <w:vAlign w:val="center"/>
                  <w:hideMark/>
                </w:tcPr>
                <w:p w14:paraId="719D3A31"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2,313,331</w:t>
                  </w:r>
                </w:p>
              </w:tc>
              <w:tc>
                <w:tcPr>
                  <w:tcW w:w="527" w:type="pct"/>
                  <w:tcBorders>
                    <w:top w:val="nil"/>
                    <w:left w:val="nil"/>
                    <w:bottom w:val="single" w:sz="8" w:space="0" w:color="auto"/>
                    <w:right w:val="single" w:sz="8" w:space="0" w:color="auto"/>
                  </w:tcBorders>
                  <w:shd w:val="clear" w:color="auto" w:fill="auto"/>
                  <w:vAlign w:val="center"/>
                  <w:hideMark/>
                </w:tcPr>
                <w:p w14:paraId="37CE4D15"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In-kind</w:t>
                  </w:r>
                </w:p>
              </w:tc>
              <w:tc>
                <w:tcPr>
                  <w:tcW w:w="573" w:type="pct"/>
                  <w:tcBorders>
                    <w:top w:val="nil"/>
                    <w:left w:val="nil"/>
                    <w:bottom w:val="single" w:sz="8" w:space="0" w:color="auto"/>
                    <w:right w:val="single" w:sz="8" w:space="0" w:color="auto"/>
                  </w:tcBorders>
                  <w:shd w:val="clear" w:color="auto" w:fill="auto"/>
                  <w:vAlign w:val="center"/>
                  <w:hideMark/>
                </w:tcPr>
                <w:p w14:paraId="006FEC09"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Government (MWI)</w:t>
                  </w:r>
                </w:p>
              </w:tc>
            </w:tr>
            <w:tr w:rsidR="001B2083" w:rsidRPr="001B2083" w14:paraId="13BCBE46" w14:textId="77777777" w:rsidTr="001B2083">
              <w:trPr>
                <w:trHeight w:val="239"/>
              </w:trPr>
              <w:tc>
                <w:tcPr>
                  <w:tcW w:w="666" w:type="pct"/>
                  <w:vMerge/>
                  <w:tcBorders>
                    <w:left w:val="single" w:sz="4" w:space="0" w:color="auto"/>
                    <w:right w:val="single" w:sz="4" w:space="0" w:color="auto"/>
                  </w:tcBorders>
                  <w:vAlign w:val="center"/>
                  <w:hideMark/>
                </w:tcPr>
                <w:p w14:paraId="100E913F" w14:textId="77777777" w:rsidR="001B2083" w:rsidRPr="001B2083" w:rsidRDefault="001B2083" w:rsidP="001B2083">
                  <w:pPr>
                    <w:widowControl w:val="0"/>
                    <w:jc w:val="center"/>
                    <w:rPr>
                      <w:rFonts w:ascii="Arial" w:hAnsi="Arial" w:cs="Arial"/>
                      <w:b/>
                      <w:bCs/>
                      <w:color w:val="000000"/>
                      <w:sz w:val="16"/>
                      <w:szCs w:val="16"/>
                      <w:lang w:val="en-GB" w:eastAsia="pt-BR"/>
                    </w:rPr>
                  </w:pPr>
                </w:p>
              </w:tc>
              <w:tc>
                <w:tcPr>
                  <w:tcW w:w="1213" w:type="pct"/>
                  <w:tcBorders>
                    <w:top w:val="nil"/>
                    <w:left w:val="single" w:sz="4" w:space="0" w:color="auto"/>
                    <w:bottom w:val="nil"/>
                    <w:right w:val="single" w:sz="8" w:space="0" w:color="auto"/>
                  </w:tcBorders>
                  <w:shd w:val="clear" w:color="auto" w:fill="auto"/>
                  <w:vAlign w:val="center"/>
                  <w:hideMark/>
                </w:tcPr>
                <w:p w14:paraId="19E6DFC0"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 xml:space="preserve">Output 1.1.2 By year 7, reuse of reclaimed water from 3 </w:t>
                  </w:r>
                  <w:proofErr w:type="gramStart"/>
                  <w:r w:rsidRPr="001B2083">
                    <w:rPr>
                      <w:rFonts w:ascii="Arial" w:hAnsi="Arial" w:cs="Arial"/>
                      <w:color w:val="000000"/>
                      <w:sz w:val="16"/>
                      <w:szCs w:val="16"/>
                      <w:lang w:val="en-GB" w:eastAsia="pt-BR"/>
                    </w:rPr>
                    <w:t>Waste Water</w:t>
                  </w:r>
                  <w:proofErr w:type="gramEnd"/>
                  <w:r w:rsidRPr="001B2083">
                    <w:rPr>
                      <w:rFonts w:ascii="Arial" w:hAnsi="Arial" w:cs="Arial"/>
                      <w:color w:val="000000"/>
                      <w:sz w:val="16"/>
                      <w:szCs w:val="16"/>
                      <w:lang w:val="en-GB" w:eastAsia="pt-BR"/>
                    </w:rPr>
                    <w:t xml:space="preserve"> Plants is optimized</w:t>
                  </w:r>
                </w:p>
              </w:tc>
              <w:tc>
                <w:tcPr>
                  <w:tcW w:w="513" w:type="pct"/>
                  <w:tcBorders>
                    <w:top w:val="nil"/>
                    <w:left w:val="nil"/>
                    <w:bottom w:val="nil"/>
                    <w:right w:val="single" w:sz="8" w:space="0" w:color="auto"/>
                  </w:tcBorders>
                  <w:shd w:val="clear" w:color="auto" w:fill="auto"/>
                  <w:vAlign w:val="center"/>
                  <w:hideMark/>
                </w:tcPr>
                <w:p w14:paraId="492295A0"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3,585,700</w:t>
                  </w:r>
                </w:p>
              </w:tc>
              <w:tc>
                <w:tcPr>
                  <w:tcW w:w="513" w:type="pct"/>
                  <w:tcBorders>
                    <w:top w:val="nil"/>
                    <w:left w:val="nil"/>
                    <w:bottom w:val="nil"/>
                    <w:right w:val="single" w:sz="8" w:space="0" w:color="auto"/>
                  </w:tcBorders>
                  <w:shd w:val="clear" w:color="auto" w:fill="auto"/>
                  <w:vAlign w:val="center"/>
                  <w:hideMark/>
                </w:tcPr>
                <w:p w14:paraId="4ED302E6"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2,151,700</w:t>
                  </w:r>
                </w:p>
              </w:tc>
              <w:tc>
                <w:tcPr>
                  <w:tcW w:w="528" w:type="pct"/>
                  <w:tcBorders>
                    <w:top w:val="nil"/>
                    <w:left w:val="nil"/>
                    <w:bottom w:val="nil"/>
                    <w:right w:val="single" w:sz="8" w:space="0" w:color="auto"/>
                  </w:tcBorders>
                  <w:shd w:val="clear" w:color="auto" w:fill="auto"/>
                  <w:vAlign w:val="center"/>
                  <w:hideMark/>
                </w:tcPr>
                <w:p w14:paraId="1023215A"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Grants</w:t>
                  </w:r>
                </w:p>
              </w:tc>
              <w:tc>
                <w:tcPr>
                  <w:tcW w:w="467" w:type="pct"/>
                  <w:tcBorders>
                    <w:top w:val="nil"/>
                    <w:left w:val="nil"/>
                    <w:bottom w:val="nil"/>
                    <w:right w:val="single" w:sz="8" w:space="0" w:color="auto"/>
                  </w:tcBorders>
                  <w:shd w:val="clear" w:color="auto" w:fill="auto"/>
                  <w:vAlign w:val="center"/>
                  <w:hideMark/>
                </w:tcPr>
                <w:p w14:paraId="2EC32D79"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1,434,000</w:t>
                  </w:r>
                </w:p>
              </w:tc>
              <w:tc>
                <w:tcPr>
                  <w:tcW w:w="527" w:type="pct"/>
                  <w:tcBorders>
                    <w:top w:val="nil"/>
                    <w:left w:val="nil"/>
                    <w:bottom w:val="nil"/>
                    <w:right w:val="single" w:sz="8" w:space="0" w:color="auto"/>
                  </w:tcBorders>
                  <w:shd w:val="clear" w:color="auto" w:fill="auto"/>
                  <w:vAlign w:val="center"/>
                  <w:hideMark/>
                </w:tcPr>
                <w:p w14:paraId="10B44224"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In kind</w:t>
                  </w:r>
                </w:p>
              </w:tc>
              <w:tc>
                <w:tcPr>
                  <w:tcW w:w="573" w:type="pct"/>
                  <w:tcBorders>
                    <w:top w:val="nil"/>
                    <w:left w:val="nil"/>
                    <w:bottom w:val="nil"/>
                    <w:right w:val="single" w:sz="8" w:space="0" w:color="auto"/>
                  </w:tcBorders>
                  <w:shd w:val="clear" w:color="auto" w:fill="auto"/>
                  <w:vAlign w:val="center"/>
                  <w:hideMark/>
                </w:tcPr>
                <w:p w14:paraId="6E5A27FB"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Government (MWI)</w:t>
                  </w:r>
                </w:p>
              </w:tc>
            </w:tr>
            <w:tr w:rsidR="001B2083" w:rsidRPr="001B2083" w14:paraId="278BE4A3" w14:textId="77777777" w:rsidTr="001B2083">
              <w:trPr>
                <w:trHeight w:val="60"/>
              </w:trPr>
              <w:tc>
                <w:tcPr>
                  <w:tcW w:w="666" w:type="pct"/>
                  <w:vMerge/>
                  <w:tcBorders>
                    <w:left w:val="single" w:sz="4" w:space="0" w:color="auto"/>
                    <w:right w:val="single" w:sz="4" w:space="0" w:color="auto"/>
                  </w:tcBorders>
                  <w:vAlign w:val="center"/>
                  <w:hideMark/>
                </w:tcPr>
                <w:p w14:paraId="4ADC4118" w14:textId="77777777" w:rsidR="001B2083" w:rsidRPr="001B2083" w:rsidRDefault="001B2083" w:rsidP="001B2083">
                  <w:pPr>
                    <w:widowControl w:val="0"/>
                    <w:jc w:val="center"/>
                    <w:rPr>
                      <w:rFonts w:ascii="Arial" w:hAnsi="Arial" w:cs="Arial"/>
                      <w:b/>
                      <w:bCs/>
                      <w:color w:val="000000"/>
                      <w:sz w:val="16"/>
                      <w:szCs w:val="16"/>
                      <w:lang w:val="en-GB" w:eastAsia="pt-BR"/>
                    </w:rPr>
                  </w:pPr>
                </w:p>
              </w:tc>
              <w:tc>
                <w:tcPr>
                  <w:tcW w:w="1213" w:type="pct"/>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7EBA225C"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Output 1.1.3 By year 4, Landscape Resilience Investment Plan for part of the Dead Sea Basin</w:t>
                  </w:r>
                </w:p>
              </w:tc>
              <w:tc>
                <w:tcPr>
                  <w:tcW w:w="51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5C53229"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1,863,188</w:t>
                  </w:r>
                </w:p>
              </w:tc>
              <w:tc>
                <w:tcPr>
                  <w:tcW w:w="51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92229C9"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1,163,201</w:t>
                  </w:r>
                </w:p>
              </w:tc>
              <w:tc>
                <w:tcPr>
                  <w:tcW w:w="52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EA9C428"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Grants</w:t>
                  </w:r>
                </w:p>
              </w:tc>
              <w:tc>
                <w:tcPr>
                  <w:tcW w:w="467" w:type="pct"/>
                  <w:tcBorders>
                    <w:top w:val="single" w:sz="8" w:space="0" w:color="auto"/>
                    <w:left w:val="nil"/>
                    <w:bottom w:val="single" w:sz="8" w:space="0" w:color="auto"/>
                    <w:right w:val="single" w:sz="8" w:space="0" w:color="auto"/>
                  </w:tcBorders>
                  <w:shd w:val="clear" w:color="auto" w:fill="auto"/>
                  <w:vAlign w:val="center"/>
                  <w:hideMark/>
                </w:tcPr>
                <w:p w14:paraId="01D71EF5"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500,000</w:t>
                  </w:r>
                </w:p>
              </w:tc>
              <w:tc>
                <w:tcPr>
                  <w:tcW w:w="527" w:type="pct"/>
                  <w:tcBorders>
                    <w:top w:val="single" w:sz="8" w:space="0" w:color="auto"/>
                    <w:left w:val="nil"/>
                    <w:bottom w:val="single" w:sz="8" w:space="0" w:color="auto"/>
                    <w:right w:val="single" w:sz="8" w:space="0" w:color="auto"/>
                  </w:tcBorders>
                  <w:shd w:val="clear" w:color="auto" w:fill="auto"/>
                  <w:vAlign w:val="center"/>
                  <w:hideMark/>
                </w:tcPr>
                <w:p w14:paraId="34CB4A30"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In-kind</w:t>
                  </w:r>
                </w:p>
              </w:tc>
              <w:tc>
                <w:tcPr>
                  <w:tcW w:w="573" w:type="pct"/>
                  <w:tcBorders>
                    <w:top w:val="single" w:sz="8" w:space="0" w:color="auto"/>
                    <w:left w:val="nil"/>
                    <w:bottom w:val="single" w:sz="8" w:space="0" w:color="auto"/>
                    <w:right w:val="single" w:sz="8" w:space="0" w:color="auto"/>
                  </w:tcBorders>
                  <w:shd w:val="clear" w:color="auto" w:fill="auto"/>
                  <w:vAlign w:val="center"/>
                  <w:hideMark/>
                </w:tcPr>
                <w:p w14:paraId="75E9DB38"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UNDP</w:t>
                  </w:r>
                </w:p>
              </w:tc>
            </w:tr>
            <w:tr w:rsidR="001B2083" w:rsidRPr="001B2083" w14:paraId="4A9DB056" w14:textId="77777777" w:rsidTr="001B2083">
              <w:trPr>
                <w:trHeight w:val="171"/>
              </w:trPr>
              <w:tc>
                <w:tcPr>
                  <w:tcW w:w="666" w:type="pct"/>
                  <w:vMerge/>
                  <w:tcBorders>
                    <w:left w:val="single" w:sz="4" w:space="0" w:color="auto"/>
                    <w:bottom w:val="single" w:sz="4" w:space="0" w:color="auto"/>
                    <w:right w:val="single" w:sz="4" w:space="0" w:color="auto"/>
                  </w:tcBorders>
                  <w:shd w:val="clear" w:color="auto" w:fill="auto"/>
                  <w:vAlign w:val="center"/>
                  <w:hideMark/>
                </w:tcPr>
                <w:p w14:paraId="3CCF0D45" w14:textId="77777777" w:rsidR="001B2083" w:rsidRPr="001B2083" w:rsidRDefault="001B2083" w:rsidP="001B2083">
                  <w:pPr>
                    <w:widowControl w:val="0"/>
                    <w:jc w:val="center"/>
                    <w:rPr>
                      <w:rFonts w:ascii="Arial" w:hAnsi="Arial" w:cs="Arial"/>
                      <w:b/>
                      <w:bCs/>
                      <w:color w:val="000000"/>
                      <w:sz w:val="16"/>
                      <w:szCs w:val="16"/>
                      <w:lang w:val="en-GB" w:eastAsia="pt-BR"/>
                    </w:rPr>
                  </w:pPr>
                </w:p>
              </w:tc>
              <w:tc>
                <w:tcPr>
                  <w:tcW w:w="1213" w:type="pct"/>
                  <w:vMerge/>
                  <w:tcBorders>
                    <w:top w:val="single" w:sz="8" w:space="0" w:color="auto"/>
                    <w:left w:val="single" w:sz="4" w:space="0" w:color="auto"/>
                    <w:bottom w:val="single" w:sz="8" w:space="0" w:color="000000"/>
                    <w:right w:val="single" w:sz="8" w:space="0" w:color="auto"/>
                  </w:tcBorders>
                  <w:vAlign w:val="center"/>
                  <w:hideMark/>
                </w:tcPr>
                <w:p w14:paraId="6E3CD18D" w14:textId="77777777" w:rsidR="001B2083" w:rsidRPr="001B2083" w:rsidRDefault="001B2083" w:rsidP="001B2083">
                  <w:pPr>
                    <w:widowControl w:val="0"/>
                    <w:jc w:val="center"/>
                    <w:rPr>
                      <w:rFonts w:ascii="Arial" w:hAnsi="Arial" w:cs="Arial"/>
                      <w:color w:val="000000"/>
                      <w:sz w:val="16"/>
                      <w:szCs w:val="16"/>
                      <w:lang w:val="en-GB" w:eastAsia="pt-BR"/>
                    </w:rPr>
                  </w:pPr>
                </w:p>
              </w:tc>
              <w:tc>
                <w:tcPr>
                  <w:tcW w:w="513" w:type="pct"/>
                  <w:vMerge/>
                  <w:tcBorders>
                    <w:top w:val="single" w:sz="8" w:space="0" w:color="auto"/>
                    <w:left w:val="single" w:sz="8" w:space="0" w:color="auto"/>
                    <w:bottom w:val="single" w:sz="8" w:space="0" w:color="000000"/>
                    <w:right w:val="single" w:sz="8" w:space="0" w:color="auto"/>
                  </w:tcBorders>
                  <w:vAlign w:val="center"/>
                  <w:hideMark/>
                </w:tcPr>
                <w:p w14:paraId="2E4004FC" w14:textId="77777777" w:rsidR="001B2083" w:rsidRPr="001B2083" w:rsidRDefault="001B2083" w:rsidP="001B2083">
                  <w:pPr>
                    <w:widowControl w:val="0"/>
                    <w:jc w:val="center"/>
                    <w:rPr>
                      <w:rFonts w:ascii="Arial" w:hAnsi="Arial" w:cs="Arial"/>
                      <w:color w:val="000000"/>
                      <w:sz w:val="16"/>
                      <w:szCs w:val="16"/>
                      <w:lang w:val="en-GB" w:eastAsia="pt-BR"/>
                    </w:rPr>
                  </w:pPr>
                </w:p>
              </w:tc>
              <w:tc>
                <w:tcPr>
                  <w:tcW w:w="513" w:type="pct"/>
                  <w:vMerge/>
                  <w:tcBorders>
                    <w:top w:val="single" w:sz="8" w:space="0" w:color="auto"/>
                    <w:left w:val="single" w:sz="8" w:space="0" w:color="auto"/>
                    <w:bottom w:val="single" w:sz="8" w:space="0" w:color="000000"/>
                    <w:right w:val="single" w:sz="8" w:space="0" w:color="auto"/>
                  </w:tcBorders>
                  <w:vAlign w:val="center"/>
                  <w:hideMark/>
                </w:tcPr>
                <w:p w14:paraId="690C0DA3" w14:textId="77777777" w:rsidR="001B2083" w:rsidRPr="001B2083" w:rsidRDefault="001B2083" w:rsidP="001B2083">
                  <w:pPr>
                    <w:widowControl w:val="0"/>
                    <w:jc w:val="center"/>
                    <w:rPr>
                      <w:rFonts w:ascii="Arial" w:hAnsi="Arial" w:cs="Arial"/>
                      <w:color w:val="000000"/>
                      <w:sz w:val="16"/>
                      <w:szCs w:val="16"/>
                      <w:lang w:val="en-GB" w:eastAsia="pt-BR"/>
                    </w:rPr>
                  </w:pPr>
                </w:p>
              </w:tc>
              <w:tc>
                <w:tcPr>
                  <w:tcW w:w="528" w:type="pct"/>
                  <w:vMerge/>
                  <w:tcBorders>
                    <w:top w:val="single" w:sz="8" w:space="0" w:color="auto"/>
                    <w:left w:val="single" w:sz="8" w:space="0" w:color="auto"/>
                    <w:bottom w:val="single" w:sz="8" w:space="0" w:color="000000"/>
                    <w:right w:val="single" w:sz="8" w:space="0" w:color="auto"/>
                  </w:tcBorders>
                  <w:vAlign w:val="center"/>
                  <w:hideMark/>
                </w:tcPr>
                <w:p w14:paraId="0E741B1B" w14:textId="77777777" w:rsidR="001B2083" w:rsidRPr="001B2083" w:rsidRDefault="001B2083" w:rsidP="001B2083">
                  <w:pPr>
                    <w:widowControl w:val="0"/>
                    <w:jc w:val="center"/>
                    <w:rPr>
                      <w:rFonts w:ascii="Arial" w:hAnsi="Arial" w:cs="Arial"/>
                      <w:color w:val="000000"/>
                      <w:sz w:val="16"/>
                      <w:szCs w:val="16"/>
                      <w:lang w:val="en-GB" w:eastAsia="pt-BR"/>
                    </w:rPr>
                  </w:pPr>
                </w:p>
              </w:tc>
              <w:tc>
                <w:tcPr>
                  <w:tcW w:w="467" w:type="pct"/>
                  <w:tcBorders>
                    <w:top w:val="nil"/>
                    <w:left w:val="nil"/>
                    <w:bottom w:val="single" w:sz="8" w:space="0" w:color="auto"/>
                    <w:right w:val="single" w:sz="8" w:space="0" w:color="auto"/>
                  </w:tcBorders>
                  <w:shd w:val="clear" w:color="auto" w:fill="auto"/>
                  <w:vAlign w:val="center"/>
                  <w:hideMark/>
                </w:tcPr>
                <w:p w14:paraId="17409C13"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199,987</w:t>
                  </w:r>
                </w:p>
              </w:tc>
              <w:tc>
                <w:tcPr>
                  <w:tcW w:w="527" w:type="pct"/>
                  <w:tcBorders>
                    <w:top w:val="nil"/>
                    <w:left w:val="nil"/>
                    <w:bottom w:val="single" w:sz="8" w:space="0" w:color="auto"/>
                    <w:right w:val="single" w:sz="8" w:space="0" w:color="auto"/>
                  </w:tcBorders>
                  <w:shd w:val="clear" w:color="auto" w:fill="auto"/>
                  <w:vAlign w:val="center"/>
                  <w:hideMark/>
                </w:tcPr>
                <w:p w14:paraId="24B04066"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In kind</w:t>
                  </w:r>
                </w:p>
              </w:tc>
              <w:tc>
                <w:tcPr>
                  <w:tcW w:w="573" w:type="pct"/>
                  <w:tcBorders>
                    <w:top w:val="nil"/>
                    <w:left w:val="nil"/>
                    <w:bottom w:val="single" w:sz="8" w:space="0" w:color="auto"/>
                    <w:right w:val="single" w:sz="8" w:space="0" w:color="auto"/>
                  </w:tcBorders>
                  <w:shd w:val="clear" w:color="auto" w:fill="auto"/>
                  <w:vAlign w:val="center"/>
                  <w:hideMark/>
                </w:tcPr>
                <w:p w14:paraId="18A34513"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Government (MWI</w:t>
                  </w:r>
                </w:p>
              </w:tc>
            </w:tr>
            <w:tr w:rsidR="001B2083" w:rsidRPr="001B2083" w14:paraId="0AF62986" w14:textId="77777777" w:rsidTr="001B2083">
              <w:trPr>
                <w:trHeight w:val="355"/>
              </w:trPr>
              <w:tc>
                <w:tcPr>
                  <w:tcW w:w="6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82A331" w14:textId="77777777" w:rsidR="001B2083" w:rsidRPr="001B2083" w:rsidRDefault="001B2083" w:rsidP="001B2083">
                  <w:pPr>
                    <w:widowControl w:val="0"/>
                    <w:jc w:val="center"/>
                    <w:rPr>
                      <w:rFonts w:ascii="Arial" w:hAnsi="Arial" w:cs="Arial"/>
                      <w:b/>
                      <w:bCs/>
                      <w:color w:val="000000"/>
                      <w:sz w:val="16"/>
                      <w:szCs w:val="16"/>
                      <w:lang w:val="en-GB" w:eastAsia="pt-BR"/>
                    </w:rPr>
                  </w:pPr>
                  <w:r w:rsidRPr="001B2083">
                    <w:rPr>
                      <w:rFonts w:ascii="Arial" w:hAnsi="Arial" w:cs="Arial"/>
                      <w:b/>
                      <w:bCs/>
                      <w:color w:val="000000"/>
                      <w:sz w:val="16"/>
                      <w:szCs w:val="16"/>
                      <w:lang w:val="en-GB" w:eastAsia="pt-BR"/>
                    </w:rPr>
                    <w:t>COMPONENT 2: Climate Change resilience for Enhanced Livelihoods and Food Security</w:t>
                  </w:r>
                </w:p>
              </w:tc>
              <w:tc>
                <w:tcPr>
                  <w:tcW w:w="1213" w:type="pct"/>
                  <w:vMerge w:val="restart"/>
                  <w:tcBorders>
                    <w:top w:val="nil"/>
                    <w:left w:val="single" w:sz="4" w:space="0" w:color="auto"/>
                    <w:bottom w:val="single" w:sz="8" w:space="0" w:color="000000"/>
                    <w:right w:val="single" w:sz="8" w:space="0" w:color="auto"/>
                  </w:tcBorders>
                  <w:shd w:val="clear" w:color="auto" w:fill="auto"/>
                  <w:vAlign w:val="center"/>
                  <w:hideMark/>
                </w:tcPr>
                <w:p w14:paraId="14BB6160"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Output 2.1.1 By year 7, 6,000 Farmers trained in climate resilient production practices through FFS (4050) and field days (1950)</w:t>
                  </w:r>
                </w:p>
              </w:tc>
              <w:tc>
                <w:tcPr>
                  <w:tcW w:w="513" w:type="pct"/>
                  <w:vMerge w:val="restart"/>
                  <w:tcBorders>
                    <w:top w:val="nil"/>
                    <w:left w:val="single" w:sz="8" w:space="0" w:color="auto"/>
                    <w:bottom w:val="single" w:sz="8" w:space="0" w:color="000000"/>
                    <w:right w:val="single" w:sz="8" w:space="0" w:color="auto"/>
                  </w:tcBorders>
                  <w:shd w:val="clear" w:color="auto" w:fill="auto"/>
                  <w:vAlign w:val="center"/>
                  <w:hideMark/>
                </w:tcPr>
                <w:p w14:paraId="739359CB"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5,466,025</w:t>
                  </w:r>
                </w:p>
              </w:tc>
              <w:tc>
                <w:tcPr>
                  <w:tcW w:w="513" w:type="pct"/>
                  <w:vMerge w:val="restart"/>
                  <w:tcBorders>
                    <w:top w:val="nil"/>
                    <w:left w:val="single" w:sz="8" w:space="0" w:color="auto"/>
                    <w:bottom w:val="single" w:sz="8" w:space="0" w:color="000000"/>
                    <w:right w:val="single" w:sz="8" w:space="0" w:color="auto"/>
                  </w:tcBorders>
                  <w:shd w:val="clear" w:color="auto" w:fill="auto"/>
                  <w:vAlign w:val="center"/>
                  <w:hideMark/>
                </w:tcPr>
                <w:p w14:paraId="76E8AA3E"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3,900,425</w:t>
                  </w:r>
                </w:p>
              </w:tc>
              <w:tc>
                <w:tcPr>
                  <w:tcW w:w="528" w:type="pct"/>
                  <w:vMerge w:val="restart"/>
                  <w:tcBorders>
                    <w:top w:val="nil"/>
                    <w:left w:val="single" w:sz="8" w:space="0" w:color="auto"/>
                    <w:bottom w:val="single" w:sz="8" w:space="0" w:color="000000"/>
                    <w:right w:val="single" w:sz="8" w:space="0" w:color="auto"/>
                  </w:tcBorders>
                  <w:shd w:val="clear" w:color="auto" w:fill="auto"/>
                  <w:vAlign w:val="center"/>
                  <w:hideMark/>
                </w:tcPr>
                <w:p w14:paraId="56D80322"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Grants</w:t>
                  </w:r>
                </w:p>
              </w:tc>
              <w:tc>
                <w:tcPr>
                  <w:tcW w:w="467" w:type="pct"/>
                  <w:tcBorders>
                    <w:top w:val="nil"/>
                    <w:left w:val="nil"/>
                    <w:bottom w:val="single" w:sz="8" w:space="0" w:color="auto"/>
                    <w:right w:val="single" w:sz="8" w:space="0" w:color="auto"/>
                  </w:tcBorders>
                  <w:shd w:val="clear" w:color="auto" w:fill="auto"/>
                  <w:vAlign w:val="center"/>
                  <w:hideMark/>
                </w:tcPr>
                <w:p w14:paraId="37FD1DDF"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275,000</w:t>
                  </w:r>
                </w:p>
              </w:tc>
              <w:tc>
                <w:tcPr>
                  <w:tcW w:w="527" w:type="pct"/>
                  <w:tcBorders>
                    <w:top w:val="nil"/>
                    <w:left w:val="nil"/>
                    <w:bottom w:val="single" w:sz="8" w:space="0" w:color="auto"/>
                    <w:right w:val="single" w:sz="8" w:space="0" w:color="auto"/>
                  </w:tcBorders>
                  <w:shd w:val="clear" w:color="auto" w:fill="auto"/>
                  <w:vAlign w:val="center"/>
                  <w:hideMark/>
                </w:tcPr>
                <w:p w14:paraId="046FCAC8"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In kind</w:t>
                  </w:r>
                </w:p>
              </w:tc>
              <w:tc>
                <w:tcPr>
                  <w:tcW w:w="573" w:type="pct"/>
                  <w:tcBorders>
                    <w:top w:val="nil"/>
                    <w:left w:val="nil"/>
                    <w:bottom w:val="single" w:sz="8" w:space="0" w:color="auto"/>
                    <w:right w:val="single" w:sz="8" w:space="0" w:color="auto"/>
                  </w:tcBorders>
                  <w:shd w:val="clear" w:color="auto" w:fill="auto"/>
                  <w:vAlign w:val="center"/>
                  <w:hideMark/>
                </w:tcPr>
                <w:p w14:paraId="4FC31B2B"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FAO</w:t>
                  </w:r>
                </w:p>
              </w:tc>
            </w:tr>
            <w:tr w:rsidR="001B2083" w:rsidRPr="001B2083" w14:paraId="1124DBDB" w14:textId="77777777" w:rsidTr="001B2083">
              <w:trPr>
                <w:trHeight w:val="171"/>
              </w:trPr>
              <w:tc>
                <w:tcPr>
                  <w:tcW w:w="666" w:type="pct"/>
                  <w:vMerge/>
                  <w:tcBorders>
                    <w:top w:val="single" w:sz="4" w:space="0" w:color="auto"/>
                    <w:left w:val="single" w:sz="4" w:space="0" w:color="auto"/>
                    <w:bottom w:val="single" w:sz="4" w:space="0" w:color="auto"/>
                    <w:right w:val="single" w:sz="4" w:space="0" w:color="auto"/>
                  </w:tcBorders>
                  <w:vAlign w:val="center"/>
                  <w:hideMark/>
                </w:tcPr>
                <w:p w14:paraId="20A3B88C" w14:textId="77777777" w:rsidR="001B2083" w:rsidRPr="001B2083" w:rsidRDefault="001B2083" w:rsidP="001B2083">
                  <w:pPr>
                    <w:widowControl w:val="0"/>
                    <w:jc w:val="center"/>
                    <w:rPr>
                      <w:rFonts w:ascii="Arial" w:hAnsi="Arial" w:cs="Arial"/>
                      <w:b/>
                      <w:bCs/>
                      <w:color w:val="000000"/>
                      <w:sz w:val="16"/>
                      <w:szCs w:val="16"/>
                      <w:lang w:val="en-GB" w:eastAsia="pt-BR"/>
                    </w:rPr>
                  </w:pPr>
                </w:p>
              </w:tc>
              <w:tc>
                <w:tcPr>
                  <w:tcW w:w="1213" w:type="pct"/>
                  <w:vMerge/>
                  <w:tcBorders>
                    <w:top w:val="nil"/>
                    <w:left w:val="single" w:sz="4" w:space="0" w:color="auto"/>
                    <w:bottom w:val="single" w:sz="8" w:space="0" w:color="000000"/>
                    <w:right w:val="single" w:sz="8" w:space="0" w:color="auto"/>
                  </w:tcBorders>
                  <w:vAlign w:val="center"/>
                  <w:hideMark/>
                </w:tcPr>
                <w:p w14:paraId="43EB958C" w14:textId="77777777" w:rsidR="001B2083" w:rsidRPr="001B2083" w:rsidRDefault="001B2083" w:rsidP="001B2083">
                  <w:pPr>
                    <w:widowControl w:val="0"/>
                    <w:jc w:val="center"/>
                    <w:rPr>
                      <w:rFonts w:ascii="Arial" w:hAnsi="Arial" w:cs="Arial"/>
                      <w:color w:val="000000"/>
                      <w:sz w:val="16"/>
                      <w:szCs w:val="16"/>
                      <w:lang w:val="en-GB" w:eastAsia="pt-BR"/>
                    </w:rPr>
                  </w:pPr>
                </w:p>
              </w:tc>
              <w:tc>
                <w:tcPr>
                  <w:tcW w:w="513" w:type="pct"/>
                  <w:vMerge/>
                  <w:tcBorders>
                    <w:top w:val="nil"/>
                    <w:left w:val="single" w:sz="8" w:space="0" w:color="auto"/>
                    <w:bottom w:val="single" w:sz="8" w:space="0" w:color="000000"/>
                    <w:right w:val="single" w:sz="8" w:space="0" w:color="auto"/>
                  </w:tcBorders>
                  <w:vAlign w:val="center"/>
                  <w:hideMark/>
                </w:tcPr>
                <w:p w14:paraId="3FD4E8A9" w14:textId="77777777" w:rsidR="001B2083" w:rsidRPr="001B2083" w:rsidRDefault="001B2083" w:rsidP="001B2083">
                  <w:pPr>
                    <w:widowControl w:val="0"/>
                    <w:jc w:val="center"/>
                    <w:rPr>
                      <w:rFonts w:ascii="Arial" w:hAnsi="Arial" w:cs="Arial"/>
                      <w:color w:val="000000"/>
                      <w:sz w:val="16"/>
                      <w:szCs w:val="16"/>
                      <w:lang w:val="en-GB" w:eastAsia="pt-BR"/>
                    </w:rPr>
                  </w:pPr>
                </w:p>
              </w:tc>
              <w:tc>
                <w:tcPr>
                  <w:tcW w:w="513" w:type="pct"/>
                  <w:vMerge/>
                  <w:tcBorders>
                    <w:top w:val="nil"/>
                    <w:left w:val="single" w:sz="8" w:space="0" w:color="auto"/>
                    <w:bottom w:val="single" w:sz="8" w:space="0" w:color="000000"/>
                    <w:right w:val="single" w:sz="8" w:space="0" w:color="auto"/>
                  </w:tcBorders>
                  <w:vAlign w:val="center"/>
                  <w:hideMark/>
                </w:tcPr>
                <w:p w14:paraId="65EE7C33" w14:textId="77777777" w:rsidR="001B2083" w:rsidRPr="001B2083" w:rsidRDefault="001B2083" w:rsidP="001B2083">
                  <w:pPr>
                    <w:widowControl w:val="0"/>
                    <w:jc w:val="center"/>
                    <w:rPr>
                      <w:rFonts w:ascii="Arial" w:hAnsi="Arial" w:cs="Arial"/>
                      <w:color w:val="000000"/>
                      <w:sz w:val="16"/>
                      <w:szCs w:val="16"/>
                      <w:lang w:val="en-GB" w:eastAsia="pt-BR"/>
                    </w:rPr>
                  </w:pPr>
                </w:p>
              </w:tc>
              <w:tc>
                <w:tcPr>
                  <w:tcW w:w="528" w:type="pct"/>
                  <w:vMerge/>
                  <w:tcBorders>
                    <w:top w:val="nil"/>
                    <w:left w:val="single" w:sz="8" w:space="0" w:color="auto"/>
                    <w:bottom w:val="single" w:sz="8" w:space="0" w:color="000000"/>
                    <w:right w:val="single" w:sz="8" w:space="0" w:color="auto"/>
                  </w:tcBorders>
                  <w:vAlign w:val="center"/>
                  <w:hideMark/>
                </w:tcPr>
                <w:p w14:paraId="091FA472" w14:textId="77777777" w:rsidR="001B2083" w:rsidRPr="001B2083" w:rsidRDefault="001B2083" w:rsidP="001B2083">
                  <w:pPr>
                    <w:widowControl w:val="0"/>
                    <w:jc w:val="center"/>
                    <w:rPr>
                      <w:rFonts w:ascii="Arial" w:hAnsi="Arial" w:cs="Arial"/>
                      <w:color w:val="000000"/>
                      <w:sz w:val="16"/>
                      <w:szCs w:val="16"/>
                      <w:lang w:val="en-GB" w:eastAsia="pt-BR"/>
                    </w:rPr>
                  </w:pPr>
                </w:p>
              </w:tc>
              <w:tc>
                <w:tcPr>
                  <w:tcW w:w="467" w:type="pct"/>
                  <w:tcBorders>
                    <w:top w:val="nil"/>
                    <w:left w:val="nil"/>
                    <w:bottom w:val="single" w:sz="8" w:space="0" w:color="auto"/>
                    <w:right w:val="single" w:sz="8" w:space="0" w:color="auto"/>
                  </w:tcBorders>
                  <w:shd w:val="clear" w:color="auto" w:fill="auto"/>
                  <w:vAlign w:val="center"/>
                  <w:hideMark/>
                </w:tcPr>
                <w:p w14:paraId="1DF45CD1"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1,290,600</w:t>
                  </w:r>
                </w:p>
              </w:tc>
              <w:tc>
                <w:tcPr>
                  <w:tcW w:w="527" w:type="pct"/>
                  <w:tcBorders>
                    <w:top w:val="nil"/>
                    <w:left w:val="nil"/>
                    <w:bottom w:val="single" w:sz="8" w:space="0" w:color="auto"/>
                    <w:right w:val="single" w:sz="8" w:space="0" w:color="auto"/>
                  </w:tcBorders>
                  <w:shd w:val="clear" w:color="auto" w:fill="auto"/>
                  <w:vAlign w:val="center"/>
                  <w:hideMark/>
                </w:tcPr>
                <w:p w14:paraId="429988A1"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In kind</w:t>
                  </w:r>
                </w:p>
              </w:tc>
              <w:tc>
                <w:tcPr>
                  <w:tcW w:w="573" w:type="pct"/>
                  <w:tcBorders>
                    <w:top w:val="nil"/>
                    <w:left w:val="nil"/>
                    <w:bottom w:val="single" w:sz="8" w:space="0" w:color="auto"/>
                    <w:right w:val="single" w:sz="8" w:space="0" w:color="auto"/>
                  </w:tcBorders>
                  <w:shd w:val="clear" w:color="auto" w:fill="auto"/>
                  <w:vAlign w:val="center"/>
                  <w:hideMark/>
                </w:tcPr>
                <w:p w14:paraId="171B6600"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Government (</w:t>
                  </w:r>
                  <w:proofErr w:type="spellStart"/>
                  <w:r w:rsidRPr="001B2083">
                    <w:rPr>
                      <w:rFonts w:ascii="Arial" w:hAnsi="Arial" w:cs="Arial"/>
                      <w:color w:val="000000"/>
                      <w:sz w:val="16"/>
                      <w:szCs w:val="16"/>
                      <w:lang w:val="en-GB" w:eastAsia="pt-BR"/>
                    </w:rPr>
                    <w:t>MoA</w:t>
                  </w:r>
                  <w:proofErr w:type="spellEnd"/>
                  <w:r w:rsidRPr="001B2083">
                    <w:rPr>
                      <w:rFonts w:ascii="Arial" w:hAnsi="Arial" w:cs="Arial"/>
                      <w:color w:val="000000"/>
                      <w:sz w:val="16"/>
                      <w:szCs w:val="16"/>
                      <w:lang w:val="en-GB" w:eastAsia="pt-BR"/>
                    </w:rPr>
                    <w:t>)</w:t>
                  </w:r>
                </w:p>
              </w:tc>
            </w:tr>
            <w:tr w:rsidR="001B2083" w:rsidRPr="001B2083" w14:paraId="43E86497" w14:textId="77777777" w:rsidTr="001B2083">
              <w:trPr>
                <w:trHeight w:val="239"/>
              </w:trPr>
              <w:tc>
                <w:tcPr>
                  <w:tcW w:w="666" w:type="pct"/>
                  <w:vMerge/>
                  <w:tcBorders>
                    <w:top w:val="single" w:sz="4" w:space="0" w:color="auto"/>
                    <w:left w:val="single" w:sz="4" w:space="0" w:color="auto"/>
                    <w:bottom w:val="single" w:sz="4" w:space="0" w:color="auto"/>
                    <w:right w:val="single" w:sz="4" w:space="0" w:color="auto"/>
                  </w:tcBorders>
                  <w:vAlign w:val="center"/>
                  <w:hideMark/>
                </w:tcPr>
                <w:p w14:paraId="4E130978" w14:textId="77777777" w:rsidR="001B2083" w:rsidRPr="001B2083" w:rsidRDefault="001B2083" w:rsidP="001B2083">
                  <w:pPr>
                    <w:widowControl w:val="0"/>
                    <w:jc w:val="center"/>
                    <w:rPr>
                      <w:rFonts w:ascii="Arial" w:hAnsi="Arial" w:cs="Arial"/>
                      <w:b/>
                      <w:bCs/>
                      <w:color w:val="000000"/>
                      <w:sz w:val="16"/>
                      <w:szCs w:val="16"/>
                      <w:lang w:val="en-GB" w:eastAsia="pt-BR"/>
                    </w:rPr>
                  </w:pPr>
                </w:p>
              </w:tc>
              <w:tc>
                <w:tcPr>
                  <w:tcW w:w="1213" w:type="pct"/>
                  <w:tcBorders>
                    <w:top w:val="nil"/>
                    <w:left w:val="single" w:sz="4" w:space="0" w:color="auto"/>
                    <w:bottom w:val="single" w:sz="4" w:space="0" w:color="auto"/>
                    <w:right w:val="single" w:sz="8" w:space="0" w:color="auto"/>
                  </w:tcBorders>
                  <w:shd w:val="clear" w:color="auto" w:fill="auto"/>
                  <w:vAlign w:val="center"/>
                  <w:hideMark/>
                </w:tcPr>
                <w:p w14:paraId="4B5F212D"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Output 2.1.2 By year 7, 30 000 Farmers reached through e-extension</w:t>
                  </w:r>
                </w:p>
              </w:tc>
              <w:tc>
                <w:tcPr>
                  <w:tcW w:w="513" w:type="pct"/>
                  <w:tcBorders>
                    <w:top w:val="nil"/>
                    <w:left w:val="nil"/>
                    <w:bottom w:val="single" w:sz="4" w:space="0" w:color="auto"/>
                    <w:right w:val="single" w:sz="8" w:space="0" w:color="auto"/>
                  </w:tcBorders>
                  <w:shd w:val="clear" w:color="auto" w:fill="auto"/>
                  <w:vAlign w:val="center"/>
                  <w:hideMark/>
                </w:tcPr>
                <w:p w14:paraId="1B889A5C"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823,600</w:t>
                  </w:r>
                </w:p>
              </w:tc>
              <w:tc>
                <w:tcPr>
                  <w:tcW w:w="513" w:type="pct"/>
                  <w:tcBorders>
                    <w:top w:val="nil"/>
                    <w:left w:val="nil"/>
                    <w:bottom w:val="single" w:sz="4" w:space="0" w:color="auto"/>
                    <w:right w:val="single" w:sz="8" w:space="0" w:color="auto"/>
                  </w:tcBorders>
                  <w:shd w:val="clear" w:color="auto" w:fill="auto"/>
                  <w:vAlign w:val="center"/>
                  <w:hideMark/>
                </w:tcPr>
                <w:p w14:paraId="62967B2F"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50,000</w:t>
                  </w:r>
                </w:p>
              </w:tc>
              <w:tc>
                <w:tcPr>
                  <w:tcW w:w="528" w:type="pct"/>
                  <w:tcBorders>
                    <w:top w:val="nil"/>
                    <w:left w:val="nil"/>
                    <w:bottom w:val="single" w:sz="4" w:space="0" w:color="auto"/>
                    <w:right w:val="single" w:sz="8" w:space="0" w:color="auto"/>
                  </w:tcBorders>
                  <w:shd w:val="clear" w:color="auto" w:fill="auto"/>
                  <w:vAlign w:val="center"/>
                  <w:hideMark/>
                </w:tcPr>
                <w:p w14:paraId="4200AA04"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Grants</w:t>
                  </w:r>
                </w:p>
              </w:tc>
              <w:tc>
                <w:tcPr>
                  <w:tcW w:w="467" w:type="pct"/>
                  <w:tcBorders>
                    <w:top w:val="nil"/>
                    <w:left w:val="nil"/>
                    <w:bottom w:val="single" w:sz="4" w:space="0" w:color="auto"/>
                    <w:right w:val="single" w:sz="8" w:space="0" w:color="auto"/>
                  </w:tcBorders>
                  <w:shd w:val="clear" w:color="auto" w:fill="auto"/>
                  <w:vAlign w:val="center"/>
                  <w:hideMark/>
                </w:tcPr>
                <w:p w14:paraId="2E874388"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773,600</w:t>
                  </w:r>
                </w:p>
              </w:tc>
              <w:tc>
                <w:tcPr>
                  <w:tcW w:w="527" w:type="pct"/>
                  <w:tcBorders>
                    <w:top w:val="nil"/>
                    <w:left w:val="nil"/>
                    <w:bottom w:val="single" w:sz="4" w:space="0" w:color="auto"/>
                    <w:right w:val="single" w:sz="8" w:space="0" w:color="auto"/>
                  </w:tcBorders>
                  <w:shd w:val="clear" w:color="auto" w:fill="auto"/>
                  <w:vAlign w:val="center"/>
                  <w:hideMark/>
                </w:tcPr>
                <w:p w14:paraId="16367759"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In kind</w:t>
                  </w:r>
                </w:p>
              </w:tc>
              <w:tc>
                <w:tcPr>
                  <w:tcW w:w="573" w:type="pct"/>
                  <w:tcBorders>
                    <w:top w:val="nil"/>
                    <w:left w:val="nil"/>
                    <w:bottom w:val="single" w:sz="4" w:space="0" w:color="auto"/>
                    <w:right w:val="single" w:sz="8" w:space="0" w:color="auto"/>
                  </w:tcBorders>
                  <w:shd w:val="clear" w:color="auto" w:fill="auto"/>
                  <w:vAlign w:val="center"/>
                  <w:hideMark/>
                </w:tcPr>
                <w:p w14:paraId="428D5AFD"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FAO</w:t>
                  </w:r>
                </w:p>
              </w:tc>
            </w:tr>
            <w:tr w:rsidR="001B2083" w:rsidRPr="001B2083" w14:paraId="682BEA8E" w14:textId="77777777" w:rsidTr="001B2083">
              <w:trPr>
                <w:trHeight w:val="239"/>
              </w:trPr>
              <w:tc>
                <w:tcPr>
                  <w:tcW w:w="666" w:type="pct"/>
                  <w:vMerge/>
                  <w:tcBorders>
                    <w:top w:val="single" w:sz="4" w:space="0" w:color="auto"/>
                    <w:left w:val="single" w:sz="4" w:space="0" w:color="auto"/>
                    <w:bottom w:val="single" w:sz="4" w:space="0" w:color="auto"/>
                    <w:right w:val="single" w:sz="4" w:space="0" w:color="auto"/>
                  </w:tcBorders>
                  <w:vAlign w:val="center"/>
                  <w:hideMark/>
                </w:tcPr>
                <w:p w14:paraId="4567D60A" w14:textId="77777777" w:rsidR="001B2083" w:rsidRPr="001B2083" w:rsidRDefault="001B2083" w:rsidP="001B2083">
                  <w:pPr>
                    <w:widowControl w:val="0"/>
                    <w:jc w:val="center"/>
                    <w:rPr>
                      <w:rFonts w:ascii="Arial" w:hAnsi="Arial" w:cs="Arial"/>
                      <w:b/>
                      <w:bCs/>
                      <w:color w:val="000000"/>
                      <w:sz w:val="16"/>
                      <w:szCs w:val="16"/>
                      <w:lang w:val="en-GB" w:eastAsia="pt-BR"/>
                    </w:rPr>
                  </w:pPr>
                </w:p>
              </w:tc>
              <w:tc>
                <w:tcPr>
                  <w:tcW w:w="1213" w:type="pct"/>
                  <w:tcBorders>
                    <w:top w:val="single" w:sz="4" w:space="0" w:color="auto"/>
                    <w:left w:val="single" w:sz="4" w:space="0" w:color="auto"/>
                    <w:bottom w:val="single" w:sz="8" w:space="0" w:color="auto"/>
                    <w:right w:val="single" w:sz="8" w:space="0" w:color="auto"/>
                  </w:tcBorders>
                  <w:shd w:val="clear" w:color="auto" w:fill="auto"/>
                  <w:vAlign w:val="center"/>
                  <w:hideMark/>
                </w:tcPr>
                <w:p w14:paraId="3B8B07AA"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Output 2.1.3 By year 3, 400 Women trained as Change Agents for Climate Adaptation</w:t>
                  </w:r>
                </w:p>
              </w:tc>
              <w:tc>
                <w:tcPr>
                  <w:tcW w:w="513" w:type="pct"/>
                  <w:tcBorders>
                    <w:top w:val="single" w:sz="4" w:space="0" w:color="auto"/>
                    <w:left w:val="nil"/>
                    <w:bottom w:val="single" w:sz="8" w:space="0" w:color="auto"/>
                    <w:right w:val="single" w:sz="8" w:space="0" w:color="auto"/>
                  </w:tcBorders>
                  <w:shd w:val="clear" w:color="auto" w:fill="auto"/>
                  <w:vAlign w:val="center"/>
                  <w:hideMark/>
                </w:tcPr>
                <w:p w14:paraId="5FB1C9EA"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980,250</w:t>
                  </w:r>
                </w:p>
              </w:tc>
              <w:tc>
                <w:tcPr>
                  <w:tcW w:w="513" w:type="pct"/>
                  <w:tcBorders>
                    <w:top w:val="single" w:sz="4" w:space="0" w:color="auto"/>
                    <w:left w:val="nil"/>
                    <w:bottom w:val="single" w:sz="8" w:space="0" w:color="auto"/>
                    <w:right w:val="single" w:sz="8" w:space="0" w:color="auto"/>
                  </w:tcBorders>
                  <w:shd w:val="clear" w:color="auto" w:fill="auto"/>
                  <w:vAlign w:val="center"/>
                  <w:hideMark/>
                </w:tcPr>
                <w:p w14:paraId="429C08F3"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880,250</w:t>
                  </w:r>
                </w:p>
              </w:tc>
              <w:tc>
                <w:tcPr>
                  <w:tcW w:w="528" w:type="pct"/>
                  <w:tcBorders>
                    <w:top w:val="single" w:sz="4" w:space="0" w:color="auto"/>
                    <w:left w:val="nil"/>
                    <w:bottom w:val="single" w:sz="8" w:space="0" w:color="auto"/>
                    <w:right w:val="single" w:sz="8" w:space="0" w:color="auto"/>
                  </w:tcBorders>
                  <w:shd w:val="clear" w:color="auto" w:fill="auto"/>
                  <w:vAlign w:val="center"/>
                  <w:hideMark/>
                </w:tcPr>
                <w:p w14:paraId="77101E2D"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Grants</w:t>
                  </w:r>
                </w:p>
              </w:tc>
              <w:tc>
                <w:tcPr>
                  <w:tcW w:w="467" w:type="pct"/>
                  <w:tcBorders>
                    <w:top w:val="single" w:sz="4" w:space="0" w:color="auto"/>
                    <w:left w:val="nil"/>
                    <w:bottom w:val="single" w:sz="8" w:space="0" w:color="auto"/>
                    <w:right w:val="single" w:sz="8" w:space="0" w:color="auto"/>
                  </w:tcBorders>
                  <w:shd w:val="clear" w:color="auto" w:fill="auto"/>
                  <w:vAlign w:val="center"/>
                  <w:hideMark/>
                </w:tcPr>
                <w:p w14:paraId="4062A4A0"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100,000</w:t>
                  </w:r>
                </w:p>
              </w:tc>
              <w:tc>
                <w:tcPr>
                  <w:tcW w:w="527" w:type="pct"/>
                  <w:tcBorders>
                    <w:top w:val="single" w:sz="4" w:space="0" w:color="auto"/>
                    <w:left w:val="nil"/>
                    <w:bottom w:val="single" w:sz="8" w:space="0" w:color="auto"/>
                    <w:right w:val="single" w:sz="8" w:space="0" w:color="auto"/>
                  </w:tcBorders>
                  <w:shd w:val="clear" w:color="auto" w:fill="auto"/>
                  <w:vAlign w:val="center"/>
                  <w:hideMark/>
                </w:tcPr>
                <w:p w14:paraId="235266C4"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In-kind</w:t>
                  </w:r>
                </w:p>
              </w:tc>
              <w:tc>
                <w:tcPr>
                  <w:tcW w:w="573" w:type="pct"/>
                  <w:tcBorders>
                    <w:top w:val="single" w:sz="4" w:space="0" w:color="auto"/>
                    <w:left w:val="nil"/>
                    <w:bottom w:val="single" w:sz="8" w:space="0" w:color="auto"/>
                    <w:right w:val="single" w:sz="8" w:space="0" w:color="auto"/>
                  </w:tcBorders>
                  <w:shd w:val="clear" w:color="auto" w:fill="auto"/>
                  <w:vAlign w:val="center"/>
                  <w:hideMark/>
                </w:tcPr>
                <w:p w14:paraId="2B3D4279"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FAO</w:t>
                  </w:r>
                </w:p>
              </w:tc>
            </w:tr>
            <w:tr w:rsidR="001B2083" w:rsidRPr="001B2083" w14:paraId="5C63ECCC" w14:textId="77777777" w:rsidTr="001B2083">
              <w:trPr>
                <w:trHeight w:val="239"/>
              </w:trPr>
              <w:tc>
                <w:tcPr>
                  <w:tcW w:w="666" w:type="pct"/>
                  <w:vMerge/>
                  <w:tcBorders>
                    <w:top w:val="single" w:sz="4" w:space="0" w:color="auto"/>
                    <w:left w:val="single" w:sz="4" w:space="0" w:color="auto"/>
                    <w:bottom w:val="single" w:sz="4" w:space="0" w:color="auto"/>
                    <w:right w:val="single" w:sz="4" w:space="0" w:color="auto"/>
                  </w:tcBorders>
                  <w:vAlign w:val="center"/>
                  <w:hideMark/>
                </w:tcPr>
                <w:p w14:paraId="77D2382D" w14:textId="77777777" w:rsidR="001B2083" w:rsidRPr="001B2083" w:rsidRDefault="001B2083" w:rsidP="001B2083">
                  <w:pPr>
                    <w:widowControl w:val="0"/>
                    <w:jc w:val="center"/>
                    <w:rPr>
                      <w:rFonts w:ascii="Arial" w:hAnsi="Arial" w:cs="Arial"/>
                      <w:b/>
                      <w:bCs/>
                      <w:color w:val="000000"/>
                      <w:sz w:val="16"/>
                      <w:szCs w:val="16"/>
                      <w:lang w:val="en-GB" w:eastAsia="pt-BR"/>
                    </w:rPr>
                  </w:pPr>
                </w:p>
              </w:tc>
              <w:tc>
                <w:tcPr>
                  <w:tcW w:w="1213" w:type="pct"/>
                  <w:tcBorders>
                    <w:top w:val="nil"/>
                    <w:left w:val="single" w:sz="4" w:space="0" w:color="auto"/>
                    <w:bottom w:val="single" w:sz="8" w:space="0" w:color="auto"/>
                    <w:right w:val="single" w:sz="8" w:space="0" w:color="auto"/>
                  </w:tcBorders>
                  <w:shd w:val="clear" w:color="auto" w:fill="auto"/>
                  <w:vAlign w:val="center"/>
                  <w:hideMark/>
                </w:tcPr>
                <w:p w14:paraId="56C21A72"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Output 2.1.4 By year 7, 15.000 Persons sensitized for climate adaptive measures</w:t>
                  </w:r>
                </w:p>
              </w:tc>
              <w:tc>
                <w:tcPr>
                  <w:tcW w:w="513" w:type="pct"/>
                  <w:tcBorders>
                    <w:top w:val="nil"/>
                    <w:left w:val="nil"/>
                    <w:bottom w:val="single" w:sz="8" w:space="0" w:color="auto"/>
                    <w:right w:val="single" w:sz="8" w:space="0" w:color="auto"/>
                  </w:tcBorders>
                  <w:shd w:val="clear" w:color="auto" w:fill="auto"/>
                  <w:vAlign w:val="center"/>
                  <w:hideMark/>
                </w:tcPr>
                <w:p w14:paraId="6F7D6A3E"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748,752</w:t>
                  </w:r>
                </w:p>
              </w:tc>
              <w:tc>
                <w:tcPr>
                  <w:tcW w:w="513" w:type="pct"/>
                  <w:tcBorders>
                    <w:top w:val="nil"/>
                    <w:left w:val="nil"/>
                    <w:bottom w:val="single" w:sz="8" w:space="0" w:color="auto"/>
                    <w:right w:val="single" w:sz="8" w:space="0" w:color="auto"/>
                  </w:tcBorders>
                  <w:shd w:val="clear" w:color="auto" w:fill="auto"/>
                  <w:vAlign w:val="center"/>
                  <w:hideMark/>
                </w:tcPr>
                <w:p w14:paraId="3961BCC4"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748,752</w:t>
                  </w:r>
                </w:p>
              </w:tc>
              <w:tc>
                <w:tcPr>
                  <w:tcW w:w="528" w:type="pct"/>
                  <w:tcBorders>
                    <w:top w:val="nil"/>
                    <w:left w:val="nil"/>
                    <w:bottom w:val="single" w:sz="8" w:space="0" w:color="auto"/>
                    <w:right w:val="single" w:sz="8" w:space="0" w:color="auto"/>
                  </w:tcBorders>
                  <w:shd w:val="clear" w:color="auto" w:fill="auto"/>
                  <w:vAlign w:val="center"/>
                  <w:hideMark/>
                </w:tcPr>
                <w:p w14:paraId="759388EF"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Grants</w:t>
                  </w:r>
                </w:p>
              </w:tc>
              <w:tc>
                <w:tcPr>
                  <w:tcW w:w="467" w:type="pct"/>
                  <w:tcBorders>
                    <w:top w:val="nil"/>
                    <w:left w:val="nil"/>
                    <w:bottom w:val="single" w:sz="8" w:space="0" w:color="auto"/>
                    <w:right w:val="single" w:sz="8" w:space="0" w:color="auto"/>
                  </w:tcBorders>
                  <w:shd w:val="clear" w:color="auto" w:fill="auto"/>
                  <w:vAlign w:val="center"/>
                  <w:hideMark/>
                </w:tcPr>
                <w:p w14:paraId="37F941F2"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w:t>
                  </w:r>
                </w:p>
              </w:tc>
              <w:tc>
                <w:tcPr>
                  <w:tcW w:w="527" w:type="pct"/>
                  <w:tcBorders>
                    <w:top w:val="nil"/>
                    <w:left w:val="nil"/>
                    <w:bottom w:val="single" w:sz="8" w:space="0" w:color="auto"/>
                    <w:right w:val="single" w:sz="8" w:space="0" w:color="auto"/>
                  </w:tcBorders>
                  <w:shd w:val="clear" w:color="auto" w:fill="auto"/>
                  <w:vAlign w:val="center"/>
                  <w:hideMark/>
                </w:tcPr>
                <w:p w14:paraId="7063A3F9" w14:textId="77777777" w:rsidR="001B2083" w:rsidRPr="001B2083" w:rsidRDefault="001B2083" w:rsidP="001B2083">
                  <w:pPr>
                    <w:widowControl w:val="0"/>
                    <w:jc w:val="center"/>
                    <w:rPr>
                      <w:rFonts w:ascii="Arial" w:hAnsi="Arial" w:cs="Arial"/>
                      <w:color w:val="000000"/>
                      <w:sz w:val="16"/>
                      <w:szCs w:val="16"/>
                      <w:lang w:val="en-GB" w:eastAsia="pt-BR"/>
                    </w:rPr>
                  </w:pPr>
                </w:p>
              </w:tc>
              <w:tc>
                <w:tcPr>
                  <w:tcW w:w="573" w:type="pct"/>
                  <w:tcBorders>
                    <w:top w:val="nil"/>
                    <w:left w:val="nil"/>
                    <w:bottom w:val="single" w:sz="8" w:space="0" w:color="auto"/>
                    <w:right w:val="single" w:sz="8" w:space="0" w:color="auto"/>
                  </w:tcBorders>
                  <w:shd w:val="clear" w:color="auto" w:fill="auto"/>
                  <w:vAlign w:val="center"/>
                  <w:hideMark/>
                </w:tcPr>
                <w:p w14:paraId="3996771A" w14:textId="77777777" w:rsidR="001B2083" w:rsidRPr="001B2083" w:rsidRDefault="001B2083" w:rsidP="001B2083">
                  <w:pPr>
                    <w:widowControl w:val="0"/>
                    <w:jc w:val="center"/>
                    <w:rPr>
                      <w:rFonts w:ascii="Arial" w:hAnsi="Arial" w:cs="Arial"/>
                      <w:color w:val="000000"/>
                      <w:sz w:val="16"/>
                      <w:szCs w:val="16"/>
                      <w:lang w:val="en-GB" w:eastAsia="pt-BR"/>
                    </w:rPr>
                  </w:pPr>
                </w:p>
              </w:tc>
            </w:tr>
            <w:tr w:rsidR="001B2083" w:rsidRPr="001B2083" w14:paraId="6F02F94D" w14:textId="77777777" w:rsidTr="001B2083">
              <w:trPr>
                <w:trHeight w:val="355"/>
              </w:trPr>
              <w:tc>
                <w:tcPr>
                  <w:tcW w:w="666" w:type="pct"/>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00802B79" w14:textId="77777777" w:rsidR="001B2083" w:rsidRPr="001B2083" w:rsidRDefault="001B2083" w:rsidP="001B2083">
                  <w:pPr>
                    <w:widowControl w:val="0"/>
                    <w:jc w:val="center"/>
                    <w:rPr>
                      <w:rFonts w:ascii="Arial" w:hAnsi="Arial" w:cs="Arial"/>
                      <w:b/>
                      <w:bCs/>
                      <w:color w:val="000000"/>
                      <w:sz w:val="16"/>
                      <w:szCs w:val="16"/>
                      <w:lang w:val="en-GB" w:eastAsia="pt-BR"/>
                    </w:rPr>
                  </w:pPr>
                  <w:r w:rsidRPr="001B2083">
                    <w:rPr>
                      <w:rFonts w:ascii="Arial" w:hAnsi="Arial" w:cs="Arial"/>
                      <w:b/>
                      <w:bCs/>
                      <w:color w:val="000000"/>
                      <w:sz w:val="16"/>
                      <w:szCs w:val="16"/>
                      <w:lang w:val="en-GB" w:eastAsia="pt-BR"/>
                    </w:rPr>
                    <w:t>COMPONENT 3: Scaling-up climate adaptation</w:t>
                  </w:r>
                </w:p>
              </w:tc>
              <w:tc>
                <w:tcPr>
                  <w:tcW w:w="1213" w:type="pct"/>
                  <w:tcBorders>
                    <w:top w:val="nil"/>
                    <w:left w:val="nil"/>
                    <w:bottom w:val="single" w:sz="8" w:space="0" w:color="auto"/>
                    <w:right w:val="single" w:sz="8" w:space="0" w:color="auto"/>
                  </w:tcBorders>
                  <w:shd w:val="clear" w:color="auto" w:fill="auto"/>
                  <w:vAlign w:val="center"/>
                  <w:hideMark/>
                </w:tcPr>
                <w:p w14:paraId="501080DF"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 xml:space="preserve">Output 3.1.1. By year 6, specific policy and regulatory bottlenecks are </w:t>
                  </w:r>
                  <w:proofErr w:type="gramStart"/>
                  <w:r w:rsidRPr="001B2083">
                    <w:rPr>
                      <w:rFonts w:ascii="Arial" w:hAnsi="Arial" w:cs="Arial"/>
                      <w:color w:val="000000"/>
                      <w:sz w:val="16"/>
                      <w:szCs w:val="16"/>
                      <w:lang w:val="en-GB" w:eastAsia="pt-BR"/>
                    </w:rPr>
                    <w:t>identified</w:t>
                  </w:r>
                  <w:proofErr w:type="gramEnd"/>
                  <w:r w:rsidRPr="001B2083">
                    <w:rPr>
                      <w:rFonts w:ascii="Arial" w:hAnsi="Arial" w:cs="Arial"/>
                      <w:color w:val="000000"/>
                      <w:sz w:val="16"/>
                      <w:szCs w:val="16"/>
                      <w:lang w:val="en-GB" w:eastAsia="pt-BR"/>
                    </w:rPr>
                    <w:t xml:space="preserve"> and reforms initiated</w:t>
                  </w:r>
                </w:p>
              </w:tc>
              <w:tc>
                <w:tcPr>
                  <w:tcW w:w="513" w:type="pct"/>
                  <w:tcBorders>
                    <w:top w:val="nil"/>
                    <w:left w:val="nil"/>
                    <w:bottom w:val="single" w:sz="8" w:space="0" w:color="auto"/>
                    <w:right w:val="single" w:sz="8" w:space="0" w:color="auto"/>
                  </w:tcBorders>
                  <w:shd w:val="clear" w:color="auto" w:fill="auto"/>
                  <w:vAlign w:val="center"/>
                  <w:hideMark/>
                </w:tcPr>
                <w:p w14:paraId="242CC288"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2,383,280</w:t>
                  </w:r>
                </w:p>
              </w:tc>
              <w:tc>
                <w:tcPr>
                  <w:tcW w:w="513" w:type="pct"/>
                  <w:tcBorders>
                    <w:top w:val="nil"/>
                    <w:left w:val="nil"/>
                    <w:bottom w:val="single" w:sz="8" w:space="0" w:color="auto"/>
                    <w:right w:val="single" w:sz="8" w:space="0" w:color="auto"/>
                  </w:tcBorders>
                  <w:shd w:val="clear" w:color="auto" w:fill="auto"/>
                  <w:vAlign w:val="center"/>
                  <w:hideMark/>
                </w:tcPr>
                <w:p w14:paraId="642FA057"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2,108,280</w:t>
                  </w:r>
                </w:p>
              </w:tc>
              <w:tc>
                <w:tcPr>
                  <w:tcW w:w="528" w:type="pct"/>
                  <w:tcBorders>
                    <w:top w:val="nil"/>
                    <w:left w:val="nil"/>
                    <w:bottom w:val="single" w:sz="8" w:space="0" w:color="auto"/>
                    <w:right w:val="single" w:sz="8" w:space="0" w:color="auto"/>
                  </w:tcBorders>
                  <w:shd w:val="clear" w:color="auto" w:fill="auto"/>
                  <w:vAlign w:val="center"/>
                  <w:hideMark/>
                </w:tcPr>
                <w:p w14:paraId="122707A5"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Grants</w:t>
                  </w:r>
                </w:p>
              </w:tc>
              <w:tc>
                <w:tcPr>
                  <w:tcW w:w="467" w:type="pct"/>
                  <w:tcBorders>
                    <w:top w:val="nil"/>
                    <w:left w:val="nil"/>
                    <w:bottom w:val="single" w:sz="8" w:space="0" w:color="auto"/>
                    <w:right w:val="single" w:sz="8" w:space="0" w:color="auto"/>
                  </w:tcBorders>
                  <w:shd w:val="clear" w:color="auto" w:fill="auto"/>
                  <w:vAlign w:val="center"/>
                  <w:hideMark/>
                </w:tcPr>
                <w:p w14:paraId="7E5CF6D7"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275,000</w:t>
                  </w:r>
                </w:p>
              </w:tc>
              <w:tc>
                <w:tcPr>
                  <w:tcW w:w="527" w:type="pct"/>
                  <w:tcBorders>
                    <w:top w:val="nil"/>
                    <w:left w:val="nil"/>
                    <w:bottom w:val="single" w:sz="8" w:space="0" w:color="auto"/>
                    <w:right w:val="single" w:sz="8" w:space="0" w:color="auto"/>
                  </w:tcBorders>
                  <w:shd w:val="clear" w:color="auto" w:fill="auto"/>
                  <w:vAlign w:val="center"/>
                  <w:hideMark/>
                </w:tcPr>
                <w:p w14:paraId="4F769542"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In kind</w:t>
                  </w:r>
                </w:p>
              </w:tc>
              <w:tc>
                <w:tcPr>
                  <w:tcW w:w="573" w:type="pct"/>
                  <w:tcBorders>
                    <w:top w:val="nil"/>
                    <w:left w:val="nil"/>
                    <w:bottom w:val="single" w:sz="8" w:space="0" w:color="auto"/>
                    <w:right w:val="single" w:sz="8" w:space="0" w:color="auto"/>
                  </w:tcBorders>
                  <w:shd w:val="clear" w:color="auto" w:fill="auto"/>
                  <w:vAlign w:val="center"/>
                  <w:hideMark/>
                </w:tcPr>
                <w:p w14:paraId="1348E842"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FAO</w:t>
                  </w:r>
                </w:p>
              </w:tc>
            </w:tr>
            <w:tr w:rsidR="001B2083" w:rsidRPr="001B2083" w14:paraId="3A748D42" w14:textId="77777777" w:rsidTr="001B2083">
              <w:trPr>
                <w:trHeight w:val="967"/>
              </w:trPr>
              <w:tc>
                <w:tcPr>
                  <w:tcW w:w="666" w:type="pct"/>
                  <w:vMerge/>
                  <w:tcBorders>
                    <w:top w:val="nil"/>
                    <w:left w:val="single" w:sz="8" w:space="0" w:color="auto"/>
                    <w:bottom w:val="single" w:sz="8" w:space="0" w:color="000000"/>
                    <w:right w:val="single" w:sz="8" w:space="0" w:color="auto"/>
                  </w:tcBorders>
                  <w:vAlign w:val="center"/>
                  <w:hideMark/>
                </w:tcPr>
                <w:p w14:paraId="6022EA32" w14:textId="77777777" w:rsidR="001B2083" w:rsidRPr="001B2083" w:rsidRDefault="001B2083" w:rsidP="001B2083">
                  <w:pPr>
                    <w:widowControl w:val="0"/>
                    <w:jc w:val="center"/>
                    <w:rPr>
                      <w:rFonts w:ascii="Arial" w:hAnsi="Arial" w:cs="Arial"/>
                      <w:b/>
                      <w:bCs/>
                      <w:color w:val="000000"/>
                      <w:sz w:val="16"/>
                      <w:szCs w:val="16"/>
                      <w:lang w:val="en-GB" w:eastAsia="pt-BR"/>
                    </w:rPr>
                  </w:pPr>
                </w:p>
              </w:tc>
              <w:tc>
                <w:tcPr>
                  <w:tcW w:w="1213" w:type="pct"/>
                  <w:tcBorders>
                    <w:top w:val="nil"/>
                    <w:left w:val="nil"/>
                    <w:bottom w:val="single" w:sz="8" w:space="0" w:color="auto"/>
                    <w:right w:val="single" w:sz="8" w:space="0" w:color="auto"/>
                  </w:tcBorders>
                  <w:shd w:val="clear" w:color="auto" w:fill="auto"/>
                  <w:vAlign w:val="center"/>
                  <w:hideMark/>
                </w:tcPr>
                <w:p w14:paraId="367F574E"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Output 3.1.2 By year 6 at least 6 national curricula of vocational schools (masonry, plumbery and agriculture) and of specialized universities (agriculture, architecture, water engineering) are updated to include climate smart agriculture, water efficiency and precision agriculture.</w:t>
                  </w:r>
                </w:p>
              </w:tc>
              <w:tc>
                <w:tcPr>
                  <w:tcW w:w="513" w:type="pct"/>
                  <w:tcBorders>
                    <w:top w:val="nil"/>
                    <w:left w:val="nil"/>
                    <w:bottom w:val="single" w:sz="8" w:space="0" w:color="auto"/>
                    <w:right w:val="single" w:sz="8" w:space="0" w:color="auto"/>
                  </w:tcBorders>
                  <w:shd w:val="clear" w:color="auto" w:fill="auto"/>
                  <w:vAlign w:val="center"/>
                  <w:hideMark/>
                </w:tcPr>
                <w:p w14:paraId="4E452EB1"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625,000</w:t>
                  </w:r>
                </w:p>
              </w:tc>
              <w:tc>
                <w:tcPr>
                  <w:tcW w:w="513" w:type="pct"/>
                  <w:tcBorders>
                    <w:top w:val="nil"/>
                    <w:left w:val="nil"/>
                    <w:bottom w:val="single" w:sz="4" w:space="0" w:color="auto"/>
                    <w:right w:val="single" w:sz="8" w:space="0" w:color="auto"/>
                  </w:tcBorders>
                  <w:shd w:val="clear" w:color="auto" w:fill="auto"/>
                  <w:vAlign w:val="center"/>
                  <w:hideMark/>
                </w:tcPr>
                <w:p w14:paraId="4F1D1098"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550,000</w:t>
                  </w:r>
                </w:p>
              </w:tc>
              <w:tc>
                <w:tcPr>
                  <w:tcW w:w="528" w:type="pct"/>
                  <w:tcBorders>
                    <w:top w:val="nil"/>
                    <w:left w:val="nil"/>
                    <w:bottom w:val="single" w:sz="4" w:space="0" w:color="auto"/>
                    <w:right w:val="single" w:sz="8" w:space="0" w:color="auto"/>
                  </w:tcBorders>
                  <w:shd w:val="clear" w:color="auto" w:fill="auto"/>
                  <w:vAlign w:val="center"/>
                  <w:hideMark/>
                </w:tcPr>
                <w:p w14:paraId="29127E52"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Grants</w:t>
                  </w:r>
                </w:p>
              </w:tc>
              <w:tc>
                <w:tcPr>
                  <w:tcW w:w="467" w:type="pct"/>
                  <w:tcBorders>
                    <w:top w:val="nil"/>
                    <w:left w:val="nil"/>
                    <w:bottom w:val="single" w:sz="8" w:space="0" w:color="auto"/>
                    <w:right w:val="single" w:sz="8" w:space="0" w:color="auto"/>
                  </w:tcBorders>
                  <w:shd w:val="clear" w:color="auto" w:fill="auto"/>
                  <w:vAlign w:val="center"/>
                  <w:hideMark/>
                </w:tcPr>
                <w:p w14:paraId="4584E73B"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75,000</w:t>
                  </w:r>
                </w:p>
              </w:tc>
              <w:tc>
                <w:tcPr>
                  <w:tcW w:w="527" w:type="pct"/>
                  <w:tcBorders>
                    <w:top w:val="nil"/>
                    <w:left w:val="nil"/>
                    <w:bottom w:val="single" w:sz="8" w:space="0" w:color="auto"/>
                    <w:right w:val="single" w:sz="8" w:space="0" w:color="auto"/>
                  </w:tcBorders>
                  <w:shd w:val="clear" w:color="auto" w:fill="auto"/>
                  <w:vAlign w:val="center"/>
                  <w:hideMark/>
                </w:tcPr>
                <w:p w14:paraId="16A79B4D"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In kind</w:t>
                  </w:r>
                </w:p>
              </w:tc>
              <w:tc>
                <w:tcPr>
                  <w:tcW w:w="573" w:type="pct"/>
                  <w:tcBorders>
                    <w:top w:val="nil"/>
                    <w:left w:val="nil"/>
                    <w:bottom w:val="single" w:sz="8" w:space="0" w:color="auto"/>
                    <w:right w:val="single" w:sz="8" w:space="0" w:color="auto"/>
                  </w:tcBorders>
                  <w:shd w:val="clear" w:color="auto" w:fill="auto"/>
                  <w:vAlign w:val="center"/>
                  <w:hideMark/>
                </w:tcPr>
                <w:p w14:paraId="36FD9CC9"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FAO</w:t>
                  </w:r>
                </w:p>
              </w:tc>
            </w:tr>
            <w:tr w:rsidR="001B2083" w:rsidRPr="001B2083" w14:paraId="48A1874A" w14:textId="77777777" w:rsidTr="001B2083">
              <w:trPr>
                <w:trHeight w:val="472"/>
              </w:trPr>
              <w:tc>
                <w:tcPr>
                  <w:tcW w:w="666" w:type="pct"/>
                  <w:vMerge/>
                  <w:tcBorders>
                    <w:top w:val="nil"/>
                    <w:left w:val="single" w:sz="8" w:space="0" w:color="auto"/>
                    <w:bottom w:val="single" w:sz="8" w:space="0" w:color="000000"/>
                    <w:right w:val="single" w:sz="8" w:space="0" w:color="auto"/>
                  </w:tcBorders>
                  <w:vAlign w:val="center"/>
                  <w:hideMark/>
                </w:tcPr>
                <w:p w14:paraId="245BE655" w14:textId="77777777" w:rsidR="001B2083" w:rsidRPr="001B2083" w:rsidRDefault="001B2083" w:rsidP="001B2083">
                  <w:pPr>
                    <w:widowControl w:val="0"/>
                    <w:jc w:val="center"/>
                    <w:rPr>
                      <w:rFonts w:ascii="Arial" w:hAnsi="Arial" w:cs="Arial"/>
                      <w:b/>
                      <w:bCs/>
                      <w:color w:val="000000"/>
                      <w:sz w:val="16"/>
                      <w:szCs w:val="16"/>
                      <w:lang w:val="en-GB" w:eastAsia="pt-BR"/>
                    </w:rPr>
                  </w:pPr>
                </w:p>
              </w:tc>
              <w:tc>
                <w:tcPr>
                  <w:tcW w:w="1213" w:type="pct"/>
                  <w:tcBorders>
                    <w:top w:val="nil"/>
                    <w:left w:val="nil"/>
                    <w:bottom w:val="single" w:sz="8" w:space="0" w:color="auto"/>
                    <w:right w:val="single" w:sz="8" w:space="0" w:color="auto"/>
                  </w:tcBorders>
                  <w:shd w:val="clear" w:color="auto" w:fill="auto"/>
                  <w:vAlign w:val="center"/>
                  <w:hideMark/>
                </w:tcPr>
                <w:p w14:paraId="74A01E0C"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Output 3.1.3 By year 7 at least 6440 persons (4 governorates, 16 provinces, 324 municipalities) and private sector engaged in climate change adaptation practices</w:t>
                  </w:r>
                </w:p>
              </w:tc>
              <w:tc>
                <w:tcPr>
                  <w:tcW w:w="513" w:type="pct"/>
                  <w:tcBorders>
                    <w:top w:val="nil"/>
                    <w:left w:val="nil"/>
                    <w:bottom w:val="single" w:sz="8" w:space="0" w:color="auto"/>
                    <w:right w:val="single" w:sz="4" w:space="0" w:color="auto"/>
                  </w:tcBorders>
                  <w:shd w:val="clear" w:color="auto" w:fill="auto"/>
                  <w:vAlign w:val="center"/>
                  <w:hideMark/>
                </w:tcPr>
                <w:p w14:paraId="3DADA407"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763,501</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7A6926"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763,501</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20B104"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Grants</w:t>
                  </w:r>
                </w:p>
              </w:tc>
              <w:tc>
                <w:tcPr>
                  <w:tcW w:w="467" w:type="pct"/>
                  <w:tcBorders>
                    <w:top w:val="nil"/>
                    <w:left w:val="single" w:sz="4" w:space="0" w:color="auto"/>
                    <w:bottom w:val="single" w:sz="8" w:space="0" w:color="auto"/>
                    <w:right w:val="nil"/>
                  </w:tcBorders>
                  <w:shd w:val="clear" w:color="auto" w:fill="auto"/>
                  <w:vAlign w:val="center"/>
                  <w:hideMark/>
                </w:tcPr>
                <w:p w14:paraId="1933DAF8" w14:textId="77777777" w:rsidR="001B2083" w:rsidRPr="001B2083" w:rsidRDefault="001B2083" w:rsidP="001B2083">
                  <w:pPr>
                    <w:widowControl w:val="0"/>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w:t>
                  </w:r>
                </w:p>
              </w:tc>
              <w:tc>
                <w:tcPr>
                  <w:tcW w:w="527" w:type="pct"/>
                  <w:tcBorders>
                    <w:top w:val="nil"/>
                    <w:left w:val="single" w:sz="8" w:space="0" w:color="auto"/>
                    <w:bottom w:val="single" w:sz="8" w:space="0" w:color="auto"/>
                    <w:right w:val="single" w:sz="8" w:space="0" w:color="auto"/>
                  </w:tcBorders>
                  <w:shd w:val="clear" w:color="auto" w:fill="auto"/>
                  <w:vAlign w:val="center"/>
                  <w:hideMark/>
                </w:tcPr>
                <w:p w14:paraId="756420F3" w14:textId="77777777" w:rsidR="001B2083" w:rsidRPr="001B2083" w:rsidRDefault="001B2083" w:rsidP="001B2083">
                  <w:pPr>
                    <w:widowControl w:val="0"/>
                    <w:jc w:val="center"/>
                    <w:rPr>
                      <w:rFonts w:ascii="Arial" w:hAnsi="Arial" w:cs="Arial"/>
                      <w:color w:val="000000"/>
                      <w:sz w:val="16"/>
                      <w:szCs w:val="16"/>
                      <w:lang w:val="en-GB" w:eastAsia="pt-BR"/>
                    </w:rPr>
                  </w:pPr>
                </w:p>
              </w:tc>
              <w:tc>
                <w:tcPr>
                  <w:tcW w:w="573" w:type="pct"/>
                  <w:tcBorders>
                    <w:top w:val="nil"/>
                    <w:left w:val="nil"/>
                    <w:bottom w:val="single" w:sz="8" w:space="0" w:color="auto"/>
                    <w:right w:val="single" w:sz="8" w:space="0" w:color="auto"/>
                  </w:tcBorders>
                  <w:shd w:val="clear" w:color="auto" w:fill="auto"/>
                  <w:vAlign w:val="center"/>
                  <w:hideMark/>
                </w:tcPr>
                <w:p w14:paraId="1D5107B6" w14:textId="77777777" w:rsidR="001B2083" w:rsidRPr="001B2083" w:rsidRDefault="001B2083" w:rsidP="001B2083">
                  <w:pPr>
                    <w:widowControl w:val="0"/>
                    <w:jc w:val="center"/>
                    <w:rPr>
                      <w:rFonts w:ascii="Arial" w:hAnsi="Arial" w:cs="Arial"/>
                      <w:color w:val="000000"/>
                      <w:sz w:val="16"/>
                      <w:szCs w:val="16"/>
                      <w:lang w:val="en-GB" w:eastAsia="pt-BR"/>
                    </w:rPr>
                  </w:pPr>
                </w:p>
              </w:tc>
            </w:tr>
            <w:tr w:rsidR="001B2083" w:rsidRPr="001B2083" w14:paraId="6ADEFDAD" w14:textId="77777777" w:rsidTr="001B2083">
              <w:trPr>
                <w:trHeight w:val="171"/>
              </w:trPr>
              <w:tc>
                <w:tcPr>
                  <w:tcW w:w="1879"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7D0083B" w14:textId="77777777" w:rsidR="001B2083" w:rsidRPr="001B2083" w:rsidRDefault="001B2083" w:rsidP="001B2083">
                  <w:pPr>
                    <w:jc w:val="center"/>
                    <w:rPr>
                      <w:rFonts w:ascii="Arial" w:hAnsi="Arial" w:cs="Arial"/>
                      <w:b/>
                      <w:bCs/>
                      <w:color w:val="000000"/>
                      <w:sz w:val="16"/>
                      <w:szCs w:val="16"/>
                      <w:lang w:val="en-GB" w:eastAsia="pt-BR"/>
                    </w:rPr>
                  </w:pPr>
                  <w:r w:rsidRPr="001B2083">
                    <w:rPr>
                      <w:rFonts w:ascii="Arial" w:hAnsi="Arial" w:cs="Arial"/>
                      <w:b/>
                      <w:bCs/>
                      <w:color w:val="000000"/>
                      <w:sz w:val="16"/>
                      <w:szCs w:val="16"/>
                      <w:lang w:val="en-GB" w:eastAsia="pt-BR"/>
                    </w:rPr>
                    <w:t>Project Management</w:t>
                  </w:r>
                </w:p>
              </w:tc>
              <w:tc>
                <w:tcPr>
                  <w:tcW w:w="513" w:type="pct"/>
                  <w:vMerge w:val="restart"/>
                  <w:tcBorders>
                    <w:top w:val="nil"/>
                    <w:left w:val="single" w:sz="8" w:space="0" w:color="auto"/>
                    <w:bottom w:val="single" w:sz="8" w:space="0" w:color="000000"/>
                    <w:right w:val="single" w:sz="4" w:space="0" w:color="auto"/>
                  </w:tcBorders>
                  <w:shd w:val="clear" w:color="auto" w:fill="auto"/>
                  <w:vAlign w:val="center"/>
                  <w:hideMark/>
                </w:tcPr>
                <w:p w14:paraId="02D8C449" w14:textId="77777777" w:rsidR="001B2083" w:rsidRPr="001B2083" w:rsidRDefault="001B2083" w:rsidP="001B2083">
                  <w:pPr>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1,660,486</w:t>
                  </w:r>
                </w:p>
              </w:tc>
              <w:tc>
                <w:tcPr>
                  <w:tcW w:w="5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EED9F1" w14:textId="77777777" w:rsidR="001B2083" w:rsidRPr="001B2083" w:rsidRDefault="001B2083" w:rsidP="001B2083">
                  <w:pPr>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1,130,486</w:t>
                  </w:r>
                </w:p>
              </w:tc>
              <w:tc>
                <w:tcPr>
                  <w:tcW w:w="5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2BDFF2" w14:textId="77777777" w:rsidR="001B2083" w:rsidRPr="001B2083" w:rsidRDefault="001B2083" w:rsidP="001B2083">
                  <w:pPr>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Grants</w:t>
                  </w:r>
                </w:p>
              </w:tc>
              <w:tc>
                <w:tcPr>
                  <w:tcW w:w="467" w:type="pct"/>
                  <w:tcBorders>
                    <w:top w:val="nil"/>
                    <w:left w:val="single" w:sz="4" w:space="0" w:color="auto"/>
                    <w:bottom w:val="single" w:sz="8" w:space="0" w:color="auto"/>
                    <w:right w:val="nil"/>
                  </w:tcBorders>
                  <w:shd w:val="clear" w:color="auto" w:fill="auto"/>
                  <w:vAlign w:val="center"/>
                  <w:hideMark/>
                </w:tcPr>
                <w:p w14:paraId="0C3B3F41" w14:textId="77777777" w:rsidR="001B2083" w:rsidRPr="001B2083" w:rsidRDefault="001B2083" w:rsidP="001B2083">
                  <w:pPr>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75,000</w:t>
                  </w:r>
                </w:p>
              </w:tc>
              <w:tc>
                <w:tcPr>
                  <w:tcW w:w="527" w:type="pct"/>
                  <w:tcBorders>
                    <w:top w:val="nil"/>
                    <w:left w:val="single" w:sz="8" w:space="0" w:color="auto"/>
                    <w:bottom w:val="single" w:sz="8" w:space="0" w:color="auto"/>
                    <w:right w:val="single" w:sz="8" w:space="0" w:color="auto"/>
                  </w:tcBorders>
                  <w:shd w:val="clear" w:color="auto" w:fill="auto"/>
                  <w:vAlign w:val="center"/>
                  <w:hideMark/>
                </w:tcPr>
                <w:p w14:paraId="57F6494C" w14:textId="77777777" w:rsidR="001B2083" w:rsidRPr="001B2083" w:rsidRDefault="001B2083" w:rsidP="001B2083">
                  <w:pPr>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In kind</w:t>
                  </w:r>
                </w:p>
              </w:tc>
              <w:tc>
                <w:tcPr>
                  <w:tcW w:w="573" w:type="pct"/>
                  <w:tcBorders>
                    <w:top w:val="nil"/>
                    <w:left w:val="nil"/>
                    <w:bottom w:val="single" w:sz="8" w:space="0" w:color="auto"/>
                    <w:right w:val="single" w:sz="8" w:space="0" w:color="auto"/>
                  </w:tcBorders>
                  <w:shd w:val="clear" w:color="auto" w:fill="auto"/>
                  <w:vAlign w:val="center"/>
                  <w:hideMark/>
                </w:tcPr>
                <w:p w14:paraId="1E66DAA7" w14:textId="77777777" w:rsidR="001B2083" w:rsidRPr="001B2083" w:rsidRDefault="001B2083" w:rsidP="001B2083">
                  <w:pPr>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FAO</w:t>
                  </w:r>
                </w:p>
              </w:tc>
            </w:tr>
            <w:tr w:rsidR="001B2083" w:rsidRPr="001B2083" w14:paraId="178FDC97" w14:textId="77777777" w:rsidTr="001B2083">
              <w:trPr>
                <w:trHeight w:val="171"/>
              </w:trPr>
              <w:tc>
                <w:tcPr>
                  <w:tcW w:w="1879" w:type="pct"/>
                  <w:gridSpan w:val="2"/>
                  <w:vMerge/>
                  <w:tcBorders>
                    <w:top w:val="single" w:sz="8" w:space="0" w:color="auto"/>
                    <w:left w:val="single" w:sz="8" w:space="0" w:color="auto"/>
                    <w:bottom w:val="single" w:sz="8" w:space="0" w:color="000000"/>
                    <w:right w:val="single" w:sz="8" w:space="0" w:color="000000"/>
                  </w:tcBorders>
                  <w:vAlign w:val="center"/>
                  <w:hideMark/>
                </w:tcPr>
                <w:p w14:paraId="07B6BADB" w14:textId="77777777" w:rsidR="001B2083" w:rsidRPr="001B2083" w:rsidRDefault="001B2083" w:rsidP="001B2083">
                  <w:pPr>
                    <w:jc w:val="center"/>
                    <w:rPr>
                      <w:rFonts w:ascii="Arial" w:hAnsi="Arial" w:cs="Arial"/>
                      <w:b/>
                      <w:bCs/>
                      <w:color w:val="000000"/>
                      <w:sz w:val="16"/>
                      <w:szCs w:val="16"/>
                      <w:lang w:val="en-GB" w:eastAsia="pt-BR"/>
                    </w:rPr>
                  </w:pPr>
                </w:p>
              </w:tc>
              <w:tc>
                <w:tcPr>
                  <w:tcW w:w="513" w:type="pct"/>
                  <w:vMerge/>
                  <w:tcBorders>
                    <w:top w:val="nil"/>
                    <w:left w:val="single" w:sz="8" w:space="0" w:color="auto"/>
                    <w:bottom w:val="single" w:sz="8" w:space="0" w:color="000000"/>
                    <w:right w:val="single" w:sz="4" w:space="0" w:color="auto"/>
                  </w:tcBorders>
                  <w:vAlign w:val="center"/>
                  <w:hideMark/>
                </w:tcPr>
                <w:p w14:paraId="082B1158" w14:textId="77777777" w:rsidR="001B2083" w:rsidRPr="001B2083" w:rsidRDefault="001B2083" w:rsidP="001B2083">
                  <w:pPr>
                    <w:jc w:val="center"/>
                    <w:rPr>
                      <w:rFonts w:ascii="Arial" w:hAnsi="Arial" w:cs="Arial"/>
                      <w:color w:val="000000"/>
                      <w:sz w:val="16"/>
                      <w:szCs w:val="16"/>
                      <w:lang w:val="en-GB" w:eastAsia="pt-BR"/>
                    </w:rPr>
                  </w:pPr>
                </w:p>
              </w:tc>
              <w:tc>
                <w:tcPr>
                  <w:tcW w:w="513" w:type="pct"/>
                  <w:vMerge/>
                  <w:tcBorders>
                    <w:top w:val="single" w:sz="4" w:space="0" w:color="auto"/>
                    <w:left w:val="single" w:sz="4" w:space="0" w:color="auto"/>
                    <w:bottom w:val="single" w:sz="4" w:space="0" w:color="auto"/>
                    <w:right w:val="single" w:sz="4" w:space="0" w:color="auto"/>
                  </w:tcBorders>
                  <w:vAlign w:val="center"/>
                  <w:hideMark/>
                </w:tcPr>
                <w:p w14:paraId="77450FC4" w14:textId="77777777" w:rsidR="001B2083" w:rsidRPr="001B2083" w:rsidRDefault="001B2083" w:rsidP="001B2083">
                  <w:pPr>
                    <w:jc w:val="center"/>
                    <w:rPr>
                      <w:rFonts w:ascii="Arial" w:hAnsi="Arial" w:cs="Arial"/>
                      <w:color w:val="000000"/>
                      <w:sz w:val="16"/>
                      <w:szCs w:val="16"/>
                      <w:lang w:val="en-GB" w:eastAsia="pt-BR"/>
                    </w:rPr>
                  </w:pPr>
                </w:p>
              </w:tc>
              <w:tc>
                <w:tcPr>
                  <w:tcW w:w="528" w:type="pct"/>
                  <w:vMerge/>
                  <w:tcBorders>
                    <w:top w:val="single" w:sz="4" w:space="0" w:color="auto"/>
                    <w:left w:val="single" w:sz="4" w:space="0" w:color="auto"/>
                    <w:bottom w:val="single" w:sz="4" w:space="0" w:color="auto"/>
                    <w:right w:val="single" w:sz="4" w:space="0" w:color="auto"/>
                  </w:tcBorders>
                  <w:vAlign w:val="center"/>
                  <w:hideMark/>
                </w:tcPr>
                <w:p w14:paraId="2F7AD840" w14:textId="77777777" w:rsidR="001B2083" w:rsidRPr="001B2083" w:rsidRDefault="001B2083" w:rsidP="001B2083">
                  <w:pPr>
                    <w:jc w:val="center"/>
                    <w:rPr>
                      <w:rFonts w:ascii="Arial" w:hAnsi="Arial" w:cs="Arial"/>
                      <w:color w:val="000000"/>
                      <w:sz w:val="16"/>
                      <w:szCs w:val="16"/>
                      <w:lang w:val="en-GB" w:eastAsia="pt-BR"/>
                    </w:rPr>
                  </w:pPr>
                </w:p>
              </w:tc>
              <w:tc>
                <w:tcPr>
                  <w:tcW w:w="467" w:type="pct"/>
                  <w:tcBorders>
                    <w:top w:val="nil"/>
                    <w:left w:val="single" w:sz="4" w:space="0" w:color="auto"/>
                    <w:bottom w:val="single" w:sz="8" w:space="0" w:color="auto"/>
                    <w:right w:val="nil"/>
                  </w:tcBorders>
                  <w:shd w:val="clear" w:color="auto" w:fill="auto"/>
                  <w:vAlign w:val="center"/>
                  <w:hideMark/>
                </w:tcPr>
                <w:p w14:paraId="16C6E772" w14:textId="77777777" w:rsidR="001B2083" w:rsidRPr="001B2083" w:rsidRDefault="001B2083" w:rsidP="001B2083">
                  <w:pPr>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75,000</w:t>
                  </w:r>
                </w:p>
              </w:tc>
              <w:tc>
                <w:tcPr>
                  <w:tcW w:w="527" w:type="pct"/>
                  <w:tcBorders>
                    <w:top w:val="nil"/>
                    <w:left w:val="single" w:sz="8" w:space="0" w:color="auto"/>
                    <w:bottom w:val="single" w:sz="8" w:space="0" w:color="auto"/>
                    <w:right w:val="single" w:sz="8" w:space="0" w:color="auto"/>
                  </w:tcBorders>
                  <w:shd w:val="clear" w:color="auto" w:fill="auto"/>
                  <w:vAlign w:val="center"/>
                  <w:hideMark/>
                </w:tcPr>
                <w:p w14:paraId="67A9ABDF" w14:textId="77777777" w:rsidR="001B2083" w:rsidRPr="001B2083" w:rsidRDefault="001B2083" w:rsidP="001B2083">
                  <w:pPr>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In kind</w:t>
                  </w:r>
                </w:p>
              </w:tc>
              <w:tc>
                <w:tcPr>
                  <w:tcW w:w="573" w:type="pct"/>
                  <w:tcBorders>
                    <w:top w:val="nil"/>
                    <w:left w:val="nil"/>
                    <w:bottom w:val="single" w:sz="8" w:space="0" w:color="auto"/>
                    <w:right w:val="single" w:sz="8" w:space="0" w:color="auto"/>
                  </w:tcBorders>
                  <w:shd w:val="clear" w:color="auto" w:fill="auto"/>
                  <w:vAlign w:val="center"/>
                  <w:hideMark/>
                </w:tcPr>
                <w:p w14:paraId="73337156" w14:textId="77777777" w:rsidR="001B2083" w:rsidRPr="001B2083" w:rsidRDefault="001B2083" w:rsidP="001B2083">
                  <w:pPr>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UNDP</w:t>
                  </w:r>
                </w:p>
              </w:tc>
            </w:tr>
            <w:tr w:rsidR="001B2083" w:rsidRPr="001B2083" w14:paraId="7608A58A" w14:textId="77777777" w:rsidTr="001B2083">
              <w:trPr>
                <w:trHeight w:val="171"/>
              </w:trPr>
              <w:tc>
                <w:tcPr>
                  <w:tcW w:w="1879" w:type="pct"/>
                  <w:gridSpan w:val="2"/>
                  <w:vMerge/>
                  <w:tcBorders>
                    <w:top w:val="single" w:sz="8" w:space="0" w:color="auto"/>
                    <w:left w:val="single" w:sz="8" w:space="0" w:color="auto"/>
                    <w:bottom w:val="single" w:sz="8" w:space="0" w:color="000000"/>
                    <w:right w:val="single" w:sz="8" w:space="0" w:color="000000"/>
                  </w:tcBorders>
                  <w:vAlign w:val="center"/>
                  <w:hideMark/>
                </w:tcPr>
                <w:p w14:paraId="050E5983" w14:textId="77777777" w:rsidR="001B2083" w:rsidRPr="001B2083" w:rsidRDefault="001B2083" w:rsidP="001B2083">
                  <w:pPr>
                    <w:jc w:val="center"/>
                    <w:rPr>
                      <w:rFonts w:ascii="Arial" w:hAnsi="Arial" w:cs="Arial"/>
                      <w:b/>
                      <w:bCs/>
                      <w:color w:val="000000"/>
                      <w:sz w:val="16"/>
                      <w:szCs w:val="16"/>
                      <w:lang w:val="en-GB" w:eastAsia="pt-BR"/>
                    </w:rPr>
                  </w:pPr>
                </w:p>
              </w:tc>
              <w:tc>
                <w:tcPr>
                  <w:tcW w:w="513" w:type="pct"/>
                  <w:vMerge/>
                  <w:tcBorders>
                    <w:top w:val="nil"/>
                    <w:left w:val="single" w:sz="8" w:space="0" w:color="auto"/>
                    <w:bottom w:val="single" w:sz="8" w:space="0" w:color="000000"/>
                    <w:right w:val="single" w:sz="4" w:space="0" w:color="auto"/>
                  </w:tcBorders>
                  <w:vAlign w:val="center"/>
                  <w:hideMark/>
                </w:tcPr>
                <w:p w14:paraId="128CA31A" w14:textId="77777777" w:rsidR="001B2083" w:rsidRPr="001B2083" w:rsidRDefault="001B2083" w:rsidP="001B2083">
                  <w:pPr>
                    <w:jc w:val="center"/>
                    <w:rPr>
                      <w:rFonts w:ascii="Arial" w:hAnsi="Arial" w:cs="Arial"/>
                      <w:color w:val="000000"/>
                      <w:sz w:val="16"/>
                      <w:szCs w:val="16"/>
                      <w:lang w:val="en-GB" w:eastAsia="pt-BR"/>
                    </w:rPr>
                  </w:pPr>
                </w:p>
              </w:tc>
              <w:tc>
                <w:tcPr>
                  <w:tcW w:w="513" w:type="pct"/>
                  <w:vMerge/>
                  <w:tcBorders>
                    <w:top w:val="single" w:sz="4" w:space="0" w:color="auto"/>
                    <w:left w:val="single" w:sz="4" w:space="0" w:color="auto"/>
                    <w:bottom w:val="single" w:sz="4" w:space="0" w:color="auto"/>
                    <w:right w:val="single" w:sz="4" w:space="0" w:color="auto"/>
                  </w:tcBorders>
                  <w:vAlign w:val="center"/>
                  <w:hideMark/>
                </w:tcPr>
                <w:p w14:paraId="3859CBE0" w14:textId="77777777" w:rsidR="001B2083" w:rsidRPr="001B2083" w:rsidRDefault="001B2083" w:rsidP="001B2083">
                  <w:pPr>
                    <w:jc w:val="center"/>
                    <w:rPr>
                      <w:rFonts w:ascii="Arial" w:hAnsi="Arial" w:cs="Arial"/>
                      <w:color w:val="000000"/>
                      <w:sz w:val="16"/>
                      <w:szCs w:val="16"/>
                      <w:lang w:val="en-GB" w:eastAsia="pt-BR"/>
                    </w:rPr>
                  </w:pPr>
                </w:p>
              </w:tc>
              <w:tc>
                <w:tcPr>
                  <w:tcW w:w="528" w:type="pct"/>
                  <w:vMerge/>
                  <w:tcBorders>
                    <w:top w:val="single" w:sz="4" w:space="0" w:color="auto"/>
                    <w:left w:val="single" w:sz="4" w:space="0" w:color="auto"/>
                    <w:bottom w:val="single" w:sz="4" w:space="0" w:color="auto"/>
                    <w:right w:val="single" w:sz="4" w:space="0" w:color="auto"/>
                  </w:tcBorders>
                  <w:vAlign w:val="center"/>
                  <w:hideMark/>
                </w:tcPr>
                <w:p w14:paraId="67EF2963" w14:textId="77777777" w:rsidR="001B2083" w:rsidRPr="001B2083" w:rsidRDefault="001B2083" w:rsidP="001B2083">
                  <w:pPr>
                    <w:jc w:val="center"/>
                    <w:rPr>
                      <w:rFonts w:ascii="Arial" w:hAnsi="Arial" w:cs="Arial"/>
                      <w:color w:val="000000"/>
                      <w:sz w:val="16"/>
                      <w:szCs w:val="16"/>
                      <w:lang w:val="en-GB" w:eastAsia="pt-BR"/>
                    </w:rPr>
                  </w:pPr>
                </w:p>
              </w:tc>
              <w:tc>
                <w:tcPr>
                  <w:tcW w:w="467" w:type="pct"/>
                  <w:tcBorders>
                    <w:top w:val="nil"/>
                    <w:left w:val="single" w:sz="4" w:space="0" w:color="auto"/>
                    <w:bottom w:val="single" w:sz="8" w:space="0" w:color="auto"/>
                    <w:right w:val="nil"/>
                  </w:tcBorders>
                  <w:shd w:val="clear" w:color="auto" w:fill="auto"/>
                  <w:vAlign w:val="center"/>
                  <w:hideMark/>
                </w:tcPr>
                <w:p w14:paraId="5D13B313" w14:textId="77777777" w:rsidR="001B2083" w:rsidRPr="001B2083" w:rsidRDefault="001B2083" w:rsidP="001B2083">
                  <w:pPr>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380,000</w:t>
                  </w:r>
                </w:p>
              </w:tc>
              <w:tc>
                <w:tcPr>
                  <w:tcW w:w="527" w:type="pct"/>
                  <w:tcBorders>
                    <w:top w:val="nil"/>
                    <w:left w:val="single" w:sz="8" w:space="0" w:color="auto"/>
                    <w:bottom w:val="single" w:sz="8" w:space="0" w:color="auto"/>
                    <w:right w:val="single" w:sz="8" w:space="0" w:color="auto"/>
                  </w:tcBorders>
                  <w:shd w:val="clear" w:color="auto" w:fill="auto"/>
                  <w:vAlign w:val="center"/>
                  <w:hideMark/>
                </w:tcPr>
                <w:p w14:paraId="57C9C042" w14:textId="77777777" w:rsidR="001B2083" w:rsidRPr="001B2083" w:rsidRDefault="001B2083" w:rsidP="001B2083">
                  <w:pPr>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In kind</w:t>
                  </w:r>
                </w:p>
              </w:tc>
              <w:tc>
                <w:tcPr>
                  <w:tcW w:w="573" w:type="pct"/>
                  <w:tcBorders>
                    <w:top w:val="nil"/>
                    <w:left w:val="nil"/>
                    <w:bottom w:val="single" w:sz="8" w:space="0" w:color="auto"/>
                    <w:right w:val="single" w:sz="8" w:space="0" w:color="auto"/>
                  </w:tcBorders>
                  <w:shd w:val="clear" w:color="auto" w:fill="auto"/>
                  <w:vAlign w:val="center"/>
                  <w:hideMark/>
                </w:tcPr>
                <w:p w14:paraId="71E19471" w14:textId="77777777" w:rsidR="001B2083" w:rsidRPr="001B2083" w:rsidRDefault="001B2083" w:rsidP="001B2083">
                  <w:pPr>
                    <w:jc w:val="center"/>
                    <w:rPr>
                      <w:rFonts w:ascii="Arial" w:hAnsi="Arial" w:cs="Arial"/>
                      <w:color w:val="000000"/>
                      <w:sz w:val="16"/>
                      <w:szCs w:val="16"/>
                      <w:lang w:val="en-GB" w:eastAsia="pt-BR"/>
                    </w:rPr>
                  </w:pPr>
                  <w:r w:rsidRPr="001B2083">
                    <w:rPr>
                      <w:rFonts w:ascii="Arial" w:hAnsi="Arial" w:cs="Arial"/>
                      <w:color w:val="000000"/>
                      <w:sz w:val="16"/>
                      <w:szCs w:val="16"/>
                      <w:lang w:val="en-GB" w:eastAsia="pt-BR"/>
                    </w:rPr>
                    <w:t>Government (</w:t>
                  </w:r>
                  <w:proofErr w:type="spellStart"/>
                  <w:r w:rsidRPr="001B2083">
                    <w:rPr>
                      <w:rFonts w:ascii="Arial" w:hAnsi="Arial" w:cs="Arial"/>
                      <w:color w:val="000000"/>
                      <w:sz w:val="16"/>
                      <w:szCs w:val="16"/>
                      <w:lang w:val="en-GB" w:eastAsia="pt-BR"/>
                    </w:rPr>
                    <w:t>MoE</w:t>
                  </w:r>
                  <w:proofErr w:type="spellEnd"/>
                </w:p>
              </w:tc>
            </w:tr>
            <w:tr w:rsidR="001B2083" w:rsidRPr="001B2083" w14:paraId="206E2082" w14:textId="77777777" w:rsidTr="001B2083">
              <w:trPr>
                <w:trHeight w:val="171"/>
              </w:trPr>
              <w:tc>
                <w:tcPr>
                  <w:tcW w:w="1879"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4C38DF4" w14:textId="77777777" w:rsidR="001B2083" w:rsidRPr="001B2083" w:rsidRDefault="001B2083" w:rsidP="001B2083">
                  <w:pPr>
                    <w:jc w:val="center"/>
                    <w:rPr>
                      <w:rFonts w:ascii="Arial" w:hAnsi="Arial" w:cs="Arial"/>
                      <w:b/>
                      <w:bCs/>
                      <w:color w:val="24634F"/>
                      <w:sz w:val="16"/>
                      <w:szCs w:val="16"/>
                      <w:lang w:val="en-GB" w:eastAsia="pt-BR"/>
                    </w:rPr>
                  </w:pPr>
                  <w:r w:rsidRPr="001B2083">
                    <w:rPr>
                      <w:rFonts w:ascii="Arial" w:hAnsi="Arial" w:cs="Arial"/>
                      <w:b/>
                      <w:bCs/>
                      <w:color w:val="24634F"/>
                      <w:sz w:val="16"/>
                      <w:szCs w:val="16"/>
                      <w:lang w:val="en-GB" w:eastAsia="pt-BR"/>
                    </w:rPr>
                    <w:t>Indicative total cost</w:t>
                  </w:r>
                  <w:r w:rsidRPr="001B2083">
                    <w:rPr>
                      <w:rFonts w:ascii="Arial" w:hAnsi="Arial" w:cs="Arial"/>
                      <w:color w:val="808080"/>
                      <w:sz w:val="16"/>
                      <w:szCs w:val="16"/>
                      <w:lang w:val="en-GB" w:eastAsia="pt-BR"/>
                    </w:rPr>
                    <w:t xml:space="preserve"> </w:t>
                  </w:r>
                  <w:r w:rsidRPr="001B2083">
                    <w:rPr>
                      <w:rFonts w:ascii="Arial" w:hAnsi="Arial" w:cs="Arial"/>
                      <w:b/>
                      <w:bCs/>
                      <w:color w:val="24634F"/>
                      <w:sz w:val="16"/>
                      <w:szCs w:val="16"/>
                      <w:lang w:val="en-GB" w:eastAsia="pt-BR"/>
                    </w:rPr>
                    <w:t>(USD)</w:t>
                  </w:r>
                </w:p>
              </w:tc>
              <w:tc>
                <w:tcPr>
                  <w:tcW w:w="513" w:type="pct"/>
                  <w:tcBorders>
                    <w:top w:val="nil"/>
                    <w:left w:val="nil"/>
                    <w:bottom w:val="single" w:sz="8" w:space="0" w:color="auto"/>
                    <w:right w:val="single" w:sz="8" w:space="0" w:color="auto"/>
                  </w:tcBorders>
                  <w:shd w:val="clear" w:color="auto" w:fill="auto"/>
                  <w:vAlign w:val="center"/>
                  <w:hideMark/>
                </w:tcPr>
                <w:p w14:paraId="1D2995FF" w14:textId="77777777" w:rsidR="001B2083" w:rsidRPr="001B2083" w:rsidRDefault="001B2083" w:rsidP="001B2083">
                  <w:pPr>
                    <w:jc w:val="center"/>
                    <w:rPr>
                      <w:rFonts w:ascii="Arial" w:hAnsi="Arial" w:cs="Arial"/>
                      <w:sz w:val="16"/>
                      <w:szCs w:val="16"/>
                      <w:lang w:val="en-GB" w:eastAsia="pt-BR"/>
                    </w:rPr>
                  </w:pPr>
                  <w:r w:rsidRPr="001B2083">
                    <w:rPr>
                      <w:rFonts w:ascii="Arial" w:hAnsi="Arial" w:cs="Arial"/>
                      <w:sz w:val="16"/>
                      <w:szCs w:val="16"/>
                      <w:lang w:val="en-GB" w:eastAsia="pt-BR"/>
                    </w:rPr>
                    <w:t>33,251,531</w:t>
                  </w:r>
                </w:p>
              </w:tc>
              <w:tc>
                <w:tcPr>
                  <w:tcW w:w="1041" w:type="pct"/>
                  <w:gridSpan w:val="2"/>
                  <w:tcBorders>
                    <w:top w:val="single" w:sz="4" w:space="0" w:color="auto"/>
                    <w:left w:val="nil"/>
                    <w:bottom w:val="single" w:sz="8" w:space="0" w:color="auto"/>
                    <w:right w:val="single" w:sz="8" w:space="0" w:color="000000"/>
                  </w:tcBorders>
                  <w:shd w:val="clear" w:color="auto" w:fill="auto"/>
                  <w:vAlign w:val="center"/>
                  <w:hideMark/>
                </w:tcPr>
                <w:p w14:paraId="5F6C0EA2" w14:textId="77777777" w:rsidR="001B2083" w:rsidRPr="001B2083" w:rsidRDefault="001B2083" w:rsidP="001B2083">
                  <w:pPr>
                    <w:jc w:val="center"/>
                    <w:rPr>
                      <w:rFonts w:ascii="Arial" w:hAnsi="Arial" w:cs="Arial"/>
                      <w:sz w:val="16"/>
                      <w:szCs w:val="16"/>
                      <w:lang w:val="en-GB" w:eastAsia="pt-BR"/>
                    </w:rPr>
                  </w:pPr>
                  <w:r w:rsidRPr="001B2083">
                    <w:rPr>
                      <w:rFonts w:ascii="Arial" w:hAnsi="Arial" w:cs="Arial"/>
                      <w:sz w:val="16"/>
                      <w:szCs w:val="16"/>
                      <w:lang w:val="en-GB" w:eastAsia="pt-BR"/>
                    </w:rPr>
                    <w:t>25,000,000</w:t>
                  </w:r>
                </w:p>
              </w:tc>
              <w:tc>
                <w:tcPr>
                  <w:tcW w:w="1567" w:type="pct"/>
                  <w:gridSpan w:val="3"/>
                  <w:tcBorders>
                    <w:top w:val="single" w:sz="8" w:space="0" w:color="auto"/>
                    <w:left w:val="nil"/>
                    <w:bottom w:val="single" w:sz="8" w:space="0" w:color="auto"/>
                    <w:right w:val="single" w:sz="8" w:space="0" w:color="000000"/>
                  </w:tcBorders>
                  <w:shd w:val="clear" w:color="auto" w:fill="auto"/>
                  <w:vAlign w:val="center"/>
                  <w:hideMark/>
                </w:tcPr>
                <w:p w14:paraId="4F7A4321" w14:textId="77777777" w:rsidR="001B2083" w:rsidRPr="001B2083" w:rsidRDefault="001B2083" w:rsidP="001B2083">
                  <w:pPr>
                    <w:jc w:val="center"/>
                    <w:rPr>
                      <w:rFonts w:ascii="Arial" w:hAnsi="Arial" w:cs="Arial"/>
                      <w:sz w:val="16"/>
                      <w:szCs w:val="16"/>
                      <w:lang w:val="en-GB" w:eastAsia="pt-BR"/>
                    </w:rPr>
                  </w:pPr>
                  <w:r w:rsidRPr="001B2083">
                    <w:rPr>
                      <w:rFonts w:ascii="Arial" w:hAnsi="Arial" w:cs="Arial"/>
                      <w:sz w:val="16"/>
                      <w:szCs w:val="16"/>
                      <w:lang w:val="en-GB" w:eastAsia="pt-BR"/>
                    </w:rPr>
                    <w:t>8,251,531</w:t>
                  </w:r>
                </w:p>
              </w:tc>
            </w:tr>
          </w:tbl>
          <w:p w14:paraId="3A823C95" w14:textId="3CFF478E" w:rsidR="001B2083" w:rsidRPr="001B2083" w:rsidDel="000A6243" w:rsidRDefault="001B2083" w:rsidP="001B2083">
            <w:pPr>
              <w:spacing w:before="40" w:after="40"/>
              <w:ind w:right="-28"/>
              <w:rPr>
                <w:rFonts w:ascii="Arial" w:hAnsi="Arial" w:cs="Arial"/>
                <w:i/>
                <w:color w:val="808080"/>
                <w:sz w:val="20"/>
                <w:szCs w:val="20"/>
                <w:lang w:val="en-GB" w:eastAsia="ja-JP"/>
              </w:rPr>
            </w:pPr>
          </w:p>
        </w:tc>
      </w:tr>
      <w:tr w:rsidR="001B2083" w:rsidRPr="00EE0E42" w14:paraId="647589FA" w14:textId="77777777" w:rsidTr="006334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1"/>
        </w:trPr>
        <w:tc>
          <w:tcPr>
            <w:tcW w:w="10633" w:type="dxa"/>
            <w:gridSpan w:val="12"/>
            <w:shd w:val="clear" w:color="auto" w:fill="F2F2F2" w:themeFill="background1" w:themeFillShade="F2"/>
            <w:vAlign w:val="center"/>
          </w:tcPr>
          <w:p w14:paraId="61F3E3C3" w14:textId="4147F556" w:rsidR="001B2083" w:rsidRPr="00EE0E42" w:rsidRDefault="001B2083" w:rsidP="001B2083">
            <w:pPr>
              <w:spacing w:before="40" w:after="40"/>
              <w:ind w:right="-28"/>
              <w:rPr>
                <w:rFonts w:ascii="Arial" w:hAnsi="Arial" w:cs="Arial"/>
                <w:i/>
                <w:color w:val="808080"/>
                <w:sz w:val="20"/>
                <w:szCs w:val="20"/>
                <w:lang w:val="en-GB" w:eastAsia="ja-JP"/>
              </w:rPr>
            </w:pPr>
            <w:r>
              <w:rPr>
                <w:rFonts w:ascii="Arial" w:hAnsi="Arial" w:cs="Arial"/>
                <w:b/>
                <w:color w:val="24634F"/>
                <w:sz w:val="20"/>
                <w:szCs w:val="20"/>
                <w:lang w:eastAsia="ja-JP"/>
              </w:rPr>
              <w:lastRenderedPageBreak/>
              <w:t>C.3 Capacity building and technology development/transfer (max. 250 words, approximately 0.5 page)</w:t>
            </w:r>
          </w:p>
        </w:tc>
      </w:tr>
      <w:tr w:rsidR="001B2083" w:rsidRPr="00EE0E42" w14:paraId="13253EB8" w14:textId="77777777" w:rsidTr="006334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1"/>
        </w:trPr>
        <w:tc>
          <w:tcPr>
            <w:tcW w:w="6763" w:type="dxa"/>
            <w:gridSpan w:val="6"/>
            <w:shd w:val="clear" w:color="auto" w:fill="F2F2F2" w:themeFill="background1" w:themeFillShade="F2"/>
            <w:vAlign w:val="center"/>
          </w:tcPr>
          <w:p w14:paraId="4FA41CCF" w14:textId="79E4BFBD" w:rsidR="001B2083" w:rsidRPr="00B75F05" w:rsidRDefault="001B2083" w:rsidP="001B2083">
            <w:pPr>
              <w:spacing w:before="40" w:after="40"/>
              <w:ind w:right="-28"/>
              <w:rPr>
                <w:rFonts w:ascii="Arial" w:hAnsi="Arial" w:cs="Arial"/>
                <w:i/>
                <w:color w:val="808080"/>
                <w:sz w:val="20"/>
                <w:szCs w:val="20"/>
                <w:lang w:val="en-GB" w:eastAsia="ja-JP"/>
              </w:rPr>
            </w:pPr>
            <w:r w:rsidRPr="00B75F05">
              <w:rPr>
                <w:rFonts w:ascii="Arial" w:hAnsi="Arial" w:cs="Arial"/>
                <w:color w:val="24634F"/>
                <w:sz w:val="20"/>
                <w:lang w:eastAsia="ja-JP"/>
              </w:rPr>
              <w:t xml:space="preserve">C.3.1 Does </w:t>
            </w:r>
            <w:r>
              <w:rPr>
                <w:rFonts w:ascii="Arial" w:hAnsi="Arial" w:cs="Arial"/>
                <w:color w:val="24634F"/>
                <w:sz w:val="20"/>
                <w:lang w:eastAsia="ja-JP"/>
              </w:rPr>
              <w:t xml:space="preserve">GCF funding finance </w:t>
            </w:r>
            <w:r w:rsidRPr="00B75F05">
              <w:rPr>
                <w:rFonts w:ascii="Arial" w:hAnsi="Arial" w:cs="Arial"/>
                <w:color w:val="24634F"/>
                <w:sz w:val="20"/>
                <w:lang w:eastAsia="ja-JP"/>
              </w:rPr>
              <w:t>capacity building activities?</w:t>
            </w:r>
          </w:p>
        </w:tc>
        <w:tc>
          <w:tcPr>
            <w:tcW w:w="3870" w:type="dxa"/>
            <w:gridSpan w:val="6"/>
            <w:shd w:val="clear" w:color="auto" w:fill="auto"/>
            <w:vAlign w:val="center"/>
          </w:tcPr>
          <w:p w14:paraId="65F2153A" w14:textId="754363E1" w:rsidR="001B2083" w:rsidRPr="00EE0E42" w:rsidRDefault="001B2083" w:rsidP="001B2083">
            <w:pPr>
              <w:spacing w:before="40" w:after="40"/>
              <w:ind w:right="-28"/>
              <w:rPr>
                <w:rFonts w:ascii="Arial" w:hAnsi="Arial" w:cs="Arial"/>
                <w:i/>
                <w:color w:val="808080"/>
                <w:sz w:val="20"/>
                <w:szCs w:val="20"/>
                <w:lang w:val="en-GB" w:eastAsia="ja-JP"/>
              </w:rPr>
            </w:pPr>
            <w:r w:rsidRPr="00BE2FCD">
              <w:rPr>
                <w:rFonts w:ascii="Arial" w:hAnsi="Arial" w:cs="Arial"/>
                <w:color w:val="000000"/>
                <w:sz w:val="20"/>
                <w:szCs w:val="20"/>
                <w:lang w:eastAsia="en-GB"/>
              </w:rPr>
              <w:t xml:space="preserve">Yes </w:t>
            </w:r>
            <w:sdt>
              <w:sdtPr>
                <w:rPr>
                  <w:rFonts w:ascii="Arial" w:hAnsi="Arial" w:cs="Arial"/>
                  <w:sz w:val="20"/>
                  <w:szCs w:val="20"/>
                </w:rPr>
                <w:id w:val="-1461023783"/>
                <w14:checkbox>
                  <w14:checked w14:val="1"/>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sidRPr="00BE2FCD">
              <w:rPr>
                <w:rFonts w:ascii="Arial" w:hAnsi="Arial" w:cs="Arial"/>
                <w:color w:val="000000"/>
                <w:sz w:val="20"/>
                <w:szCs w:val="20"/>
                <w:lang w:eastAsia="en-GB"/>
              </w:rPr>
              <w:t xml:space="preserve">    </w:t>
            </w:r>
            <w:r>
              <w:rPr>
                <w:rFonts w:ascii="Arial" w:hAnsi="Arial" w:cs="Arial"/>
                <w:color w:val="000000"/>
                <w:sz w:val="20"/>
                <w:szCs w:val="20"/>
                <w:lang w:eastAsia="en-GB"/>
              </w:rPr>
              <w:t xml:space="preserve">  </w:t>
            </w:r>
            <w:r w:rsidRPr="00BE2FCD">
              <w:rPr>
                <w:rFonts w:ascii="Arial" w:hAnsi="Arial" w:cs="Arial"/>
                <w:color w:val="000000"/>
                <w:sz w:val="20"/>
                <w:szCs w:val="20"/>
                <w:lang w:eastAsia="en-GB"/>
              </w:rPr>
              <w:t xml:space="preserve">No </w:t>
            </w:r>
            <w:sdt>
              <w:sdtPr>
                <w:rPr>
                  <w:rFonts w:ascii="Arial" w:hAnsi="Arial" w:cs="Arial"/>
                  <w:sz w:val="20"/>
                  <w:szCs w:val="20"/>
                </w:rPr>
                <w:id w:val="1487054970"/>
                <w14:checkbox>
                  <w14:checked w14:val="0"/>
                  <w14:checkedState w14:val="2612" w14:font="MS Gothic"/>
                  <w14:uncheckedState w14:val="2610" w14:font="MS Gothic"/>
                </w14:checkbox>
              </w:sdtPr>
              <w:sdtEndPr/>
              <w:sdtContent>
                <w:r w:rsidRPr="00BE2FCD">
                  <w:rPr>
                    <w:rFonts w:ascii="Segoe UI Symbol" w:eastAsia="MS Gothic" w:hAnsi="Segoe UI Symbol" w:cs="Segoe UI Symbol"/>
                    <w:sz w:val="20"/>
                    <w:szCs w:val="20"/>
                  </w:rPr>
                  <w:t>☐</w:t>
                </w:r>
              </w:sdtContent>
            </w:sdt>
          </w:p>
        </w:tc>
      </w:tr>
      <w:tr w:rsidR="001B2083" w:rsidRPr="00EE0E42" w14:paraId="1912C20C" w14:textId="77777777" w:rsidTr="006334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1"/>
        </w:trPr>
        <w:tc>
          <w:tcPr>
            <w:tcW w:w="6763" w:type="dxa"/>
            <w:gridSpan w:val="6"/>
            <w:shd w:val="clear" w:color="auto" w:fill="F2F2F2" w:themeFill="background1" w:themeFillShade="F2"/>
            <w:vAlign w:val="center"/>
          </w:tcPr>
          <w:p w14:paraId="16E3DADC" w14:textId="579CB8B5" w:rsidR="001B2083" w:rsidRPr="00225D0D" w:rsidRDefault="001B2083" w:rsidP="001B2083">
            <w:pPr>
              <w:spacing w:before="40" w:after="40"/>
              <w:ind w:right="-28"/>
              <w:rPr>
                <w:rFonts w:ascii="Arial" w:hAnsi="Arial" w:cs="Arial"/>
                <w:color w:val="24634F"/>
                <w:sz w:val="20"/>
                <w:lang w:eastAsia="ja-JP"/>
              </w:rPr>
            </w:pPr>
            <w:r w:rsidRPr="00225D0D">
              <w:rPr>
                <w:rFonts w:ascii="Arial" w:hAnsi="Arial" w:cs="Arial"/>
                <w:color w:val="24634F"/>
                <w:sz w:val="20"/>
                <w:lang w:eastAsia="ja-JP"/>
              </w:rPr>
              <w:t>C.3.</w:t>
            </w:r>
            <w:r w:rsidRPr="00B75F05">
              <w:rPr>
                <w:rFonts w:ascii="Arial" w:hAnsi="Arial" w:cs="Arial"/>
                <w:color w:val="24634F"/>
                <w:sz w:val="20"/>
                <w:lang w:eastAsia="ja-JP"/>
              </w:rPr>
              <w:t xml:space="preserve">2. Does </w:t>
            </w:r>
            <w:r>
              <w:rPr>
                <w:rFonts w:ascii="Arial" w:hAnsi="Arial" w:cs="Arial"/>
                <w:color w:val="24634F"/>
                <w:sz w:val="20"/>
                <w:lang w:eastAsia="ja-JP"/>
              </w:rPr>
              <w:t xml:space="preserve">GCF funding finance </w:t>
            </w:r>
            <w:r w:rsidRPr="00B75F05">
              <w:rPr>
                <w:rFonts w:ascii="Arial" w:hAnsi="Arial" w:cs="Arial"/>
                <w:color w:val="24634F"/>
                <w:sz w:val="20"/>
                <w:lang w:eastAsia="ja-JP"/>
              </w:rPr>
              <w:t>technology development/transfer?</w:t>
            </w:r>
          </w:p>
        </w:tc>
        <w:tc>
          <w:tcPr>
            <w:tcW w:w="3870" w:type="dxa"/>
            <w:gridSpan w:val="6"/>
            <w:shd w:val="clear" w:color="auto" w:fill="auto"/>
            <w:vAlign w:val="center"/>
          </w:tcPr>
          <w:p w14:paraId="3E4FDE5F" w14:textId="080A0E89" w:rsidR="001B2083" w:rsidRPr="00EE0E42" w:rsidRDefault="001B2083" w:rsidP="001B2083">
            <w:pPr>
              <w:spacing w:before="40" w:after="40"/>
              <w:ind w:right="-28"/>
              <w:rPr>
                <w:rFonts w:ascii="Arial" w:hAnsi="Arial" w:cs="Arial"/>
                <w:i/>
                <w:color w:val="808080"/>
                <w:sz w:val="20"/>
                <w:szCs w:val="20"/>
                <w:lang w:val="en-GB" w:eastAsia="ja-JP"/>
              </w:rPr>
            </w:pPr>
            <w:r w:rsidRPr="00BE2FCD">
              <w:rPr>
                <w:rFonts w:ascii="Arial" w:hAnsi="Arial" w:cs="Arial"/>
                <w:color w:val="000000"/>
                <w:sz w:val="20"/>
                <w:szCs w:val="20"/>
                <w:lang w:eastAsia="en-GB"/>
              </w:rPr>
              <w:t xml:space="preserve">Yes </w:t>
            </w:r>
            <w:sdt>
              <w:sdtPr>
                <w:rPr>
                  <w:rFonts w:ascii="Arial" w:hAnsi="Arial" w:cs="Arial"/>
                  <w:sz w:val="20"/>
                  <w:szCs w:val="20"/>
                </w:rPr>
                <w:id w:val="586046119"/>
                <w14:checkbox>
                  <w14:checked w14:val="1"/>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sidRPr="00BE2FCD">
              <w:rPr>
                <w:rFonts w:ascii="Arial" w:hAnsi="Arial" w:cs="Arial"/>
                <w:color w:val="000000"/>
                <w:sz w:val="20"/>
                <w:szCs w:val="20"/>
                <w:lang w:eastAsia="en-GB"/>
              </w:rPr>
              <w:t xml:space="preserve">    </w:t>
            </w:r>
            <w:r>
              <w:rPr>
                <w:rFonts w:ascii="Arial" w:hAnsi="Arial" w:cs="Arial"/>
                <w:color w:val="000000"/>
                <w:sz w:val="20"/>
                <w:szCs w:val="20"/>
                <w:lang w:eastAsia="en-GB"/>
              </w:rPr>
              <w:t xml:space="preserve">  </w:t>
            </w:r>
            <w:r w:rsidRPr="00BE2FCD">
              <w:rPr>
                <w:rFonts w:ascii="Arial" w:hAnsi="Arial" w:cs="Arial"/>
                <w:color w:val="000000"/>
                <w:sz w:val="20"/>
                <w:szCs w:val="20"/>
                <w:lang w:eastAsia="en-GB"/>
              </w:rPr>
              <w:t xml:space="preserve">No </w:t>
            </w:r>
            <w:sdt>
              <w:sdtPr>
                <w:rPr>
                  <w:rFonts w:ascii="Arial" w:hAnsi="Arial" w:cs="Arial"/>
                  <w:sz w:val="20"/>
                  <w:szCs w:val="20"/>
                </w:rPr>
                <w:id w:val="201369974"/>
                <w14:checkbox>
                  <w14:checked w14:val="0"/>
                  <w14:checkedState w14:val="2612" w14:font="MS Gothic"/>
                  <w14:uncheckedState w14:val="2610" w14:font="MS Gothic"/>
                </w14:checkbox>
              </w:sdtPr>
              <w:sdtEndPr/>
              <w:sdtContent>
                <w:r w:rsidRPr="00BE2FCD">
                  <w:rPr>
                    <w:rFonts w:ascii="Segoe UI Symbol" w:eastAsia="MS Gothic" w:hAnsi="Segoe UI Symbol" w:cs="Segoe UI Symbol"/>
                    <w:sz w:val="20"/>
                    <w:szCs w:val="20"/>
                  </w:rPr>
                  <w:t>☐</w:t>
                </w:r>
              </w:sdtContent>
            </w:sdt>
          </w:p>
        </w:tc>
      </w:tr>
      <w:tr w:rsidR="001B2083" w:rsidRPr="00EE0E42" w14:paraId="13F4FFDE" w14:textId="77777777" w:rsidTr="006334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1"/>
        </w:trPr>
        <w:tc>
          <w:tcPr>
            <w:tcW w:w="10633" w:type="dxa"/>
            <w:gridSpan w:val="12"/>
            <w:shd w:val="clear" w:color="auto" w:fill="auto"/>
            <w:vAlign w:val="center"/>
          </w:tcPr>
          <w:p w14:paraId="6EEE5C03" w14:textId="77777777" w:rsidR="001B2083" w:rsidRDefault="001B2083" w:rsidP="001B2083">
            <w:pPr>
              <w:spacing w:before="40" w:after="40"/>
              <w:ind w:right="-28"/>
              <w:rPr>
                <w:rFonts w:ascii="Arial" w:hAnsi="Arial" w:cs="Arial"/>
                <w:color w:val="000000" w:themeColor="text1"/>
                <w:sz w:val="20"/>
                <w:szCs w:val="20"/>
                <w:lang w:val="en-GB" w:eastAsia="ja-JP"/>
              </w:rPr>
            </w:pPr>
            <w:bookmarkStart w:id="6" w:name="_Hlk512249941"/>
          </w:p>
          <w:bookmarkEnd w:id="6"/>
          <w:p w14:paraId="0958B4A9" w14:textId="0030081F" w:rsidR="001B2083" w:rsidRPr="001B2083" w:rsidRDefault="001B2083" w:rsidP="001B2083">
            <w:pPr>
              <w:pStyle w:val="ListParagraph"/>
              <w:numPr>
                <w:ilvl w:val="0"/>
                <w:numId w:val="32"/>
              </w:numPr>
              <w:spacing w:before="40" w:after="40"/>
              <w:ind w:left="0" w:right="-28" w:firstLine="0"/>
              <w:jc w:val="both"/>
              <w:rPr>
                <w:rFonts w:ascii="Arial" w:hAnsi="Arial" w:cs="Arial"/>
                <w:color w:val="000000" w:themeColor="text1"/>
                <w:lang w:val="en-GB" w:eastAsia="ja-JP"/>
              </w:rPr>
            </w:pPr>
            <w:r w:rsidRPr="001B2083">
              <w:rPr>
                <w:rFonts w:ascii="Arial" w:hAnsi="Arial" w:cs="Arial"/>
                <w:color w:val="000000" w:themeColor="text1"/>
                <w:lang w:val="en-GB" w:eastAsia="ja-JP"/>
              </w:rPr>
              <w:t>Based on identified lessons learned (Annex 2, pages 35</w:t>
            </w:r>
            <w:r w:rsidRPr="001B2083">
              <w:rPr>
                <w:lang w:val="en-GB"/>
              </w:rPr>
              <w:sym w:font="Wingdings" w:char="F0E0"/>
            </w:r>
            <w:r w:rsidRPr="001B2083">
              <w:rPr>
                <w:rFonts w:ascii="Arial" w:hAnsi="Arial" w:cs="Arial"/>
                <w:color w:val="000000" w:themeColor="text1"/>
                <w:lang w:val="en-GB" w:eastAsia="ja-JP"/>
              </w:rPr>
              <w:t>37) and following on the recommendation of the Paris Agreement</w:t>
            </w:r>
            <w:r w:rsidRPr="001B2083">
              <w:rPr>
                <w:rStyle w:val="FootnoteReference"/>
                <w:rFonts w:ascii="Arial" w:hAnsi="Arial" w:cs="Arial"/>
                <w:color w:val="000000" w:themeColor="text1"/>
                <w:lang w:val="en-GB" w:eastAsia="ja-JP"/>
              </w:rPr>
              <w:footnoteReference w:id="29"/>
            </w:r>
            <w:r w:rsidRPr="001B2083">
              <w:rPr>
                <w:rFonts w:ascii="Arial" w:hAnsi="Arial" w:cs="Arial"/>
                <w:color w:val="000000" w:themeColor="text1"/>
                <w:lang w:val="en-GB" w:eastAsia="ja-JP"/>
              </w:rPr>
              <w:t xml:space="preserve"> on capacity building and development, the total GCF financing for capacity building and technology transfer is estimated at USD 2,938,451 and USD 15,178,830 respectively(Total USD </w:t>
            </w:r>
            <w:r w:rsidRPr="001B2083">
              <w:rPr>
                <w:rFonts w:ascii="Arial" w:hAnsi="Arial" w:cs="Arial"/>
                <w:color w:val="000000"/>
              </w:rPr>
              <w:t>18,117,281) or 72% of the total GCF funding.</w:t>
            </w:r>
            <w:r w:rsidRPr="001B2083">
              <w:rPr>
                <w:rFonts w:ascii="Arial" w:hAnsi="Arial" w:cs="Arial"/>
                <w:color w:val="000000" w:themeColor="text1"/>
                <w:lang w:val="en-GB" w:eastAsia="ja-JP"/>
              </w:rPr>
              <w:t xml:space="preserve"> The key technology transfer aspects (USD 15.178 </w:t>
            </w:r>
            <w:proofErr w:type="spellStart"/>
            <w:r w:rsidRPr="001B2083">
              <w:rPr>
                <w:rFonts w:ascii="Arial" w:hAnsi="Arial" w:cs="Arial"/>
                <w:color w:val="000000" w:themeColor="text1"/>
                <w:lang w:val="en-GB" w:eastAsia="ja-JP"/>
              </w:rPr>
              <w:t>mn</w:t>
            </w:r>
            <w:proofErr w:type="spellEnd"/>
            <w:r w:rsidRPr="001B2083">
              <w:rPr>
                <w:rFonts w:ascii="Arial" w:hAnsi="Arial" w:cs="Arial"/>
                <w:color w:val="000000" w:themeColor="text1"/>
                <w:lang w:val="en-GB" w:eastAsia="ja-JP"/>
              </w:rPr>
              <w:t xml:space="preserve">) that will be promoted through the project include the dissemination of technologies such as roof-top water harvesting </w:t>
            </w:r>
            <w:r w:rsidRPr="001B2083">
              <w:rPr>
                <w:rFonts w:ascii="Arial" w:hAnsi="Arial" w:cs="Arial"/>
                <w:color w:val="000000" w:themeColor="text1"/>
                <w:lang w:val="en-GB" w:eastAsia="ja-JP"/>
              </w:rPr>
              <w:lastRenderedPageBreak/>
              <w:t xml:space="preserve">and adaptation technologies for the agriculture sector. Capacity building financed by GCF (USD 2.938 </w:t>
            </w:r>
            <w:proofErr w:type="spellStart"/>
            <w:r w:rsidRPr="001B2083">
              <w:rPr>
                <w:rFonts w:ascii="Arial" w:hAnsi="Arial" w:cs="Arial"/>
                <w:color w:val="000000" w:themeColor="text1"/>
                <w:lang w:val="en-GB" w:eastAsia="ja-JP"/>
              </w:rPr>
              <w:t>mn</w:t>
            </w:r>
            <w:proofErr w:type="spellEnd"/>
            <w:r w:rsidRPr="001B2083">
              <w:rPr>
                <w:rFonts w:ascii="Arial" w:hAnsi="Arial" w:cs="Arial"/>
                <w:color w:val="000000" w:themeColor="text1"/>
                <w:lang w:val="en-GB" w:eastAsia="ja-JP"/>
              </w:rPr>
              <w:t xml:space="preserve">) for MWI including helping them with a more comprehensive and strategic approach to landscape investments. Training for </w:t>
            </w:r>
            <w:proofErr w:type="spellStart"/>
            <w:r w:rsidRPr="001B2083">
              <w:rPr>
                <w:rFonts w:ascii="Arial" w:hAnsi="Arial" w:cs="Arial"/>
                <w:color w:val="000000" w:themeColor="text1"/>
                <w:lang w:val="en-GB" w:eastAsia="ja-JP"/>
              </w:rPr>
              <w:t>MoA</w:t>
            </w:r>
            <w:proofErr w:type="spellEnd"/>
            <w:r w:rsidRPr="001B2083">
              <w:rPr>
                <w:rFonts w:ascii="Arial" w:hAnsi="Arial" w:cs="Arial"/>
                <w:color w:val="000000" w:themeColor="text1"/>
                <w:lang w:val="en-GB" w:eastAsia="ja-JP"/>
              </w:rPr>
              <w:t xml:space="preserve"> staff on extension approaches that enhance adoption rates, women climate change agents, students and private sector in understanding how to improve their technical capacity and skills for delivering services and technologies that help farming communities and households to become more resilient. The project also promotes the innovate approach of training women and deploying them in the field for communities.  Table 10 below identifies the volume of financing in each component that is allocated for capacity building and technology transfer from the total budget and GCF. </w:t>
            </w:r>
          </w:p>
          <w:p w14:paraId="31FB19B4" w14:textId="77777777" w:rsidR="001B2083" w:rsidRDefault="001B2083" w:rsidP="001B2083">
            <w:pPr>
              <w:spacing w:before="40" w:after="40"/>
              <w:ind w:right="-28"/>
              <w:jc w:val="center"/>
              <w:rPr>
                <w:rFonts w:ascii="Arial" w:hAnsi="Arial" w:cs="Arial"/>
                <w:color w:val="000000" w:themeColor="text1"/>
                <w:sz w:val="22"/>
                <w:szCs w:val="22"/>
                <w:lang w:val="en-GB" w:eastAsia="ja-JP"/>
              </w:rPr>
            </w:pPr>
          </w:p>
          <w:p w14:paraId="430D0421" w14:textId="77777777" w:rsidR="001B2083" w:rsidRPr="001B2083" w:rsidRDefault="001B2083" w:rsidP="001B2083">
            <w:pPr>
              <w:spacing w:before="40" w:after="40"/>
              <w:ind w:right="-28"/>
              <w:jc w:val="center"/>
              <w:rPr>
                <w:rFonts w:ascii="Arial" w:hAnsi="Arial" w:cs="Arial"/>
                <w:color w:val="000000" w:themeColor="text1"/>
                <w:sz w:val="22"/>
                <w:szCs w:val="22"/>
                <w:lang w:val="en-GB" w:eastAsia="ja-JP"/>
              </w:rPr>
            </w:pPr>
            <w:r w:rsidRPr="001B2083">
              <w:rPr>
                <w:rFonts w:ascii="Arial" w:hAnsi="Arial" w:cs="Arial"/>
                <w:color w:val="000000" w:themeColor="text1"/>
                <w:sz w:val="22"/>
                <w:szCs w:val="22"/>
                <w:lang w:val="en-GB" w:eastAsia="ja-JP"/>
              </w:rPr>
              <w:t>T</w:t>
            </w:r>
            <w:r w:rsidRPr="001B2083">
              <w:rPr>
                <w:rFonts w:ascii="Arial" w:hAnsi="Arial" w:cs="Arial"/>
                <w:color w:val="000000" w:themeColor="text1"/>
                <w:sz w:val="20"/>
                <w:szCs w:val="20"/>
                <w:lang w:val="en-GB" w:eastAsia="ja-JP"/>
              </w:rPr>
              <w:t>able 11: Financing for Capacity Building and Technology Transfer</w:t>
            </w:r>
          </w:p>
          <w:tbl>
            <w:tblPr>
              <w:tblW w:w="5000" w:type="pct"/>
              <w:tblLook w:val="04A0" w:firstRow="1" w:lastRow="0" w:firstColumn="1" w:lastColumn="0" w:noHBand="0" w:noVBand="1"/>
            </w:tblPr>
            <w:tblGrid>
              <w:gridCol w:w="1352"/>
              <w:gridCol w:w="1227"/>
              <w:gridCol w:w="1283"/>
              <w:gridCol w:w="396"/>
              <w:gridCol w:w="1142"/>
              <w:gridCol w:w="398"/>
              <w:gridCol w:w="1106"/>
              <w:gridCol w:w="1177"/>
              <w:gridCol w:w="621"/>
              <w:gridCol w:w="1319"/>
              <w:gridCol w:w="396"/>
            </w:tblGrid>
            <w:tr w:rsidR="001B2083" w:rsidRPr="001B2083" w14:paraId="06882067" w14:textId="77777777" w:rsidTr="001B2083">
              <w:trPr>
                <w:trHeight w:val="615"/>
              </w:trPr>
              <w:tc>
                <w:tcPr>
                  <w:tcW w:w="649" w:type="pct"/>
                  <w:tcBorders>
                    <w:top w:val="nil"/>
                    <w:left w:val="nil"/>
                    <w:bottom w:val="nil"/>
                    <w:right w:val="nil"/>
                  </w:tcBorders>
                  <w:shd w:val="clear" w:color="000000" w:fill="FFFFFF"/>
                  <w:vAlign w:val="bottom"/>
                  <w:hideMark/>
                </w:tcPr>
                <w:p w14:paraId="65643C01" w14:textId="77777777" w:rsidR="001B2083" w:rsidRPr="001B2083" w:rsidRDefault="001B2083" w:rsidP="001B2083">
                  <w:pPr>
                    <w:jc w:val="center"/>
                    <w:rPr>
                      <w:color w:val="000000"/>
                      <w:sz w:val="18"/>
                      <w:szCs w:val="18"/>
                    </w:rPr>
                  </w:pPr>
                  <w:r w:rsidRPr="001B2083">
                    <w:rPr>
                      <w:color w:val="000000"/>
                      <w:sz w:val="18"/>
                      <w:szCs w:val="18"/>
                    </w:rPr>
                    <w:t> </w:t>
                  </w:r>
                </w:p>
              </w:tc>
              <w:tc>
                <w:tcPr>
                  <w:tcW w:w="2134" w:type="pct"/>
                  <w:gridSpan w:val="5"/>
                  <w:tcBorders>
                    <w:top w:val="nil"/>
                    <w:left w:val="nil"/>
                    <w:bottom w:val="nil"/>
                    <w:right w:val="nil"/>
                  </w:tcBorders>
                  <w:shd w:val="clear" w:color="000000" w:fill="FFFFFF"/>
                  <w:vAlign w:val="center"/>
                  <w:hideMark/>
                </w:tcPr>
                <w:p w14:paraId="515EE048" w14:textId="77777777" w:rsidR="001B2083" w:rsidRPr="001B2083" w:rsidRDefault="001B2083" w:rsidP="001B2083">
                  <w:pPr>
                    <w:jc w:val="center"/>
                    <w:rPr>
                      <w:b/>
                      <w:bCs/>
                      <w:color w:val="000000"/>
                    </w:rPr>
                  </w:pPr>
                  <w:r w:rsidRPr="001B2083">
                    <w:rPr>
                      <w:b/>
                      <w:bCs/>
                      <w:color w:val="000000"/>
                    </w:rPr>
                    <w:t>Total Cost</w:t>
                  </w:r>
                </w:p>
              </w:tc>
              <w:tc>
                <w:tcPr>
                  <w:tcW w:w="2217" w:type="pct"/>
                  <w:gridSpan w:val="5"/>
                  <w:tcBorders>
                    <w:top w:val="nil"/>
                    <w:left w:val="nil"/>
                    <w:bottom w:val="nil"/>
                    <w:right w:val="nil"/>
                  </w:tcBorders>
                  <w:shd w:val="clear" w:color="000000" w:fill="FFFFFF"/>
                  <w:vAlign w:val="center"/>
                  <w:hideMark/>
                </w:tcPr>
                <w:p w14:paraId="3FCF15E7" w14:textId="77777777" w:rsidR="001B2083" w:rsidRPr="001B2083" w:rsidRDefault="001B2083" w:rsidP="001B2083">
                  <w:pPr>
                    <w:jc w:val="center"/>
                    <w:rPr>
                      <w:b/>
                      <w:bCs/>
                      <w:color w:val="000000"/>
                    </w:rPr>
                  </w:pPr>
                  <w:r w:rsidRPr="001B2083">
                    <w:rPr>
                      <w:b/>
                      <w:bCs/>
                      <w:color w:val="000000"/>
                    </w:rPr>
                    <w:t>GCF Financing</w:t>
                  </w:r>
                </w:p>
              </w:tc>
            </w:tr>
            <w:tr w:rsidR="001B2083" w:rsidRPr="001B2083" w14:paraId="7FC61B22" w14:textId="77777777" w:rsidTr="001B2083">
              <w:trPr>
                <w:trHeight w:val="560"/>
              </w:trPr>
              <w:tc>
                <w:tcPr>
                  <w:tcW w:w="649" w:type="pct"/>
                  <w:tcBorders>
                    <w:top w:val="single" w:sz="4" w:space="0" w:color="auto"/>
                    <w:left w:val="nil"/>
                    <w:bottom w:val="single" w:sz="4" w:space="0" w:color="auto"/>
                    <w:right w:val="nil"/>
                  </w:tcBorders>
                  <w:shd w:val="clear" w:color="000000" w:fill="FFFFFF"/>
                  <w:vAlign w:val="center"/>
                  <w:hideMark/>
                </w:tcPr>
                <w:p w14:paraId="2F4FCEF5" w14:textId="77777777" w:rsidR="001B2083" w:rsidRPr="001B2083" w:rsidRDefault="001B2083" w:rsidP="001B2083">
                  <w:pPr>
                    <w:jc w:val="center"/>
                    <w:rPr>
                      <w:b/>
                      <w:bCs/>
                      <w:color w:val="000000"/>
                      <w:sz w:val="18"/>
                      <w:szCs w:val="18"/>
                    </w:rPr>
                  </w:pPr>
                  <w:r w:rsidRPr="001B2083">
                    <w:rPr>
                      <w:b/>
                      <w:bCs/>
                      <w:color w:val="000000"/>
                      <w:sz w:val="18"/>
                      <w:szCs w:val="18"/>
                    </w:rPr>
                    <w:t> </w:t>
                  </w:r>
                </w:p>
              </w:tc>
              <w:tc>
                <w:tcPr>
                  <w:tcW w:w="589" w:type="pct"/>
                  <w:tcBorders>
                    <w:top w:val="single" w:sz="4" w:space="0" w:color="auto"/>
                    <w:left w:val="nil"/>
                    <w:bottom w:val="single" w:sz="4" w:space="0" w:color="auto"/>
                    <w:right w:val="nil"/>
                  </w:tcBorders>
                  <w:shd w:val="clear" w:color="000000" w:fill="FFFFFF"/>
                  <w:vAlign w:val="center"/>
                  <w:hideMark/>
                </w:tcPr>
                <w:p w14:paraId="23C3680B" w14:textId="77777777" w:rsidR="001B2083" w:rsidRPr="001B2083" w:rsidRDefault="001B2083" w:rsidP="001B2083">
                  <w:pPr>
                    <w:jc w:val="center"/>
                    <w:rPr>
                      <w:b/>
                      <w:bCs/>
                      <w:color w:val="000000"/>
                      <w:sz w:val="18"/>
                      <w:szCs w:val="18"/>
                    </w:rPr>
                  </w:pPr>
                  <w:r w:rsidRPr="001B2083">
                    <w:rPr>
                      <w:b/>
                      <w:bCs/>
                      <w:color w:val="000000"/>
                      <w:sz w:val="18"/>
                      <w:szCs w:val="18"/>
                    </w:rPr>
                    <w:t>Total Amount (USD)</w:t>
                  </w:r>
                </w:p>
              </w:tc>
              <w:tc>
                <w:tcPr>
                  <w:tcW w:w="616" w:type="pct"/>
                  <w:tcBorders>
                    <w:top w:val="single" w:sz="4" w:space="0" w:color="auto"/>
                    <w:left w:val="nil"/>
                    <w:bottom w:val="single" w:sz="4" w:space="0" w:color="auto"/>
                    <w:right w:val="nil"/>
                  </w:tcBorders>
                  <w:shd w:val="clear" w:color="000000" w:fill="FFFFFF"/>
                  <w:vAlign w:val="center"/>
                  <w:hideMark/>
                </w:tcPr>
                <w:p w14:paraId="1A7B3C13" w14:textId="77777777" w:rsidR="001B2083" w:rsidRPr="001B2083" w:rsidRDefault="001B2083" w:rsidP="001B2083">
                  <w:pPr>
                    <w:jc w:val="center"/>
                    <w:rPr>
                      <w:b/>
                      <w:bCs/>
                      <w:color w:val="000000"/>
                      <w:sz w:val="18"/>
                      <w:szCs w:val="18"/>
                    </w:rPr>
                  </w:pPr>
                  <w:r w:rsidRPr="001B2083">
                    <w:rPr>
                      <w:b/>
                      <w:bCs/>
                      <w:color w:val="000000"/>
                      <w:sz w:val="18"/>
                      <w:szCs w:val="18"/>
                    </w:rPr>
                    <w:t>Capacity Building</w:t>
                  </w:r>
                </w:p>
                <w:p w14:paraId="04BC62B9" w14:textId="77777777" w:rsidR="001B2083" w:rsidRPr="001B2083" w:rsidRDefault="001B2083" w:rsidP="001B2083">
                  <w:pPr>
                    <w:jc w:val="center"/>
                    <w:rPr>
                      <w:b/>
                      <w:bCs/>
                      <w:color w:val="000000"/>
                      <w:sz w:val="18"/>
                      <w:szCs w:val="18"/>
                    </w:rPr>
                  </w:pPr>
                  <w:r w:rsidRPr="001B2083">
                    <w:rPr>
                      <w:b/>
                      <w:bCs/>
                      <w:color w:val="000000"/>
                      <w:sz w:val="18"/>
                      <w:szCs w:val="18"/>
                    </w:rPr>
                    <w:t>(USD)</w:t>
                  </w:r>
                </w:p>
              </w:tc>
              <w:tc>
                <w:tcPr>
                  <w:tcW w:w="190" w:type="pct"/>
                  <w:tcBorders>
                    <w:top w:val="single" w:sz="4" w:space="0" w:color="auto"/>
                    <w:left w:val="nil"/>
                    <w:bottom w:val="single" w:sz="4" w:space="0" w:color="auto"/>
                    <w:right w:val="nil"/>
                  </w:tcBorders>
                  <w:shd w:val="clear" w:color="000000" w:fill="FFFFFF"/>
                  <w:vAlign w:val="center"/>
                  <w:hideMark/>
                </w:tcPr>
                <w:p w14:paraId="4A240110" w14:textId="77777777" w:rsidR="001B2083" w:rsidRPr="001B2083" w:rsidRDefault="001B2083" w:rsidP="001B2083">
                  <w:pPr>
                    <w:jc w:val="center"/>
                    <w:rPr>
                      <w:b/>
                      <w:bCs/>
                      <w:color w:val="000000"/>
                      <w:sz w:val="18"/>
                      <w:szCs w:val="18"/>
                    </w:rPr>
                  </w:pPr>
                  <w:r w:rsidRPr="001B2083">
                    <w:rPr>
                      <w:b/>
                      <w:bCs/>
                      <w:color w:val="000000"/>
                      <w:sz w:val="18"/>
                      <w:szCs w:val="18"/>
                    </w:rPr>
                    <w:t>%</w:t>
                  </w:r>
                </w:p>
              </w:tc>
              <w:tc>
                <w:tcPr>
                  <w:tcW w:w="548" w:type="pct"/>
                  <w:tcBorders>
                    <w:top w:val="single" w:sz="4" w:space="0" w:color="auto"/>
                    <w:left w:val="nil"/>
                    <w:bottom w:val="single" w:sz="4" w:space="0" w:color="auto"/>
                    <w:right w:val="nil"/>
                  </w:tcBorders>
                  <w:shd w:val="clear" w:color="000000" w:fill="FFFFFF"/>
                  <w:vAlign w:val="center"/>
                  <w:hideMark/>
                </w:tcPr>
                <w:p w14:paraId="6249A2F2" w14:textId="77777777" w:rsidR="001B2083" w:rsidRPr="001B2083" w:rsidRDefault="001B2083" w:rsidP="001B2083">
                  <w:pPr>
                    <w:jc w:val="center"/>
                    <w:rPr>
                      <w:b/>
                      <w:bCs/>
                      <w:color w:val="000000"/>
                      <w:sz w:val="18"/>
                      <w:szCs w:val="18"/>
                    </w:rPr>
                  </w:pPr>
                  <w:r w:rsidRPr="001B2083">
                    <w:rPr>
                      <w:b/>
                      <w:bCs/>
                      <w:color w:val="000000"/>
                      <w:sz w:val="18"/>
                      <w:szCs w:val="18"/>
                    </w:rPr>
                    <w:t>Technology Transfer</w:t>
                  </w:r>
                </w:p>
                <w:p w14:paraId="3DFCF97A" w14:textId="77777777" w:rsidR="001B2083" w:rsidRPr="001B2083" w:rsidRDefault="001B2083" w:rsidP="001B2083">
                  <w:pPr>
                    <w:jc w:val="center"/>
                    <w:rPr>
                      <w:b/>
                      <w:bCs/>
                      <w:color w:val="000000"/>
                      <w:sz w:val="18"/>
                      <w:szCs w:val="18"/>
                    </w:rPr>
                  </w:pPr>
                  <w:r w:rsidRPr="001B2083">
                    <w:rPr>
                      <w:b/>
                      <w:bCs/>
                      <w:color w:val="000000"/>
                      <w:sz w:val="18"/>
                      <w:szCs w:val="18"/>
                    </w:rPr>
                    <w:t>(USD)</w:t>
                  </w:r>
                </w:p>
              </w:tc>
              <w:tc>
                <w:tcPr>
                  <w:tcW w:w="190" w:type="pct"/>
                  <w:tcBorders>
                    <w:top w:val="single" w:sz="4" w:space="0" w:color="auto"/>
                    <w:left w:val="nil"/>
                    <w:bottom w:val="single" w:sz="4" w:space="0" w:color="auto"/>
                    <w:right w:val="nil"/>
                  </w:tcBorders>
                  <w:shd w:val="clear" w:color="000000" w:fill="FFFFFF"/>
                  <w:vAlign w:val="center"/>
                  <w:hideMark/>
                </w:tcPr>
                <w:p w14:paraId="2CFB95D0" w14:textId="77777777" w:rsidR="001B2083" w:rsidRPr="001B2083" w:rsidRDefault="001B2083" w:rsidP="001B2083">
                  <w:pPr>
                    <w:jc w:val="center"/>
                    <w:rPr>
                      <w:b/>
                      <w:bCs/>
                      <w:color w:val="000000"/>
                      <w:sz w:val="18"/>
                      <w:szCs w:val="18"/>
                    </w:rPr>
                  </w:pPr>
                  <w:r w:rsidRPr="001B2083">
                    <w:rPr>
                      <w:b/>
                      <w:bCs/>
                      <w:color w:val="000000"/>
                      <w:sz w:val="18"/>
                      <w:szCs w:val="18"/>
                    </w:rPr>
                    <w:t>%</w:t>
                  </w:r>
                </w:p>
              </w:tc>
              <w:tc>
                <w:tcPr>
                  <w:tcW w:w="531" w:type="pct"/>
                  <w:tcBorders>
                    <w:top w:val="single" w:sz="4" w:space="0" w:color="auto"/>
                    <w:left w:val="nil"/>
                    <w:bottom w:val="single" w:sz="4" w:space="0" w:color="auto"/>
                    <w:right w:val="nil"/>
                  </w:tcBorders>
                  <w:shd w:val="clear" w:color="000000" w:fill="FFFFFF"/>
                  <w:vAlign w:val="center"/>
                  <w:hideMark/>
                </w:tcPr>
                <w:p w14:paraId="4AAF13E5" w14:textId="77777777" w:rsidR="001B2083" w:rsidRPr="001B2083" w:rsidRDefault="001B2083" w:rsidP="001B2083">
                  <w:pPr>
                    <w:jc w:val="center"/>
                    <w:rPr>
                      <w:b/>
                      <w:bCs/>
                      <w:color w:val="000000"/>
                      <w:sz w:val="18"/>
                      <w:szCs w:val="18"/>
                    </w:rPr>
                  </w:pPr>
                  <w:r w:rsidRPr="001B2083">
                    <w:rPr>
                      <w:b/>
                      <w:bCs/>
                      <w:color w:val="000000"/>
                      <w:sz w:val="18"/>
                      <w:szCs w:val="18"/>
                    </w:rPr>
                    <w:t>Total Amount</w:t>
                  </w:r>
                </w:p>
                <w:p w14:paraId="399B0F09" w14:textId="77777777" w:rsidR="001B2083" w:rsidRPr="001B2083" w:rsidRDefault="001B2083" w:rsidP="001B2083">
                  <w:pPr>
                    <w:jc w:val="center"/>
                    <w:rPr>
                      <w:b/>
                      <w:bCs/>
                      <w:color w:val="000000"/>
                      <w:sz w:val="18"/>
                      <w:szCs w:val="18"/>
                    </w:rPr>
                  </w:pPr>
                  <w:r w:rsidRPr="001B2083">
                    <w:rPr>
                      <w:b/>
                      <w:bCs/>
                      <w:color w:val="000000"/>
                      <w:sz w:val="18"/>
                      <w:szCs w:val="18"/>
                    </w:rPr>
                    <w:t>(USD)</w:t>
                  </w:r>
                </w:p>
              </w:tc>
              <w:tc>
                <w:tcPr>
                  <w:tcW w:w="565" w:type="pct"/>
                  <w:tcBorders>
                    <w:top w:val="single" w:sz="4" w:space="0" w:color="auto"/>
                    <w:left w:val="nil"/>
                    <w:bottom w:val="single" w:sz="4" w:space="0" w:color="auto"/>
                    <w:right w:val="nil"/>
                  </w:tcBorders>
                  <w:shd w:val="clear" w:color="000000" w:fill="FFFFFF"/>
                  <w:vAlign w:val="center"/>
                  <w:hideMark/>
                </w:tcPr>
                <w:p w14:paraId="0C9C93C1" w14:textId="77777777" w:rsidR="001B2083" w:rsidRPr="001B2083" w:rsidRDefault="001B2083" w:rsidP="001B2083">
                  <w:pPr>
                    <w:jc w:val="center"/>
                    <w:rPr>
                      <w:b/>
                      <w:bCs/>
                      <w:color w:val="000000"/>
                      <w:sz w:val="18"/>
                      <w:szCs w:val="18"/>
                    </w:rPr>
                  </w:pPr>
                  <w:r w:rsidRPr="001B2083">
                    <w:rPr>
                      <w:b/>
                      <w:bCs/>
                      <w:color w:val="000000"/>
                      <w:sz w:val="18"/>
                      <w:szCs w:val="18"/>
                    </w:rPr>
                    <w:t>Capacity Building</w:t>
                  </w:r>
                </w:p>
                <w:p w14:paraId="6DDD1187" w14:textId="77777777" w:rsidR="001B2083" w:rsidRPr="001B2083" w:rsidRDefault="001B2083" w:rsidP="001B2083">
                  <w:pPr>
                    <w:jc w:val="center"/>
                    <w:rPr>
                      <w:b/>
                      <w:bCs/>
                      <w:color w:val="000000"/>
                      <w:sz w:val="18"/>
                      <w:szCs w:val="18"/>
                    </w:rPr>
                  </w:pPr>
                  <w:r w:rsidRPr="001B2083">
                    <w:rPr>
                      <w:b/>
                      <w:bCs/>
                      <w:color w:val="000000"/>
                      <w:sz w:val="18"/>
                      <w:szCs w:val="18"/>
                    </w:rPr>
                    <w:t>USD)</w:t>
                  </w:r>
                </w:p>
              </w:tc>
              <w:tc>
                <w:tcPr>
                  <w:tcW w:w="298" w:type="pct"/>
                  <w:tcBorders>
                    <w:top w:val="single" w:sz="4" w:space="0" w:color="auto"/>
                    <w:left w:val="nil"/>
                    <w:bottom w:val="single" w:sz="4" w:space="0" w:color="auto"/>
                    <w:right w:val="nil"/>
                  </w:tcBorders>
                  <w:shd w:val="clear" w:color="000000" w:fill="FFFFFF"/>
                  <w:vAlign w:val="center"/>
                  <w:hideMark/>
                </w:tcPr>
                <w:p w14:paraId="54F64DA5" w14:textId="77777777" w:rsidR="001B2083" w:rsidRPr="001B2083" w:rsidRDefault="001B2083" w:rsidP="001B2083">
                  <w:pPr>
                    <w:jc w:val="center"/>
                    <w:rPr>
                      <w:b/>
                      <w:bCs/>
                      <w:color w:val="000000"/>
                      <w:sz w:val="18"/>
                      <w:szCs w:val="18"/>
                    </w:rPr>
                  </w:pPr>
                  <w:r w:rsidRPr="001B2083">
                    <w:rPr>
                      <w:b/>
                      <w:bCs/>
                      <w:color w:val="000000"/>
                      <w:sz w:val="18"/>
                      <w:szCs w:val="18"/>
                    </w:rPr>
                    <w:t>%</w:t>
                  </w:r>
                </w:p>
              </w:tc>
              <w:tc>
                <w:tcPr>
                  <w:tcW w:w="633" w:type="pct"/>
                  <w:tcBorders>
                    <w:top w:val="single" w:sz="4" w:space="0" w:color="auto"/>
                    <w:left w:val="nil"/>
                    <w:bottom w:val="single" w:sz="4" w:space="0" w:color="auto"/>
                    <w:right w:val="nil"/>
                  </w:tcBorders>
                  <w:shd w:val="clear" w:color="000000" w:fill="FFFFFF"/>
                  <w:vAlign w:val="center"/>
                  <w:hideMark/>
                </w:tcPr>
                <w:p w14:paraId="080D9879" w14:textId="77777777" w:rsidR="001B2083" w:rsidRPr="001B2083" w:rsidRDefault="001B2083" w:rsidP="001B2083">
                  <w:pPr>
                    <w:jc w:val="center"/>
                    <w:rPr>
                      <w:b/>
                      <w:bCs/>
                      <w:color w:val="000000"/>
                      <w:sz w:val="18"/>
                      <w:szCs w:val="18"/>
                    </w:rPr>
                  </w:pPr>
                  <w:r w:rsidRPr="001B2083">
                    <w:rPr>
                      <w:b/>
                      <w:bCs/>
                      <w:color w:val="000000"/>
                      <w:sz w:val="18"/>
                      <w:szCs w:val="18"/>
                    </w:rPr>
                    <w:t>Technology Transfer</w:t>
                  </w:r>
                </w:p>
                <w:p w14:paraId="0C9F1228" w14:textId="77777777" w:rsidR="001B2083" w:rsidRPr="001B2083" w:rsidRDefault="001B2083" w:rsidP="001B2083">
                  <w:pPr>
                    <w:jc w:val="center"/>
                    <w:rPr>
                      <w:b/>
                      <w:bCs/>
                      <w:color w:val="000000"/>
                      <w:sz w:val="18"/>
                      <w:szCs w:val="18"/>
                    </w:rPr>
                  </w:pPr>
                  <w:r w:rsidRPr="001B2083">
                    <w:rPr>
                      <w:b/>
                      <w:bCs/>
                      <w:color w:val="000000"/>
                      <w:sz w:val="18"/>
                      <w:szCs w:val="18"/>
                    </w:rPr>
                    <w:t>(USD)</w:t>
                  </w:r>
                </w:p>
              </w:tc>
              <w:tc>
                <w:tcPr>
                  <w:tcW w:w="190" w:type="pct"/>
                  <w:tcBorders>
                    <w:top w:val="single" w:sz="4" w:space="0" w:color="auto"/>
                    <w:left w:val="nil"/>
                    <w:bottom w:val="single" w:sz="4" w:space="0" w:color="auto"/>
                    <w:right w:val="nil"/>
                  </w:tcBorders>
                  <w:shd w:val="clear" w:color="000000" w:fill="FFFFFF"/>
                  <w:vAlign w:val="center"/>
                  <w:hideMark/>
                </w:tcPr>
                <w:p w14:paraId="4D8844D9" w14:textId="77777777" w:rsidR="001B2083" w:rsidRPr="001B2083" w:rsidRDefault="001B2083" w:rsidP="001B2083">
                  <w:pPr>
                    <w:jc w:val="center"/>
                    <w:rPr>
                      <w:b/>
                      <w:bCs/>
                      <w:color w:val="000000"/>
                      <w:sz w:val="18"/>
                      <w:szCs w:val="18"/>
                    </w:rPr>
                  </w:pPr>
                  <w:r w:rsidRPr="001B2083">
                    <w:rPr>
                      <w:b/>
                      <w:bCs/>
                      <w:color w:val="000000"/>
                      <w:sz w:val="18"/>
                      <w:szCs w:val="18"/>
                    </w:rPr>
                    <w:t>%</w:t>
                  </w:r>
                </w:p>
              </w:tc>
            </w:tr>
            <w:tr w:rsidR="001B2083" w:rsidRPr="001B2083" w14:paraId="0B5506B6" w14:textId="77777777" w:rsidTr="001B2083">
              <w:trPr>
                <w:trHeight w:val="320"/>
              </w:trPr>
              <w:tc>
                <w:tcPr>
                  <w:tcW w:w="649" w:type="pct"/>
                  <w:tcBorders>
                    <w:top w:val="nil"/>
                    <w:left w:val="nil"/>
                    <w:bottom w:val="nil"/>
                    <w:right w:val="nil"/>
                  </w:tcBorders>
                  <w:shd w:val="clear" w:color="000000" w:fill="FFFFFF"/>
                  <w:vAlign w:val="bottom"/>
                  <w:hideMark/>
                </w:tcPr>
                <w:p w14:paraId="6E0BF38A" w14:textId="77777777" w:rsidR="001B2083" w:rsidRPr="001B2083" w:rsidRDefault="001B2083" w:rsidP="001B2083">
                  <w:pPr>
                    <w:jc w:val="center"/>
                    <w:rPr>
                      <w:b/>
                      <w:bCs/>
                      <w:color w:val="000000"/>
                      <w:sz w:val="18"/>
                      <w:szCs w:val="18"/>
                    </w:rPr>
                  </w:pPr>
                  <w:r w:rsidRPr="001B2083">
                    <w:rPr>
                      <w:b/>
                      <w:bCs/>
                      <w:color w:val="000000"/>
                      <w:sz w:val="18"/>
                      <w:szCs w:val="18"/>
                    </w:rPr>
                    <w:t>Component 1</w:t>
                  </w:r>
                </w:p>
              </w:tc>
              <w:tc>
                <w:tcPr>
                  <w:tcW w:w="589" w:type="pct"/>
                  <w:tcBorders>
                    <w:top w:val="nil"/>
                    <w:left w:val="nil"/>
                    <w:bottom w:val="nil"/>
                    <w:right w:val="nil"/>
                  </w:tcBorders>
                  <w:shd w:val="clear" w:color="000000" w:fill="FFFFFF"/>
                  <w:vAlign w:val="center"/>
                  <w:hideMark/>
                </w:tcPr>
                <w:p w14:paraId="5B8AEFA4" w14:textId="77777777" w:rsidR="001B2083" w:rsidRPr="001B2083" w:rsidRDefault="001B2083" w:rsidP="001B2083">
                  <w:pPr>
                    <w:jc w:val="center"/>
                    <w:rPr>
                      <w:color w:val="000000"/>
                      <w:sz w:val="16"/>
                      <w:szCs w:val="16"/>
                    </w:rPr>
                  </w:pPr>
                  <w:r w:rsidRPr="001B2083">
                    <w:rPr>
                      <w:color w:val="000000"/>
                      <w:sz w:val="16"/>
                      <w:szCs w:val="16"/>
                    </w:rPr>
                    <w:t>$   19,800,637</w:t>
                  </w:r>
                </w:p>
              </w:tc>
              <w:tc>
                <w:tcPr>
                  <w:tcW w:w="616" w:type="pct"/>
                  <w:tcBorders>
                    <w:top w:val="nil"/>
                    <w:left w:val="nil"/>
                    <w:bottom w:val="nil"/>
                    <w:right w:val="nil"/>
                  </w:tcBorders>
                  <w:shd w:val="clear" w:color="000000" w:fill="FFFFFF"/>
                  <w:vAlign w:val="center"/>
                  <w:hideMark/>
                </w:tcPr>
                <w:p w14:paraId="7C183FD0" w14:textId="77777777" w:rsidR="001B2083" w:rsidRPr="001B2083" w:rsidRDefault="001B2083" w:rsidP="001B2083">
                  <w:pPr>
                    <w:jc w:val="center"/>
                    <w:rPr>
                      <w:color w:val="000000"/>
                      <w:sz w:val="16"/>
                      <w:szCs w:val="16"/>
                    </w:rPr>
                  </w:pPr>
                  <w:r w:rsidRPr="001B2083">
                    <w:rPr>
                      <w:color w:val="000000"/>
                      <w:sz w:val="16"/>
                      <w:szCs w:val="16"/>
                    </w:rPr>
                    <w:t>$ 1,708,188</w:t>
                  </w:r>
                </w:p>
              </w:tc>
              <w:tc>
                <w:tcPr>
                  <w:tcW w:w="190" w:type="pct"/>
                  <w:tcBorders>
                    <w:top w:val="nil"/>
                    <w:left w:val="nil"/>
                    <w:bottom w:val="nil"/>
                    <w:right w:val="nil"/>
                  </w:tcBorders>
                  <w:shd w:val="clear" w:color="000000" w:fill="FFFFFF"/>
                  <w:vAlign w:val="center"/>
                  <w:hideMark/>
                </w:tcPr>
                <w:p w14:paraId="49551B94" w14:textId="77777777" w:rsidR="001B2083" w:rsidRPr="001B2083" w:rsidRDefault="001B2083" w:rsidP="001B2083">
                  <w:pPr>
                    <w:jc w:val="center"/>
                    <w:rPr>
                      <w:color w:val="000000"/>
                      <w:sz w:val="16"/>
                      <w:szCs w:val="16"/>
                    </w:rPr>
                  </w:pPr>
                  <w:r w:rsidRPr="001B2083">
                    <w:rPr>
                      <w:color w:val="000000"/>
                      <w:sz w:val="16"/>
                      <w:szCs w:val="16"/>
                    </w:rPr>
                    <w:t>9</w:t>
                  </w:r>
                </w:p>
              </w:tc>
              <w:tc>
                <w:tcPr>
                  <w:tcW w:w="548" w:type="pct"/>
                  <w:tcBorders>
                    <w:top w:val="nil"/>
                    <w:left w:val="nil"/>
                    <w:bottom w:val="nil"/>
                    <w:right w:val="nil"/>
                  </w:tcBorders>
                  <w:shd w:val="clear" w:color="000000" w:fill="FFFFFF"/>
                  <w:vAlign w:val="center"/>
                  <w:hideMark/>
                </w:tcPr>
                <w:p w14:paraId="610FD0E9" w14:textId="77777777" w:rsidR="001B2083" w:rsidRPr="001B2083" w:rsidRDefault="001B2083" w:rsidP="001B2083">
                  <w:pPr>
                    <w:jc w:val="center"/>
                    <w:rPr>
                      <w:color w:val="000000"/>
                      <w:sz w:val="16"/>
                      <w:szCs w:val="16"/>
                    </w:rPr>
                  </w:pPr>
                  <w:r w:rsidRPr="001B2083">
                    <w:rPr>
                      <w:color w:val="000000"/>
                      <w:sz w:val="16"/>
                      <w:szCs w:val="16"/>
                    </w:rPr>
                    <w:t>$ 13,616,749</w:t>
                  </w:r>
                </w:p>
              </w:tc>
              <w:tc>
                <w:tcPr>
                  <w:tcW w:w="190" w:type="pct"/>
                  <w:tcBorders>
                    <w:top w:val="nil"/>
                    <w:left w:val="nil"/>
                    <w:bottom w:val="nil"/>
                    <w:right w:val="nil"/>
                  </w:tcBorders>
                  <w:shd w:val="clear" w:color="000000" w:fill="FFFFFF"/>
                  <w:vAlign w:val="center"/>
                  <w:hideMark/>
                </w:tcPr>
                <w:p w14:paraId="36CE53CF" w14:textId="77777777" w:rsidR="001B2083" w:rsidRPr="001B2083" w:rsidRDefault="001B2083" w:rsidP="001B2083">
                  <w:pPr>
                    <w:jc w:val="center"/>
                    <w:rPr>
                      <w:color w:val="000000"/>
                      <w:sz w:val="16"/>
                      <w:szCs w:val="16"/>
                    </w:rPr>
                  </w:pPr>
                  <w:r w:rsidRPr="001B2083">
                    <w:rPr>
                      <w:color w:val="000000"/>
                      <w:sz w:val="16"/>
                      <w:szCs w:val="16"/>
                    </w:rPr>
                    <w:t>69</w:t>
                  </w:r>
                </w:p>
              </w:tc>
              <w:tc>
                <w:tcPr>
                  <w:tcW w:w="531" w:type="pct"/>
                  <w:tcBorders>
                    <w:top w:val="nil"/>
                    <w:left w:val="nil"/>
                    <w:bottom w:val="nil"/>
                    <w:right w:val="nil"/>
                  </w:tcBorders>
                  <w:shd w:val="clear" w:color="000000" w:fill="FFFFFF"/>
                  <w:vAlign w:val="center"/>
                  <w:hideMark/>
                </w:tcPr>
                <w:p w14:paraId="24720BE2" w14:textId="77777777" w:rsidR="001B2083" w:rsidRPr="001B2083" w:rsidRDefault="001B2083" w:rsidP="001B2083">
                  <w:pPr>
                    <w:jc w:val="center"/>
                    <w:rPr>
                      <w:color w:val="000000"/>
                      <w:sz w:val="16"/>
                      <w:szCs w:val="16"/>
                    </w:rPr>
                  </w:pPr>
                  <w:r w:rsidRPr="001B2083">
                    <w:rPr>
                      <w:color w:val="000000"/>
                      <w:sz w:val="16"/>
                      <w:szCs w:val="16"/>
                    </w:rPr>
                    <w:t>$ 14,868,306</w:t>
                  </w:r>
                </w:p>
              </w:tc>
              <w:tc>
                <w:tcPr>
                  <w:tcW w:w="565" w:type="pct"/>
                  <w:tcBorders>
                    <w:top w:val="nil"/>
                    <w:left w:val="nil"/>
                    <w:bottom w:val="nil"/>
                    <w:right w:val="nil"/>
                  </w:tcBorders>
                  <w:shd w:val="clear" w:color="000000" w:fill="FFFFFF"/>
                  <w:vAlign w:val="center"/>
                  <w:hideMark/>
                </w:tcPr>
                <w:p w14:paraId="463EB538" w14:textId="77777777" w:rsidR="001B2083" w:rsidRPr="001B2083" w:rsidRDefault="001B2083" w:rsidP="001B2083">
                  <w:pPr>
                    <w:jc w:val="center"/>
                    <w:rPr>
                      <w:color w:val="000000"/>
                      <w:sz w:val="16"/>
                      <w:szCs w:val="16"/>
                    </w:rPr>
                  </w:pPr>
                  <w:r w:rsidRPr="001B2083">
                    <w:rPr>
                      <w:color w:val="000000"/>
                      <w:sz w:val="16"/>
                      <w:szCs w:val="16"/>
                    </w:rPr>
                    <w:t>$     1,508,201</w:t>
                  </w:r>
                </w:p>
              </w:tc>
              <w:tc>
                <w:tcPr>
                  <w:tcW w:w="298" w:type="pct"/>
                  <w:tcBorders>
                    <w:top w:val="nil"/>
                    <w:left w:val="nil"/>
                    <w:bottom w:val="nil"/>
                    <w:right w:val="nil"/>
                  </w:tcBorders>
                  <w:shd w:val="clear" w:color="000000" w:fill="FFFFFF"/>
                  <w:vAlign w:val="center"/>
                  <w:hideMark/>
                </w:tcPr>
                <w:p w14:paraId="6EBAF032" w14:textId="77777777" w:rsidR="001B2083" w:rsidRPr="001B2083" w:rsidRDefault="001B2083" w:rsidP="001B2083">
                  <w:pPr>
                    <w:jc w:val="center"/>
                    <w:rPr>
                      <w:color w:val="000000"/>
                      <w:sz w:val="16"/>
                      <w:szCs w:val="16"/>
                    </w:rPr>
                  </w:pPr>
                  <w:r w:rsidRPr="001B2083">
                    <w:rPr>
                      <w:color w:val="000000"/>
                      <w:sz w:val="16"/>
                      <w:szCs w:val="16"/>
                    </w:rPr>
                    <w:t>10</w:t>
                  </w:r>
                </w:p>
              </w:tc>
              <w:tc>
                <w:tcPr>
                  <w:tcW w:w="633" w:type="pct"/>
                  <w:tcBorders>
                    <w:top w:val="nil"/>
                    <w:left w:val="nil"/>
                    <w:bottom w:val="nil"/>
                    <w:right w:val="nil"/>
                  </w:tcBorders>
                  <w:shd w:val="clear" w:color="000000" w:fill="FFFFFF"/>
                  <w:vAlign w:val="center"/>
                  <w:hideMark/>
                </w:tcPr>
                <w:p w14:paraId="149D999D" w14:textId="77777777" w:rsidR="001B2083" w:rsidRPr="001B2083" w:rsidRDefault="001B2083" w:rsidP="001B2083">
                  <w:pPr>
                    <w:jc w:val="center"/>
                    <w:rPr>
                      <w:color w:val="000000"/>
                      <w:sz w:val="16"/>
                      <w:szCs w:val="16"/>
                    </w:rPr>
                  </w:pPr>
                  <w:r w:rsidRPr="001B2083">
                    <w:rPr>
                      <w:color w:val="000000"/>
                      <w:sz w:val="16"/>
                      <w:szCs w:val="16"/>
                    </w:rPr>
                    <w:t>$     11,303,405</w:t>
                  </w:r>
                </w:p>
              </w:tc>
              <w:tc>
                <w:tcPr>
                  <w:tcW w:w="190" w:type="pct"/>
                  <w:tcBorders>
                    <w:top w:val="nil"/>
                    <w:left w:val="nil"/>
                    <w:bottom w:val="nil"/>
                    <w:right w:val="nil"/>
                  </w:tcBorders>
                  <w:shd w:val="clear" w:color="000000" w:fill="FFFFFF"/>
                  <w:vAlign w:val="center"/>
                  <w:hideMark/>
                </w:tcPr>
                <w:p w14:paraId="7D1AE1CA" w14:textId="77777777" w:rsidR="001B2083" w:rsidRPr="001B2083" w:rsidRDefault="001B2083" w:rsidP="001B2083">
                  <w:pPr>
                    <w:jc w:val="center"/>
                    <w:rPr>
                      <w:color w:val="000000"/>
                      <w:sz w:val="16"/>
                      <w:szCs w:val="16"/>
                    </w:rPr>
                  </w:pPr>
                  <w:r w:rsidRPr="001B2083">
                    <w:rPr>
                      <w:color w:val="000000"/>
                      <w:sz w:val="16"/>
                      <w:szCs w:val="16"/>
                    </w:rPr>
                    <w:t>76</w:t>
                  </w:r>
                </w:p>
              </w:tc>
            </w:tr>
            <w:tr w:rsidR="001B2083" w:rsidRPr="001B2083" w14:paraId="7942C0C8" w14:textId="77777777" w:rsidTr="001B2083">
              <w:trPr>
                <w:trHeight w:val="540"/>
              </w:trPr>
              <w:tc>
                <w:tcPr>
                  <w:tcW w:w="649" w:type="pct"/>
                  <w:tcBorders>
                    <w:top w:val="nil"/>
                    <w:left w:val="nil"/>
                    <w:bottom w:val="nil"/>
                    <w:right w:val="nil"/>
                  </w:tcBorders>
                  <w:shd w:val="clear" w:color="000000" w:fill="FFFFFF"/>
                  <w:vAlign w:val="bottom"/>
                  <w:hideMark/>
                </w:tcPr>
                <w:p w14:paraId="57EF1F33" w14:textId="77777777" w:rsidR="001B2083" w:rsidRPr="001B2083" w:rsidRDefault="001B2083" w:rsidP="001B2083">
                  <w:pPr>
                    <w:jc w:val="center"/>
                    <w:rPr>
                      <w:b/>
                      <w:bCs/>
                      <w:color w:val="000000"/>
                      <w:sz w:val="18"/>
                      <w:szCs w:val="18"/>
                    </w:rPr>
                  </w:pPr>
                  <w:r w:rsidRPr="001B2083">
                    <w:rPr>
                      <w:b/>
                      <w:bCs/>
                      <w:color w:val="000000"/>
                      <w:sz w:val="18"/>
                      <w:szCs w:val="18"/>
                    </w:rPr>
                    <w:t>Component 2</w:t>
                  </w:r>
                </w:p>
              </w:tc>
              <w:tc>
                <w:tcPr>
                  <w:tcW w:w="589" w:type="pct"/>
                  <w:tcBorders>
                    <w:top w:val="nil"/>
                    <w:left w:val="nil"/>
                    <w:bottom w:val="nil"/>
                    <w:right w:val="nil"/>
                  </w:tcBorders>
                  <w:shd w:val="clear" w:color="000000" w:fill="FFFFFF"/>
                  <w:vAlign w:val="center"/>
                  <w:hideMark/>
                </w:tcPr>
                <w:p w14:paraId="0B8CD261" w14:textId="77777777" w:rsidR="001B2083" w:rsidRPr="001B2083" w:rsidRDefault="001B2083" w:rsidP="001B2083">
                  <w:pPr>
                    <w:jc w:val="center"/>
                    <w:rPr>
                      <w:color w:val="000000"/>
                      <w:sz w:val="16"/>
                      <w:szCs w:val="16"/>
                    </w:rPr>
                  </w:pPr>
                  <w:r w:rsidRPr="001B2083">
                    <w:rPr>
                      <w:color w:val="000000"/>
                      <w:sz w:val="16"/>
                      <w:szCs w:val="16"/>
                    </w:rPr>
                    <w:t>$     8,018,627</w:t>
                  </w:r>
                </w:p>
              </w:tc>
              <w:tc>
                <w:tcPr>
                  <w:tcW w:w="616" w:type="pct"/>
                  <w:tcBorders>
                    <w:top w:val="nil"/>
                    <w:left w:val="nil"/>
                    <w:bottom w:val="nil"/>
                    <w:right w:val="nil"/>
                  </w:tcBorders>
                  <w:shd w:val="clear" w:color="000000" w:fill="FFFFFF"/>
                  <w:vAlign w:val="center"/>
                  <w:hideMark/>
                </w:tcPr>
                <w:p w14:paraId="346F8777" w14:textId="77777777" w:rsidR="001B2083" w:rsidRPr="001B2083" w:rsidRDefault="001B2083" w:rsidP="001B2083">
                  <w:pPr>
                    <w:jc w:val="center"/>
                    <w:rPr>
                      <w:color w:val="000000"/>
                      <w:sz w:val="16"/>
                      <w:szCs w:val="16"/>
                    </w:rPr>
                  </w:pPr>
                  <w:r w:rsidRPr="001B2083">
                    <w:rPr>
                      <w:color w:val="000000"/>
                      <w:sz w:val="16"/>
                      <w:szCs w:val="16"/>
                    </w:rPr>
                    <w:t>$         880,250</w:t>
                  </w:r>
                </w:p>
              </w:tc>
              <w:tc>
                <w:tcPr>
                  <w:tcW w:w="190" w:type="pct"/>
                  <w:tcBorders>
                    <w:top w:val="nil"/>
                    <w:left w:val="nil"/>
                    <w:bottom w:val="nil"/>
                    <w:right w:val="nil"/>
                  </w:tcBorders>
                  <w:shd w:val="clear" w:color="000000" w:fill="FFFFFF"/>
                  <w:vAlign w:val="center"/>
                  <w:hideMark/>
                </w:tcPr>
                <w:p w14:paraId="35ACAADC" w14:textId="77777777" w:rsidR="001B2083" w:rsidRPr="001B2083" w:rsidRDefault="001B2083" w:rsidP="001B2083">
                  <w:pPr>
                    <w:jc w:val="center"/>
                    <w:rPr>
                      <w:color w:val="000000"/>
                      <w:sz w:val="16"/>
                      <w:szCs w:val="16"/>
                    </w:rPr>
                  </w:pPr>
                  <w:r w:rsidRPr="001B2083">
                    <w:rPr>
                      <w:color w:val="000000"/>
                      <w:sz w:val="16"/>
                      <w:szCs w:val="16"/>
                    </w:rPr>
                    <w:t>11</w:t>
                  </w:r>
                </w:p>
              </w:tc>
              <w:tc>
                <w:tcPr>
                  <w:tcW w:w="548" w:type="pct"/>
                  <w:tcBorders>
                    <w:top w:val="nil"/>
                    <w:left w:val="nil"/>
                    <w:bottom w:val="nil"/>
                    <w:right w:val="nil"/>
                  </w:tcBorders>
                  <w:shd w:val="clear" w:color="000000" w:fill="FFFFFF"/>
                  <w:vAlign w:val="center"/>
                  <w:hideMark/>
                </w:tcPr>
                <w:p w14:paraId="3C239077" w14:textId="77777777" w:rsidR="001B2083" w:rsidRPr="001B2083" w:rsidRDefault="001B2083" w:rsidP="001B2083">
                  <w:pPr>
                    <w:jc w:val="center"/>
                    <w:rPr>
                      <w:color w:val="000000"/>
                      <w:sz w:val="16"/>
                      <w:szCs w:val="16"/>
                    </w:rPr>
                  </w:pPr>
                  <w:r w:rsidRPr="001B2083">
                    <w:rPr>
                      <w:color w:val="000000"/>
                      <w:sz w:val="16"/>
                      <w:szCs w:val="16"/>
                    </w:rPr>
                    <w:t>$   5,739,625</w:t>
                  </w:r>
                </w:p>
              </w:tc>
              <w:tc>
                <w:tcPr>
                  <w:tcW w:w="190" w:type="pct"/>
                  <w:tcBorders>
                    <w:top w:val="nil"/>
                    <w:left w:val="nil"/>
                    <w:bottom w:val="nil"/>
                    <w:right w:val="nil"/>
                  </w:tcBorders>
                  <w:shd w:val="clear" w:color="000000" w:fill="FFFFFF"/>
                  <w:vAlign w:val="center"/>
                  <w:hideMark/>
                </w:tcPr>
                <w:p w14:paraId="3B69F734" w14:textId="77777777" w:rsidR="001B2083" w:rsidRPr="001B2083" w:rsidRDefault="001B2083" w:rsidP="001B2083">
                  <w:pPr>
                    <w:jc w:val="center"/>
                    <w:rPr>
                      <w:color w:val="000000"/>
                      <w:sz w:val="16"/>
                      <w:szCs w:val="16"/>
                    </w:rPr>
                  </w:pPr>
                  <w:r w:rsidRPr="001B2083">
                    <w:rPr>
                      <w:color w:val="000000"/>
                      <w:sz w:val="16"/>
                      <w:szCs w:val="16"/>
                    </w:rPr>
                    <w:t>72</w:t>
                  </w:r>
                </w:p>
              </w:tc>
              <w:tc>
                <w:tcPr>
                  <w:tcW w:w="531" w:type="pct"/>
                  <w:tcBorders>
                    <w:top w:val="nil"/>
                    <w:left w:val="nil"/>
                    <w:bottom w:val="nil"/>
                    <w:right w:val="nil"/>
                  </w:tcBorders>
                  <w:shd w:val="clear" w:color="000000" w:fill="FFFFFF"/>
                  <w:vAlign w:val="center"/>
                  <w:hideMark/>
                </w:tcPr>
                <w:p w14:paraId="6B3D54CA" w14:textId="77777777" w:rsidR="001B2083" w:rsidRPr="001B2083" w:rsidRDefault="001B2083" w:rsidP="001B2083">
                  <w:pPr>
                    <w:jc w:val="center"/>
                    <w:rPr>
                      <w:color w:val="000000"/>
                      <w:sz w:val="16"/>
                      <w:szCs w:val="16"/>
                    </w:rPr>
                  </w:pPr>
                  <w:r w:rsidRPr="001B2083">
                    <w:rPr>
                      <w:color w:val="000000"/>
                      <w:sz w:val="16"/>
                      <w:szCs w:val="16"/>
                    </w:rPr>
                    <w:t>$   5,579,427</w:t>
                  </w:r>
                </w:p>
              </w:tc>
              <w:tc>
                <w:tcPr>
                  <w:tcW w:w="565" w:type="pct"/>
                  <w:tcBorders>
                    <w:top w:val="nil"/>
                    <w:left w:val="nil"/>
                    <w:bottom w:val="nil"/>
                    <w:right w:val="nil"/>
                  </w:tcBorders>
                  <w:shd w:val="clear" w:color="000000" w:fill="FFFFFF"/>
                  <w:vAlign w:val="center"/>
                  <w:hideMark/>
                </w:tcPr>
                <w:p w14:paraId="2AEAAD7D" w14:textId="77777777" w:rsidR="001B2083" w:rsidRPr="001B2083" w:rsidRDefault="001B2083" w:rsidP="001B2083">
                  <w:pPr>
                    <w:jc w:val="center"/>
                    <w:rPr>
                      <w:color w:val="000000"/>
                      <w:sz w:val="16"/>
                      <w:szCs w:val="16"/>
                    </w:rPr>
                  </w:pPr>
                  <w:r w:rsidRPr="001B2083">
                    <w:rPr>
                      <w:color w:val="000000"/>
                      <w:sz w:val="16"/>
                      <w:szCs w:val="16"/>
                    </w:rPr>
                    <w:t>$       880,250</w:t>
                  </w:r>
                </w:p>
              </w:tc>
              <w:tc>
                <w:tcPr>
                  <w:tcW w:w="298" w:type="pct"/>
                  <w:tcBorders>
                    <w:top w:val="nil"/>
                    <w:left w:val="nil"/>
                    <w:bottom w:val="nil"/>
                    <w:right w:val="nil"/>
                  </w:tcBorders>
                  <w:shd w:val="clear" w:color="000000" w:fill="FFFFFF"/>
                  <w:vAlign w:val="center"/>
                  <w:hideMark/>
                </w:tcPr>
                <w:p w14:paraId="080E61AA" w14:textId="77777777" w:rsidR="001B2083" w:rsidRPr="001B2083" w:rsidRDefault="001B2083" w:rsidP="001B2083">
                  <w:pPr>
                    <w:jc w:val="center"/>
                    <w:rPr>
                      <w:color w:val="000000"/>
                      <w:sz w:val="16"/>
                      <w:szCs w:val="16"/>
                    </w:rPr>
                  </w:pPr>
                  <w:r w:rsidRPr="001B2083">
                    <w:rPr>
                      <w:color w:val="000000"/>
                      <w:sz w:val="16"/>
                      <w:szCs w:val="16"/>
                    </w:rPr>
                    <w:t>16</w:t>
                  </w:r>
                </w:p>
              </w:tc>
              <w:tc>
                <w:tcPr>
                  <w:tcW w:w="633" w:type="pct"/>
                  <w:tcBorders>
                    <w:top w:val="nil"/>
                    <w:left w:val="nil"/>
                    <w:bottom w:val="nil"/>
                    <w:right w:val="nil"/>
                  </w:tcBorders>
                  <w:shd w:val="clear" w:color="000000" w:fill="FFFFFF"/>
                  <w:vAlign w:val="center"/>
                  <w:hideMark/>
                </w:tcPr>
                <w:p w14:paraId="2AC574A6" w14:textId="77777777" w:rsidR="001B2083" w:rsidRPr="001B2083" w:rsidRDefault="001B2083" w:rsidP="001B2083">
                  <w:pPr>
                    <w:jc w:val="center"/>
                    <w:rPr>
                      <w:color w:val="000000"/>
                      <w:sz w:val="16"/>
                      <w:szCs w:val="16"/>
                    </w:rPr>
                  </w:pPr>
                  <w:r w:rsidRPr="001B2083">
                    <w:rPr>
                      <w:color w:val="000000"/>
                      <w:sz w:val="16"/>
                      <w:szCs w:val="16"/>
                    </w:rPr>
                    <w:t>$       3,875,425</w:t>
                  </w:r>
                </w:p>
              </w:tc>
              <w:tc>
                <w:tcPr>
                  <w:tcW w:w="190" w:type="pct"/>
                  <w:tcBorders>
                    <w:top w:val="nil"/>
                    <w:left w:val="nil"/>
                    <w:bottom w:val="nil"/>
                    <w:right w:val="nil"/>
                  </w:tcBorders>
                  <w:shd w:val="clear" w:color="000000" w:fill="FFFFFF"/>
                  <w:vAlign w:val="center"/>
                  <w:hideMark/>
                </w:tcPr>
                <w:p w14:paraId="7418DF7D" w14:textId="77777777" w:rsidR="001B2083" w:rsidRPr="001B2083" w:rsidRDefault="001B2083" w:rsidP="001B2083">
                  <w:pPr>
                    <w:jc w:val="center"/>
                    <w:rPr>
                      <w:color w:val="000000"/>
                      <w:sz w:val="16"/>
                      <w:szCs w:val="16"/>
                    </w:rPr>
                  </w:pPr>
                  <w:r w:rsidRPr="001B2083">
                    <w:rPr>
                      <w:color w:val="000000"/>
                      <w:sz w:val="16"/>
                      <w:szCs w:val="16"/>
                    </w:rPr>
                    <w:t>69</w:t>
                  </w:r>
                </w:p>
              </w:tc>
            </w:tr>
            <w:tr w:rsidR="001B2083" w:rsidRPr="001B2083" w14:paraId="049B9952" w14:textId="77777777" w:rsidTr="001B2083">
              <w:trPr>
                <w:trHeight w:val="540"/>
              </w:trPr>
              <w:tc>
                <w:tcPr>
                  <w:tcW w:w="649" w:type="pct"/>
                  <w:tcBorders>
                    <w:top w:val="nil"/>
                    <w:left w:val="nil"/>
                    <w:bottom w:val="nil"/>
                    <w:right w:val="nil"/>
                  </w:tcBorders>
                  <w:shd w:val="clear" w:color="000000" w:fill="FFFFFF"/>
                  <w:vAlign w:val="bottom"/>
                  <w:hideMark/>
                </w:tcPr>
                <w:p w14:paraId="10EABAF6" w14:textId="77777777" w:rsidR="001B2083" w:rsidRPr="001B2083" w:rsidRDefault="001B2083" w:rsidP="001B2083">
                  <w:pPr>
                    <w:jc w:val="center"/>
                    <w:rPr>
                      <w:b/>
                      <w:bCs/>
                      <w:color w:val="000000"/>
                      <w:sz w:val="18"/>
                      <w:szCs w:val="18"/>
                    </w:rPr>
                  </w:pPr>
                  <w:r w:rsidRPr="001B2083">
                    <w:rPr>
                      <w:b/>
                      <w:bCs/>
                      <w:color w:val="000000"/>
                      <w:sz w:val="18"/>
                      <w:szCs w:val="18"/>
                    </w:rPr>
                    <w:t>Component 3</w:t>
                  </w:r>
                </w:p>
              </w:tc>
              <w:tc>
                <w:tcPr>
                  <w:tcW w:w="589" w:type="pct"/>
                  <w:tcBorders>
                    <w:top w:val="nil"/>
                    <w:left w:val="nil"/>
                    <w:bottom w:val="nil"/>
                    <w:right w:val="nil"/>
                  </w:tcBorders>
                  <w:shd w:val="clear" w:color="000000" w:fill="FFFFFF"/>
                  <w:vAlign w:val="center"/>
                  <w:hideMark/>
                </w:tcPr>
                <w:p w14:paraId="18131E0D" w14:textId="77777777" w:rsidR="001B2083" w:rsidRPr="001B2083" w:rsidRDefault="001B2083" w:rsidP="001B2083">
                  <w:pPr>
                    <w:jc w:val="center"/>
                    <w:rPr>
                      <w:color w:val="000000"/>
                      <w:sz w:val="16"/>
                      <w:szCs w:val="16"/>
                    </w:rPr>
                  </w:pPr>
                  <w:r w:rsidRPr="001B2083">
                    <w:rPr>
                      <w:color w:val="000000"/>
                      <w:sz w:val="16"/>
                      <w:szCs w:val="16"/>
                    </w:rPr>
                    <w:t>$     3,771,781</w:t>
                  </w:r>
                </w:p>
              </w:tc>
              <w:tc>
                <w:tcPr>
                  <w:tcW w:w="616" w:type="pct"/>
                  <w:tcBorders>
                    <w:top w:val="nil"/>
                    <w:left w:val="nil"/>
                    <w:bottom w:val="nil"/>
                    <w:right w:val="nil"/>
                  </w:tcBorders>
                  <w:shd w:val="clear" w:color="000000" w:fill="FFFFFF"/>
                  <w:vAlign w:val="center"/>
                  <w:hideMark/>
                </w:tcPr>
                <w:p w14:paraId="3074926B" w14:textId="77777777" w:rsidR="001B2083" w:rsidRPr="001B2083" w:rsidRDefault="001B2083" w:rsidP="001B2083">
                  <w:pPr>
                    <w:jc w:val="center"/>
                    <w:rPr>
                      <w:color w:val="000000"/>
                      <w:sz w:val="16"/>
                      <w:szCs w:val="16"/>
                    </w:rPr>
                  </w:pPr>
                  <w:r w:rsidRPr="001B2083">
                    <w:rPr>
                      <w:color w:val="000000"/>
                      <w:sz w:val="16"/>
                      <w:szCs w:val="16"/>
                    </w:rPr>
                    <w:t>$         550,000</w:t>
                  </w:r>
                </w:p>
              </w:tc>
              <w:tc>
                <w:tcPr>
                  <w:tcW w:w="190" w:type="pct"/>
                  <w:tcBorders>
                    <w:top w:val="nil"/>
                    <w:left w:val="nil"/>
                    <w:bottom w:val="nil"/>
                    <w:right w:val="nil"/>
                  </w:tcBorders>
                  <w:shd w:val="clear" w:color="000000" w:fill="FFFFFF"/>
                  <w:vAlign w:val="center"/>
                  <w:hideMark/>
                </w:tcPr>
                <w:p w14:paraId="0321E778" w14:textId="77777777" w:rsidR="001B2083" w:rsidRPr="001B2083" w:rsidRDefault="001B2083" w:rsidP="001B2083">
                  <w:pPr>
                    <w:jc w:val="center"/>
                    <w:rPr>
                      <w:color w:val="000000"/>
                      <w:sz w:val="16"/>
                      <w:szCs w:val="16"/>
                    </w:rPr>
                  </w:pPr>
                  <w:r w:rsidRPr="001B2083">
                    <w:rPr>
                      <w:color w:val="000000"/>
                      <w:sz w:val="16"/>
                      <w:szCs w:val="16"/>
                    </w:rPr>
                    <w:t>15</w:t>
                  </w:r>
                </w:p>
              </w:tc>
              <w:tc>
                <w:tcPr>
                  <w:tcW w:w="548" w:type="pct"/>
                  <w:tcBorders>
                    <w:top w:val="nil"/>
                    <w:left w:val="nil"/>
                    <w:bottom w:val="nil"/>
                    <w:right w:val="nil"/>
                  </w:tcBorders>
                  <w:shd w:val="clear" w:color="000000" w:fill="FFFFFF"/>
                  <w:vAlign w:val="center"/>
                  <w:hideMark/>
                </w:tcPr>
                <w:p w14:paraId="46B99CD7" w14:textId="77777777" w:rsidR="001B2083" w:rsidRPr="001B2083" w:rsidRDefault="001B2083" w:rsidP="001B2083">
                  <w:pPr>
                    <w:jc w:val="center"/>
                    <w:rPr>
                      <w:color w:val="000000"/>
                      <w:sz w:val="16"/>
                      <w:szCs w:val="16"/>
                    </w:rPr>
                  </w:pPr>
                  <w:r w:rsidRPr="001B2083">
                    <w:rPr>
                      <w:color w:val="000000"/>
                      <w:sz w:val="16"/>
                      <w:szCs w:val="16"/>
                    </w:rPr>
                    <w:t>$                -</w:t>
                  </w:r>
                </w:p>
              </w:tc>
              <w:tc>
                <w:tcPr>
                  <w:tcW w:w="190" w:type="pct"/>
                  <w:tcBorders>
                    <w:top w:val="nil"/>
                    <w:left w:val="nil"/>
                    <w:bottom w:val="nil"/>
                    <w:right w:val="nil"/>
                  </w:tcBorders>
                  <w:shd w:val="clear" w:color="000000" w:fill="FFFFFF"/>
                  <w:vAlign w:val="center"/>
                  <w:hideMark/>
                </w:tcPr>
                <w:p w14:paraId="59C2D16D" w14:textId="77777777" w:rsidR="001B2083" w:rsidRPr="001B2083" w:rsidRDefault="001B2083" w:rsidP="001B2083">
                  <w:pPr>
                    <w:jc w:val="center"/>
                    <w:rPr>
                      <w:color w:val="000000"/>
                      <w:sz w:val="16"/>
                      <w:szCs w:val="16"/>
                    </w:rPr>
                  </w:pPr>
                  <w:r w:rsidRPr="001B2083">
                    <w:rPr>
                      <w:color w:val="000000"/>
                      <w:sz w:val="16"/>
                      <w:szCs w:val="16"/>
                    </w:rPr>
                    <w:t>-</w:t>
                  </w:r>
                </w:p>
              </w:tc>
              <w:tc>
                <w:tcPr>
                  <w:tcW w:w="531" w:type="pct"/>
                  <w:tcBorders>
                    <w:top w:val="nil"/>
                    <w:left w:val="nil"/>
                    <w:bottom w:val="nil"/>
                    <w:right w:val="nil"/>
                  </w:tcBorders>
                  <w:shd w:val="clear" w:color="000000" w:fill="FFFFFF"/>
                  <w:vAlign w:val="center"/>
                  <w:hideMark/>
                </w:tcPr>
                <w:p w14:paraId="21E933F7" w14:textId="77777777" w:rsidR="001B2083" w:rsidRPr="001B2083" w:rsidRDefault="001B2083" w:rsidP="001B2083">
                  <w:pPr>
                    <w:jc w:val="center"/>
                    <w:rPr>
                      <w:color w:val="000000"/>
                      <w:sz w:val="16"/>
                      <w:szCs w:val="16"/>
                    </w:rPr>
                  </w:pPr>
                  <w:r w:rsidRPr="001B2083">
                    <w:rPr>
                      <w:color w:val="000000"/>
                      <w:sz w:val="16"/>
                      <w:szCs w:val="16"/>
                    </w:rPr>
                    <w:t>$   3,421,781</w:t>
                  </w:r>
                </w:p>
              </w:tc>
              <w:tc>
                <w:tcPr>
                  <w:tcW w:w="565" w:type="pct"/>
                  <w:tcBorders>
                    <w:top w:val="nil"/>
                    <w:left w:val="nil"/>
                    <w:bottom w:val="nil"/>
                    <w:right w:val="nil"/>
                  </w:tcBorders>
                  <w:shd w:val="clear" w:color="000000" w:fill="FFFFFF"/>
                  <w:vAlign w:val="center"/>
                  <w:hideMark/>
                </w:tcPr>
                <w:p w14:paraId="0A7B5DC1" w14:textId="77777777" w:rsidR="001B2083" w:rsidRPr="001B2083" w:rsidRDefault="001B2083" w:rsidP="001B2083">
                  <w:pPr>
                    <w:jc w:val="center"/>
                    <w:rPr>
                      <w:color w:val="000000"/>
                      <w:sz w:val="16"/>
                      <w:szCs w:val="16"/>
                    </w:rPr>
                  </w:pPr>
                  <w:r w:rsidRPr="001B2083">
                    <w:rPr>
                      <w:color w:val="000000"/>
                      <w:sz w:val="16"/>
                      <w:szCs w:val="16"/>
                    </w:rPr>
                    <w:t>$       550,000</w:t>
                  </w:r>
                </w:p>
              </w:tc>
              <w:tc>
                <w:tcPr>
                  <w:tcW w:w="298" w:type="pct"/>
                  <w:tcBorders>
                    <w:top w:val="nil"/>
                    <w:left w:val="nil"/>
                    <w:bottom w:val="nil"/>
                    <w:right w:val="nil"/>
                  </w:tcBorders>
                  <w:shd w:val="clear" w:color="000000" w:fill="FFFFFF"/>
                  <w:vAlign w:val="center"/>
                  <w:hideMark/>
                </w:tcPr>
                <w:p w14:paraId="39C8727B" w14:textId="77777777" w:rsidR="001B2083" w:rsidRPr="001B2083" w:rsidRDefault="001B2083" w:rsidP="001B2083">
                  <w:pPr>
                    <w:jc w:val="center"/>
                    <w:rPr>
                      <w:color w:val="000000"/>
                      <w:sz w:val="16"/>
                      <w:szCs w:val="16"/>
                    </w:rPr>
                  </w:pPr>
                  <w:r w:rsidRPr="001B2083">
                    <w:rPr>
                      <w:color w:val="000000"/>
                      <w:sz w:val="16"/>
                      <w:szCs w:val="16"/>
                    </w:rPr>
                    <w:t>16</w:t>
                  </w:r>
                </w:p>
              </w:tc>
              <w:tc>
                <w:tcPr>
                  <w:tcW w:w="633" w:type="pct"/>
                  <w:tcBorders>
                    <w:top w:val="nil"/>
                    <w:left w:val="nil"/>
                    <w:bottom w:val="nil"/>
                    <w:right w:val="nil"/>
                  </w:tcBorders>
                  <w:shd w:val="clear" w:color="000000" w:fill="FFFFFF"/>
                  <w:vAlign w:val="center"/>
                  <w:hideMark/>
                </w:tcPr>
                <w:p w14:paraId="59DCA974" w14:textId="77777777" w:rsidR="001B2083" w:rsidRPr="001B2083" w:rsidRDefault="001B2083" w:rsidP="001B2083">
                  <w:pPr>
                    <w:jc w:val="center"/>
                    <w:rPr>
                      <w:color w:val="000000"/>
                      <w:sz w:val="16"/>
                      <w:szCs w:val="16"/>
                    </w:rPr>
                  </w:pPr>
                  <w:r w:rsidRPr="001B2083">
                    <w:rPr>
                      <w:color w:val="000000"/>
                      <w:sz w:val="16"/>
                      <w:szCs w:val="16"/>
                    </w:rPr>
                    <w:t>$                    -</w:t>
                  </w:r>
                </w:p>
              </w:tc>
              <w:tc>
                <w:tcPr>
                  <w:tcW w:w="190" w:type="pct"/>
                  <w:tcBorders>
                    <w:top w:val="nil"/>
                    <w:left w:val="nil"/>
                    <w:bottom w:val="nil"/>
                    <w:right w:val="nil"/>
                  </w:tcBorders>
                  <w:shd w:val="clear" w:color="000000" w:fill="FFFFFF"/>
                  <w:vAlign w:val="center"/>
                  <w:hideMark/>
                </w:tcPr>
                <w:p w14:paraId="015DC001" w14:textId="77777777" w:rsidR="001B2083" w:rsidRPr="001B2083" w:rsidRDefault="001B2083" w:rsidP="001B2083">
                  <w:pPr>
                    <w:jc w:val="center"/>
                    <w:rPr>
                      <w:color w:val="000000"/>
                      <w:sz w:val="16"/>
                      <w:szCs w:val="16"/>
                    </w:rPr>
                  </w:pPr>
                  <w:r w:rsidRPr="001B2083">
                    <w:rPr>
                      <w:color w:val="000000"/>
                      <w:sz w:val="16"/>
                      <w:szCs w:val="16"/>
                    </w:rPr>
                    <w:t>-</w:t>
                  </w:r>
                </w:p>
              </w:tc>
            </w:tr>
            <w:tr w:rsidR="001B2083" w:rsidRPr="001B2083" w14:paraId="133E5547" w14:textId="77777777" w:rsidTr="001B2083">
              <w:trPr>
                <w:trHeight w:val="560"/>
              </w:trPr>
              <w:tc>
                <w:tcPr>
                  <w:tcW w:w="649" w:type="pct"/>
                  <w:tcBorders>
                    <w:top w:val="nil"/>
                    <w:left w:val="nil"/>
                    <w:bottom w:val="nil"/>
                    <w:right w:val="nil"/>
                  </w:tcBorders>
                  <w:shd w:val="clear" w:color="000000" w:fill="FFFFFF"/>
                  <w:vAlign w:val="bottom"/>
                  <w:hideMark/>
                </w:tcPr>
                <w:p w14:paraId="60557FAF" w14:textId="77777777" w:rsidR="001B2083" w:rsidRPr="001B2083" w:rsidRDefault="001B2083" w:rsidP="001B2083">
                  <w:pPr>
                    <w:jc w:val="center"/>
                    <w:rPr>
                      <w:b/>
                      <w:bCs/>
                      <w:color w:val="000000"/>
                      <w:sz w:val="18"/>
                      <w:szCs w:val="18"/>
                    </w:rPr>
                  </w:pPr>
                  <w:r w:rsidRPr="001B2083">
                    <w:rPr>
                      <w:b/>
                      <w:bCs/>
                      <w:color w:val="000000"/>
                      <w:sz w:val="18"/>
                      <w:szCs w:val="18"/>
                    </w:rPr>
                    <w:t>PMU</w:t>
                  </w:r>
                </w:p>
              </w:tc>
              <w:tc>
                <w:tcPr>
                  <w:tcW w:w="589" w:type="pct"/>
                  <w:tcBorders>
                    <w:top w:val="nil"/>
                    <w:left w:val="nil"/>
                    <w:bottom w:val="nil"/>
                    <w:right w:val="nil"/>
                  </w:tcBorders>
                  <w:shd w:val="clear" w:color="000000" w:fill="FFFFFF"/>
                  <w:vAlign w:val="center"/>
                  <w:hideMark/>
                </w:tcPr>
                <w:p w14:paraId="4B1037F2" w14:textId="77777777" w:rsidR="001B2083" w:rsidRPr="001B2083" w:rsidRDefault="001B2083" w:rsidP="001B2083">
                  <w:pPr>
                    <w:jc w:val="center"/>
                    <w:rPr>
                      <w:color w:val="000000"/>
                      <w:sz w:val="16"/>
                      <w:szCs w:val="16"/>
                    </w:rPr>
                  </w:pPr>
                  <w:r w:rsidRPr="001B2083">
                    <w:rPr>
                      <w:color w:val="000000"/>
                      <w:sz w:val="16"/>
                      <w:szCs w:val="16"/>
                    </w:rPr>
                    <w:t>$     1,660,486</w:t>
                  </w:r>
                </w:p>
              </w:tc>
              <w:tc>
                <w:tcPr>
                  <w:tcW w:w="616" w:type="pct"/>
                  <w:tcBorders>
                    <w:top w:val="nil"/>
                    <w:left w:val="nil"/>
                    <w:bottom w:val="nil"/>
                    <w:right w:val="nil"/>
                  </w:tcBorders>
                  <w:shd w:val="clear" w:color="000000" w:fill="FFFFFF"/>
                  <w:vAlign w:val="center"/>
                  <w:hideMark/>
                </w:tcPr>
                <w:p w14:paraId="483F118F" w14:textId="77777777" w:rsidR="001B2083" w:rsidRPr="001B2083" w:rsidRDefault="001B2083" w:rsidP="001B2083">
                  <w:pPr>
                    <w:jc w:val="center"/>
                    <w:rPr>
                      <w:color w:val="000000"/>
                      <w:sz w:val="16"/>
                      <w:szCs w:val="16"/>
                    </w:rPr>
                  </w:pPr>
                </w:p>
              </w:tc>
              <w:tc>
                <w:tcPr>
                  <w:tcW w:w="190" w:type="pct"/>
                  <w:tcBorders>
                    <w:top w:val="nil"/>
                    <w:left w:val="nil"/>
                    <w:bottom w:val="nil"/>
                    <w:right w:val="nil"/>
                  </w:tcBorders>
                  <w:shd w:val="clear" w:color="000000" w:fill="FFFFFF"/>
                  <w:vAlign w:val="center"/>
                  <w:hideMark/>
                </w:tcPr>
                <w:p w14:paraId="36918234" w14:textId="77777777" w:rsidR="001B2083" w:rsidRPr="001B2083" w:rsidRDefault="001B2083" w:rsidP="001B2083">
                  <w:pPr>
                    <w:jc w:val="center"/>
                    <w:rPr>
                      <w:color w:val="000000"/>
                      <w:sz w:val="16"/>
                      <w:szCs w:val="16"/>
                    </w:rPr>
                  </w:pPr>
                  <w:r w:rsidRPr="001B2083">
                    <w:rPr>
                      <w:color w:val="000000"/>
                      <w:sz w:val="16"/>
                      <w:szCs w:val="16"/>
                    </w:rPr>
                    <w:t>-</w:t>
                  </w:r>
                </w:p>
              </w:tc>
              <w:tc>
                <w:tcPr>
                  <w:tcW w:w="548" w:type="pct"/>
                  <w:tcBorders>
                    <w:top w:val="nil"/>
                    <w:left w:val="nil"/>
                    <w:bottom w:val="nil"/>
                    <w:right w:val="nil"/>
                  </w:tcBorders>
                  <w:shd w:val="clear" w:color="000000" w:fill="FFFFFF"/>
                  <w:vAlign w:val="center"/>
                  <w:hideMark/>
                </w:tcPr>
                <w:p w14:paraId="073CC3E9" w14:textId="77777777" w:rsidR="001B2083" w:rsidRPr="001B2083" w:rsidRDefault="001B2083" w:rsidP="001B2083">
                  <w:pPr>
                    <w:jc w:val="center"/>
                    <w:rPr>
                      <w:color w:val="000000"/>
                      <w:sz w:val="16"/>
                      <w:szCs w:val="16"/>
                    </w:rPr>
                  </w:pPr>
                </w:p>
              </w:tc>
              <w:tc>
                <w:tcPr>
                  <w:tcW w:w="190" w:type="pct"/>
                  <w:tcBorders>
                    <w:top w:val="nil"/>
                    <w:left w:val="nil"/>
                    <w:bottom w:val="nil"/>
                    <w:right w:val="nil"/>
                  </w:tcBorders>
                  <w:shd w:val="clear" w:color="000000" w:fill="FFFFFF"/>
                  <w:vAlign w:val="center"/>
                  <w:hideMark/>
                </w:tcPr>
                <w:p w14:paraId="41346BE8" w14:textId="77777777" w:rsidR="001B2083" w:rsidRPr="001B2083" w:rsidRDefault="001B2083" w:rsidP="001B2083">
                  <w:pPr>
                    <w:jc w:val="center"/>
                    <w:rPr>
                      <w:color w:val="000000"/>
                      <w:sz w:val="16"/>
                      <w:szCs w:val="16"/>
                    </w:rPr>
                  </w:pPr>
                  <w:r w:rsidRPr="001B2083">
                    <w:rPr>
                      <w:color w:val="000000"/>
                      <w:sz w:val="16"/>
                      <w:szCs w:val="16"/>
                    </w:rPr>
                    <w:t>-</w:t>
                  </w:r>
                </w:p>
              </w:tc>
              <w:tc>
                <w:tcPr>
                  <w:tcW w:w="531" w:type="pct"/>
                  <w:tcBorders>
                    <w:top w:val="nil"/>
                    <w:left w:val="nil"/>
                    <w:bottom w:val="nil"/>
                    <w:right w:val="nil"/>
                  </w:tcBorders>
                  <w:shd w:val="clear" w:color="000000" w:fill="FFFFFF"/>
                  <w:vAlign w:val="center"/>
                  <w:hideMark/>
                </w:tcPr>
                <w:p w14:paraId="131C67D8" w14:textId="77777777" w:rsidR="001B2083" w:rsidRPr="001B2083" w:rsidRDefault="001B2083" w:rsidP="001B2083">
                  <w:pPr>
                    <w:jc w:val="center"/>
                    <w:rPr>
                      <w:color w:val="000000"/>
                      <w:sz w:val="16"/>
                      <w:szCs w:val="16"/>
                    </w:rPr>
                  </w:pPr>
                  <w:r w:rsidRPr="001B2083">
                    <w:rPr>
                      <w:color w:val="000000"/>
                      <w:sz w:val="16"/>
                      <w:szCs w:val="16"/>
                    </w:rPr>
                    <w:t>$   1,130,486</w:t>
                  </w:r>
                </w:p>
              </w:tc>
              <w:tc>
                <w:tcPr>
                  <w:tcW w:w="565" w:type="pct"/>
                  <w:tcBorders>
                    <w:top w:val="nil"/>
                    <w:left w:val="nil"/>
                    <w:bottom w:val="nil"/>
                    <w:right w:val="nil"/>
                  </w:tcBorders>
                  <w:shd w:val="clear" w:color="000000" w:fill="FFFFFF"/>
                  <w:vAlign w:val="center"/>
                  <w:hideMark/>
                </w:tcPr>
                <w:p w14:paraId="43C884AA" w14:textId="77777777" w:rsidR="001B2083" w:rsidRPr="001B2083" w:rsidRDefault="001B2083" w:rsidP="001B2083">
                  <w:pPr>
                    <w:jc w:val="center"/>
                    <w:rPr>
                      <w:color w:val="000000"/>
                      <w:sz w:val="16"/>
                      <w:szCs w:val="16"/>
                    </w:rPr>
                  </w:pPr>
                </w:p>
              </w:tc>
              <w:tc>
                <w:tcPr>
                  <w:tcW w:w="298" w:type="pct"/>
                  <w:tcBorders>
                    <w:top w:val="nil"/>
                    <w:left w:val="nil"/>
                    <w:bottom w:val="nil"/>
                    <w:right w:val="nil"/>
                  </w:tcBorders>
                  <w:shd w:val="clear" w:color="000000" w:fill="FFFFFF"/>
                  <w:vAlign w:val="center"/>
                  <w:hideMark/>
                </w:tcPr>
                <w:p w14:paraId="7E963443" w14:textId="77777777" w:rsidR="001B2083" w:rsidRPr="001B2083" w:rsidRDefault="001B2083" w:rsidP="001B2083">
                  <w:pPr>
                    <w:jc w:val="center"/>
                    <w:rPr>
                      <w:color w:val="000000"/>
                      <w:sz w:val="16"/>
                      <w:szCs w:val="16"/>
                    </w:rPr>
                  </w:pPr>
                  <w:r w:rsidRPr="001B2083">
                    <w:rPr>
                      <w:color w:val="000000"/>
                      <w:sz w:val="16"/>
                      <w:szCs w:val="16"/>
                    </w:rPr>
                    <w:t>-</w:t>
                  </w:r>
                </w:p>
              </w:tc>
              <w:tc>
                <w:tcPr>
                  <w:tcW w:w="633" w:type="pct"/>
                  <w:tcBorders>
                    <w:top w:val="nil"/>
                    <w:left w:val="nil"/>
                    <w:bottom w:val="nil"/>
                    <w:right w:val="nil"/>
                  </w:tcBorders>
                  <w:shd w:val="clear" w:color="000000" w:fill="FFFFFF"/>
                  <w:vAlign w:val="center"/>
                  <w:hideMark/>
                </w:tcPr>
                <w:p w14:paraId="635FEB9E" w14:textId="77777777" w:rsidR="001B2083" w:rsidRPr="001B2083" w:rsidRDefault="001B2083" w:rsidP="001B2083">
                  <w:pPr>
                    <w:jc w:val="center"/>
                    <w:rPr>
                      <w:color w:val="000000"/>
                      <w:sz w:val="16"/>
                      <w:szCs w:val="16"/>
                    </w:rPr>
                  </w:pPr>
                </w:p>
              </w:tc>
              <w:tc>
                <w:tcPr>
                  <w:tcW w:w="190" w:type="pct"/>
                  <w:tcBorders>
                    <w:top w:val="nil"/>
                    <w:left w:val="nil"/>
                    <w:bottom w:val="nil"/>
                    <w:right w:val="nil"/>
                  </w:tcBorders>
                  <w:shd w:val="clear" w:color="000000" w:fill="FFFFFF"/>
                  <w:vAlign w:val="center"/>
                  <w:hideMark/>
                </w:tcPr>
                <w:p w14:paraId="71DF0135" w14:textId="77777777" w:rsidR="001B2083" w:rsidRPr="001B2083" w:rsidRDefault="001B2083" w:rsidP="001B2083">
                  <w:pPr>
                    <w:jc w:val="center"/>
                    <w:rPr>
                      <w:color w:val="000000"/>
                      <w:sz w:val="16"/>
                      <w:szCs w:val="16"/>
                    </w:rPr>
                  </w:pPr>
                  <w:r w:rsidRPr="001B2083">
                    <w:rPr>
                      <w:color w:val="000000"/>
                      <w:sz w:val="16"/>
                      <w:szCs w:val="16"/>
                    </w:rPr>
                    <w:t>-</w:t>
                  </w:r>
                </w:p>
              </w:tc>
            </w:tr>
            <w:tr w:rsidR="001B2083" w:rsidRPr="001B2083" w14:paraId="39B770E4" w14:textId="77777777" w:rsidTr="001B2083">
              <w:trPr>
                <w:trHeight w:val="320"/>
              </w:trPr>
              <w:tc>
                <w:tcPr>
                  <w:tcW w:w="649" w:type="pct"/>
                  <w:tcBorders>
                    <w:top w:val="single" w:sz="4" w:space="0" w:color="auto"/>
                    <w:left w:val="nil"/>
                    <w:bottom w:val="single" w:sz="4" w:space="0" w:color="auto"/>
                    <w:right w:val="nil"/>
                  </w:tcBorders>
                  <w:shd w:val="clear" w:color="000000" w:fill="FFFFFF"/>
                  <w:vAlign w:val="bottom"/>
                  <w:hideMark/>
                </w:tcPr>
                <w:p w14:paraId="595A448E" w14:textId="77777777" w:rsidR="001B2083" w:rsidRPr="001B2083" w:rsidRDefault="001B2083" w:rsidP="001B2083">
                  <w:pPr>
                    <w:jc w:val="center"/>
                    <w:rPr>
                      <w:b/>
                      <w:bCs/>
                      <w:color w:val="000000"/>
                      <w:sz w:val="18"/>
                      <w:szCs w:val="18"/>
                    </w:rPr>
                  </w:pPr>
                  <w:r w:rsidRPr="001B2083">
                    <w:rPr>
                      <w:b/>
                      <w:bCs/>
                      <w:color w:val="000000"/>
                      <w:sz w:val="18"/>
                      <w:szCs w:val="18"/>
                    </w:rPr>
                    <w:t>Total</w:t>
                  </w:r>
                </w:p>
              </w:tc>
              <w:tc>
                <w:tcPr>
                  <w:tcW w:w="589" w:type="pct"/>
                  <w:tcBorders>
                    <w:top w:val="single" w:sz="4" w:space="0" w:color="auto"/>
                    <w:left w:val="nil"/>
                    <w:bottom w:val="single" w:sz="4" w:space="0" w:color="auto"/>
                    <w:right w:val="nil"/>
                  </w:tcBorders>
                  <w:shd w:val="clear" w:color="000000" w:fill="FFFFFF"/>
                  <w:vAlign w:val="center"/>
                  <w:hideMark/>
                </w:tcPr>
                <w:p w14:paraId="7704EB87" w14:textId="77777777" w:rsidR="001B2083" w:rsidRPr="001B2083" w:rsidRDefault="001B2083" w:rsidP="001B2083">
                  <w:pPr>
                    <w:jc w:val="center"/>
                    <w:rPr>
                      <w:color w:val="000000"/>
                      <w:sz w:val="16"/>
                      <w:szCs w:val="16"/>
                    </w:rPr>
                  </w:pPr>
                  <w:r w:rsidRPr="001B2083">
                    <w:rPr>
                      <w:color w:val="000000"/>
                      <w:sz w:val="16"/>
                      <w:szCs w:val="16"/>
                    </w:rPr>
                    <w:t>$   33,251,531</w:t>
                  </w:r>
                </w:p>
              </w:tc>
              <w:tc>
                <w:tcPr>
                  <w:tcW w:w="616" w:type="pct"/>
                  <w:tcBorders>
                    <w:top w:val="single" w:sz="4" w:space="0" w:color="auto"/>
                    <w:left w:val="nil"/>
                    <w:bottom w:val="single" w:sz="4" w:space="0" w:color="auto"/>
                    <w:right w:val="nil"/>
                  </w:tcBorders>
                  <w:shd w:val="clear" w:color="000000" w:fill="FFFFFF"/>
                  <w:vAlign w:val="center"/>
                  <w:hideMark/>
                </w:tcPr>
                <w:p w14:paraId="12CC821F" w14:textId="77777777" w:rsidR="001B2083" w:rsidRPr="001B2083" w:rsidRDefault="001B2083" w:rsidP="001B2083">
                  <w:pPr>
                    <w:jc w:val="center"/>
                    <w:rPr>
                      <w:color w:val="000000"/>
                      <w:sz w:val="16"/>
                      <w:szCs w:val="16"/>
                    </w:rPr>
                  </w:pPr>
                  <w:r w:rsidRPr="001B2083">
                    <w:rPr>
                      <w:color w:val="000000"/>
                      <w:sz w:val="16"/>
                      <w:szCs w:val="16"/>
                    </w:rPr>
                    <w:t>$      3,138,138</w:t>
                  </w:r>
                </w:p>
              </w:tc>
              <w:tc>
                <w:tcPr>
                  <w:tcW w:w="190" w:type="pct"/>
                  <w:tcBorders>
                    <w:top w:val="single" w:sz="4" w:space="0" w:color="auto"/>
                    <w:left w:val="nil"/>
                    <w:bottom w:val="single" w:sz="4" w:space="0" w:color="auto"/>
                    <w:right w:val="nil"/>
                  </w:tcBorders>
                  <w:shd w:val="clear" w:color="000000" w:fill="FFFFFF"/>
                  <w:vAlign w:val="center"/>
                  <w:hideMark/>
                </w:tcPr>
                <w:p w14:paraId="4AA89E47" w14:textId="77777777" w:rsidR="001B2083" w:rsidRPr="001B2083" w:rsidRDefault="001B2083" w:rsidP="001B2083">
                  <w:pPr>
                    <w:jc w:val="center"/>
                    <w:rPr>
                      <w:color w:val="000000"/>
                      <w:sz w:val="16"/>
                      <w:szCs w:val="16"/>
                    </w:rPr>
                  </w:pPr>
                  <w:r w:rsidRPr="001B2083">
                    <w:rPr>
                      <w:color w:val="000000"/>
                      <w:sz w:val="16"/>
                      <w:szCs w:val="16"/>
                    </w:rPr>
                    <w:t>9</w:t>
                  </w:r>
                </w:p>
              </w:tc>
              <w:tc>
                <w:tcPr>
                  <w:tcW w:w="548" w:type="pct"/>
                  <w:tcBorders>
                    <w:top w:val="single" w:sz="4" w:space="0" w:color="auto"/>
                    <w:left w:val="nil"/>
                    <w:bottom w:val="single" w:sz="4" w:space="0" w:color="auto"/>
                    <w:right w:val="nil"/>
                  </w:tcBorders>
                  <w:shd w:val="clear" w:color="000000" w:fill="FFFFFF"/>
                  <w:vAlign w:val="center"/>
                  <w:hideMark/>
                </w:tcPr>
                <w:p w14:paraId="41CCDA6B" w14:textId="77777777" w:rsidR="001B2083" w:rsidRPr="001B2083" w:rsidRDefault="001B2083" w:rsidP="001B2083">
                  <w:pPr>
                    <w:jc w:val="center"/>
                    <w:rPr>
                      <w:color w:val="000000"/>
                      <w:sz w:val="16"/>
                      <w:szCs w:val="16"/>
                    </w:rPr>
                  </w:pPr>
                  <w:r w:rsidRPr="001B2083">
                    <w:rPr>
                      <w:color w:val="000000"/>
                      <w:sz w:val="16"/>
                      <w:szCs w:val="16"/>
                    </w:rPr>
                    <w:t>$ 19,356,374</w:t>
                  </w:r>
                </w:p>
              </w:tc>
              <w:tc>
                <w:tcPr>
                  <w:tcW w:w="190" w:type="pct"/>
                  <w:tcBorders>
                    <w:top w:val="single" w:sz="4" w:space="0" w:color="auto"/>
                    <w:left w:val="nil"/>
                    <w:bottom w:val="single" w:sz="4" w:space="0" w:color="auto"/>
                    <w:right w:val="nil"/>
                  </w:tcBorders>
                  <w:shd w:val="clear" w:color="000000" w:fill="FFFFFF"/>
                  <w:vAlign w:val="center"/>
                  <w:hideMark/>
                </w:tcPr>
                <w:p w14:paraId="6AE3FF6E" w14:textId="77777777" w:rsidR="001B2083" w:rsidRPr="001B2083" w:rsidRDefault="001B2083" w:rsidP="001B2083">
                  <w:pPr>
                    <w:jc w:val="center"/>
                    <w:rPr>
                      <w:color w:val="000000"/>
                      <w:sz w:val="16"/>
                      <w:szCs w:val="16"/>
                    </w:rPr>
                  </w:pPr>
                  <w:r w:rsidRPr="001B2083">
                    <w:rPr>
                      <w:color w:val="000000"/>
                      <w:sz w:val="16"/>
                      <w:szCs w:val="16"/>
                    </w:rPr>
                    <w:t>58</w:t>
                  </w:r>
                </w:p>
              </w:tc>
              <w:tc>
                <w:tcPr>
                  <w:tcW w:w="531" w:type="pct"/>
                  <w:tcBorders>
                    <w:top w:val="single" w:sz="4" w:space="0" w:color="auto"/>
                    <w:left w:val="nil"/>
                    <w:bottom w:val="single" w:sz="4" w:space="0" w:color="auto"/>
                    <w:right w:val="nil"/>
                  </w:tcBorders>
                  <w:shd w:val="clear" w:color="000000" w:fill="FFFFFF"/>
                  <w:vAlign w:val="center"/>
                  <w:hideMark/>
                </w:tcPr>
                <w:p w14:paraId="47CB0084" w14:textId="77777777" w:rsidR="001B2083" w:rsidRPr="001B2083" w:rsidRDefault="001B2083" w:rsidP="001B2083">
                  <w:pPr>
                    <w:jc w:val="center"/>
                    <w:rPr>
                      <w:color w:val="000000"/>
                      <w:sz w:val="16"/>
                      <w:szCs w:val="16"/>
                    </w:rPr>
                  </w:pPr>
                  <w:r w:rsidRPr="001B2083">
                    <w:rPr>
                      <w:color w:val="000000"/>
                      <w:sz w:val="16"/>
                      <w:szCs w:val="16"/>
                    </w:rPr>
                    <w:t>$ 25,000,000</w:t>
                  </w:r>
                </w:p>
              </w:tc>
              <w:tc>
                <w:tcPr>
                  <w:tcW w:w="565" w:type="pct"/>
                  <w:tcBorders>
                    <w:top w:val="single" w:sz="4" w:space="0" w:color="auto"/>
                    <w:left w:val="nil"/>
                    <w:bottom w:val="single" w:sz="4" w:space="0" w:color="auto"/>
                    <w:right w:val="nil"/>
                  </w:tcBorders>
                  <w:shd w:val="clear" w:color="000000" w:fill="FFFFFF"/>
                  <w:vAlign w:val="center"/>
                  <w:hideMark/>
                </w:tcPr>
                <w:p w14:paraId="51DFB4F9" w14:textId="77777777" w:rsidR="001B2083" w:rsidRPr="001B2083" w:rsidRDefault="001B2083" w:rsidP="001B2083">
                  <w:pPr>
                    <w:jc w:val="center"/>
                    <w:rPr>
                      <w:color w:val="000000"/>
                      <w:sz w:val="16"/>
                      <w:szCs w:val="16"/>
                    </w:rPr>
                  </w:pPr>
                  <w:r w:rsidRPr="001B2083">
                    <w:rPr>
                      <w:color w:val="000000"/>
                      <w:sz w:val="16"/>
                      <w:szCs w:val="16"/>
                    </w:rPr>
                    <w:t>$    2,938,451</w:t>
                  </w:r>
                </w:p>
              </w:tc>
              <w:tc>
                <w:tcPr>
                  <w:tcW w:w="298" w:type="pct"/>
                  <w:tcBorders>
                    <w:top w:val="single" w:sz="4" w:space="0" w:color="auto"/>
                    <w:left w:val="nil"/>
                    <w:bottom w:val="single" w:sz="4" w:space="0" w:color="auto"/>
                    <w:right w:val="nil"/>
                  </w:tcBorders>
                  <w:shd w:val="clear" w:color="000000" w:fill="FFFFFF"/>
                  <w:vAlign w:val="center"/>
                  <w:hideMark/>
                </w:tcPr>
                <w:p w14:paraId="0E2E9950" w14:textId="77777777" w:rsidR="001B2083" w:rsidRPr="001B2083" w:rsidRDefault="001B2083" w:rsidP="001B2083">
                  <w:pPr>
                    <w:jc w:val="center"/>
                    <w:rPr>
                      <w:color w:val="000000"/>
                      <w:sz w:val="16"/>
                      <w:szCs w:val="16"/>
                    </w:rPr>
                  </w:pPr>
                  <w:r w:rsidRPr="001B2083">
                    <w:rPr>
                      <w:color w:val="000000"/>
                      <w:sz w:val="16"/>
                      <w:szCs w:val="16"/>
                    </w:rPr>
                    <w:t>11.75</w:t>
                  </w:r>
                </w:p>
              </w:tc>
              <w:tc>
                <w:tcPr>
                  <w:tcW w:w="633" w:type="pct"/>
                  <w:tcBorders>
                    <w:top w:val="single" w:sz="4" w:space="0" w:color="auto"/>
                    <w:left w:val="nil"/>
                    <w:bottom w:val="single" w:sz="4" w:space="0" w:color="auto"/>
                    <w:right w:val="nil"/>
                  </w:tcBorders>
                  <w:shd w:val="clear" w:color="000000" w:fill="FFFFFF"/>
                  <w:vAlign w:val="center"/>
                  <w:hideMark/>
                </w:tcPr>
                <w:p w14:paraId="2CBC5846" w14:textId="77777777" w:rsidR="001B2083" w:rsidRPr="001B2083" w:rsidRDefault="001B2083" w:rsidP="001B2083">
                  <w:pPr>
                    <w:jc w:val="center"/>
                    <w:rPr>
                      <w:color w:val="000000"/>
                      <w:sz w:val="16"/>
                      <w:szCs w:val="16"/>
                    </w:rPr>
                  </w:pPr>
                  <w:r w:rsidRPr="001B2083">
                    <w:rPr>
                      <w:color w:val="000000"/>
                      <w:sz w:val="16"/>
                      <w:szCs w:val="16"/>
                    </w:rPr>
                    <w:t>$     15,178,830</w:t>
                  </w:r>
                </w:p>
              </w:tc>
              <w:tc>
                <w:tcPr>
                  <w:tcW w:w="190" w:type="pct"/>
                  <w:tcBorders>
                    <w:top w:val="single" w:sz="4" w:space="0" w:color="auto"/>
                    <w:left w:val="nil"/>
                    <w:bottom w:val="single" w:sz="4" w:space="0" w:color="auto"/>
                    <w:right w:val="nil"/>
                  </w:tcBorders>
                  <w:shd w:val="clear" w:color="000000" w:fill="FFFFFF"/>
                  <w:vAlign w:val="center"/>
                  <w:hideMark/>
                </w:tcPr>
                <w:p w14:paraId="50933079" w14:textId="77777777" w:rsidR="001B2083" w:rsidRPr="001B2083" w:rsidRDefault="001B2083" w:rsidP="001B2083">
                  <w:pPr>
                    <w:jc w:val="center"/>
                    <w:rPr>
                      <w:color w:val="000000"/>
                      <w:sz w:val="16"/>
                      <w:szCs w:val="16"/>
                    </w:rPr>
                  </w:pPr>
                  <w:r w:rsidRPr="001B2083">
                    <w:rPr>
                      <w:color w:val="000000"/>
                      <w:sz w:val="16"/>
                      <w:szCs w:val="16"/>
                    </w:rPr>
                    <w:t>61</w:t>
                  </w:r>
                </w:p>
              </w:tc>
            </w:tr>
            <w:tr w:rsidR="001B2083" w14:paraId="18D159AC" w14:textId="77777777" w:rsidTr="001B2083">
              <w:trPr>
                <w:trHeight w:val="320"/>
              </w:trPr>
              <w:tc>
                <w:tcPr>
                  <w:tcW w:w="3314" w:type="pct"/>
                  <w:gridSpan w:val="7"/>
                  <w:tcBorders>
                    <w:top w:val="single" w:sz="4" w:space="0" w:color="auto"/>
                    <w:left w:val="nil"/>
                    <w:bottom w:val="single" w:sz="4" w:space="0" w:color="auto"/>
                    <w:right w:val="nil"/>
                  </w:tcBorders>
                  <w:shd w:val="clear" w:color="000000" w:fill="FFFFFF"/>
                  <w:vAlign w:val="bottom"/>
                </w:tcPr>
                <w:p w14:paraId="4D72B9FD" w14:textId="77777777" w:rsidR="001B2083" w:rsidRPr="001B2083" w:rsidRDefault="001B2083" w:rsidP="001B2083">
                  <w:pPr>
                    <w:jc w:val="center"/>
                    <w:rPr>
                      <w:color w:val="000000"/>
                      <w:sz w:val="18"/>
                      <w:szCs w:val="18"/>
                    </w:rPr>
                  </w:pPr>
                  <w:r w:rsidRPr="001B2083">
                    <w:rPr>
                      <w:color w:val="000000"/>
                      <w:sz w:val="18"/>
                      <w:szCs w:val="18"/>
                    </w:rPr>
                    <w:t>Total GCF Capacity Building and TT</w:t>
                  </w:r>
                </w:p>
              </w:tc>
              <w:tc>
                <w:tcPr>
                  <w:tcW w:w="565" w:type="pct"/>
                  <w:tcBorders>
                    <w:top w:val="single" w:sz="4" w:space="0" w:color="auto"/>
                    <w:left w:val="nil"/>
                    <w:bottom w:val="single" w:sz="4" w:space="0" w:color="auto"/>
                    <w:right w:val="nil"/>
                  </w:tcBorders>
                  <w:shd w:val="clear" w:color="000000" w:fill="FFFFFF"/>
                  <w:vAlign w:val="center"/>
                </w:tcPr>
                <w:p w14:paraId="4555EC9C" w14:textId="77777777" w:rsidR="001B2083" w:rsidRPr="00772D7A" w:rsidRDefault="001B2083" w:rsidP="001B2083">
                  <w:pPr>
                    <w:jc w:val="center"/>
                    <w:rPr>
                      <w:color w:val="000000"/>
                      <w:sz w:val="18"/>
                      <w:szCs w:val="18"/>
                    </w:rPr>
                  </w:pPr>
                  <w:r w:rsidRPr="001B2083">
                    <w:rPr>
                      <w:color w:val="000000"/>
                      <w:sz w:val="18"/>
                      <w:szCs w:val="18"/>
                    </w:rPr>
                    <w:t>$18,117,281</w:t>
                  </w:r>
                </w:p>
              </w:tc>
              <w:tc>
                <w:tcPr>
                  <w:tcW w:w="298" w:type="pct"/>
                  <w:tcBorders>
                    <w:top w:val="single" w:sz="4" w:space="0" w:color="auto"/>
                    <w:left w:val="nil"/>
                    <w:bottom w:val="single" w:sz="4" w:space="0" w:color="auto"/>
                    <w:right w:val="nil"/>
                  </w:tcBorders>
                  <w:shd w:val="clear" w:color="000000" w:fill="FFFFFF"/>
                  <w:vAlign w:val="center"/>
                </w:tcPr>
                <w:p w14:paraId="0C630460" w14:textId="77777777" w:rsidR="001B2083" w:rsidRDefault="001B2083" w:rsidP="001B2083">
                  <w:pPr>
                    <w:jc w:val="center"/>
                    <w:rPr>
                      <w:color w:val="000000"/>
                      <w:sz w:val="18"/>
                      <w:szCs w:val="18"/>
                    </w:rPr>
                  </w:pPr>
                </w:p>
              </w:tc>
              <w:tc>
                <w:tcPr>
                  <w:tcW w:w="633" w:type="pct"/>
                  <w:tcBorders>
                    <w:top w:val="single" w:sz="4" w:space="0" w:color="auto"/>
                    <w:left w:val="nil"/>
                    <w:bottom w:val="single" w:sz="4" w:space="0" w:color="auto"/>
                    <w:right w:val="nil"/>
                  </w:tcBorders>
                  <w:shd w:val="clear" w:color="000000" w:fill="FFFFFF"/>
                  <w:vAlign w:val="center"/>
                </w:tcPr>
                <w:p w14:paraId="4DAB9956" w14:textId="77777777" w:rsidR="001B2083" w:rsidRDefault="001B2083" w:rsidP="001B2083">
                  <w:pPr>
                    <w:jc w:val="center"/>
                    <w:rPr>
                      <w:color w:val="000000"/>
                      <w:sz w:val="18"/>
                      <w:szCs w:val="18"/>
                    </w:rPr>
                  </w:pPr>
                </w:p>
              </w:tc>
              <w:tc>
                <w:tcPr>
                  <w:tcW w:w="190" w:type="pct"/>
                  <w:tcBorders>
                    <w:top w:val="single" w:sz="4" w:space="0" w:color="auto"/>
                    <w:left w:val="nil"/>
                    <w:bottom w:val="single" w:sz="4" w:space="0" w:color="auto"/>
                    <w:right w:val="nil"/>
                  </w:tcBorders>
                  <w:shd w:val="clear" w:color="000000" w:fill="FFFFFF"/>
                  <w:vAlign w:val="center"/>
                </w:tcPr>
                <w:p w14:paraId="4B265680" w14:textId="77777777" w:rsidR="001B2083" w:rsidRDefault="001B2083" w:rsidP="001B2083">
                  <w:pPr>
                    <w:jc w:val="center"/>
                    <w:rPr>
                      <w:color w:val="000000"/>
                      <w:sz w:val="18"/>
                      <w:szCs w:val="18"/>
                    </w:rPr>
                  </w:pPr>
                </w:p>
              </w:tc>
            </w:tr>
          </w:tbl>
          <w:p w14:paraId="1390A79A" w14:textId="77777777" w:rsidR="001B2083" w:rsidRPr="006A7808" w:rsidRDefault="001B2083" w:rsidP="001B2083">
            <w:pPr>
              <w:spacing w:before="40" w:after="40"/>
              <w:ind w:right="-28"/>
              <w:rPr>
                <w:rFonts w:ascii="Arial" w:hAnsi="Arial" w:cs="Arial"/>
                <w:color w:val="000000" w:themeColor="text1"/>
                <w:sz w:val="22"/>
                <w:szCs w:val="22"/>
                <w:lang w:val="en-GB" w:eastAsia="ja-JP"/>
              </w:rPr>
            </w:pPr>
          </w:p>
          <w:p w14:paraId="58ECEAB5" w14:textId="6D2EC7CB" w:rsidR="001B2083" w:rsidRPr="00932698" w:rsidRDefault="001B2083" w:rsidP="001B2083">
            <w:pPr>
              <w:spacing w:before="40" w:after="40"/>
              <w:ind w:right="-28"/>
              <w:rPr>
                <w:rFonts w:ascii="Arial" w:hAnsi="Arial" w:cs="Arial"/>
                <w:i/>
                <w:color w:val="808080"/>
                <w:sz w:val="20"/>
                <w:szCs w:val="18"/>
                <w:lang w:val="en-GB" w:eastAsia="ja-JP"/>
              </w:rPr>
            </w:pPr>
          </w:p>
        </w:tc>
      </w:tr>
      <w:tr w:rsidR="003E5204" w:rsidRPr="00B462C7" w14:paraId="24A72F33" w14:textId="77777777" w:rsidTr="004C2BCB">
        <w:trPr>
          <w:gridAfter w:val="1"/>
          <w:wAfter w:w="18" w:type="dxa"/>
          <w:trHeight w:val="340"/>
        </w:trPr>
        <w:tc>
          <w:tcPr>
            <w:tcW w:w="10620" w:type="dxa"/>
            <w:gridSpan w:val="11"/>
            <w:shd w:val="clear" w:color="auto" w:fill="24634F"/>
            <w:vAlign w:val="center"/>
          </w:tcPr>
          <w:p w14:paraId="66B40EC3" w14:textId="6CD962AB" w:rsidR="003E5204" w:rsidRPr="0090634A" w:rsidRDefault="003E5204" w:rsidP="003E5204">
            <w:pPr>
              <w:pStyle w:val="Heading1"/>
              <w:numPr>
                <w:ilvl w:val="0"/>
                <w:numId w:val="0"/>
              </w:numPr>
              <w:rPr>
                <w:rStyle w:val="IntenseReference"/>
                <w:smallCaps w:val="0"/>
                <w:color w:val="FFFFFF" w:themeColor="background1"/>
              </w:rPr>
            </w:pPr>
            <w:r w:rsidRPr="003E5204">
              <w:rPr>
                <w:rStyle w:val="IntenseReference"/>
                <w:b/>
                <w:smallCaps w:val="0"/>
                <w:color w:val="FFFFFF" w:themeColor="background1"/>
              </w:rPr>
              <w:lastRenderedPageBreak/>
              <w:t xml:space="preserve">D.EXPECTED PERFORMANCE AGAINST INVESTMENT CRITERIA </w:t>
            </w:r>
          </w:p>
        </w:tc>
      </w:tr>
      <w:tr w:rsidR="003E5204" w:rsidRPr="00B93BB7" w14:paraId="3FDBEFFB" w14:textId="77777777" w:rsidTr="004C2BCB">
        <w:trPr>
          <w:gridAfter w:val="1"/>
          <w:wAfter w:w="18" w:type="dxa"/>
          <w:trHeight w:val="340"/>
        </w:trPr>
        <w:tc>
          <w:tcPr>
            <w:tcW w:w="10620" w:type="dxa"/>
            <w:gridSpan w:val="11"/>
            <w:shd w:val="clear" w:color="auto" w:fill="F2F2F2" w:themeFill="background1" w:themeFillShade="F2"/>
            <w:vAlign w:val="center"/>
          </w:tcPr>
          <w:p w14:paraId="3CCA81A2" w14:textId="77777777" w:rsidR="003E5204" w:rsidRDefault="003E5204" w:rsidP="003E5204">
            <w:pPr>
              <w:rPr>
                <w:rStyle w:val="IntenseReference"/>
                <w:smallCaps w:val="0"/>
                <w:color w:val="FFFFFF" w:themeColor="background1"/>
                <w:sz w:val="20"/>
                <w:szCs w:val="20"/>
              </w:rPr>
            </w:pPr>
          </w:p>
        </w:tc>
      </w:tr>
      <w:tr w:rsidR="003E5204" w:rsidRPr="000D7753" w14:paraId="4B93B7DB" w14:textId="77777777" w:rsidTr="004C2BCB">
        <w:trPr>
          <w:gridAfter w:val="1"/>
          <w:wAfter w:w="18" w:type="dxa"/>
          <w:trHeight w:val="340"/>
        </w:trPr>
        <w:tc>
          <w:tcPr>
            <w:tcW w:w="10620" w:type="dxa"/>
            <w:gridSpan w:val="11"/>
            <w:shd w:val="clear" w:color="auto" w:fill="F2F2F2" w:themeFill="background1" w:themeFillShade="F2"/>
            <w:vAlign w:val="center"/>
          </w:tcPr>
          <w:p w14:paraId="739238A3" w14:textId="41C1C3C0" w:rsidR="003E5204" w:rsidRPr="000C488E" w:rsidRDefault="003E5204" w:rsidP="003E5204">
            <w:pPr>
              <w:rPr>
                <w:rStyle w:val="IntenseReference"/>
                <w:smallCaps w:val="0"/>
                <w:sz w:val="20"/>
                <w:szCs w:val="20"/>
                <w:lang w:val="en-GB"/>
              </w:rPr>
            </w:pPr>
            <w:r w:rsidRPr="00045D8D">
              <w:rPr>
                <w:rFonts w:ascii="Arial" w:hAnsi="Arial" w:cs="Arial"/>
                <w:b/>
                <w:color w:val="24634F"/>
                <w:sz w:val="20"/>
                <w:szCs w:val="20"/>
                <w:lang w:eastAsia="ja-JP"/>
              </w:rPr>
              <w:t>D.1. Impact potential (max. 500 words, approximately 1 page)</w:t>
            </w:r>
          </w:p>
        </w:tc>
      </w:tr>
      <w:tr w:rsidR="003E5204" w:rsidRPr="00BE2FCD" w14:paraId="6F76DBF4" w14:textId="77777777" w:rsidTr="004C2BCB">
        <w:trPr>
          <w:gridAfter w:val="1"/>
          <w:wAfter w:w="18" w:type="dxa"/>
          <w:trHeight w:val="340"/>
        </w:trPr>
        <w:tc>
          <w:tcPr>
            <w:tcW w:w="10620" w:type="dxa"/>
            <w:gridSpan w:val="11"/>
            <w:shd w:val="clear" w:color="auto" w:fill="FFFFFF" w:themeFill="background1"/>
            <w:vAlign w:val="center"/>
          </w:tcPr>
          <w:p w14:paraId="5109112A" w14:textId="4251276F" w:rsidR="00262CCB" w:rsidRDefault="00262CCB" w:rsidP="000B459F">
            <w:pPr>
              <w:jc w:val="both"/>
              <w:rPr>
                <w:rFonts w:ascii="Arial" w:hAnsi="Arial" w:cs="Arial"/>
                <w:sz w:val="22"/>
                <w:szCs w:val="22"/>
              </w:rPr>
            </w:pPr>
            <w:bookmarkStart w:id="7" w:name="_Hlk362788"/>
          </w:p>
          <w:p w14:paraId="5D3E4F4E" w14:textId="782B1335" w:rsidR="00262CCB" w:rsidRDefault="003E5204" w:rsidP="001B2083">
            <w:pPr>
              <w:pStyle w:val="ListParagraph"/>
              <w:numPr>
                <w:ilvl w:val="0"/>
                <w:numId w:val="32"/>
              </w:numPr>
              <w:ind w:left="0" w:firstLine="0"/>
              <w:jc w:val="both"/>
              <w:rPr>
                <w:rFonts w:ascii="Arial" w:hAnsi="Arial" w:cs="Arial"/>
              </w:rPr>
            </w:pPr>
            <w:r w:rsidRPr="00262CCB">
              <w:rPr>
                <w:rFonts w:ascii="Arial" w:hAnsi="Arial" w:cs="Arial"/>
              </w:rPr>
              <w:t xml:space="preserve">Climate </w:t>
            </w:r>
            <w:r w:rsidR="006E501E" w:rsidRPr="00262CCB">
              <w:rPr>
                <w:rFonts w:ascii="Arial" w:hAnsi="Arial" w:cs="Arial"/>
              </w:rPr>
              <w:t xml:space="preserve">change </w:t>
            </w:r>
            <w:r w:rsidRPr="00262CCB">
              <w:rPr>
                <w:rFonts w:ascii="Arial" w:hAnsi="Arial" w:cs="Arial"/>
              </w:rPr>
              <w:t>has adversely impacted food security and economic growth in vulnerable rural areas in Jordan.</w:t>
            </w:r>
            <w:r w:rsidRPr="000B459F">
              <w:rPr>
                <w:rStyle w:val="FootnoteReference"/>
                <w:rFonts w:ascii="Arial" w:hAnsi="Arial" w:cs="Arial"/>
              </w:rPr>
              <w:footnoteReference w:id="30"/>
            </w:r>
            <w:r w:rsidRPr="00262CCB">
              <w:rPr>
                <w:rFonts w:ascii="Arial" w:hAnsi="Arial" w:cs="Arial"/>
              </w:rPr>
              <w:t xml:space="preserve"> The poor in rural areas are expected to face the most severe consequences of climate change through disruption of livelihoods especially for those that depend on agriculture and natural resources. The expected impacts of climate change, particularly the uncertain weather pattern</w:t>
            </w:r>
            <w:r w:rsidR="006E501E" w:rsidRPr="00262CCB">
              <w:rPr>
                <w:rFonts w:ascii="Arial" w:hAnsi="Arial" w:cs="Arial"/>
              </w:rPr>
              <w:t xml:space="preserve"> and </w:t>
            </w:r>
            <w:r w:rsidRPr="00262CCB">
              <w:rPr>
                <w:rFonts w:ascii="Arial" w:hAnsi="Arial" w:cs="Arial"/>
              </w:rPr>
              <w:t>increased temperatures</w:t>
            </w:r>
            <w:r w:rsidR="006E501E" w:rsidRPr="00262CCB">
              <w:rPr>
                <w:rFonts w:ascii="Arial" w:hAnsi="Arial" w:cs="Arial"/>
              </w:rPr>
              <w:t>,</w:t>
            </w:r>
            <w:r w:rsidRPr="00262CCB">
              <w:rPr>
                <w:rFonts w:ascii="Arial" w:hAnsi="Arial" w:cs="Arial"/>
              </w:rPr>
              <w:t xml:space="preserve"> threaten livelihoods and keep vulnerable people insecure. Poor families and households are the most vulnerable to the impacts of climate change.</w:t>
            </w:r>
            <w:r w:rsidRPr="000B459F">
              <w:rPr>
                <w:rStyle w:val="FootnoteReference"/>
                <w:rFonts w:ascii="Arial" w:hAnsi="Arial" w:cs="Arial"/>
              </w:rPr>
              <w:footnoteReference w:id="31"/>
            </w:r>
            <w:r w:rsidRPr="00262CCB">
              <w:rPr>
                <w:rFonts w:ascii="Arial" w:hAnsi="Arial" w:cs="Arial"/>
              </w:rPr>
              <w:t xml:space="preserve">  In addition, it is estimated that 18.6 percent of the country’s population experiences transient poverty.</w:t>
            </w:r>
            <w:r w:rsidRPr="000B459F">
              <w:rPr>
                <w:rStyle w:val="FootnoteReference"/>
                <w:rFonts w:ascii="Arial" w:hAnsi="Arial" w:cs="Arial"/>
                <w:color w:val="1C1B1C"/>
                <w:shd w:val="clear" w:color="auto" w:fill="FFFFFF"/>
              </w:rPr>
              <w:footnoteReference w:id="32"/>
            </w:r>
            <w:r w:rsidRPr="00262CCB">
              <w:rPr>
                <w:rFonts w:ascii="Arial" w:hAnsi="Arial" w:cs="Arial"/>
                <w:color w:val="1C1B1C"/>
                <w:shd w:val="clear" w:color="auto" w:fill="FFFFFF"/>
              </w:rPr>
              <w:t xml:space="preserve"> </w:t>
            </w:r>
            <w:r w:rsidRPr="00262CCB">
              <w:rPr>
                <w:rFonts w:ascii="Arial" w:hAnsi="Arial" w:cs="Arial"/>
              </w:rPr>
              <w:t>Those at the margins of the poverty line are the most vulnerable to climate risks. In addition, climate change is also impacting water security for both domestic and agriculture sectors. Water use in Jordan is evenly divided between agriculture (51%) and domestic sectors (4</w:t>
            </w:r>
            <w:r w:rsidR="008C01BA" w:rsidRPr="00262CCB">
              <w:rPr>
                <w:rFonts w:ascii="Arial" w:hAnsi="Arial" w:cs="Arial"/>
              </w:rPr>
              <w:t>5</w:t>
            </w:r>
            <w:r w:rsidRPr="00262CCB">
              <w:rPr>
                <w:rFonts w:ascii="Arial" w:hAnsi="Arial" w:cs="Arial"/>
              </w:rPr>
              <w:t>%)</w:t>
            </w:r>
            <w:r w:rsidRPr="00262CCB">
              <w:rPr>
                <w:rFonts w:ascii="Arial" w:hAnsi="Arial" w:cs="Arial"/>
                <w:color w:val="1C1B1C"/>
                <w:shd w:val="clear" w:color="auto" w:fill="FFFFFF"/>
              </w:rPr>
              <w:t>.</w:t>
            </w:r>
            <w:r w:rsidRPr="000B459F">
              <w:rPr>
                <w:rStyle w:val="FootnoteReference"/>
                <w:rFonts w:ascii="Arial" w:hAnsi="Arial" w:cs="Arial"/>
                <w:color w:val="1C1B1C"/>
                <w:shd w:val="clear" w:color="auto" w:fill="FFFFFF"/>
              </w:rPr>
              <w:footnoteReference w:id="33"/>
            </w:r>
            <w:r w:rsidRPr="00262CCB">
              <w:rPr>
                <w:rFonts w:ascii="Arial" w:hAnsi="Arial" w:cs="Arial"/>
                <w:color w:val="1C1B1C"/>
                <w:shd w:val="clear" w:color="auto" w:fill="FFFFFF"/>
              </w:rPr>
              <w:t xml:space="preserve"> </w:t>
            </w:r>
            <w:r w:rsidRPr="00262CCB">
              <w:rPr>
                <w:rFonts w:ascii="Arial" w:hAnsi="Arial" w:cs="Arial"/>
              </w:rPr>
              <w:t xml:space="preserve">Climate change affects both sectors and can have particularly detrimental impact on women. </w:t>
            </w:r>
          </w:p>
          <w:p w14:paraId="42EEA886" w14:textId="77777777" w:rsidR="00262CCB" w:rsidRDefault="00262CCB" w:rsidP="00262CCB">
            <w:pPr>
              <w:pStyle w:val="ListParagraph"/>
              <w:ind w:left="0"/>
              <w:jc w:val="both"/>
              <w:rPr>
                <w:rFonts w:ascii="Arial" w:hAnsi="Arial" w:cs="Arial"/>
              </w:rPr>
            </w:pPr>
          </w:p>
          <w:p w14:paraId="417F735E" w14:textId="3A755946" w:rsidR="003E5204" w:rsidRPr="00262CCB" w:rsidRDefault="003E5204" w:rsidP="001B2083">
            <w:pPr>
              <w:pStyle w:val="ListParagraph"/>
              <w:numPr>
                <w:ilvl w:val="0"/>
                <w:numId w:val="32"/>
              </w:numPr>
              <w:ind w:left="0" w:firstLine="0"/>
              <w:jc w:val="both"/>
              <w:rPr>
                <w:rFonts w:ascii="Arial" w:hAnsi="Arial" w:cs="Arial"/>
              </w:rPr>
            </w:pPr>
            <w:r w:rsidRPr="00262CCB">
              <w:rPr>
                <w:rFonts w:ascii="Arial" w:hAnsi="Arial" w:cs="Arial"/>
              </w:rPr>
              <w:t xml:space="preserve">Research shows that the most significant issues Jordan will experience due to climate change are related to reduced access to water, directly and negatively impacting public health, </w:t>
            </w:r>
            <w:proofErr w:type="gramStart"/>
            <w:r w:rsidRPr="00262CCB">
              <w:rPr>
                <w:rFonts w:ascii="Arial" w:hAnsi="Arial" w:cs="Arial"/>
              </w:rPr>
              <w:t>agriculture</w:t>
            </w:r>
            <w:proofErr w:type="gramEnd"/>
            <w:r w:rsidRPr="00262CCB">
              <w:rPr>
                <w:rFonts w:ascii="Arial" w:hAnsi="Arial" w:cs="Arial"/>
              </w:rPr>
              <w:t xml:space="preserve"> and food security. In rural areas of Jordan, women are more vulnerable to the effects of climate change than men are, particularly because women are more dependent for their livelihoods on natural resources that are threatened by climate change.</w:t>
            </w:r>
            <w:r w:rsidRPr="00253460">
              <w:rPr>
                <w:rStyle w:val="FootnoteReference"/>
                <w:rFonts w:ascii="Arial" w:hAnsi="Arial" w:cs="Arial"/>
              </w:rPr>
              <w:footnoteReference w:id="34"/>
            </w:r>
            <w:r w:rsidRPr="00262CCB">
              <w:rPr>
                <w:rFonts w:ascii="Arial" w:hAnsi="Arial" w:cs="Arial"/>
              </w:rPr>
              <w:t xml:space="preserve"> The project has the potential to make vulnerable households who suffer </w:t>
            </w:r>
            <w:r w:rsidRPr="00262CCB">
              <w:rPr>
                <w:rFonts w:ascii="Arial" w:hAnsi="Arial" w:cs="Arial"/>
              </w:rPr>
              <w:lastRenderedPageBreak/>
              <w:t xml:space="preserve">from water scarcity and livelihood vulnerability more resilient in facing the negative impacts of climate change.  In particular, the project will focus on women and help to empower them to deal with climate risks and leverage their role as agents of change. </w:t>
            </w:r>
            <w:r w:rsidRPr="00262CCB">
              <w:rPr>
                <w:rFonts w:ascii="Arial" w:hAnsi="Arial" w:cs="Arial"/>
                <w:color w:val="000000" w:themeColor="text1"/>
                <w:lang w:eastAsia="ja-JP"/>
              </w:rPr>
              <w:t xml:space="preserve">The project has the potential to achieve two of the most significant fund level impacts </w:t>
            </w:r>
            <w:proofErr w:type="gramStart"/>
            <w:r w:rsidRPr="00262CCB">
              <w:rPr>
                <w:rFonts w:ascii="Arial" w:hAnsi="Arial" w:cs="Arial"/>
                <w:color w:val="000000" w:themeColor="text1"/>
                <w:lang w:eastAsia="ja-JP"/>
              </w:rPr>
              <w:t>namely;</w:t>
            </w:r>
            <w:proofErr w:type="gramEnd"/>
            <w:r w:rsidRPr="00262CCB">
              <w:rPr>
                <w:rFonts w:ascii="Arial" w:hAnsi="Arial" w:cs="Arial"/>
                <w:color w:val="000000" w:themeColor="text1"/>
                <w:lang w:eastAsia="ja-JP"/>
              </w:rPr>
              <w:t xml:space="preserve"> (</w:t>
            </w:r>
            <w:proofErr w:type="spellStart"/>
            <w:r w:rsidRPr="00262CCB">
              <w:rPr>
                <w:rFonts w:ascii="Arial" w:hAnsi="Arial" w:cs="Arial"/>
                <w:color w:val="000000" w:themeColor="text1"/>
                <w:lang w:eastAsia="ja-JP"/>
              </w:rPr>
              <w:t>i</w:t>
            </w:r>
            <w:proofErr w:type="spellEnd"/>
            <w:r w:rsidRPr="00262CCB">
              <w:rPr>
                <w:rFonts w:ascii="Arial" w:hAnsi="Arial" w:cs="Arial"/>
                <w:color w:val="000000" w:themeColor="text1"/>
                <w:lang w:eastAsia="ja-JP"/>
              </w:rPr>
              <w:t>) inc</w:t>
            </w:r>
            <w:r w:rsidRPr="00262CCB">
              <w:rPr>
                <w:rFonts w:ascii="Arial" w:hAnsi="Arial" w:cs="Arial"/>
              </w:rPr>
              <w:t xml:space="preserve">reased resilience and enhanced livelihoods of the most vulnerable people, communities and regions; and (ii) increased resilience of health and well-being, and food and water security. </w:t>
            </w:r>
          </w:p>
          <w:p w14:paraId="5179B616" w14:textId="1A87006A" w:rsidR="003E5204" w:rsidRDefault="003E5204" w:rsidP="001B2083">
            <w:pPr>
              <w:pStyle w:val="MyPara"/>
              <w:numPr>
                <w:ilvl w:val="0"/>
                <w:numId w:val="32"/>
              </w:numPr>
              <w:ind w:left="255" w:hanging="255"/>
              <w:rPr>
                <w:rFonts w:ascii="Arial" w:hAnsi="Arial" w:cs="Arial"/>
                <w:color w:val="000000" w:themeColor="text1"/>
                <w:sz w:val="20"/>
                <w:lang w:val="en-US" w:eastAsia="ja-JP"/>
              </w:rPr>
            </w:pPr>
            <w:r w:rsidRPr="00045D8D">
              <w:rPr>
                <w:rFonts w:ascii="Arial" w:hAnsi="Arial" w:cs="Arial"/>
                <w:color w:val="000000" w:themeColor="text1"/>
                <w:sz w:val="20"/>
                <w:lang w:val="en-US" w:eastAsia="ja-JP"/>
              </w:rPr>
              <w:t>The project</w:t>
            </w:r>
            <w:r>
              <w:rPr>
                <w:rFonts w:ascii="Arial" w:hAnsi="Arial" w:cs="Arial"/>
                <w:color w:val="000000" w:themeColor="text1"/>
                <w:sz w:val="20"/>
                <w:lang w:val="en-US" w:eastAsia="ja-JP"/>
              </w:rPr>
              <w:t xml:space="preserve">’s specific outreach and fund level impacts are expected to include the </w:t>
            </w:r>
            <w:proofErr w:type="gramStart"/>
            <w:r>
              <w:rPr>
                <w:rFonts w:ascii="Arial" w:hAnsi="Arial" w:cs="Arial"/>
                <w:color w:val="000000" w:themeColor="text1"/>
                <w:sz w:val="20"/>
                <w:lang w:val="en-US" w:eastAsia="ja-JP"/>
              </w:rPr>
              <w:t>following</w:t>
            </w:r>
            <w:r w:rsidR="003D0D7C">
              <w:rPr>
                <w:rFonts w:ascii="Arial" w:hAnsi="Arial" w:cs="Arial"/>
                <w:color w:val="000000" w:themeColor="text1"/>
                <w:sz w:val="20"/>
                <w:lang w:val="en-US" w:eastAsia="ja-JP"/>
              </w:rPr>
              <w:t>;</w:t>
            </w:r>
            <w:proofErr w:type="gramEnd"/>
            <w:r>
              <w:rPr>
                <w:rFonts w:ascii="Arial" w:hAnsi="Arial" w:cs="Arial"/>
                <w:color w:val="000000" w:themeColor="text1"/>
                <w:sz w:val="20"/>
                <w:lang w:val="en-US" w:eastAsia="ja-JP"/>
              </w:rPr>
              <w:t xml:space="preserve"> </w:t>
            </w:r>
          </w:p>
          <w:p w14:paraId="2E1E035B" w14:textId="5E4F235B" w:rsidR="00932CB6" w:rsidRDefault="003E5204" w:rsidP="00FF5BC6">
            <w:pPr>
              <w:pStyle w:val="MyPara"/>
              <w:numPr>
                <w:ilvl w:val="0"/>
                <w:numId w:val="20"/>
              </w:numPr>
              <w:spacing w:before="0" w:after="0" w:line="240" w:lineRule="auto"/>
              <w:ind w:left="714" w:hanging="357"/>
              <w:rPr>
                <w:rFonts w:ascii="Arial" w:hAnsi="Arial" w:cs="Arial"/>
                <w:color w:val="000000" w:themeColor="text1"/>
                <w:sz w:val="20"/>
                <w:lang w:val="en-US" w:eastAsia="ja-JP"/>
              </w:rPr>
            </w:pPr>
            <w:r w:rsidRPr="00045D8D">
              <w:rPr>
                <w:rFonts w:ascii="Arial" w:hAnsi="Arial" w:cs="Arial"/>
                <w:color w:val="000000" w:themeColor="text1"/>
                <w:sz w:val="20"/>
                <w:lang w:val="en-US" w:eastAsia="ja-JP"/>
              </w:rPr>
              <w:t xml:space="preserve">212,416 people-of which 47% will be direct </w:t>
            </w:r>
            <w:r>
              <w:rPr>
                <w:rFonts w:ascii="Arial" w:hAnsi="Arial" w:cs="Arial"/>
                <w:color w:val="000000" w:themeColor="text1"/>
                <w:sz w:val="20"/>
                <w:lang w:val="en-US" w:eastAsia="ja-JP"/>
              </w:rPr>
              <w:t xml:space="preserve">and indirect </w:t>
            </w:r>
            <w:r w:rsidRPr="00045D8D">
              <w:rPr>
                <w:rFonts w:ascii="Arial" w:hAnsi="Arial" w:cs="Arial"/>
                <w:color w:val="000000" w:themeColor="text1"/>
                <w:sz w:val="20"/>
                <w:lang w:val="en-US" w:eastAsia="ja-JP"/>
              </w:rPr>
              <w:t xml:space="preserve">women beneficiaries </w:t>
            </w:r>
            <w:r w:rsidRPr="00253460">
              <w:rPr>
                <w:rFonts w:ascii="Arial" w:hAnsi="Arial" w:cs="Arial"/>
                <w:color w:val="000000" w:themeColor="text1"/>
                <w:sz w:val="20"/>
                <w:lang w:val="en-US" w:eastAsia="ja-JP"/>
              </w:rPr>
              <w:t>made aware of climate threats and related appropriate responses</w:t>
            </w:r>
            <w:r w:rsidR="00932CB6">
              <w:rPr>
                <w:rFonts w:ascii="Arial" w:hAnsi="Arial" w:cs="Arial"/>
                <w:color w:val="000000" w:themeColor="text1"/>
                <w:sz w:val="20"/>
                <w:lang w:val="en-US" w:eastAsia="ja-JP"/>
              </w:rPr>
              <w:t xml:space="preserve"> (Table </w:t>
            </w:r>
            <w:r w:rsidR="00B45468">
              <w:rPr>
                <w:rFonts w:ascii="Arial" w:hAnsi="Arial" w:cs="Arial"/>
                <w:color w:val="000000" w:themeColor="text1"/>
                <w:sz w:val="20"/>
                <w:lang w:val="en-US" w:eastAsia="ja-JP"/>
              </w:rPr>
              <w:t>11</w:t>
            </w:r>
            <w:r w:rsidR="00932CB6">
              <w:rPr>
                <w:rFonts w:ascii="Arial" w:hAnsi="Arial" w:cs="Arial"/>
                <w:color w:val="000000" w:themeColor="text1"/>
                <w:sz w:val="20"/>
                <w:lang w:val="en-US" w:eastAsia="ja-JP"/>
              </w:rPr>
              <w:t xml:space="preserve"> below</w:t>
            </w:r>
            <w:r w:rsidR="00B95A26">
              <w:rPr>
                <w:rFonts w:ascii="Arial" w:hAnsi="Arial" w:cs="Arial"/>
                <w:color w:val="000000" w:themeColor="text1"/>
                <w:sz w:val="20"/>
                <w:lang w:val="en-US" w:eastAsia="ja-JP"/>
              </w:rPr>
              <w:t xml:space="preserve"> and (Table 37 in Annex 2)</w:t>
            </w:r>
            <w:r w:rsidRPr="00253460">
              <w:rPr>
                <w:rFonts w:ascii="Arial" w:hAnsi="Arial" w:cs="Arial"/>
                <w:color w:val="000000" w:themeColor="text1"/>
                <w:sz w:val="20"/>
                <w:lang w:val="en-US" w:eastAsia="ja-JP"/>
              </w:rPr>
              <w:t>.</w:t>
            </w:r>
            <w:r w:rsidR="00425901">
              <w:rPr>
                <w:rFonts w:ascii="Arial" w:hAnsi="Arial" w:cs="Arial"/>
                <w:color w:val="000000" w:themeColor="text1"/>
                <w:sz w:val="20"/>
                <w:lang w:val="en-US" w:eastAsia="ja-JP"/>
              </w:rPr>
              <w:t xml:space="preserve"> </w:t>
            </w:r>
            <w:r w:rsidR="00816563">
              <w:rPr>
                <w:rFonts w:ascii="Arial" w:hAnsi="Arial" w:cs="Arial"/>
                <w:color w:val="000000" w:themeColor="text1"/>
                <w:sz w:val="20"/>
                <w:lang w:val="en-US" w:eastAsia="ja-JP"/>
              </w:rPr>
              <w:t xml:space="preserve"> </w:t>
            </w:r>
          </w:p>
          <w:p w14:paraId="5C7DBD40" w14:textId="0EC01FD3" w:rsidR="00B95A26" w:rsidRDefault="00B95A26" w:rsidP="00B95A26">
            <w:pPr>
              <w:pStyle w:val="MyPara"/>
              <w:numPr>
                <w:ilvl w:val="0"/>
                <w:numId w:val="20"/>
              </w:numPr>
              <w:spacing w:before="0" w:after="0" w:line="240" w:lineRule="auto"/>
              <w:ind w:left="714" w:hanging="357"/>
              <w:rPr>
                <w:rFonts w:ascii="Arial" w:hAnsi="Arial" w:cs="Arial"/>
                <w:color w:val="000000" w:themeColor="text1"/>
                <w:sz w:val="20"/>
                <w:lang w:val="en-US" w:eastAsia="ja-JP"/>
              </w:rPr>
            </w:pPr>
            <w:proofErr w:type="gramStart"/>
            <w:r>
              <w:rPr>
                <w:rFonts w:ascii="Arial" w:hAnsi="Arial" w:cs="Arial"/>
                <w:color w:val="000000" w:themeColor="text1"/>
                <w:sz w:val="20"/>
                <w:lang w:val="en-US" w:eastAsia="ja-JP"/>
              </w:rPr>
              <w:t>83,743  people</w:t>
            </w:r>
            <w:proofErr w:type="gramEnd"/>
            <w:r>
              <w:rPr>
                <w:rFonts w:ascii="Arial" w:hAnsi="Arial" w:cs="Arial"/>
                <w:color w:val="000000" w:themeColor="text1"/>
                <w:sz w:val="20"/>
                <w:lang w:val="en-US" w:eastAsia="ja-JP"/>
              </w:rPr>
              <w:t xml:space="preserve"> are expected to directly benefit from the project activities of which 33</w:t>
            </w:r>
            <w:r w:rsidR="00493107">
              <w:rPr>
                <w:rFonts w:ascii="Arial" w:hAnsi="Arial" w:cs="Arial"/>
                <w:color w:val="000000" w:themeColor="text1"/>
                <w:sz w:val="20"/>
                <w:lang w:val="en-US" w:eastAsia="ja-JP"/>
              </w:rPr>
              <w:t>,</w:t>
            </w:r>
            <w:r>
              <w:rPr>
                <w:rFonts w:ascii="Arial" w:hAnsi="Arial" w:cs="Arial"/>
                <w:color w:val="000000" w:themeColor="text1"/>
                <w:sz w:val="20"/>
                <w:lang w:val="en-US" w:eastAsia="ja-JP"/>
              </w:rPr>
              <w:t>684 or 40% are women beneficiaries.</w:t>
            </w:r>
          </w:p>
          <w:p w14:paraId="3E2AD9A2" w14:textId="7FC4F731" w:rsidR="00B95A26" w:rsidRPr="00816563" w:rsidRDefault="00B95A26" w:rsidP="00B95A26">
            <w:pPr>
              <w:pStyle w:val="MyPara"/>
              <w:numPr>
                <w:ilvl w:val="0"/>
                <w:numId w:val="20"/>
              </w:numPr>
              <w:spacing w:before="0" w:after="0" w:line="240" w:lineRule="auto"/>
              <w:ind w:left="714" w:hanging="357"/>
              <w:rPr>
                <w:rFonts w:ascii="Arial" w:hAnsi="Arial" w:cs="Arial"/>
                <w:color w:val="000000" w:themeColor="text1"/>
                <w:sz w:val="20"/>
                <w:lang w:val="en-US" w:eastAsia="ja-JP"/>
              </w:rPr>
            </w:pPr>
            <w:r>
              <w:rPr>
                <w:rFonts w:ascii="Arial" w:hAnsi="Arial" w:cs="Arial"/>
                <w:color w:val="000000" w:themeColor="text1"/>
                <w:sz w:val="20"/>
                <w:lang w:val="en-US" w:eastAsia="ja-JP"/>
              </w:rPr>
              <w:t>128,673, people are expected to indirectly benefit from the project activities of which 6</w:t>
            </w:r>
            <w:r w:rsidR="00493107">
              <w:rPr>
                <w:rFonts w:ascii="Arial" w:hAnsi="Arial" w:cs="Arial"/>
                <w:color w:val="000000" w:themeColor="text1"/>
                <w:sz w:val="20"/>
                <w:lang w:val="en-US" w:eastAsia="ja-JP"/>
              </w:rPr>
              <w:t>5,7</w:t>
            </w:r>
            <w:r>
              <w:rPr>
                <w:rFonts w:ascii="Arial" w:hAnsi="Arial" w:cs="Arial"/>
                <w:color w:val="000000" w:themeColor="text1"/>
                <w:sz w:val="20"/>
                <w:lang w:val="en-US" w:eastAsia="ja-JP"/>
              </w:rPr>
              <w:t>32 or</w:t>
            </w:r>
            <w:r w:rsidR="00425901">
              <w:rPr>
                <w:rFonts w:ascii="Arial" w:hAnsi="Arial" w:cs="Arial"/>
                <w:color w:val="000000" w:themeColor="text1"/>
                <w:sz w:val="20"/>
                <w:lang w:val="en-US" w:eastAsia="ja-JP"/>
              </w:rPr>
              <w:t xml:space="preserve"> </w:t>
            </w:r>
            <w:r>
              <w:rPr>
                <w:rFonts w:ascii="Arial" w:hAnsi="Arial" w:cs="Arial"/>
                <w:color w:val="000000" w:themeColor="text1"/>
                <w:sz w:val="20"/>
                <w:lang w:val="en-US" w:eastAsia="ja-JP"/>
              </w:rPr>
              <w:t>51% are expected to be women.</w:t>
            </w:r>
          </w:p>
          <w:p w14:paraId="76F40BD4" w14:textId="491CDB6E" w:rsidR="003E5204" w:rsidRPr="00253460" w:rsidRDefault="003E5204" w:rsidP="00FF5BC6">
            <w:pPr>
              <w:pStyle w:val="MyPara"/>
              <w:numPr>
                <w:ilvl w:val="0"/>
                <w:numId w:val="20"/>
              </w:numPr>
              <w:spacing w:before="0" w:after="0" w:line="240" w:lineRule="auto"/>
              <w:ind w:left="714" w:hanging="357"/>
              <w:rPr>
                <w:rFonts w:ascii="Arial" w:hAnsi="Arial" w:cs="Arial"/>
                <w:sz w:val="20"/>
                <w:lang w:val="en-US"/>
              </w:rPr>
            </w:pPr>
            <w:r w:rsidRPr="00045D8D">
              <w:rPr>
                <w:rFonts w:ascii="Arial" w:hAnsi="Arial" w:cs="Arial"/>
                <w:color w:val="000000" w:themeColor="text1"/>
                <w:sz w:val="20"/>
                <w:lang w:val="en-US" w:eastAsia="ja-JP"/>
              </w:rPr>
              <w:t xml:space="preserve">In the project area, the project is expected to benefit about 10% of the target population in the selected Governorates in the Dead Sea </w:t>
            </w:r>
            <w:r w:rsidR="003861B2">
              <w:rPr>
                <w:rFonts w:ascii="Arial" w:hAnsi="Arial" w:cs="Arial"/>
                <w:color w:val="000000" w:themeColor="text1"/>
                <w:sz w:val="20"/>
                <w:lang w:val="en-US" w:eastAsia="ja-JP"/>
              </w:rPr>
              <w:t>Basin</w:t>
            </w:r>
            <w:r w:rsidRPr="00045D8D">
              <w:rPr>
                <w:rFonts w:ascii="Arial" w:hAnsi="Arial" w:cs="Arial"/>
                <w:color w:val="000000" w:themeColor="text1"/>
                <w:sz w:val="20"/>
                <w:lang w:val="en-US" w:eastAsia="ja-JP"/>
              </w:rPr>
              <w:t xml:space="preserve"> and 2.1% of Jordan’s total population (PMF-A Core 1).</w:t>
            </w:r>
          </w:p>
          <w:p w14:paraId="0B76B41D" w14:textId="791BF389" w:rsidR="003E5204" w:rsidRPr="0063346A" w:rsidRDefault="003E5204" w:rsidP="00FF5BC6">
            <w:pPr>
              <w:pStyle w:val="MyPara"/>
              <w:numPr>
                <w:ilvl w:val="0"/>
                <w:numId w:val="20"/>
              </w:numPr>
              <w:spacing w:before="0" w:after="0" w:line="240" w:lineRule="auto"/>
              <w:ind w:left="714" w:hanging="357"/>
              <w:rPr>
                <w:rFonts w:ascii="Arial" w:hAnsi="Arial" w:cs="Arial"/>
                <w:color w:val="000000" w:themeColor="text1"/>
                <w:sz w:val="20"/>
                <w:lang w:val="en-US" w:eastAsia="ja-JP"/>
              </w:rPr>
            </w:pPr>
            <w:r w:rsidRPr="0063346A">
              <w:rPr>
                <w:rFonts w:ascii="Arial" w:hAnsi="Arial" w:cs="Arial"/>
                <w:color w:val="000000" w:themeColor="text1"/>
                <w:sz w:val="20"/>
                <w:lang w:val="en-US" w:eastAsia="ja-JP"/>
              </w:rPr>
              <w:t xml:space="preserve">20,550 </w:t>
            </w:r>
            <w:r w:rsidR="0059269E">
              <w:rPr>
                <w:rFonts w:ascii="Arial" w:hAnsi="Arial" w:cs="Arial"/>
                <w:color w:val="000000" w:themeColor="text1"/>
                <w:sz w:val="20"/>
                <w:lang w:val="en-US" w:eastAsia="ja-JP"/>
              </w:rPr>
              <w:t xml:space="preserve">people including </w:t>
            </w:r>
            <w:r w:rsidRPr="0063346A">
              <w:rPr>
                <w:rFonts w:ascii="Arial" w:hAnsi="Arial" w:cs="Arial"/>
                <w:color w:val="000000" w:themeColor="text1"/>
                <w:sz w:val="20"/>
                <w:lang w:val="en-US" w:eastAsia="ja-JP"/>
              </w:rPr>
              <w:t>9,220 women benefitting from the adoption of diversified, climate resilient livelihood options (PMF.A.1.2)</w:t>
            </w:r>
          </w:p>
          <w:p w14:paraId="65970659" w14:textId="0A558C60" w:rsidR="003E5204" w:rsidRPr="0063346A" w:rsidRDefault="003E5204" w:rsidP="00FF5BC6">
            <w:pPr>
              <w:pStyle w:val="MyPara"/>
              <w:numPr>
                <w:ilvl w:val="0"/>
                <w:numId w:val="20"/>
              </w:numPr>
              <w:spacing w:before="0" w:after="0" w:line="240" w:lineRule="auto"/>
              <w:ind w:left="714" w:hanging="357"/>
              <w:rPr>
                <w:rFonts w:ascii="Arial" w:hAnsi="Arial" w:cs="Arial"/>
                <w:color w:val="000000" w:themeColor="text1"/>
                <w:sz w:val="20"/>
                <w:lang w:val="en-US" w:eastAsia="ja-JP"/>
              </w:rPr>
            </w:pPr>
            <w:r w:rsidRPr="0063346A">
              <w:rPr>
                <w:rFonts w:ascii="Arial" w:hAnsi="Arial" w:cs="Arial"/>
                <w:color w:val="000000" w:themeColor="text1"/>
                <w:sz w:val="20"/>
                <w:lang w:val="en-US" w:eastAsia="ja-JP"/>
              </w:rPr>
              <w:t xml:space="preserve">57,910 </w:t>
            </w:r>
            <w:r w:rsidR="0059269E">
              <w:rPr>
                <w:rFonts w:ascii="Arial" w:hAnsi="Arial" w:cs="Arial"/>
                <w:color w:val="000000" w:themeColor="text1"/>
                <w:sz w:val="20"/>
                <w:lang w:val="en-US" w:eastAsia="ja-JP"/>
              </w:rPr>
              <w:t xml:space="preserve">people including </w:t>
            </w:r>
            <w:r w:rsidRPr="0063346A">
              <w:rPr>
                <w:rFonts w:ascii="Arial" w:hAnsi="Arial" w:cs="Arial"/>
                <w:color w:val="000000" w:themeColor="text1"/>
                <w:sz w:val="20"/>
                <w:lang w:val="en-US" w:eastAsia="ja-JP"/>
              </w:rPr>
              <w:t>28,212 women with year-round access to reliable and safe water supply despite climate shocks and stresses (PMF A 2.3)</w:t>
            </w:r>
          </w:p>
          <w:p w14:paraId="17282816" w14:textId="4E4D28A9" w:rsidR="003E5204" w:rsidRPr="003E5204" w:rsidRDefault="00262CCB" w:rsidP="001B2083">
            <w:pPr>
              <w:pStyle w:val="MyPara"/>
              <w:numPr>
                <w:ilvl w:val="0"/>
                <w:numId w:val="32"/>
              </w:numPr>
              <w:ind w:hanging="720"/>
              <w:rPr>
                <w:rFonts w:ascii="Arial" w:hAnsi="Arial" w:cs="Arial"/>
                <w:i/>
                <w:sz w:val="20"/>
                <w:lang w:val="en-US"/>
              </w:rPr>
            </w:pPr>
            <w:r>
              <w:rPr>
                <w:rFonts w:ascii="Arial" w:hAnsi="Arial" w:cs="Arial"/>
                <w:sz w:val="20"/>
                <w:lang w:val="en-US"/>
              </w:rPr>
              <w:t>T</w:t>
            </w:r>
            <w:r w:rsidR="003E5204" w:rsidRPr="004004BB">
              <w:rPr>
                <w:rFonts w:ascii="Arial" w:hAnsi="Arial" w:cs="Arial"/>
                <w:sz w:val="20"/>
                <w:lang w:val="en-US"/>
              </w:rPr>
              <w:t xml:space="preserve">he Fund Level Outcomes Expected from the project include the </w:t>
            </w:r>
            <w:proofErr w:type="gramStart"/>
            <w:r w:rsidR="003E5204" w:rsidRPr="004004BB">
              <w:rPr>
                <w:rFonts w:ascii="Arial" w:hAnsi="Arial" w:cs="Arial"/>
                <w:sz w:val="20"/>
                <w:lang w:val="en-US"/>
              </w:rPr>
              <w:t>following;</w:t>
            </w:r>
            <w:proofErr w:type="gramEnd"/>
          </w:p>
          <w:p w14:paraId="7A968BF6" w14:textId="00768AEF" w:rsidR="003E5204" w:rsidRPr="00253460" w:rsidRDefault="003E5204" w:rsidP="00FF5BC6">
            <w:pPr>
              <w:pStyle w:val="MyPara"/>
              <w:numPr>
                <w:ilvl w:val="0"/>
                <w:numId w:val="20"/>
              </w:numPr>
              <w:spacing w:before="0" w:after="0" w:line="240" w:lineRule="auto"/>
              <w:ind w:left="714" w:hanging="357"/>
              <w:rPr>
                <w:rFonts w:ascii="Arial" w:hAnsi="Arial" w:cs="Arial"/>
                <w:sz w:val="20"/>
                <w:lang w:val="en-US"/>
              </w:rPr>
            </w:pPr>
            <w:r w:rsidRPr="00253460">
              <w:rPr>
                <w:rFonts w:ascii="Arial" w:hAnsi="Arial" w:cs="Arial"/>
                <w:sz w:val="22"/>
                <w:szCs w:val="22"/>
                <w:lang w:val="en-US"/>
              </w:rPr>
              <w:t xml:space="preserve">At least </w:t>
            </w:r>
            <w:r w:rsidR="000D3D8A">
              <w:rPr>
                <w:rFonts w:ascii="Arial" w:hAnsi="Arial" w:cs="Arial"/>
                <w:sz w:val="22"/>
                <w:szCs w:val="22"/>
                <w:lang w:val="en-US"/>
              </w:rPr>
              <w:t xml:space="preserve">five </w:t>
            </w:r>
            <w:r w:rsidRPr="00253460">
              <w:rPr>
                <w:rFonts w:ascii="Arial" w:hAnsi="Arial" w:cs="Arial"/>
                <w:sz w:val="22"/>
                <w:szCs w:val="22"/>
                <w:lang w:val="en-US"/>
              </w:rPr>
              <w:t>discrete policy and regulatory measures introduced for the w</w:t>
            </w:r>
            <w:proofErr w:type="spellStart"/>
            <w:r w:rsidRPr="00253460">
              <w:rPr>
                <w:rFonts w:ascii="Arial" w:hAnsi="Arial" w:cs="Arial"/>
                <w:sz w:val="22"/>
                <w:szCs w:val="22"/>
              </w:rPr>
              <w:t>ater</w:t>
            </w:r>
            <w:proofErr w:type="spellEnd"/>
            <w:r w:rsidRPr="00253460">
              <w:rPr>
                <w:rFonts w:ascii="Arial" w:hAnsi="Arial" w:cs="Arial"/>
                <w:sz w:val="22"/>
                <w:szCs w:val="22"/>
              </w:rPr>
              <w:t xml:space="preserve"> and agriculture sectors </w:t>
            </w:r>
            <w:r w:rsidRPr="00253460">
              <w:rPr>
                <w:rFonts w:ascii="Arial" w:hAnsi="Arial" w:cs="Arial"/>
                <w:sz w:val="22"/>
                <w:szCs w:val="22"/>
                <w:lang w:val="en-US"/>
              </w:rPr>
              <w:t xml:space="preserve">which provide an </w:t>
            </w:r>
            <w:r w:rsidRPr="00253460">
              <w:rPr>
                <w:rFonts w:ascii="Arial" w:hAnsi="Arial" w:cs="Arial"/>
                <w:sz w:val="22"/>
                <w:szCs w:val="22"/>
              </w:rPr>
              <w:t>incentive for climate resilience</w:t>
            </w:r>
            <w:r>
              <w:rPr>
                <w:rFonts w:ascii="Arial" w:hAnsi="Arial" w:cs="Arial"/>
                <w:sz w:val="22"/>
                <w:szCs w:val="22"/>
                <w:lang w:val="en-US"/>
              </w:rPr>
              <w:t xml:space="preserve"> from which about </w:t>
            </w:r>
            <w:r w:rsidRPr="00045D8D">
              <w:rPr>
                <w:rFonts w:ascii="Arial" w:hAnsi="Arial" w:cs="Arial"/>
                <w:color w:val="000000" w:themeColor="text1"/>
                <w:sz w:val="20"/>
                <w:lang w:val="en-US" w:eastAsia="ja-JP"/>
              </w:rPr>
              <w:t>1</w:t>
            </w:r>
            <w:r>
              <w:rPr>
                <w:rFonts w:ascii="Arial" w:hAnsi="Arial" w:cs="Arial"/>
                <w:color w:val="000000" w:themeColor="text1"/>
                <w:sz w:val="20"/>
                <w:lang w:val="en-US" w:eastAsia="ja-JP"/>
              </w:rPr>
              <w:t xml:space="preserve">67,818 </w:t>
            </w:r>
            <w:r w:rsidRPr="00045D8D">
              <w:rPr>
                <w:rFonts w:ascii="Arial" w:hAnsi="Arial" w:cs="Arial"/>
                <w:color w:val="000000" w:themeColor="text1"/>
                <w:sz w:val="20"/>
                <w:lang w:val="en-US" w:eastAsia="ja-JP"/>
              </w:rPr>
              <w:t xml:space="preserve">people </w:t>
            </w:r>
            <w:r>
              <w:rPr>
                <w:rFonts w:ascii="Arial" w:hAnsi="Arial" w:cs="Arial"/>
                <w:color w:val="000000" w:themeColor="text1"/>
                <w:sz w:val="20"/>
                <w:lang w:val="en-US" w:eastAsia="ja-JP"/>
              </w:rPr>
              <w:t xml:space="preserve">(82,902 women) nation-wide are expected to </w:t>
            </w:r>
            <w:r w:rsidRPr="00045D8D">
              <w:rPr>
                <w:rFonts w:ascii="Arial" w:hAnsi="Arial" w:cs="Arial"/>
                <w:color w:val="000000" w:themeColor="text1"/>
                <w:sz w:val="20"/>
                <w:lang w:val="en-US" w:eastAsia="ja-JP"/>
              </w:rPr>
              <w:t>benefit</w:t>
            </w:r>
            <w:r>
              <w:rPr>
                <w:rFonts w:ascii="Arial" w:hAnsi="Arial" w:cs="Arial"/>
                <w:color w:val="000000" w:themeColor="text1"/>
                <w:sz w:val="20"/>
                <w:lang w:val="en-US" w:eastAsia="ja-JP"/>
              </w:rPr>
              <w:t xml:space="preserve"> (PMF-A.5.1)</w:t>
            </w:r>
            <w:r w:rsidRPr="00045D8D">
              <w:rPr>
                <w:rFonts w:ascii="Arial" w:hAnsi="Arial" w:cs="Arial"/>
                <w:color w:val="000000" w:themeColor="text1"/>
                <w:sz w:val="20"/>
                <w:lang w:val="en-US" w:eastAsia="ja-JP"/>
              </w:rPr>
              <w:t>.</w:t>
            </w:r>
          </w:p>
          <w:p w14:paraId="7C845081" w14:textId="77777777" w:rsidR="003E5204" w:rsidRPr="00253460" w:rsidRDefault="003E5204" w:rsidP="00FF5BC6">
            <w:pPr>
              <w:pStyle w:val="MyPara"/>
              <w:numPr>
                <w:ilvl w:val="0"/>
                <w:numId w:val="21"/>
              </w:numPr>
              <w:spacing w:before="0" w:after="0" w:line="240" w:lineRule="auto"/>
              <w:rPr>
                <w:rFonts w:ascii="Arial" w:hAnsi="Arial" w:cs="Arial"/>
                <w:sz w:val="22"/>
                <w:szCs w:val="22"/>
              </w:rPr>
            </w:pPr>
            <w:r w:rsidRPr="00253460">
              <w:rPr>
                <w:rFonts w:ascii="Arial" w:hAnsi="Arial" w:cs="Arial"/>
                <w:sz w:val="22"/>
                <w:szCs w:val="22"/>
              </w:rPr>
              <w:t>Increased use of climate information in water and agriculture sectors</w:t>
            </w:r>
            <w:r>
              <w:rPr>
                <w:rFonts w:ascii="Arial" w:hAnsi="Arial" w:cs="Arial"/>
                <w:sz w:val="22"/>
                <w:szCs w:val="22"/>
                <w:lang w:val="en-US"/>
              </w:rPr>
              <w:t xml:space="preserve"> (PMF-A.6.1)</w:t>
            </w:r>
            <w:r w:rsidRPr="00253460">
              <w:rPr>
                <w:rFonts w:ascii="Arial" w:hAnsi="Arial" w:cs="Arial"/>
                <w:sz w:val="22"/>
                <w:szCs w:val="22"/>
              </w:rPr>
              <w:t>.</w:t>
            </w:r>
          </w:p>
          <w:p w14:paraId="7B1153AE" w14:textId="77777777" w:rsidR="003E5204" w:rsidRPr="00253460" w:rsidRDefault="003E5204" w:rsidP="00FF5BC6">
            <w:pPr>
              <w:pStyle w:val="ListParagraph"/>
              <w:numPr>
                <w:ilvl w:val="0"/>
                <w:numId w:val="21"/>
              </w:numPr>
              <w:rPr>
                <w:rFonts w:ascii="Arial" w:hAnsi="Arial" w:cs="Arial"/>
              </w:rPr>
            </w:pPr>
            <w:r w:rsidRPr="00253460">
              <w:rPr>
                <w:rFonts w:ascii="Arial" w:hAnsi="Arial" w:cs="Arial"/>
              </w:rPr>
              <w:t>30,000 h</w:t>
            </w:r>
            <w:r>
              <w:rPr>
                <w:rFonts w:ascii="Arial" w:hAnsi="Arial" w:cs="Arial"/>
              </w:rPr>
              <w:t xml:space="preserve">ousehold </w:t>
            </w:r>
            <w:r w:rsidRPr="00253460">
              <w:rPr>
                <w:rFonts w:ascii="Arial" w:hAnsi="Arial" w:cs="Arial"/>
              </w:rPr>
              <w:t>use climate smart mobile application or Information Communication Technology for Climate Adaptation (ICT4CA)</w:t>
            </w:r>
            <w:r>
              <w:rPr>
                <w:rFonts w:ascii="Arial" w:hAnsi="Arial" w:cs="Arial"/>
              </w:rPr>
              <w:t xml:space="preserve"> (PMF-A</w:t>
            </w:r>
            <w:r w:rsidRPr="00253460">
              <w:rPr>
                <w:rFonts w:ascii="Arial" w:hAnsi="Arial" w:cs="Arial"/>
              </w:rPr>
              <w:t>.</w:t>
            </w:r>
            <w:r>
              <w:rPr>
                <w:rFonts w:ascii="Arial" w:hAnsi="Arial" w:cs="Arial"/>
              </w:rPr>
              <w:t>.1)</w:t>
            </w:r>
          </w:p>
          <w:p w14:paraId="62C42CED" w14:textId="77777777" w:rsidR="003E5204" w:rsidRPr="00253460" w:rsidRDefault="003E5204" w:rsidP="00FF5BC6">
            <w:pPr>
              <w:pStyle w:val="ListParagraph"/>
              <w:numPr>
                <w:ilvl w:val="0"/>
                <w:numId w:val="21"/>
              </w:numPr>
              <w:rPr>
                <w:rFonts w:ascii="Arial" w:hAnsi="Arial" w:cs="Arial"/>
              </w:rPr>
            </w:pPr>
            <w:r w:rsidRPr="00253460">
              <w:rPr>
                <w:rFonts w:ascii="Arial" w:hAnsi="Arial" w:cs="Arial"/>
              </w:rPr>
              <w:t xml:space="preserve">94,943 men and 39,914 women from </w:t>
            </w:r>
            <w:r w:rsidRPr="00253460">
              <w:rPr>
                <w:rFonts w:ascii="Arial" w:hAnsi="Arial" w:cs="Arial"/>
                <w:i/>
              </w:rPr>
              <w:t xml:space="preserve">vulnerable households, communities, </w:t>
            </w:r>
            <w:proofErr w:type="gramStart"/>
            <w:r w:rsidRPr="00253460">
              <w:rPr>
                <w:rFonts w:ascii="Arial" w:hAnsi="Arial" w:cs="Arial"/>
                <w:i/>
              </w:rPr>
              <w:t>businesses</w:t>
            </w:r>
            <w:proofErr w:type="gramEnd"/>
            <w:r w:rsidRPr="00253460">
              <w:rPr>
                <w:rFonts w:ascii="Arial" w:hAnsi="Arial" w:cs="Arial"/>
                <w:i/>
              </w:rPr>
              <w:t xml:space="preserve"> and public-sector services use Fund-supported tools instruments, strategies and activities to respond to climate change and variability</w:t>
            </w:r>
            <w:r>
              <w:rPr>
                <w:rFonts w:ascii="Arial" w:hAnsi="Arial" w:cs="Arial"/>
                <w:i/>
              </w:rPr>
              <w:t xml:space="preserve"> (PMF-A.7.1)</w:t>
            </w:r>
            <w:r w:rsidRPr="00253460">
              <w:rPr>
                <w:rFonts w:ascii="Arial" w:hAnsi="Arial" w:cs="Arial"/>
                <w:i/>
              </w:rPr>
              <w:t>.</w:t>
            </w:r>
            <w:r w:rsidRPr="00253460">
              <w:rPr>
                <w:rFonts w:ascii="Arial" w:hAnsi="Arial" w:cs="Arial"/>
              </w:rPr>
              <w:t xml:space="preserve"> </w:t>
            </w:r>
          </w:p>
          <w:p w14:paraId="1AFC5D89" w14:textId="77777777" w:rsidR="003E5204" w:rsidRPr="00253460" w:rsidRDefault="003E5204" w:rsidP="00FF5BC6">
            <w:pPr>
              <w:pStyle w:val="ListParagraph"/>
              <w:numPr>
                <w:ilvl w:val="0"/>
                <w:numId w:val="21"/>
              </w:numPr>
              <w:rPr>
                <w:rFonts w:ascii="Arial" w:hAnsi="Arial" w:cs="Arial"/>
              </w:rPr>
            </w:pPr>
            <w:r w:rsidRPr="00253460">
              <w:rPr>
                <w:rFonts w:ascii="Arial" w:hAnsi="Arial" w:cs="Arial"/>
              </w:rPr>
              <w:t xml:space="preserve">135,623 men and 57,020 women </w:t>
            </w:r>
            <w:r w:rsidRPr="00253460">
              <w:rPr>
                <w:rFonts w:ascii="Arial" w:hAnsi="Arial" w:cs="Arial"/>
                <w:i/>
              </w:rPr>
              <w:t>made aware of climate threats and related appropriate responses</w:t>
            </w:r>
            <w:r>
              <w:rPr>
                <w:rFonts w:ascii="Arial" w:hAnsi="Arial" w:cs="Arial"/>
                <w:i/>
              </w:rPr>
              <w:t xml:space="preserve"> (PMF-A.8.1)</w:t>
            </w:r>
            <w:r w:rsidRPr="00253460">
              <w:rPr>
                <w:rFonts w:ascii="Arial" w:hAnsi="Arial" w:cs="Arial"/>
                <w:i/>
              </w:rPr>
              <w:t>.</w:t>
            </w:r>
          </w:p>
          <w:p w14:paraId="5E9D17A6" w14:textId="5214CAA7" w:rsidR="003E5204" w:rsidRDefault="003E5204" w:rsidP="003E5204">
            <w:pPr>
              <w:pStyle w:val="ListParagraph"/>
              <w:rPr>
                <w:rFonts w:ascii="Arial" w:eastAsia="Calibri" w:hAnsi="Arial" w:cs="Arial"/>
                <w:sz w:val="20"/>
                <w:szCs w:val="20"/>
                <w:lang w:eastAsia="x-none"/>
              </w:rPr>
            </w:pPr>
            <w:r w:rsidRPr="00253460">
              <w:rPr>
                <w:rFonts w:ascii="Arial" w:hAnsi="Arial" w:cs="Arial"/>
              </w:rPr>
              <w:t xml:space="preserve">At least </w:t>
            </w:r>
            <w:r w:rsidR="000D3D8A">
              <w:rPr>
                <w:rFonts w:ascii="Arial" w:hAnsi="Arial" w:cs="Arial"/>
              </w:rPr>
              <w:t xml:space="preserve">6 </w:t>
            </w:r>
            <w:r w:rsidRPr="00253460">
              <w:rPr>
                <w:rFonts w:ascii="Arial" w:hAnsi="Arial" w:cs="Arial"/>
              </w:rPr>
              <w:t xml:space="preserve">technologies introduced for climate adaptation of which 5 are useful </w:t>
            </w:r>
            <w:proofErr w:type="gramStart"/>
            <w:r w:rsidRPr="00253460">
              <w:rPr>
                <w:rFonts w:ascii="Arial" w:hAnsi="Arial" w:cs="Arial"/>
              </w:rPr>
              <w:t>for  women</w:t>
            </w:r>
            <w:proofErr w:type="gramEnd"/>
            <w:r>
              <w:rPr>
                <w:rFonts w:ascii="Arial" w:hAnsi="Arial" w:cs="Arial"/>
              </w:rPr>
              <w:t>. (PMF-ACrC1)</w:t>
            </w:r>
            <w:r>
              <w:rPr>
                <w:rFonts w:ascii="Arial" w:eastAsia="Calibri" w:hAnsi="Arial" w:cs="Arial"/>
                <w:sz w:val="20"/>
                <w:szCs w:val="20"/>
                <w:lang w:eastAsia="x-none"/>
              </w:rPr>
              <w:t>.</w:t>
            </w:r>
          </w:p>
          <w:p w14:paraId="02AF57CA" w14:textId="77777777" w:rsidR="00262CCB" w:rsidRDefault="00262CCB" w:rsidP="003E5204">
            <w:pPr>
              <w:pStyle w:val="ListParagraph"/>
              <w:rPr>
                <w:rFonts w:ascii="Arial" w:eastAsia="Calibri" w:hAnsi="Arial" w:cs="Arial"/>
                <w:sz w:val="20"/>
                <w:szCs w:val="20"/>
                <w:lang w:eastAsia="x-none"/>
              </w:rPr>
            </w:pPr>
          </w:p>
          <w:p w14:paraId="2008352E" w14:textId="3E62A2D1" w:rsidR="00D20F2D" w:rsidRPr="00262CCB" w:rsidRDefault="000D3D8A" w:rsidP="001B2083">
            <w:pPr>
              <w:pStyle w:val="ListParagraph"/>
              <w:numPr>
                <w:ilvl w:val="0"/>
                <w:numId w:val="32"/>
              </w:numPr>
              <w:spacing w:before="240"/>
              <w:ind w:left="397" w:hanging="426"/>
              <w:jc w:val="both"/>
              <w:rPr>
                <w:rFonts w:ascii="Arial" w:eastAsia="Calibri" w:hAnsi="Arial" w:cs="Arial"/>
                <w:lang w:eastAsia="x-none"/>
              </w:rPr>
            </w:pPr>
            <w:r w:rsidRPr="00262CCB">
              <w:rPr>
                <w:rFonts w:ascii="Arial" w:eastAsia="Calibri" w:hAnsi="Arial" w:cs="Arial"/>
                <w:lang w:eastAsia="x-none"/>
              </w:rPr>
              <w:t xml:space="preserve">The project will </w:t>
            </w:r>
            <w:r w:rsidR="00750FAF" w:rsidRPr="00262CCB">
              <w:rPr>
                <w:rFonts w:ascii="Arial" w:eastAsia="Calibri" w:hAnsi="Arial" w:cs="Arial"/>
                <w:lang w:eastAsia="x-none"/>
              </w:rPr>
              <w:t>contribute to several</w:t>
            </w:r>
            <w:r w:rsidRPr="00262CCB">
              <w:rPr>
                <w:rFonts w:ascii="Arial" w:eastAsia="Calibri" w:hAnsi="Arial" w:cs="Arial"/>
                <w:lang w:eastAsia="x-none"/>
              </w:rPr>
              <w:t xml:space="preserve"> </w:t>
            </w:r>
            <w:r w:rsidR="00750FAF" w:rsidRPr="00262CCB">
              <w:rPr>
                <w:rFonts w:ascii="Arial" w:eastAsia="Calibri" w:hAnsi="Arial" w:cs="Arial"/>
                <w:lang w:eastAsia="x-none"/>
              </w:rPr>
              <w:t xml:space="preserve">SDG targets </w:t>
            </w:r>
            <w:r w:rsidR="00D567F9" w:rsidRPr="00262CCB">
              <w:rPr>
                <w:rFonts w:ascii="Arial" w:eastAsia="Calibri" w:hAnsi="Arial" w:cs="Arial"/>
                <w:lang w:eastAsia="x-none"/>
              </w:rPr>
              <w:t xml:space="preserve">which include the </w:t>
            </w:r>
            <w:proofErr w:type="gramStart"/>
            <w:r w:rsidR="00D567F9" w:rsidRPr="00262CCB">
              <w:rPr>
                <w:rFonts w:ascii="Arial" w:eastAsia="Calibri" w:hAnsi="Arial" w:cs="Arial"/>
                <w:lang w:eastAsia="x-none"/>
              </w:rPr>
              <w:t>following;</w:t>
            </w:r>
            <w:proofErr w:type="gramEnd"/>
          </w:p>
          <w:p w14:paraId="18383926" w14:textId="6CB8F3D3" w:rsidR="00D20F2D" w:rsidRPr="00D20F2D" w:rsidRDefault="00D20F2D" w:rsidP="00FF5BC6">
            <w:pPr>
              <w:pStyle w:val="ListParagraph"/>
              <w:numPr>
                <w:ilvl w:val="0"/>
                <w:numId w:val="33"/>
              </w:numPr>
              <w:jc w:val="both"/>
              <w:rPr>
                <w:rFonts w:ascii="Arial" w:hAnsi="Arial" w:cs="Arial"/>
              </w:rPr>
            </w:pPr>
            <w:r w:rsidRPr="00D20F2D">
              <w:rPr>
                <w:rFonts w:ascii="Arial" w:hAnsi="Arial" w:cs="Arial"/>
              </w:rPr>
              <w:t xml:space="preserve">SDG 1: </w:t>
            </w:r>
            <w:r w:rsidR="00D567F9" w:rsidRPr="00D20F2D">
              <w:rPr>
                <w:rFonts w:ascii="Arial" w:hAnsi="Arial" w:cs="Arial"/>
              </w:rPr>
              <w:t xml:space="preserve">supporting farmers to adopt new technologies and practices that will increase their capacity to produce better and more productive crops and </w:t>
            </w:r>
            <w:r w:rsidR="00D567F9" w:rsidRPr="00D20F2D">
              <w:rPr>
                <w:rFonts w:ascii="Arial" w:hAnsi="Arial" w:cs="Arial"/>
                <w:i/>
              </w:rPr>
              <w:t xml:space="preserve">reduce </w:t>
            </w:r>
            <w:proofErr w:type="gramStart"/>
            <w:r w:rsidR="00D567F9" w:rsidRPr="00D20F2D">
              <w:rPr>
                <w:rFonts w:ascii="Arial" w:hAnsi="Arial" w:cs="Arial"/>
                <w:i/>
              </w:rPr>
              <w:t>poverty</w:t>
            </w:r>
            <w:r w:rsidRPr="00D20F2D">
              <w:rPr>
                <w:rFonts w:ascii="Arial" w:hAnsi="Arial" w:cs="Arial"/>
                <w:i/>
              </w:rPr>
              <w:t>;</w:t>
            </w:r>
            <w:proofErr w:type="gramEnd"/>
            <w:r w:rsidR="00D567F9" w:rsidRPr="00D20F2D">
              <w:rPr>
                <w:rFonts w:ascii="Arial" w:hAnsi="Arial" w:cs="Arial"/>
              </w:rPr>
              <w:t xml:space="preserve"> </w:t>
            </w:r>
          </w:p>
          <w:p w14:paraId="4CAED42C" w14:textId="77777777" w:rsidR="00D20F2D" w:rsidRPr="00D20F2D" w:rsidRDefault="00D20F2D" w:rsidP="00FF5BC6">
            <w:pPr>
              <w:pStyle w:val="ListParagraph"/>
              <w:numPr>
                <w:ilvl w:val="0"/>
                <w:numId w:val="33"/>
              </w:numPr>
              <w:jc w:val="both"/>
              <w:rPr>
                <w:rFonts w:ascii="Arial" w:eastAsia="Calibri" w:hAnsi="Arial" w:cs="Arial"/>
                <w:lang w:eastAsia="x-none"/>
              </w:rPr>
            </w:pPr>
            <w:r w:rsidRPr="00D20F2D">
              <w:rPr>
                <w:rFonts w:ascii="Arial" w:hAnsi="Arial" w:cs="Arial"/>
                <w:bCs/>
                <w:color w:val="000000"/>
              </w:rPr>
              <w:t xml:space="preserve">SDG 2: </w:t>
            </w:r>
            <w:r w:rsidR="00D567F9" w:rsidRPr="00D20F2D">
              <w:rPr>
                <w:rFonts w:ascii="Arial" w:hAnsi="Arial" w:cs="Arial"/>
                <w:bCs/>
                <w:i/>
                <w:color w:val="000000"/>
              </w:rPr>
              <w:t xml:space="preserve">promoting sustainable agriculture and helping to </w:t>
            </w:r>
            <w:r w:rsidR="00750FAF" w:rsidRPr="00D20F2D">
              <w:rPr>
                <w:rFonts w:ascii="Arial" w:eastAsia="Calibri" w:hAnsi="Arial" w:cs="Arial"/>
                <w:i/>
                <w:lang w:eastAsia="x-none"/>
              </w:rPr>
              <w:t xml:space="preserve">reduce food insecurity and </w:t>
            </w:r>
            <w:proofErr w:type="gramStart"/>
            <w:r w:rsidR="00750FAF" w:rsidRPr="00D20F2D">
              <w:rPr>
                <w:rFonts w:ascii="Arial" w:eastAsia="Calibri" w:hAnsi="Arial" w:cs="Arial"/>
                <w:i/>
                <w:lang w:eastAsia="x-none"/>
              </w:rPr>
              <w:t>hunger</w:t>
            </w:r>
            <w:r w:rsidRPr="00D20F2D">
              <w:rPr>
                <w:rFonts w:ascii="Arial" w:eastAsia="Calibri" w:hAnsi="Arial" w:cs="Arial"/>
                <w:i/>
                <w:lang w:eastAsia="x-none"/>
              </w:rPr>
              <w:t>;</w:t>
            </w:r>
            <w:proofErr w:type="gramEnd"/>
            <w:r w:rsidR="00750FAF" w:rsidRPr="00D20F2D">
              <w:rPr>
                <w:rFonts w:ascii="Arial" w:eastAsia="Calibri" w:hAnsi="Arial" w:cs="Arial"/>
                <w:lang w:eastAsia="x-none"/>
              </w:rPr>
              <w:t xml:space="preserve"> </w:t>
            </w:r>
          </w:p>
          <w:p w14:paraId="6A05C872" w14:textId="01554F30" w:rsidR="00D20F2D" w:rsidRPr="00D20F2D" w:rsidRDefault="00D20F2D" w:rsidP="00FF5BC6">
            <w:pPr>
              <w:pStyle w:val="ListParagraph"/>
              <w:numPr>
                <w:ilvl w:val="0"/>
                <w:numId w:val="33"/>
              </w:numPr>
              <w:jc w:val="both"/>
              <w:rPr>
                <w:rFonts w:ascii="Arial" w:hAnsi="Arial" w:cs="Arial"/>
                <w:bCs/>
                <w:color w:val="000000"/>
              </w:rPr>
            </w:pPr>
            <w:r w:rsidRPr="00D20F2D">
              <w:rPr>
                <w:rFonts w:ascii="Arial" w:hAnsi="Arial" w:cs="Arial"/>
                <w:bCs/>
                <w:color w:val="000000"/>
              </w:rPr>
              <w:t xml:space="preserve">SDG 5; </w:t>
            </w:r>
            <w:r w:rsidR="00750FAF" w:rsidRPr="00D20F2D">
              <w:rPr>
                <w:rFonts w:ascii="Arial" w:hAnsi="Arial" w:cs="Arial"/>
                <w:bCs/>
                <w:color w:val="000000"/>
              </w:rPr>
              <w:t xml:space="preserve">helping to empower women and enhance their capacity as agents of change </w:t>
            </w:r>
            <w:r w:rsidR="00D567F9" w:rsidRPr="00D20F2D">
              <w:rPr>
                <w:rFonts w:ascii="Arial" w:hAnsi="Arial" w:cs="Arial"/>
                <w:bCs/>
                <w:color w:val="000000"/>
              </w:rPr>
              <w:t xml:space="preserve">thereby </w:t>
            </w:r>
            <w:r w:rsidR="00D567F9" w:rsidRPr="00D20F2D">
              <w:rPr>
                <w:rFonts w:ascii="Arial" w:hAnsi="Arial" w:cs="Arial"/>
                <w:bCs/>
                <w:i/>
                <w:color w:val="000000"/>
              </w:rPr>
              <w:t xml:space="preserve">reducing gender </w:t>
            </w:r>
            <w:proofErr w:type="gramStart"/>
            <w:r w:rsidR="00D567F9" w:rsidRPr="00D20F2D">
              <w:rPr>
                <w:rFonts w:ascii="Arial" w:hAnsi="Arial" w:cs="Arial"/>
                <w:bCs/>
                <w:i/>
                <w:color w:val="000000"/>
              </w:rPr>
              <w:t>inequality</w:t>
            </w:r>
            <w:r w:rsidRPr="00D20F2D">
              <w:rPr>
                <w:rFonts w:ascii="Arial" w:hAnsi="Arial" w:cs="Arial"/>
                <w:bCs/>
                <w:i/>
                <w:color w:val="000000"/>
              </w:rPr>
              <w:t>;</w:t>
            </w:r>
            <w:proofErr w:type="gramEnd"/>
            <w:r w:rsidR="00D567F9" w:rsidRPr="00D20F2D">
              <w:rPr>
                <w:rFonts w:ascii="Arial" w:hAnsi="Arial" w:cs="Arial"/>
                <w:bCs/>
                <w:color w:val="000000"/>
              </w:rPr>
              <w:t xml:space="preserve"> </w:t>
            </w:r>
          </w:p>
          <w:p w14:paraId="72490051" w14:textId="77777777" w:rsidR="00D20F2D" w:rsidRPr="00D20F2D" w:rsidRDefault="00D20F2D" w:rsidP="00FF5BC6">
            <w:pPr>
              <w:pStyle w:val="ListParagraph"/>
              <w:numPr>
                <w:ilvl w:val="0"/>
                <w:numId w:val="33"/>
              </w:numPr>
              <w:jc w:val="both"/>
              <w:rPr>
                <w:rFonts w:ascii="Arial" w:hAnsi="Arial" w:cs="Arial"/>
                <w:bCs/>
                <w:color w:val="000000"/>
              </w:rPr>
            </w:pPr>
            <w:r w:rsidRPr="00D20F2D">
              <w:rPr>
                <w:rFonts w:ascii="Arial" w:hAnsi="Arial" w:cs="Arial"/>
                <w:bCs/>
                <w:color w:val="000000"/>
              </w:rPr>
              <w:t xml:space="preserve">SDG 6: </w:t>
            </w:r>
            <w:r w:rsidR="00750FAF" w:rsidRPr="00D20F2D">
              <w:rPr>
                <w:rFonts w:ascii="Arial" w:hAnsi="Arial" w:cs="Arial"/>
                <w:bCs/>
                <w:color w:val="000000"/>
              </w:rPr>
              <w:t xml:space="preserve">ensuring availability and </w:t>
            </w:r>
            <w:r w:rsidR="00750FAF" w:rsidRPr="00D20F2D">
              <w:rPr>
                <w:rFonts w:ascii="Arial" w:hAnsi="Arial" w:cs="Arial"/>
                <w:bCs/>
                <w:i/>
                <w:color w:val="000000"/>
              </w:rPr>
              <w:t>sustainable management of wate</w:t>
            </w:r>
            <w:r w:rsidR="00750FAF" w:rsidRPr="00D20F2D">
              <w:rPr>
                <w:rFonts w:ascii="Arial" w:hAnsi="Arial" w:cs="Arial"/>
                <w:bCs/>
                <w:color w:val="000000"/>
              </w:rPr>
              <w:t xml:space="preserve">r by reducing withdrawals from surface and groundwater and ensuring good ambient water </w:t>
            </w:r>
            <w:proofErr w:type="gramStart"/>
            <w:r w:rsidR="00750FAF" w:rsidRPr="00D20F2D">
              <w:rPr>
                <w:rFonts w:ascii="Arial" w:hAnsi="Arial" w:cs="Arial"/>
                <w:bCs/>
                <w:color w:val="000000"/>
              </w:rPr>
              <w:t>quality</w:t>
            </w:r>
            <w:r w:rsidRPr="00D20F2D">
              <w:rPr>
                <w:rFonts w:ascii="Arial" w:hAnsi="Arial" w:cs="Arial"/>
                <w:bCs/>
                <w:color w:val="000000"/>
              </w:rPr>
              <w:t>;</w:t>
            </w:r>
            <w:proofErr w:type="gramEnd"/>
          </w:p>
          <w:p w14:paraId="0C96AFB9" w14:textId="77777777" w:rsidR="005B22D1" w:rsidRDefault="00D20F2D" w:rsidP="00AC0985">
            <w:pPr>
              <w:pStyle w:val="ListParagraph"/>
              <w:numPr>
                <w:ilvl w:val="0"/>
                <w:numId w:val="33"/>
              </w:numPr>
              <w:jc w:val="both"/>
              <w:rPr>
                <w:rFonts w:ascii="Arial" w:hAnsi="Arial" w:cs="Arial"/>
                <w:bCs/>
                <w:color w:val="000000"/>
              </w:rPr>
            </w:pPr>
            <w:r w:rsidRPr="00D20F2D">
              <w:rPr>
                <w:rFonts w:ascii="Arial" w:hAnsi="Arial" w:cs="Arial"/>
                <w:bCs/>
                <w:color w:val="000000"/>
              </w:rPr>
              <w:t xml:space="preserve">SDG 11; </w:t>
            </w:r>
            <w:r w:rsidR="00D567F9" w:rsidRPr="00D20F2D">
              <w:rPr>
                <w:rFonts w:ascii="Arial" w:hAnsi="Arial" w:cs="Arial"/>
                <w:bCs/>
                <w:color w:val="000000"/>
              </w:rPr>
              <w:t xml:space="preserve">making </w:t>
            </w:r>
            <w:r w:rsidR="00D567F9" w:rsidRPr="00D20F2D">
              <w:rPr>
                <w:rFonts w:ascii="Arial" w:hAnsi="Arial" w:cs="Arial"/>
                <w:bCs/>
                <w:i/>
                <w:color w:val="000000"/>
              </w:rPr>
              <w:t>human settlements resilient and sustainable</w:t>
            </w:r>
            <w:r w:rsidR="00D567F9" w:rsidRPr="00D20F2D">
              <w:rPr>
                <w:rFonts w:ascii="Arial" w:hAnsi="Arial" w:cs="Arial"/>
                <w:color w:val="000000"/>
              </w:rPr>
              <w:t xml:space="preserve"> </w:t>
            </w:r>
            <w:r w:rsidR="00D567F9" w:rsidRPr="00D20F2D">
              <w:rPr>
                <w:rFonts w:ascii="Arial" w:hAnsi="Arial" w:cs="Arial"/>
                <w:bCs/>
                <w:color w:val="000000"/>
              </w:rPr>
              <w:t xml:space="preserve">through climate adaptive planning and green </w:t>
            </w:r>
          </w:p>
          <w:p w14:paraId="1109D0FA" w14:textId="210723AA" w:rsidR="000D3D8A" w:rsidRPr="00AC0985" w:rsidRDefault="00D20F2D" w:rsidP="00AC0985">
            <w:pPr>
              <w:pStyle w:val="ListParagraph"/>
              <w:numPr>
                <w:ilvl w:val="0"/>
                <w:numId w:val="33"/>
              </w:numPr>
              <w:jc w:val="both"/>
              <w:rPr>
                <w:rFonts w:ascii="Arial" w:hAnsi="Arial" w:cs="Arial"/>
              </w:rPr>
            </w:pPr>
            <w:r w:rsidRPr="00D20F2D">
              <w:rPr>
                <w:rFonts w:ascii="Arial" w:hAnsi="Arial" w:cs="Arial"/>
                <w:color w:val="000000"/>
              </w:rPr>
              <w:t>SDG</w:t>
            </w:r>
            <w:r w:rsidRPr="00D20F2D">
              <w:rPr>
                <w:rFonts w:ascii="Arial" w:hAnsi="Arial" w:cs="Arial"/>
                <w:bCs/>
                <w:color w:val="000000"/>
              </w:rPr>
              <w:t xml:space="preserve"> 13; </w:t>
            </w:r>
            <w:r w:rsidR="00D567F9" w:rsidRPr="00D20F2D">
              <w:rPr>
                <w:rFonts w:ascii="Arial" w:hAnsi="Arial" w:cs="Arial"/>
                <w:bCs/>
                <w:i/>
                <w:color w:val="000000"/>
              </w:rPr>
              <w:t>s</w:t>
            </w:r>
            <w:r w:rsidR="00750FAF" w:rsidRPr="00D20F2D">
              <w:rPr>
                <w:rFonts w:ascii="Arial" w:hAnsi="Arial" w:cs="Arial"/>
                <w:i/>
                <w:color w:val="000000"/>
              </w:rPr>
              <w:t>trengthening resilience and adaptive capacity to climate-related hazards</w:t>
            </w:r>
            <w:r w:rsidR="00750FAF" w:rsidRPr="00D20F2D">
              <w:rPr>
                <w:rFonts w:ascii="Arial" w:hAnsi="Arial" w:cs="Arial"/>
                <w:color w:val="000000"/>
              </w:rPr>
              <w:t xml:space="preserve"> </w:t>
            </w:r>
            <w:r w:rsidR="00D567F9" w:rsidRPr="00D20F2D">
              <w:rPr>
                <w:rFonts w:ascii="Arial" w:hAnsi="Arial" w:cs="Arial"/>
                <w:color w:val="000000"/>
              </w:rPr>
              <w:t xml:space="preserve">through </w:t>
            </w:r>
            <w:r w:rsidRPr="00D20F2D">
              <w:rPr>
                <w:rFonts w:ascii="Arial" w:hAnsi="Arial" w:cs="Arial"/>
                <w:color w:val="000000"/>
              </w:rPr>
              <w:t>a</w:t>
            </w:r>
            <w:r w:rsidR="00D567F9" w:rsidRPr="00D20F2D">
              <w:rPr>
                <w:rFonts w:ascii="Arial" w:hAnsi="Arial" w:cs="Arial"/>
                <w:color w:val="000000"/>
              </w:rPr>
              <w:t xml:space="preserve"> range of adaptation strategies and activities</w:t>
            </w:r>
            <w:r w:rsidRPr="00D20F2D">
              <w:rPr>
                <w:rFonts w:ascii="Arial" w:hAnsi="Arial" w:cs="Arial"/>
                <w:color w:val="000000"/>
              </w:rPr>
              <w:t>.</w:t>
            </w:r>
          </w:p>
          <w:bookmarkEnd w:id="7"/>
          <w:p w14:paraId="4BA13510" w14:textId="7417B12F" w:rsidR="003E5204" w:rsidRDefault="003E5204" w:rsidP="003E5204">
            <w:pPr>
              <w:jc w:val="center"/>
              <w:rPr>
                <w:rFonts w:ascii="Arial" w:hAnsi="Arial" w:cs="Arial"/>
                <w:color w:val="000000" w:themeColor="text1"/>
                <w:sz w:val="20"/>
                <w:szCs w:val="20"/>
                <w:lang w:eastAsia="ja-JP"/>
              </w:rPr>
            </w:pPr>
            <w:r w:rsidRPr="00045D8D">
              <w:rPr>
                <w:rFonts w:ascii="Arial" w:hAnsi="Arial" w:cs="Arial"/>
                <w:color w:val="000000" w:themeColor="text1"/>
                <w:sz w:val="20"/>
                <w:szCs w:val="20"/>
                <w:lang w:eastAsia="ja-JP"/>
              </w:rPr>
              <w:t xml:space="preserve">Table </w:t>
            </w:r>
            <w:r w:rsidR="007E2914">
              <w:rPr>
                <w:rFonts w:ascii="Arial" w:hAnsi="Arial" w:cs="Arial"/>
                <w:color w:val="000000" w:themeColor="text1"/>
                <w:sz w:val="20"/>
                <w:szCs w:val="20"/>
                <w:lang w:eastAsia="ja-JP"/>
              </w:rPr>
              <w:t>12</w:t>
            </w:r>
            <w:r w:rsidRPr="00045D8D">
              <w:rPr>
                <w:rFonts w:ascii="Arial" w:hAnsi="Arial" w:cs="Arial"/>
                <w:color w:val="000000" w:themeColor="text1"/>
                <w:sz w:val="20"/>
                <w:szCs w:val="20"/>
                <w:lang w:eastAsia="ja-JP"/>
              </w:rPr>
              <w:t>: Expected Beneficiaries</w:t>
            </w:r>
            <w:r w:rsidRPr="00045D8D">
              <w:rPr>
                <w:rStyle w:val="FootnoteReference"/>
                <w:rFonts w:ascii="Arial" w:hAnsi="Arial" w:cs="Arial"/>
                <w:color w:val="000000" w:themeColor="text1"/>
                <w:sz w:val="20"/>
                <w:szCs w:val="20"/>
                <w:lang w:eastAsia="ja-JP"/>
              </w:rPr>
              <w:footnoteReference w:id="35"/>
            </w:r>
          </w:p>
          <w:tbl>
            <w:tblPr>
              <w:tblW w:w="9460" w:type="dxa"/>
              <w:jc w:val="center"/>
              <w:tblCellMar>
                <w:left w:w="0" w:type="dxa"/>
                <w:right w:w="0" w:type="dxa"/>
              </w:tblCellMar>
              <w:tblLook w:val="04A0" w:firstRow="1" w:lastRow="0" w:firstColumn="1" w:lastColumn="0" w:noHBand="0" w:noVBand="1"/>
            </w:tblPr>
            <w:tblGrid>
              <w:gridCol w:w="5367"/>
              <w:gridCol w:w="2074"/>
              <w:gridCol w:w="990"/>
              <w:gridCol w:w="1029"/>
            </w:tblGrid>
            <w:tr w:rsidR="003E5204" w:rsidRPr="005B22D1" w14:paraId="6EC782B2" w14:textId="77777777" w:rsidTr="00AC0985">
              <w:trPr>
                <w:trHeight w:val="224"/>
                <w:jc w:val="center"/>
              </w:trPr>
              <w:tc>
                <w:tcPr>
                  <w:tcW w:w="5367"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1" w:type="dxa"/>
                    <w:bottom w:w="0" w:type="dxa"/>
                    <w:right w:w="101" w:type="dxa"/>
                  </w:tcMar>
                  <w:vAlign w:val="center"/>
                  <w:hideMark/>
                </w:tcPr>
                <w:p w14:paraId="027D8706" w14:textId="77777777" w:rsidR="003E5204" w:rsidRPr="00AC0985" w:rsidRDefault="003E5204" w:rsidP="003E5204">
                  <w:pPr>
                    <w:jc w:val="center"/>
                    <w:rPr>
                      <w:rFonts w:asciiTheme="majorHAnsi" w:hAnsiTheme="majorHAnsi" w:cstheme="majorHAnsi"/>
                      <w:color w:val="FFFFFF" w:themeColor="background1"/>
                      <w:sz w:val="16"/>
                      <w:szCs w:val="16"/>
                      <w:lang w:eastAsia="ja-JP"/>
                    </w:rPr>
                  </w:pPr>
                  <w:r w:rsidRPr="00AC0985">
                    <w:rPr>
                      <w:rFonts w:asciiTheme="majorHAnsi" w:hAnsiTheme="majorHAnsi" w:cstheme="majorHAnsi"/>
                      <w:b/>
                      <w:bCs/>
                      <w:color w:val="FFFFFF" w:themeColor="background1"/>
                      <w:sz w:val="16"/>
                      <w:szCs w:val="16"/>
                      <w:lang w:eastAsia="ja-JP"/>
                    </w:rPr>
                    <w:lastRenderedPageBreak/>
                    <w:t>Component 1</w:t>
                  </w:r>
                </w:p>
              </w:tc>
              <w:tc>
                <w:tcPr>
                  <w:tcW w:w="2074"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1" w:type="dxa"/>
                    <w:bottom w:w="0" w:type="dxa"/>
                    <w:right w:w="101" w:type="dxa"/>
                  </w:tcMar>
                  <w:vAlign w:val="center"/>
                  <w:hideMark/>
                </w:tcPr>
                <w:p w14:paraId="24B1AD59" w14:textId="77777777" w:rsidR="003E5204" w:rsidRPr="00AC0985" w:rsidRDefault="003E520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b/>
                      <w:bCs/>
                      <w:color w:val="000000" w:themeColor="text1"/>
                      <w:sz w:val="16"/>
                      <w:szCs w:val="16"/>
                      <w:lang w:eastAsia="ja-JP"/>
                    </w:rPr>
                    <w:t>Units</w:t>
                  </w:r>
                </w:p>
              </w:tc>
              <w:tc>
                <w:tcPr>
                  <w:tcW w:w="990"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1" w:type="dxa"/>
                    <w:bottom w:w="0" w:type="dxa"/>
                    <w:right w:w="101" w:type="dxa"/>
                  </w:tcMar>
                  <w:vAlign w:val="center"/>
                  <w:hideMark/>
                </w:tcPr>
                <w:p w14:paraId="4F5403B4" w14:textId="77777777" w:rsidR="003E5204" w:rsidRPr="00AC0985" w:rsidRDefault="003E520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b/>
                      <w:bCs/>
                      <w:color w:val="000000" w:themeColor="text1"/>
                      <w:sz w:val="16"/>
                      <w:szCs w:val="16"/>
                      <w:lang w:eastAsia="ja-JP"/>
                    </w:rPr>
                    <w:t>People</w:t>
                  </w:r>
                </w:p>
              </w:tc>
              <w:tc>
                <w:tcPr>
                  <w:tcW w:w="1029"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1" w:type="dxa"/>
                    <w:bottom w:w="0" w:type="dxa"/>
                    <w:right w:w="101" w:type="dxa"/>
                  </w:tcMar>
                  <w:vAlign w:val="center"/>
                  <w:hideMark/>
                </w:tcPr>
                <w:p w14:paraId="651EEF19" w14:textId="77777777" w:rsidR="003E5204" w:rsidRPr="00AC0985" w:rsidRDefault="003E520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b/>
                      <w:bCs/>
                      <w:color w:val="000000" w:themeColor="text1"/>
                      <w:sz w:val="16"/>
                      <w:szCs w:val="16"/>
                      <w:lang w:eastAsia="ja-JP"/>
                    </w:rPr>
                    <w:t>Women</w:t>
                  </w:r>
                </w:p>
              </w:tc>
            </w:tr>
            <w:tr w:rsidR="003E5204" w:rsidRPr="005B22D1" w14:paraId="13F2AC59" w14:textId="77777777" w:rsidTr="00AC0985">
              <w:trPr>
                <w:trHeight w:val="448"/>
                <w:jc w:val="center"/>
              </w:trPr>
              <w:tc>
                <w:tcPr>
                  <w:tcW w:w="5367" w:type="dxa"/>
                  <w:tcBorders>
                    <w:top w:val="single" w:sz="24" w:space="0" w:color="FFFFFF"/>
                    <w:left w:val="single" w:sz="8" w:space="0" w:color="FFFFFF"/>
                    <w:bottom w:val="single" w:sz="8" w:space="0" w:color="FFFFFF"/>
                    <w:right w:val="single" w:sz="8" w:space="0" w:color="FFFFFF"/>
                  </w:tcBorders>
                  <w:shd w:val="clear" w:color="auto" w:fill="4472C4"/>
                  <w:tcMar>
                    <w:top w:w="15" w:type="dxa"/>
                    <w:left w:w="101" w:type="dxa"/>
                    <w:bottom w:w="0" w:type="dxa"/>
                    <w:right w:w="101" w:type="dxa"/>
                  </w:tcMar>
                  <w:vAlign w:val="center"/>
                  <w:hideMark/>
                </w:tcPr>
                <w:p w14:paraId="76EDE717" w14:textId="023BCA26" w:rsidR="003E5204" w:rsidRPr="00AC0985" w:rsidRDefault="003E5204" w:rsidP="003E5204">
                  <w:pPr>
                    <w:jc w:val="center"/>
                    <w:rPr>
                      <w:rFonts w:asciiTheme="majorHAnsi" w:hAnsiTheme="majorHAnsi" w:cstheme="majorHAnsi"/>
                      <w:color w:val="FFFFFF" w:themeColor="background1"/>
                      <w:sz w:val="16"/>
                      <w:szCs w:val="16"/>
                      <w:lang w:eastAsia="ja-JP"/>
                    </w:rPr>
                  </w:pPr>
                  <w:r w:rsidRPr="00AC0985">
                    <w:rPr>
                      <w:rFonts w:asciiTheme="majorHAnsi" w:hAnsiTheme="majorHAnsi" w:cstheme="majorHAnsi"/>
                      <w:b/>
                      <w:bCs/>
                      <w:color w:val="FFFFFF" w:themeColor="background1"/>
                      <w:sz w:val="16"/>
                      <w:szCs w:val="16"/>
                      <w:lang w:eastAsia="ja-JP"/>
                    </w:rPr>
                    <w:t>Roof-Top water harvesting public buildings</w:t>
                  </w:r>
                  <w:r w:rsidR="00DD01DA" w:rsidRPr="00AC0985">
                    <w:rPr>
                      <w:rFonts w:asciiTheme="majorHAnsi" w:hAnsiTheme="majorHAnsi" w:cstheme="majorHAnsi"/>
                      <w:b/>
                      <w:bCs/>
                      <w:color w:val="FFFFFF" w:themeColor="background1"/>
                      <w:sz w:val="16"/>
                      <w:szCs w:val="16"/>
                      <w:lang w:eastAsia="ja-JP"/>
                    </w:rPr>
                    <w:t xml:space="preserve"> (Output 1.1.1)</w:t>
                  </w:r>
                </w:p>
              </w:tc>
              <w:tc>
                <w:tcPr>
                  <w:tcW w:w="2074"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1" w:type="dxa"/>
                    <w:bottom w:w="0" w:type="dxa"/>
                    <w:right w:w="101" w:type="dxa"/>
                  </w:tcMar>
                  <w:vAlign w:val="center"/>
                  <w:hideMark/>
                </w:tcPr>
                <w:p w14:paraId="1FC74416" w14:textId="77777777" w:rsidR="003E5204" w:rsidRPr="00AC0985" w:rsidRDefault="003E520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color w:val="000000" w:themeColor="text1"/>
                      <w:sz w:val="16"/>
                      <w:szCs w:val="16"/>
                      <w:lang w:eastAsia="ja-JP"/>
                    </w:rPr>
                    <w:t>municipal staff and students</w:t>
                  </w:r>
                </w:p>
              </w:tc>
              <w:tc>
                <w:tcPr>
                  <w:tcW w:w="990"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1" w:type="dxa"/>
                    <w:bottom w:w="0" w:type="dxa"/>
                    <w:right w:w="101" w:type="dxa"/>
                  </w:tcMar>
                  <w:vAlign w:val="center"/>
                  <w:hideMark/>
                </w:tcPr>
                <w:p w14:paraId="3A8BB4AB" w14:textId="77777777" w:rsidR="003E5204" w:rsidRPr="00AC0985" w:rsidRDefault="003E520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color w:val="000000" w:themeColor="text1"/>
                      <w:sz w:val="16"/>
                      <w:szCs w:val="16"/>
                      <w:lang w:eastAsia="ja-JP"/>
                    </w:rPr>
                    <w:t>10,000</w:t>
                  </w:r>
                </w:p>
              </w:tc>
              <w:tc>
                <w:tcPr>
                  <w:tcW w:w="1029"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1" w:type="dxa"/>
                    <w:bottom w:w="0" w:type="dxa"/>
                    <w:right w:w="101" w:type="dxa"/>
                  </w:tcMar>
                  <w:vAlign w:val="center"/>
                  <w:hideMark/>
                </w:tcPr>
                <w:p w14:paraId="1C9ED233" w14:textId="77777777" w:rsidR="003E5204" w:rsidRPr="00AC0985" w:rsidRDefault="003E520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color w:val="000000" w:themeColor="text1"/>
                      <w:sz w:val="16"/>
                      <w:szCs w:val="16"/>
                      <w:lang w:eastAsia="ja-JP"/>
                    </w:rPr>
                    <w:t>5,000</w:t>
                  </w:r>
                </w:p>
              </w:tc>
            </w:tr>
            <w:tr w:rsidR="003E5204" w:rsidRPr="005B22D1" w14:paraId="68C87CC2" w14:textId="77777777" w:rsidTr="00AC0985">
              <w:trPr>
                <w:trHeight w:val="224"/>
                <w:jc w:val="center"/>
              </w:trPr>
              <w:tc>
                <w:tcPr>
                  <w:tcW w:w="5367"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1" w:type="dxa"/>
                    <w:bottom w:w="0" w:type="dxa"/>
                    <w:right w:w="101" w:type="dxa"/>
                  </w:tcMar>
                  <w:vAlign w:val="center"/>
                  <w:hideMark/>
                </w:tcPr>
                <w:p w14:paraId="5FCA8030" w14:textId="5CB6A635" w:rsidR="003E5204" w:rsidRPr="00AC0985" w:rsidRDefault="003E5204" w:rsidP="003E5204">
                  <w:pPr>
                    <w:jc w:val="center"/>
                    <w:rPr>
                      <w:rFonts w:asciiTheme="majorHAnsi" w:hAnsiTheme="majorHAnsi" w:cstheme="majorHAnsi"/>
                      <w:color w:val="FFFFFF" w:themeColor="background1"/>
                      <w:sz w:val="16"/>
                      <w:szCs w:val="16"/>
                      <w:lang w:eastAsia="ja-JP"/>
                    </w:rPr>
                  </w:pPr>
                  <w:r w:rsidRPr="00AC0985">
                    <w:rPr>
                      <w:rFonts w:asciiTheme="majorHAnsi" w:hAnsiTheme="majorHAnsi" w:cstheme="majorHAnsi"/>
                      <w:b/>
                      <w:bCs/>
                      <w:color w:val="FFFFFF" w:themeColor="background1"/>
                      <w:sz w:val="16"/>
                      <w:szCs w:val="16"/>
                      <w:lang w:eastAsia="ja-JP"/>
                    </w:rPr>
                    <w:t>Roof-Top water harvesting at homes</w:t>
                  </w:r>
                  <w:r w:rsidR="00DD01DA" w:rsidRPr="00AC0985">
                    <w:rPr>
                      <w:rFonts w:asciiTheme="majorHAnsi" w:hAnsiTheme="majorHAnsi" w:cstheme="majorHAnsi"/>
                      <w:b/>
                      <w:bCs/>
                      <w:color w:val="FFFFFF" w:themeColor="background1"/>
                      <w:sz w:val="16"/>
                      <w:szCs w:val="16"/>
                      <w:lang w:eastAsia="ja-JP"/>
                    </w:rPr>
                    <w:t xml:space="preserve"> (Output 1.1.1)</w:t>
                  </w:r>
                </w:p>
              </w:tc>
              <w:tc>
                <w:tcPr>
                  <w:tcW w:w="207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1" w:type="dxa"/>
                    <w:bottom w:w="0" w:type="dxa"/>
                    <w:right w:w="101" w:type="dxa"/>
                  </w:tcMar>
                  <w:vAlign w:val="center"/>
                  <w:hideMark/>
                </w:tcPr>
                <w:p w14:paraId="76A49191" w14:textId="77777777" w:rsidR="003E5204" w:rsidRPr="00AC0985" w:rsidRDefault="003E520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color w:val="000000" w:themeColor="text1"/>
                      <w:sz w:val="16"/>
                      <w:szCs w:val="16"/>
                      <w:lang w:eastAsia="ja-JP"/>
                    </w:rPr>
                    <w:t>citizens</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1" w:type="dxa"/>
                    <w:bottom w:w="0" w:type="dxa"/>
                    <w:right w:w="101" w:type="dxa"/>
                  </w:tcMar>
                  <w:vAlign w:val="center"/>
                  <w:hideMark/>
                </w:tcPr>
                <w:p w14:paraId="2271699B" w14:textId="77777777" w:rsidR="003E5204" w:rsidRPr="00AC0985" w:rsidRDefault="003E520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color w:val="000000" w:themeColor="text1"/>
                      <w:sz w:val="16"/>
                      <w:szCs w:val="16"/>
                      <w:lang w:eastAsia="ja-JP"/>
                    </w:rPr>
                    <w:t>43,175</w:t>
                  </w:r>
                </w:p>
              </w:tc>
              <w:tc>
                <w:tcPr>
                  <w:tcW w:w="102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1" w:type="dxa"/>
                    <w:bottom w:w="0" w:type="dxa"/>
                    <w:right w:w="101" w:type="dxa"/>
                  </w:tcMar>
                  <w:vAlign w:val="center"/>
                  <w:hideMark/>
                </w:tcPr>
                <w:p w14:paraId="73ED1195" w14:textId="77777777" w:rsidR="003E5204" w:rsidRPr="00AC0985" w:rsidRDefault="003E520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color w:val="000000" w:themeColor="text1"/>
                      <w:sz w:val="16"/>
                      <w:szCs w:val="16"/>
                      <w:lang w:eastAsia="ja-JP"/>
                    </w:rPr>
                    <w:t>21,328</w:t>
                  </w:r>
                </w:p>
              </w:tc>
            </w:tr>
            <w:tr w:rsidR="003E5204" w:rsidRPr="005B22D1" w14:paraId="442CADEC" w14:textId="77777777" w:rsidTr="00AC0985">
              <w:trPr>
                <w:trHeight w:val="269"/>
                <w:jc w:val="center"/>
              </w:trPr>
              <w:tc>
                <w:tcPr>
                  <w:tcW w:w="5367"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1" w:type="dxa"/>
                    <w:bottom w:w="0" w:type="dxa"/>
                    <w:right w:w="101" w:type="dxa"/>
                  </w:tcMar>
                  <w:vAlign w:val="center"/>
                  <w:hideMark/>
                </w:tcPr>
                <w:p w14:paraId="6E671396" w14:textId="1BD147A0" w:rsidR="003E5204" w:rsidRPr="00AC0985" w:rsidRDefault="003E5204" w:rsidP="003E5204">
                  <w:pPr>
                    <w:jc w:val="center"/>
                    <w:rPr>
                      <w:rFonts w:asciiTheme="majorHAnsi" w:hAnsiTheme="majorHAnsi" w:cstheme="majorHAnsi"/>
                      <w:color w:val="FFFFFF" w:themeColor="background1"/>
                      <w:sz w:val="16"/>
                      <w:szCs w:val="16"/>
                      <w:lang w:eastAsia="ja-JP"/>
                    </w:rPr>
                  </w:pPr>
                  <w:proofErr w:type="gramStart"/>
                  <w:r w:rsidRPr="00AC0985">
                    <w:rPr>
                      <w:rFonts w:asciiTheme="majorHAnsi" w:hAnsiTheme="majorHAnsi" w:cstheme="majorHAnsi"/>
                      <w:b/>
                      <w:bCs/>
                      <w:color w:val="FFFFFF" w:themeColor="background1"/>
                      <w:sz w:val="16"/>
                      <w:szCs w:val="16"/>
                      <w:lang w:eastAsia="ja-JP"/>
                    </w:rPr>
                    <w:t>Waste Water</w:t>
                  </w:r>
                  <w:proofErr w:type="gramEnd"/>
                  <w:r w:rsidRPr="00AC0985">
                    <w:rPr>
                      <w:rFonts w:asciiTheme="majorHAnsi" w:hAnsiTheme="majorHAnsi" w:cstheme="majorHAnsi"/>
                      <w:b/>
                      <w:bCs/>
                      <w:color w:val="FFFFFF" w:themeColor="background1"/>
                      <w:sz w:val="16"/>
                      <w:szCs w:val="16"/>
                      <w:lang w:eastAsia="ja-JP"/>
                    </w:rPr>
                    <w:t xml:space="preserve"> Treatment plants</w:t>
                  </w:r>
                  <w:r w:rsidR="00DD01DA" w:rsidRPr="00AC0985">
                    <w:rPr>
                      <w:rFonts w:asciiTheme="majorHAnsi" w:hAnsiTheme="majorHAnsi" w:cstheme="majorHAnsi"/>
                      <w:b/>
                      <w:bCs/>
                      <w:color w:val="FFFFFF" w:themeColor="background1"/>
                      <w:sz w:val="16"/>
                      <w:szCs w:val="16"/>
                      <w:lang w:eastAsia="ja-JP"/>
                    </w:rPr>
                    <w:t xml:space="preserve"> (Output 1.1.2)</w:t>
                  </w:r>
                </w:p>
              </w:tc>
              <w:tc>
                <w:tcPr>
                  <w:tcW w:w="207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1" w:type="dxa"/>
                    <w:bottom w:w="0" w:type="dxa"/>
                    <w:right w:w="101" w:type="dxa"/>
                  </w:tcMar>
                  <w:vAlign w:val="center"/>
                  <w:hideMark/>
                </w:tcPr>
                <w:p w14:paraId="03675E07" w14:textId="45D27915" w:rsidR="003E5204" w:rsidRPr="00AC0985" w:rsidRDefault="003E520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color w:val="000000" w:themeColor="text1"/>
                      <w:sz w:val="16"/>
                      <w:szCs w:val="16"/>
                      <w:lang w:eastAsia="ja-JP"/>
                    </w:rPr>
                    <w:t>Farmers</w:t>
                  </w:r>
                  <w:r w:rsidR="00967A86" w:rsidRPr="00AC0985">
                    <w:rPr>
                      <w:rFonts w:asciiTheme="majorHAnsi" w:hAnsiTheme="majorHAnsi" w:cstheme="majorHAnsi"/>
                      <w:color w:val="000000" w:themeColor="text1"/>
                      <w:sz w:val="16"/>
                      <w:szCs w:val="16"/>
                      <w:lang w:eastAsia="ja-JP"/>
                    </w:rPr>
                    <w:t xml:space="preserve"> </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1" w:type="dxa"/>
                    <w:bottom w:w="0" w:type="dxa"/>
                    <w:right w:w="101" w:type="dxa"/>
                  </w:tcMar>
                  <w:vAlign w:val="center"/>
                  <w:hideMark/>
                </w:tcPr>
                <w:p w14:paraId="2F8EE1D3" w14:textId="77777777" w:rsidR="003E5204" w:rsidRPr="00AC0985" w:rsidRDefault="003E520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color w:val="000000" w:themeColor="text1"/>
                      <w:sz w:val="16"/>
                      <w:szCs w:val="16"/>
                      <w:lang w:eastAsia="ja-JP"/>
                    </w:rPr>
                    <w:t>968</w:t>
                  </w:r>
                </w:p>
              </w:tc>
              <w:tc>
                <w:tcPr>
                  <w:tcW w:w="1029"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1" w:type="dxa"/>
                    <w:bottom w:w="0" w:type="dxa"/>
                    <w:right w:w="101" w:type="dxa"/>
                  </w:tcMar>
                  <w:vAlign w:val="center"/>
                  <w:hideMark/>
                </w:tcPr>
                <w:p w14:paraId="177A26BC" w14:textId="77777777" w:rsidR="003E5204" w:rsidRPr="00AC0985" w:rsidRDefault="003E5204" w:rsidP="003E5204">
                  <w:pPr>
                    <w:jc w:val="center"/>
                    <w:rPr>
                      <w:rFonts w:asciiTheme="majorHAnsi" w:hAnsiTheme="majorHAnsi" w:cstheme="majorHAnsi"/>
                      <w:color w:val="000000" w:themeColor="text1"/>
                      <w:sz w:val="16"/>
                      <w:szCs w:val="16"/>
                      <w:lang w:eastAsia="ja-JP"/>
                    </w:rPr>
                  </w:pPr>
                </w:p>
              </w:tc>
            </w:tr>
            <w:tr w:rsidR="003E5204" w:rsidRPr="005B22D1" w14:paraId="3F6E8F56" w14:textId="77777777" w:rsidTr="00AC0985">
              <w:trPr>
                <w:trHeight w:val="269"/>
                <w:jc w:val="center"/>
              </w:trPr>
              <w:tc>
                <w:tcPr>
                  <w:tcW w:w="5367"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1" w:type="dxa"/>
                    <w:bottom w:w="0" w:type="dxa"/>
                    <w:right w:w="101" w:type="dxa"/>
                  </w:tcMar>
                  <w:vAlign w:val="center"/>
                  <w:hideMark/>
                </w:tcPr>
                <w:p w14:paraId="01191659" w14:textId="748D82DF" w:rsidR="003E5204" w:rsidRPr="00AC0985" w:rsidRDefault="00B65A85" w:rsidP="003E5204">
                  <w:pPr>
                    <w:jc w:val="center"/>
                    <w:rPr>
                      <w:rFonts w:asciiTheme="majorHAnsi" w:hAnsiTheme="majorHAnsi" w:cstheme="majorHAnsi"/>
                      <w:color w:val="FFFFFF" w:themeColor="background1"/>
                      <w:sz w:val="16"/>
                      <w:szCs w:val="16"/>
                      <w:lang w:eastAsia="ja-JP"/>
                    </w:rPr>
                  </w:pPr>
                  <w:r w:rsidRPr="00AC0985">
                    <w:rPr>
                      <w:rFonts w:asciiTheme="majorHAnsi" w:hAnsiTheme="majorHAnsi" w:cstheme="majorHAnsi"/>
                      <w:color w:val="FFFFFF" w:themeColor="background1"/>
                      <w:sz w:val="16"/>
                      <w:szCs w:val="16"/>
                      <w:lang w:eastAsia="ja-JP"/>
                    </w:rPr>
                    <w:t>Sub-total Component 1</w:t>
                  </w:r>
                </w:p>
              </w:tc>
              <w:tc>
                <w:tcPr>
                  <w:tcW w:w="207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1" w:type="dxa"/>
                    <w:bottom w:w="0" w:type="dxa"/>
                    <w:right w:w="101" w:type="dxa"/>
                  </w:tcMar>
                  <w:vAlign w:val="center"/>
                  <w:hideMark/>
                </w:tcPr>
                <w:p w14:paraId="3A7AFF1E" w14:textId="77777777" w:rsidR="003E5204" w:rsidRPr="00AC0985" w:rsidRDefault="003E5204" w:rsidP="003E5204">
                  <w:pPr>
                    <w:jc w:val="center"/>
                    <w:rPr>
                      <w:rFonts w:asciiTheme="majorHAnsi" w:hAnsiTheme="majorHAnsi" w:cstheme="majorHAnsi"/>
                      <w:color w:val="000000" w:themeColor="text1"/>
                      <w:sz w:val="16"/>
                      <w:szCs w:val="16"/>
                      <w:lang w:eastAsia="ja-JP"/>
                    </w:rPr>
                  </w:pP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1" w:type="dxa"/>
                    <w:bottom w:w="0" w:type="dxa"/>
                    <w:right w:w="101" w:type="dxa"/>
                  </w:tcMar>
                  <w:vAlign w:val="center"/>
                  <w:hideMark/>
                </w:tcPr>
                <w:p w14:paraId="1B99F0E0" w14:textId="77777777" w:rsidR="003E5204" w:rsidRPr="00AC0985" w:rsidRDefault="003E520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color w:val="000000" w:themeColor="text1"/>
                      <w:sz w:val="16"/>
                      <w:szCs w:val="16"/>
                      <w:lang w:eastAsia="ja-JP"/>
                    </w:rPr>
                    <w:t>54,143</w:t>
                  </w:r>
                </w:p>
              </w:tc>
              <w:tc>
                <w:tcPr>
                  <w:tcW w:w="102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1" w:type="dxa"/>
                    <w:bottom w:w="0" w:type="dxa"/>
                    <w:right w:w="101" w:type="dxa"/>
                  </w:tcMar>
                  <w:vAlign w:val="center"/>
                  <w:hideMark/>
                </w:tcPr>
                <w:p w14:paraId="7BBA918C" w14:textId="77777777" w:rsidR="003E5204" w:rsidRPr="00AC0985" w:rsidRDefault="003E520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color w:val="000000" w:themeColor="text1"/>
                      <w:sz w:val="16"/>
                      <w:szCs w:val="16"/>
                      <w:lang w:eastAsia="ja-JP"/>
                    </w:rPr>
                    <w:t>26,328</w:t>
                  </w:r>
                </w:p>
              </w:tc>
            </w:tr>
            <w:tr w:rsidR="003E5204" w:rsidRPr="005B22D1" w14:paraId="57E7E436" w14:textId="77777777" w:rsidTr="00AC0985">
              <w:trPr>
                <w:trHeight w:val="269"/>
                <w:jc w:val="center"/>
              </w:trPr>
              <w:tc>
                <w:tcPr>
                  <w:tcW w:w="5367"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1" w:type="dxa"/>
                    <w:bottom w:w="0" w:type="dxa"/>
                    <w:right w:w="101" w:type="dxa"/>
                  </w:tcMar>
                  <w:vAlign w:val="center"/>
                  <w:hideMark/>
                </w:tcPr>
                <w:p w14:paraId="0F7DAA3D" w14:textId="77777777" w:rsidR="003E5204" w:rsidRPr="00AC0985" w:rsidRDefault="003E5204" w:rsidP="003E5204">
                  <w:pPr>
                    <w:jc w:val="center"/>
                    <w:rPr>
                      <w:rFonts w:asciiTheme="majorHAnsi" w:hAnsiTheme="majorHAnsi" w:cstheme="majorHAnsi"/>
                      <w:color w:val="FFFFFF" w:themeColor="background1"/>
                      <w:sz w:val="16"/>
                      <w:szCs w:val="16"/>
                      <w:lang w:eastAsia="ja-JP"/>
                    </w:rPr>
                  </w:pPr>
                  <w:r w:rsidRPr="00AC0985">
                    <w:rPr>
                      <w:rFonts w:asciiTheme="majorHAnsi" w:hAnsiTheme="majorHAnsi" w:cstheme="majorHAnsi"/>
                      <w:b/>
                      <w:bCs/>
                      <w:color w:val="FFFFFF" w:themeColor="background1"/>
                      <w:sz w:val="16"/>
                      <w:szCs w:val="16"/>
                      <w:lang w:eastAsia="ja-JP"/>
                    </w:rPr>
                    <w:t>Component 2</w:t>
                  </w:r>
                </w:p>
              </w:tc>
              <w:tc>
                <w:tcPr>
                  <w:tcW w:w="207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1" w:type="dxa"/>
                    <w:bottom w:w="0" w:type="dxa"/>
                    <w:right w:w="101" w:type="dxa"/>
                  </w:tcMar>
                  <w:vAlign w:val="center"/>
                  <w:hideMark/>
                </w:tcPr>
                <w:p w14:paraId="62F8B163" w14:textId="77777777" w:rsidR="003E5204" w:rsidRPr="00AC0985" w:rsidRDefault="003E5204" w:rsidP="003E5204">
                  <w:pPr>
                    <w:jc w:val="center"/>
                    <w:rPr>
                      <w:rFonts w:asciiTheme="majorHAnsi" w:hAnsiTheme="majorHAnsi" w:cstheme="majorHAnsi"/>
                      <w:color w:val="000000" w:themeColor="text1"/>
                      <w:sz w:val="16"/>
                      <w:szCs w:val="16"/>
                      <w:lang w:eastAsia="ja-JP"/>
                    </w:rPr>
                  </w:pP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1" w:type="dxa"/>
                    <w:bottom w:w="0" w:type="dxa"/>
                    <w:right w:w="101" w:type="dxa"/>
                  </w:tcMar>
                  <w:vAlign w:val="center"/>
                  <w:hideMark/>
                </w:tcPr>
                <w:p w14:paraId="79BA0AE3" w14:textId="77777777" w:rsidR="003E5204" w:rsidRPr="00AC0985" w:rsidRDefault="003E5204" w:rsidP="003E5204">
                  <w:pPr>
                    <w:jc w:val="center"/>
                    <w:rPr>
                      <w:rFonts w:asciiTheme="majorHAnsi" w:hAnsiTheme="majorHAnsi" w:cstheme="majorHAnsi"/>
                      <w:color w:val="000000" w:themeColor="text1"/>
                      <w:sz w:val="16"/>
                      <w:szCs w:val="16"/>
                      <w:lang w:eastAsia="ja-JP"/>
                    </w:rPr>
                  </w:pPr>
                </w:p>
              </w:tc>
              <w:tc>
                <w:tcPr>
                  <w:tcW w:w="1029"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1" w:type="dxa"/>
                    <w:bottom w:w="0" w:type="dxa"/>
                    <w:right w:w="101" w:type="dxa"/>
                  </w:tcMar>
                  <w:vAlign w:val="center"/>
                  <w:hideMark/>
                </w:tcPr>
                <w:p w14:paraId="7140A431" w14:textId="77777777" w:rsidR="003E5204" w:rsidRPr="00AC0985" w:rsidRDefault="003E5204" w:rsidP="003E5204">
                  <w:pPr>
                    <w:jc w:val="center"/>
                    <w:rPr>
                      <w:rFonts w:asciiTheme="majorHAnsi" w:hAnsiTheme="majorHAnsi" w:cstheme="majorHAnsi"/>
                      <w:color w:val="000000" w:themeColor="text1"/>
                      <w:sz w:val="16"/>
                      <w:szCs w:val="16"/>
                      <w:lang w:eastAsia="ja-JP"/>
                    </w:rPr>
                  </w:pPr>
                </w:p>
              </w:tc>
            </w:tr>
            <w:tr w:rsidR="003E5204" w:rsidRPr="005B22D1" w14:paraId="33B2AAD0" w14:textId="77777777" w:rsidTr="00AC0985">
              <w:trPr>
                <w:trHeight w:val="224"/>
                <w:jc w:val="center"/>
              </w:trPr>
              <w:tc>
                <w:tcPr>
                  <w:tcW w:w="5367"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1" w:type="dxa"/>
                    <w:bottom w:w="0" w:type="dxa"/>
                    <w:right w:w="101" w:type="dxa"/>
                  </w:tcMar>
                  <w:vAlign w:val="center"/>
                  <w:hideMark/>
                </w:tcPr>
                <w:p w14:paraId="762AC18F" w14:textId="4BF559A0" w:rsidR="003E5204" w:rsidRPr="00AC0985" w:rsidRDefault="003E5204" w:rsidP="00DD01DA">
                  <w:pPr>
                    <w:jc w:val="center"/>
                    <w:rPr>
                      <w:rFonts w:asciiTheme="majorHAnsi" w:hAnsiTheme="majorHAnsi" w:cstheme="majorHAnsi"/>
                      <w:color w:val="FFFFFF" w:themeColor="background1"/>
                      <w:sz w:val="16"/>
                      <w:szCs w:val="16"/>
                      <w:lang w:eastAsia="ja-JP"/>
                    </w:rPr>
                  </w:pPr>
                  <w:r w:rsidRPr="00AC0985">
                    <w:rPr>
                      <w:rFonts w:asciiTheme="majorHAnsi" w:hAnsiTheme="majorHAnsi" w:cstheme="majorHAnsi"/>
                      <w:b/>
                      <w:bCs/>
                      <w:color w:val="FFFFFF" w:themeColor="background1"/>
                      <w:sz w:val="16"/>
                      <w:szCs w:val="16"/>
                      <w:lang w:eastAsia="ja-JP"/>
                    </w:rPr>
                    <w:t xml:space="preserve">FFS Climate </w:t>
                  </w:r>
                  <w:r w:rsidR="00DD01DA" w:rsidRPr="00AC0985">
                    <w:rPr>
                      <w:rFonts w:asciiTheme="majorHAnsi" w:hAnsiTheme="majorHAnsi" w:cstheme="majorHAnsi"/>
                      <w:b/>
                      <w:bCs/>
                      <w:color w:val="FFFFFF" w:themeColor="background1"/>
                      <w:sz w:val="16"/>
                      <w:szCs w:val="16"/>
                      <w:lang w:eastAsia="ja-JP"/>
                    </w:rPr>
                    <w:t>–</w:t>
                  </w:r>
                  <w:r w:rsidRPr="00AC0985">
                    <w:rPr>
                      <w:rFonts w:asciiTheme="majorHAnsi" w:hAnsiTheme="majorHAnsi" w:cstheme="majorHAnsi"/>
                      <w:b/>
                      <w:bCs/>
                      <w:color w:val="FFFFFF" w:themeColor="background1"/>
                      <w:sz w:val="16"/>
                      <w:szCs w:val="16"/>
                      <w:lang w:eastAsia="ja-JP"/>
                    </w:rPr>
                    <w:t>Smart</w:t>
                  </w:r>
                  <w:r w:rsidR="00DD01DA" w:rsidRPr="00AC0985">
                    <w:rPr>
                      <w:rFonts w:asciiTheme="majorHAnsi" w:hAnsiTheme="majorHAnsi" w:cstheme="majorHAnsi"/>
                      <w:b/>
                      <w:bCs/>
                      <w:color w:val="FFFFFF" w:themeColor="background1"/>
                      <w:sz w:val="16"/>
                      <w:szCs w:val="16"/>
                      <w:lang w:eastAsia="ja-JP"/>
                    </w:rPr>
                    <w:t xml:space="preserve"> (Output 2.1.1)</w:t>
                  </w:r>
                </w:p>
              </w:tc>
              <w:tc>
                <w:tcPr>
                  <w:tcW w:w="207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1" w:type="dxa"/>
                    <w:bottom w:w="0" w:type="dxa"/>
                    <w:right w:w="101" w:type="dxa"/>
                  </w:tcMar>
                  <w:vAlign w:val="center"/>
                  <w:hideMark/>
                </w:tcPr>
                <w:p w14:paraId="615071E6" w14:textId="7D9340F7" w:rsidR="003E5204" w:rsidRPr="00AC0985" w:rsidRDefault="00967A86"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color w:val="000000" w:themeColor="text1"/>
                      <w:sz w:val="16"/>
                      <w:szCs w:val="16"/>
                      <w:lang w:eastAsia="ja-JP"/>
                    </w:rPr>
                    <w:t>F</w:t>
                  </w:r>
                  <w:r w:rsidR="003E5204" w:rsidRPr="00AC0985">
                    <w:rPr>
                      <w:rFonts w:asciiTheme="majorHAnsi" w:hAnsiTheme="majorHAnsi" w:cstheme="majorHAnsi"/>
                      <w:color w:val="000000" w:themeColor="text1"/>
                      <w:sz w:val="16"/>
                      <w:szCs w:val="16"/>
                      <w:lang w:eastAsia="ja-JP"/>
                    </w:rPr>
                    <w:t>armers</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1" w:type="dxa"/>
                    <w:bottom w:w="0" w:type="dxa"/>
                    <w:right w:w="101" w:type="dxa"/>
                  </w:tcMar>
                  <w:vAlign w:val="center"/>
                  <w:hideMark/>
                </w:tcPr>
                <w:p w14:paraId="662E7492" w14:textId="77777777" w:rsidR="003E5204" w:rsidRPr="00AC0985" w:rsidRDefault="003E520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color w:val="000000" w:themeColor="text1"/>
                      <w:sz w:val="16"/>
                      <w:szCs w:val="16"/>
                      <w:lang w:eastAsia="ja-JP"/>
                    </w:rPr>
                    <w:t>4,050</w:t>
                  </w:r>
                </w:p>
              </w:tc>
              <w:tc>
                <w:tcPr>
                  <w:tcW w:w="102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1" w:type="dxa"/>
                    <w:bottom w:w="0" w:type="dxa"/>
                    <w:right w:w="101" w:type="dxa"/>
                  </w:tcMar>
                  <w:vAlign w:val="center"/>
                  <w:hideMark/>
                </w:tcPr>
                <w:p w14:paraId="1F3AF416" w14:textId="77777777" w:rsidR="003E5204" w:rsidRPr="00AC0985" w:rsidRDefault="003E520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color w:val="000000" w:themeColor="text1"/>
                      <w:sz w:val="16"/>
                      <w:szCs w:val="16"/>
                      <w:lang w:eastAsia="ja-JP"/>
                    </w:rPr>
                    <w:t>1,200</w:t>
                  </w:r>
                </w:p>
              </w:tc>
            </w:tr>
            <w:tr w:rsidR="003E5204" w:rsidRPr="005B22D1" w14:paraId="347F07EE" w14:textId="77777777" w:rsidTr="00AC0985">
              <w:trPr>
                <w:trHeight w:val="224"/>
                <w:jc w:val="center"/>
              </w:trPr>
              <w:tc>
                <w:tcPr>
                  <w:tcW w:w="5367"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1" w:type="dxa"/>
                    <w:bottom w:w="0" w:type="dxa"/>
                    <w:right w:w="101" w:type="dxa"/>
                  </w:tcMar>
                  <w:vAlign w:val="center"/>
                  <w:hideMark/>
                </w:tcPr>
                <w:p w14:paraId="684FB797" w14:textId="1AE42A2C" w:rsidR="003E5204" w:rsidRPr="00AC0985" w:rsidRDefault="003E5204" w:rsidP="003E5204">
                  <w:pPr>
                    <w:jc w:val="center"/>
                    <w:rPr>
                      <w:rFonts w:asciiTheme="majorHAnsi" w:hAnsiTheme="majorHAnsi" w:cstheme="majorHAnsi"/>
                      <w:color w:val="FFFFFF" w:themeColor="background1"/>
                      <w:sz w:val="16"/>
                      <w:szCs w:val="16"/>
                      <w:lang w:eastAsia="ja-JP"/>
                    </w:rPr>
                  </w:pPr>
                  <w:r w:rsidRPr="00AC0985">
                    <w:rPr>
                      <w:rFonts w:asciiTheme="majorHAnsi" w:hAnsiTheme="majorHAnsi" w:cstheme="majorHAnsi"/>
                      <w:b/>
                      <w:bCs/>
                      <w:color w:val="FFFFFF" w:themeColor="background1"/>
                      <w:sz w:val="16"/>
                      <w:szCs w:val="16"/>
                      <w:lang w:eastAsia="ja-JP"/>
                    </w:rPr>
                    <w:t>Persons reached through E extension</w:t>
                  </w:r>
                  <w:r w:rsidR="00DD01DA" w:rsidRPr="00AC0985">
                    <w:rPr>
                      <w:rFonts w:asciiTheme="majorHAnsi" w:hAnsiTheme="majorHAnsi" w:cstheme="majorHAnsi"/>
                      <w:b/>
                      <w:bCs/>
                      <w:color w:val="FFFFFF" w:themeColor="background1"/>
                      <w:sz w:val="16"/>
                      <w:szCs w:val="16"/>
                      <w:lang w:eastAsia="ja-JP"/>
                    </w:rPr>
                    <w:t xml:space="preserve"> (Output 2.1.2)</w:t>
                  </w:r>
                </w:p>
              </w:tc>
              <w:tc>
                <w:tcPr>
                  <w:tcW w:w="207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1" w:type="dxa"/>
                    <w:bottom w:w="0" w:type="dxa"/>
                    <w:right w:w="101" w:type="dxa"/>
                  </w:tcMar>
                  <w:vAlign w:val="center"/>
                  <w:hideMark/>
                </w:tcPr>
                <w:p w14:paraId="55430760" w14:textId="79124954" w:rsidR="003E5204" w:rsidRPr="00AC0985" w:rsidRDefault="00BC2F2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color w:val="000000" w:themeColor="text1"/>
                      <w:sz w:val="16"/>
                      <w:szCs w:val="16"/>
                      <w:lang w:eastAsia="ja-JP"/>
                    </w:rPr>
                    <w:t>F</w:t>
                  </w:r>
                  <w:r w:rsidR="003E5204" w:rsidRPr="00AC0985">
                    <w:rPr>
                      <w:rFonts w:asciiTheme="majorHAnsi" w:hAnsiTheme="majorHAnsi" w:cstheme="majorHAnsi"/>
                      <w:color w:val="000000" w:themeColor="text1"/>
                      <w:sz w:val="16"/>
                      <w:szCs w:val="16"/>
                      <w:lang w:eastAsia="ja-JP"/>
                    </w:rPr>
                    <w:t>armers</w:t>
                  </w:r>
                  <w:r w:rsidRPr="00AC0985">
                    <w:rPr>
                      <w:rFonts w:asciiTheme="majorHAnsi" w:hAnsiTheme="majorHAnsi" w:cstheme="majorHAnsi"/>
                      <w:color w:val="000000" w:themeColor="text1"/>
                      <w:sz w:val="16"/>
                      <w:szCs w:val="16"/>
                      <w:lang w:eastAsia="ja-JP"/>
                    </w:rPr>
                    <w:t xml:space="preserve"> </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1" w:type="dxa"/>
                    <w:bottom w:w="0" w:type="dxa"/>
                    <w:right w:w="101" w:type="dxa"/>
                  </w:tcMar>
                  <w:vAlign w:val="center"/>
                  <w:hideMark/>
                </w:tcPr>
                <w:p w14:paraId="077EE0D2" w14:textId="77777777" w:rsidR="003E5204" w:rsidRPr="00AC0985" w:rsidRDefault="003E520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color w:val="000000" w:themeColor="text1"/>
                      <w:sz w:val="16"/>
                      <w:szCs w:val="16"/>
                      <w:lang w:eastAsia="ja-JP"/>
                    </w:rPr>
                    <w:t>30,000</w:t>
                  </w:r>
                </w:p>
              </w:tc>
              <w:tc>
                <w:tcPr>
                  <w:tcW w:w="1029"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1" w:type="dxa"/>
                    <w:bottom w:w="0" w:type="dxa"/>
                    <w:right w:w="101" w:type="dxa"/>
                  </w:tcMar>
                  <w:vAlign w:val="center"/>
                  <w:hideMark/>
                </w:tcPr>
                <w:p w14:paraId="29837DD4" w14:textId="77777777" w:rsidR="003E5204" w:rsidRPr="00AC0985" w:rsidRDefault="003E520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color w:val="000000" w:themeColor="text1"/>
                      <w:sz w:val="16"/>
                      <w:szCs w:val="16"/>
                      <w:lang w:eastAsia="ja-JP"/>
                    </w:rPr>
                    <w:t>10,000</w:t>
                  </w:r>
                </w:p>
              </w:tc>
            </w:tr>
            <w:tr w:rsidR="003E5204" w:rsidRPr="005B22D1" w14:paraId="7AFB51A7" w14:textId="77777777" w:rsidTr="00AC0985">
              <w:trPr>
                <w:trHeight w:val="224"/>
                <w:jc w:val="center"/>
              </w:trPr>
              <w:tc>
                <w:tcPr>
                  <w:tcW w:w="5367"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1" w:type="dxa"/>
                    <w:bottom w:w="0" w:type="dxa"/>
                    <w:right w:w="101" w:type="dxa"/>
                  </w:tcMar>
                  <w:vAlign w:val="center"/>
                  <w:hideMark/>
                </w:tcPr>
                <w:p w14:paraId="08600E1B" w14:textId="0D927B86" w:rsidR="003E5204" w:rsidRPr="00AC0985" w:rsidRDefault="003E5204" w:rsidP="003E5204">
                  <w:pPr>
                    <w:jc w:val="center"/>
                    <w:rPr>
                      <w:rFonts w:asciiTheme="majorHAnsi" w:hAnsiTheme="majorHAnsi" w:cstheme="majorHAnsi"/>
                      <w:color w:val="FFFFFF" w:themeColor="background1"/>
                      <w:sz w:val="16"/>
                      <w:szCs w:val="16"/>
                      <w:lang w:eastAsia="ja-JP"/>
                    </w:rPr>
                  </w:pPr>
                  <w:r w:rsidRPr="00AC0985">
                    <w:rPr>
                      <w:rFonts w:asciiTheme="majorHAnsi" w:hAnsiTheme="majorHAnsi" w:cstheme="majorHAnsi"/>
                      <w:b/>
                      <w:bCs/>
                      <w:color w:val="FFFFFF" w:themeColor="background1"/>
                      <w:sz w:val="16"/>
                      <w:szCs w:val="16"/>
                      <w:lang w:eastAsia="ja-JP"/>
                    </w:rPr>
                    <w:t>Farmer Field Days</w:t>
                  </w:r>
                  <w:r w:rsidR="00DD01DA" w:rsidRPr="00AC0985">
                    <w:rPr>
                      <w:rFonts w:asciiTheme="majorHAnsi" w:hAnsiTheme="majorHAnsi" w:cstheme="majorHAnsi"/>
                      <w:b/>
                      <w:bCs/>
                      <w:color w:val="FFFFFF" w:themeColor="background1"/>
                      <w:sz w:val="16"/>
                      <w:szCs w:val="16"/>
                      <w:lang w:eastAsia="ja-JP"/>
                    </w:rPr>
                    <w:t xml:space="preserve"> </w:t>
                  </w:r>
                  <w:r w:rsidR="007E2914" w:rsidRPr="00AC0985">
                    <w:rPr>
                      <w:rFonts w:asciiTheme="majorHAnsi" w:hAnsiTheme="majorHAnsi" w:cstheme="majorHAnsi"/>
                      <w:b/>
                      <w:bCs/>
                      <w:color w:val="FFFFFF" w:themeColor="background1"/>
                      <w:sz w:val="16"/>
                      <w:szCs w:val="16"/>
                      <w:lang w:eastAsia="ja-JP"/>
                    </w:rPr>
                    <w:t>(2.1.2)</w:t>
                  </w:r>
                </w:p>
              </w:tc>
              <w:tc>
                <w:tcPr>
                  <w:tcW w:w="207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1" w:type="dxa"/>
                    <w:bottom w:w="0" w:type="dxa"/>
                    <w:right w:w="101" w:type="dxa"/>
                  </w:tcMar>
                  <w:vAlign w:val="center"/>
                  <w:hideMark/>
                </w:tcPr>
                <w:p w14:paraId="6809D0B6" w14:textId="71FFD6AF" w:rsidR="003E5204" w:rsidRPr="00AC0985" w:rsidRDefault="00BC2F2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color w:val="000000" w:themeColor="text1"/>
                      <w:sz w:val="16"/>
                      <w:szCs w:val="16"/>
                      <w:lang w:eastAsia="ja-JP"/>
                    </w:rPr>
                    <w:t>F</w:t>
                  </w:r>
                  <w:r w:rsidR="003E5204" w:rsidRPr="00AC0985">
                    <w:rPr>
                      <w:rFonts w:asciiTheme="majorHAnsi" w:hAnsiTheme="majorHAnsi" w:cstheme="majorHAnsi"/>
                      <w:color w:val="000000" w:themeColor="text1"/>
                      <w:sz w:val="16"/>
                      <w:szCs w:val="16"/>
                      <w:lang w:eastAsia="ja-JP"/>
                    </w:rPr>
                    <w:t>armers</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1" w:type="dxa"/>
                    <w:bottom w:w="0" w:type="dxa"/>
                    <w:right w:w="101" w:type="dxa"/>
                  </w:tcMar>
                  <w:vAlign w:val="center"/>
                  <w:hideMark/>
                </w:tcPr>
                <w:p w14:paraId="5B98CB14" w14:textId="77777777" w:rsidR="003E5204" w:rsidRPr="00AC0985" w:rsidRDefault="003E520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color w:val="000000" w:themeColor="text1"/>
                      <w:sz w:val="16"/>
                      <w:szCs w:val="16"/>
                      <w:lang w:eastAsia="ja-JP"/>
                    </w:rPr>
                    <w:t>6,000</w:t>
                  </w:r>
                </w:p>
              </w:tc>
              <w:tc>
                <w:tcPr>
                  <w:tcW w:w="102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1" w:type="dxa"/>
                    <w:bottom w:w="0" w:type="dxa"/>
                    <w:right w:w="101" w:type="dxa"/>
                  </w:tcMar>
                  <w:vAlign w:val="center"/>
                  <w:hideMark/>
                </w:tcPr>
                <w:p w14:paraId="0FB3ACDD" w14:textId="77777777" w:rsidR="003E5204" w:rsidRPr="00AC0985" w:rsidRDefault="003E520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color w:val="000000" w:themeColor="text1"/>
                      <w:sz w:val="16"/>
                      <w:szCs w:val="16"/>
                      <w:lang w:eastAsia="ja-JP"/>
                    </w:rPr>
                    <w:t>1,800</w:t>
                  </w:r>
                </w:p>
              </w:tc>
            </w:tr>
            <w:tr w:rsidR="003E5204" w:rsidRPr="005B22D1" w14:paraId="5E065E25" w14:textId="77777777" w:rsidTr="00AC0985">
              <w:trPr>
                <w:trHeight w:val="269"/>
                <w:jc w:val="center"/>
              </w:trPr>
              <w:tc>
                <w:tcPr>
                  <w:tcW w:w="5367"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1" w:type="dxa"/>
                    <w:bottom w:w="0" w:type="dxa"/>
                    <w:right w:w="101" w:type="dxa"/>
                  </w:tcMar>
                  <w:vAlign w:val="center"/>
                  <w:hideMark/>
                </w:tcPr>
                <w:p w14:paraId="16787CCA" w14:textId="25A6D35C" w:rsidR="003E5204" w:rsidRPr="00AC0985" w:rsidRDefault="003E5204" w:rsidP="007E2914">
                  <w:pPr>
                    <w:jc w:val="center"/>
                    <w:rPr>
                      <w:rFonts w:asciiTheme="majorHAnsi" w:hAnsiTheme="majorHAnsi" w:cstheme="majorHAnsi"/>
                      <w:color w:val="FFFFFF" w:themeColor="background1"/>
                      <w:sz w:val="16"/>
                      <w:szCs w:val="16"/>
                      <w:lang w:eastAsia="ja-JP"/>
                    </w:rPr>
                  </w:pPr>
                  <w:r w:rsidRPr="00AC0985">
                    <w:rPr>
                      <w:rFonts w:asciiTheme="majorHAnsi" w:hAnsiTheme="majorHAnsi" w:cstheme="majorHAnsi"/>
                      <w:b/>
                      <w:bCs/>
                      <w:color w:val="FFFFFF" w:themeColor="background1"/>
                      <w:sz w:val="16"/>
                      <w:szCs w:val="16"/>
                      <w:lang w:eastAsia="ja-JP"/>
                    </w:rPr>
                    <w:t>Climate Wise Women</w:t>
                  </w:r>
                  <w:r w:rsidR="007E2914" w:rsidRPr="00AC0985">
                    <w:rPr>
                      <w:rFonts w:asciiTheme="majorHAnsi" w:hAnsiTheme="majorHAnsi" w:cstheme="majorHAnsi"/>
                      <w:b/>
                      <w:bCs/>
                      <w:color w:val="FFFFFF" w:themeColor="background1"/>
                      <w:sz w:val="16"/>
                      <w:szCs w:val="16"/>
                      <w:lang w:eastAsia="ja-JP"/>
                    </w:rPr>
                    <w:t xml:space="preserve"> (Output 2.1.3)</w:t>
                  </w:r>
                </w:p>
              </w:tc>
              <w:tc>
                <w:tcPr>
                  <w:tcW w:w="207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1" w:type="dxa"/>
                    <w:bottom w:w="0" w:type="dxa"/>
                    <w:right w:w="101" w:type="dxa"/>
                  </w:tcMar>
                  <w:vAlign w:val="center"/>
                  <w:hideMark/>
                </w:tcPr>
                <w:p w14:paraId="27581472" w14:textId="77777777" w:rsidR="003E5204" w:rsidRPr="00AC0985" w:rsidRDefault="003E520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color w:val="000000" w:themeColor="text1"/>
                      <w:sz w:val="16"/>
                      <w:szCs w:val="16"/>
                      <w:lang w:eastAsia="ja-JP"/>
                    </w:rPr>
                    <w:t>women</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1" w:type="dxa"/>
                    <w:bottom w:w="0" w:type="dxa"/>
                    <w:right w:w="101" w:type="dxa"/>
                  </w:tcMar>
                  <w:vAlign w:val="center"/>
                  <w:hideMark/>
                </w:tcPr>
                <w:p w14:paraId="791522B1" w14:textId="77777777" w:rsidR="003E5204" w:rsidRPr="00AC0985" w:rsidRDefault="003E5204" w:rsidP="003E5204">
                  <w:pPr>
                    <w:jc w:val="center"/>
                    <w:rPr>
                      <w:rFonts w:asciiTheme="majorHAnsi" w:hAnsiTheme="majorHAnsi" w:cstheme="majorHAnsi"/>
                      <w:color w:val="000000" w:themeColor="text1"/>
                      <w:sz w:val="16"/>
                      <w:szCs w:val="16"/>
                      <w:lang w:eastAsia="ja-JP"/>
                    </w:rPr>
                  </w:pPr>
                </w:p>
              </w:tc>
              <w:tc>
                <w:tcPr>
                  <w:tcW w:w="1029"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1" w:type="dxa"/>
                    <w:bottom w:w="0" w:type="dxa"/>
                    <w:right w:w="101" w:type="dxa"/>
                  </w:tcMar>
                  <w:vAlign w:val="center"/>
                  <w:hideMark/>
                </w:tcPr>
                <w:p w14:paraId="3AE0D2DE" w14:textId="77777777" w:rsidR="003E5204" w:rsidRPr="00AC0985" w:rsidRDefault="003E520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color w:val="000000" w:themeColor="text1"/>
                      <w:sz w:val="16"/>
                      <w:szCs w:val="16"/>
                      <w:lang w:eastAsia="ja-JP"/>
                    </w:rPr>
                    <w:t>400</w:t>
                  </w:r>
                </w:p>
              </w:tc>
            </w:tr>
            <w:tr w:rsidR="003E5204" w:rsidRPr="005B22D1" w14:paraId="58DC6BA3" w14:textId="77777777" w:rsidTr="00AC0985">
              <w:trPr>
                <w:trHeight w:val="448"/>
                <w:jc w:val="center"/>
              </w:trPr>
              <w:tc>
                <w:tcPr>
                  <w:tcW w:w="5367"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1" w:type="dxa"/>
                    <w:bottom w:w="0" w:type="dxa"/>
                    <w:right w:w="101" w:type="dxa"/>
                  </w:tcMar>
                  <w:vAlign w:val="center"/>
                  <w:hideMark/>
                </w:tcPr>
                <w:p w14:paraId="3556A6EE" w14:textId="77777777" w:rsidR="003E5204" w:rsidRPr="00AC0985" w:rsidRDefault="003E5204" w:rsidP="003E5204">
                  <w:pPr>
                    <w:jc w:val="center"/>
                    <w:rPr>
                      <w:rFonts w:asciiTheme="majorHAnsi" w:hAnsiTheme="majorHAnsi" w:cstheme="majorHAnsi"/>
                      <w:color w:val="FFFFFF" w:themeColor="background1"/>
                      <w:sz w:val="16"/>
                      <w:szCs w:val="16"/>
                      <w:lang w:eastAsia="ja-JP"/>
                    </w:rPr>
                  </w:pPr>
                  <w:r w:rsidRPr="00AC0985">
                    <w:rPr>
                      <w:rFonts w:asciiTheme="majorHAnsi" w:hAnsiTheme="majorHAnsi" w:cstheme="majorHAnsi"/>
                      <w:b/>
                      <w:bCs/>
                      <w:color w:val="FFFFFF" w:themeColor="background1"/>
                      <w:sz w:val="16"/>
                      <w:szCs w:val="16"/>
                      <w:lang w:eastAsia="ja-JP"/>
                    </w:rPr>
                    <w:t>Persons sensitized to climate adaptive measures</w:t>
                  </w:r>
                </w:p>
              </w:tc>
              <w:tc>
                <w:tcPr>
                  <w:tcW w:w="207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1" w:type="dxa"/>
                    <w:bottom w:w="0" w:type="dxa"/>
                    <w:right w:w="101" w:type="dxa"/>
                  </w:tcMar>
                  <w:vAlign w:val="center"/>
                  <w:hideMark/>
                </w:tcPr>
                <w:p w14:paraId="584ECB1B" w14:textId="77777777" w:rsidR="003E5204" w:rsidRPr="00AC0985" w:rsidRDefault="003E520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color w:val="000000" w:themeColor="text1"/>
                      <w:sz w:val="16"/>
                      <w:szCs w:val="16"/>
                      <w:lang w:eastAsia="ja-JP"/>
                    </w:rPr>
                    <w:t>people</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1" w:type="dxa"/>
                    <w:bottom w:w="0" w:type="dxa"/>
                    <w:right w:w="101" w:type="dxa"/>
                  </w:tcMar>
                  <w:vAlign w:val="center"/>
                  <w:hideMark/>
                </w:tcPr>
                <w:p w14:paraId="61D2B20F" w14:textId="77777777" w:rsidR="003E5204" w:rsidRPr="00AC0985" w:rsidRDefault="003E520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color w:val="000000" w:themeColor="text1"/>
                      <w:sz w:val="16"/>
                      <w:szCs w:val="16"/>
                      <w:lang w:eastAsia="ja-JP"/>
                    </w:rPr>
                    <w:t>15,000</w:t>
                  </w:r>
                </w:p>
              </w:tc>
              <w:tc>
                <w:tcPr>
                  <w:tcW w:w="102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1" w:type="dxa"/>
                    <w:bottom w:w="0" w:type="dxa"/>
                    <w:right w:w="101" w:type="dxa"/>
                  </w:tcMar>
                  <w:vAlign w:val="center"/>
                  <w:hideMark/>
                </w:tcPr>
                <w:p w14:paraId="6B05CED3" w14:textId="77777777" w:rsidR="003E5204" w:rsidRPr="00AC0985" w:rsidRDefault="003E520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color w:val="000000" w:themeColor="text1"/>
                      <w:sz w:val="16"/>
                      <w:szCs w:val="16"/>
                      <w:lang w:eastAsia="ja-JP"/>
                    </w:rPr>
                    <w:t>10,500</w:t>
                  </w:r>
                </w:p>
              </w:tc>
            </w:tr>
            <w:tr w:rsidR="003E5204" w:rsidRPr="005B22D1" w14:paraId="45FCD242" w14:textId="77777777" w:rsidTr="00AC0985">
              <w:trPr>
                <w:trHeight w:val="269"/>
                <w:jc w:val="center"/>
              </w:trPr>
              <w:tc>
                <w:tcPr>
                  <w:tcW w:w="5367"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1" w:type="dxa"/>
                    <w:bottom w:w="0" w:type="dxa"/>
                    <w:right w:w="101" w:type="dxa"/>
                  </w:tcMar>
                  <w:vAlign w:val="center"/>
                  <w:hideMark/>
                </w:tcPr>
                <w:p w14:paraId="1B1A3724" w14:textId="6E64DC1B" w:rsidR="003E5204" w:rsidRPr="00AC0985" w:rsidRDefault="00B65A85" w:rsidP="003E5204">
                  <w:pPr>
                    <w:jc w:val="center"/>
                    <w:rPr>
                      <w:rFonts w:asciiTheme="majorHAnsi" w:hAnsiTheme="majorHAnsi" w:cstheme="majorHAnsi"/>
                      <w:color w:val="FFFFFF" w:themeColor="background1"/>
                      <w:sz w:val="16"/>
                      <w:szCs w:val="16"/>
                      <w:lang w:eastAsia="ja-JP"/>
                    </w:rPr>
                  </w:pPr>
                  <w:r w:rsidRPr="00AC0985">
                    <w:rPr>
                      <w:rFonts w:asciiTheme="majorHAnsi" w:hAnsiTheme="majorHAnsi" w:cstheme="majorHAnsi"/>
                      <w:color w:val="FFFFFF" w:themeColor="background1"/>
                      <w:sz w:val="16"/>
                      <w:szCs w:val="16"/>
                      <w:lang w:eastAsia="ja-JP"/>
                    </w:rPr>
                    <w:t>Sub-total Component 2</w:t>
                  </w:r>
                </w:p>
              </w:tc>
              <w:tc>
                <w:tcPr>
                  <w:tcW w:w="207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1" w:type="dxa"/>
                    <w:bottom w:w="0" w:type="dxa"/>
                    <w:right w:w="101" w:type="dxa"/>
                  </w:tcMar>
                  <w:vAlign w:val="center"/>
                  <w:hideMark/>
                </w:tcPr>
                <w:p w14:paraId="57C21B45" w14:textId="77777777" w:rsidR="003E5204" w:rsidRPr="00AC0985" w:rsidRDefault="003E5204" w:rsidP="003E5204">
                  <w:pPr>
                    <w:jc w:val="center"/>
                    <w:rPr>
                      <w:rFonts w:asciiTheme="majorHAnsi" w:hAnsiTheme="majorHAnsi" w:cstheme="majorHAnsi"/>
                      <w:color w:val="000000" w:themeColor="text1"/>
                      <w:sz w:val="16"/>
                      <w:szCs w:val="16"/>
                      <w:lang w:eastAsia="ja-JP"/>
                    </w:rPr>
                  </w:pP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1" w:type="dxa"/>
                    <w:bottom w:w="0" w:type="dxa"/>
                    <w:right w:w="101" w:type="dxa"/>
                  </w:tcMar>
                  <w:vAlign w:val="center"/>
                  <w:hideMark/>
                </w:tcPr>
                <w:p w14:paraId="4C9D12F0" w14:textId="77777777" w:rsidR="003E5204" w:rsidRPr="00AC0985" w:rsidRDefault="003E520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color w:val="000000" w:themeColor="text1"/>
                      <w:sz w:val="16"/>
                      <w:szCs w:val="16"/>
                      <w:lang w:eastAsia="ja-JP"/>
                    </w:rPr>
                    <w:t>55,050</w:t>
                  </w:r>
                </w:p>
              </w:tc>
              <w:tc>
                <w:tcPr>
                  <w:tcW w:w="1029"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1" w:type="dxa"/>
                    <w:bottom w:w="0" w:type="dxa"/>
                    <w:right w:w="101" w:type="dxa"/>
                  </w:tcMar>
                  <w:vAlign w:val="center"/>
                  <w:hideMark/>
                </w:tcPr>
                <w:p w14:paraId="40EC581B" w14:textId="77777777" w:rsidR="003E5204" w:rsidRPr="00AC0985" w:rsidRDefault="003E520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color w:val="000000" w:themeColor="text1"/>
                      <w:sz w:val="16"/>
                      <w:szCs w:val="16"/>
                      <w:lang w:eastAsia="ja-JP"/>
                    </w:rPr>
                    <w:t>23,900</w:t>
                  </w:r>
                </w:p>
              </w:tc>
            </w:tr>
            <w:tr w:rsidR="003E5204" w:rsidRPr="005B22D1" w14:paraId="2B5755E8" w14:textId="77777777" w:rsidTr="00AC0985">
              <w:trPr>
                <w:trHeight w:val="269"/>
                <w:jc w:val="center"/>
              </w:trPr>
              <w:tc>
                <w:tcPr>
                  <w:tcW w:w="5367"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1" w:type="dxa"/>
                    <w:bottom w:w="0" w:type="dxa"/>
                    <w:right w:w="101" w:type="dxa"/>
                  </w:tcMar>
                  <w:vAlign w:val="center"/>
                  <w:hideMark/>
                </w:tcPr>
                <w:p w14:paraId="0F1B0EA3" w14:textId="77777777" w:rsidR="003E5204" w:rsidRPr="00AC0985" w:rsidRDefault="003E5204" w:rsidP="003E5204">
                  <w:pPr>
                    <w:jc w:val="center"/>
                    <w:rPr>
                      <w:rFonts w:asciiTheme="majorHAnsi" w:hAnsiTheme="majorHAnsi" w:cstheme="majorHAnsi"/>
                      <w:color w:val="FFFFFF" w:themeColor="background1"/>
                      <w:sz w:val="16"/>
                      <w:szCs w:val="16"/>
                      <w:lang w:eastAsia="ja-JP"/>
                    </w:rPr>
                  </w:pPr>
                  <w:r w:rsidRPr="00AC0985">
                    <w:rPr>
                      <w:rFonts w:asciiTheme="majorHAnsi" w:hAnsiTheme="majorHAnsi" w:cstheme="majorHAnsi"/>
                      <w:b/>
                      <w:bCs/>
                      <w:color w:val="FFFFFF" w:themeColor="background1"/>
                      <w:sz w:val="16"/>
                      <w:szCs w:val="16"/>
                      <w:lang w:eastAsia="ja-JP"/>
                    </w:rPr>
                    <w:t>Component 3</w:t>
                  </w:r>
                </w:p>
              </w:tc>
              <w:tc>
                <w:tcPr>
                  <w:tcW w:w="207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1" w:type="dxa"/>
                    <w:bottom w:w="0" w:type="dxa"/>
                    <w:right w:w="101" w:type="dxa"/>
                  </w:tcMar>
                  <w:vAlign w:val="center"/>
                  <w:hideMark/>
                </w:tcPr>
                <w:p w14:paraId="1C0D42D5" w14:textId="77777777" w:rsidR="003E5204" w:rsidRPr="00AC0985" w:rsidRDefault="003E5204" w:rsidP="003E5204">
                  <w:pPr>
                    <w:jc w:val="center"/>
                    <w:rPr>
                      <w:rFonts w:asciiTheme="majorHAnsi" w:hAnsiTheme="majorHAnsi" w:cstheme="majorHAnsi"/>
                      <w:color w:val="000000" w:themeColor="text1"/>
                      <w:sz w:val="16"/>
                      <w:szCs w:val="16"/>
                      <w:lang w:eastAsia="ja-JP"/>
                    </w:rPr>
                  </w:pP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1" w:type="dxa"/>
                    <w:bottom w:w="0" w:type="dxa"/>
                    <w:right w:w="101" w:type="dxa"/>
                  </w:tcMar>
                  <w:vAlign w:val="center"/>
                  <w:hideMark/>
                </w:tcPr>
                <w:p w14:paraId="43C9A106" w14:textId="77777777" w:rsidR="003E5204" w:rsidRPr="00AC0985" w:rsidRDefault="003E5204" w:rsidP="003E5204">
                  <w:pPr>
                    <w:jc w:val="center"/>
                    <w:rPr>
                      <w:rFonts w:asciiTheme="majorHAnsi" w:hAnsiTheme="majorHAnsi" w:cstheme="majorHAnsi"/>
                      <w:color w:val="000000" w:themeColor="text1"/>
                      <w:sz w:val="16"/>
                      <w:szCs w:val="16"/>
                      <w:lang w:eastAsia="ja-JP"/>
                    </w:rPr>
                  </w:pPr>
                </w:p>
              </w:tc>
              <w:tc>
                <w:tcPr>
                  <w:tcW w:w="102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1" w:type="dxa"/>
                    <w:bottom w:w="0" w:type="dxa"/>
                    <w:right w:w="101" w:type="dxa"/>
                  </w:tcMar>
                  <w:vAlign w:val="center"/>
                  <w:hideMark/>
                </w:tcPr>
                <w:p w14:paraId="29332D23" w14:textId="77777777" w:rsidR="003E5204" w:rsidRPr="00AC0985" w:rsidRDefault="003E5204" w:rsidP="003E5204">
                  <w:pPr>
                    <w:jc w:val="center"/>
                    <w:rPr>
                      <w:rFonts w:asciiTheme="majorHAnsi" w:hAnsiTheme="majorHAnsi" w:cstheme="majorHAnsi"/>
                      <w:color w:val="000000" w:themeColor="text1"/>
                      <w:sz w:val="16"/>
                      <w:szCs w:val="16"/>
                      <w:lang w:eastAsia="ja-JP"/>
                    </w:rPr>
                  </w:pPr>
                </w:p>
              </w:tc>
            </w:tr>
            <w:tr w:rsidR="003E5204" w:rsidRPr="005B22D1" w14:paraId="15D4CCF0" w14:textId="77777777" w:rsidTr="00AC0985">
              <w:trPr>
                <w:trHeight w:val="224"/>
                <w:jc w:val="center"/>
              </w:trPr>
              <w:tc>
                <w:tcPr>
                  <w:tcW w:w="5367"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1" w:type="dxa"/>
                    <w:bottom w:w="0" w:type="dxa"/>
                    <w:right w:w="101" w:type="dxa"/>
                  </w:tcMar>
                  <w:vAlign w:val="center"/>
                  <w:hideMark/>
                </w:tcPr>
                <w:p w14:paraId="508775FA" w14:textId="7051393F" w:rsidR="003E5204" w:rsidRPr="00AC0985" w:rsidRDefault="003E5204" w:rsidP="007E2914">
                  <w:pPr>
                    <w:jc w:val="center"/>
                    <w:rPr>
                      <w:rFonts w:asciiTheme="majorHAnsi" w:hAnsiTheme="majorHAnsi" w:cstheme="majorHAnsi"/>
                      <w:color w:val="FFFFFF" w:themeColor="background1"/>
                      <w:sz w:val="16"/>
                      <w:szCs w:val="16"/>
                      <w:lang w:eastAsia="ja-JP"/>
                    </w:rPr>
                  </w:pPr>
                  <w:r w:rsidRPr="00AC0985">
                    <w:rPr>
                      <w:rFonts w:asciiTheme="majorHAnsi" w:hAnsiTheme="majorHAnsi" w:cstheme="majorHAnsi"/>
                      <w:b/>
                      <w:bCs/>
                      <w:color w:val="FFFFFF" w:themeColor="background1"/>
                      <w:sz w:val="16"/>
                      <w:szCs w:val="16"/>
                      <w:lang w:eastAsia="ja-JP"/>
                    </w:rPr>
                    <w:t xml:space="preserve">Policy in the agriculture sector </w:t>
                  </w:r>
                  <w:r w:rsidRPr="00AC0985">
                    <w:rPr>
                      <w:rFonts w:asciiTheme="majorHAnsi" w:hAnsiTheme="majorHAnsi" w:cstheme="majorHAnsi"/>
                      <w:b/>
                      <w:bCs/>
                      <w:color w:val="FFFFFF" w:themeColor="background1"/>
                      <w:sz w:val="16"/>
                      <w:szCs w:val="16"/>
                      <w:vertAlign w:val="superscript"/>
                      <w:lang w:eastAsia="ja-JP"/>
                    </w:rPr>
                    <w:t>a</w:t>
                  </w:r>
                  <w:r w:rsidR="007E2914" w:rsidRPr="00AC0985">
                    <w:rPr>
                      <w:rFonts w:asciiTheme="majorHAnsi" w:hAnsiTheme="majorHAnsi" w:cstheme="majorHAnsi"/>
                      <w:b/>
                      <w:bCs/>
                      <w:color w:val="FFFFFF" w:themeColor="background1"/>
                      <w:sz w:val="16"/>
                      <w:szCs w:val="16"/>
                      <w:vertAlign w:val="superscript"/>
                      <w:lang w:eastAsia="ja-JP"/>
                    </w:rPr>
                    <w:t xml:space="preserve"> </w:t>
                  </w:r>
                  <w:r w:rsidR="007E2914" w:rsidRPr="00AC0985">
                    <w:rPr>
                      <w:rFonts w:asciiTheme="majorHAnsi" w:hAnsiTheme="majorHAnsi" w:cstheme="majorHAnsi"/>
                      <w:b/>
                      <w:bCs/>
                      <w:color w:val="FFFFFF" w:themeColor="background1"/>
                      <w:sz w:val="16"/>
                      <w:szCs w:val="16"/>
                      <w:lang w:eastAsia="ja-JP"/>
                    </w:rPr>
                    <w:t>(Output 3.1.1)</w:t>
                  </w:r>
                </w:p>
              </w:tc>
              <w:tc>
                <w:tcPr>
                  <w:tcW w:w="207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1" w:type="dxa"/>
                    <w:bottom w:w="0" w:type="dxa"/>
                    <w:right w:w="101" w:type="dxa"/>
                  </w:tcMar>
                  <w:vAlign w:val="center"/>
                  <w:hideMark/>
                </w:tcPr>
                <w:p w14:paraId="77C5E9B5" w14:textId="53A14E5F" w:rsidR="003E5204" w:rsidRPr="00AC0985" w:rsidRDefault="003E520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color w:val="000000" w:themeColor="text1"/>
                      <w:sz w:val="16"/>
                      <w:szCs w:val="16"/>
                      <w:lang w:eastAsia="ja-JP"/>
                    </w:rPr>
                    <w:t>Farmers</w:t>
                  </w:r>
                  <w:r w:rsidR="00BC2F24" w:rsidRPr="00AC0985">
                    <w:rPr>
                      <w:rFonts w:asciiTheme="majorHAnsi" w:hAnsiTheme="majorHAnsi" w:cstheme="majorHAnsi"/>
                      <w:color w:val="000000" w:themeColor="text1"/>
                      <w:sz w:val="16"/>
                      <w:szCs w:val="16"/>
                      <w:lang w:eastAsia="ja-JP"/>
                    </w:rPr>
                    <w:t xml:space="preserve"> </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1" w:type="dxa"/>
                    <w:bottom w:w="0" w:type="dxa"/>
                    <w:right w:w="101" w:type="dxa"/>
                  </w:tcMar>
                  <w:vAlign w:val="center"/>
                  <w:hideMark/>
                </w:tcPr>
                <w:p w14:paraId="7EA3C88D" w14:textId="77777777" w:rsidR="003E5204" w:rsidRPr="00AC0985" w:rsidRDefault="003E520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color w:val="000000" w:themeColor="text1"/>
                      <w:sz w:val="16"/>
                      <w:szCs w:val="16"/>
                      <w:lang w:eastAsia="ja-JP"/>
                    </w:rPr>
                    <w:t>167,818</w:t>
                  </w:r>
                </w:p>
              </w:tc>
              <w:tc>
                <w:tcPr>
                  <w:tcW w:w="1029"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1" w:type="dxa"/>
                    <w:bottom w:w="0" w:type="dxa"/>
                    <w:right w:w="101" w:type="dxa"/>
                  </w:tcMar>
                  <w:vAlign w:val="center"/>
                  <w:hideMark/>
                </w:tcPr>
                <w:p w14:paraId="6C51B68A" w14:textId="77777777" w:rsidR="003E5204" w:rsidRPr="00AC0985" w:rsidRDefault="003E520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color w:val="000000" w:themeColor="text1"/>
                      <w:sz w:val="16"/>
                      <w:szCs w:val="16"/>
                      <w:lang w:eastAsia="ja-JP"/>
                    </w:rPr>
                    <w:t>82,902</w:t>
                  </w:r>
                </w:p>
              </w:tc>
            </w:tr>
            <w:tr w:rsidR="003E5204" w:rsidRPr="005B22D1" w14:paraId="5BB3373E" w14:textId="77777777" w:rsidTr="00AC0985">
              <w:trPr>
                <w:trHeight w:val="448"/>
                <w:jc w:val="center"/>
              </w:trPr>
              <w:tc>
                <w:tcPr>
                  <w:tcW w:w="5367"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1" w:type="dxa"/>
                    <w:bottom w:w="0" w:type="dxa"/>
                    <w:right w:w="101" w:type="dxa"/>
                  </w:tcMar>
                  <w:vAlign w:val="center"/>
                  <w:hideMark/>
                </w:tcPr>
                <w:p w14:paraId="1FC6CFF5" w14:textId="043A4E5D" w:rsidR="003E5204" w:rsidRPr="00AC0985" w:rsidRDefault="003E5204" w:rsidP="007E2914">
                  <w:pPr>
                    <w:jc w:val="center"/>
                    <w:rPr>
                      <w:rFonts w:asciiTheme="majorHAnsi" w:hAnsiTheme="majorHAnsi" w:cstheme="majorHAnsi"/>
                      <w:color w:val="FFFFFF" w:themeColor="background1"/>
                      <w:sz w:val="16"/>
                      <w:szCs w:val="16"/>
                      <w:lang w:eastAsia="ja-JP"/>
                    </w:rPr>
                  </w:pPr>
                  <w:r w:rsidRPr="00AC0985">
                    <w:rPr>
                      <w:rFonts w:asciiTheme="majorHAnsi" w:hAnsiTheme="majorHAnsi" w:cstheme="majorHAnsi"/>
                      <w:b/>
                      <w:bCs/>
                      <w:color w:val="FFFFFF" w:themeColor="background1"/>
                      <w:sz w:val="16"/>
                      <w:szCs w:val="16"/>
                      <w:lang w:eastAsia="ja-JP"/>
                    </w:rPr>
                    <w:t>Climate Smart Agriculture in Universities</w:t>
                  </w:r>
                  <w:r w:rsidR="007E2914" w:rsidRPr="00AC0985">
                    <w:rPr>
                      <w:rFonts w:asciiTheme="majorHAnsi" w:hAnsiTheme="majorHAnsi" w:cstheme="majorHAnsi"/>
                      <w:b/>
                      <w:bCs/>
                      <w:color w:val="FFFFFF" w:themeColor="background1"/>
                      <w:sz w:val="16"/>
                      <w:szCs w:val="16"/>
                      <w:lang w:eastAsia="ja-JP"/>
                    </w:rPr>
                    <w:t xml:space="preserve"> (Output 3.1.2)</w:t>
                  </w:r>
                </w:p>
              </w:tc>
              <w:tc>
                <w:tcPr>
                  <w:tcW w:w="207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1" w:type="dxa"/>
                    <w:bottom w:w="0" w:type="dxa"/>
                    <w:right w:w="101" w:type="dxa"/>
                  </w:tcMar>
                  <w:vAlign w:val="center"/>
                  <w:hideMark/>
                </w:tcPr>
                <w:p w14:paraId="2924A965" w14:textId="77777777" w:rsidR="003E5204" w:rsidRPr="00AC0985" w:rsidRDefault="003E520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color w:val="000000" w:themeColor="text1"/>
                      <w:sz w:val="16"/>
                      <w:szCs w:val="16"/>
                      <w:lang w:eastAsia="ja-JP"/>
                    </w:rPr>
                    <w:t>Students</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1" w:type="dxa"/>
                    <w:bottom w:w="0" w:type="dxa"/>
                    <w:right w:w="101" w:type="dxa"/>
                  </w:tcMar>
                  <w:vAlign w:val="center"/>
                  <w:hideMark/>
                </w:tcPr>
                <w:p w14:paraId="7E8354CA" w14:textId="77777777" w:rsidR="003E5204" w:rsidRPr="00AC0985" w:rsidRDefault="003E520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color w:val="000000" w:themeColor="text1"/>
                      <w:sz w:val="16"/>
                      <w:szCs w:val="16"/>
                      <w:lang w:eastAsia="ja-JP"/>
                    </w:rPr>
                    <w:t>5,000</w:t>
                  </w:r>
                </w:p>
              </w:tc>
              <w:tc>
                <w:tcPr>
                  <w:tcW w:w="102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1" w:type="dxa"/>
                    <w:bottom w:w="0" w:type="dxa"/>
                    <w:right w:w="101" w:type="dxa"/>
                  </w:tcMar>
                  <w:vAlign w:val="center"/>
                  <w:hideMark/>
                </w:tcPr>
                <w:p w14:paraId="0F58C611" w14:textId="77777777" w:rsidR="003E5204" w:rsidRPr="00AC0985" w:rsidRDefault="003E520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color w:val="000000" w:themeColor="text1"/>
                      <w:sz w:val="16"/>
                      <w:szCs w:val="16"/>
                      <w:lang w:eastAsia="ja-JP"/>
                    </w:rPr>
                    <w:t>1,500</w:t>
                  </w:r>
                </w:p>
              </w:tc>
            </w:tr>
            <w:tr w:rsidR="003E5204" w:rsidRPr="005B22D1" w14:paraId="796750A2" w14:textId="77777777" w:rsidTr="00AC0985">
              <w:trPr>
                <w:trHeight w:val="448"/>
                <w:jc w:val="center"/>
              </w:trPr>
              <w:tc>
                <w:tcPr>
                  <w:tcW w:w="5367"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1" w:type="dxa"/>
                    <w:bottom w:w="0" w:type="dxa"/>
                    <w:right w:w="101" w:type="dxa"/>
                  </w:tcMar>
                  <w:vAlign w:val="center"/>
                  <w:hideMark/>
                </w:tcPr>
                <w:p w14:paraId="055B20CA" w14:textId="5C5F90A6" w:rsidR="003E5204" w:rsidRPr="00AC0985" w:rsidRDefault="003E5204" w:rsidP="007E2914">
                  <w:pPr>
                    <w:jc w:val="center"/>
                    <w:rPr>
                      <w:rFonts w:asciiTheme="majorHAnsi" w:hAnsiTheme="majorHAnsi" w:cstheme="majorHAnsi"/>
                      <w:color w:val="FFFFFF" w:themeColor="background1"/>
                      <w:sz w:val="16"/>
                      <w:szCs w:val="16"/>
                      <w:lang w:eastAsia="ja-JP"/>
                    </w:rPr>
                  </w:pPr>
                  <w:r w:rsidRPr="00AC0985">
                    <w:rPr>
                      <w:rFonts w:asciiTheme="majorHAnsi" w:hAnsiTheme="majorHAnsi" w:cstheme="majorHAnsi"/>
                      <w:b/>
                      <w:bCs/>
                      <w:color w:val="FFFFFF" w:themeColor="background1"/>
                      <w:sz w:val="16"/>
                      <w:szCs w:val="16"/>
                      <w:lang w:eastAsia="ja-JP"/>
                    </w:rPr>
                    <w:t>Climate Smart Agriculture in Vocational Institutes</w:t>
                  </w:r>
                  <w:r w:rsidR="007E2914" w:rsidRPr="00AC0985">
                    <w:rPr>
                      <w:rFonts w:asciiTheme="majorHAnsi" w:hAnsiTheme="majorHAnsi" w:cstheme="majorHAnsi"/>
                      <w:b/>
                      <w:bCs/>
                      <w:color w:val="FFFFFF" w:themeColor="background1"/>
                      <w:sz w:val="16"/>
                      <w:szCs w:val="16"/>
                      <w:lang w:eastAsia="ja-JP"/>
                    </w:rPr>
                    <w:t xml:space="preserve"> (Output 3.1.2)</w:t>
                  </w:r>
                </w:p>
              </w:tc>
              <w:tc>
                <w:tcPr>
                  <w:tcW w:w="207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1" w:type="dxa"/>
                    <w:bottom w:w="0" w:type="dxa"/>
                    <w:right w:w="101" w:type="dxa"/>
                  </w:tcMar>
                  <w:vAlign w:val="center"/>
                  <w:hideMark/>
                </w:tcPr>
                <w:p w14:paraId="1405A201" w14:textId="77777777" w:rsidR="003E5204" w:rsidRPr="00AC0985" w:rsidRDefault="003E520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color w:val="000000" w:themeColor="text1"/>
                      <w:sz w:val="16"/>
                      <w:szCs w:val="16"/>
                      <w:lang w:eastAsia="ja-JP"/>
                    </w:rPr>
                    <w:t>Students</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1" w:type="dxa"/>
                    <w:bottom w:w="0" w:type="dxa"/>
                    <w:right w:w="101" w:type="dxa"/>
                  </w:tcMar>
                  <w:vAlign w:val="center"/>
                  <w:hideMark/>
                </w:tcPr>
                <w:p w14:paraId="3724B1D1" w14:textId="77777777" w:rsidR="003E5204" w:rsidRPr="00AC0985" w:rsidRDefault="003E520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color w:val="000000" w:themeColor="text1"/>
                      <w:sz w:val="16"/>
                      <w:szCs w:val="16"/>
                      <w:lang w:eastAsia="ja-JP"/>
                    </w:rPr>
                    <w:t>14,000</w:t>
                  </w:r>
                </w:p>
              </w:tc>
              <w:tc>
                <w:tcPr>
                  <w:tcW w:w="1029"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1" w:type="dxa"/>
                    <w:bottom w:w="0" w:type="dxa"/>
                    <w:right w:w="101" w:type="dxa"/>
                  </w:tcMar>
                  <w:vAlign w:val="center"/>
                  <w:hideMark/>
                </w:tcPr>
                <w:p w14:paraId="15C67446" w14:textId="77777777" w:rsidR="003E5204" w:rsidRPr="00AC0985" w:rsidRDefault="003E520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color w:val="000000" w:themeColor="text1"/>
                      <w:sz w:val="16"/>
                      <w:szCs w:val="16"/>
                      <w:lang w:eastAsia="ja-JP"/>
                    </w:rPr>
                    <w:t>4,200</w:t>
                  </w:r>
                </w:p>
              </w:tc>
            </w:tr>
            <w:tr w:rsidR="003E5204" w:rsidRPr="005B22D1" w14:paraId="26975A53" w14:textId="77777777" w:rsidTr="00AC0985">
              <w:trPr>
                <w:trHeight w:val="224"/>
                <w:jc w:val="center"/>
              </w:trPr>
              <w:tc>
                <w:tcPr>
                  <w:tcW w:w="5367"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1" w:type="dxa"/>
                    <w:bottom w:w="0" w:type="dxa"/>
                    <w:right w:w="101" w:type="dxa"/>
                  </w:tcMar>
                  <w:vAlign w:val="center"/>
                  <w:hideMark/>
                </w:tcPr>
                <w:p w14:paraId="0B8D4154" w14:textId="22EBD805" w:rsidR="003E5204" w:rsidRPr="00AC0985" w:rsidRDefault="003E5204" w:rsidP="003E5204">
                  <w:pPr>
                    <w:jc w:val="center"/>
                    <w:rPr>
                      <w:rFonts w:asciiTheme="majorHAnsi" w:hAnsiTheme="majorHAnsi" w:cstheme="majorHAnsi"/>
                      <w:color w:val="FFFFFF" w:themeColor="background1"/>
                      <w:sz w:val="16"/>
                      <w:szCs w:val="16"/>
                      <w:lang w:eastAsia="ja-JP"/>
                    </w:rPr>
                  </w:pPr>
                  <w:r w:rsidRPr="00AC0985">
                    <w:rPr>
                      <w:rFonts w:asciiTheme="majorHAnsi" w:hAnsiTheme="majorHAnsi" w:cstheme="majorHAnsi"/>
                      <w:b/>
                      <w:bCs/>
                      <w:color w:val="FFFFFF" w:themeColor="background1"/>
                      <w:sz w:val="16"/>
                      <w:szCs w:val="16"/>
                      <w:lang w:eastAsia="ja-JP"/>
                    </w:rPr>
                    <w:t>Local Engagement and Dissemination</w:t>
                  </w:r>
                  <w:r w:rsidR="007E2914" w:rsidRPr="00AC0985">
                    <w:rPr>
                      <w:rFonts w:asciiTheme="majorHAnsi" w:hAnsiTheme="majorHAnsi" w:cstheme="majorHAnsi"/>
                      <w:b/>
                      <w:bCs/>
                      <w:color w:val="FFFFFF" w:themeColor="background1"/>
                      <w:sz w:val="16"/>
                      <w:szCs w:val="16"/>
                      <w:lang w:eastAsia="ja-JP"/>
                    </w:rPr>
                    <w:t xml:space="preserve"> (Output 3.1.3)</w:t>
                  </w:r>
                </w:p>
              </w:tc>
              <w:tc>
                <w:tcPr>
                  <w:tcW w:w="207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1" w:type="dxa"/>
                    <w:bottom w:w="0" w:type="dxa"/>
                    <w:right w:w="101" w:type="dxa"/>
                  </w:tcMar>
                  <w:vAlign w:val="center"/>
                  <w:hideMark/>
                </w:tcPr>
                <w:p w14:paraId="450FEB56" w14:textId="77777777" w:rsidR="003E5204" w:rsidRPr="00AC0985" w:rsidRDefault="003E520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color w:val="000000" w:themeColor="text1"/>
                      <w:sz w:val="16"/>
                      <w:szCs w:val="16"/>
                      <w:lang w:eastAsia="ja-JP"/>
                    </w:rPr>
                    <w:t>citizens</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1" w:type="dxa"/>
                    <w:bottom w:w="0" w:type="dxa"/>
                    <w:right w:w="101" w:type="dxa"/>
                  </w:tcMar>
                  <w:vAlign w:val="center"/>
                  <w:hideMark/>
                </w:tcPr>
                <w:p w14:paraId="0EC42873" w14:textId="77777777" w:rsidR="003E5204" w:rsidRPr="00AC0985" w:rsidRDefault="003E520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color w:val="000000" w:themeColor="text1"/>
                      <w:sz w:val="16"/>
                      <w:szCs w:val="16"/>
                      <w:lang w:eastAsia="ja-JP"/>
                    </w:rPr>
                    <w:t>4,800</w:t>
                  </w:r>
                </w:p>
              </w:tc>
              <w:tc>
                <w:tcPr>
                  <w:tcW w:w="102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1" w:type="dxa"/>
                    <w:bottom w:w="0" w:type="dxa"/>
                    <w:right w:w="101" w:type="dxa"/>
                  </w:tcMar>
                  <w:vAlign w:val="center"/>
                  <w:hideMark/>
                </w:tcPr>
                <w:p w14:paraId="16506DF7" w14:textId="77777777" w:rsidR="003E5204" w:rsidRPr="00AC0985" w:rsidRDefault="003E520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color w:val="000000" w:themeColor="text1"/>
                      <w:sz w:val="16"/>
                      <w:szCs w:val="16"/>
                      <w:lang w:eastAsia="ja-JP"/>
                    </w:rPr>
                    <w:t>2,400</w:t>
                  </w:r>
                </w:p>
              </w:tc>
            </w:tr>
            <w:tr w:rsidR="003E5204" w:rsidRPr="005B22D1" w14:paraId="5D4B6A70" w14:textId="77777777" w:rsidTr="00AC0985">
              <w:trPr>
                <w:trHeight w:val="224"/>
                <w:jc w:val="center"/>
              </w:trPr>
              <w:tc>
                <w:tcPr>
                  <w:tcW w:w="5367"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1" w:type="dxa"/>
                    <w:bottom w:w="0" w:type="dxa"/>
                    <w:right w:w="101" w:type="dxa"/>
                  </w:tcMar>
                  <w:vAlign w:val="center"/>
                  <w:hideMark/>
                </w:tcPr>
                <w:p w14:paraId="1770E178" w14:textId="74118E1C" w:rsidR="003E5204" w:rsidRPr="00AC0985" w:rsidRDefault="003E5204" w:rsidP="003E5204">
                  <w:pPr>
                    <w:jc w:val="center"/>
                    <w:rPr>
                      <w:rFonts w:asciiTheme="majorHAnsi" w:hAnsiTheme="majorHAnsi" w:cstheme="majorHAnsi"/>
                      <w:color w:val="FFFFFF" w:themeColor="background1"/>
                      <w:sz w:val="16"/>
                      <w:szCs w:val="16"/>
                      <w:lang w:eastAsia="ja-JP"/>
                    </w:rPr>
                  </w:pPr>
                  <w:r w:rsidRPr="00AC0985">
                    <w:rPr>
                      <w:rFonts w:asciiTheme="majorHAnsi" w:hAnsiTheme="majorHAnsi" w:cstheme="majorHAnsi"/>
                      <w:b/>
                      <w:bCs/>
                      <w:color w:val="FFFFFF" w:themeColor="background1"/>
                      <w:sz w:val="16"/>
                      <w:szCs w:val="16"/>
                      <w:lang w:eastAsia="ja-JP"/>
                    </w:rPr>
                    <w:t>Engagement of Local administration</w:t>
                  </w:r>
                  <w:r w:rsidR="007E2914" w:rsidRPr="00AC0985">
                    <w:rPr>
                      <w:rFonts w:asciiTheme="majorHAnsi" w:hAnsiTheme="majorHAnsi" w:cstheme="majorHAnsi"/>
                      <w:b/>
                      <w:bCs/>
                      <w:color w:val="FFFFFF" w:themeColor="background1"/>
                      <w:sz w:val="16"/>
                      <w:szCs w:val="16"/>
                      <w:lang w:eastAsia="ja-JP"/>
                    </w:rPr>
                    <w:t xml:space="preserve"> (Output 3.1.3)</w:t>
                  </w:r>
                </w:p>
              </w:tc>
              <w:tc>
                <w:tcPr>
                  <w:tcW w:w="207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1" w:type="dxa"/>
                    <w:bottom w:w="0" w:type="dxa"/>
                    <w:right w:w="101" w:type="dxa"/>
                  </w:tcMar>
                  <w:vAlign w:val="center"/>
                  <w:hideMark/>
                </w:tcPr>
                <w:p w14:paraId="60867EBA" w14:textId="77777777" w:rsidR="003E5204" w:rsidRPr="00AC0985" w:rsidRDefault="003E520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color w:val="000000" w:themeColor="text1"/>
                      <w:sz w:val="16"/>
                      <w:szCs w:val="16"/>
                      <w:lang w:eastAsia="ja-JP"/>
                    </w:rPr>
                    <w:t>municipal staff</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1" w:type="dxa"/>
                    <w:bottom w:w="0" w:type="dxa"/>
                    <w:right w:w="101" w:type="dxa"/>
                  </w:tcMar>
                  <w:vAlign w:val="center"/>
                  <w:hideMark/>
                </w:tcPr>
                <w:p w14:paraId="22B88003" w14:textId="77777777" w:rsidR="003E5204" w:rsidRPr="00AC0985" w:rsidRDefault="003E520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color w:val="000000" w:themeColor="text1"/>
                      <w:sz w:val="16"/>
                      <w:szCs w:val="16"/>
                      <w:lang w:eastAsia="ja-JP"/>
                    </w:rPr>
                    <w:t>640</w:t>
                  </w:r>
                </w:p>
              </w:tc>
              <w:tc>
                <w:tcPr>
                  <w:tcW w:w="1029"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1" w:type="dxa"/>
                    <w:bottom w:w="0" w:type="dxa"/>
                    <w:right w:w="101" w:type="dxa"/>
                  </w:tcMar>
                  <w:vAlign w:val="center"/>
                  <w:hideMark/>
                </w:tcPr>
                <w:p w14:paraId="1B13AFC9" w14:textId="77777777" w:rsidR="003E5204" w:rsidRPr="00AC0985" w:rsidRDefault="003E520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color w:val="000000" w:themeColor="text1"/>
                      <w:sz w:val="16"/>
                      <w:szCs w:val="16"/>
                      <w:lang w:eastAsia="ja-JP"/>
                    </w:rPr>
                    <w:t>192</w:t>
                  </w:r>
                </w:p>
              </w:tc>
            </w:tr>
            <w:tr w:rsidR="003E5204" w:rsidRPr="005B22D1" w14:paraId="00616F68" w14:textId="77777777" w:rsidTr="00AC0985">
              <w:trPr>
                <w:trHeight w:val="224"/>
                <w:jc w:val="center"/>
              </w:trPr>
              <w:tc>
                <w:tcPr>
                  <w:tcW w:w="5367"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1" w:type="dxa"/>
                    <w:bottom w:w="0" w:type="dxa"/>
                    <w:right w:w="101" w:type="dxa"/>
                  </w:tcMar>
                  <w:vAlign w:val="center"/>
                  <w:hideMark/>
                </w:tcPr>
                <w:p w14:paraId="313F4246" w14:textId="7976E091" w:rsidR="003E5204" w:rsidRPr="00AC0985" w:rsidRDefault="003E5204" w:rsidP="003E5204">
                  <w:pPr>
                    <w:jc w:val="center"/>
                    <w:rPr>
                      <w:rFonts w:asciiTheme="majorHAnsi" w:hAnsiTheme="majorHAnsi" w:cstheme="majorHAnsi"/>
                      <w:color w:val="FFFFFF" w:themeColor="background1"/>
                      <w:sz w:val="16"/>
                      <w:szCs w:val="16"/>
                      <w:lang w:eastAsia="ja-JP"/>
                    </w:rPr>
                  </w:pPr>
                  <w:r w:rsidRPr="00AC0985">
                    <w:rPr>
                      <w:rFonts w:asciiTheme="majorHAnsi" w:hAnsiTheme="majorHAnsi" w:cstheme="majorHAnsi"/>
                      <w:b/>
                      <w:bCs/>
                      <w:color w:val="FFFFFF" w:themeColor="background1"/>
                      <w:sz w:val="16"/>
                      <w:szCs w:val="16"/>
                      <w:lang w:eastAsia="ja-JP"/>
                    </w:rPr>
                    <w:t>Engagement of private sector</w:t>
                  </w:r>
                  <w:r w:rsidR="007E2914" w:rsidRPr="00AC0985">
                    <w:rPr>
                      <w:rFonts w:asciiTheme="majorHAnsi" w:hAnsiTheme="majorHAnsi" w:cstheme="majorHAnsi"/>
                      <w:b/>
                      <w:bCs/>
                      <w:color w:val="FFFFFF" w:themeColor="background1"/>
                      <w:sz w:val="16"/>
                      <w:szCs w:val="16"/>
                      <w:lang w:eastAsia="ja-JP"/>
                    </w:rPr>
                    <w:t xml:space="preserve"> (Output 3.1.3)</w:t>
                  </w:r>
                </w:p>
              </w:tc>
              <w:tc>
                <w:tcPr>
                  <w:tcW w:w="207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1" w:type="dxa"/>
                    <w:bottom w:w="0" w:type="dxa"/>
                    <w:right w:w="101" w:type="dxa"/>
                  </w:tcMar>
                  <w:vAlign w:val="center"/>
                  <w:hideMark/>
                </w:tcPr>
                <w:p w14:paraId="62DE4D5F" w14:textId="77777777" w:rsidR="003E5204" w:rsidRPr="00AC0985" w:rsidRDefault="003E520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color w:val="000000" w:themeColor="text1"/>
                      <w:sz w:val="16"/>
                      <w:szCs w:val="16"/>
                      <w:lang w:eastAsia="ja-JP"/>
                    </w:rPr>
                    <w:t>private sector</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1" w:type="dxa"/>
                    <w:bottom w:w="0" w:type="dxa"/>
                    <w:right w:w="101" w:type="dxa"/>
                  </w:tcMar>
                  <w:vAlign w:val="center"/>
                  <w:hideMark/>
                </w:tcPr>
                <w:p w14:paraId="054B1C78" w14:textId="77777777" w:rsidR="003E5204" w:rsidRPr="00AC0985" w:rsidRDefault="003E520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color w:val="000000" w:themeColor="text1"/>
                      <w:sz w:val="16"/>
                      <w:szCs w:val="16"/>
                      <w:lang w:eastAsia="ja-JP"/>
                    </w:rPr>
                    <w:t>1,000</w:t>
                  </w:r>
                </w:p>
              </w:tc>
              <w:tc>
                <w:tcPr>
                  <w:tcW w:w="102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1" w:type="dxa"/>
                    <w:bottom w:w="0" w:type="dxa"/>
                    <w:right w:w="101" w:type="dxa"/>
                  </w:tcMar>
                  <w:vAlign w:val="center"/>
                  <w:hideMark/>
                </w:tcPr>
                <w:p w14:paraId="2D8FCABD" w14:textId="77777777" w:rsidR="003E5204" w:rsidRPr="00AC0985" w:rsidRDefault="003E520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color w:val="000000" w:themeColor="text1"/>
                      <w:sz w:val="16"/>
                      <w:szCs w:val="16"/>
                      <w:lang w:eastAsia="ja-JP"/>
                    </w:rPr>
                    <w:t>100</w:t>
                  </w:r>
                </w:p>
              </w:tc>
            </w:tr>
            <w:tr w:rsidR="003E5204" w:rsidRPr="005B22D1" w14:paraId="0E5BD658" w14:textId="77777777" w:rsidTr="00AC0985">
              <w:trPr>
                <w:trHeight w:val="448"/>
                <w:jc w:val="center"/>
              </w:trPr>
              <w:tc>
                <w:tcPr>
                  <w:tcW w:w="5367"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1" w:type="dxa"/>
                    <w:bottom w:w="0" w:type="dxa"/>
                    <w:right w:w="101" w:type="dxa"/>
                  </w:tcMar>
                  <w:vAlign w:val="center"/>
                  <w:hideMark/>
                </w:tcPr>
                <w:p w14:paraId="34FBABD8" w14:textId="77777777" w:rsidR="003E5204" w:rsidRPr="00AC0985" w:rsidRDefault="003E5204" w:rsidP="003E5204">
                  <w:pPr>
                    <w:jc w:val="center"/>
                    <w:rPr>
                      <w:rFonts w:asciiTheme="majorHAnsi" w:hAnsiTheme="majorHAnsi" w:cstheme="majorHAnsi"/>
                      <w:color w:val="FFFFFF" w:themeColor="background1"/>
                      <w:sz w:val="16"/>
                      <w:szCs w:val="16"/>
                      <w:lang w:eastAsia="ja-JP"/>
                    </w:rPr>
                  </w:pPr>
                  <w:r w:rsidRPr="00AC0985">
                    <w:rPr>
                      <w:rFonts w:asciiTheme="majorHAnsi" w:hAnsiTheme="majorHAnsi" w:cstheme="majorHAnsi"/>
                      <w:b/>
                      <w:bCs/>
                      <w:color w:val="FFFFFF" w:themeColor="background1"/>
                      <w:sz w:val="16"/>
                      <w:szCs w:val="16"/>
                      <w:lang w:eastAsia="ja-JP"/>
                    </w:rPr>
                    <w:t>Civil Society Organizations</w:t>
                  </w:r>
                </w:p>
              </w:tc>
              <w:tc>
                <w:tcPr>
                  <w:tcW w:w="207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1" w:type="dxa"/>
                    <w:bottom w:w="0" w:type="dxa"/>
                    <w:right w:w="101" w:type="dxa"/>
                  </w:tcMar>
                  <w:vAlign w:val="center"/>
                  <w:hideMark/>
                </w:tcPr>
                <w:p w14:paraId="35FC46C0" w14:textId="77777777" w:rsidR="003E5204" w:rsidRPr="00AC0985" w:rsidRDefault="003E520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color w:val="000000" w:themeColor="text1"/>
                      <w:sz w:val="16"/>
                      <w:szCs w:val="16"/>
                      <w:lang w:eastAsia="ja-JP"/>
                    </w:rPr>
                    <w:t xml:space="preserve">CSO staff, </w:t>
                  </w:r>
                  <w:proofErr w:type="gramStart"/>
                  <w:r w:rsidRPr="00AC0985">
                    <w:rPr>
                      <w:rFonts w:asciiTheme="majorHAnsi" w:hAnsiTheme="majorHAnsi" w:cstheme="majorHAnsi"/>
                      <w:color w:val="000000" w:themeColor="text1"/>
                      <w:sz w:val="16"/>
                      <w:szCs w:val="16"/>
                      <w:lang w:eastAsia="ja-JP"/>
                    </w:rPr>
                    <w:t>CBOs</w:t>
                  </w:r>
                  <w:proofErr w:type="gramEnd"/>
                  <w:r w:rsidRPr="00AC0985">
                    <w:rPr>
                      <w:rFonts w:asciiTheme="majorHAnsi" w:hAnsiTheme="majorHAnsi" w:cstheme="majorHAnsi"/>
                      <w:color w:val="000000" w:themeColor="text1"/>
                      <w:sz w:val="16"/>
                      <w:szCs w:val="16"/>
                      <w:lang w:eastAsia="ja-JP"/>
                    </w:rPr>
                    <w:t xml:space="preserve"> and Community Members</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1" w:type="dxa"/>
                    <w:bottom w:w="0" w:type="dxa"/>
                    <w:right w:w="101" w:type="dxa"/>
                  </w:tcMar>
                  <w:vAlign w:val="center"/>
                  <w:hideMark/>
                </w:tcPr>
                <w:p w14:paraId="2A330E57" w14:textId="77777777" w:rsidR="003E5204" w:rsidRPr="00AC0985" w:rsidRDefault="003E520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color w:val="000000" w:themeColor="text1"/>
                      <w:sz w:val="16"/>
                      <w:szCs w:val="16"/>
                      <w:lang w:eastAsia="ja-JP"/>
                    </w:rPr>
                    <w:t>1,000</w:t>
                  </w:r>
                </w:p>
              </w:tc>
              <w:tc>
                <w:tcPr>
                  <w:tcW w:w="1029"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1" w:type="dxa"/>
                    <w:bottom w:w="0" w:type="dxa"/>
                    <w:right w:w="101" w:type="dxa"/>
                  </w:tcMar>
                  <w:vAlign w:val="center"/>
                  <w:hideMark/>
                </w:tcPr>
                <w:p w14:paraId="03B9EA3D" w14:textId="77777777" w:rsidR="003E5204" w:rsidRPr="00AC0985" w:rsidRDefault="003E520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color w:val="000000" w:themeColor="text1"/>
                      <w:sz w:val="16"/>
                      <w:szCs w:val="16"/>
                      <w:lang w:eastAsia="ja-JP"/>
                    </w:rPr>
                    <w:t>500</w:t>
                  </w:r>
                </w:p>
              </w:tc>
            </w:tr>
            <w:tr w:rsidR="003E5204" w:rsidRPr="005B22D1" w14:paraId="68B50EE9" w14:textId="77777777" w:rsidTr="00AC0985">
              <w:trPr>
                <w:trHeight w:val="269"/>
                <w:jc w:val="center"/>
              </w:trPr>
              <w:tc>
                <w:tcPr>
                  <w:tcW w:w="5367"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1" w:type="dxa"/>
                    <w:bottom w:w="0" w:type="dxa"/>
                    <w:right w:w="101" w:type="dxa"/>
                  </w:tcMar>
                  <w:vAlign w:val="center"/>
                  <w:hideMark/>
                </w:tcPr>
                <w:p w14:paraId="743A9993" w14:textId="42736BB4" w:rsidR="003E5204" w:rsidRPr="00AC0985" w:rsidRDefault="00B65A85" w:rsidP="003E5204">
                  <w:pPr>
                    <w:jc w:val="center"/>
                    <w:rPr>
                      <w:rFonts w:asciiTheme="majorHAnsi" w:hAnsiTheme="majorHAnsi" w:cstheme="majorHAnsi"/>
                      <w:color w:val="FFFFFF" w:themeColor="background1"/>
                      <w:sz w:val="16"/>
                      <w:szCs w:val="16"/>
                      <w:lang w:eastAsia="ja-JP"/>
                    </w:rPr>
                  </w:pPr>
                  <w:r w:rsidRPr="00AC0985">
                    <w:rPr>
                      <w:rFonts w:asciiTheme="majorHAnsi" w:hAnsiTheme="majorHAnsi" w:cstheme="majorHAnsi"/>
                      <w:color w:val="FFFFFF" w:themeColor="background1"/>
                      <w:sz w:val="16"/>
                      <w:szCs w:val="16"/>
                      <w:lang w:eastAsia="ja-JP"/>
                    </w:rPr>
                    <w:t>Sub-total Component 3</w:t>
                  </w:r>
                </w:p>
              </w:tc>
              <w:tc>
                <w:tcPr>
                  <w:tcW w:w="207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1" w:type="dxa"/>
                    <w:bottom w:w="0" w:type="dxa"/>
                    <w:right w:w="101" w:type="dxa"/>
                  </w:tcMar>
                  <w:vAlign w:val="center"/>
                  <w:hideMark/>
                </w:tcPr>
                <w:p w14:paraId="072291AB" w14:textId="77777777" w:rsidR="003E5204" w:rsidRPr="00AC0985" w:rsidRDefault="003E5204" w:rsidP="003E5204">
                  <w:pPr>
                    <w:jc w:val="center"/>
                    <w:rPr>
                      <w:rFonts w:asciiTheme="majorHAnsi" w:hAnsiTheme="majorHAnsi" w:cstheme="majorHAnsi"/>
                      <w:color w:val="000000" w:themeColor="text1"/>
                      <w:sz w:val="16"/>
                      <w:szCs w:val="16"/>
                      <w:lang w:eastAsia="ja-JP"/>
                    </w:rPr>
                  </w:pP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1" w:type="dxa"/>
                    <w:bottom w:w="0" w:type="dxa"/>
                    <w:right w:w="101" w:type="dxa"/>
                  </w:tcMar>
                  <w:vAlign w:val="center"/>
                  <w:hideMark/>
                </w:tcPr>
                <w:p w14:paraId="543B0AF0" w14:textId="77777777" w:rsidR="003E5204" w:rsidRPr="00AC0985" w:rsidRDefault="003E520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color w:val="000000" w:themeColor="text1"/>
                      <w:sz w:val="16"/>
                      <w:szCs w:val="16"/>
                      <w:lang w:eastAsia="ja-JP"/>
                    </w:rPr>
                    <w:t>194,258</w:t>
                  </w:r>
                </w:p>
              </w:tc>
              <w:tc>
                <w:tcPr>
                  <w:tcW w:w="102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1" w:type="dxa"/>
                    <w:bottom w:w="0" w:type="dxa"/>
                    <w:right w:w="101" w:type="dxa"/>
                  </w:tcMar>
                  <w:vAlign w:val="center"/>
                  <w:hideMark/>
                </w:tcPr>
                <w:p w14:paraId="781F6D67" w14:textId="77777777" w:rsidR="003E5204" w:rsidRPr="00AC0985" w:rsidRDefault="003E520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color w:val="000000" w:themeColor="text1"/>
                      <w:sz w:val="16"/>
                      <w:szCs w:val="16"/>
                      <w:lang w:eastAsia="ja-JP"/>
                    </w:rPr>
                    <w:t>91,794</w:t>
                  </w:r>
                </w:p>
              </w:tc>
            </w:tr>
            <w:tr w:rsidR="003E5204" w:rsidRPr="005B22D1" w14:paraId="428D5F96" w14:textId="77777777" w:rsidTr="00AC0985">
              <w:trPr>
                <w:trHeight w:val="269"/>
                <w:jc w:val="center"/>
              </w:trPr>
              <w:tc>
                <w:tcPr>
                  <w:tcW w:w="5367"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1" w:type="dxa"/>
                    <w:bottom w:w="0" w:type="dxa"/>
                    <w:right w:w="101" w:type="dxa"/>
                  </w:tcMar>
                  <w:vAlign w:val="center"/>
                  <w:hideMark/>
                </w:tcPr>
                <w:p w14:paraId="050A02A6" w14:textId="77777777" w:rsidR="003E5204" w:rsidRPr="00AC0985" w:rsidRDefault="003E5204" w:rsidP="003E5204">
                  <w:pPr>
                    <w:jc w:val="center"/>
                    <w:rPr>
                      <w:rFonts w:asciiTheme="majorHAnsi" w:hAnsiTheme="majorHAnsi" w:cstheme="majorHAnsi"/>
                      <w:color w:val="FFFFFF" w:themeColor="background1"/>
                      <w:sz w:val="16"/>
                      <w:szCs w:val="16"/>
                      <w:lang w:eastAsia="ja-JP"/>
                    </w:rPr>
                  </w:pPr>
                </w:p>
              </w:tc>
              <w:tc>
                <w:tcPr>
                  <w:tcW w:w="207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1" w:type="dxa"/>
                    <w:bottom w:w="0" w:type="dxa"/>
                    <w:right w:w="101" w:type="dxa"/>
                  </w:tcMar>
                  <w:vAlign w:val="center"/>
                  <w:hideMark/>
                </w:tcPr>
                <w:p w14:paraId="6C145366" w14:textId="77777777" w:rsidR="003E5204" w:rsidRPr="00AC0985" w:rsidRDefault="003E5204" w:rsidP="003E5204">
                  <w:pPr>
                    <w:jc w:val="center"/>
                    <w:rPr>
                      <w:rFonts w:asciiTheme="majorHAnsi" w:hAnsiTheme="majorHAnsi" w:cstheme="majorHAnsi"/>
                      <w:b/>
                      <w:bCs/>
                      <w:color w:val="000000" w:themeColor="text1"/>
                      <w:sz w:val="16"/>
                      <w:szCs w:val="16"/>
                      <w:lang w:eastAsia="ja-JP"/>
                    </w:rPr>
                  </w:pPr>
                  <w:r w:rsidRPr="00AC0985">
                    <w:rPr>
                      <w:rFonts w:asciiTheme="majorHAnsi" w:hAnsiTheme="majorHAnsi" w:cstheme="majorHAnsi"/>
                      <w:b/>
                      <w:bCs/>
                      <w:color w:val="000000" w:themeColor="text1"/>
                      <w:sz w:val="16"/>
                      <w:szCs w:val="16"/>
                      <w:lang w:eastAsia="ja-JP"/>
                    </w:rPr>
                    <w:t>Total</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1" w:type="dxa"/>
                    <w:bottom w:w="0" w:type="dxa"/>
                    <w:right w:w="101" w:type="dxa"/>
                  </w:tcMar>
                  <w:vAlign w:val="center"/>
                  <w:hideMark/>
                </w:tcPr>
                <w:p w14:paraId="62D059A0" w14:textId="77777777" w:rsidR="003E5204" w:rsidRPr="00AC0985" w:rsidRDefault="003E5204" w:rsidP="003E5204">
                  <w:pPr>
                    <w:jc w:val="center"/>
                    <w:rPr>
                      <w:rFonts w:asciiTheme="majorHAnsi" w:hAnsiTheme="majorHAnsi" w:cstheme="majorHAnsi"/>
                      <w:b/>
                      <w:bCs/>
                      <w:color w:val="000000" w:themeColor="text1"/>
                      <w:sz w:val="16"/>
                      <w:szCs w:val="16"/>
                      <w:lang w:eastAsia="ja-JP"/>
                    </w:rPr>
                  </w:pPr>
                  <w:r w:rsidRPr="00AC0985">
                    <w:rPr>
                      <w:rFonts w:asciiTheme="majorHAnsi" w:hAnsiTheme="majorHAnsi" w:cstheme="majorHAnsi"/>
                      <w:b/>
                      <w:bCs/>
                      <w:color w:val="000000" w:themeColor="text1"/>
                      <w:sz w:val="16"/>
                      <w:szCs w:val="16"/>
                      <w:lang w:eastAsia="ja-JP"/>
                    </w:rPr>
                    <w:t>303,451</w:t>
                  </w:r>
                </w:p>
              </w:tc>
              <w:tc>
                <w:tcPr>
                  <w:tcW w:w="1029"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1" w:type="dxa"/>
                    <w:bottom w:w="0" w:type="dxa"/>
                    <w:right w:w="101" w:type="dxa"/>
                  </w:tcMar>
                  <w:vAlign w:val="center"/>
                  <w:hideMark/>
                </w:tcPr>
                <w:p w14:paraId="6E0B4CC7" w14:textId="77777777" w:rsidR="003E5204" w:rsidRPr="00AC0985" w:rsidRDefault="003E5204" w:rsidP="003E5204">
                  <w:pPr>
                    <w:jc w:val="center"/>
                    <w:rPr>
                      <w:rFonts w:asciiTheme="majorHAnsi" w:hAnsiTheme="majorHAnsi" w:cstheme="majorHAnsi"/>
                      <w:b/>
                      <w:bCs/>
                      <w:color w:val="000000" w:themeColor="text1"/>
                      <w:sz w:val="16"/>
                      <w:szCs w:val="16"/>
                      <w:lang w:eastAsia="ja-JP"/>
                    </w:rPr>
                  </w:pPr>
                  <w:r w:rsidRPr="00AC0985">
                    <w:rPr>
                      <w:rFonts w:asciiTheme="majorHAnsi" w:hAnsiTheme="majorHAnsi" w:cstheme="majorHAnsi"/>
                      <w:b/>
                      <w:bCs/>
                      <w:color w:val="000000" w:themeColor="text1"/>
                      <w:sz w:val="16"/>
                      <w:szCs w:val="16"/>
                      <w:lang w:eastAsia="ja-JP"/>
                    </w:rPr>
                    <w:t>142,023</w:t>
                  </w:r>
                </w:p>
              </w:tc>
            </w:tr>
            <w:tr w:rsidR="003E5204" w:rsidRPr="005B22D1" w14:paraId="69448232" w14:textId="77777777" w:rsidTr="00AC0985">
              <w:trPr>
                <w:trHeight w:val="448"/>
                <w:jc w:val="center"/>
              </w:trPr>
              <w:tc>
                <w:tcPr>
                  <w:tcW w:w="5367"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1" w:type="dxa"/>
                    <w:bottom w:w="0" w:type="dxa"/>
                    <w:right w:w="101" w:type="dxa"/>
                  </w:tcMar>
                  <w:vAlign w:val="center"/>
                  <w:hideMark/>
                </w:tcPr>
                <w:p w14:paraId="4498C98B" w14:textId="77777777" w:rsidR="003E5204" w:rsidRPr="00AC0985" w:rsidRDefault="003E5204" w:rsidP="003E5204">
                  <w:pPr>
                    <w:jc w:val="center"/>
                    <w:rPr>
                      <w:rFonts w:asciiTheme="majorHAnsi" w:hAnsiTheme="majorHAnsi" w:cstheme="majorHAnsi"/>
                      <w:color w:val="FFFFFF" w:themeColor="background1"/>
                      <w:sz w:val="16"/>
                      <w:szCs w:val="16"/>
                      <w:lang w:eastAsia="ja-JP"/>
                    </w:rPr>
                  </w:pPr>
                  <w:r w:rsidRPr="00AC0985">
                    <w:rPr>
                      <w:rFonts w:asciiTheme="majorHAnsi" w:hAnsiTheme="majorHAnsi" w:cstheme="majorHAnsi"/>
                      <w:b/>
                      <w:bCs/>
                      <w:color w:val="FFFFFF" w:themeColor="background1"/>
                      <w:sz w:val="16"/>
                      <w:szCs w:val="16"/>
                      <w:lang w:eastAsia="ja-JP"/>
                    </w:rPr>
                    <w:t>Reduced by 30% to compensate for double counting</w:t>
                  </w:r>
                </w:p>
              </w:tc>
              <w:tc>
                <w:tcPr>
                  <w:tcW w:w="207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1" w:type="dxa"/>
                    <w:bottom w:w="0" w:type="dxa"/>
                    <w:right w:w="101" w:type="dxa"/>
                  </w:tcMar>
                  <w:vAlign w:val="center"/>
                  <w:hideMark/>
                </w:tcPr>
                <w:p w14:paraId="3478C159" w14:textId="77777777" w:rsidR="003E5204" w:rsidRPr="00AC0985" w:rsidRDefault="003E520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color w:val="000000" w:themeColor="text1"/>
                      <w:sz w:val="16"/>
                      <w:szCs w:val="16"/>
                      <w:lang w:eastAsia="ja-JP"/>
                    </w:rPr>
                    <w:t>Adjusted total</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1" w:type="dxa"/>
                    <w:bottom w:w="0" w:type="dxa"/>
                    <w:right w:w="101" w:type="dxa"/>
                  </w:tcMar>
                  <w:vAlign w:val="center"/>
                  <w:hideMark/>
                </w:tcPr>
                <w:p w14:paraId="179E43BC" w14:textId="77777777" w:rsidR="003E5204" w:rsidRPr="00AC0985" w:rsidRDefault="003E520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color w:val="000000" w:themeColor="text1"/>
                      <w:sz w:val="16"/>
                      <w:szCs w:val="16"/>
                      <w:lang w:eastAsia="ja-JP"/>
                    </w:rPr>
                    <w:t>212,416</w:t>
                  </w:r>
                </w:p>
              </w:tc>
              <w:tc>
                <w:tcPr>
                  <w:tcW w:w="102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1" w:type="dxa"/>
                    <w:bottom w:w="0" w:type="dxa"/>
                    <w:right w:w="101" w:type="dxa"/>
                  </w:tcMar>
                  <w:vAlign w:val="center"/>
                  <w:hideMark/>
                </w:tcPr>
                <w:p w14:paraId="2D9932F4" w14:textId="77777777" w:rsidR="003E5204" w:rsidRPr="00AC0985" w:rsidRDefault="003E5204" w:rsidP="003E5204">
                  <w:pPr>
                    <w:jc w:val="center"/>
                    <w:rPr>
                      <w:rFonts w:asciiTheme="majorHAnsi" w:hAnsiTheme="majorHAnsi" w:cstheme="majorHAnsi"/>
                      <w:color w:val="000000" w:themeColor="text1"/>
                      <w:sz w:val="16"/>
                      <w:szCs w:val="16"/>
                      <w:lang w:eastAsia="ja-JP"/>
                    </w:rPr>
                  </w:pPr>
                  <w:r w:rsidRPr="00AC0985">
                    <w:rPr>
                      <w:rFonts w:asciiTheme="majorHAnsi" w:hAnsiTheme="majorHAnsi" w:cstheme="majorHAnsi"/>
                      <w:color w:val="000000" w:themeColor="text1"/>
                      <w:sz w:val="16"/>
                      <w:szCs w:val="16"/>
                      <w:lang w:eastAsia="ja-JP"/>
                    </w:rPr>
                    <w:t>99,416</w:t>
                  </w:r>
                </w:p>
              </w:tc>
            </w:tr>
          </w:tbl>
          <w:p w14:paraId="492A1BBC" w14:textId="77777777" w:rsidR="003E5204" w:rsidRPr="00FC2251" w:rsidRDefault="003E5204" w:rsidP="003E5204">
            <w:pPr>
              <w:jc w:val="both"/>
              <w:rPr>
                <w:rStyle w:val="IntenseReference"/>
                <w:b w:val="0"/>
                <w:bCs w:val="0"/>
                <w:i/>
                <w:smallCaps w:val="0"/>
                <w:color w:val="808080" w:themeColor="background1" w:themeShade="80"/>
                <w:sz w:val="20"/>
                <w:szCs w:val="20"/>
                <w:lang w:val="en-GB" w:eastAsia="ja-JP"/>
              </w:rPr>
            </w:pPr>
          </w:p>
        </w:tc>
      </w:tr>
      <w:tr w:rsidR="003E5204" w:rsidRPr="00B93BB7" w14:paraId="7CA1607A" w14:textId="77777777" w:rsidTr="004C2BCB">
        <w:trPr>
          <w:gridAfter w:val="1"/>
          <w:wAfter w:w="18" w:type="dxa"/>
          <w:trHeight w:val="340"/>
        </w:trPr>
        <w:tc>
          <w:tcPr>
            <w:tcW w:w="10620" w:type="dxa"/>
            <w:gridSpan w:val="11"/>
            <w:shd w:val="clear" w:color="auto" w:fill="F2F2F2" w:themeFill="background1" w:themeFillShade="F2"/>
            <w:vAlign w:val="center"/>
          </w:tcPr>
          <w:p w14:paraId="3DE1059E" w14:textId="24325FB2" w:rsidR="003E5204" w:rsidRPr="00B93BB7" w:rsidRDefault="003E5204" w:rsidP="003E5204">
            <w:pPr>
              <w:rPr>
                <w:rStyle w:val="IntenseReference"/>
                <w:smallCaps w:val="0"/>
                <w:sz w:val="20"/>
                <w:szCs w:val="20"/>
              </w:rPr>
            </w:pPr>
            <w:r w:rsidRPr="00045D8D">
              <w:rPr>
                <w:rFonts w:ascii="Arial" w:hAnsi="Arial" w:cs="Arial"/>
                <w:b/>
                <w:color w:val="24634F"/>
                <w:sz w:val="20"/>
                <w:szCs w:val="20"/>
                <w:lang w:eastAsia="ja-JP"/>
              </w:rPr>
              <w:lastRenderedPageBreak/>
              <w:t>D.2. Paradigm shift potential (max. 500 words, approximately 1 page)</w:t>
            </w:r>
          </w:p>
        </w:tc>
      </w:tr>
      <w:tr w:rsidR="003E5204" w:rsidRPr="008A347D" w14:paraId="6D5EDB64" w14:textId="77777777" w:rsidTr="004C2BCB">
        <w:trPr>
          <w:gridAfter w:val="1"/>
          <w:wAfter w:w="18" w:type="dxa"/>
          <w:trHeight w:val="340"/>
        </w:trPr>
        <w:tc>
          <w:tcPr>
            <w:tcW w:w="10620" w:type="dxa"/>
            <w:gridSpan w:val="11"/>
            <w:shd w:val="clear" w:color="auto" w:fill="FFFFFF" w:themeFill="background1"/>
            <w:vAlign w:val="center"/>
          </w:tcPr>
          <w:p w14:paraId="5091483F" w14:textId="77777777" w:rsidR="003E5204" w:rsidRPr="00B70733" w:rsidRDefault="003E5204" w:rsidP="003E5204">
            <w:pPr>
              <w:pStyle w:val="m5705739654227837751gmail-m7319265637349501112msolistparagraph"/>
              <w:shd w:val="clear" w:color="auto" w:fill="FFFFFF"/>
              <w:spacing w:before="0" w:beforeAutospacing="0" w:after="0" w:afterAutospacing="0"/>
              <w:rPr>
                <w:color w:val="222222"/>
                <w:sz w:val="22"/>
                <w:szCs w:val="22"/>
              </w:rPr>
            </w:pPr>
            <w:bookmarkStart w:id="8" w:name="_Hlk362860"/>
          </w:p>
          <w:p w14:paraId="5A4021F8" w14:textId="7CC0A01C" w:rsidR="00B65A85" w:rsidRDefault="003E5204" w:rsidP="001B2083">
            <w:pPr>
              <w:pStyle w:val="ListParagraph"/>
              <w:numPr>
                <w:ilvl w:val="0"/>
                <w:numId w:val="32"/>
              </w:numPr>
              <w:spacing w:before="40" w:after="40"/>
              <w:ind w:left="-29" w:firstLine="29"/>
              <w:jc w:val="both"/>
              <w:rPr>
                <w:rFonts w:ascii="Arial" w:hAnsi="Arial" w:cs="Arial"/>
                <w:color w:val="000000"/>
              </w:rPr>
            </w:pPr>
            <w:r w:rsidRPr="00262CCB">
              <w:rPr>
                <w:rFonts w:ascii="Arial" w:hAnsi="Arial" w:cs="Arial"/>
                <w:color w:val="000000"/>
              </w:rPr>
              <w:t>Th</w:t>
            </w:r>
            <w:r w:rsidR="00DC193E">
              <w:rPr>
                <w:rFonts w:ascii="Arial" w:hAnsi="Arial" w:cs="Arial"/>
                <w:color w:val="000000"/>
              </w:rPr>
              <w:t>is project will shift the current paradigm in water use and management</w:t>
            </w:r>
            <w:r w:rsidR="00B65A85">
              <w:rPr>
                <w:rFonts w:ascii="Arial" w:hAnsi="Arial" w:cs="Arial"/>
                <w:color w:val="000000"/>
              </w:rPr>
              <w:t xml:space="preserve"> for agriculture and domestic needs from the current unsustainable and vulnerable to a system that is adaptive and resilient to the identified adverse impacts of the climate change.</w:t>
            </w:r>
            <w:r w:rsidR="00DC193E">
              <w:rPr>
                <w:rFonts w:ascii="Arial" w:hAnsi="Arial" w:cs="Arial"/>
                <w:color w:val="000000"/>
              </w:rPr>
              <w:t xml:space="preserve"> </w:t>
            </w:r>
            <w:r w:rsidR="00B65A85">
              <w:rPr>
                <w:rFonts w:ascii="Arial" w:hAnsi="Arial" w:cs="Arial"/>
                <w:color w:val="000000"/>
              </w:rPr>
              <w:t>Such shift will happen at different levels: (</w:t>
            </w:r>
            <w:proofErr w:type="spellStart"/>
            <w:r w:rsidR="00D259E9">
              <w:rPr>
                <w:rFonts w:ascii="Arial" w:hAnsi="Arial" w:cs="Arial"/>
                <w:color w:val="000000"/>
              </w:rPr>
              <w:t>i</w:t>
            </w:r>
            <w:proofErr w:type="spellEnd"/>
            <w:r w:rsidR="00D259E9">
              <w:rPr>
                <w:rFonts w:ascii="Arial" w:hAnsi="Arial" w:cs="Arial"/>
                <w:color w:val="000000"/>
              </w:rPr>
              <w:t>)</w:t>
            </w:r>
            <w:r w:rsidR="00B65A85">
              <w:rPr>
                <w:rFonts w:ascii="Arial" w:hAnsi="Arial" w:cs="Arial"/>
                <w:color w:val="000000"/>
              </w:rPr>
              <w:t xml:space="preserve"> household; (</w:t>
            </w:r>
            <w:r w:rsidR="00D259E9">
              <w:rPr>
                <w:rFonts w:ascii="Arial" w:hAnsi="Arial" w:cs="Arial"/>
                <w:color w:val="000000"/>
              </w:rPr>
              <w:t>ii)</w:t>
            </w:r>
            <w:r w:rsidR="00B65A85">
              <w:rPr>
                <w:rFonts w:ascii="Arial" w:hAnsi="Arial" w:cs="Arial"/>
                <w:color w:val="000000"/>
              </w:rPr>
              <w:t xml:space="preserve"> farm; (</w:t>
            </w:r>
            <w:r w:rsidR="00D259E9">
              <w:rPr>
                <w:rFonts w:ascii="Arial" w:hAnsi="Arial" w:cs="Arial"/>
                <w:color w:val="000000"/>
              </w:rPr>
              <w:t>iii)</w:t>
            </w:r>
            <w:r w:rsidR="00B65A85">
              <w:rPr>
                <w:rFonts w:ascii="Arial" w:hAnsi="Arial" w:cs="Arial"/>
                <w:color w:val="000000"/>
              </w:rPr>
              <w:t xml:space="preserve"> landscape</w:t>
            </w:r>
            <w:r w:rsidR="00D259E9">
              <w:rPr>
                <w:rFonts w:ascii="Arial" w:hAnsi="Arial" w:cs="Arial"/>
                <w:color w:val="000000"/>
              </w:rPr>
              <w:t xml:space="preserve"> </w:t>
            </w:r>
            <w:r w:rsidR="00D259E9">
              <w:rPr>
                <w:color w:val="000000"/>
              </w:rPr>
              <w:t>level</w:t>
            </w:r>
            <w:r w:rsidR="00B65A85">
              <w:rPr>
                <w:rFonts w:ascii="Arial" w:hAnsi="Arial" w:cs="Arial"/>
                <w:color w:val="000000"/>
              </w:rPr>
              <w:t xml:space="preserve"> and (</w:t>
            </w:r>
            <w:r w:rsidR="00D259E9">
              <w:rPr>
                <w:rFonts w:ascii="Arial" w:hAnsi="Arial" w:cs="Arial"/>
                <w:color w:val="000000"/>
              </w:rPr>
              <w:t>iv</w:t>
            </w:r>
            <w:r w:rsidR="00B65A85">
              <w:rPr>
                <w:rFonts w:ascii="Arial" w:hAnsi="Arial" w:cs="Arial"/>
                <w:color w:val="000000"/>
              </w:rPr>
              <w:t>) national</w:t>
            </w:r>
            <w:r w:rsidR="00D259E9">
              <w:rPr>
                <w:rFonts w:ascii="Arial" w:hAnsi="Arial" w:cs="Arial"/>
                <w:color w:val="000000"/>
              </w:rPr>
              <w:t xml:space="preserve"> </w:t>
            </w:r>
            <w:r w:rsidR="00D259E9">
              <w:rPr>
                <w:color w:val="000000"/>
              </w:rPr>
              <w:t>level</w:t>
            </w:r>
            <w:r w:rsidR="00B65A85">
              <w:rPr>
                <w:rFonts w:ascii="Arial" w:hAnsi="Arial" w:cs="Arial"/>
                <w:color w:val="000000"/>
              </w:rPr>
              <w:t xml:space="preserve">. </w:t>
            </w:r>
          </w:p>
          <w:p w14:paraId="6BC18B7C" w14:textId="77777777" w:rsidR="00B65A85" w:rsidRPr="00B65A85" w:rsidRDefault="00B65A85" w:rsidP="000435E0">
            <w:pPr>
              <w:pStyle w:val="ListParagraph"/>
              <w:spacing w:before="40" w:after="40"/>
              <w:ind w:left="0"/>
              <w:jc w:val="both"/>
              <w:rPr>
                <w:rFonts w:ascii="Arial" w:hAnsi="Arial" w:cs="Arial"/>
                <w:color w:val="000000"/>
              </w:rPr>
            </w:pPr>
          </w:p>
          <w:p w14:paraId="0FCB0C79" w14:textId="2956B97F" w:rsidR="00262CCB" w:rsidRDefault="003E5204" w:rsidP="001B2083">
            <w:pPr>
              <w:pStyle w:val="ListParagraph"/>
              <w:numPr>
                <w:ilvl w:val="0"/>
                <w:numId w:val="32"/>
              </w:numPr>
              <w:spacing w:before="40" w:after="40"/>
              <w:ind w:left="-29" w:firstLine="29"/>
              <w:jc w:val="both"/>
              <w:rPr>
                <w:rFonts w:ascii="Arial" w:hAnsi="Arial" w:cs="Arial"/>
                <w:color w:val="000000"/>
              </w:rPr>
            </w:pPr>
            <w:r w:rsidRPr="00262CCB">
              <w:rPr>
                <w:rFonts w:ascii="Arial" w:hAnsi="Arial" w:cs="Arial"/>
                <w:color w:val="000000"/>
              </w:rPr>
              <w:t xml:space="preserve">At the household level, this paradigm shift involves changing the way in which people deal with increasingly unpredictable and scarce water resources (both for consumption and agricultural production). </w:t>
            </w:r>
            <w:r w:rsidR="00850DA4" w:rsidRPr="00262CCB">
              <w:rPr>
                <w:rFonts w:ascii="Arial" w:hAnsi="Arial" w:cs="Arial"/>
                <w:color w:val="000000"/>
              </w:rPr>
              <w:t xml:space="preserve">All household members both adults, women and children will be included in the awareness raising sessions regarding the necessity of using water more wisely and the imminent danger for future generations. This is expected to bring about a sustainable behavior change in the way all household members think about water and use it. </w:t>
            </w:r>
            <w:r w:rsidRPr="00262CCB">
              <w:rPr>
                <w:rFonts w:ascii="Arial" w:hAnsi="Arial" w:cs="Arial"/>
                <w:color w:val="000000"/>
              </w:rPr>
              <w:t xml:space="preserve">The promotion of water harvesting and water saving practices </w:t>
            </w:r>
            <w:r w:rsidR="00A634E1" w:rsidRPr="00262CCB">
              <w:rPr>
                <w:rFonts w:ascii="Arial" w:hAnsi="Arial" w:cs="Arial"/>
                <w:color w:val="000000"/>
              </w:rPr>
              <w:t>t</w:t>
            </w:r>
            <w:r w:rsidR="002C4C6F" w:rsidRPr="00262CCB">
              <w:rPr>
                <w:rFonts w:ascii="Arial" w:hAnsi="Arial" w:cs="Arial"/>
                <w:color w:val="000000"/>
              </w:rPr>
              <w:t>h</w:t>
            </w:r>
            <w:r w:rsidR="00A634E1" w:rsidRPr="00262CCB">
              <w:rPr>
                <w:rFonts w:ascii="Arial" w:hAnsi="Arial" w:cs="Arial"/>
                <w:color w:val="000000"/>
              </w:rPr>
              <w:t xml:space="preserve">rough sustained behavior change </w:t>
            </w:r>
            <w:r w:rsidRPr="00262CCB">
              <w:rPr>
                <w:rFonts w:ascii="Arial" w:hAnsi="Arial" w:cs="Arial"/>
                <w:color w:val="000000"/>
              </w:rPr>
              <w:t xml:space="preserve">at the household level is </w:t>
            </w:r>
            <w:r w:rsidR="00A634E1" w:rsidRPr="00262CCB">
              <w:rPr>
                <w:rFonts w:ascii="Arial" w:hAnsi="Arial" w:cs="Arial"/>
                <w:color w:val="000000"/>
              </w:rPr>
              <w:t xml:space="preserve">a </w:t>
            </w:r>
            <w:r w:rsidRPr="00262CCB">
              <w:rPr>
                <w:rFonts w:ascii="Arial" w:hAnsi="Arial" w:cs="Arial"/>
                <w:color w:val="000000"/>
              </w:rPr>
              <w:t xml:space="preserve">cornerstone of Jordan’s strategy to reduce pressure on scarce freshwater resources, notably groundwater. While there are existing building codes which require installing water harvesting structures in new buildings, these are very recent and only implemented in Amman. The project will expand the use of rooftop rainwater harvesting structures in the selected Governorates to enhance the resilience of households to unpredictable and scarce freshwater resources. The project is promoting the use of these structure through its dissemination in public buildings, awareness raising campaigns and by incentivizing private households to invest through a </w:t>
            </w:r>
            <w:r w:rsidR="00FD2F67">
              <w:rPr>
                <w:rFonts w:ascii="Arial" w:hAnsi="Arial" w:cs="Arial"/>
                <w:color w:val="000000"/>
              </w:rPr>
              <w:t>grant</w:t>
            </w:r>
            <w:r w:rsidRPr="00262CCB">
              <w:rPr>
                <w:rFonts w:ascii="Arial" w:hAnsi="Arial" w:cs="Arial"/>
                <w:color w:val="000000"/>
              </w:rPr>
              <w:t xml:space="preserve"> based on a household’s vulnerability and economic profile. The</w:t>
            </w:r>
            <w:r w:rsidR="00850DA4" w:rsidRPr="00262CCB">
              <w:rPr>
                <w:rFonts w:ascii="Arial" w:hAnsi="Arial" w:cs="Arial"/>
                <w:color w:val="000000"/>
              </w:rPr>
              <w:t>re is</w:t>
            </w:r>
            <w:r w:rsidRPr="00262CCB">
              <w:rPr>
                <w:rFonts w:ascii="Arial" w:hAnsi="Arial" w:cs="Arial"/>
                <w:color w:val="000000"/>
              </w:rPr>
              <w:t xml:space="preserve"> expected to be increased demand at the household level, which will, at the end of the project, be fully financed by the households themselves through hiring of private contractors on their own and </w:t>
            </w:r>
            <w:r w:rsidRPr="00262CCB">
              <w:rPr>
                <w:rFonts w:ascii="Arial" w:hAnsi="Arial" w:cs="Arial"/>
                <w:color w:val="000000"/>
              </w:rPr>
              <w:lastRenderedPageBreak/>
              <w:t xml:space="preserve">purchasing the water saving gadgets and devices. The strengthening of the building codes and their enforcement in the project Governorates is expected to be a strong incentive to comply. </w:t>
            </w:r>
            <w:r w:rsidR="00850DA4" w:rsidRPr="00262CCB">
              <w:rPr>
                <w:rFonts w:ascii="Arial" w:hAnsi="Arial" w:cs="Arial"/>
                <w:color w:val="000000"/>
              </w:rPr>
              <w:t>The capacity of the private sector contractors to deliver water harvesting techniques will be enhanced through technical assistance and they are expected to be increasingly engaged in promoting the technology.</w:t>
            </w:r>
          </w:p>
          <w:p w14:paraId="720B63D4" w14:textId="77777777" w:rsidR="00262CCB" w:rsidRDefault="00262CCB" w:rsidP="00262CCB">
            <w:pPr>
              <w:pStyle w:val="ListParagraph"/>
              <w:spacing w:before="40" w:after="40"/>
              <w:ind w:left="0"/>
              <w:jc w:val="both"/>
              <w:rPr>
                <w:rFonts w:ascii="Arial" w:hAnsi="Arial" w:cs="Arial"/>
                <w:color w:val="000000"/>
              </w:rPr>
            </w:pPr>
          </w:p>
          <w:p w14:paraId="2B980F10" w14:textId="31962241" w:rsidR="00262CCB" w:rsidRPr="009659E9" w:rsidRDefault="00DC193E" w:rsidP="001B2083">
            <w:pPr>
              <w:pStyle w:val="ListParagraph"/>
              <w:numPr>
                <w:ilvl w:val="0"/>
                <w:numId w:val="32"/>
              </w:numPr>
              <w:spacing w:before="40" w:after="40"/>
              <w:ind w:left="-29" w:firstLine="29"/>
              <w:jc w:val="both"/>
              <w:rPr>
                <w:rFonts w:ascii="Arial" w:hAnsi="Arial" w:cs="Arial"/>
                <w:color w:val="000000"/>
              </w:rPr>
            </w:pPr>
            <w:r>
              <w:rPr>
                <w:rFonts w:ascii="Arial" w:hAnsi="Arial" w:cs="Arial"/>
                <w:color w:val="000000"/>
              </w:rPr>
              <w:t xml:space="preserve">The project will shift the </w:t>
            </w:r>
            <w:r w:rsidR="003E5204" w:rsidRPr="00262CCB">
              <w:rPr>
                <w:rFonts w:ascii="Arial" w:hAnsi="Arial" w:cs="Arial"/>
                <w:color w:val="000000"/>
              </w:rPr>
              <w:t>paradigm in the agriculture sector</w:t>
            </w:r>
            <w:r>
              <w:rPr>
                <w:rFonts w:ascii="Arial" w:hAnsi="Arial" w:cs="Arial"/>
                <w:color w:val="000000"/>
              </w:rPr>
              <w:t xml:space="preserve"> from looking at crop productivity per unit of land to crop productivity per unit of water.  A</w:t>
            </w:r>
            <w:r w:rsidR="003E5204" w:rsidRPr="00262CCB">
              <w:rPr>
                <w:rFonts w:ascii="Arial" w:hAnsi="Arial" w:cs="Arial"/>
                <w:color w:val="000000"/>
              </w:rPr>
              <w:t xml:space="preserve"> sharper distinction </w:t>
            </w:r>
            <w:r>
              <w:rPr>
                <w:rFonts w:ascii="Arial" w:hAnsi="Arial" w:cs="Arial"/>
                <w:color w:val="000000"/>
              </w:rPr>
              <w:t>will be made</w:t>
            </w:r>
            <w:r w:rsidR="003E5204" w:rsidRPr="00262CCB">
              <w:rPr>
                <w:rFonts w:ascii="Arial" w:hAnsi="Arial" w:cs="Arial"/>
                <w:color w:val="000000"/>
              </w:rPr>
              <w:t xml:space="preserve"> between </w:t>
            </w:r>
            <w:r>
              <w:rPr>
                <w:rFonts w:ascii="Arial" w:hAnsi="Arial" w:cs="Arial"/>
                <w:color w:val="000000"/>
              </w:rPr>
              <w:t xml:space="preserve">water quality </w:t>
            </w:r>
            <w:r w:rsidR="003E5204" w:rsidRPr="00262CCB">
              <w:rPr>
                <w:rFonts w:ascii="Arial" w:hAnsi="Arial" w:cs="Arial"/>
                <w:color w:val="000000"/>
              </w:rPr>
              <w:t xml:space="preserve"> (saline, brackish, underground saline, brine, reclaimed, etc.) and how each quality can be more effectively used multiple times for suitable agriculture and aquaculture given the added stress caused due to change in temperatures and precipitation levels in many areas of the country, especially the Dead Sea </w:t>
            </w:r>
            <w:r w:rsidR="003861B2">
              <w:rPr>
                <w:rFonts w:ascii="Arial" w:hAnsi="Arial" w:cs="Arial"/>
                <w:color w:val="000000"/>
              </w:rPr>
              <w:t>Basin</w:t>
            </w:r>
            <w:r w:rsidR="003E5204" w:rsidRPr="00262CCB">
              <w:rPr>
                <w:rFonts w:ascii="Arial" w:hAnsi="Arial" w:cs="Arial"/>
                <w:color w:val="000000"/>
              </w:rPr>
              <w:t xml:space="preserve">. These new practices are expected to be integrated into the </w:t>
            </w:r>
            <w:proofErr w:type="gramStart"/>
            <w:r w:rsidR="003E5204" w:rsidRPr="00262CCB">
              <w:rPr>
                <w:rFonts w:ascii="Arial" w:hAnsi="Arial" w:cs="Arial"/>
                <w:color w:val="000000"/>
              </w:rPr>
              <w:t>manner in which</w:t>
            </w:r>
            <w:proofErr w:type="gramEnd"/>
            <w:r w:rsidR="003E5204" w:rsidRPr="00262CCB">
              <w:rPr>
                <w:rFonts w:ascii="Arial" w:hAnsi="Arial" w:cs="Arial"/>
                <w:color w:val="000000"/>
              </w:rPr>
              <w:t xml:space="preserve"> farming households think about water and use it in the future.  </w:t>
            </w:r>
            <w:r w:rsidR="009659E9" w:rsidRPr="00262CCB">
              <w:rPr>
                <w:rFonts w:ascii="Arial" w:hAnsi="Arial" w:cs="Arial"/>
                <w:color w:val="000000"/>
              </w:rPr>
              <w:t xml:space="preserve">At the farm level, there is significant potential to promote a paradigm shift through the adoption of climate resilient practices. The project will contract </w:t>
            </w:r>
            <w:proofErr w:type="spellStart"/>
            <w:r w:rsidR="009659E9" w:rsidRPr="00262CCB">
              <w:rPr>
                <w:rFonts w:ascii="Arial" w:hAnsi="Arial" w:cs="Arial"/>
                <w:color w:val="000000"/>
              </w:rPr>
              <w:t>MoA</w:t>
            </w:r>
            <w:proofErr w:type="spellEnd"/>
            <w:r w:rsidR="009659E9" w:rsidRPr="00262CCB">
              <w:rPr>
                <w:rFonts w:ascii="Arial" w:hAnsi="Arial" w:cs="Arial"/>
                <w:color w:val="000000"/>
              </w:rPr>
              <w:t xml:space="preserve"> and provide it technical assistance to develop suitable extension materials to deliver appropriate messages to farmers and extension staff to begin the shift in thinking about how to better adapt to climate change. NARC has experimented with a range of climate adaptive techniques, technologies, and developed seed varieties of cereals and horticulture crops which are more drought resistant as well as a range of water saving technologies which have been tested and are ready for dissemination. Over the medium to long-term, this is expected to bring about a paradigm shift in the farming systems through adoption of these practices. </w:t>
            </w:r>
            <w:r w:rsidR="003E5204" w:rsidRPr="009659E9">
              <w:rPr>
                <w:rFonts w:ascii="Arial" w:hAnsi="Arial" w:cs="Arial"/>
                <w:color w:val="000000"/>
              </w:rPr>
              <w:t xml:space="preserve">Over time, the Government regulation and policy framework will also encourage these practices by putting in place appropriate incentives and restrictions on the use of groundwater.  </w:t>
            </w:r>
          </w:p>
          <w:p w14:paraId="5E58C6AE" w14:textId="77777777" w:rsidR="00262CCB" w:rsidRDefault="00262CCB" w:rsidP="00262CCB">
            <w:pPr>
              <w:pStyle w:val="ListParagraph"/>
              <w:spacing w:before="40" w:after="40"/>
              <w:ind w:left="0"/>
              <w:jc w:val="both"/>
              <w:rPr>
                <w:rFonts w:ascii="Arial" w:hAnsi="Arial" w:cs="Arial"/>
                <w:color w:val="000000"/>
              </w:rPr>
            </w:pPr>
          </w:p>
          <w:p w14:paraId="1664A38A" w14:textId="0BB27DD2" w:rsidR="00262CCB" w:rsidRDefault="003E5204" w:rsidP="001B2083">
            <w:pPr>
              <w:pStyle w:val="ListParagraph"/>
              <w:numPr>
                <w:ilvl w:val="0"/>
                <w:numId w:val="32"/>
              </w:numPr>
              <w:spacing w:before="40" w:after="40"/>
              <w:ind w:left="-29" w:firstLine="29"/>
              <w:jc w:val="both"/>
              <w:rPr>
                <w:rFonts w:ascii="Arial" w:hAnsi="Arial" w:cs="Arial"/>
                <w:color w:val="000000"/>
              </w:rPr>
            </w:pPr>
            <w:r w:rsidRPr="00262CCB">
              <w:rPr>
                <w:rFonts w:ascii="Arial" w:hAnsi="Arial" w:cs="Arial"/>
                <w:color w:val="000000"/>
              </w:rPr>
              <w:t xml:space="preserve">At the landscape level, there is potential to promote a paradigm shift in the way investments to enhance resilience to extreme climate events are identified and prioritized. While the need to adapt to extreme events is clear, there is a lack of understanding of suitable sites for these interventions and lack of strategic planning and investments which are part of the MWI’s Capital investment Plan are made in an ad hoc and random manner. To address this key capacity gap, the project will use the development of the landscape investment plans as an entry point for strategic planning with the MWI. This element of the project emphasizes the importance of planning at the level of the hydrological </w:t>
            </w:r>
            <w:r w:rsidR="003861B2">
              <w:rPr>
                <w:rFonts w:ascii="Arial" w:hAnsi="Arial" w:cs="Arial"/>
                <w:color w:val="000000"/>
              </w:rPr>
              <w:t>basin</w:t>
            </w:r>
            <w:r w:rsidRPr="00262CCB">
              <w:rPr>
                <w:rFonts w:ascii="Arial" w:hAnsi="Arial" w:cs="Arial"/>
                <w:color w:val="000000"/>
              </w:rPr>
              <w:t xml:space="preserve"> for capitalizing on the impact of the investment in reduction of floods, maximizing ground water recharge, reduction in soil erosion and the positive impacts downstream.  The development of the landscape resilience investment plans will lead to a paradigm shift in the way MWI identifies and prioritizes investments. MWI will move away from ad-hoc investment decisions towards holistic water planning for adaptation in the Dead Sea </w:t>
            </w:r>
            <w:r w:rsidR="003861B2">
              <w:rPr>
                <w:rFonts w:ascii="Arial" w:hAnsi="Arial" w:cs="Arial"/>
                <w:color w:val="000000"/>
              </w:rPr>
              <w:t>Basin</w:t>
            </w:r>
            <w:r w:rsidRPr="00262CCB">
              <w:rPr>
                <w:rFonts w:ascii="Arial" w:hAnsi="Arial" w:cs="Arial"/>
                <w:color w:val="000000"/>
              </w:rPr>
              <w:t xml:space="preserve"> with benefits for downstream areas. </w:t>
            </w:r>
          </w:p>
          <w:p w14:paraId="69056A57" w14:textId="77777777" w:rsidR="00262CCB" w:rsidRDefault="00262CCB" w:rsidP="00262CCB">
            <w:pPr>
              <w:pStyle w:val="ListParagraph"/>
              <w:spacing w:before="40" w:after="40"/>
              <w:ind w:left="0"/>
              <w:jc w:val="both"/>
              <w:rPr>
                <w:rFonts w:ascii="Arial" w:hAnsi="Arial" w:cs="Arial"/>
                <w:color w:val="000000"/>
              </w:rPr>
            </w:pPr>
          </w:p>
          <w:p w14:paraId="4387B052" w14:textId="77777777" w:rsidR="00262CCB" w:rsidRDefault="003E5204" w:rsidP="001B2083">
            <w:pPr>
              <w:pStyle w:val="ListParagraph"/>
              <w:numPr>
                <w:ilvl w:val="0"/>
                <w:numId w:val="32"/>
              </w:numPr>
              <w:spacing w:before="40" w:after="40"/>
              <w:ind w:left="-29" w:firstLine="29"/>
              <w:jc w:val="both"/>
              <w:rPr>
                <w:rFonts w:ascii="Arial" w:hAnsi="Arial" w:cs="Arial"/>
                <w:color w:val="000000"/>
              </w:rPr>
            </w:pPr>
            <w:r w:rsidRPr="00262CCB">
              <w:rPr>
                <w:rFonts w:ascii="Arial" w:hAnsi="Arial" w:cs="Arial"/>
                <w:color w:val="000000"/>
              </w:rPr>
              <w:t>At the national level, there is potential for a paradigm shift in climate policy and the regulatory framework to incentivize adaptation</w:t>
            </w:r>
            <w:r w:rsidR="002C4C6F" w:rsidRPr="00262CCB">
              <w:rPr>
                <w:rFonts w:ascii="Arial" w:hAnsi="Arial" w:cs="Arial"/>
                <w:color w:val="000000"/>
              </w:rPr>
              <w:t xml:space="preserve">, protect vulnerable households from climate risk </w:t>
            </w:r>
            <w:r w:rsidRPr="00262CCB">
              <w:rPr>
                <w:rFonts w:ascii="Arial" w:hAnsi="Arial" w:cs="Arial"/>
                <w:color w:val="000000"/>
              </w:rPr>
              <w:t xml:space="preserve">and </w:t>
            </w:r>
            <w:r w:rsidR="002C4C6F" w:rsidRPr="00262CCB">
              <w:rPr>
                <w:rFonts w:ascii="Arial" w:hAnsi="Arial" w:cs="Arial"/>
                <w:color w:val="000000"/>
              </w:rPr>
              <w:t xml:space="preserve">incentivize transformative behavior change. </w:t>
            </w:r>
            <w:r w:rsidRPr="00262CCB">
              <w:rPr>
                <w:rFonts w:ascii="Arial" w:hAnsi="Arial" w:cs="Arial"/>
                <w:color w:val="000000"/>
              </w:rPr>
              <w:t xml:space="preserve">While there is general awareness about the urgency of climate change adaptation in Jordan, there is need to address policy bottlenecks to promote the </w:t>
            </w:r>
            <w:proofErr w:type="gramStart"/>
            <w:r w:rsidRPr="00262CCB">
              <w:rPr>
                <w:rFonts w:ascii="Arial" w:hAnsi="Arial" w:cs="Arial"/>
                <w:color w:val="000000"/>
              </w:rPr>
              <w:t>up-take</w:t>
            </w:r>
            <w:proofErr w:type="gramEnd"/>
            <w:r w:rsidRPr="00262CCB">
              <w:rPr>
                <w:rFonts w:ascii="Arial" w:hAnsi="Arial" w:cs="Arial"/>
                <w:color w:val="000000"/>
              </w:rPr>
              <w:t xml:space="preserve"> of tools and practices that enhance climate resilience. </w:t>
            </w:r>
            <w:r w:rsidR="008178A5" w:rsidRPr="00262CCB">
              <w:rPr>
                <w:rFonts w:ascii="Arial" w:hAnsi="Arial" w:cs="Arial"/>
                <w:color w:val="000000"/>
              </w:rPr>
              <w:t xml:space="preserve">The difficult policy issues which </w:t>
            </w:r>
            <w:proofErr w:type="gramStart"/>
            <w:r w:rsidR="008178A5" w:rsidRPr="00262CCB">
              <w:rPr>
                <w:rFonts w:ascii="Arial" w:hAnsi="Arial" w:cs="Arial"/>
                <w:color w:val="000000"/>
              </w:rPr>
              <w:t>have to</w:t>
            </w:r>
            <w:proofErr w:type="gramEnd"/>
            <w:r w:rsidR="008178A5" w:rsidRPr="00262CCB">
              <w:rPr>
                <w:rFonts w:ascii="Arial" w:hAnsi="Arial" w:cs="Arial"/>
                <w:color w:val="000000"/>
              </w:rPr>
              <w:t xml:space="preserve"> be negotiated </w:t>
            </w:r>
            <w:r w:rsidR="00F21D16" w:rsidRPr="00262CCB">
              <w:rPr>
                <w:rFonts w:ascii="Arial" w:hAnsi="Arial" w:cs="Arial"/>
                <w:color w:val="000000"/>
              </w:rPr>
              <w:t>include</w:t>
            </w:r>
            <w:r w:rsidRPr="00262CCB">
              <w:rPr>
                <w:rFonts w:ascii="Arial" w:hAnsi="Arial" w:cs="Arial"/>
                <w:color w:val="000000"/>
              </w:rPr>
              <w:t xml:space="preserve"> </w:t>
            </w:r>
            <w:r w:rsidR="008178A5" w:rsidRPr="00262CCB">
              <w:rPr>
                <w:rFonts w:ascii="Arial" w:hAnsi="Arial" w:cs="Arial"/>
                <w:color w:val="000000"/>
              </w:rPr>
              <w:t>water tari</w:t>
            </w:r>
            <w:r w:rsidR="00F21D16" w:rsidRPr="00262CCB">
              <w:rPr>
                <w:rFonts w:ascii="Arial" w:hAnsi="Arial" w:cs="Arial"/>
                <w:color w:val="000000"/>
              </w:rPr>
              <w:t>f</w:t>
            </w:r>
            <w:r w:rsidR="008178A5" w:rsidRPr="00262CCB">
              <w:rPr>
                <w:rFonts w:ascii="Arial" w:hAnsi="Arial" w:cs="Arial"/>
                <w:color w:val="000000"/>
              </w:rPr>
              <w:t xml:space="preserve">fs, illegal water wells, </w:t>
            </w:r>
            <w:r w:rsidR="00F21D16" w:rsidRPr="00262CCB">
              <w:rPr>
                <w:rFonts w:ascii="Arial" w:hAnsi="Arial" w:cs="Arial"/>
                <w:color w:val="000000"/>
              </w:rPr>
              <w:t xml:space="preserve">green </w:t>
            </w:r>
            <w:r w:rsidRPr="00262CCB">
              <w:rPr>
                <w:rFonts w:ascii="Arial" w:hAnsi="Arial" w:cs="Arial"/>
                <w:color w:val="000000"/>
              </w:rPr>
              <w:t>building codes, fodder subsidies and use of reclaimed water, etc. The Government’ strong current institutional infrastructure through the establishment of the NCCC and the TWG-A is very opportune and can be a powerful mechanism to initiate policy reform. There is also an opportunity for educational and vocational institutions to integrate climate risk understanding and adaptation in their curriculum to train the next round of professionals and skilled workforce. The private sector represent</w:t>
            </w:r>
            <w:r w:rsidR="00A634E1" w:rsidRPr="00262CCB">
              <w:rPr>
                <w:rFonts w:ascii="Arial" w:hAnsi="Arial" w:cs="Arial"/>
                <w:color w:val="000000"/>
              </w:rPr>
              <w:t>s</w:t>
            </w:r>
            <w:r w:rsidRPr="00262CCB">
              <w:rPr>
                <w:rFonts w:ascii="Arial" w:hAnsi="Arial" w:cs="Arial"/>
                <w:color w:val="000000"/>
              </w:rPr>
              <w:t xml:space="preserve"> one of the most important and under-utilized market-driven opportunities to scale up the use of climate adaptive technologies, provision of services that could scale up the use of ICT4CA, climate information, digital financial and insurance services in the future. The project would capitalize on this opportunity be engaging the private sector in the project and enhance their awareness and understanding of the market opportunity that climate change adaptation represents. </w:t>
            </w:r>
          </w:p>
          <w:p w14:paraId="30B57BE1" w14:textId="77777777" w:rsidR="00262CCB" w:rsidRDefault="00262CCB" w:rsidP="00262CCB">
            <w:pPr>
              <w:pStyle w:val="ListParagraph"/>
              <w:spacing w:before="40" w:after="40"/>
              <w:ind w:left="0"/>
              <w:jc w:val="both"/>
              <w:rPr>
                <w:rFonts w:ascii="Arial" w:hAnsi="Arial" w:cs="Arial"/>
                <w:color w:val="000000"/>
              </w:rPr>
            </w:pPr>
          </w:p>
          <w:p w14:paraId="349E2871" w14:textId="1E7C2B37" w:rsidR="002C4C6F" w:rsidRPr="00262CCB" w:rsidRDefault="002C4C6F" w:rsidP="001B2083">
            <w:pPr>
              <w:pStyle w:val="ListParagraph"/>
              <w:numPr>
                <w:ilvl w:val="0"/>
                <w:numId w:val="32"/>
              </w:numPr>
              <w:spacing w:before="40" w:after="40"/>
              <w:ind w:left="-29" w:firstLine="29"/>
              <w:jc w:val="both"/>
              <w:rPr>
                <w:rFonts w:ascii="Arial" w:hAnsi="Arial" w:cs="Arial"/>
                <w:color w:val="000000"/>
              </w:rPr>
            </w:pPr>
            <w:r w:rsidRPr="00262CCB">
              <w:rPr>
                <w:rFonts w:ascii="Arial" w:hAnsi="Arial" w:cs="Arial"/>
                <w:color w:val="000000"/>
              </w:rPr>
              <w:lastRenderedPageBreak/>
              <w:t xml:space="preserve">At a broad social level, the project seeks to bring about change through </w:t>
            </w:r>
            <w:r w:rsidR="005B3752" w:rsidRPr="00262CCB">
              <w:rPr>
                <w:rFonts w:ascii="Arial" w:hAnsi="Arial" w:cs="Arial"/>
                <w:color w:val="000000"/>
              </w:rPr>
              <w:t xml:space="preserve">gender </w:t>
            </w:r>
            <w:r w:rsidRPr="00262CCB">
              <w:rPr>
                <w:rFonts w:ascii="Arial" w:hAnsi="Arial" w:cs="Arial"/>
              </w:rPr>
              <w:t xml:space="preserve">transformative interventions which seek to transform gender roles and promote more gender-equitable relationships between men and women. Some of the activities that the project promotes such as deploying women change agents is likely to challenge the underlying perception </w:t>
            </w:r>
            <w:r w:rsidR="005B3752" w:rsidRPr="00262CCB">
              <w:rPr>
                <w:rFonts w:ascii="Arial" w:hAnsi="Arial" w:cs="Arial"/>
              </w:rPr>
              <w:t xml:space="preserve">regarding </w:t>
            </w:r>
            <w:r w:rsidRPr="00262CCB">
              <w:rPr>
                <w:rFonts w:ascii="Arial" w:hAnsi="Arial" w:cs="Arial"/>
              </w:rPr>
              <w:t xml:space="preserve">gender </w:t>
            </w:r>
            <w:r w:rsidR="005B3752" w:rsidRPr="00262CCB">
              <w:rPr>
                <w:rFonts w:ascii="Arial" w:hAnsi="Arial" w:cs="Arial"/>
              </w:rPr>
              <w:t xml:space="preserve">roles and </w:t>
            </w:r>
            <w:r w:rsidRPr="00262CCB">
              <w:rPr>
                <w:rFonts w:ascii="Arial" w:hAnsi="Arial" w:cs="Arial"/>
              </w:rPr>
              <w:t xml:space="preserve">inequality that is rooted in broad political, economic, and sociocultural structures. </w:t>
            </w:r>
            <w:r w:rsidR="005B3752" w:rsidRPr="00262CCB">
              <w:rPr>
                <w:rFonts w:ascii="Arial" w:hAnsi="Arial" w:cs="Arial"/>
              </w:rPr>
              <w:t xml:space="preserve">The </w:t>
            </w:r>
            <w:r w:rsidRPr="00262CCB">
              <w:rPr>
                <w:rFonts w:ascii="Arial" w:hAnsi="Arial" w:cs="Arial"/>
              </w:rPr>
              <w:t xml:space="preserve">gender-transformative approaches </w:t>
            </w:r>
            <w:r w:rsidR="005B3752" w:rsidRPr="00262CCB">
              <w:rPr>
                <w:rFonts w:ascii="Arial" w:hAnsi="Arial" w:cs="Arial"/>
              </w:rPr>
              <w:t xml:space="preserve">will </w:t>
            </w:r>
            <w:r w:rsidRPr="00262CCB">
              <w:rPr>
                <w:rFonts w:ascii="Arial" w:hAnsi="Arial" w:cs="Arial"/>
              </w:rPr>
              <w:t>seek to change rigid gender roles and relations</w:t>
            </w:r>
            <w:r w:rsidR="005B3752" w:rsidRPr="00262CCB">
              <w:rPr>
                <w:rFonts w:ascii="Arial" w:hAnsi="Arial" w:cs="Arial"/>
              </w:rPr>
              <w:t xml:space="preserve"> and bring about change. This is critical at a time when the </w:t>
            </w:r>
            <w:proofErr w:type="spellStart"/>
            <w:r w:rsidR="005B3752" w:rsidRPr="00262CCB">
              <w:rPr>
                <w:rFonts w:ascii="Arial" w:hAnsi="Arial" w:cs="Arial"/>
              </w:rPr>
              <w:t>GoJ</w:t>
            </w:r>
            <w:proofErr w:type="spellEnd"/>
            <w:r w:rsidR="005B3752" w:rsidRPr="00262CCB">
              <w:rPr>
                <w:rFonts w:ascii="Arial" w:hAnsi="Arial" w:cs="Arial"/>
              </w:rPr>
              <w:t xml:space="preserve"> recognizes that d</w:t>
            </w:r>
            <w:r w:rsidRPr="00262CCB">
              <w:rPr>
                <w:rFonts w:ascii="Arial" w:hAnsi="Arial" w:cs="Arial"/>
              </w:rPr>
              <w:t>epletion of natural resources and decreasing agricultural productivity may place additional burdens on women</w:t>
            </w:r>
            <w:r w:rsidR="005B3752" w:rsidRPr="00262CCB">
              <w:rPr>
                <w:rFonts w:ascii="Arial" w:hAnsi="Arial" w:cs="Arial"/>
              </w:rPr>
              <w:t xml:space="preserve"> and may negatively impact their “</w:t>
            </w:r>
            <w:r w:rsidRPr="00262CCB">
              <w:rPr>
                <w:rFonts w:ascii="Arial" w:hAnsi="Arial" w:cs="Arial"/>
              </w:rPr>
              <w:t>health and reduce time available to participate in decision making processes and income generating activities.</w:t>
            </w:r>
            <w:r w:rsidR="005B3752" w:rsidRPr="00262CCB">
              <w:rPr>
                <w:rFonts w:ascii="Arial" w:hAnsi="Arial" w:cs="Arial"/>
              </w:rPr>
              <w:t>”</w:t>
            </w:r>
            <w:r w:rsidR="005B3752">
              <w:rPr>
                <w:rStyle w:val="FootnoteReference"/>
                <w:rFonts w:ascii="Arial" w:hAnsi="Arial" w:cs="Arial"/>
              </w:rPr>
              <w:footnoteReference w:id="36"/>
            </w:r>
            <w:r w:rsidR="005B22D1">
              <w:rPr>
                <w:rFonts w:ascii="Arial" w:hAnsi="Arial" w:cs="Arial"/>
              </w:rPr>
              <w:t>.</w:t>
            </w:r>
          </w:p>
          <w:bookmarkEnd w:id="8"/>
          <w:p w14:paraId="098C7B32" w14:textId="3B8DF8DF" w:rsidR="003E5204" w:rsidRPr="00B70733" w:rsidRDefault="003E5204" w:rsidP="003E5204">
            <w:pPr>
              <w:spacing w:before="40" w:after="40"/>
              <w:rPr>
                <w:rStyle w:val="IntenseReference"/>
                <w:b w:val="0"/>
                <w:bCs w:val="0"/>
                <w:i/>
                <w:smallCaps w:val="0"/>
                <w:color w:val="808080" w:themeColor="background1" w:themeShade="80"/>
                <w:sz w:val="22"/>
                <w:szCs w:val="22"/>
                <w:lang w:eastAsia="ja-JP"/>
              </w:rPr>
            </w:pPr>
          </w:p>
        </w:tc>
      </w:tr>
      <w:tr w:rsidR="003E5204" w:rsidRPr="00B93BB7" w14:paraId="68470D4A" w14:textId="77777777" w:rsidTr="004C2BCB">
        <w:trPr>
          <w:gridAfter w:val="1"/>
          <w:wAfter w:w="18" w:type="dxa"/>
          <w:trHeight w:val="340"/>
        </w:trPr>
        <w:tc>
          <w:tcPr>
            <w:tcW w:w="10620" w:type="dxa"/>
            <w:gridSpan w:val="11"/>
            <w:shd w:val="clear" w:color="auto" w:fill="F2F2F2" w:themeFill="background1" w:themeFillShade="F2"/>
            <w:vAlign w:val="center"/>
          </w:tcPr>
          <w:p w14:paraId="6B138E4D" w14:textId="7DEE2B20" w:rsidR="003E5204" w:rsidRPr="00B93BB7" w:rsidRDefault="003E5204" w:rsidP="003E5204">
            <w:pPr>
              <w:rPr>
                <w:rStyle w:val="IntenseReference"/>
                <w:smallCaps w:val="0"/>
                <w:sz w:val="20"/>
                <w:szCs w:val="20"/>
              </w:rPr>
            </w:pPr>
            <w:r w:rsidRPr="00045D8D">
              <w:rPr>
                <w:rFonts w:ascii="Arial" w:hAnsi="Arial" w:cs="Arial"/>
                <w:b/>
                <w:color w:val="24634F"/>
                <w:sz w:val="20"/>
                <w:szCs w:val="20"/>
                <w:lang w:eastAsia="ja-JP"/>
              </w:rPr>
              <w:lastRenderedPageBreak/>
              <w:t>D.3. Sustainable development (max. 500 words, approximately 1 page)</w:t>
            </w:r>
          </w:p>
        </w:tc>
      </w:tr>
      <w:tr w:rsidR="003E5204" w:rsidRPr="008A347D" w14:paraId="2FFB4E72" w14:textId="77777777" w:rsidTr="004C2BCB">
        <w:trPr>
          <w:gridAfter w:val="1"/>
          <w:wAfter w:w="18" w:type="dxa"/>
          <w:trHeight w:val="690"/>
        </w:trPr>
        <w:tc>
          <w:tcPr>
            <w:tcW w:w="10620" w:type="dxa"/>
            <w:gridSpan w:val="11"/>
            <w:shd w:val="clear" w:color="auto" w:fill="FFFFFF" w:themeFill="background1"/>
            <w:vAlign w:val="center"/>
          </w:tcPr>
          <w:p w14:paraId="5ED7A085" w14:textId="1E7694FC" w:rsidR="003E5204" w:rsidRPr="00262CCB" w:rsidRDefault="003E5204" w:rsidP="001B2083">
            <w:pPr>
              <w:pStyle w:val="ListParagraph"/>
              <w:numPr>
                <w:ilvl w:val="0"/>
                <w:numId w:val="32"/>
              </w:numPr>
              <w:tabs>
                <w:tab w:val="left" w:pos="540"/>
              </w:tabs>
              <w:spacing w:after="120"/>
              <w:ind w:left="0" w:firstLine="0"/>
              <w:jc w:val="both"/>
              <w:rPr>
                <w:rFonts w:ascii="Arial" w:hAnsi="Arial" w:cs="Arial"/>
              </w:rPr>
            </w:pPr>
            <w:r w:rsidRPr="00262CCB">
              <w:rPr>
                <w:rFonts w:ascii="Arial" w:hAnsi="Arial" w:cs="Arial"/>
              </w:rPr>
              <w:t xml:space="preserve">The project is expected to help realize wider benefits with respect to several of the Sustainable Development Goals. In the context of Jordan, helping vulnerable households adapt to climate change is expected to have an impact on their ability to combat poverty, hunger, enhanced health and well-being, improved health and sanitation, promote gender equality, reduce inequalities and promote climate action. </w:t>
            </w:r>
          </w:p>
          <w:p w14:paraId="1135FFC3" w14:textId="77777777" w:rsidR="003E5204" w:rsidRPr="00075AAD" w:rsidRDefault="003E5204" w:rsidP="00510AE5">
            <w:pPr>
              <w:jc w:val="both"/>
              <w:rPr>
                <w:rFonts w:ascii="Arial" w:hAnsi="Arial" w:cs="Arial"/>
                <w:sz w:val="22"/>
                <w:szCs w:val="22"/>
              </w:rPr>
            </w:pPr>
            <w:r w:rsidRPr="00075AAD">
              <w:rPr>
                <w:rFonts w:ascii="Arial" w:hAnsi="Arial" w:cs="Arial"/>
                <w:b/>
                <w:color w:val="000000" w:themeColor="text1"/>
                <w:sz w:val="22"/>
                <w:szCs w:val="22"/>
              </w:rPr>
              <w:t>Environmental co-benefits</w:t>
            </w:r>
          </w:p>
          <w:p w14:paraId="5FA18F77" w14:textId="20BAA000" w:rsidR="003E5204" w:rsidRPr="00B70733" w:rsidRDefault="003E5204" w:rsidP="001B2083">
            <w:pPr>
              <w:pStyle w:val="MyPara"/>
              <w:numPr>
                <w:ilvl w:val="0"/>
                <w:numId w:val="32"/>
              </w:numPr>
              <w:ind w:left="0" w:firstLine="0"/>
              <w:rPr>
                <w:sz w:val="22"/>
                <w:szCs w:val="22"/>
              </w:rPr>
            </w:pPr>
            <w:r w:rsidRPr="00B70733">
              <w:rPr>
                <w:rFonts w:ascii="Arial" w:hAnsi="Arial" w:cs="Arial"/>
                <w:color w:val="000000" w:themeColor="text1"/>
                <w:sz w:val="22"/>
                <w:szCs w:val="22"/>
                <w:lang w:val="en-US"/>
              </w:rPr>
              <w:t xml:space="preserve">With respect to ecosystem health, the reuse of treated wastewater decreases </w:t>
            </w:r>
            <w:proofErr w:type="gramStart"/>
            <w:r w:rsidRPr="00B70733">
              <w:rPr>
                <w:rFonts w:ascii="Arial" w:hAnsi="Arial" w:cs="Arial"/>
                <w:color w:val="000000" w:themeColor="text1"/>
                <w:sz w:val="22"/>
                <w:szCs w:val="22"/>
                <w:lang w:val="en-US"/>
              </w:rPr>
              <w:t>use</w:t>
            </w:r>
            <w:proofErr w:type="gramEnd"/>
            <w:r w:rsidRPr="00B70733">
              <w:rPr>
                <w:rFonts w:ascii="Arial" w:hAnsi="Arial" w:cs="Arial"/>
                <w:color w:val="000000" w:themeColor="text1"/>
                <w:sz w:val="22"/>
                <w:szCs w:val="22"/>
                <w:lang w:val="en-US"/>
              </w:rPr>
              <w:t xml:space="preserve"> of scarce freshwater for irrigation, increasing water supply for aquatic ecosystems. It decreases </w:t>
            </w:r>
            <w:r w:rsidR="001F16CE">
              <w:rPr>
                <w:rFonts w:ascii="Arial" w:hAnsi="Arial" w:cs="Arial"/>
                <w:color w:val="000000" w:themeColor="text1"/>
                <w:sz w:val="22"/>
                <w:szCs w:val="22"/>
                <w:lang w:val="en-US"/>
              </w:rPr>
              <w:t xml:space="preserve">the discharge of polluted </w:t>
            </w:r>
            <w:proofErr w:type="gramStart"/>
            <w:r w:rsidR="001F16CE">
              <w:rPr>
                <w:rFonts w:ascii="Arial" w:hAnsi="Arial" w:cs="Arial"/>
                <w:color w:val="000000" w:themeColor="text1"/>
                <w:sz w:val="22"/>
                <w:szCs w:val="22"/>
                <w:lang w:val="en-US"/>
              </w:rPr>
              <w:t>waste water</w:t>
            </w:r>
            <w:proofErr w:type="gramEnd"/>
            <w:r w:rsidR="001F16CE">
              <w:rPr>
                <w:rFonts w:ascii="Arial" w:hAnsi="Arial" w:cs="Arial"/>
                <w:color w:val="000000" w:themeColor="text1"/>
                <w:sz w:val="22"/>
                <w:szCs w:val="22"/>
                <w:lang w:val="en-US"/>
              </w:rPr>
              <w:t xml:space="preserve"> </w:t>
            </w:r>
            <w:r w:rsidRPr="00B70733">
              <w:rPr>
                <w:rFonts w:ascii="Arial" w:hAnsi="Arial" w:cs="Arial"/>
                <w:color w:val="000000" w:themeColor="text1"/>
                <w:sz w:val="22"/>
                <w:szCs w:val="22"/>
                <w:lang w:val="en-US"/>
              </w:rPr>
              <w:t xml:space="preserve">and contributes to decreased incidence of environmental pollution. </w:t>
            </w:r>
            <w:r w:rsidRPr="00B70733">
              <w:rPr>
                <w:rFonts w:ascii="Arial" w:hAnsi="Arial" w:cs="Arial"/>
                <w:color w:val="000000" w:themeColor="text1"/>
                <w:sz w:val="22"/>
                <w:szCs w:val="22"/>
                <w:lang w:val="en-US" w:eastAsia="ja-JP"/>
              </w:rPr>
              <w:t>Finally, the project is expected to achieve 3% to 3.</w:t>
            </w:r>
            <w:r w:rsidRPr="00B70733">
              <w:rPr>
                <w:rFonts w:ascii="Arial" w:hAnsi="Arial" w:cs="Arial"/>
                <w:sz w:val="22"/>
                <w:szCs w:val="22"/>
                <w:lang w:val="en-US"/>
              </w:rPr>
              <w:t>5% reduction in groundwater overdraft and to contribute up to 4.5% to the water management goals in the National Water Strategy. Cumulative water savings are estimated at around 1.83 MCM in a 10</w:t>
            </w:r>
            <w:r w:rsidR="006443A6" w:rsidRPr="00B70733">
              <w:rPr>
                <w:rFonts w:ascii="Arial" w:hAnsi="Arial" w:cs="Arial"/>
                <w:sz w:val="22"/>
                <w:szCs w:val="22"/>
                <w:lang w:val="en-US"/>
              </w:rPr>
              <w:t>-</w:t>
            </w:r>
            <w:r w:rsidRPr="00B70733">
              <w:rPr>
                <w:rFonts w:ascii="Arial" w:hAnsi="Arial" w:cs="Arial"/>
                <w:sz w:val="22"/>
                <w:szCs w:val="22"/>
                <w:lang w:val="en-US"/>
              </w:rPr>
              <w:t>y</w:t>
            </w:r>
            <w:r w:rsidR="00784B8E" w:rsidRPr="00B70733">
              <w:rPr>
                <w:rFonts w:ascii="Arial" w:hAnsi="Arial" w:cs="Arial"/>
                <w:sz w:val="22"/>
                <w:szCs w:val="22"/>
                <w:lang w:val="en-US"/>
              </w:rPr>
              <w:t>ear</w:t>
            </w:r>
            <w:r w:rsidRPr="00B70733">
              <w:rPr>
                <w:rFonts w:ascii="Arial" w:hAnsi="Arial" w:cs="Arial"/>
                <w:sz w:val="22"/>
                <w:szCs w:val="22"/>
                <w:lang w:val="en-US"/>
              </w:rPr>
              <w:t xml:space="preserve"> period and 5.49 MCM for the project´s lifespan (30 years).</w:t>
            </w:r>
            <w:r w:rsidRPr="00075AAD">
              <w:rPr>
                <w:rFonts w:ascii="Arial" w:hAnsi="Arial" w:cs="Arial"/>
                <w:sz w:val="22"/>
                <w:szCs w:val="22"/>
                <w:lang w:val="en-US"/>
              </w:rPr>
              <w:t xml:space="preserve"> </w:t>
            </w:r>
            <w:r w:rsidRPr="00B70733">
              <w:rPr>
                <w:rFonts w:ascii="Arial" w:hAnsi="Arial" w:cs="Arial"/>
                <w:sz w:val="22"/>
                <w:szCs w:val="22"/>
                <w:lang w:val="en-US"/>
              </w:rPr>
              <w:t xml:space="preserve">In addition, </w:t>
            </w:r>
            <w:r w:rsidR="001005BF" w:rsidRPr="00B70733">
              <w:rPr>
                <w:rFonts w:ascii="Arial" w:hAnsi="Arial" w:cs="Arial"/>
                <w:sz w:val="22"/>
                <w:szCs w:val="22"/>
                <w:lang w:val="en-US"/>
              </w:rPr>
              <w:t>1</w:t>
            </w:r>
            <w:r w:rsidRPr="00B70733">
              <w:rPr>
                <w:rFonts w:ascii="Arial" w:hAnsi="Arial" w:cs="Arial"/>
                <w:sz w:val="22"/>
                <w:szCs w:val="22"/>
                <w:lang w:val="en-US"/>
              </w:rPr>
              <w:t>0,600 hectares of agricultural land area will be strengthened with climate-adaptive measures in the project area.</w:t>
            </w:r>
          </w:p>
          <w:p w14:paraId="5409A7D7" w14:textId="77777777" w:rsidR="003E5204" w:rsidRPr="00075AAD" w:rsidRDefault="003E5204" w:rsidP="003E5204">
            <w:pPr>
              <w:jc w:val="both"/>
              <w:rPr>
                <w:rFonts w:ascii="Arial" w:hAnsi="Arial" w:cs="Arial"/>
                <w:b/>
                <w:bCs/>
                <w:sz w:val="22"/>
                <w:szCs w:val="22"/>
              </w:rPr>
            </w:pPr>
            <w:r w:rsidRPr="00075AAD">
              <w:rPr>
                <w:rFonts w:ascii="Arial" w:hAnsi="Arial" w:cs="Arial"/>
                <w:b/>
                <w:bCs/>
                <w:sz w:val="22"/>
                <w:szCs w:val="22"/>
              </w:rPr>
              <w:t>Social and institutional co-benefits</w:t>
            </w:r>
          </w:p>
          <w:p w14:paraId="1178B442" w14:textId="77777777" w:rsidR="003E5204" w:rsidRPr="00075AAD" w:rsidRDefault="003E5204" w:rsidP="003E5204">
            <w:pPr>
              <w:jc w:val="both"/>
              <w:rPr>
                <w:rFonts w:ascii="Arial" w:hAnsi="Arial" w:cs="Arial"/>
                <w:b/>
                <w:bCs/>
                <w:sz w:val="22"/>
                <w:szCs w:val="22"/>
              </w:rPr>
            </w:pPr>
          </w:p>
          <w:p w14:paraId="5EA7F096" w14:textId="485EFC3F" w:rsidR="003E5204" w:rsidRDefault="003E5204" w:rsidP="001B2083">
            <w:pPr>
              <w:pStyle w:val="ListParagraph"/>
              <w:numPr>
                <w:ilvl w:val="0"/>
                <w:numId w:val="32"/>
              </w:numPr>
              <w:ind w:left="113" w:firstLine="0"/>
              <w:jc w:val="both"/>
              <w:rPr>
                <w:rFonts w:ascii="Arial" w:hAnsi="Arial" w:cs="Arial"/>
                <w:bCs/>
              </w:rPr>
            </w:pPr>
            <w:r w:rsidRPr="00262CCB">
              <w:rPr>
                <w:rFonts w:ascii="Arial" w:hAnsi="Arial" w:cs="Arial"/>
                <w:bCs/>
              </w:rPr>
              <w:t xml:space="preserve">The BRCCJ will be implemented through a collective and community-based approach which promotes the organization of potential participants in groups for awareness raising as well as for organizing users of reclaimed water into water user associations and organize farmers into groups for the </w:t>
            </w:r>
            <w:r w:rsidR="00D86550">
              <w:rPr>
                <w:rFonts w:ascii="Arial" w:hAnsi="Arial" w:cs="Arial"/>
                <w:bCs/>
              </w:rPr>
              <w:t>execution</w:t>
            </w:r>
            <w:r w:rsidR="00D86550" w:rsidRPr="00262CCB">
              <w:rPr>
                <w:rFonts w:ascii="Arial" w:hAnsi="Arial" w:cs="Arial"/>
                <w:bCs/>
              </w:rPr>
              <w:t xml:space="preserve"> </w:t>
            </w:r>
            <w:r w:rsidRPr="00262CCB">
              <w:rPr>
                <w:rFonts w:ascii="Arial" w:hAnsi="Arial" w:cs="Arial"/>
                <w:bCs/>
              </w:rPr>
              <w:t>of the FFS for men and women. This is expected to increase the level of social cohesion in the communities where the project will be implemented. The project will also be developing special programmes for school children and teachers that agree to participate in RWH programme</w:t>
            </w:r>
            <w:r w:rsidR="00210ED2">
              <w:rPr>
                <w:rFonts w:ascii="Arial" w:hAnsi="Arial" w:cs="Arial"/>
                <w:bCs/>
              </w:rPr>
              <w:t xml:space="preserve"> (Activity 1.1.1.4)</w:t>
            </w:r>
            <w:r w:rsidRPr="00262CCB">
              <w:rPr>
                <w:rFonts w:ascii="Arial" w:hAnsi="Arial" w:cs="Arial"/>
                <w:bCs/>
              </w:rPr>
              <w:t xml:space="preserve">.  The awareness among children is expected to generate additional benefits as young people are being recognized as the champions of climate change who will promote the climate change agenda as adults. </w:t>
            </w:r>
          </w:p>
          <w:p w14:paraId="6769AB63" w14:textId="77777777" w:rsidR="00DE78B2" w:rsidRDefault="00DE78B2" w:rsidP="00E04BFB">
            <w:pPr>
              <w:pStyle w:val="ListParagraph"/>
              <w:ind w:left="113"/>
              <w:jc w:val="both"/>
              <w:rPr>
                <w:rFonts w:ascii="Arial" w:hAnsi="Arial" w:cs="Arial"/>
                <w:bCs/>
              </w:rPr>
            </w:pPr>
          </w:p>
          <w:p w14:paraId="3287BA9E" w14:textId="21939E6C" w:rsidR="00DE78B2" w:rsidRPr="00262CCB" w:rsidRDefault="00DE78B2" w:rsidP="001B2083">
            <w:pPr>
              <w:pStyle w:val="ListParagraph"/>
              <w:numPr>
                <w:ilvl w:val="0"/>
                <w:numId w:val="32"/>
              </w:numPr>
              <w:ind w:left="113" w:firstLine="0"/>
              <w:jc w:val="both"/>
              <w:rPr>
                <w:rFonts w:ascii="Arial" w:hAnsi="Arial" w:cs="Arial"/>
                <w:bCs/>
              </w:rPr>
            </w:pPr>
            <w:r>
              <w:rPr>
                <w:rFonts w:ascii="Arial" w:hAnsi="Arial" w:cs="Arial"/>
                <w:bCs/>
              </w:rPr>
              <w:t>Additionally, i</w:t>
            </w:r>
            <w:r w:rsidRPr="00DE78B2">
              <w:rPr>
                <w:rFonts w:ascii="Arial" w:hAnsi="Arial" w:cs="Arial"/>
                <w:bCs/>
              </w:rPr>
              <w:t xml:space="preserve">nvesting in agriculture and water security of rural households will create new job opportunities in the construction sector (e.g. masonry and plumber) as well as in the private extension services one (e.g. irrigation management, </w:t>
            </w:r>
            <w:proofErr w:type="spellStart"/>
            <w:r w:rsidRPr="00DE78B2">
              <w:rPr>
                <w:rFonts w:ascii="Arial" w:hAnsi="Arial" w:cs="Arial"/>
                <w:bCs/>
              </w:rPr>
              <w:t>agro</w:t>
            </w:r>
            <w:proofErr w:type="spellEnd"/>
            <w:r w:rsidRPr="00DE78B2">
              <w:rPr>
                <w:rFonts w:ascii="Arial" w:hAnsi="Arial" w:cs="Arial"/>
                <w:bCs/>
              </w:rPr>
              <w:t>-technology). Furthermore, households will dispose of an average of 15 m3 of additional water that will also contribute to maintaining personal hygiene standards and ensure a more effective and efficient contrast of COVD-19 at the household level.</w:t>
            </w:r>
          </w:p>
          <w:p w14:paraId="1607A4CF" w14:textId="77777777" w:rsidR="003E5204" w:rsidRPr="00075AAD" w:rsidRDefault="003E5204" w:rsidP="00510AE5">
            <w:pPr>
              <w:jc w:val="both"/>
              <w:rPr>
                <w:rFonts w:ascii="Arial" w:hAnsi="Arial" w:cs="Arial"/>
                <w:b/>
                <w:sz w:val="22"/>
                <w:szCs w:val="22"/>
              </w:rPr>
            </w:pPr>
            <w:r w:rsidRPr="00075AAD">
              <w:rPr>
                <w:rFonts w:ascii="Arial" w:hAnsi="Arial" w:cs="Arial"/>
                <w:b/>
                <w:bCs/>
                <w:sz w:val="22"/>
                <w:szCs w:val="22"/>
              </w:rPr>
              <w:t>Economic</w:t>
            </w:r>
            <w:r w:rsidRPr="00075AAD">
              <w:rPr>
                <w:rFonts w:ascii="Arial" w:hAnsi="Arial" w:cs="Arial"/>
                <w:b/>
                <w:sz w:val="22"/>
                <w:szCs w:val="22"/>
              </w:rPr>
              <w:t xml:space="preserve"> co-benefits</w:t>
            </w:r>
          </w:p>
          <w:p w14:paraId="3E4A5777" w14:textId="77777777" w:rsidR="003E5204" w:rsidRPr="00B70733" w:rsidRDefault="003E5204" w:rsidP="00510AE5">
            <w:pPr>
              <w:jc w:val="both"/>
              <w:rPr>
                <w:rFonts w:ascii="Arial" w:hAnsi="Arial" w:cs="Arial"/>
                <w:bCs/>
                <w:sz w:val="22"/>
                <w:szCs w:val="22"/>
              </w:rPr>
            </w:pPr>
          </w:p>
          <w:p w14:paraId="02CCD2D6" w14:textId="77777777" w:rsidR="00262CCB" w:rsidRDefault="003E5204" w:rsidP="001B2083">
            <w:pPr>
              <w:pStyle w:val="ListParagraph"/>
              <w:numPr>
                <w:ilvl w:val="0"/>
                <w:numId w:val="32"/>
              </w:numPr>
              <w:spacing w:after="0" w:line="240" w:lineRule="auto"/>
              <w:ind w:left="113" w:firstLine="0"/>
              <w:contextualSpacing w:val="0"/>
              <w:jc w:val="both"/>
              <w:rPr>
                <w:rFonts w:ascii="Arial" w:eastAsia="Times New Roman" w:hAnsi="Arial" w:cs="Arial"/>
                <w:bCs/>
                <w:lang w:eastAsia="en-US"/>
              </w:rPr>
            </w:pPr>
            <w:r w:rsidRPr="00B70733">
              <w:rPr>
                <w:rFonts w:ascii="Arial" w:eastAsia="Times New Roman" w:hAnsi="Arial" w:cs="Arial"/>
                <w:bCs/>
                <w:lang w:eastAsia="en-US"/>
              </w:rPr>
              <w:t xml:space="preserve">The project is expected to generate both quantitative and qualitative economic co-benefits. </w:t>
            </w:r>
            <w:r w:rsidR="004004BB">
              <w:rPr>
                <w:rFonts w:ascii="Arial" w:eastAsia="Times New Roman" w:hAnsi="Arial" w:cs="Arial"/>
                <w:bCs/>
                <w:lang w:eastAsia="en-US"/>
              </w:rPr>
              <w:t xml:space="preserve">The benefits expected from each of the components are detailed in the sections </w:t>
            </w:r>
            <w:proofErr w:type="gramStart"/>
            <w:r w:rsidR="004004BB">
              <w:rPr>
                <w:rFonts w:ascii="Arial" w:eastAsia="Times New Roman" w:hAnsi="Arial" w:cs="Arial"/>
                <w:bCs/>
                <w:lang w:eastAsia="en-US"/>
              </w:rPr>
              <w:t>below;</w:t>
            </w:r>
            <w:proofErr w:type="gramEnd"/>
          </w:p>
          <w:p w14:paraId="34698BF0" w14:textId="77777777" w:rsidR="00262CCB" w:rsidRDefault="00262CCB" w:rsidP="00262CCB">
            <w:pPr>
              <w:pStyle w:val="ListParagraph"/>
              <w:spacing w:after="0" w:line="240" w:lineRule="auto"/>
              <w:ind w:left="113"/>
              <w:contextualSpacing w:val="0"/>
              <w:jc w:val="both"/>
              <w:rPr>
                <w:rFonts w:ascii="Arial" w:eastAsia="Times New Roman" w:hAnsi="Arial" w:cs="Arial"/>
                <w:bCs/>
                <w:lang w:eastAsia="en-US"/>
              </w:rPr>
            </w:pPr>
          </w:p>
          <w:p w14:paraId="0A3B0AEE" w14:textId="77777777" w:rsidR="00262CCB" w:rsidRDefault="003E5204" w:rsidP="001B2083">
            <w:pPr>
              <w:pStyle w:val="ListParagraph"/>
              <w:numPr>
                <w:ilvl w:val="0"/>
                <w:numId w:val="32"/>
              </w:numPr>
              <w:spacing w:after="0" w:line="240" w:lineRule="auto"/>
              <w:ind w:left="113" w:firstLine="0"/>
              <w:contextualSpacing w:val="0"/>
              <w:jc w:val="both"/>
              <w:rPr>
                <w:rFonts w:ascii="Arial" w:eastAsia="Times New Roman" w:hAnsi="Arial" w:cs="Arial"/>
                <w:bCs/>
                <w:lang w:eastAsia="en-US"/>
              </w:rPr>
            </w:pPr>
            <w:r w:rsidRPr="00262CCB">
              <w:rPr>
                <w:rFonts w:ascii="Arial" w:eastAsia="Times New Roman" w:hAnsi="Arial" w:cs="Arial"/>
                <w:bCs/>
                <w:lang w:eastAsia="en-US"/>
              </w:rPr>
              <w:t>Under Component 1: Climate Resilient Water Systems: Output 1: a) 7850 private households saving USD 127 per year (30 m3 saved per HH) after implementing water saving devices and gadgets for home-</w:t>
            </w:r>
            <w:r w:rsidRPr="00262CCB">
              <w:rPr>
                <w:rFonts w:ascii="Arial" w:eastAsia="Times New Roman" w:hAnsi="Arial" w:cs="Arial"/>
                <w:bCs/>
                <w:lang w:eastAsia="en-US"/>
              </w:rPr>
              <w:lastRenderedPageBreak/>
              <w:t>consumption; b) 7,850 private households saving between USD 93 and USD 200 on purchasing water tankers in the absence of harvested rainwater (between 22 m3 and 47m3 saved per HH), depending on the rooftop area, tank size and rainfall levels; and c) 400 Public buildings saving between USD 363 and USD 585 of expenditure on purchased water in the absence of the harvested rainwater (between 87 m3 and 137 m3 saved). Output 2: a) 176 farmers generating around USD 620 of incremental income after benefiting from additional reclaimed water for agricultural production; and b) USD 210,000 saved per year due to the avoided cost of tertiary treatment of additional water storage in 3 Water Treatment Plants</w:t>
            </w:r>
            <w:r w:rsidR="00504493" w:rsidRPr="00262CCB">
              <w:rPr>
                <w:rFonts w:ascii="Arial" w:eastAsia="Times New Roman" w:hAnsi="Arial" w:cs="Arial"/>
                <w:bCs/>
                <w:lang w:eastAsia="en-US"/>
              </w:rPr>
              <w:t xml:space="preserve"> (for further details please see Annex 3. Economic and Financial analysis)</w:t>
            </w:r>
            <w:r w:rsidRPr="00262CCB">
              <w:rPr>
                <w:rFonts w:ascii="Arial" w:eastAsia="Times New Roman" w:hAnsi="Arial" w:cs="Arial"/>
                <w:bCs/>
                <w:lang w:eastAsia="en-US"/>
              </w:rPr>
              <w:t xml:space="preserve">. </w:t>
            </w:r>
          </w:p>
          <w:p w14:paraId="161EFB5E" w14:textId="77777777" w:rsidR="00262CCB" w:rsidRPr="00262CCB" w:rsidRDefault="00262CCB" w:rsidP="00262CCB">
            <w:pPr>
              <w:pStyle w:val="ListParagraph"/>
              <w:rPr>
                <w:rFonts w:ascii="Arial" w:hAnsi="Arial" w:cs="Arial"/>
                <w:bCs/>
                <w:i/>
                <w:iCs/>
              </w:rPr>
            </w:pPr>
          </w:p>
          <w:p w14:paraId="4C4D9220" w14:textId="3535B64C" w:rsidR="00262CCB" w:rsidRPr="00262CCB" w:rsidRDefault="004004BB" w:rsidP="001B2083">
            <w:pPr>
              <w:pStyle w:val="ListParagraph"/>
              <w:numPr>
                <w:ilvl w:val="0"/>
                <w:numId w:val="32"/>
              </w:numPr>
              <w:spacing w:after="0" w:line="240" w:lineRule="auto"/>
              <w:ind w:left="113" w:firstLine="0"/>
              <w:contextualSpacing w:val="0"/>
              <w:jc w:val="both"/>
              <w:rPr>
                <w:rFonts w:ascii="Arial" w:eastAsia="Times New Roman" w:hAnsi="Arial" w:cs="Arial"/>
                <w:bCs/>
                <w:lang w:eastAsia="en-US"/>
              </w:rPr>
            </w:pPr>
            <w:r w:rsidRPr="00262CCB">
              <w:rPr>
                <w:rFonts w:ascii="Arial" w:hAnsi="Arial" w:cs="Arial"/>
                <w:bCs/>
                <w:i/>
                <w:iCs/>
              </w:rPr>
              <w:t xml:space="preserve"> </w:t>
            </w:r>
            <w:r w:rsidR="00504493" w:rsidRPr="00262CCB">
              <w:rPr>
                <w:rFonts w:ascii="Arial" w:hAnsi="Arial" w:cs="Arial"/>
                <w:bCs/>
                <w:i/>
                <w:iCs/>
              </w:rPr>
              <w:t xml:space="preserve">Under </w:t>
            </w:r>
            <w:r w:rsidR="003E5204" w:rsidRPr="00262CCB">
              <w:rPr>
                <w:rFonts w:ascii="Arial" w:hAnsi="Arial" w:cs="Arial"/>
                <w:bCs/>
                <w:i/>
                <w:iCs/>
              </w:rPr>
              <w:t>Component 2: Climate Change resilience for Enhanced Livelihoods and Food Security: Be</w:t>
            </w:r>
            <w:r w:rsidR="006443A6" w:rsidRPr="00262CCB">
              <w:rPr>
                <w:rFonts w:ascii="Arial" w:hAnsi="Arial" w:cs="Arial"/>
                <w:bCs/>
                <w:i/>
                <w:iCs/>
              </w:rPr>
              <w:t>ne</w:t>
            </w:r>
            <w:r w:rsidR="003E5204" w:rsidRPr="00262CCB">
              <w:rPr>
                <w:rFonts w:ascii="Arial" w:hAnsi="Arial" w:cs="Arial"/>
                <w:bCs/>
                <w:i/>
                <w:iCs/>
              </w:rPr>
              <w:t xml:space="preserve">fits from the FFS and Field days are expected to lead to the adoption of technologies such as; a) </w:t>
            </w:r>
            <w:r w:rsidR="003E5204" w:rsidRPr="00262CCB">
              <w:rPr>
                <w:rFonts w:ascii="Arial" w:hAnsi="Arial" w:cs="Arial"/>
              </w:rPr>
              <w:t xml:space="preserve">1,425 farmers benefiting with a 30% increase in return to family labor due to the implementation of water saving and climate-adaptive technologies (improving yields and reducing the use of water and fertilizers); b) 525 women being reached to generate at least USD 130 additional value per year through the use of the new wicking beds technologies to produce herbs and vegetable beds in small- irrigated containers; c) 1260 farmers being trained to apply improved water management and climate adaptive techniques on 2520 hectares of fruits trees with between 22% to </w:t>
            </w:r>
            <w:r w:rsidR="00356ABA">
              <w:rPr>
                <w:rFonts w:ascii="Arial" w:hAnsi="Arial" w:cs="Arial"/>
              </w:rPr>
              <w:t>4</w:t>
            </w:r>
            <w:r w:rsidR="003E5204" w:rsidRPr="00262CCB">
              <w:rPr>
                <w:rFonts w:ascii="Arial" w:hAnsi="Arial" w:cs="Arial"/>
              </w:rPr>
              <w:t xml:space="preserve">3% additional profit margins per hectare; and d) 1950 farmers trained to apply improved water management and climate adaptive techniques on 6713 hectares of land under </w:t>
            </w:r>
            <w:r w:rsidR="00356ABA">
              <w:rPr>
                <w:rFonts w:ascii="Arial" w:hAnsi="Arial" w:cs="Arial"/>
              </w:rPr>
              <w:t>rain-fed crops</w:t>
            </w:r>
            <w:r w:rsidR="003E5204" w:rsidRPr="00262CCB">
              <w:rPr>
                <w:rFonts w:ascii="Arial" w:hAnsi="Arial" w:cs="Arial"/>
              </w:rPr>
              <w:t xml:space="preserve"> that reports between </w:t>
            </w:r>
            <w:r w:rsidR="00356ABA">
              <w:rPr>
                <w:rFonts w:ascii="Arial" w:hAnsi="Arial" w:cs="Arial"/>
              </w:rPr>
              <w:t>16</w:t>
            </w:r>
            <w:r w:rsidR="003E5204" w:rsidRPr="00262CCB">
              <w:rPr>
                <w:rFonts w:ascii="Arial" w:hAnsi="Arial" w:cs="Arial"/>
              </w:rPr>
              <w:t xml:space="preserve">% to </w:t>
            </w:r>
            <w:r w:rsidR="00356ABA">
              <w:rPr>
                <w:rFonts w:ascii="Arial" w:hAnsi="Arial" w:cs="Arial"/>
              </w:rPr>
              <w:t>72</w:t>
            </w:r>
            <w:r w:rsidR="003E5204" w:rsidRPr="00262CCB">
              <w:rPr>
                <w:rFonts w:ascii="Arial" w:hAnsi="Arial" w:cs="Arial"/>
              </w:rPr>
              <w:t>% additional margins per hectare.</w:t>
            </w:r>
          </w:p>
          <w:p w14:paraId="56EBB72E" w14:textId="77777777" w:rsidR="00262CCB" w:rsidRPr="00262CCB" w:rsidRDefault="00262CCB" w:rsidP="00262CCB">
            <w:pPr>
              <w:pStyle w:val="ListParagraph"/>
              <w:rPr>
                <w:rFonts w:ascii="Arial" w:hAnsi="Arial" w:cs="Arial"/>
                <w:bCs/>
              </w:rPr>
            </w:pPr>
          </w:p>
          <w:p w14:paraId="5C8F9FB1" w14:textId="689F4917" w:rsidR="003E5204" w:rsidRPr="00262CCB" w:rsidRDefault="003E5204" w:rsidP="001B2083">
            <w:pPr>
              <w:pStyle w:val="ListParagraph"/>
              <w:numPr>
                <w:ilvl w:val="0"/>
                <w:numId w:val="32"/>
              </w:numPr>
              <w:spacing w:after="0" w:line="240" w:lineRule="auto"/>
              <w:ind w:left="113" w:firstLine="0"/>
              <w:contextualSpacing w:val="0"/>
              <w:jc w:val="both"/>
              <w:rPr>
                <w:rFonts w:ascii="Arial" w:eastAsia="Times New Roman" w:hAnsi="Arial" w:cs="Arial"/>
                <w:bCs/>
                <w:lang w:eastAsia="en-US"/>
              </w:rPr>
            </w:pPr>
            <w:r w:rsidRPr="00262CCB">
              <w:rPr>
                <w:rFonts w:ascii="Arial" w:hAnsi="Arial" w:cs="Arial"/>
                <w:bCs/>
              </w:rPr>
              <w:t xml:space="preserve">The increased availability of water from roof-top harvesting structures is expected to </w:t>
            </w:r>
            <w:r w:rsidR="00356ABA">
              <w:rPr>
                <w:rFonts w:ascii="Arial" w:hAnsi="Arial" w:cs="Arial"/>
                <w:bCs/>
              </w:rPr>
              <w:t xml:space="preserve">enable people to increase food production around the homesteads and </w:t>
            </w:r>
            <w:r w:rsidR="00356ABA" w:rsidRPr="00E42D68">
              <w:rPr>
                <w:rFonts w:ascii="Arial" w:hAnsi="Arial" w:cs="Arial"/>
                <w:bCs/>
              </w:rPr>
              <w:t>improve nutrition, health and food security</w:t>
            </w:r>
            <w:r w:rsidR="00356ABA" w:rsidRPr="00262CCB">
              <w:rPr>
                <w:rFonts w:ascii="Arial" w:hAnsi="Arial" w:cs="Arial"/>
                <w:bCs/>
              </w:rPr>
              <w:t xml:space="preserve"> </w:t>
            </w:r>
            <w:r w:rsidR="00356ABA">
              <w:rPr>
                <w:rFonts w:ascii="Arial" w:hAnsi="Arial" w:cs="Arial"/>
                <w:bCs/>
              </w:rPr>
              <w:t xml:space="preserve">and </w:t>
            </w:r>
            <w:r w:rsidRPr="00262CCB">
              <w:rPr>
                <w:rFonts w:ascii="Arial" w:hAnsi="Arial" w:cs="Arial"/>
                <w:bCs/>
              </w:rPr>
              <w:t xml:space="preserve">generate co-benefits in terms of improved health and sanitation. The lack of water and secondary effects of these changes are considered as one of the highest threats to health in Jordan. In 2005, a WHO/UNEP project determining minimum water requirements for health in Jordan showed a linkage between the per capita water consumption and the incidence of diarrhea. </w:t>
            </w:r>
            <w:r w:rsidR="006443A6" w:rsidRPr="00262CCB">
              <w:rPr>
                <w:rFonts w:ascii="Arial" w:hAnsi="Arial" w:cs="Arial"/>
                <w:bCs/>
              </w:rPr>
              <w:t xml:space="preserve">The importance of washing hands to avoid the menace of coronavirus is a testament to the health impacts of increased water supply. </w:t>
            </w:r>
            <w:r w:rsidRPr="00262CCB">
              <w:rPr>
                <w:rFonts w:ascii="Arial" w:hAnsi="Arial" w:cs="Arial"/>
                <w:bCs/>
              </w:rPr>
              <w:t>The increased water availability from RWH is likely to generate improved health status of households, enhance hygiene – with subsequent reduction in the risk of disease transmission, reduce their health costs and reduce the pressure on Government health facilities. Other co-benefits will be generated in terms of increased business opportunities for entrepreneurs trained in installing RWH and the increased employment opportunities for the youth for employment in these enterprises. improved access to water harvested from the rooftop and reclaimed water: (</w:t>
            </w:r>
            <w:proofErr w:type="spellStart"/>
            <w:r w:rsidRPr="00262CCB">
              <w:rPr>
                <w:rFonts w:ascii="Arial" w:hAnsi="Arial" w:cs="Arial"/>
                <w:bCs/>
              </w:rPr>
              <w:t>i</w:t>
            </w:r>
            <w:proofErr w:type="spellEnd"/>
            <w:r w:rsidRPr="00262CCB">
              <w:rPr>
                <w:rFonts w:ascii="Arial" w:hAnsi="Arial" w:cs="Arial"/>
                <w:bCs/>
              </w:rPr>
              <w:t>) economic impact of improved nutrition, health and food security; (ii) water subsidies public bill reduced; (iii) avoided downstream contamination from discharge of reclaimed water which has not undergone tertiary treatment.  The investment in improved farming practices is also expected to generate additional benefits such as economic benefits of improved nutrition, health and food security, increasing productivity and reducing the amount of fertilizers used and the economic benefits of additional employments generated through the backward and forward multiplier effects in the project area.</w:t>
            </w:r>
          </w:p>
          <w:p w14:paraId="2652A990" w14:textId="77777777" w:rsidR="003E5204" w:rsidRPr="00075AAD" w:rsidRDefault="003E5204" w:rsidP="003E5204">
            <w:pPr>
              <w:spacing w:before="40" w:after="40"/>
              <w:rPr>
                <w:rFonts w:ascii="Arial" w:hAnsi="Arial" w:cs="Arial"/>
                <w:b/>
                <w:i/>
                <w:color w:val="000000" w:themeColor="text1"/>
                <w:sz w:val="22"/>
                <w:szCs w:val="22"/>
                <w:lang w:eastAsia="ja-JP"/>
              </w:rPr>
            </w:pPr>
          </w:p>
          <w:p w14:paraId="0CEE2B63" w14:textId="2E9F0A16" w:rsidR="003E5204" w:rsidRDefault="003E5204" w:rsidP="003E5204">
            <w:pPr>
              <w:spacing w:before="40" w:after="40"/>
              <w:rPr>
                <w:rFonts w:ascii="Arial" w:hAnsi="Arial" w:cs="Arial"/>
                <w:b/>
                <w:i/>
                <w:color w:val="000000" w:themeColor="text1"/>
                <w:sz w:val="22"/>
                <w:szCs w:val="22"/>
                <w:lang w:eastAsia="ja-JP"/>
              </w:rPr>
            </w:pPr>
            <w:r w:rsidRPr="00045D8D">
              <w:rPr>
                <w:rFonts w:ascii="Arial" w:hAnsi="Arial" w:cs="Arial"/>
                <w:b/>
                <w:i/>
                <w:color w:val="000000" w:themeColor="text1"/>
                <w:sz w:val="22"/>
                <w:szCs w:val="22"/>
                <w:lang w:eastAsia="ja-JP"/>
              </w:rPr>
              <w:t>Gender-sensitive development impact</w:t>
            </w:r>
          </w:p>
          <w:p w14:paraId="28031F87" w14:textId="77777777" w:rsidR="003E5204" w:rsidRPr="00045D8D" w:rsidRDefault="003E5204" w:rsidP="003E5204">
            <w:pPr>
              <w:spacing w:before="40" w:after="40"/>
              <w:rPr>
                <w:rFonts w:ascii="Arial" w:hAnsi="Arial" w:cs="Arial"/>
                <w:b/>
                <w:i/>
                <w:color w:val="000000" w:themeColor="text1"/>
                <w:sz w:val="22"/>
                <w:szCs w:val="22"/>
                <w:lang w:eastAsia="ja-JP"/>
              </w:rPr>
            </w:pPr>
          </w:p>
          <w:p w14:paraId="4BAC6714" w14:textId="7EFFC93C" w:rsidR="003E5204" w:rsidRPr="005B22D1" w:rsidRDefault="009062D1" w:rsidP="001B2083">
            <w:pPr>
              <w:pStyle w:val="ListParagraph"/>
              <w:numPr>
                <w:ilvl w:val="0"/>
                <w:numId w:val="32"/>
              </w:numPr>
              <w:ind w:left="0" w:firstLine="0"/>
              <w:jc w:val="both"/>
              <w:rPr>
                <w:rStyle w:val="IntenseReference"/>
                <w:b w:val="0"/>
                <w:bCs w:val="0"/>
                <w:i/>
                <w:smallCaps w:val="0"/>
                <w:color w:val="808080" w:themeColor="background1" w:themeShade="80"/>
                <w:lang w:eastAsia="ja-JP"/>
              </w:rPr>
            </w:pPr>
            <w:r w:rsidRPr="00262CCB">
              <w:rPr>
                <w:rFonts w:ascii="Arial" w:hAnsi="Arial" w:cs="Arial"/>
                <w:bCs/>
              </w:rPr>
              <w:t>Gender-sensitive development impact</w:t>
            </w:r>
            <w:r w:rsidR="006443A6" w:rsidRPr="00262CCB">
              <w:rPr>
                <w:rFonts w:ascii="Arial" w:hAnsi="Arial" w:cs="Arial"/>
                <w:bCs/>
              </w:rPr>
              <w:t xml:space="preserve"> is expected </w:t>
            </w:r>
            <w:r w:rsidRPr="00262CCB">
              <w:rPr>
                <w:rFonts w:ascii="Arial" w:hAnsi="Arial" w:cs="Arial"/>
                <w:bCs/>
              </w:rPr>
              <w:t>to reduce gender inequalities in climate change impacts. The project will expand women’s social and economic freedoms by focusing on their role as change agents, decision-makers and experts as well as increasing their access to resources required to meet their practical needs. It is expected that their participation in the project will serve to empower them, change societal perceptions and lead to their greater participation in other spheres of public and professional life. A cadre of young Climate Wise Women will be developed as advocates, repositories of knowledge and technical guidance to support climate change adaptation in communities and informed interlocutors to influence the climate change agenda. Women will constitute 50 percent of the trainers leading all the FFS</w:t>
            </w:r>
            <w:r w:rsidR="006443A6" w:rsidRPr="00262CCB">
              <w:rPr>
                <w:rFonts w:ascii="Arial" w:hAnsi="Arial" w:cs="Arial"/>
                <w:bCs/>
              </w:rPr>
              <w:t>.</w:t>
            </w:r>
            <w:r w:rsidRPr="00262CCB">
              <w:rPr>
                <w:rFonts w:ascii="Arial" w:hAnsi="Arial" w:cs="Arial"/>
                <w:bCs/>
              </w:rPr>
              <w:t xml:space="preserve"> They will be involved as key decision-makers in the use of domestic water, they will be supported </w:t>
            </w:r>
            <w:proofErr w:type="gramStart"/>
            <w:r w:rsidRPr="00262CCB">
              <w:rPr>
                <w:rFonts w:ascii="Arial" w:hAnsi="Arial" w:cs="Arial"/>
                <w:bCs/>
              </w:rPr>
              <w:t>in  their</w:t>
            </w:r>
            <w:proofErr w:type="gramEnd"/>
            <w:r w:rsidRPr="00262CCB">
              <w:rPr>
                <w:rFonts w:ascii="Arial" w:hAnsi="Arial" w:cs="Arial"/>
                <w:bCs/>
              </w:rPr>
              <w:t xml:space="preserve"> role as farmers concerned with household food security through FFS tailored to their specific needs. An enabling environment for the recognition and expansion of women’s role in climate change resilience will be created by reviewing relevant policies from a gender perspective and ensuring their inclusion in consultations </w:t>
            </w:r>
            <w:r w:rsidRPr="00262CCB">
              <w:rPr>
                <w:rFonts w:ascii="Arial" w:hAnsi="Arial" w:cs="Arial"/>
                <w:bCs/>
              </w:rPr>
              <w:lastRenderedPageBreak/>
              <w:t>and knowledge dissemination events.  Young men will be involved through creation of employment opportunities in the project areas in vocational fields such as construction, plumbing and in private sector agencies selling water conservation technology and the use of inputs that are more water efficient, climate adaptive and lead to sustainable farming practices. </w:t>
            </w:r>
          </w:p>
        </w:tc>
      </w:tr>
      <w:tr w:rsidR="003E5204" w:rsidRPr="00B93BB7" w14:paraId="4C7F09FC" w14:textId="77777777" w:rsidTr="004C2BCB">
        <w:trPr>
          <w:gridAfter w:val="1"/>
          <w:wAfter w:w="18" w:type="dxa"/>
          <w:trHeight w:val="340"/>
        </w:trPr>
        <w:tc>
          <w:tcPr>
            <w:tcW w:w="10620" w:type="dxa"/>
            <w:gridSpan w:val="11"/>
            <w:shd w:val="clear" w:color="auto" w:fill="F2F2F2" w:themeFill="background1" w:themeFillShade="F2"/>
            <w:vAlign w:val="center"/>
          </w:tcPr>
          <w:p w14:paraId="56FD3FA2" w14:textId="2E7F05AE" w:rsidR="003E5204" w:rsidRPr="00B93BB7" w:rsidRDefault="003E5204" w:rsidP="003E5204">
            <w:pPr>
              <w:rPr>
                <w:rStyle w:val="IntenseReference"/>
                <w:smallCaps w:val="0"/>
                <w:sz w:val="20"/>
                <w:szCs w:val="20"/>
              </w:rPr>
            </w:pPr>
            <w:r w:rsidRPr="00045D8D">
              <w:rPr>
                <w:rFonts w:ascii="Arial" w:hAnsi="Arial" w:cs="Arial"/>
                <w:b/>
                <w:color w:val="24634F"/>
                <w:sz w:val="20"/>
                <w:szCs w:val="20"/>
                <w:lang w:eastAsia="ja-JP"/>
              </w:rPr>
              <w:lastRenderedPageBreak/>
              <w:t>D.4. Needs of recipient</w:t>
            </w:r>
            <w:r w:rsidRPr="00045D8D">
              <w:rPr>
                <w:rStyle w:val="IntenseReference"/>
                <w:smallCaps w:val="0"/>
                <w:color w:val="24634F"/>
                <w:sz w:val="20"/>
                <w:szCs w:val="20"/>
              </w:rPr>
              <w:t xml:space="preserve"> </w:t>
            </w:r>
            <w:r w:rsidRPr="00045D8D">
              <w:rPr>
                <w:rFonts w:ascii="Arial" w:hAnsi="Arial" w:cs="Arial"/>
                <w:b/>
                <w:color w:val="24634F"/>
                <w:sz w:val="20"/>
                <w:szCs w:val="20"/>
                <w:lang w:eastAsia="ja-JP"/>
              </w:rPr>
              <w:t>(max. 500 words, approximately 1 page)</w:t>
            </w:r>
          </w:p>
        </w:tc>
      </w:tr>
      <w:tr w:rsidR="003E5204" w:rsidRPr="003A1C14" w14:paraId="7B944ACC" w14:textId="77777777" w:rsidTr="004C2BCB">
        <w:trPr>
          <w:gridAfter w:val="1"/>
          <w:wAfter w:w="18" w:type="dxa"/>
          <w:trHeight w:val="690"/>
        </w:trPr>
        <w:tc>
          <w:tcPr>
            <w:tcW w:w="10620" w:type="dxa"/>
            <w:gridSpan w:val="11"/>
            <w:shd w:val="clear" w:color="auto" w:fill="FFFFFF" w:themeFill="background1"/>
          </w:tcPr>
          <w:p w14:paraId="5A09AD0A" w14:textId="77777777" w:rsidR="003E5204" w:rsidRPr="00924C0E" w:rsidRDefault="003E5204" w:rsidP="00924C0E">
            <w:pPr>
              <w:jc w:val="both"/>
              <w:rPr>
                <w:rFonts w:ascii="Arial" w:hAnsi="Arial" w:cs="Arial"/>
                <w:sz w:val="22"/>
                <w:szCs w:val="22"/>
                <w:u w:val="single"/>
                <w:lang w:eastAsia="ja-JP"/>
              </w:rPr>
            </w:pPr>
            <w:bookmarkStart w:id="9" w:name="_Hlk363240"/>
          </w:p>
          <w:p w14:paraId="2BA1F208" w14:textId="3B7F02BE" w:rsidR="00262CCB" w:rsidRPr="00924C0E" w:rsidRDefault="003E5204" w:rsidP="001B2083">
            <w:pPr>
              <w:pStyle w:val="ListParagraph"/>
              <w:numPr>
                <w:ilvl w:val="0"/>
                <w:numId w:val="32"/>
              </w:numPr>
              <w:ind w:left="-29" w:firstLine="29"/>
              <w:jc w:val="both"/>
              <w:rPr>
                <w:rFonts w:ascii="Arial" w:hAnsi="Arial" w:cs="Arial"/>
                <w:lang w:eastAsia="ja-JP"/>
              </w:rPr>
            </w:pPr>
            <w:r w:rsidRPr="00924C0E">
              <w:rPr>
                <w:rFonts w:ascii="Arial" w:hAnsi="Arial" w:cs="Arial"/>
                <w:u w:val="single"/>
                <w:lang w:eastAsia="ja-JP"/>
              </w:rPr>
              <w:t>Vulnerability of Jordan and beneficiary groups</w:t>
            </w:r>
            <w:r w:rsidR="005B3752" w:rsidRPr="00924C0E">
              <w:rPr>
                <w:rFonts w:ascii="Arial" w:hAnsi="Arial" w:cs="Arial"/>
                <w:u w:val="single"/>
                <w:lang w:eastAsia="ja-JP"/>
              </w:rPr>
              <w:t xml:space="preserve">: </w:t>
            </w:r>
            <w:r w:rsidRPr="00924C0E">
              <w:rPr>
                <w:rFonts w:ascii="Arial" w:hAnsi="Arial" w:cs="Arial"/>
                <w:lang w:eastAsia="ja-JP"/>
              </w:rPr>
              <w:t>Jordan is one of the most water scarce countries in the world</w:t>
            </w:r>
            <w:r w:rsidRPr="00924C0E">
              <w:rPr>
                <w:rStyle w:val="FootnoteReference"/>
                <w:rFonts w:ascii="Arial" w:hAnsi="Arial" w:cs="Arial"/>
                <w:lang w:eastAsia="ja-JP"/>
              </w:rPr>
              <w:footnoteReference w:id="37"/>
            </w:r>
            <w:r w:rsidRPr="00924C0E">
              <w:rPr>
                <w:rFonts w:ascii="Arial" w:hAnsi="Arial" w:cs="Arial"/>
                <w:lang w:eastAsia="ja-JP"/>
              </w:rPr>
              <w:t xml:space="preserve"> and has a </w:t>
            </w:r>
            <w:hyperlink r:id="rId87" w:history="1">
              <w:r w:rsidRPr="00924C0E">
                <w:rPr>
                  <w:rFonts w:ascii="Arial" w:hAnsi="Arial" w:cs="Arial"/>
                </w:rPr>
                <w:t>ND-GAIN</w:t>
              </w:r>
              <w:r w:rsidR="00F26298" w:rsidRPr="00924C0E">
                <w:rPr>
                  <w:rStyle w:val="FootnoteReference"/>
                  <w:rFonts w:ascii="Arial" w:hAnsi="Arial" w:cs="Arial"/>
                </w:rPr>
                <w:footnoteReference w:id="38"/>
              </w:r>
              <w:r w:rsidRPr="00924C0E">
                <w:rPr>
                  <w:rFonts w:ascii="Arial" w:hAnsi="Arial" w:cs="Arial"/>
                </w:rPr>
                <w:t xml:space="preserve"> index ranking </w:t>
              </w:r>
            </w:hyperlink>
            <w:r w:rsidRPr="00924C0E">
              <w:rPr>
                <w:rFonts w:ascii="Arial" w:hAnsi="Arial" w:cs="Arial"/>
                <w:lang w:eastAsia="ja-JP"/>
              </w:rPr>
              <w:t>of 85 out of 181 countries for climate vulnerability (ranking 1 being the least vulnerable). Most of the countr</w:t>
            </w:r>
            <w:r w:rsidR="00C92BC8" w:rsidRPr="00924C0E">
              <w:rPr>
                <w:rFonts w:ascii="Arial" w:hAnsi="Arial" w:cs="Arial"/>
                <w:lang w:eastAsia="ja-JP"/>
              </w:rPr>
              <w:t>y</w:t>
            </w:r>
            <w:r w:rsidRPr="00924C0E">
              <w:rPr>
                <w:rFonts w:ascii="Arial" w:hAnsi="Arial" w:cs="Arial"/>
                <w:lang w:eastAsia="ja-JP"/>
              </w:rPr>
              <w:t xml:space="preserve"> (92%) can be considered arid to semi-arid, having an average precipitation of less than 200 millimeters. Consequently, the water sector is considered to be extremely vulnerable to </w:t>
            </w:r>
            <w:r w:rsidR="007E21BD" w:rsidRPr="00924C0E">
              <w:rPr>
                <w:rFonts w:ascii="Arial" w:hAnsi="Arial" w:cs="Arial"/>
                <w:lang w:eastAsia="ja-JP"/>
              </w:rPr>
              <w:t>c</w:t>
            </w:r>
            <w:r w:rsidRPr="00924C0E">
              <w:rPr>
                <w:rFonts w:ascii="Arial" w:hAnsi="Arial" w:cs="Arial"/>
                <w:lang w:eastAsia="ja-JP"/>
              </w:rPr>
              <w:t xml:space="preserve">limate </w:t>
            </w:r>
            <w:r w:rsidR="007E21BD" w:rsidRPr="00924C0E">
              <w:rPr>
                <w:rFonts w:ascii="Arial" w:hAnsi="Arial" w:cs="Arial"/>
                <w:lang w:eastAsia="ja-JP"/>
              </w:rPr>
              <w:t>c</w:t>
            </w:r>
            <w:r w:rsidRPr="00924C0E">
              <w:rPr>
                <w:rFonts w:ascii="Arial" w:hAnsi="Arial" w:cs="Arial"/>
                <w:lang w:eastAsia="ja-JP"/>
              </w:rPr>
              <w:t>hange and the scarcity and variability of the resource to be one of the significant barriers for the sustainable development of the Kingdom</w:t>
            </w:r>
            <w:r w:rsidR="00C92BC8" w:rsidRPr="00924C0E">
              <w:rPr>
                <w:rFonts w:ascii="Arial" w:hAnsi="Arial" w:cs="Arial"/>
                <w:lang w:eastAsia="ja-JP"/>
              </w:rPr>
              <w:t>.</w:t>
            </w:r>
            <w:r w:rsidRPr="00924C0E">
              <w:rPr>
                <w:rStyle w:val="FootnoteReference"/>
                <w:rFonts w:ascii="Arial" w:hAnsi="Arial" w:cs="Arial"/>
              </w:rPr>
              <w:footnoteReference w:id="39"/>
            </w:r>
            <w:r w:rsidRPr="00924C0E">
              <w:rPr>
                <w:rFonts w:ascii="Arial" w:hAnsi="Arial" w:cs="Arial"/>
              </w:rPr>
              <w:t xml:space="preserve"> </w:t>
            </w:r>
            <w:r w:rsidRPr="00924C0E">
              <w:rPr>
                <w:rFonts w:ascii="Arial" w:hAnsi="Arial" w:cs="Arial"/>
                <w:lang w:eastAsia="ja-JP"/>
              </w:rPr>
              <w:t>Rural poor across Jordan are the most vulnerable to CC due to their low adaptive capacity to the uncertain rainfall patterns and increase in temperature</w:t>
            </w:r>
            <w:r w:rsidR="008178A5" w:rsidRPr="00924C0E">
              <w:rPr>
                <w:rFonts w:ascii="Arial" w:hAnsi="Arial" w:cs="Arial"/>
                <w:lang w:eastAsia="ja-JP"/>
              </w:rPr>
              <w:t>s</w:t>
            </w:r>
            <w:r w:rsidRPr="00924C0E">
              <w:rPr>
                <w:rFonts w:ascii="Arial" w:hAnsi="Arial" w:cs="Arial"/>
                <w:lang w:eastAsia="ja-JP"/>
              </w:rPr>
              <w:t xml:space="preserve">. The small holder farmers in the South are highly dependent on rainfall. As it is, the poverty rate in the four Governorates in the project area is above the national average (13.3%), with 24.2% in </w:t>
            </w:r>
            <w:proofErr w:type="spellStart"/>
            <w:r w:rsidRPr="00924C0E">
              <w:rPr>
                <w:rFonts w:ascii="Arial" w:hAnsi="Arial" w:cs="Arial"/>
                <w:lang w:eastAsia="ja-JP"/>
              </w:rPr>
              <w:t>Ma’an</w:t>
            </w:r>
            <w:proofErr w:type="spellEnd"/>
            <w:r w:rsidRPr="00924C0E">
              <w:rPr>
                <w:rFonts w:ascii="Arial" w:hAnsi="Arial" w:cs="Arial"/>
                <w:lang w:eastAsia="ja-JP"/>
              </w:rPr>
              <w:t xml:space="preserve">, 21.1% in </w:t>
            </w:r>
            <w:proofErr w:type="spellStart"/>
            <w:r w:rsidRPr="00924C0E">
              <w:rPr>
                <w:rFonts w:ascii="Arial" w:hAnsi="Arial" w:cs="Arial"/>
                <w:lang w:eastAsia="ja-JP"/>
              </w:rPr>
              <w:t>Tafil</w:t>
            </w:r>
            <w:r w:rsidR="00D20F2D" w:rsidRPr="00924C0E">
              <w:rPr>
                <w:rFonts w:ascii="Arial" w:hAnsi="Arial" w:cs="Arial"/>
                <w:lang w:eastAsia="ja-JP"/>
              </w:rPr>
              <w:t>a</w:t>
            </w:r>
            <w:r w:rsidRPr="00924C0E">
              <w:rPr>
                <w:rFonts w:ascii="Arial" w:hAnsi="Arial" w:cs="Arial"/>
                <w:lang w:eastAsia="ja-JP"/>
              </w:rPr>
              <w:t>h</w:t>
            </w:r>
            <w:proofErr w:type="spellEnd"/>
            <w:r w:rsidRPr="00924C0E">
              <w:rPr>
                <w:rFonts w:ascii="Arial" w:hAnsi="Arial" w:cs="Arial"/>
                <w:lang w:eastAsia="ja-JP"/>
              </w:rPr>
              <w:t xml:space="preserve">, 17.1% in </w:t>
            </w:r>
            <w:proofErr w:type="spellStart"/>
            <w:r w:rsidRPr="00924C0E">
              <w:rPr>
                <w:rFonts w:ascii="Arial" w:hAnsi="Arial" w:cs="Arial"/>
                <w:lang w:eastAsia="ja-JP"/>
              </w:rPr>
              <w:t>Karak</w:t>
            </w:r>
            <w:proofErr w:type="spellEnd"/>
            <w:r w:rsidRPr="00924C0E">
              <w:rPr>
                <w:rFonts w:ascii="Arial" w:hAnsi="Arial" w:cs="Arial"/>
                <w:lang w:eastAsia="ja-JP"/>
              </w:rPr>
              <w:t xml:space="preserve"> and 14.9% in Madaba.</w:t>
            </w:r>
            <w:r w:rsidRPr="00924C0E">
              <w:rPr>
                <w:rStyle w:val="FootnoteReference"/>
                <w:rFonts w:ascii="Arial" w:hAnsi="Arial" w:cs="Arial"/>
                <w:lang w:eastAsia="ja-JP"/>
              </w:rPr>
              <w:footnoteReference w:id="40"/>
            </w:r>
            <w:r w:rsidRPr="00924C0E">
              <w:rPr>
                <w:rFonts w:ascii="Arial" w:hAnsi="Arial" w:cs="Arial"/>
                <w:lang w:eastAsia="ja-JP"/>
              </w:rPr>
              <w:t xml:space="preserve"> These rates have been further exacerbated over time. </w:t>
            </w:r>
            <w:r w:rsidRPr="00924C0E">
              <w:rPr>
                <w:rFonts w:ascii="Arial" w:hAnsi="Arial" w:cs="Arial"/>
                <w:lang w:eastAsia="en-MY"/>
              </w:rPr>
              <w:t xml:space="preserve">According to the most recent official estimates, </w:t>
            </w:r>
            <w:r w:rsidRPr="00924C0E">
              <w:rPr>
                <w:rFonts w:ascii="Arial" w:hAnsi="Arial" w:cs="Arial"/>
                <w:color w:val="000000"/>
              </w:rPr>
              <w:t xml:space="preserve">poverty rates have increased </w:t>
            </w:r>
            <w:r w:rsidRPr="00924C0E">
              <w:rPr>
                <w:rFonts w:ascii="Arial" w:hAnsi="Arial" w:cs="Arial"/>
              </w:rPr>
              <w:t>to an estimated 20% in 2016</w:t>
            </w:r>
            <w:r w:rsidRPr="00924C0E">
              <w:rPr>
                <w:rFonts w:ascii="Arial" w:hAnsi="Arial" w:cs="Arial"/>
                <w:lang w:eastAsia="en-MY"/>
              </w:rPr>
              <w:t>.</w:t>
            </w:r>
            <w:r w:rsidRPr="00924C0E">
              <w:rPr>
                <w:rStyle w:val="FootnoteReference"/>
                <w:rFonts w:ascii="Arial" w:hAnsi="Arial" w:cs="Arial"/>
                <w:lang w:eastAsia="en-MY"/>
              </w:rPr>
              <w:footnoteReference w:id="41"/>
            </w:r>
            <w:r w:rsidRPr="00924C0E">
              <w:rPr>
                <w:rFonts w:ascii="Arial" w:hAnsi="Arial" w:cs="Arial"/>
                <w:lang w:eastAsia="en-MY"/>
              </w:rPr>
              <w:t xml:space="preserve"> </w:t>
            </w:r>
            <w:r w:rsidR="008178A5" w:rsidRPr="00924C0E">
              <w:rPr>
                <w:rFonts w:ascii="Arial" w:hAnsi="Arial" w:cs="Arial"/>
                <w:lang w:eastAsia="en-MY"/>
              </w:rPr>
              <w:t xml:space="preserve">In addition, there is a large proportion of people who experience transient poverty and are especially vulnerable to climate risks. </w:t>
            </w:r>
            <w:r w:rsidRPr="00924C0E">
              <w:rPr>
                <w:rFonts w:ascii="Arial" w:hAnsi="Arial" w:cs="Arial"/>
                <w:lang w:eastAsia="en-MY"/>
              </w:rPr>
              <w:t>There is a critical need to help build the resilience of r</w:t>
            </w:r>
            <w:r w:rsidRPr="00924C0E">
              <w:rPr>
                <w:rFonts w:ascii="Arial" w:hAnsi="Arial" w:cs="Arial"/>
                <w:lang w:eastAsia="ja-JP"/>
              </w:rPr>
              <w:t>ural communities in the South and make them less vulnerable to climate threats.</w:t>
            </w:r>
            <w:r w:rsidR="00924C0E">
              <w:rPr>
                <w:rFonts w:ascii="Arial" w:hAnsi="Arial" w:cs="Arial"/>
                <w:lang w:eastAsia="ja-JP"/>
              </w:rPr>
              <w:t xml:space="preserve"> Additional details are </w:t>
            </w:r>
            <w:r w:rsidR="005B22D1">
              <w:rPr>
                <w:rFonts w:ascii="Arial" w:hAnsi="Arial" w:cs="Arial"/>
                <w:lang w:eastAsia="ja-JP"/>
              </w:rPr>
              <w:t>available</w:t>
            </w:r>
            <w:r w:rsidR="00924C0E">
              <w:rPr>
                <w:rFonts w:ascii="Arial" w:hAnsi="Arial" w:cs="Arial"/>
                <w:lang w:eastAsia="ja-JP"/>
              </w:rPr>
              <w:t xml:space="preserve"> in Annex 2, section 1.</w:t>
            </w:r>
          </w:p>
          <w:p w14:paraId="63616021" w14:textId="77777777" w:rsidR="00262CCB" w:rsidRPr="00924C0E" w:rsidRDefault="00262CCB" w:rsidP="000435E0">
            <w:pPr>
              <w:pStyle w:val="ListParagraph"/>
              <w:ind w:left="113"/>
              <w:jc w:val="both"/>
              <w:rPr>
                <w:rFonts w:ascii="Arial" w:hAnsi="Arial" w:cs="Arial"/>
                <w:lang w:eastAsia="ja-JP"/>
              </w:rPr>
            </w:pPr>
          </w:p>
          <w:p w14:paraId="7BF0E04B" w14:textId="051C519D" w:rsidR="00262CCB" w:rsidRPr="00924C0E" w:rsidRDefault="003E5204" w:rsidP="001B2083">
            <w:pPr>
              <w:pStyle w:val="ListParagraph"/>
              <w:numPr>
                <w:ilvl w:val="0"/>
                <w:numId w:val="32"/>
              </w:numPr>
              <w:ind w:left="0" w:hanging="29"/>
              <w:jc w:val="both"/>
              <w:rPr>
                <w:rFonts w:ascii="Arial" w:hAnsi="Arial" w:cs="Arial"/>
                <w:lang w:eastAsia="ja-JP"/>
              </w:rPr>
            </w:pPr>
            <w:r w:rsidRPr="00924C0E">
              <w:rPr>
                <w:rFonts w:ascii="Arial" w:hAnsi="Arial" w:cs="Arial"/>
                <w:u w:val="single"/>
                <w:lang w:eastAsia="ja-JP"/>
              </w:rPr>
              <w:t xml:space="preserve">Economic and social development level of Jordan and affected population: </w:t>
            </w:r>
            <w:r w:rsidRPr="00924C0E">
              <w:rPr>
                <w:rFonts w:ascii="Arial" w:hAnsi="Arial" w:cs="Arial"/>
                <w:color w:val="000000" w:themeColor="text1"/>
              </w:rPr>
              <w:t>Jordan’s economy and society have faced significant shocks in the past few years</w:t>
            </w:r>
            <w:r w:rsidR="008F30D5" w:rsidRPr="00924C0E">
              <w:rPr>
                <w:rFonts w:ascii="Arial" w:hAnsi="Arial" w:cs="Arial"/>
                <w:color w:val="000000" w:themeColor="text1"/>
              </w:rPr>
              <w:t xml:space="preserve"> with the lockdown from COVID-19 being the latest setback</w:t>
            </w:r>
            <w:r w:rsidRPr="00924C0E">
              <w:rPr>
                <w:rFonts w:ascii="Arial" w:hAnsi="Arial" w:cs="Arial"/>
                <w:color w:val="000000" w:themeColor="text1"/>
              </w:rPr>
              <w:t xml:space="preserve">. The regional conflicts in Syria and Iraq, the country’s main trading partners, have seriously </w:t>
            </w:r>
            <w:r w:rsidR="009659E9">
              <w:rPr>
                <w:rFonts w:ascii="Arial" w:hAnsi="Arial" w:cs="Arial"/>
                <w:color w:val="000000" w:themeColor="text1"/>
              </w:rPr>
              <w:t>d</w:t>
            </w:r>
            <w:r w:rsidRPr="00924C0E">
              <w:rPr>
                <w:rFonts w:ascii="Arial" w:hAnsi="Arial" w:cs="Arial"/>
                <w:color w:val="000000" w:themeColor="text1"/>
              </w:rPr>
              <w:t>amaged Jordan’s trade routes and capital inflows. As a result, the country’s macro-economic indicators weakened, the fiscal deficit rose, and financing the external sector became challenging. GDP growth, which had averaged 6.4 percent during 2000–09, fell below 2.5 percent over 2010–18</w:t>
            </w:r>
            <w:r w:rsidR="00BC1E19" w:rsidRPr="00924C0E">
              <w:rPr>
                <w:rFonts w:ascii="Arial" w:hAnsi="Arial" w:cs="Arial"/>
                <w:color w:val="000000" w:themeColor="text1"/>
              </w:rPr>
              <w:t xml:space="preserve"> and is expected to stall in the aftermath of the pandemic</w:t>
            </w:r>
            <w:r w:rsidRPr="00924C0E">
              <w:rPr>
                <w:rFonts w:ascii="Arial" w:hAnsi="Arial" w:cs="Arial"/>
                <w:color w:val="000000" w:themeColor="text1"/>
              </w:rPr>
              <w:t xml:space="preserve">. </w:t>
            </w:r>
            <w:r w:rsidR="007E21BD" w:rsidRPr="00924C0E">
              <w:rPr>
                <w:rFonts w:ascii="Arial" w:hAnsi="Arial" w:cs="Arial"/>
                <w:color w:val="000000" w:themeColor="text1"/>
              </w:rPr>
              <w:t>The official figures show that the poverty rate in 2017 was estimated to be 15.7% based on the</w:t>
            </w:r>
            <w:r w:rsidR="007E21BD" w:rsidRPr="00924C0E">
              <w:rPr>
                <w:rFonts w:ascii="Arial" w:hAnsi="Arial" w:cs="Arial"/>
                <w:color w:val="000000" w:themeColor="text1"/>
                <w:shd w:val="clear" w:color="auto" w:fill="FFFFFF"/>
              </w:rPr>
              <w:t xml:space="preserve"> Household Expenditure and Income Survey of 2017-18.</w:t>
            </w:r>
            <w:r w:rsidR="007E21BD" w:rsidRPr="00924C0E">
              <w:rPr>
                <w:rStyle w:val="FootnoteReference"/>
                <w:rFonts w:ascii="Arial" w:hAnsi="Arial" w:cs="Arial"/>
              </w:rPr>
              <w:footnoteReference w:id="42"/>
            </w:r>
            <w:r w:rsidR="007E21BD" w:rsidRPr="00924C0E">
              <w:rPr>
                <w:rFonts w:ascii="Arial" w:hAnsi="Arial" w:cs="Arial"/>
                <w:color w:val="000000" w:themeColor="text1"/>
                <w:shd w:val="clear" w:color="auto" w:fill="FFFFFF"/>
              </w:rPr>
              <w:t xml:space="preserve"> The rate has increased </w:t>
            </w:r>
            <w:r w:rsidR="007E21BD" w:rsidRPr="00924C0E">
              <w:rPr>
                <w:rFonts w:ascii="Arial" w:hAnsi="Arial" w:cs="Arial"/>
                <w:color w:val="000000" w:themeColor="text1"/>
              </w:rPr>
              <w:t xml:space="preserve">compared with the previously published data on poverty of 2010 which reported that the proportion of households living below the poverty line was </w:t>
            </w:r>
            <w:r w:rsidR="007E21BD" w:rsidRPr="00924C0E">
              <w:rPr>
                <w:rFonts w:ascii="Arial" w:hAnsi="Arial" w:cs="Arial"/>
              </w:rPr>
              <w:t xml:space="preserve">14.4%. </w:t>
            </w:r>
            <w:r w:rsidRPr="00924C0E">
              <w:rPr>
                <w:rFonts w:ascii="Arial" w:hAnsi="Arial" w:cs="Arial"/>
                <w:color w:val="000000" w:themeColor="text1"/>
              </w:rPr>
              <w:t xml:space="preserve">The influx of refugees, continues to exert tremendous pressure on </w:t>
            </w:r>
            <w:r w:rsidR="00BC1E19" w:rsidRPr="00924C0E">
              <w:rPr>
                <w:rFonts w:ascii="Arial" w:hAnsi="Arial" w:cs="Arial"/>
                <w:color w:val="000000" w:themeColor="text1"/>
              </w:rPr>
              <w:t xml:space="preserve">the country’s </w:t>
            </w:r>
            <w:r w:rsidRPr="00924C0E">
              <w:rPr>
                <w:rFonts w:ascii="Arial" w:hAnsi="Arial" w:cs="Arial"/>
                <w:color w:val="000000" w:themeColor="text1"/>
              </w:rPr>
              <w:t xml:space="preserve">natural resource base, water resources, infrastructure, social services and its </w:t>
            </w:r>
            <w:proofErr w:type="spellStart"/>
            <w:r w:rsidRPr="00924C0E">
              <w:rPr>
                <w:rFonts w:ascii="Arial" w:hAnsi="Arial" w:cs="Arial"/>
                <w:color w:val="000000" w:themeColor="text1"/>
              </w:rPr>
              <w:t>labour</w:t>
            </w:r>
            <w:proofErr w:type="spellEnd"/>
            <w:r w:rsidRPr="00924C0E">
              <w:rPr>
                <w:rFonts w:ascii="Arial" w:hAnsi="Arial" w:cs="Arial"/>
                <w:color w:val="000000" w:themeColor="text1"/>
              </w:rPr>
              <w:t xml:space="preserve"> market. </w:t>
            </w:r>
            <w:r w:rsidRPr="00924C0E">
              <w:rPr>
                <w:rFonts w:ascii="Arial" w:eastAsia="Verdana" w:hAnsi="Arial" w:cs="Arial"/>
                <w:color w:val="000000" w:themeColor="text1"/>
              </w:rPr>
              <w:t xml:space="preserve">The Government in increasingly concerned about the growing ranks of the unemployed. The unemployment rate is estimated to have </w:t>
            </w:r>
            <w:r w:rsidRPr="00924C0E">
              <w:rPr>
                <w:rFonts w:ascii="Arial" w:hAnsi="Arial" w:cs="Arial"/>
                <w:color w:val="000000" w:themeColor="text1"/>
                <w:shd w:val="clear" w:color="auto" w:fill="FFFFFF"/>
              </w:rPr>
              <w:t>reached 19.2% during the second quarter of 2019; (men 17.1%; and women 27.2% for females).</w:t>
            </w:r>
            <w:r w:rsidRPr="00924C0E">
              <w:rPr>
                <w:rStyle w:val="FootnoteReference"/>
                <w:rFonts w:ascii="Arial" w:hAnsi="Arial" w:cs="Arial"/>
                <w:color w:val="000000" w:themeColor="text1"/>
                <w:shd w:val="clear" w:color="auto" w:fill="FFFFFF"/>
              </w:rPr>
              <w:footnoteReference w:id="43"/>
            </w:r>
            <w:r w:rsidRPr="00924C0E">
              <w:rPr>
                <w:rFonts w:ascii="Arial" w:hAnsi="Arial" w:cs="Arial"/>
                <w:color w:val="000000" w:themeColor="text1"/>
                <w:shd w:val="clear" w:color="auto" w:fill="FFFFFF"/>
              </w:rPr>
              <w:t xml:space="preserve"> Youth </w:t>
            </w:r>
            <w:r w:rsidRPr="00924C0E">
              <w:rPr>
                <w:rFonts w:ascii="Arial" w:hAnsi="Arial" w:cs="Arial"/>
                <w:color w:val="000000" w:themeColor="text1"/>
              </w:rPr>
              <w:t>unemployment is reported to have reached as high as 40 percent.</w:t>
            </w:r>
            <w:r w:rsidRPr="00924C0E">
              <w:rPr>
                <w:rStyle w:val="FootnoteReference"/>
                <w:rFonts w:ascii="Arial" w:hAnsi="Arial" w:cs="Arial"/>
                <w:color w:val="000000" w:themeColor="text1"/>
              </w:rPr>
              <w:t xml:space="preserve"> </w:t>
            </w:r>
            <w:r w:rsidRPr="00924C0E">
              <w:rPr>
                <w:rStyle w:val="FootnoteReference"/>
                <w:rFonts w:ascii="Arial" w:hAnsi="Arial" w:cs="Arial"/>
                <w:color w:val="000000" w:themeColor="text1"/>
              </w:rPr>
              <w:footnoteReference w:id="44"/>
            </w:r>
            <w:r w:rsidRPr="00924C0E">
              <w:rPr>
                <w:rFonts w:ascii="Arial" w:hAnsi="Arial" w:cs="Arial"/>
                <w:color w:val="000000" w:themeColor="text1"/>
              </w:rPr>
              <w:t xml:space="preserve"> </w:t>
            </w:r>
            <w:r w:rsidRPr="00924C0E">
              <w:rPr>
                <w:rFonts w:ascii="Arial" w:hAnsi="Arial" w:cs="Arial"/>
                <w:color w:val="000000" w:themeColor="text1"/>
                <w:shd w:val="clear" w:color="auto" w:fill="FFFFFF"/>
              </w:rPr>
              <w:t xml:space="preserve">The country </w:t>
            </w:r>
            <w:r w:rsidRPr="00924C0E">
              <w:rPr>
                <w:rFonts w:ascii="Arial" w:hAnsi="Arial" w:cs="Arial"/>
                <w:color w:val="000000" w:themeColor="text1"/>
              </w:rPr>
              <w:t xml:space="preserve">is taking some tough decisions to make the economy more business friendly and competitive, revive growth, and create jobs. The country needs assistance to build its resilience to climate change as it does not have the resources to undertake this investment on its own given the many challenges it faces. </w:t>
            </w:r>
          </w:p>
          <w:p w14:paraId="52742B59" w14:textId="77777777" w:rsidR="00262CCB" w:rsidRPr="00924C0E" w:rsidRDefault="00262CCB" w:rsidP="000435E0">
            <w:pPr>
              <w:pStyle w:val="ListParagraph"/>
              <w:ind w:left="113"/>
              <w:jc w:val="both"/>
              <w:rPr>
                <w:rFonts w:ascii="Arial" w:hAnsi="Arial" w:cs="Arial"/>
                <w:lang w:eastAsia="ja-JP"/>
              </w:rPr>
            </w:pPr>
          </w:p>
          <w:p w14:paraId="3827F14E" w14:textId="131DD1CE" w:rsidR="00262CCB" w:rsidRPr="00924C0E" w:rsidRDefault="003E5204" w:rsidP="001B2083">
            <w:pPr>
              <w:pStyle w:val="ListParagraph"/>
              <w:numPr>
                <w:ilvl w:val="0"/>
                <w:numId w:val="32"/>
              </w:numPr>
              <w:ind w:left="0" w:firstLine="0"/>
              <w:jc w:val="both"/>
              <w:rPr>
                <w:rFonts w:ascii="Arial" w:hAnsi="Arial" w:cs="Arial"/>
                <w:lang w:eastAsia="ja-JP"/>
              </w:rPr>
            </w:pPr>
            <w:r w:rsidRPr="00924C0E">
              <w:rPr>
                <w:rFonts w:ascii="Arial" w:hAnsi="Arial" w:cs="Arial"/>
                <w:color w:val="000000" w:themeColor="text1"/>
              </w:rPr>
              <w:t xml:space="preserve">While a </w:t>
            </w:r>
            <w:r w:rsidR="008178A5" w:rsidRPr="00924C0E">
              <w:rPr>
                <w:rFonts w:ascii="Arial" w:hAnsi="Arial" w:cs="Arial"/>
                <w:color w:val="000000" w:themeColor="text1"/>
              </w:rPr>
              <w:t>N</w:t>
            </w:r>
            <w:r w:rsidRPr="00924C0E">
              <w:rPr>
                <w:rFonts w:ascii="Arial" w:hAnsi="Arial" w:cs="Arial"/>
                <w:color w:val="000000" w:themeColor="text1"/>
              </w:rPr>
              <w:t xml:space="preserve">ational </w:t>
            </w:r>
            <w:r w:rsidR="008178A5" w:rsidRPr="00924C0E">
              <w:rPr>
                <w:rFonts w:ascii="Arial" w:hAnsi="Arial" w:cs="Arial"/>
                <w:color w:val="000000" w:themeColor="text1"/>
              </w:rPr>
              <w:t>A</w:t>
            </w:r>
            <w:r w:rsidRPr="00924C0E">
              <w:rPr>
                <w:rFonts w:ascii="Arial" w:hAnsi="Arial" w:cs="Arial"/>
                <w:color w:val="000000" w:themeColor="text1"/>
              </w:rPr>
              <w:t xml:space="preserve">daptation </w:t>
            </w:r>
            <w:r w:rsidR="008178A5" w:rsidRPr="00924C0E">
              <w:rPr>
                <w:rFonts w:ascii="Arial" w:hAnsi="Arial" w:cs="Arial"/>
                <w:color w:val="000000" w:themeColor="text1"/>
              </w:rPr>
              <w:t>P</w:t>
            </w:r>
            <w:r w:rsidRPr="00924C0E">
              <w:rPr>
                <w:rFonts w:ascii="Arial" w:hAnsi="Arial" w:cs="Arial"/>
                <w:color w:val="000000" w:themeColor="text1"/>
              </w:rPr>
              <w:t xml:space="preserve">lan (NAP) clearly establishes objectives, key investment areas and </w:t>
            </w:r>
            <w:r w:rsidR="008178A5" w:rsidRPr="00924C0E">
              <w:rPr>
                <w:rFonts w:ascii="Arial" w:hAnsi="Arial" w:cs="Arial"/>
                <w:color w:val="000000" w:themeColor="text1"/>
              </w:rPr>
              <w:t xml:space="preserve">potential </w:t>
            </w:r>
            <w:r w:rsidRPr="00924C0E">
              <w:rPr>
                <w:rFonts w:ascii="Arial" w:hAnsi="Arial" w:cs="Arial"/>
                <w:color w:val="000000" w:themeColor="text1"/>
              </w:rPr>
              <w:t>pathway</w:t>
            </w:r>
            <w:r w:rsidR="008178A5" w:rsidRPr="00924C0E">
              <w:rPr>
                <w:rFonts w:ascii="Arial" w:hAnsi="Arial" w:cs="Arial"/>
                <w:color w:val="000000" w:themeColor="text1"/>
              </w:rPr>
              <w:t>s</w:t>
            </w:r>
            <w:r w:rsidRPr="00924C0E">
              <w:rPr>
                <w:rFonts w:ascii="Arial" w:hAnsi="Arial" w:cs="Arial"/>
                <w:color w:val="000000" w:themeColor="text1"/>
              </w:rPr>
              <w:t>, the implementation is being jeopardized by the absence of public and private sources of financing</w:t>
            </w:r>
            <w:r w:rsidR="00BC1E19" w:rsidRPr="00924C0E">
              <w:rPr>
                <w:rFonts w:ascii="Arial" w:hAnsi="Arial" w:cs="Arial"/>
                <w:color w:val="000000" w:themeColor="text1"/>
              </w:rPr>
              <w:t>.</w:t>
            </w:r>
            <w:r w:rsidRPr="00924C0E">
              <w:rPr>
                <w:rFonts w:ascii="Arial" w:hAnsi="Arial" w:cs="Arial"/>
                <w:color w:val="000000" w:themeColor="text1"/>
              </w:rPr>
              <w:t xml:space="preserve"> From the public perspective, the current context shows high fiscal imbalances and very high public </w:t>
            </w:r>
            <w:r w:rsidRPr="00924C0E">
              <w:rPr>
                <w:rFonts w:ascii="Arial" w:hAnsi="Arial" w:cs="Arial"/>
                <w:color w:val="000000" w:themeColor="text1"/>
              </w:rPr>
              <w:lastRenderedPageBreak/>
              <w:t xml:space="preserve">debt (IMF Press Release n°19/435- November 2019). There was a recent cut on public investment as “efforts to broaden the tax base and mobilize revenues to support Jordan’s fiscal and development needs have fallen short of expectations”. In the same report, the IMF suggests that as the “fiscal space will be limited… further international assistance will be critical in allowing for continued growth-enhancing reform”. This urgent need was repeated (Press release n°20/26- January 2020)- when the IMF recently reached an Agreement with Jordan on a Four-year Extended Fund facility but states that “financing support from Jordan’s international partners will be critical to support the government’s reform efforts.” and “the hosting of Syrian refugees is a testament to Jordan’s generosity and resilience. </w:t>
            </w:r>
            <w:r w:rsidR="00F21D16" w:rsidRPr="00924C0E">
              <w:rPr>
                <w:rFonts w:ascii="Arial" w:hAnsi="Arial" w:cs="Arial"/>
                <w:color w:val="000000" w:themeColor="text1"/>
              </w:rPr>
              <w:t xml:space="preserve">Jordan is one of the few countries in the region with some measure of political stability. </w:t>
            </w:r>
            <w:r w:rsidRPr="00924C0E">
              <w:rPr>
                <w:rFonts w:ascii="Arial" w:hAnsi="Arial" w:cs="Arial"/>
                <w:color w:val="000000" w:themeColor="text1"/>
              </w:rPr>
              <w:t>Th</w:t>
            </w:r>
            <w:r w:rsidR="00F21D16" w:rsidRPr="00924C0E">
              <w:rPr>
                <w:rFonts w:ascii="Arial" w:hAnsi="Arial" w:cs="Arial"/>
                <w:color w:val="000000" w:themeColor="text1"/>
              </w:rPr>
              <w:t xml:space="preserve">e situation is fragile and </w:t>
            </w:r>
            <w:r w:rsidRPr="00924C0E">
              <w:rPr>
                <w:rFonts w:ascii="Arial" w:hAnsi="Arial" w:cs="Arial"/>
                <w:color w:val="000000" w:themeColor="text1"/>
              </w:rPr>
              <w:t>justifies the requirement of the highest level of concessional financ</w:t>
            </w:r>
            <w:r w:rsidR="00F21D16" w:rsidRPr="00924C0E">
              <w:rPr>
                <w:rFonts w:ascii="Arial" w:hAnsi="Arial" w:cs="Arial"/>
                <w:color w:val="000000" w:themeColor="text1"/>
              </w:rPr>
              <w:t xml:space="preserve">e </w:t>
            </w:r>
            <w:r w:rsidRPr="00924C0E">
              <w:rPr>
                <w:rFonts w:ascii="Arial" w:hAnsi="Arial" w:cs="Arial"/>
                <w:color w:val="000000" w:themeColor="text1"/>
              </w:rPr>
              <w:t xml:space="preserve">to </w:t>
            </w:r>
            <w:r w:rsidR="00F21D16" w:rsidRPr="00924C0E">
              <w:rPr>
                <w:rFonts w:ascii="Arial" w:hAnsi="Arial" w:cs="Arial"/>
                <w:color w:val="000000" w:themeColor="text1"/>
              </w:rPr>
              <w:t xml:space="preserve">help the country deal with its complex political, social and environment issues.   </w:t>
            </w:r>
          </w:p>
          <w:p w14:paraId="77EBABBC" w14:textId="77777777" w:rsidR="00262CCB" w:rsidRPr="00924C0E" w:rsidRDefault="00262CCB" w:rsidP="000435E0">
            <w:pPr>
              <w:pStyle w:val="ListParagraph"/>
              <w:ind w:left="113"/>
              <w:jc w:val="both"/>
              <w:rPr>
                <w:rFonts w:ascii="Arial" w:hAnsi="Arial" w:cs="Arial"/>
                <w:lang w:eastAsia="ja-JP"/>
              </w:rPr>
            </w:pPr>
          </w:p>
          <w:p w14:paraId="52D61FF1" w14:textId="1299187B" w:rsidR="003E5204" w:rsidRPr="005B22D1" w:rsidRDefault="003E5204" w:rsidP="001B2083">
            <w:pPr>
              <w:pStyle w:val="ListParagraph"/>
              <w:numPr>
                <w:ilvl w:val="0"/>
                <w:numId w:val="32"/>
              </w:numPr>
              <w:ind w:left="0" w:firstLine="0"/>
              <w:jc w:val="both"/>
              <w:rPr>
                <w:rStyle w:val="IntenseReference"/>
                <w:rFonts w:ascii="Arial" w:hAnsi="Arial" w:cs="Arial"/>
                <w:b w:val="0"/>
                <w:bCs w:val="0"/>
                <w:i/>
                <w:smallCaps w:val="0"/>
                <w:color w:val="808080" w:themeColor="background1" w:themeShade="80"/>
                <w:lang w:eastAsia="ja-JP"/>
              </w:rPr>
            </w:pPr>
            <w:r w:rsidRPr="00924C0E">
              <w:rPr>
                <w:rFonts w:ascii="Arial" w:hAnsi="Arial" w:cs="Arial"/>
                <w:u w:val="single"/>
                <w:lang w:eastAsia="ja-JP"/>
              </w:rPr>
              <w:t>Needs for strengthening institutions and implementation capacity.</w:t>
            </w:r>
            <w:r w:rsidRPr="00924C0E">
              <w:rPr>
                <w:rFonts w:ascii="Arial" w:hAnsi="Arial" w:cs="Arial"/>
                <w:lang w:eastAsia="ja-JP"/>
              </w:rPr>
              <w:t xml:space="preserve"> There has been little examination of the existing policies and regulatory frameworks </w:t>
            </w:r>
            <w:proofErr w:type="gramStart"/>
            <w:r w:rsidRPr="00924C0E">
              <w:rPr>
                <w:rFonts w:ascii="Arial" w:hAnsi="Arial" w:cs="Arial"/>
                <w:lang w:eastAsia="ja-JP"/>
              </w:rPr>
              <w:t>with regard to</w:t>
            </w:r>
            <w:proofErr w:type="gramEnd"/>
            <w:r w:rsidRPr="00924C0E">
              <w:rPr>
                <w:rFonts w:ascii="Arial" w:hAnsi="Arial" w:cs="Arial"/>
                <w:lang w:eastAsia="ja-JP"/>
              </w:rPr>
              <w:t xml:space="preserve"> their impact on encouraging adaptation practices among farming communities and households. These include policies on subsidies of cereals, purchasing policies of grains, animal feed and agriculture inputs and the policy of tariffs and fee on energy, </w:t>
            </w:r>
            <w:proofErr w:type="gramStart"/>
            <w:r w:rsidRPr="00924C0E">
              <w:rPr>
                <w:rFonts w:ascii="Arial" w:hAnsi="Arial" w:cs="Arial"/>
                <w:lang w:eastAsia="ja-JP"/>
              </w:rPr>
              <w:t>water</w:t>
            </w:r>
            <w:proofErr w:type="gramEnd"/>
            <w:r w:rsidRPr="00924C0E">
              <w:rPr>
                <w:rFonts w:ascii="Arial" w:hAnsi="Arial" w:cs="Arial"/>
                <w:lang w:eastAsia="ja-JP"/>
              </w:rPr>
              <w:t xml:space="preserve"> and reclaimed water. The country needs assistance in examining these policies and regulations and assessing how they can become an incentive for increased adoption of adaptation technologies and practices. The academic and vocational training institutions in the country have not fully incorporated climate change into their curriculum and the skills that they impart. This needs to be undertaken to build the operational capacity of the country to implement adaptation measures. The local municipal level staff, civil society organizations, private sector organizations and citizens have limited opportunities to be fully aware of climate change scenarios and the coping strategies that need to be in place. The country needs to invest in these aspects of awareness raising and building capacity for increased resilience in the broad range of local institutions and private sector who will be called upon in the future to </w:t>
            </w:r>
            <w:r w:rsidR="00F21D16" w:rsidRPr="00924C0E">
              <w:rPr>
                <w:rFonts w:ascii="Arial" w:hAnsi="Arial" w:cs="Arial"/>
                <w:lang w:eastAsia="ja-JP"/>
              </w:rPr>
              <w:t>address</w:t>
            </w:r>
            <w:r w:rsidRPr="00924C0E">
              <w:rPr>
                <w:rFonts w:ascii="Arial" w:hAnsi="Arial" w:cs="Arial"/>
                <w:lang w:eastAsia="ja-JP"/>
              </w:rPr>
              <w:t xml:space="preserve"> climate risks. </w:t>
            </w:r>
            <w:bookmarkEnd w:id="9"/>
          </w:p>
        </w:tc>
      </w:tr>
      <w:tr w:rsidR="000E34B9" w:rsidRPr="00B93BB7" w14:paraId="2AE74102" w14:textId="77777777" w:rsidTr="006660C6">
        <w:trPr>
          <w:gridAfter w:val="1"/>
          <w:wAfter w:w="18" w:type="dxa"/>
          <w:trHeight w:val="340"/>
        </w:trPr>
        <w:tc>
          <w:tcPr>
            <w:tcW w:w="10620" w:type="dxa"/>
            <w:gridSpan w:val="11"/>
            <w:shd w:val="clear" w:color="auto" w:fill="F2F2F2" w:themeFill="background1" w:themeFillShade="F2"/>
            <w:vAlign w:val="center"/>
          </w:tcPr>
          <w:p w14:paraId="7B1D3781" w14:textId="56A33F4B" w:rsidR="000E34B9" w:rsidRPr="00B93BB7" w:rsidRDefault="000E34B9" w:rsidP="00DE5F91">
            <w:pPr>
              <w:rPr>
                <w:rStyle w:val="IntenseReference"/>
                <w:rFonts w:ascii="Arial" w:hAnsi="Arial" w:cs="Arial"/>
                <w:smallCaps w:val="0"/>
                <w:color w:val="auto"/>
                <w:sz w:val="20"/>
                <w:szCs w:val="20"/>
              </w:rPr>
            </w:pPr>
            <w:r>
              <w:rPr>
                <w:rFonts w:ascii="Arial" w:hAnsi="Arial" w:cs="Arial"/>
                <w:b/>
                <w:color w:val="24634F"/>
                <w:sz w:val="20"/>
                <w:szCs w:val="20"/>
                <w:lang w:eastAsia="ja-JP"/>
              </w:rPr>
              <w:lastRenderedPageBreak/>
              <w:t>D.5</w:t>
            </w:r>
            <w:r w:rsidRPr="005737EB">
              <w:rPr>
                <w:rFonts w:ascii="Arial" w:hAnsi="Arial" w:cs="Arial"/>
                <w:b/>
                <w:color w:val="24634F"/>
                <w:sz w:val="20"/>
                <w:szCs w:val="20"/>
                <w:lang w:eastAsia="ja-JP"/>
              </w:rPr>
              <w:t xml:space="preserve">. </w:t>
            </w:r>
            <w:r>
              <w:rPr>
                <w:rFonts w:ascii="Arial" w:hAnsi="Arial" w:cs="Arial"/>
                <w:b/>
                <w:color w:val="24634F"/>
                <w:sz w:val="20"/>
                <w:szCs w:val="20"/>
                <w:lang w:eastAsia="ja-JP"/>
              </w:rPr>
              <w:t>Country ownership</w:t>
            </w:r>
            <w:r w:rsidRPr="00BA16B9">
              <w:rPr>
                <w:rStyle w:val="IntenseReference"/>
                <w:rFonts w:ascii="Arial" w:hAnsi="Arial" w:cs="Arial"/>
                <w:smallCaps w:val="0"/>
                <w:color w:val="24634F"/>
                <w:sz w:val="20"/>
                <w:szCs w:val="20"/>
              </w:rPr>
              <w:t xml:space="preserve"> </w:t>
            </w:r>
            <w:r>
              <w:rPr>
                <w:rFonts w:ascii="Arial" w:hAnsi="Arial" w:cs="Arial"/>
                <w:b/>
                <w:color w:val="24634F"/>
                <w:sz w:val="20"/>
                <w:szCs w:val="20"/>
                <w:lang w:eastAsia="ja-JP"/>
              </w:rPr>
              <w:t xml:space="preserve">(max. </w:t>
            </w:r>
            <w:r w:rsidR="00695350">
              <w:rPr>
                <w:rFonts w:ascii="Arial" w:hAnsi="Arial" w:cs="Arial"/>
                <w:b/>
                <w:color w:val="24634F"/>
                <w:sz w:val="20"/>
                <w:szCs w:val="20"/>
                <w:lang w:eastAsia="ja-JP"/>
              </w:rPr>
              <w:t xml:space="preserve">500 words, approximately </w:t>
            </w:r>
            <w:r w:rsidR="00090BFE">
              <w:rPr>
                <w:rFonts w:ascii="Arial" w:hAnsi="Arial" w:cs="Arial"/>
                <w:b/>
                <w:color w:val="24634F"/>
                <w:sz w:val="20"/>
                <w:szCs w:val="20"/>
                <w:lang w:eastAsia="ja-JP"/>
              </w:rPr>
              <w:t>1 page</w:t>
            </w:r>
            <w:r>
              <w:rPr>
                <w:rFonts w:ascii="Arial" w:hAnsi="Arial" w:cs="Arial"/>
                <w:b/>
                <w:color w:val="24634F"/>
                <w:sz w:val="20"/>
                <w:szCs w:val="20"/>
                <w:lang w:eastAsia="ja-JP"/>
              </w:rPr>
              <w:t>)</w:t>
            </w:r>
          </w:p>
        </w:tc>
      </w:tr>
      <w:tr w:rsidR="000E34B9" w:rsidRPr="00B93BB7" w14:paraId="5FCE50AC" w14:textId="77777777" w:rsidTr="006660C6">
        <w:trPr>
          <w:gridAfter w:val="1"/>
          <w:wAfter w:w="18" w:type="dxa"/>
          <w:trHeight w:val="690"/>
        </w:trPr>
        <w:tc>
          <w:tcPr>
            <w:tcW w:w="10620" w:type="dxa"/>
            <w:gridSpan w:val="11"/>
            <w:shd w:val="clear" w:color="auto" w:fill="FFFFFF" w:themeFill="background1"/>
          </w:tcPr>
          <w:p w14:paraId="01F35386" w14:textId="6C4EFC79" w:rsidR="00DE4BE7" w:rsidRPr="00504493" w:rsidRDefault="00BF54FE" w:rsidP="003E5204">
            <w:pPr>
              <w:spacing w:before="40" w:after="40"/>
              <w:rPr>
                <w:rFonts w:cs="Arial"/>
                <w:sz w:val="20"/>
                <w:szCs w:val="20"/>
                <w:lang w:eastAsia="ja-JP"/>
              </w:rPr>
            </w:pPr>
            <w:bookmarkStart w:id="10" w:name="_Hlk363276"/>
            <w:r w:rsidRPr="00504493">
              <w:rPr>
                <w:rFonts w:ascii="Arial" w:hAnsi="Arial" w:cs="Arial"/>
                <w:i/>
                <w:color w:val="808080" w:themeColor="background1" w:themeShade="80"/>
                <w:sz w:val="20"/>
                <w:szCs w:val="20"/>
                <w:lang w:eastAsia="ja-JP"/>
              </w:rPr>
              <w:t xml:space="preserve"> </w:t>
            </w:r>
          </w:p>
          <w:p w14:paraId="7D156E82" w14:textId="00588226" w:rsidR="00262CCB" w:rsidRPr="00262CCB" w:rsidRDefault="00DE4BE7" w:rsidP="001B2083">
            <w:pPr>
              <w:pStyle w:val="ListParagraph"/>
              <w:numPr>
                <w:ilvl w:val="0"/>
                <w:numId w:val="32"/>
              </w:numPr>
              <w:ind w:left="0" w:firstLine="0"/>
              <w:jc w:val="both"/>
              <w:rPr>
                <w:rFonts w:ascii="Arial" w:hAnsi="Arial" w:cs="Arial"/>
                <w:lang w:val="en-GB"/>
              </w:rPr>
            </w:pPr>
            <w:r w:rsidRPr="00262CCB">
              <w:rPr>
                <w:rFonts w:ascii="Arial" w:hAnsi="Arial" w:cs="Arial"/>
                <w:color w:val="000000" w:themeColor="text1"/>
                <w:lang w:eastAsia="ja-JP"/>
              </w:rPr>
              <w:t xml:space="preserve">Jordan has displayed strong ownership and commitment to changing the business as usual scenario and take serious note of the climate change threats posed to the country. </w:t>
            </w:r>
            <w:r w:rsidR="00B41BDA" w:rsidRPr="00262CCB">
              <w:rPr>
                <w:rFonts w:ascii="Arial" w:hAnsi="Arial" w:cs="Arial"/>
              </w:rPr>
              <w:t xml:space="preserve">The </w:t>
            </w:r>
            <w:r w:rsidR="00BF54FE" w:rsidRPr="00262CCB">
              <w:rPr>
                <w:rFonts w:ascii="Arial" w:eastAsia="Verdana" w:hAnsi="Arial" w:cs="Arial"/>
              </w:rPr>
              <w:t xml:space="preserve">Intended Nationally Determined Contribution (INDC) and the </w:t>
            </w:r>
            <w:r w:rsidR="00B41BDA" w:rsidRPr="00262CCB">
              <w:rPr>
                <w:rFonts w:ascii="Arial" w:hAnsi="Arial" w:cs="Arial"/>
                <w:b/>
                <w:i/>
                <w:u w:val="single"/>
              </w:rPr>
              <w:t>National Adaptation Plan</w:t>
            </w:r>
            <w:r w:rsidR="00B41BDA" w:rsidRPr="00262CCB">
              <w:rPr>
                <w:rFonts w:ascii="Arial" w:hAnsi="Arial" w:cs="Arial"/>
              </w:rPr>
              <w:t xml:space="preserve"> (2020)</w:t>
            </w:r>
            <w:r w:rsidR="00B41BDA" w:rsidRPr="00075AAD">
              <w:rPr>
                <w:rStyle w:val="FootnoteReference"/>
                <w:rFonts w:ascii="Arial" w:hAnsi="Arial" w:cs="Arial"/>
              </w:rPr>
              <w:footnoteReference w:id="45"/>
            </w:r>
            <w:r w:rsidR="00B41BDA" w:rsidRPr="00262CCB">
              <w:rPr>
                <w:rFonts w:ascii="Arial" w:hAnsi="Arial" w:cs="Arial"/>
              </w:rPr>
              <w:t xml:space="preserve"> </w:t>
            </w:r>
            <w:r w:rsidR="00BF54FE" w:rsidRPr="00262CCB">
              <w:rPr>
                <w:rFonts w:ascii="Arial" w:hAnsi="Arial" w:cs="Arial"/>
              </w:rPr>
              <w:t xml:space="preserve">which </w:t>
            </w:r>
            <w:r w:rsidR="00B41BDA" w:rsidRPr="00262CCB">
              <w:rPr>
                <w:rFonts w:ascii="Arial" w:hAnsi="Arial" w:cs="Arial"/>
              </w:rPr>
              <w:t>was recently issued</w:t>
            </w:r>
            <w:r w:rsidR="00BF54FE" w:rsidRPr="00262CCB">
              <w:rPr>
                <w:rFonts w:ascii="Arial" w:hAnsi="Arial" w:cs="Arial"/>
              </w:rPr>
              <w:t>,</w:t>
            </w:r>
            <w:r w:rsidR="00B41BDA" w:rsidRPr="00262CCB">
              <w:rPr>
                <w:rFonts w:ascii="Arial" w:hAnsi="Arial" w:cs="Arial"/>
              </w:rPr>
              <w:t xml:space="preserve"> reaffirm the Government priorities to bringing about transformative change and lists many of the activities in the current project as key priorities</w:t>
            </w:r>
            <w:r w:rsidR="00035F5D" w:rsidRPr="00262CCB">
              <w:rPr>
                <w:rFonts w:ascii="Arial" w:hAnsi="Arial" w:cs="Arial"/>
              </w:rPr>
              <w:t xml:space="preserve"> including</w:t>
            </w:r>
            <w:r w:rsidR="00035F5D" w:rsidRPr="00262CCB">
              <w:t xml:space="preserve"> promoting gender equality and empowering women</w:t>
            </w:r>
            <w:r w:rsidR="00B41BDA" w:rsidRPr="00262CCB">
              <w:rPr>
                <w:rFonts w:ascii="Arial" w:hAnsi="Arial" w:cs="Arial"/>
              </w:rPr>
              <w:t xml:space="preserve">. </w:t>
            </w:r>
            <w:r w:rsidR="00AF689C" w:rsidRPr="00262CCB">
              <w:rPr>
                <w:rFonts w:ascii="Arial" w:hAnsi="Arial" w:cs="Arial"/>
              </w:rPr>
              <w:t>The ownership of the Policy</w:t>
            </w:r>
            <w:r w:rsidR="00B41BDA" w:rsidRPr="00262CCB">
              <w:rPr>
                <w:rFonts w:ascii="Arial" w:hAnsi="Arial" w:cs="Arial"/>
              </w:rPr>
              <w:t xml:space="preserve"> and the NAP</w:t>
            </w:r>
            <w:r w:rsidR="00AF689C" w:rsidRPr="00262CCB">
              <w:rPr>
                <w:rFonts w:ascii="Arial" w:hAnsi="Arial" w:cs="Arial"/>
              </w:rPr>
              <w:t xml:space="preserve"> is shared among several Ministries and partners in civil, </w:t>
            </w:r>
            <w:proofErr w:type="gramStart"/>
            <w:r w:rsidR="00AF689C" w:rsidRPr="00262CCB">
              <w:rPr>
                <w:rFonts w:ascii="Arial" w:hAnsi="Arial" w:cs="Arial"/>
              </w:rPr>
              <w:t>private</w:t>
            </w:r>
            <w:proofErr w:type="gramEnd"/>
            <w:r w:rsidR="00AF689C" w:rsidRPr="00262CCB">
              <w:rPr>
                <w:rFonts w:ascii="Arial" w:hAnsi="Arial" w:cs="Arial"/>
              </w:rPr>
              <w:t xml:space="preserve"> and academic sectors who are all represented in the</w:t>
            </w:r>
            <w:r w:rsidR="00B41BDA" w:rsidRPr="00262CCB">
              <w:rPr>
                <w:rFonts w:ascii="Arial" w:hAnsi="Arial" w:cs="Arial"/>
              </w:rPr>
              <w:t xml:space="preserve"> </w:t>
            </w:r>
            <w:r w:rsidR="00AF689C" w:rsidRPr="00262CCB">
              <w:rPr>
                <w:rFonts w:ascii="Arial" w:hAnsi="Arial" w:cs="Arial"/>
              </w:rPr>
              <w:t xml:space="preserve">National Committee on Climate Change (NCCC). </w:t>
            </w:r>
            <w:r w:rsidR="000A1107" w:rsidRPr="00262CCB">
              <w:rPr>
                <w:rFonts w:ascii="Arial" w:hAnsi="Arial" w:cs="Arial"/>
              </w:rPr>
              <w:t xml:space="preserve">The existing GCF country programme was adopted by the NCCC in its meeting in February 2020. </w:t>
            </w:r>
            <w:r w:rsidR="002030BE" w:rsidRPr="00262CCB">
              <w:rPr>
                <w:rFonts w:ascii="Arial" w:hAnsi="Arial" w:cs="Arial"/>
                <w:lang w:val="en-GB"/>
              </w:rPr>
              <w:t xml:space="preserve">Jordan is planning to review its NDCs in 2020 and this provides a great opportunity to link its NAP document to the revised NDCs. Jordan will undertake its Fourth National Communication (FNC) exercise in 2020 resulting in the launching of the FNC report in 2021. </w:t>
            </w:r>
            <w:r w:rsidR="00F21D16" w:rsidRPr="00262CCB">
              <w:rPr>
                <w:rFonts w:ascii="Arial" w:hAnsi="Arial" w:cs="Arial"/>
              </w:rPr>
              <w:t xml:space="preserve">The </w:t>
            </w:r>
            <w:proofErr w:type="spellStart"/>
            <w:r w:rsidR="00F21D16" w:rsidRPr="00262CCB">
              <w:rPr>
                <w:rFonts w:ascii="Arial" w:hAnsi="Arial" w:cs="Arial"/>
              </w:rPr>
              <w:t>MoE</w:t>
            </w:r>
            <w:proofErr w:type="spellEnd"/>
            <w:r w:rsidR="00F21D16" w:rsidRPr="00262CCB">
              <w:rPr>
                <w:rFonts w:ascii="Arial" w:hAnsi="Arial" w:cs="Arial"/>
              </w:rPr>
              <w:t xml:space="preserve"> is now in the process of preparing a new policy on Climate Change as part of its FNC.</w:t>
            </w:r>
          </w:p>
          <w:p w14:paraId="5FF394C7" w14:textId="77777777" w:rsidR="00262CCB" w:rsidRPr="00262CCB" w:rsidRDefault="00262CCB" w:rsidP="00262CCB">
            <w:pPr>
              <w:pStyle w:val="ListParagraph"/>
              <w:ind w:left="0"/>
              <w:jc w:val="both"/>
              <w:rPr>
                <w:rFonts w:ascii="Arial" w:hAnsi="Arial" w:cs="Arial"/>
                <w:lang w:val="en-GB"/>
              </w:rPr>
            </w:pPr>
          </w:p>
          <w:p w14:paraId="17A4BF5F" w14:textId="77777777" w:rsidR="00262CCB" w:rsidRPr="00262CCB" w:rsidRDefault="00AF689C" w:rsidP="001B2083">
            <w:pPr>
              <w:pStyle w:val="ListParagraph"/>
              <w:numPr>
                <w:ilvl w:val="0"/>
                <w:numId w:val="32"/>
              </w:numPr>
              <w:ind w:left="0" w:firstLine="0"/>
              <w:jc w:val="both"/>
              <w:rPr>
                <w:rFonts w:ascii="Arial" w:hAnsi="Arial" w:cs="Arial"/>
                <w:lang w:val="en-GB"/>
              </w:rPr>
            </w:pPr>
            <w:r w:rsidRPr="00262CCB">
              <w:rPr>
                <w:rFonts w:ascii="Arial" w:hAnsi="Arial" w:cs="Arial"/>
              </w:rPr>
              <w:t>T</w:t>
            </w:r>
            <w:r w:rsidR="00590B43" w:rsidRPr="00262CCB">
              <w:rPr>
                <w:rFonts w:ascii="Arial" w:hAnsi="Arial" w:cs="Arial"/>
              </w:rPr>
              <w:t xml:space="preserve">he </w:t>
            </w:r>
            <w:proofErr w:type="spellStart"/>
            <w:r w:rsidR="00590B43" w:rsidRPr="00262CCB">
              <w:rPr>
                <w:rFonts w:ascii="Arial" w:hAnsi="Arial" w:cs="Arial"/>
              </w:rPr>
              <w:t>MoE</w:t>
            </w:r>
            <w:proofErr w:type="spellEnd"/>
            <w:r w:rsidR="00590B43" w:rsidRPr="00262CCB">
              <w:rPr>
                <w:rFonts w:ascii="Arial" w:hAnsi="Arial" w:cs="Arial"/>
              </w:rPr>
              <w:t xml:space="preserve"> has </w:t>
            </w:r>
            <w:r w:rsidRPr="00262CCB">
              <w:rPr>
                <w:rFonts w:ascii="Arial" w:hAnsi="Arial" w:cs="Arial"/>
              </w:rPr>
              <w:t xml:space="preserve">also </w:t>
            </w:r>
            <w:r w:rsidR="00DE4BE7" w:rsidRPr="00262CCB">
              <w:rPr>
                <w:rFonts w:ascii="Arial" w:hAnsi="Arial" w:cs="Arial"/>
              </w:rPr>
              <w:t>strengthen</w:t>
            </w:r>
            <w:r w:rsidR="00590B43" w:rsidRPr="00262CCB">
              <w:rPr>
                <w:rFonts w:ascii="Arial" w:hAnsi="Arial" w:cs="Arial"/>
              </w:rPr>
              <w:t>ed</w:t>
            </w:r>
            <w:r w:rsidR="00DE4BE7" w:rsidRPr="00262CCB">
              <w:rPr>
                <w:rFonts w:ascii="Arial" w:hAnsi="Arial" w:cs="Arial"/>
              </w:rPr>
              <w:t xml:space="preserve"> its internal capacity for climate change </w:t>
            </w:r>
            <w:r w:rsidR="00590B43" w:rsidRPr="00262CCB">
              <w:rPr>
                <w:rFonts w:ascii="Arial" w:hAnsi="Arial" w:cs="Arial"/>
              </w:rPr>
              <w:t>by establishing a climate change unit</w:t>
            </w:r>
            <w:r w:rsidR="000A1107" w:rsidRPr="00262CCB">
              <w:rPr>
                <w:rFonts w:ascii="Arial" w:hAnsi="Arial" w:cs="Arial"/>
              </w:rPr>
              <w:t xml:space="preserve"> and so ha</w:t>
            </w:r>
            <w:r w:rsidR="00F21D16" w:rsidRPr="00262CCB">
              <w:rPr>
                <w:rFonts w:ascii="Arial" w:hAnsi="Arial" w:cs="Arial"/>
              </w:rPr>
              <w:t xml:space="preserve">ve </w:t>
            </w:r>
            <w:r w:rsidR="000A1107" w:rsidRPr="00262CCB">
              <w:rPr>
                <w:rFonts w:ascii="Arial" w:hAnsi="Arial" w:cs="Arial"/>
              </w:rPr>
              <w:t xml:space="preserve">the </w:t>
            </w:r>
            <w:proofErr w:type="spellStart"/>
            <w:r w:rsidR="00590B43" w:rsidRPr="00262CCB">
              <w:rPr>
                <w:rFonts w:ascii="Arial" w:hAnsi="Arial" w:cs="Arial"/>
              </w:rPr>
              <w:t>MoA</w:t>
            </w:r>
            <w:proofErr w:type="spellEnd"/>
            <w:r w:rsidR="00590B43" w:rsidRPr="00262CCB">
              <w:rPr>
                <w:rFonts w:ascii="Arial" w:hAnsi="Arial" w:cs="Arial"/>
              </w:rPr>
              <w:t xml:space="preserve"> and the MWI</w:t>
            </w:r>
            <w:r w:rsidR="000A1107" w:rsidRPr="00262CCB">
              <w:rPr>
                <w:rFonts w:ascii="Arial" w:hAnsi="Arial" w:cs="Arial"/>
              </w:rPr>
              <w:t xml:space="preserve">. These three key stakeholders identified </w:t>
            </w:r>
            <w:r w:rsidR="00590B43" w:rsidRPr="00262CCB">
              <w:rPr>
                <w:rFonts w:ascii="Arial" w:hAnsi="Arial" w:cs="Arial"/>
              </w:rPr>
              <w:t xml:space="preserve">focal points for the project </w:t>
            </w:r>
            <w:r w:rsidR="000A1107" w:rsidRPr="00262CCB">
              <w:rPr>
                <w:rFonts w:ascii="Arial" w:hAnsi="Arial" w:cs="Arial"/>
              </w:rPr>
              <w:t xml:space="preserve">who participated in the extensive process of consultation, </w:t>
            </w:r>
            <w:r w:rsidR="00590B43" w:rsidRPr="00262CCB">
              <w:rPr>
                <w:rFonts w:ascii="Arial" w:hAnsi="Arial" w:cs="Arial"/>
              </w:rPr>
              <w:t>demonstrating their commitment and ownership o</w:t>
            </w:r>
            <w:r w:rsidR="00E37C67" w:rsidRPr="00262CCB">
              <w:rPr>
                <w:rFonts w:ascii="Arial" w:hAnsi="Arial" w:cs="Arial"/>
              </w:rPr>
              <w:t>f</w:t>
            </w:r>
            <w:r w:rsidR="00590B43" w:rsidRPr="00262CCB">
              <w:rPr>
                <w:rFonts w:ascii="Arial" w:hAnsi="Arial" w:cs="Arial"/>
              </w:rPr>
              <w:t xml:space="preserve"> the climate change agenda. </w:t>
            </w:r>
            <w:r w:rsidRPr="00262CCB">
              <w:rPr>
                <w:rFonts w:ascii="Arial" w:hAnsi="Arial" w:cs="Arial"/>
              </w:rPr>
              <w:t>The NCCC will act as the P</w:t>
            </w:r>
            <w:r w:rsidR="00E37C67" w:rsidRPr="00262CCB">
              <w:rPr>
                <w:rFonts w:ascii="Arial" w:hAnsi="Arial" w:cs="Arial"/>
              </w:rPr>
              <w:t xml:space="preserve">roject </w:t>
            </w:r>
            <w:r w:rsidRPr="00262CCB">
              <w:rPr>
                <w:rFonts w:ascii="Arial" w:hAnsi="Arial" w:cs="Arial"/>
              </w:rPr>
              <w:t>S</w:t>
            </w:r>
            <w:r w:rsidR="00E37C67" w:rsidRPr="00262CCB">
              <w:rPr>
                <w:rFonts w:ascii="Arial" w:hAnsi="Arial" w:cs="Arial"/>
              </w:rPr>
              <w:t xml:space="preserve">teering </w:t>
            </w:r>
            <w:r w:rsidRPr="00262CCB">
              <w:rPr>
                <w:rFonts w:ascii="Arial" w:hAnsi="Arial" w:cs="Arial"/>
              </w:rPr>
              <w:t>C</w:t>
            </w:r>
            <w:r w:rsidR="00E37C67" w:rsidRPr="00262CCB">
              <w:rPr>
                <w:rFonts w:ascii="Arial" w:hAnsi="Arial" w:cs="Arial"/>
              </w:rPr>
              <w:t>ommittee</w:t>
            </w:r>
            <w:r w:rsidRPr="00262CCB">
              <w:rPr>
                <w:rFonts w:ascii="Arial" w:hAnsi="Arial" w:cs="Arial"/>
              </w:rPr>
              <w:t xml:space="preserve"> </w:t>
            </w:r>
            <w:r w:rsidR="00E37C67" w:rsidRPr="00262CCB">
              <w:rPr>
                <w:rFonts w:ascii="Arial" w:hAnsi="Arial" w:cs="Arial"/>
              </w:rPr>
              <w:t xml:space="preserve">for </w:t>
            </w:r>
            <w:r w:rsidRPr="00262CCB">
              <w:rPr>
                <w:rFonts w:ascii="Arial" w:hAnsi="Arial" w:cs="Arial"/>
              </w:rPr>
              <w:t>the current project and facilitate its implementation.</w:t>
            </w:r>
            <w:r w:rsidR="00E37C67" w:rsidRPr="00262CCB">
              <w:rPr>
                <w:rFonts w:ascii="Arial" w:hAnsi="Arial" w:cs="Arial"/>
              </w:rPr>
              <w:t xml:space="preserve"> </w:t>
            </w:r>
            <w:r w:rsidR="00E37C67" w:rsidRPr="00262CCB">
              <w:rPr>
                <w:rFonts w:ascii="Arial" w:hAnsi="Arial" w:cs="Arial"/>
                <w:color w:val="000000"/>
              </w:rPr>
              <w:t xml:space="preserve">The NDA will play a coordinating role for presenting to the NCCC the policy change agenda </w:t>
            </w:r>
            <w:r w:rsidR="009276CC" w:rsidRPr="00262CCB">
              <w:rPr>
                <w:rFonts w:ascii="Arial" w:hAnsi="Arial" w:cs="Arial"/>
                <w:color w:val="000000"/>
              </w:rPr>
              <w:t xml:space="preserve">identified by key stakeholders </w:t>
            </w:r>
            <w:r w:rsidR="00E37C67" w:rsidRPr="00262CCB">
              <w:rPr>
                <w:rFonts w:ascii="Arial" w:hAnsi="Arial" w:cs="Arial"/>
                <w:color w:val="000000"/>
              </w:rPr>
              <w:t>and</w:t>
            </w:r>
            <w:r w:rsidR="009276CC" w:rsidRPr="00262CCB">
              <w:rPr>
                <w:rFonts w:ascii="Arial" w:hAnsi="Arial" w:cs="Arial"/>
                <w:color w:val="000000"/>
              </w:rPr>
              <w:t xml:space="preserve"> initiating the requisite reform process. </w:t>
            </w:r>
            <w:r w:rsidR="009276CC" w:rsidRPr="00262CCB">
              <w:rPr>
                <w:rFonts w:ascii="Arial" w:hAnsi="Arial" w:cs="Arial"/>
              </w:rPr>
              <w:t xml:space="preserve">The NDA will be responsible for overall monitoring and </w:t>
            </w:r>
            <w:r w:rsidR="00F21D16" w:rsidRPr="00262CCB">
              <w:rPr>
                <w:rFonts w:ascii="Arial" w:hAnsi="Arial" w:cs="Arial"/>
              </w:rPr>
              <w:t>supervision of the performance of the BRCCJ Project</w:t>
            </w:r>
            <w:r w:rsidR="00BC1E19" w:rsidRPr="00262CCB">
              <w:rPr>
                <w:rFonts w:ascii="Arial" w:hAnsi="Arial" w:cs="Arial"/>
              </w:rPr>
              <w:t xml:space="preserve"> and the PMU will report directly to the </w:t>
            </w:r>
            <w:proofErr w:type="spellStart"/>
            <w:r w:rsidR="00BC1E19" w:rsidRPr="00262CCB">
              <w:rPr>
                <w:rFonts w:ascii="Arial" w:hAnsi="Arial" w:cs="Arial"/>
              </w:rPr>
              <w:t>MoE</w:t>
            </w:r>
            <w:proofErr w:type="spellEnd"/>
            <w:r w:rsidR="00F21D16" w:rsidRPr="00262CCB">
              <w:rPr>
                <w:rFonts w:ascii="Arial" w:hAnsi="Arial" w:cs="Arial"/>
              </w:rPr>
              <w:t xml:space="preserve">.  </w:t>
            </w:r>
          </w:p>
          <w:p w14:paraId="264E5CCE" w14:textId="77777777" w:rsidR="00262CCB" w:rsidRPr="00262CCB" w:rsidRDefault="00262CCB" w:rsidP="00262CCB">
            <w:pPr>
              <w:pStyle w:val="ListParagraph"/>
              <w:rPr>
                <w:rFonts w:ascii="Arial" w:hAnsi="Arial" w:cs="Arial"/>
              </w:rPr>
            </w:pPr>
          </w:p>
          <w:p w14:paraId="755A4D58" w14:textId="77777777" w:rsidR="00262CCB" w:rsidRPr="00262CCB" w:rsidRDefault="00AF689C" w:rsidP="001B2083">
            <w:pPr>
              <w:pStyle w:val="ListParagraph"/>
              <w:numPr>
                <w:ilvl w:val="0"/>
                <w:numId w:val="32"/>
              </w:numPr>
              <w:ind w:left="0" w:firstLine="0"/>
              <w:jc w:val="both"/>
              <w:rPr>
                <w:rFonts w:ascii="Arial" w:hAnsi="Arial" w:cs="Arial"/>
                <w:lang w:val="en-GB"/>
              </w:rPr>
            </w:pPr>
            <w:r w:rsidRPr="00262CCB">
              <w:rPr>
                <w:rFonts w:ascii="Arial" w:hAnsi="Arial" w:cs="Arial"/>
              </w:rPr>
              <w:t xml:space="preserve">The current project is well aligned with the </w:t>
            </w:r>
            <w:r w:rsidRPr="00262CCB">
              <w:rPr>
                <w:rFonts w:ascii="Arial" w:hAnsi="Arial" w:cs="Arial"/>
                <w:b/>
                <w:i/>
                <w:u w:val="single"/>
              </w:rPr>
              <w:t>GCF country programme</w:t>
            </w:r>
            <w:r w:rsidR="00F103C2" w:rsidRPr="00262CCB">
              <w:rPr>
                <w:rStyle w:val="FootnoteReference"/>
                <w:rFonts w:ascii="Arial" w:hAnsi="Arial" w:cs="Arial"/>
              </w:rPr>
              <w:footnoteReference w:id="46"/>
            </w:r>
            <w:r w:rsidRPr="00262CCB">
              <w:rPr>
                <w:rFonts w:ascii="Arial" w:hAnsi="Arial" w:cs="Arial"/>
              </w:rPr>
              <w:t xml:space="preserve"> which has identified </w:t>
            </w:r>
            <w:r w:rsidR="009B6927" w:rsidRPr="00262CCB">
              <w:rPr>
                <w:rFonts w:ascii="Arial" w:hAnsi="Arial" w:cs="Arial"/>
              </w:rPr>
              <w:t>adaptation priority projects centered around four components</w:t>
            </w:r>
            <w:r w:rsidRPr="00262CCB">
              <w:rPr>
                <w:rFonts w:ascii="Arial" w:hAnsi="Arial" w:cs="Arial"/>
              </w:rPr>
              <w:t xml:space="preserve">, </w:t>
            </w:r>
            <w:proofErr w:type="gramStart"/>
            <w:r w:rsidRPr="00262CCB">
              <w:rPr>
                <w:rFonts w:ascii="Arial" w:hAnsi="Arial" w:cs="Arial"/>
              </w:rPr>
              <w:t>namely;</w:t>
            </w:r>
            <w:proofErr w:type="gramEnd"/>
            <w:r w:rsidRPr="00262CCB">
              <w:rPr>
                <w:rFonts w:ascii="Arial" w:hAnsi="Arial" w:cs="Arial"/>
              </w:rPr>
              <w:t xml:space="preserve"> </w:t>
            </w:r>
            <w:r w:rsidR="009B6927" w:rsidRPr="00262CCB">
              <w:rPr>
                <w:rFonts w:ascii="Arial" w:hAnsi="Arial" w:cs="Arial"/>
              </w:rPr>
              <w:t>Water Resources and Water Security</w:t>
            </w:r>
            <w:r w:rsidRPr="00262CCB">
              <w:rPr>
                <w:rFonts w:ascii="Arial" w:hAnsi="Arial" w:cs="Arial"/>
              </w:rPr>
              <w:t xml:space="preserve">, </w:t>
            </w:r>
            <w:r w:rsidR="009B6927" w:rsidRPr="00262CCB">
              <w:rPr>
                <w:rFonts w:ascii="Arial" w:hAnsi="Arial" w:cs="Arial"/>
              </w:rPr>
              <w:t>Agriculture and Food Security</w:t>
            </w:r>
            <w:r w:rsidRPr="00262CCB">
              <w:rPr>
                <w:rFonts w:ascii="Arial" w:hAnsi="Arial" w:cs="Arial"/>
              </w:rPr>
              <w:t xml:space="preserve">; </w:t>
            </w:r>
            <w:r w:rsidR="009B6927" w:rsidRPr="00262CCB">
              <w:rPr>
                <w:rFonts w:ascii="Arial" w:hAnsi="Arial" w:cs="Arial"/>
              </w:rPr>
              <w:t>Ecosystems</w:t>
            </w:r>
            <w:r w:rsidRPr="00262CCB">
              <w:rPr>
                <w:rFonts w:ascii="Arial" w:hAnsi="Arial" w:cs="Arial"/>
              </w:rPr>
              <w:t xml:space="preserve"> and </w:t>
            </w:r>
            <w:r w:rsidR="009B6927" w:rsidRPr="00262CCB">
              <w:rPr>
                <w:rFonts w:ascii="Arial" w:hAnsi="Arial" w:cs="Arial"/>
              </w:rPr>
              <w:t>Disaster Risk Reduction and Human Health</w:t>
            </w:r>
            <w:r w:rsidR="00F103C2" w:rsidRPr="00262CCB">
              <w:rPr>
                <w:rFonts w:ascii="Arial" w:hAnsi="Arial" w:cs="Arial"/>
              </w:rPr>
              <w:t xml:space="preserve">. As a commitment to climate change and </w:t>
            </w:r>
            <w:r w:rsidR="00DC3ECD" w:rsidRPr="00262CCB">
              <w:rPr>
                <w:rFonts w:ascii="Arial" w:hAnsi="Arial" w:cs="Arial"/>
              </w:rPr>
              <w:t>s</w:t>
            </w:r>
            <w:r w:rsidR="00F103C2" w:rsidRPr="00262CCB">
              <w:rPr>
                <w:rFonts w:ascii="Arial" w:hAnsi="Arial" w:cs="Arial"/>
              </w:rPr>
              <w:t xml:space="preserve">pecific to the Green Climate Fund, several readiness activities have been approved and are in </w:t>
            </w:r>
            <w:r w:rsidR="009276CC" w:rsidRPr="00262CCB">
              <w:rPr>
                <w:rFonts w:ascii="Arial" w:hAnsi="Arial" w:cs="Arial"/>
              </w:rPr>
              <w:t xml:space="preserve">the </w:t>
            </w:r>
            <w:r w:rsidR="00F103C2" w:rsidRPr="00262CCB">
              <w:rPr>
                <w:rFonts w:ascii="Arial" w:hAnsi="Arial" w:cs="Arial"/>
              </w:rPr>
              <w:t xml:space="preserve">process of being undertaken such as </w:t>
            </w:r>
            <w:r w:rsidR="00F103C2" w:rsidRPr="00262CCB">
              <w:rPr>
                <w:rFonts w:ascii="Arial" w:hAnsi="Arial" w:cs="Arial"/>
                <w:i/>
              </w:rPr>
              <w:t>Strengthening NDA of Jordan to deliver on GCF Investment Framework</w:t>
            </w:r>
            <w:r w:rsidR="00F103C2" w:rsidRPr="00262CCB">
              <w:rPr>
                <w:rFonts w:ascii="Arial" w:hAnsi="Arial" w:cs="Arial"/>
              </w:rPr>
              <w:t xml:space="preserve">, Delivery Partner United Nations Environment Programme (UNEP)(June 2017); 300,000 USD; </w:t>
            </w:r>
            <w:r w:rsidR="00F103C2" w:rsidRPr="00262CCB">
              <w:rPr>
                <w:rFonts w:ascii="Arial" w:hAnsi="Arial" w:cs="Arial"/>
                <w:i/>
              </w:rPr>
              <w:t>Improving Jordan’s Readiness to Access Finance for Climate Change and Green Growth in Jordan</w:t>
            </w:r>
            <w:r w:rsidR="00F103C2" w:rsidRPr="00262CCB">
              <w:rPr>
                <w:rFonts w:ascii="Arial" w:hAnsi="Arial" w:cs="Arial"/>
              </w:rPr>
              <w:t>, Delivery Partner: Global Green Growth Institute (GGGI)(July 2018); 660,000 USD. The</w:t>
            </w:r>
            <w:r w:rsidR="00DC3ECD" w:rsidRPr="00262CCB">
              <w:rPr>
                <w:rFonts w:ascii="Arial" w:hAnsi="Arial" w:cs="Arial"/>
              </w:rPr>
              <w:t xml:space="preserve">re are three regional grants which have been previously approved for the country but the </w:t>
            </w:r>
            <w:r w:rsidR="00DC3ECD" w:rsidRPr="00262CCB">
              <w:rPr>
                <w:rFonts w:ascii="Arial" w:hAnsi="Arial" w:cs="Arial"/>
                <w:i/>
                <w:u w:val="single"/>
              </w:rPr>
              <w:t xml:space="preserve">BRCCJ Project is the first and only country specific </w:t>
            </w:r>
            <w:r w:rsidR="009276CC" w:rsidRPr="00262CCB">
              <w:rPr>
                <w:rFonts w:ascii="Arial" w:hAnsi="Arial" w:cs="Arial"/>
                <w:i/>
                <w:u w:val="single"/>
              </w:rPr>
              <w:t xml:space="preserve">project which the </w:t>
            </w:r>
            <w:proofErr w:type="spellStart"/>
            <w:r w:rsidR="00F103C2" w:rsidRPr="00262CCB">
              <w:rPr>
                <w:rFonts w:ascii="Arial" w:hAnsi="Arial" w:cs="Arial"/>
                <w:i/>
                <w:u w:val="single"/>
              </w:rPr>
              <w:t>MoE</w:t>
            </w:r>
            <w:proofErr w:type="spellEnd"/>
            <w:r w:rsidR="00F103C2" w:rsidRPr="00262CCB">
              <w:rPr>
                <w:rFonts w:ascii="Arial" w:hAnsi="Arial" w:cs="Arial"/>
                <w:i/>
                <w:u w:val="single"/>
              </w:rPr>
              <w:t xml:space="preserve"> has included in the GCF Portfolio for submission during the first replenishment period of the GCF (2020-23).</w:t>
            </w:r>
            <w:r w:rsidR="00F103C2" w:rsidRPr="00262CCB">
              <w:rPr>
                <w:rFonts w:ascii="Arial" w:hAnsi="Arial" w:cs="Arial"/>
              </w:rPr>
              <w:t xml:space="preserve"> </w:t>
            </w:r>
            <w:r w:rsidR="000B67BE" w:rsidRPr="00262CCB">
              <w:rPr>
                <w:rFonts w:ascii="Arial" w:hAnsi="Arial" w:cs="Arial"/>
              </w:rPr>
              <w:t xml:space="preserve">This clearly </w:t>
            </w:r>
            <w:r w:rsidR="009276CC" w:rsidRPr="00262CCB">
              <w:rPr>
                <w:rFonts w:ascii="Arial" w:hAnsi="Arial" w:cs="Arial"/>
              </w:rPr>
              <w:t xml:space="preserve">demonstrates the </w:t>
            </w:r>
            <w:proofErr w:type="spellStart"/>
            <w:r w:rsidR="000B67BE" w:rsidRPr="00262CCB">
              <w:rPr>
                <w:rFonts w:ascii="Arial" w:hAnsi="Arial" w:cs="Arial"/>
              </w:rPr>
              <w:t>GoJ’s</w:t>
            </w:r>
            <w:proofErr w:type="spellEnd"/>
            <w:r w:rsidR="000B67BE" w:rsidRPr="00262CCB">
              <w:rPr>
                <w:rFonts w:ascii="Arial" w:hAnsi="Arial" w:cs="Arial"/>
              </w:rPr>
              <w:t xml:space="preserve"> commitment and ownership of the current submission</w:t>
            </w:r>
            <w:r w:rsidR="00AA3F5A" w:rsidRPr="00262CCB">
              <w:rPr>
                <w:rFonts w:ascii="Arial" w:hAnsi="Arial" w:cs="Arial"/>
              </w:rPr>
              <w:t>.</w:t>
            </w:r>
          </w:p>
          <w:p w14:paraId="178A9957" w14:textId="77777777" w:rsidR="00262CCB" w:rsidRPr="00262CCB" w:rsidRDefault="00262CCB" w:rsidP="00262CCB">
            <w:pPr>
              <w:pStyle w:val="ListParagraph"/>
              <w:ind w:left="0"/>
              <w:jc w:val="both"/>
              <w:rPr>
                <w:rFonts w:ascii="Arial" w:hAnsi="Arial" w:cs="Arial"/>
                <w:lang w:val="en-GB"/>
              </w:rPr>
            </w:pPr>
          </w:p>
          <w:p w14:paraId="79A8A889" w14:textId="59FD0CE4" w:rsidR="00262CCB" w:rsidRPr="00262CCB" w:rsidRDefault="006D6E8F" w:rsidP="001B2083">
            <w:pPr>
              <w:pStyle w:val="ListParagraph"/>
              <w:numPr>
                <w:ilvl w:val="0"/>
                <w:numId w:val="32"/>
              </w:numPr>
              <w:ind w:left="0" w:firstLine="0"/>
              <w:jc w:val="both"/>
              <w:rPr>
                <w:rFonts w:ascii="Arial" w:hAnsi="Arial" w:cs="Arial"/>
                <w:lang w:val="en-GB"/>
              </w:rPr>
            </w:pPr>
            <w:r w:rsidRPr="00262CCB">
              <w:rPr>
                <w:rFonts w:ascii="Arial" w:hAnsi="Arial" w:cs="Arial"/>
                <w:bCs/>
                <w:lang w:eastAsia="ja-JP"/>
              </w:rPr>
              <w:t xml:space="preserve">The </w:t>
            </w:r>
            <w:r w:rsidR="009276CC" w:rsidRPr="00262CCB">
              <w:rPr>
                <w:rFonts w:ascii="Arial" w:hAnsi="Arial" w:cs="Arial"/>
                <w:bCs/>
                <w:lang w:eastAsia="ja-JP"/>
              </w:rPr>
              <w:t>Accredited Entity</w:t>
            </w:r>
            <w:r w:rsidR="005C0D04" w:rsidRPr="00262CCB">
              <w:rPr>
                <w:rFonts w:ascii="Arial" w:hAnsi="Arial" w:cs="Arial"/>
                <w:bCs/>
                <w:lang w:eastAsia="ja-JP"/>
              </w:rPr>
              <w:t xml:space="preserve"> (AE)</w:t>
            </w:r>
            <w:r w:rsidR="009276CC" w:rsidRPr="00262CCB">
              <w:rPr>
                <w:rFonts w:ascii="Arial" w:hAnsi="Arial" w:cs="Arial"/>
                <w:bCs/>
                <w:lang w:eastAsia="ja-JP"/>
              </w:rPr>
              <w:t xml:space="preserve"> for the project is </w:t>
            </w:r>
            <w:r w:rsidR="00B20AE0" w:rsidRPr="00262CCB">
              <w:rPr>
                <w:rFonts w:ascii="Arial" w:hAnsi="Arial" w:cs="Arial"/>
                <w:bCs/>
                <w:lang w:eastAsia="ja-JP"/>
              </w:rPr>
              <w:t xml:space="preserve">the Food and Agriculture Organization of the United Nations, which is an international organization whose main goals are the eradication of hunger, food insecurity and malnutrition; the elimination of poverty and the sustainable management and utilization of natural resources. </w:t>
            </w:r>
            <w:r w:rsidR="009B1195" w:rsidRPr="00262CCB">
              <w:rPr>
                <w:rFonts w:ascii="Arial" w:hAnsi="Arial" w:cs="Arial"/>
                <w:bCs/>
                <w:lang w:eastAsia="ja-JP"/>
              </w:rPr>
              <w:t xml:space="preserve">UNDP will undertake some key </w:t>
            </w:r>
            <w:r w:rsidR="00D86550">
              <w:rPr>
                <w:rFonts w:ascii="Arial" w:hAnsi="Arial" w:cs="Arial"/>
                <w:bCs/>
                <w:lang w:eastAsia="ja-JP"/>
              </w:rPr>
              <w:t>execution</w:t>
            </w:r>
            <w:r w:rsidR="00D86550" w:rsidRPr="00262CCB">
              <w:rPr>
                <w:rFonts w:ascii="Arial" w:hAnsi="Arial" w:cs="Arial"/>
                <w:bCs/>
                <w:lang w:eastAsia="ja-JP"/>
              </w:rPr>
              <w:t xml:space="preserve"> </w:t>
            </w:r>
            <w:r w:rsidR="009B1195" w:rsidRPr="00262CCB">
              <w:rPr>
                <w:rFonts w:ascii="Arial" w:hAnsi="Arial" w:cs="Arial"/>
                <w:bCs/>
                <w:lang w:eastAsia="ja-JP"/>
              </w:rPr>
              <w:t xml:space="preserve">responsibilities for the project </w:t>
            </w:r>
            <w:r w:rsidR="00C84E9C" w:rsidRPr="00262CCB">
              <w:rPr>
                <w:rFonts w:ascii="Arial" w:hAnsi="Arial" w:cs="Arial"/>
                <w:bCs/>
                <w:lang w:eastAsia="ja-JP"/>
              </w:rPr>
              <w:t>as</w:t>
            </w:r>
            <w:r w:rsidR="009B1195" w:rsidRPr="00262CCB">
              <w:rPr>
                <w:rFonts w:ascii="Arial" w:hAnsi="Arial" w:cs="Arial"/>
                <w:bCs/>
                <w:lang w:eastAsia="ja-JP"/>
              </w:rPr>
              <w:t xml:space="preserve"> an EE. Both UNDP and FAO have</w:t>
            </w:r>
            <w:r w:rsidR="009276CC" w:rsidRPr="00262CCB">
              <w:rPr>
                <w:rFonts w:ascii="Arial" w:hAnsi="Arial" w:cs="Arial"/>
                <w:bCs/>
                <w:lang w:eastAsia="ja-JP"/>
              </w:rPr>
              <w:t xml:space="preserve"> considerable experience in Jordan in promoting climate resilient and sustainable agriculture and food security. </w:t>
            </w:r>
            <w:r w:rsidR="004B5583" w:rsidRPr="00262CCB">
              <w:rPr>
                <w:rFonts w:ascii="Arial" w:hAnsi="Arial" w:cs="Arial"/>
              </w:rPr>
              <w:t xml:space="preserve">FAO </w:t>
            </w:r>
            <w:r w:rsidR="009B1195" w:rsidRPr="00262CCB">
              <w:rPr>
                <w:rFonts w:ascii="Arial" w:hAnsi="Arial" w:cs="Arial"/>
              </w:rPr>
              <w:t xml:space="preserve">and UNDP </w:t>
            </w:r>
            <w:r w:rsidR="004B5583" w:rsidRPr="00262CCB">
              <w:rPr>
                <w:rFonts w:ascii="Arial" w:hAnsi="Arial" w:cs="Arial"/>
              </w:rPr>
              <w:t xml:space="preserve">provide independent advice on technical issues and play a catalytic role based on </w:t>
            </w:r>
            <w:r w:rsidR="009B1195" w:rsidRPr="00262CCB">
              <w:rPr>
                <w:rFonts w:ascii="Arial" w:hAnsi="Arial" w:cs="Arial"/>
              </w:rPr>
              <w:t>their</w:t>
            </w:r>
            <w:r w:rsidR="004B5583" w:rsidRPr="00262CCB">
              <w:rPr>
                <w:rFonts w:ascii="Arial" w:hAnsi="Arial" w:cs="Arial"/>
              </w:rPr>
              <w:t xml:space="preserve"> comparative advantage in providing high quality technical assistance and implementing innovative approaches. </w:t>
            </w:r>
            <w:r w:rsidRPr="00262CCB">
              <w:rPr>
                <w:rFonts w:ascii="Arial" w:hAnsi="Arial" w:cs="Arial"/>
                <w:bCs/>
                <w:lang w:eastAsia="ja-JP"/>
              </w:rPr>
              <w:t xml:space="preserve">FAO </w:t>
            </w:r>
            <w:r w:rsidR="004B5583" w:rsidRPr="00262CCB">
              <w:rPr>
                <w:rFonts w:ascii="Arial" w:hAnsi="Arial" w:cs="Arial"/>
                <w:bCs/>
                <w:lang w:eastAsia="ja-JP"/>
              </w:rPr>
              <w:t xml:space="preserve">is currently implementing a range of high impact projects in the country with financing from EU, the </w:t>
            </w:r>
            <w:r w:rsidR="004B5583" w:rsidRPr="00262CCB">
              <w:rPr>
                <w:rFonts w:ascii="Arial" w:hAnsi="Arial" w:cs="Arial"/>
              </w:rPr>
              <w:t xml:space="preserve">Government of </w:t>
            </w:r>
            <w:proofErr w:type="gramStart"/>
            <w:r w:rsidR="004B5583" w:rsidRPr="00262CCB">
              <w:rPr>
                <w:rFonts w:ascii="Arial" w:hAnsi="Arial" w:cs="Arial"/>
              </w:rPr>
              <w:t>Switzerland</w:t>
            </w:r>
            <w:proofErr w:type="gramEnd"/>
            <w:r w:rsidR="004B5583" w:rsidRPr="00262CCB">
              <w:rPr>
                <w:rFonts w:ascii="Arial" w:hAnsi="Arial" w:cs="Arial"/>
              </w:rPr>
              <w:t xml:space="preserve"> and others for climate change adaptation. </w:t>
            </w:r>
            <w:r w:rsidR="009B1195" w:rsidRPr="00262CCB">
              <w:rPr>
                <w:rFonts w:ascii="Arial" w:hAnsi="Arial" w:cs="Arial"/>
              </w:rPr>
              <w:t xml:space="preserve">UNDP is also in the process of implementing projects to assist with climate risks. </w:t>
            </w:r>
            <w:r w:rsidR="004B5583" w:rsidRPr="00262CCB">
              <w:rPr>
                <w:rFonts w:ascii="Arial" w:hAnsi="Arial" w:cs="Arial"/>
              </w:rPr>
              <w:t xml:space="preserve">FAO </w:t>
            </w:r>
            <w:r w:rsidR="009B1195" w:rsidRPr="00262CCB">
              <w:rPr>
                <w:rFonts w:ascii="Arial" w:hAnsi="Arial" w:cs="Arial"/>
              </w:rPr>
              <w:t xml:space="preserve">and UNDP </w:t>
            </w:r>
            <w:r w:rsidR="004B5583" w:rsidRPr="00262CCB">
              <w:rPr>
                <w:rFonts w:ascii="Arial" w:hAnsi="Arial" w:cs="Arial"/>
              </w:rPr>
              <w:t>ha</w:t>
            </w:r>
            <w:r w:rsidR="009B1195" w:rsidRPr="00262CCB">
              <w:rPr>
                <w:rFonts w:ascii="Arial" w:hAnsi="Arial" w:cs="Arial"/>
              </w:rPr>
              <w:t>ve</w:t>
            </w:r>
            <w:r w:rsidR="004B5583" w:rsidRPr="00262CCB">
              <w:rPr>
                <w:rFonts w:ascii="Arial" w:hAnsi="Arial" w:cs="Arial"/>
              </w:rPr>
              <w:t xml:space="preserve"> excellent relationship with the </w:t>
            </w:r>
            <w:proofErr w:type="spellStart"/>
            <w:r w:rsidR="00BC1E19" w:rsidRPr="00262CCB">
              <w:rPr>
                <w:rFonts w:ascii="Arial" w:hAnsi="Arial" w:cs="Arial"/>
              </w:rPr>
              <w:t>MoPIC</w:t>
            </w:r>
            <w:proofErr w:type="spellEnd"/>
            <w:r w:rsidR="00BC1E19" w:rsidRPr="00262CCB">
              <w:rPr>
                <w:rFonts w:ascii="Arial" w:hAnsi="Arial" w:cs="Arial"/>
              </w:rPr>
              <w:t xml:space="preserve"> and </w:t>
            </w:r>
            <w:proofErr w:type="spellStart"/>
            <w:r w:rsidR="004B5583" w:rsidRPr="00262CCB">
              <w:rPr>
                <w:rFonts w:ascii="Arial" w:hAnsi="Arial" w:cs="Arial"/>
              </w:rPr>
              <w:t>MoE</w:t>
            </w:r>
            <w:proofErr w:type="spellEnd"/>
            <w:r w:rsidR="00E33462" w:rsidRPr="00262CCB">
              <w:rPr>
                <w:rFonts w:ascii="Arial" w:hAnsi="Arial" w:cs="Arial"/>
                <w:bCs/>
                <w:lang w:eastAsia="ja-JP"/>
              </w:rPr>
              <w:t xml:space="preserve">. </w:t>
            </w:r>
            <w:r w:rsidR="00DC3ECD" w:rsidRPr="00262CCB">
              <w:rPr>
                <w:rFonts w:ascii="Arial" w:hAnsi="Arial" w:cs="Arial"/>
                <w:bCs/>
                <w:lang w:eastAsia="ja-JP"/>
              </w:rPr>
              <w:t xml:space="preserve">FAO is currently the lead coordinator for the UN Climate Action group consisting of seven agencies working on all aspects of Climate Change including WASH, DRR, Water re-use and Water efficiency in agriculture. The sector group liaises with the line ministries with a single voice to discuss challenges and gaps and will provide coordinated support to </w:t>
            </w:r>
            <w:proofErr w:type="spellStart"/>
            <w:r w:rsidR="00DC3ECD" w:rsidRPr="00262CCB">
              <w:rPr>
                <w:rFonts w:ascii="Arial" w:hAnsi="Arial" w:cs="Arial"/>
                <w:bCs/>
                <w:lang w:eastAsia="ja-JP"/>
              </w:rPr>
              <w:t>MoE</w:t>
            </w:r>
            <w:proofErr w:type="spellEnd"/>
            <w:r w:rsidR="00DC3ECD" w:rsidRPr="00262CCB">
              <w:rPr>
                <w:rFonts w:ascii="Arial" w:hAnsi="Arial" w:cs="Arial"/>
                <w:bCs/>
                <w:lang w:eastAsia="ja-JP"/>
              </w:rPr>
              <w:t xml:space="preserve"> in the development of the new Climate Change policy.</w:t>
            </w:r>
            <w:r w:rsidR="00BC1E19" w:rsidRPr="00262CCB">
              <w:rPr>
                <w:rFonts w:ascii="Arial" w:hAnsi="Arial" w:cs="Arial"/>
                <w:bCs/>
                <w:lang w:eastAsia="ja-JP"/>
              </w:rPr>
              <w:t xml:space="preserve"> </w:t>
            </w:r>
            <w:r w:rsidR="005C0D04" w:rsidRPr="00262CCB">
              <w:rPr>
                <w:rFonts w:ascii="Arial" w:hAnsi="Arial" w:cs="Arial"/>
                <w:bCs/>
                <w:lang w:eastAsia="ja-JP"/>
              </w:rPr>
              <w:t xml:space="preserve">FAO was registered as an Accredited Entity (AE) with the GCF on the 14th October 2016. Since then it has successfully submitted seven proposals to the GCF which are currently under implementation. FAO’s capacity </w:t>
            </w:r>
            <w:r w:rsidR="00E33462" w:rsidRPr="00262CCB">
              <w:rPr>
                <w:rFonts w:ascii="Arial" w:hAnsi="Arial" w:cs="Arial"/>
                <w:bCs/>
                <w:lang w:eastAsia="ja-JP"/>
              </w:rPr>
              <w:t xml:space="preserve">for implementation is further strengthened </w:t>
            </w:r>
            <w:r w:rsidR="005C0D04" w:rsidRPr="00262CCB">
              <w:rPr>
                <w:rFonts w:ascii="Arial" w:hAnsi="Arial" w:cs="Arial"/>
                <w:bCs/>
                <w:lang w:eastAsia="ja-JP"/>
              </w:rPr>
              <w:t xml:space="preserve">by its technical expertise at </w:t>
            </w:r>
            <w:r w:rsidR="00E33462" w:rsidRPr="00262CCB">
              <w:rPr>
                <w:rFonts w:ascii="Arial" w:hAnsi="Arial" w:cs="Arial"/>
                <w:bCs/>
                <w:lang w:eastAsia="ja-JP"/>
              </w:rPr>
              <w:t xml:space="preserve">its </w:t>
            </w:r>
            <w:r w:rsidR="005C0D04" w:rsidRPr="00262CCB">
              <w:rPr>
                <w:rFonts w:ascii="Arial" w:hAnsi="Arial" w:cs="Arial"/>
                <w:bCs/>
                <w:lang w:eastAsia="ja-JP"/>
              </w:rPr>
              <w:t>headquarters</w:t>
            </w:r>
            <w:r w:rsidR="00E33462" w:rsidRPr="00262CCB">
              <w:rPr>
                <w:rFonts w:ascii="Arial" w:hAnsi="Arial" w:cs="Arial"/>
                <w:bCs/>
                <w:lang w:eastAsia="ja-JP"/>
              </w:rPr>
              <w:t xml:space="preserve"> in Rome</w:t>
            </w:r>
            <w:r w:rsidR="005C0D04" w:rsidRPr="00262CCB">
              <w:rPr>
                <w:rFonts w:ascii="Arial" w:hAnsi="Arial" w:cs="Arial"/>
                <w:bCs/>
                <w:lang w:eastAsia="ja-JP"/>
              </w:rPr>
              <w:t xml:space="preserve">, </w:t>
            </w:r>
            <w:r w:rsidR="00E33462" w:rsidRPr="00262CCB">
              <w:rPr>
                <w:rFonts w:ascii="Arial" w:hAnsi="Arial" w:cs="Arial"/>
                <w:bCs/>
                <w:lang w:eastAsia="ja-JP"/>
              </w:rPr>
              <w:t xml:space="preserve">its </w:t>
            </w:r>
            <w:r w:rsidR="005C0D04" w:rsidRPr="00262CCB">
              <w:rPr>
                <w:rFonts w:ascii="Arial" w:hAnsi="Arial" w:cs="Arial"/>
                <w:bCs/>
                <w:lang w:eastAsia="ja-JP"/>
              </w:rPr>
              <w:t xml:space="preserve">sub-regional </w:t>
            </w:r>
            <w:r w:rsidR="00E33462" w:rsidRPr="00262CCB">
              <w:rPr>
                <w:rFonts w:ascii="Arial" w:hAnsi="Arial" w:cs="Arial"/>
                <w:bCs/>
                <w:lang w:eastAsia="ja-JP"/>
              </w:rPr>
              <w:t xml:space="preserve">office in Cairo </w:t>
            </w:r>
            <w:r w:rsidR="005C0D04" w:rsidRPr="00262CCB">
              <w:rPr>
                <w:rFonts w:ascii="Arial" w:hAnsi="Arial" w:cs="Arial"/>
                <w:bCs/>
                <w:lang w:eastAsia="ja-JP"/>
              </w:rPr>
              <w:t xml:space="preserve">and </w:t>
            </w:r>
            <w:r w:rsidR="00E33462" w:rsidRPr="00262CCB">
              <w:rPr>
                <w:rFonts w:ascii="Arial" w:hAnsi="Arial" w:cs="Arial"/>
                <w:bCs/>
                <w:lang w:eastAsia="ja-JP"/>
              </w:rPr>
              <w:t xml:space="preserve">its </w:t>
            </w:r>
            <w:r w:rsidR="005C0D04" w:rsidRPr="00262CCB">
              <w:rPr>
                <w:rFonts w:ascii="Arial" w:hAnsi="Arial" w:cs="Arial"/>
                <w:bCs/>
                <w:lang w:eastAsia="ja-JP"/>
              </w:rPr>
              <w:t>country office</w:t>
            </w:r>
            <w:r w:rsidR="00BC1E19" w:rsidRPr="00262CCB">
              <w:rPr>
                <w:rFonts w:ascii="Arial" w:hAnsi="Arial" w:cs="Arial"/>
                <w:bCs/>
                <w:lang w:eastAsia="ja-JP"/>
              </w:rPr>
              <w:t xml:space="preserve"> in Amman</w:t>
            </w:r>
            <w:r w:rsidR="005C0D04" w:rsidRPr="00262CCB">
              <w:rPr>
                <w:rFonts w:ascii="Arial" w:hAnsi="Arial" w:cs="Arial"/>
                <w:bCs/>
                <w:lang w:eastAsia="ja-JP"/>
              </w:rPr>
              <w:t xml:space="preserve">. </w:t>
            </w:r>
          </w:p>
          <w:p w14:paraId="523CF0DC" w14:textId="77777777" w:rsidR="00262CCB" w:rsidRPr="00262CCB" w:rsidRDefault="00262CCB" w:rsidP="00262CCB">
            <w:pPr>
              <w:pStyle w:val="ListParagraph"/>
              <w:ind w:left="0"/>
              <w:jc w:val="both"/>
              <w:rPr>
                <w:rFonts w:ascii="Arial" w:hAnsi="Arial" w:cs="Arial"/>
                <w:lang w:val="en-GB"/>
              </w:rPr>
            </w:pPr>
          </w:p>
          <w:p w14:paraId="1FE0B69E" w14:textId="3DB97F2D" w:rsidR="00262CCB" w:rsidRPr="00262CCB" w:rsidRDefault="009E0728" w:rsidP="001B2083">
            <w:pPr>
              <w:pStyle w:val="ListParagraph"/>
              <w:numPr>
                <w:ilvl w:val="0"/>
                <w:numId w:val="32"/>
              </w:numPr>
              <w:ind w:left="0" w:firstLine="0"/>
              <w:jc w:val="both"/>
              <w:rPr>
                <w:rFonts w:ascii="Arial" w:hAnsi="Arial" w:cs="Arial"/>
                <w:lang w:val="en-GB"/>
              </w:rPr>
            </w:pPr>
            <w:r w:rsidRPr="00262CCB">
              <w:rPr>
                <w:rFonts w:ascii="Arial" w:hAnsi="Arial" w:cs="Arial"/>
                <w:color w:val="000000" w:themeColor="text1"/>
                <w:lang w:eastAsia="ja-JP"/>
              </w:rPr>
              <w:t xml:space="preserve">There are </w:t>
            </w:r>
            <w:proofErr w:type="gramStart"/>
            <w:r w:rsidRPr="00262CCB">
              <w:rPr>
                <w:rFonts w:ascii="Arial" w:hAnsi="Arial" w:cs="Arial"/>
                <w:color w:val="000000" w:themeColor="text1"/>
                <w:lang w:eastAsia="ja-JP"/>
              </w:rPr>
              <w:t>a large number of</w:t>
            </w:r>
            <w:proofErr w:type="gramEnd"/>
            <w:r w:rsidRPr="00262CCB">
              <w:rPr>
                <w:rFonts w:ascii="Arial" w:hAnsi="Arial" w:cs="Arial"/>
                <w:color w:val="000000" w:themeColor="text1"/>
                <w:lang w:eastAsia="ja-JP"/>
              </w:rPr>
              <w:t xml:space="preserve"> civil society organizations which are involved with a range of initiatives with respect to natural resource management and climate change adaptation. </w:t>
            </w:r>
            <w:r w:rsidR="002030BE" w:rsidRPr="00262CCB">
              <w:rPr>
                <w:rFonts w:ascii="Arial" w:hAnsi="Arial" w:cs="Arial"/>
                <w:color w:val="000000"/>
              </w:rPr>
              <w:t>NGO’s, grassroots movements and national organizations that represent local communities, farmers, women and other vulnerable groups such as the Jordan Environmental Society, Jordan River Foundation, Arab Women</w:t>
            </w:r>
            <w:r w:rsidR="00DC3ECD" w:rsidRPr="00262CCB">
              <w:rPr>
                <w:rFonts w:ascii="Arial" w:hAnsi="Arial" w:cs="Arial"/>
                <w:color w:val="000000"/>
              </w:rPr>
              <w:t>’s</w:t>
            </w:r>
            <w:r w:rsidR="002030BE" w:rsidRPr="00262CCB">
              <w:rPr>
                <w:rFonts w:ascii="Arial" w:hAnsi="Arial" w:cs="Arial"/>
                <w:color w:val="000000"/>
              </w:rPr>
              <w:t xml:space="preserve"> Organization, JOHUD, Jordan Cooperative Society, General Union of Jordanian Farmers, agricultural engineers association, etc., </w:t>
            </w:r>
            <w:r w:rsidRPr="00262CCB">
              <w:rPr>
                <w:rFonts w:ascii="Arial" w:hAnsi="Arial" w:cs="Arial"/>
                <w:color w:val="000000" w:themeColor="text1"/>
                <w:lang w:eastAsia="ja-JP"/>
              </w:rPr>
              <w:t>Many of the CSO</w:t>
            </w:r>
            <w:r w:rsidR="00440128" w:rsidRPr="00262CCB">
              <w:rPr>
                <w:rFonts w:ascii="Arial" w:hAnsi="Arial" w:cs="Arial"/>
                <w:color w:val="000000" w:themeColor="text1"/>
                <w:lang w:eastAsia="ja-JP"/>
              </w:rPr>
              <w:t>s</w:t>
            </w:r>
            <w:r w:rsidRPr="00262CCB">
              <w:rPr>
                <w:rFonts w:ascii="Arial" w:hAnsi="Arial" w:cs="Arial"/>
                <w:color w:val="000000" w:themeColor="text1"/>
                <w:lang w:eastAsia="ja-JP"/>
              </w:rPr>
              <w:t xml:space="preserve"> have recognized </w:t>
            </w:r>
            <w:r w:rsidR="00440128" w:rsidRPr="00262CCB">
              <w:rPr>
                <w:rFonts w:ascii="Arial" w:hAnsi="Arial" w:cs="Arial"/>
                <w:color w:val="000000" w:themeColor="text1"/>
                <w:lang w:eastAsia="ja-JP"/>
              </w:rPr>
              <w:t xml:space="preserve">the threats emanating from climate change and need to enhance their capacity for climate change adaptation approaches and strategies. </w:t>
            </w:r>
            <w:r w:rsidR="0026451A">
              <w:rPr>
                <w:rFonts w:ascii="Arial" w:hAnsi="Arial" w:cs="Arial"/>
                <w:color w:val="000000" w:themeColor="text1"/>
                <w:lang w:eastAsia="ja-JP"/>
              </w:rPr>
              <w:t>C</w:t>
            </w:r>
            <w:r w:rsidR="00C45489" w:rsidRPr="00262CCB">
              <w:rPr>
                <w:rFonts w:ascii="Arial" w:hAnsi="Arial" w:cs="Arial"/>
                <w:color w:val="000000" w:themeColor="text1"/>
                <w:lang w:eastAsia="ja-JP"/>
              </w:rPr>
              <w:t>onsultations with these agencies</w:t>
            </w:r>
            <w:r w:rsidR="002030BE" w:rsidRPr="00262CCB">
              <w:rPr>
                <w:rFonts w:ascii="Arial" w:hAnsi="Arial" w:cs="Arial"/>
                <w:color w:val="000000" w:themeColor="text1"/>
                <w:lang w:eastAsia="ja-JP"/>
              </w:rPr>
              <w:t xml:space="preserve"> </w:t>
            </w:r>
            <w:r w:rsidR="00C45489" w:rsidRPr="00262CCB">
              <w:rPr>
                <w:rFonts w:ascii="Arial" w:hAnsi="Arial" w:cs="Arial"/>
                <w:color w:val="000000" w:themeColor="text1"/>
                <w:lang w:eastAsia="ja-JP"/>
              </w:rPr>
              <w:t xml:space="preserve">has indicated a strong commitment to be involved in enhancing their awareness and capacity to undertake adaptation practices.  </w:t>
            </w:r>
          </w:p>
          <w:p w14:paraId="0ACA92A9" w14:textId="77777777" w:rsidR="00262CCB" w:rsidRPr="00262CCB" w:rsidRDefault="00262CCB" w:rsidP="00262CCB">
            <w:pPr>
              <w:pStyle w:val="ListParagraph"/>
              <w:rPr>
                <w:rFonts w:ascii="Arial" w:hAnsi="Arial" w:cs="Arial"/>
                <w:color w:val="000000" w:themeColor="text1"/>
                <w:lang w:eastAsia="ja-JP"/>
              </w:rPr>
            </w:pPr>
          </w:p>
          <w:p w14:paraId="65D2B749" w14:textId="5FCCB40E" w:rsidR="000E34B9" w:rsidRPr="00262CCB" w:rsidRDefault="002030BE" w:rsidP="001B2083">
            <w:pPr>
              <w:pStyle w:val="ListParagraph"/>
              <w:numPr>
                <w:ilvl w:val="0"/>
                <w:numId w:val="32"/>
              </w:numPr>
              <w:ind w:left="0" w:firstLine="0"/>
              <w:jc w:val="both"/>
              <w:rPr>
                <w:rStyle w:val="IntenseReference"/>
                <w:rFonts w:ascii="Arial" w:hAnsi="Arial" w:cs="Arial"/>
                <w:b w:val="0"/>
                <w:bCs w:val="0"/>
                <w:smallCaps w:val="0"/>
                <w:color w:val="auto"/>
                <w:spacing w:val="0"/>
                <w:lang w:val="en-GB"/>
              </w:rPr>
            </w:pPr>
            <w:r w:rsidRPr="00262CCB">
              <w:rPr>
                <w:rFonts w:ascii="Arial" w:hAnsi="Arial" w:cs="Arial"/>
                <w:color w:val="000000" w:themeColor="text1"/>
                <w:lang w:eastAsia="ja-JP"/>
              </w:rPr>
              <w:t>The NAP process include</w:t>
            </w:r>
            <w:r w:rsidR="00E00532" w:rsidRPr="00262CCB">
              <w:rPr>
                <w:rFonts w:ascii="Arial" w:hAnsi="Arial" w:cs="Arial"/>
                <w:color w:val="000000" w:themeColor="text1"/>
                <w:lang w:eastAsia="ja-JP"/>
              </w:rPr>
              <w:t>d</w:t>
            </w:r>
            <w:r w:rsidRPr="00262CCB">
              <w:rPr>
                <w:rFonts w:ascii="Arial" w:hAnsi="Arial" w:cs="Arial"/>
                <w:color w:val="000000" w:themeColor="text1"/>
                <w:lang w:eastAsia="ja-JP"/>
              </w:rPr>
              <w:t xml:space="preserve"> private sector in the NCCC and involved a range of entities that have leverage and represent t</w:t>
            </w:r>
            <w:r w:rsidR="00E00532" w:rsidRPr="00262CCB">
              <w:rPr>
                <w:rFonts w:ascii="Arial" w:hAnsi="Arial" w:cs="Arial"/>
                <w:color w:val="000000" w:themeColor="text1"/>
                <w:lang w:eastAsia="ja-JP"/>
              </w:rPr>
              <w:t>h</w:t>
            </w:r>
            <w:r w:rsidRPr="00262CCB">
              <w:rPr>
                <w:rFonts w:ascii="Arial" w:hAnsi="Arial" w:cs="Arial"/>
                <w:color w:val="000000" w:themeColor="text1"/>
                <w:lang w:eastAsia="ja-JP"/>
              </w:rPr>
              <w:t>e private sector such as the  Jordan Chamber of Industry, Jordan Chamber of Commerce, Association of Banks, EDAMA Association, Jordan Green Building Council (JGBC) and others</w:t>
            </w:r>
            <w:r w:rsidR="00E00532" w:rsidRPr="00262CCB">
              <w:rPr>
                <w:rFonts w:ascii="Arial" w:hAnsi="Arial" w:cs="Arial"/>
                <w:color w:val="000000" w:themeColor="text1"/>
                <w:lang w:eastAsia="ja-JP"/>
              </w:rPr>
              <w:t xml:space="preserve">. </w:t>
            </w:r>
            <w:r w:rsidR="004C6195" w:rsidRPr="00262CCB">
              <w:rPr>
                <w:rFonts w:ascii="Arial" w:hAnsi="Arial" w:cs="Arial"/>
                <w:color w:val="000000" w:themeColor="text1"/>
                <w:lang w:eastAsia="ja-JP"/>
              </w:rPr>
              <w:t xml:space="preserve">The private sector encompasses a wide and varied range of companies and businesses from large multinationals to small businesses. </w:t>
            </w:r>
            <w:r w:rsidR="00E00532" w:rsidRPr="00262CCB">
              <w:rPr>
                <w:rFonts w:ascii="Arial" w:hAnsi="Arial" w:cs="Arial"/>
                <w:color w:val="000000" w:themeColor="text1"/>
                <w:lang w:eastAsia="ja-JP"/>
              </w:rPr>
              <w:t>During stakeholders’ consultations in Jordan's NAP process, the main barriers that emerged include</w:t>
            </w:r>
            <w:r w:rsidR="004C6195" w:rsidRPr="00262CCB">
              <w:rPr>
                <w:rFonts w:ascii="Arial" w:hAnsi="Arial" w:cs="Arial"/>
                <w:color w:val="000000" w:themeColor="text1"/>
                <w:lang w:eastAsia="ja-JP"/>
              </w:rPr>
              <w:t>d</w:t>
            </w:r>
            <w:r w:rsidR="00E00532" w:rsidRPr="00262CCB">
              <w:rPr>
                <w:rFonts w:ascii="Arial" w:hAnsi="Arial" w:cs="Arial"/>
                <w:color w:val="000000" w:themeColor="text1"/>
                <w:lang w:eastAsia="ja-JP"/>
              </w:rPr>
              <w:t xml:space="preserve"> lack of an enabling environment and market conditions as well as changing </w:t>
            </w:r>
            <w:r w:rsidR="00E00532" w:rsidRPr="00262CCB">
              <w:rPr>
                <w:rFonts w:ascii="Arial" w:hAnsi="Arial" w:cs="Arial"/>
                <w:color w:val="000000" w:themeColor="text1"/>
                <w:lang w:eastAsia="ja-JP"/>
              </w:rPr>
              <w:lastRenderedPageBreak/>
              <w:t xml:space="preserve">regulations which increase the risk for the private sector. The private sector is however gaining increased awareness of the benefits </w:t>
            </w:r>
            <w:r w:rsidR="004C6195" w:rsidRPr="00262CCB">
              <w:rPr>
                <w:rFonts w:ascii="Arial" w:hAnsi="Arial" w:cs="Arial"/>
                <w:color w:val="000000" w:themeColor="text1"/>
                <w:lang w:eastAsia="ja-JP"/>
              </w:rPr>
              <w:t xml:space="preserve">of </w:t>
            </w:r>
            <w:r w:rsidR="00E00532" w:rsidRPr="00262CCB">
              <w:rPr>
                <w:rFonts w:ascii="Arial" w:hAnsi="Arial" w:cs="Arial"/>
                <w:color w:val="000000" w:themeColor="text1"/>
                <w:lang w:eastAsia="ja-JP"/>
              </w:rPr>
              <w:t xml:space="preserve">engaging in climate change </w:t>
            </w:r>
            <w:r w:rsidR="004C6195" w:rsidRPr="00262CCB">
              <w:rPr>
                <w:rFonts w:ascii="Arial" w:hAnsi="Arial" w:cs="Arial"/>
                <w:color w:val="000000" w:themeColor="text1"/>
                <w:lang w:eastAsia="ja-JP"/>
              </w:rPr>
              <w:t xml:space="preserve">mitigation and </w:t>
            </w:r>
            <w:r w:rsidR="00E00532" w:rsidRPr="00262CCB">
              <w:rPr>
                <w:rFonts w:ascii="Arial" w:hAnsi="Arial" w:cs="Arial"/>
                <w:color w:val="000000" w:themeColor="text1"/>
                <w:lang w:eastAsia="ja-JP"/>
              </w:rPr>
              <w:t xml:space="preserve">adaptation </w:t>
            </w:r>
            <w:r w:rsidR="004C6195" w:rsidRPr="00262CCB">
              <w:rPr>
                <w:rFonts w:ascii="Arial" w:hAnsi="Arial" w:cs="Arial"/>
                <w:color w:val="000000" w:themeColor="text1"/>
                <w:lang w:eastAsia="ja-JP"/>
              </w:rPr>
              <w:t xml:space="preserve">as a viable business opportunity. </w:t>
            </w:r>
            <w:bookmarkEnd w:id="10"/>
            <w:r w:rsidR="00DC3ECD" w:rsidRPr="00262CCB">
              <w:rPr>
                <w:rFonts w:ascii="Arial" w:hAnsi="Arial" w:cs="Arial"/>
                <w:color w:val="000000" w:themeColor="text1"/>
                <w:lang w:eastAsia="ja-JP"/>
              </w:rPr>
              <w:t xml:space="preserve">The NAP views the private sector as a key interlocutor that can contribute to resilience by </w:t>
            </w:r>
            <w:r w:rsidR="004C6195" w:rsidRPr="00262CCB">
              <w:rPr>
                <w:rFonts w:ascii="Arial" w:hAnsi="Arial" w:cs="Arial"/>
                <w:color w:val="000000" w:themeColor="text1"/>
                <w:lang w:eastAsia="ja-JP"/>
              </w:rPr>
              <w:t>supplying the range of services required for climate change mitigation and adaptation such as renewable energy solutions,</w:t>
            </w:r>
            <w:r w:rsidR="00DC3ECD" w:rsidRPr="00262CCB">
              <w:rPr>
                <w:rFonts w:ascii="Arial" w:hAnsi="Arial" w:cs="Arial"/>
                <w:color w:val="000000" w:themeColor="text1"/>
                <w:lang w:eastAsia="ja-JP"/>
              </w:rPr>
              <w:t xml:space="preserve"> water saving irrigation technologies and other climate adaptive technologies and inputs.</w:t>
            </w:r>
            <w:r w:rsidR="004C6195" w:rsidRPr="00262CCB">
              <w:rPr>
                <w:rFonts w:ascii="Arial" w:hAnsi="Arial" w:cs="Arial"/>
                <w:color w:val="000000" w:themeColor="text1"/>
                <w:lang w:eastAsia="ja-JP"/>
              </w:rPr>
              <w:t xml:space="preserve"> The private sector will also be expected to provide insurance services, ICT4CA solutions, digital financial services as opportunities for business promotion and resilience building.</w:t>
            </w:r>
          </w:p>
        </w:tc>
      </w:tr>
      <w:tr w:rsidR="0090634A" w:rsidRPr="00B93BB7" w14:paraId="4D383030" w14:textId="77777777" w:rsidTr="004C2BCB">
        <w:trPr>
          <w:gridAfter w:val="1"/>
          <w:wAfter w:w="18" w:type="dxa"/>
          <w:trHeight w:val="690"/>
        </w:trPr>
        <w:tc>
          <w:tcPr>
            <w:tcW w:w="10620" w:type="dxa"/>
            <w:gridSpan w:val="11"/>
            <w:shd w:val="clear" w:color="auto" w:fill="FFFFFF" w:themeFill="background1"/>
            <w:vAlign w:val="center"/>
          </w:tcPr>
          <w:p w14:paraId="39E2CF51" w14:textId="67A4510D" w:rsidR="0090634A" w:rsidRDefault="0090634A" w:rsidP="0090634A">
            <w:pPr>
              <w:spacing w:before="40" w:after="40"/>
              <w:rPr>
                <w:rFonts w:ascii="Arial" w:hAnsi="Arial" w:cs="Arial"/>
                <w:i/>
                <w:color w:val="808080" w:themeColor="background1" w:themeShade="80"/>
                <w:sz w:val="20"/>
                <w:szCs w:val="20"/>
                <w:lang w:eastAsia="ja-JP"/>
              </w:rPr>
            </w:pPr>
            <w:r>
              <w:rPr>
                <w:rFonts w:ascii="Arial" w:hAnsi="Arial" w:cs="Arial"/>
                <w:b/>
                <w:color w:val="24634F"/>
                <w:sz w:val="20"/>
                <w:szCs w:val="20"/>
                <w:lang w:eastAsia="ja-JP"/>
              </w:rPr>
              <w:lastRenderedPageBreak/>
              <w:t>D.6</w:t>
            </w:r>
            <w:r w:rsidRPr="005737EB">
              <w:rPr>
                <w:rFonts w:ascii="Arial" w:hAnsi="Arial" w:cs="Arial"/>
                <w:b/>
                <w:color w:val="24634F"/>
                <w:sz w:val="20"/>
                <w:szCs w:val="20"/>
                <w:lang w:eastAsia="ja-JP"/>
              </w:rPr>
              <w:t xml:space="preserve">. </w:t>
            </w:r>
            <w:r>
              <w:rPr>
                <w:rFonts w:ascii="Arial" w:hAnsi="Arial" w:cs="Arial"/>
                <w:b/>
                <w:color w:val="24634F"/>
                <w:sz w:val="20"/>
                <w:szCs w:val="20"/>
                <w:lang w:eastAsia="ja-JP"/>
              </w:rPr>
              <w:t>Efficiency and effectiveness</w:t>
            </w:r>
            <w:r w:rsidRPr="00BA16B9">
              <w:rPr>
                <w:rStyle w:val="IntenseReference"/>
                <w:color w:val="24634F"/>
                <w:sz w:val="20"/>
                <w:szCs w:val="20"/>
              </w:rPr>
              <w:t xml:space="preserve"> </w:t>
            </w:r>
            <w:r>
              <w:rPr>
                <w:rStyle w:val="IntenseReference"/>
                <w:color w:val="24634F"/>
                <w:sz w:val="20"/>
                <w:szCs w:val="20"/>
              </w:rPr>
              <w:t>(</w:t>
            </w:r>
            <w:r>
              <w:rPr>
                <w:rFonts w:ascii="Arial" w:hAnsi="Arial" w:cs="Arial"/>
                <w:b/>
                <w:color w:val="24634F"/>
                <w:sz w:val="20"/>
                <w:szCs w:val="20"/>
                <w:lang w:eastAsia="ja-JP"/>
              </w:rPr>
              <w:t>max. 500 words, approximately 1 page)</w:t>
            </w:r>
          </w:p>
        </w:tc>
      </w:tr>
      <w:tr w:rsidR="0090634A" w:rsidRPr="000F562C" w14:paraId="52619964" w14:textId="77777777" w:rsidTr="004C2BCB">
        <w:trPr>
          <w:gridAfter w:val="1"/>
          <w:wAfter w:w="18" w:type="dxa"/>
          <w:trHeight w:val="690"/>
        </w:trPr>
        <w:tc>
          <w:tcPr>
            <w:tcW w:w="10620" w:type="dxa"/>
            <w:gridSpan w:val="11"/>
            <w:shd w:val="clear" w:color="auto" w:fill="FFFFFF" w:themeFill="background1"/>
          </w:tcPr>
          <w:p w14:paraId="6A656FFE" w14:textId="5833487B" w:rsidR="003E5204" w:rsidRPr="00560F5A" w:rsidRDefault="004537EE" w:rsidP="003E5204">
            <w:pPr>
              <w:rPr>
                <w:rFonts w:ascii="Arial" w:hAnsi="Arial" w:cs="Arial"/>
                <w:b/>
                <w:color w:val="000000" w:themeColor="text1"/>
                <w:sz w:val="20"/>
                <w:szCs w:val="20"/>
                <w:lang w:eastAsia="ja-JP"/>
              </w:rPr>
            </w:pPr>
            <w:r w:rsidRPr="00560F5A">
              <w:rPr>
                <w:rFonts w:ascii="Arial" w:hAnsi="Arial" w:cs="Arial"/>
                <w:b/>
                <w:color w:val="000000" w:themeColor="text1"/>
                <w:sz w:val="20"/>
                <w:szCs w:val="20"/>
                <w:lang w:eastAsia="ja-JP"/>
              </w:rPr>
              <w:t>Financial and Economic Analysis</w:t>
            </w:r>
          </w:p>
          <w:p w14:paraId="4270814F" w14:textId="77777777" w:rsidR="004537EE" w:rsidRPr="00560F5A" w:rsidRDefault="004537EE" w:rsidP="003E5204">
            <w:pPr>
              <w:rPr>
                <w:rFonts w:ascii="Arial" w:hAnsi="Arial" w:cs="Arial"/>
                <w:iCs/>
                <w:color w:val="808080" w:themeColor="background1" w:themeShade="80"/>
                <w:sz w:val="20"/>
                <w:szCs w:val="20"/>
                <w:lang w:eastAsia="ja-JP"/>
              </w:rPr>
            </w:pPr>
          </w:p>
          <w:p w14:paraId="35BBDEC7" w14:textId="00CAF4C6" w:rsidR="00560F5A" w:rsidRPr="001B2083" w:rsidRDefault="00672C66" w:rsidP="001B2083">
            <w:pPr>
              <w:pStyle w:val="ListParagraph"/>
              <w:numPr>
                <w:ilvl w:val="0"/>
                <w:numId w:val="32"/>
              </w:numPr>
              <w:ind w:left="-29" w:firstLine="29"/>
              <w:jc w:val="both"/>
              <w:rPr>
                <w:rFonts w:ascii="Arial" w:hAnsi="Arial" w:cs="Arial"/>
                <w:lang w:eastAsia="ja-JP"/>
              </w:rPr>
            </w:pPr>
            <w:r w:rsidRPr="00632968">
              <w:rPr>
                <w:rFonts w:ascii="Arial" w:hAnsi="Arial" w:cs="Arial"/>
                <w:color w:val="000000"/>
              </w:rPr>
              <w:t xml:space="preserve">An analysis of the Value for Money Metrics of the Project shows that the project investment is highly justified based on both financial and economic analysis (Annex 3: </w:t>
            </w:r>
            <w:r w:rsidRPr="00632968">
              <w:rPr>
                <w:rFonts w:ascii="Arial" w:hAnsi="Arial" w:cs="Arial"/>
              </w:rPr>
              <w:t>Economic and Financial analysis)</w:t>
            </w:r>
            <w:r w:rsidRPr="00632968">
              <w:rPr>
                <w:rFonts w:ascii="Arial" w:hAnsi="Arial" w:cs="Arial"/>
                <w:color w:val="000000"/>
              </w:rPr>
              <w:t xml:space="preserve">.  </w:t>
            </w:r>
            <w:r w:rsidR="001B2083">
              <w:rPr>
                <w:rFonts w:ascii="Arial" w:hAnsi="Arial" w:cs="Arial"/>
                <w:lang w:eastAsia="ja-JP"/>
              </w:rPr>
              <w:t>A comparison of</w:t>
            </w:r>
            <w:r w:rsidR="00560F5A" w:rsidRPr="00632968">
              <w:rPr>
                <w:rFonts w:ascii="Arial" w:hAnsi="Arial" w:cs="Arial"/>
                <w:lang w:eastAsia="ja-JP"/>
              </w:rPr>
              <w:t xml:space="preserve"> BRCCJ Project´s cost-effectiveness indicators with other GCF funded rural development projects in the region shows that it has a higher EIRR than most projects with a GCF cost per beneficiary of USD 117.7</w:t>
            </w:r>
            <w:r w:rsidR="00293061">
              <w:rPr>
                <w:rFonts w:ascii="Arial" w:hAnsi="Arial" w:cs="Arial"/>
                <w:lang w:eastAsia="ja-JP"/>
              </w:rPr>
              <w:t>0</w:t>
            </w:r>
            <w:r w:rsidR="00560F5A" w:rsidRPr="00632968">
              <w:rPr>
                <w:rFonts w:ascii="Arial" w:hAnsi="Arial" w:cs="Arial"/>
                <w:lang w:eastAsia="ja-JP"/>
              </w:rPr>
              <w:t xml:space="preserve">  and total cost per beneficiary of USD 156.5</w:t>
            </w:r>
            <w:r w:rsidR="00293061">
              <w:rPr>
                <w:rFonts w:ascii="Arial" w:hAnsi="Arial" w:cs="Arial"/>
                <w:lang w:eastAsia="ja-JP"/>
              </w:rPr>
              <w:t>0</w:t>
            </w:r>
            <w:r w:rsidR="00560F5A" w:rsidRPr="00632968">
              <w:rPr>
                <w:rFonts w:ascii="Arial" w:hAnsi="Arial" w:cs="Arial"/>
                <w:lang w:eastAsia="ja-JP"/>
              </w:rPr>
              <w:t xml:space="preserve"> which is well below the unit cost for similar projects  (Annex 19, Section 3.6). The project is designed </w:t>
            </w:r>
            <w:r w:rsidR="00560F5A" w:rsidRPr="001B2083">
              <w:rPr>
                <w:rFonts w:ascii="Arial" w:hAnsi="Arial" w:cs="Arial"/>
                <w:lang w:eastAsia="ja-JP"/>
              </w:rPr>
              <w:t xml:space="preserve">to stimulate demand for climate adaptation practices and </w:t>
            </w:r>
            <w:r w:rsidR="001B2083">
              <w:rPr>
                <w:rFonts w:ascii="Arial" w:hAnsi="Arial" w:cs="Arial"/>
                <w:lang w:eastAsia="ja-JP"/>
              </w:rPr>
              <w:t>technologies and is expected to</w:t>
            </w:r>
            <w:r w:rsidR="00560F5A" w:rsidRPr="001B2083">
              <w:rPr>
                <w:rFonts w:ascii="Arial" w:hAnsi="Arial" w:cs="Arial"/>
                <w:lang w:eastAsia="ja-JP"/>
              </w:rPr>
              <w:t xml:space="preserve"> attract and crowd in private sector investments for climate adaptation.  </w:t>
            </w:r>
          </w:p>
          <w:p w14:paraId="50619F8A" w14:textId="23169E19" w:rsidR="00262CCB" w:rsidRPr="001B2083" w:rsidRDefault="00262CCB" w:rsidP="00262CCB">
            <w:pPr>
              <w:pStyle w:val="ListParagraph"/>
              <w:ind w:left="0"/>
              <w:jc w:val="both"/>
              <w:rPr>
                <w:rFonts w:ascii="Arial" w:hAnsi="Arial" w:cs="Arial"/>
                <w:color w:val="000000"/>
              </w:rPr>
            </w:pPr>
          </w:p>
          <w:p w14:paraId="07498309" w14:textId="59673184" w:rsidR="004537EE" w:rsidRPr="007343AB" w:rsidRDefault="00356ABA" w:rsidP="001B2083">
            <w:pPr>
              <w:pStyle w:val="ListParagraph"/>
              <w:numPr>
                <w:ilvl w:val="0"/>
                <w:numId w:val="32"/>
              </w:numPr>
              <w:spacing w:after="0" w:line="276" w:lineRule="auto"/>
              <w:ind w:left="0" w:firstLine="0"/>
              <w:jc w:val="both"/>
              <w:rPr>
                <w:rFonts w:ascii="Arial" w:hAnsi="Arial" w:cs="Arial"/>
                <w:sz w:val="20"/>
                <w:szCs w:val="20"/>
                <w:highlight w:val="yellow"/>
              </w:rPr>
            </w:pPr>
            <w:r w:rsidRPr="001B2083">
              <w:rPr>
                <w:rFonts w:ascii="Arial" w:hAnsi="Arial" w:cs="Arial"/>
              </w:rPr>
              <w:t>Financial profitability was assessed using twelve</w:t>
            </w:r>
            <w:r w:rsidRPr="007343AB">
              <w:rPr>
                <w:rFonts w:ascii="Arial" w:hAnsi="Arial" w:cs="Arial"/>
              </w:rPr>
              <w:t xml:space="preserve"> financial models that were developed based on the available climate-adaptive technologies for selected crops, taking into consideration their economic competitiveness in Jordan</w:t>
            </w:r>
            <w:r w:rsidRPr="00E42D68">
              <w:rPr>
                <w:vertAlign w:val="superscript"/>
              </w:rPr>
              <w:footnoteReference w:id="47"/>
            </w:r>
            <w:r w:rsidRPr="007343AB">
              <w:rPr>
                <w:rFonts w:ascii="Arial" w:hAnsi="Arial" w:cs="Arial"/>
              </w:rPr>
              <w:t xml:space="preserve"> and the current cropping pattern in the four governorates. These are given in Table 12 below and used tomato, cucumber, grapes, olive trees, rain-fed barley and wheat given the range of improved technologies relevant for climate adaptation improving expected yields and margins compared to the baseline situation.  </w:t>
            </w:r>
            <w:r w:rsidRPr="007343AB">
              <w:rPr>
                <w:rFonts w:ascii="Arial" w:hAnsi="Arial" w:cs="Arial"/>
                <w:color w:val="000000"/>
                <w:lang w:eastAsia="ja-JP"/>
              </w:rPr>
              <w:t xml:space="preserve">Overall, all models show positive Net Present Values (NPV) and Financial Internal Rate of Return (FIRR) ranging from 17.5% to 63.9% </w:t>
            </w:r>
            <w:r w:rsidRPr="007343AB">
              <w:rPr>
                <w:rFonts w:ascii="Arial" w:hAnsi="Arial" w:cs="Arial"/>
              </w:rPr>
              <w:t xml:space="preserve">and net present values (NPV) that vary from JOD 179 to JOD 14,668. </w:t>
            </w:r>
            <w:r w:rsidRPr="007343AB">
              <w:rPr>
                <w:rFonts w:ascii="Arial" w:hAnsi="Arial" w:cs="Arial"/>
                <w:color w:val="000000"/>
                <w:lang w:eastAsia="ja-JP"/>
              </w:rPr>
              <w:t>Consequently, all</w:t>
            </w:r>
            <w:r w:rsidRPr="007343AB">
              <w:rPr>
                <w:rFonts w:ascii="Arial" w:hAnsi="Arial" w:cs="Arial"/>
              </w:rPr>
              <w:t xml:space="preserve"> models are considered profitable for a financial discount rate at 9%. </w:t>
            </w:r>
            <w:r w:rsidRPr="007343AB">
              <w:rPr>
                <w:rFonts w:ascii="Arial" w:hAnsi="Arial" w:cs="Arial"/>
                <w:color w:val="000000"/>
                <w:lang w:eastAsia="ja-JP"/>
              </w:rPr>
              <w:t>Additionally, expected incr</w:t>
            </w:r>
            <w:r w:rsidR="00293061">
              <w:rPr>
                <w:rFonts w:ascii="Arial" w:hAnsi="Arial" w:cs="Arial"/>
                <w:color w:val="000000"/>
                <w:lang w:eastAsia="ja-JP"/>
              </w:rPr>
              <w:t>eases in returns to family labo</w:t>
            </w:r>
            <w:r w:rsidRPr="007343AB">
              <w:rPr>
                <w:rFonts w:ascii="Arial" w:hAnsi="Arial" w:cs="Arial"/>
                <w:color w:val="000000"/>
                <w:lang w:eastAsia="ja-JP"/>
              </w:rPr>
              <w:t>r range from 19% to 317%</w:t>
            </w:r>
            <w:r w:rsidRPr="007343AB">
              <w:rPr>
                <w:rFonts w:ascii="Arial" w:hAnsi="Arial" w:cs="Arial"/>
              </w:rPr>
              <w:t xml:space="preserve">. The following list summarizes profitability indicators for all the financial models. </w:t>
            </w:r>
            <w:r w:rsidRPr="007343AB">
              <w:rPr>
                <w:rFonts w:ascii="Arial" w:hAnsi="Arial" w:cs="Arial"/>
                <w:lang w:eastAsia="ja-JP"/>
              </w:rPr>
              <w:t>The project also demonstrated an Economic rate of return of 24.1% after applying conversion factors to obtain economic prices, incorporating economic models to include benefits of water saving interventions and aggregating economic incremental benefits to be compared with total project costs (excluding investment costs already considered in the models in order to avoid double-counting). The NPV reaches US$ 80.16 million, and the Benefit Cost Ratio is 2.95, with an economic discount rate estimated at 4% (given the current Jordanian 10yr bond yields and the CBJ main interest rate), over the period of 30 years.</w:t>
            </w:r>
          </w:p>
          <w:p w14:paraId="1C334C70" w14:textId="77777777" w:rsidR="007343AB" w:rsidRDefault="007343AB" w:rsidP="00356ABA">
            <w:pPr>
              <w:pStyle w:val="Caption"/>
              <w:keepNext/>
              <w:spacing w:after="0" w:line="276" w:lineRule="auto"/>
              <w:jc w:val="center"/>
              <w:rPr>
                <w:rFonts w:ascii="Arial" w:hAnsi="Arial" w:cs="Arial"/>
                <w:b/>
                <w:i w:val="0"/>
                <w:sz w:val="20"/>
                <w:szCs w:val="20"/>
              </w:rPr>
            </w:pPr>
          </w:p>
          <w:p w14:paraId="0D46B5C1" w14:textId="66E3699F" w:rsidR="00356ABA" w:rsidRPr="00F272F6" w:rsidRDefault="00356ABA" w:rsidP="00356ABA">
            <w:pPr>
              <w:pStyle w:val="Caption"/>
              <w:keepNext/>
              <w:spacing w:after="0" w:line="276" w:lineRule="auto"/>
              <w:jc w:val="center"/>
              <w:rPr>
                <w:rFonts w:ascii="Arial" w:hAnsi="Arial" w:cs="Arial"/>
                <w:sz w:val="20"/>
                <w:szCs w:val="20"/>
              </w:rPr>
            </w:pPr>
            <w:r w:rsidRPr="00F272F6">
              <w:rPr>
                <w:rFonts w:ascii="Arial" w:hAnsi="Arial" w:cs="Arial"/>
                <w:b/>
                <w:i w:val="0"/>
                <w:sz w:val="20"/>
                <w:szCs w:val="20"/>
              </w:rPr>
              <w:t xml:space="preserve">Table </w:t>
            </w:r>
            <w:r w:rsidR="007E2914">
              <w:rPr>
                <w:rFonts w:ascii="Arial" w:hAnsi="Arial" w:cs="Arial"/>
                <w:b/>
                <w:i w:val="0"/>
                <w:sz w:val="20"/>
                <w:szCs w:val="20"/>
              </w:rPr>
              <w:t>13</w:t>
            </w:r>
            <w:r>
              <w:rPr>
                <w:rFonts w:ascii="Arial" w:hAnsi="Arial" w:cs="Arial"/>
                <w:b/>
                <w:i w:val="0"/>
                <w:sz w:val="20"/>
                <w:szCs w:val="20"/>
              </w:rPr>
              <w:t>.</w:t>
            </w:r>
            <w:r w:rsidRPr="00F272F6">
              <w:rPr>
                <w:rFonts w:ascii="Arial" w:hAnsi="Arial" w:cs="Arial"/>
                <w:b/>
                <w:i w:val="0"/>
                <w:sz w:val="20"/>
                <w:szCs w:val="20"/>
              </w:rPr>
              <w:t xml:space="preserve"> Financial Profitability indicators per model</w:t>
            </w:r>
          </w:p>
          <w:tbl>
            <w:tblPr>
              <w:tblStyle w:val="TableGrid"/>
              <w:tblW w:w="0" w:type="auto"/>
              <w:jc w:val="center"/>
              <w:tblLook w:val="04A0" w:firstRow="1" w:lastRow="0" w:firstColumn="1" w:lastColumn="0" w:noHBand="0" w:noVBand="1"/>
            </w:tblPr>
            <w:tblGrid>
              <w:gridCol w:w="1725"/>
              <w:gridCol w:w="784"/>
              <w:gridCol w:w="893"/>
              <w:gridCol w:w="2138"/>
            </w:tblGrid>
            <w:tr w:rsidR="00356ABA" w:rsidRPr="00E57E2D" w14:paraId="23A1B447" w14:textId="77777777" w:rsidTr="000435E0">
              <w:trPr>
                <w:trHeight w:val="205"/>
                <w:jc w:val="center"/>
              </w:trPr>
              <w:tc>
                <w:tcPr>
                  <w:tcW w:w="1725" w:type="dxa"/>
                  <w:noWrap/>
                  <w:hideMark/>
                </w:tcPr>
                <w:p w14:paraId="6CB76708" w14:textId="77777777" w:rsidR="00356ABA" w:rsidRPr="00045D8D" w:rsidRDefault="00356ABA" w:rsidP="00356ABA">
                  <w:pPr>
                    <w:jc w:val="center"/>
                    <w:rPr>
                      <w:rFonts w:ascii="Arial Narrow" w:hAnsi="Arial Narrow" w:cs="Calibri"/>
                      <w:b/>
                      <w:bCs/>
                      <w:color w:val="000000"/>
                      <w:sz w:val="20"/>
                      <w:szCs w:val="20"/>
                      <w:lang w:eastAsia="pt-BR"/>
                    </w:rPr>
                  </w:pPr>
                  <w:r w:rsidRPr="00045D8D">
                    <w:rPr>
                      <w:rFonts w:ascii="Arial Narrow" w:hAnsi="Arial Narrow" w:cs="Calibri"/>
                      <w:b/>
                      <w:bCs/>
                      <w:color w:val="000000"/>
                      <w:sz w:val="20"/>
                      <w:szCs w:val="20"/>
                      <w:lang w:eastAsia="pt-BR"/>
                    </w:rPr>
                    <w:t>Item</w:t>
                  </w:r>
                </w:p>
              </w:tc>
              <w:tc>
                <w:tcPr>
                  <w:tcW w:w="784" w:type="dxa"/>
                  <w:noWrap/>
                  <w:hideMark/>
                </w:tcPr>
                <w:p w14:paraId="52F88768" w14:textId="77777777" w:rsidR="00356ABA" w:rsidRDefault="00356ABA" w:rsidP="00356ABA">
                  <w:pPr>
                    <w:jc w:val="center"/>
                    <w:rPr>
                      <w:rFonts w:ascii="Arial Narrow" w:hAnsi="Arial Narrow" w:cs="Calibri"/>
                      <w:b/>
                      <w:bCs/>
                      <w:color w:val="000000"/>
                      <w:sz w:val="20"/>
                      <w:szCs w:val="20"/>
                      <w:lang w:eastAsia="pt-BR"/>
                    </w:rPr>
                  </w:pPr>
                  <w:r>
                    <w:rPr>
                      <w:rFonts w:ascii="Arial Narrow" w:hAnsi="Arial Narrow" w:cs="Calibri"/>
                      <w:b/>
                      <w:bCs/>
                      <w:color w:val="000000"/>
                      <w:sz w:val="20"/>
                      <w:szCs w:val="20"/>
                      <w:lang w:eastAsia="pt-BR"/>
                    </w:rPr>
                    <w:t>FIRR</w:t>
                  </w:r>
                </w:p>
                <w:p w14:paraId="236F7108" w14:textId="77777777" w:rsidR="00356ABA" w:rsidRPr="00045D8D" w:rsidRDefault="00356ABA" w:rsidP="00356ABA">
                  <w:pPr>
                    <w:jc w:val="center"/>
                    <w:rPr>
                      <w:rFonts w:ascii="Arial Narrow" w:hAnsi="Arial Narrow" w:cs="Calibri"/>
                      <w:b/>
                      <w:bCs/>
                      <w:color w:val="000000"/>
                      <w:sz w:val="20"/>
                      <w:szCs w:val="20"/>
                      <w:lang w:eastAsia="pt-BR"/>
                    </w:rPr>
                  </w:pPr>
                  <w:r w:rsidRPr="00045D8D">
                    <w:rPr>
                      <w:rFonts w:ascii="Arial Narrow" w:hAnsi="Arial Narrow" w:cs="Calibri"/>
                      <w:b/>
                      <w:bCs/>
                      <w:color w:val="000000"/>
                      <w:sz w:val="20"/>
                      <w:szCs w:val="20"/>
                      <w:lang w:eastAsia="pt-BR"/>
                    </w:rPr>
                    <w:t>%</w:t>
                  </w:r>
                </w:p>
              </w:tc>
              <w:tc>
                <w:tcPr>
                  <w:tcW w:w="893" w:type="dxa"/>
                  <w:noWrap/>
                  <w:hideMark/>
                </w:tcPr>
                <w:p w14:paraId="055007FE" w14:textId="77777777" w:rsidR="00356ABA" w:rsidRDefault="00356ABA" w:rsidP="00356ABA">
                  <w:pPr>
                    <w:jc w:val="center"/>
                    <w:rPr>
                      <w:rFonts w:ascii="Arial Narrow" w:hAnsi="Arial Narrow" w:cs="Calibri"/>
                      <w:b/>
                      <w:bCs/>
                      <w:color w:val="000000"/>
                      <w:sz w:val="20"/>
                      <w:szCs w:val="20"/>
                      <w:lang w:eastAsia="pt-BR"/>
                    </w:rPr>
                  </w:pPr>
                  <w:r>
                    <w:rPr>
                      <w:rFonts w:ascii="Arial Narrow" w:hAnsi="Arial Narrow" w:cs="Calibri"/>
                      <w:b/>
                      <w:bCs/>
                      <w:color w:val="000000"/>
                      <w:sz w:val="20"/>
                      <w:szCs w:val="20"/>
                      <w:lang w:eastAsia="pt-BR"/>
                    </w:rPr>
                    <w:t xml:space="preserve">NPV </w:t>
                  </w:r>
                </w:p>
                <w:p w14:paraId="6A4F44B5" w14:textId="77777777" w:rsidR="00356ABA" w:rsidRPr="00045D8D" w:rsidRDefault="00356ABA" w:rsidP="00356ABA">
                  <w:pPr>
                    <w:jc w:val="center"/>
                    <w:rPr>
                      <w:rFonts w:ascii="Arial Narrow" w:hAnsi="Arial Narrow" w:cs="Calibri"/>
                      <w:b/>
                      <w:bCs/>
                      <w:color w:val="000000"/>
                      <w:sz w:val="20"/>
                      <w:szCs w:val="20"/>
                      <w:lang w:eastAsia="pt-BR"/>
                    </w:rPr>
                  </w:pPr>
                  <w:r w:rsidRPr="00045D8D">
                    <w:rPr>
                      <w:rFonts w:ascii="Arial Narrow" w:hAnsi="Arial Narrow" w:cs="Calibri"/>
                      <w:b/>
                      <w:bCs/>
                      <w:color w:val="000000"/>
                      <w:sz w:val="20"/>
                      <w:szCs w:val="20"/>
                      <w:lang w:eastAsia="pt-BR"/>
                    </w:rPr>
                    <w:t>JOD</w:t>
                  </w:r>
                </w:p>
              </w:tc>
              <w:tc>
                <w:tcPr>
                  <w:tcW w:w="2138" w:type="dxa"/>
                  <w:noWrap/>
                  <w:hideMark/>
                </w:tcPr>
                <w:p w14:paraId="7E0BBEBF" w14:textId="77777777" w:rsidR="00356ABA" w:rsidRPr="00045D8D" w:rsidRDefault="00356ABA" w:rsidP="00356ABA">
                  <w:pPr>
                    <w:jc w:val="center"/>
                    <w:rPr>
                      <w:rFonts w:ascii="Arial Narrow" w:hAnsi="Arial Narrow" w:cs="Calibri"/>
                      <w:b/>
                      <w:bCs/>
                      <w:color w:val="000000"/>
                      <w:sz w:val="20"/>
                      <w:szCs w:val="20"/>
                      <w:lang w:eastAsia="pt-BR"/>
                    </w:rPr>
                  </w:pPr>
                  <w:r>
                    <w:rPr>
                      <w:rFonts w:ascii="Arial Narrow" w:hAnsi="Arial Narrow" w:cs="Calibri"/>
                      <w:b/>
                      <w:bCs/>
                      <w:color w:val="000000"/>
                      <w:sz w:val="20"/>
                      <w:szCs w:val="20"/>
                      <w:lang w:eastAsia="pt-BR"/>
                    </w:rPr>
                    <w:t xml:space="preserve">(%) incremental Returns to Family </w:t>
                  </w:r>
                  <w:proofErr w:type="spellStart"/>
                  <w:r>
                    <w:rPr>
                      <w:rFonts w:ascii="Arial Narrow" w:hAnsi="Arial Narrow" w:cs="Calibri"/>
                      <w:b/>
                      <w:bCs/>
                      <w:color w:val="000000"/>
                      <w:sz w:val="20"/>
                      <w:szCs w:val="20"/>
                      <w:lang w:eastAsia="pt-BR"/>
                    </w:rPr>
                    <w:t>Labour</w:t>
                  </w:r>
                  <w:proofErr w:type="spellEnd"/>
                </w:p>
              </w:tc>
            </w:tr>
            <w:tr w:rsidR="00356ABA" w:rsidRPr="00045D8D" w14:paraId="682B36D4" w14:textId="77777777" w:rsidTr="000435E0">
              <w:trPr>
                <w:trHeight w:val="205"/>
                <w:jc w:val="center"/>
              </w:trPr>
              <w:tc>
                <w:tcPr>
                  <w:tcW w:w="1725" w:type="dxa"/>
                  <w:hideMark/>
                </w:tcPr>
                <w:p w14:paraId="0D8DCA42" w14:textId="77777777" w:rsidR="00356ABA" w:rsidRPr="00045D8D" w:rsidRDefault="00356ABA" w:rsidP="00356ABA">
                  <w:pPr>
                    <w:rPr>
                      <w:rFonts w:ascii="Arial Narrow" w:hAnsi="Arial Narrow" w:cs="Calibri"/>
                      <w:color w:val="000000"/>
                      <w:sz w:val="20"/>
                      <w:szCs w:val="20"/>
                      <w:lang w:eastAsia="pt-BR"/>
                    </w:rPr>
                  </w:pPr>
                  <w:r w:rsidRPr="00045D8D">
                    <w:rPr>
                      <w:rFonts w:ascii="Arial Narrow" w:hAnsi="Arial Narrow" w:cs="Calibri"/>
                      <w:color w:val="000000"/>
                      <w:sz w:val="20"/>
                      <w:szCs w:val="20"/>
                      <w:lang w:eastAsia="pt-BR"/>
                    </w:rPr>
                    <w:t>Rainfed Barley</w:t>
                  </w:r>
                </w:p>
              </w:tc>
              <w:tc>
                <w:tcPr>
                  <w:tcW w:w="784" w:type="dxa"/>
                  <w:noWrap/>
                  <w:vAlign w:val="bottom"/>
                  <w:hideMark/>
                </w:tcPr>
                <w:p w14:paraId="1394FDE0" w14:textId="77777777" w:rsidR="00356ABA" w:rsidRDefault="00356ABA" w:rsidP="00356ABA">
                  <w:pPr>
                    <w:jc w:val="center"/>
                    <w:rPr>
                      <w:rFonts w:ascii="Arial Narrow" w:hAnsi="Arial Narrow" w:cs="Calibri"/>
                      <w:color w:val="000000"/>
                      <w:sz w:val="20"/>
                      <w:szCs w:val="20"/>
                    </w:rPr>
                  </w:pPr>
                  <w:r>
                    <w:rPr>
                      <w:rFonts w:ascii="Arial Narrow" w:hAnsi="Arial Narrow" w:cs="Calibri"/>
                      <w:color w:val="000000"/>
                      <w:sz w:val="20"/>
                      <w:szCs w:val="20"/>
                    </w:rPr>
                    <w:t>17.5%</w:t>
                  </w:r>
                </w:p>
              </w:tc>
              <w:tc>
                <w:tcPr>
                  <w:tcW w:w="893" w:type="dxa"/>
                  <w:noWrap/>
                  <w:vAlign w:val="bottom"/>
                  <w:hideMark/>
                </w:tcPr>
                <w:p w14:paraId="55DC412E" w14:textId="77777777" w:rsidR="00356ABA" w:rsidRDefault="00356ABA" w:rsidP="00356ABA">
                  <w:pPr>
                    <w:jc w:val="center"/>
                    <w:rPr>
                      <w:rFonts w:ascii="Arial Narrow" w:hAnsi="Arial Narrow" w:cs="Calibri"/>
                      <w:color w:val="000000"/>
                      <w:sz w:val="20"/>
                      <w:szCs w:val="20"/>
                    </w:rPr>
                  </w:pPr>
                  <w:r>
                    <w:rPr>
                      <w:rFonts w:ascii="Arial Narrow" w:hAnsi="Arial Narrow" w:cs="Calibri"/>
                      <w:color w:val="000000"/>
                      <w:sz w:val="20"/>
                      <w:szCs w:val="20"/>
                    </w:rPr>
                    <w:t>205</w:t>
                  </w:r>
                </w:p>
              </w:tc>
              <w:tc>
                <w:tcPr>
                  <w:tcW w:w="2138" w:type="dxa"/>
                  <w:noWrap/>
                  <w:vAlign w:val="bottom"/>
                  <w:hideMark/>
                </w:tcPr>
                <w:p w14:paraId="7DBD747F" w14:textId="77777777" w:rsidR="00356ABA" w:rsidRDefault="00356ABA" w:rsidP="00356ABA">
                  <w:pPr>
                    <w:jc w:val="center"/>
                    <w:rPr>
                      <w:rFonts w:ascii="Arial Narrow" w:hAnsi="Arial Narrow" w:cs="Calibri"/>
                      <w:color w:val="000000"/>
                      <w:sz w:val="20"/>
                      <w:szCs w:val="20"/>
                    </w:rPr>
                  </w:pPr>
                  <w:r>
                    <w:rPr>
                      <w:rFonts w:ascii="Arial Narrow" w:hAnsi="Arial Narrow" w:cs="Calibri"/>
                      <w:color w:val="000000"/>
                      <w:sz w:val="20"/>
                      <w:szCs w:val="20"/>
                    </w:rPr>
                    <w:t>162%</w:t>
                  </w:r>
                </w:p>
              </w:tc>
            </w:tr>
            <w:tr w:rsidR="00356ABA" w:rsidRPr="00045D8D" w14:paraId="5A9353D1" w14:textId="77777777" w:rsidTr="000435E0">
              <w:trPr>
                <w:trHeight w:val="215"/>
                <w:jc w:val="center"/>
              </w:trPr>
              <w:tc>
                <w:tcPr>
                  <w:tcW w:w="1725" w:type="dxa"/>
                  <w:hideMark/>
                </w:tcPr>
                <w:p w14:paraId="5CE3453F" w14:textId="77777777" w:rsidR="00356ABA" w:rsidRPr="00045D8D" w:rsidRDefault="00356ABA" w:rsidP="00356ABA">
                  <w:pPr>
                    <w:rPr>
                      <w:rFonts w:ascii="Arial Narrow" w:hAnsi="Arial Narrow" w:cs="Calibri"/>
                      <w:color w:val="000000"/>
                      <w:sz w:val="20"/>
                      <w:szCs w:val="20"/>
                      <w:lang w:eastAsia="pt-BR"/>
                    </w:rPr>
                  </w:pPr>
                  <w:r w:rsidRPr="00045D8D">
                    <w:rPr>
                      <w:rFonts w:ascii="Arial Narrow" w:hAnsi="Arial Narrow" w:cs="Calibri"/>
                      <w:color w:val="000000"/>
                      <w:sz w:val="20"/>
                      <w:szCs w:val="20"/>
                      <w:lang w:eastAsia="pt-BR"/>
                    </w:rPr>
                    <w:t>Rainfed Wheat</w:t>
                  </w:r>
                </w:p>
              </w:tc>
              <w:tc>
                <w:tcPr>
                  <w:tcW w:w="784" w:type="dxa"/>
                  <w:noWrap/>
                  <w:vAlign w:val="bottom"/>
                  <w:hideMark/>
                </w:tcPr>
                <w:p w14:paraId="15E460C0" w14:textId="77777777" w:rsidR="00356ABA" w:rsidRDefault="00356ABA" w:rsidP="00356ABA">
                  <w:pPr>
                    <w:jc w:val="center"/>
                    <w:rPr>
                      <w:rFonts w:ascii="Arial Narrow" w:hAnsi="Arial Narrow" w:cs="Calibri"/>
                      <w:color w:val="000000"/>
                      <w:sz w:val="20"/>
                      <w:szCs w:val="20"/>
                    </w:rPr>
                  </w:pPr>
                  <w:r>
                    <w:rPr>
                      <w:rFonts w:ascii="Arial Narrow" w:hAnsi="Arial Narrow" w:cs="Calibri"/>
                      <w:color w:val="000000"/>
                      <w:sz w:val="20"/>
                      <w:szCs w:val="20"/>
                    </w:rPr>
                    <w:t>18.7%</w:t>
                  </w:r>
                </w:p>
              </w:tc>
              <w:tc>
                <w:tcPr>
                  <w:tcW w:w="893" w:type="dxa"/>
                  <w:noWrap/>
                  <w:vAlign w:val="bottom"/>
                  <w:hideMark/>
                </w:tcPr>
                <w:p w14:paraId="75605793" w14:textId="77777777" w:rsidR="00356ABA" w:rsidRDefault="00356ABA" w:rsidP="00356ABA">
                  <w:pPr>
                    <w:jc w:val="center"/>
                    <w:rPr>
                      <w:rFonts w:ascii="Arial Narrow" w:hAnsi="Arial Narrow" w:cs="Calibri"/>
                      <w:color w:val="000000"/>
                      <w:sz w:val="20"/>
                      <w:szCs w:val="20"/>
                    </w:rPr>
                  </w:pPr>
                  <w:r>
                    <w:rPr>
                      <w:rFonts w:ascii="Arial Narrow" w:hAnsi="Arial Narrow" w:cs="Calibri"/>
                      <w:color w:val="000000"/>
                      <w:sz w:val="20"/>
                      <w:szCs w:val="20"/>
                    </w:rPr>
                    <w:t>212</w:t>
                  </w:r>
                </w:p>
              </w:tc>
              <w:tc>
                <w:tcPr>
                  <w:tcW w:w="2138" w:type="dxa"/>
                  <w:noWrap/>
                  <w:vAlign w:val="bottom"/>
                  <w:hideMark/>
                </w:tcPr>
                <w:p w14:paraId="0C0C9A97" w14:textId="77777777" w:rsidR="00356ABA" w:rsidRDefault="00356ABA" w:rsidP="00356ABA">
                  <w:pPr>
                    <w:jc w:val="center"/>
                    <w:rPr>
                      <w:rFonts w:ascii="Arial Narrow" w:hAnsi="Arial Narrow" w:cs="Calibri"/>
                      <w:color w:val="000000"/>
                      <w:sz w:val="20"/>
                      <w:szCs w:val="20"/>
                    </w:rPr>
                  </w:pPr>
                  <w:r>
                    <w:rPr>
                      <w:rFonts w:ascii="Arial Narrow" w:hAnsi="Arial Narrow" w:cs="Calibri"/>
                      <w:color w:val="000000"/>
                      <w:sz w:val="20"/>
                      <w:szCs w:val="20"/>
                    </w:rPr>
                    <w:t>85%</w:t>
                  </w:r>
                </w:p>
              </w:tc>
            </w:tr>
            <w:tr w:rsidR="00356ABA" w:rsidRPr="00045D8D" w14:paraId="2A0788EF" w14:textId="77777777" w:rsidTr="000435E0">
              <w:trPr>
                <w:trHeight w:val="205"/>
                <w:jc w:val="center"/>
              </w:trPr>
              <w:tc>
                <w:tcPr>
                  <w:tcW w:w="1725" w:type="dxa"/>
                  <w:hideMark/>
                </w:tcPr>
                <w:p w14:paraId="61036545" w14:textId="77777777" w:rsidR="00356ABA" w:rsidRPr="00045D8D" w:rsidRDefault="00356ABA" w:rsidP="00356ABA">
                  <w:pPr>
                    <w:rPr>
                      <w:rFonts w:ascii="Arial Narrow" w:hAnsi="Arial Narrow" w:cs="Calibri"/>
                      <w:color w:val="000000"/>
                      <w:sz w:val="20"/>
                      <w:szCs w:val="20"/>
                      <w:lang w:eastAsia="pt-BR"/>
                    </w:rPr>
                  </w:pPr>
                  <w:r w:rsidRPr="00045D8D">
                    <w:rPr>
                      <w:rFonts w:ascii="Arial Narrow" w:hAnsi="Arial Narrow" w:cs="Calibri"/>
                      <w:color w:val="000000"/>
                      <w:sz w:val="20"/>
                      <w:szCs w:val="20"/>
                      <w:lang w:eastAsia="pt-BR"/>
                    </w:rPr>
                    <w:t>Olive trees irrigated</w:t>
                  </w:r>
                </w:p>
              </w:tc>
              <w:tc>
                <w:tcPr>
                  <w:tcW w:w="784" w:type="dxa"/>
                  <w:noWrap/>
                  <w:vAlign w:val="bottom"/>
                  <w:hideMark/>
                </w:tcPr>
                <w:p w14:paraId="5A50FAEE" w14:textId="77777777" w:rsidR="00356ABA" w:rsidRDefault="00356ABA" w:rsidP="00356ABA">
                  <w:pPr>
                    <w:jc w:val="center"/>
                    <w:rPr>
                      <w:rFonts w:ascii="Arial Narrow" w:hAnsi="Arial Narrow" w:cs="Calibri"/>
                      <w:color w:val="000000"/>
                      <w:sz w:val="20"/>
                      <w:szCs w:val="20"/>
                    </w:rPr>
                  </w:pPr>
                  <w:r>
                    <w:rPr>
                      <w:rFonts w:ascii="Arial Narrow" w:hAnsi="Arial Narrow" w:cs="Calibri"/>
                      <w:color w:val="000000"/>
                      <w:sz w:val="20"/>
                      <w:szCs w:val="20"/>
                    </w:rPr>
                    <w:t>n/a</w:t>
                  </w:r>
                </w:p>
              </w:tc>
              <w:tc>
                <w:tcPr>
                  <w:tcW w:w="893" w:type="dxa"/>
                  <w:noWrap/>
                  <w:vAlign w:val="bottom"/>
                  <w:hideMark/>
                </w:tcPr>
                <w:p w14:paraId="6FB767C1" w14:textId="77777777" w:rsidR="00356ABA" w:rsidRDefault="00356ABA" w:rsidP="00356ABA">
                  <w:pPr>
                    <w:jc w:val="center"/>
                    <w:rPr>
                      <w:rFonts w:ascii="Arial Narrow" w:hAnsi="Arial Narrow" w:cs="Calibri"/>
                      <w:color w:val="000000"/>
                      <w:sz w:val="20"/>
                      <w:szCs w:val="20"/>
                    </w:rPr>
                  </w:pPr>
                  <w:r>
                    <w:rPr>
                      <w:rFonts w:ascii="Arial Narrow" w:hAnsi="Arial Narrow" w:cs="Calibri"/>
                      <w:color w:val="000000"/>
                      <w:sz w:val="20"/>
                      <w:szCs w:val="20"/>
                    </w:rPr>
                    <w:t>4,594</w:t>
                  </w:r>
                </w:p>
              </w:tc>
              <w:tc>
                <w:tcPr>
                  <w:tcW w:w="2138" w:type="dxa"/>
                  <w:noWrap/>
                  <w:vAlign w:val="bottom"/>
                  <w:hideMark/>
                </w:tcPr>
                <w:p w14:paraId="6A145B82" w14:textId="77777777" w:rsidR="00356ABA" w:rsidRDefault="00356ABA" w:rsidP="00356ABA">
                  <w:pPr>
                    <w:jc w:val="center"/>
                    <w:rPr>
                      <w:rFonts w:ascii="Arial Narrow" w:hAnsi="Arial Narrow" w:cs="Calibri"/>
                      <w:color w:val="000000"/>
                      <w:sz w:val="20"/>
                      <w:szCs w:val="20"/>
                    </w:rPr>
                  </w:pPr>
                  <w:r>
                    <w:rPr>
                      <w:rFonts w:ascii="Arial Narrow" w:hAnsi="Arial Narrow" w:cs="Calibri"/>
                      <w:color w:val="000000"/>
                      <w:sz w:val="20"/>
                      <w:szCs w:val="20"/>
                    </w:rPr>
                    <w:t>317%</w:t>
                  </w:r>
                </w:p>
              </w:tc>
            </w:tr>
            <w:tr w:rsidR="00356ABA" w:rsidRPr="00045D8D" w14:paraId="1B0D149B" w14:textId="77777777" w:rsidTr="000435E0">
              <w:trPr>
                <w:trHeight w:val="205"/>
                <w:jc w:val="center"/>
              </w:trPr>
              <w:tc>
                <w:tcPr>
                  <w:tcW w:w="1725" w:type="dxa"/>
                  <w:hideMark/>
                </w:tcPr>
                <w:p w14:paraId="7E1CF237" w14:textId="77777777" w:rsidR="00356ABA" w:rsidRPr="00045D8D" w:rsidRDefault="00356ABA" w:rsidP="00356ABA">
                  <w:pPr>
                    <w:rPr>
                      <w:rFonts w:ascii="Arial Narrow" w:hAnsi="Arial Narrow" w:cs="Calibri"/>
                      <w:color w:val="000000"/>
                      <w:sz w:val="20"/>
                      <w:szCs w:val="20"/>
                      <w:lang w:eastAsia="pt-BR"/>
                    </w:rPr>
                  </w:pPr>
                  <w:r w:rsidRPr="00045D8D">
                    <w:rPr>
                      <w:rFonts w:ascii="Arial Narrow" w:hAnsi="Arial Narrow" w:cs="Calibri"/>
                      <w:color w:val="000000"/>
                      <w:sz w:val="20"/>
                      <w:szCs w:val="20"/>
                      <w:lang w:eastAsia="pt-BR"/>
                    </w:rPr>
                    <w:t>Olive trees non-I</w:t>
                  </w:r>
                </w:p>
              </w:tc>
              <w:tc>
                <w:tcPr>
                  <w:tcW w:w="784" w:type="dxa"/>
                  <w:noWrap/>
                  <w:vAlign w:val="bottom"/>
                  <w:hideMark/>
                </w:tcPr>
                <w:p w14:paraId="37852D6E" w14:textId="77777777" w:rsidR="00356ABA" w:rsidRDefault="00356ABA" w:rsidP="00356ABA">
                  <w:pPr>
                    <w:jc w:val="center"/>
                    <w:rPr>
                      <w:rFonts w:ascii="Arial Narrow" w:hAnsi="Arial Narrow" w:cs="Calibri"/>
                      <w:color w:val="000000"/>
                      <w:sz w:val="20"/>
                      <w:szCs w:val="20"/>
                    </w:rPr>
                  </w:pPr>
                  <w:r>
                    <w:rPr>
                      <w:rFonts w:ascii="Arial Narrow" w:hAnsi="Arial Narrow" w:cs="Calibri"/>
                      <w:color w:val="000000"/>
                      <w:sz w:val="20"/>
                      <w:szCs w:val="20"/>
                    </w:rPr>
                    <w:t>n/a</w:t>
                  </w:r>
                </w:p>
              </w:tc>
              <w:tc>
                <w:tcPr>
                  <w:tcW w:w="893" w:type="dxa"/>
                  <w:noWrap/>
                  <w:vAlign w:val="bottom"/>
                  <w:hideMark/>
                </w:tcPr>
                <w:p w14:paraId="0B2C9BC6" w14:textId="77777777" w:rsidR="00356ABA" w:rsidRDefault="00356ABA" w:rsidP="00356ABA">
                  <w:pPr>
                    <w:jc w:val="center"/>
                    <w:rPr>
                      <w:rFonts w:ascii="Arial Narrow" w:hAnsi="Arial Narrow" w:cs="Calibri"/>
                      <w:color w:val="000000"/>
                      <w:sz w:val="20"/>
                      <w:szCs w:val="20"/>
                    </w:rPr>
                  </w:pPr>
                  <w:r>
                    <w:rPr>
                      <w:rFonts w:ascii="Arial Narrow" w:hAnsi="Arial Narrow" w:cs="Calibri"/>
                      <w:color w:val="000000"/>
                      <w:sz w:val="20"/>
                      <w:szCs w:val="20"/>
                    </w:rPr>
                    <w:t>3,139</w:t>
                  </w:r>
                </w:p>
              </w:tc>
              <w:tc>
                <w:tcPr>
                  <w:tcW w:w="2138" w:type="dxa"/>
                  <w:noWrap/>
                  <w:vAlign w:val="bottom"/>
                  <w:hideMark/>
                </w:tcPr>
                <w:p w14:paraId="4960A0FE" w14:textId="77777777" w:rsidR="00356ABA" w:rsidRDefault="00356ABA" w:rsidP="00356ABA">
                  <w:pPr>
                    <w:jc w:val="center"/>
                    <w:rPr>
                      <w:rFonts w:ascii="Arial Narrow" w:hAnsi="Arial Narrow" w:cs="Calibri"/>
                      <w:color w:val="000000"/>
                      <w:sz w:val="20"/>
                      <w:szCs w:val="20"/>
                    </w:rPr>
                  </w:pPr>
                  <w:r>
                    <w:rPr>
                      <w:rFonts w:ascii="Arial Narrow" w:hAnsi="Arial Narrow" w:cs="Calibri"/>
                      <w:color w:val="000000"/>
                      <w:sz w:val="20"/>
                      <w:szCs w:val="20"/>
                    </w:rPr>
                    <w:t>35%</w:t>
                  </w:r>
                </w:p>
              </w:tc>
            </w:tr>
            <w:tr w:rsidR="00356ABA" w:rsidRPr="00045D8D" w14:paraId="507E34C1" w14:textId="77777777" w:rsidTr="000435E0">
              <w:trPr>
                <w:trHeight w:val="205"/>
                <w:jc w:val="center"/>
              </w:trPr>
              <w:tc>
                <w:tcPr>
                  <w:tcW w:w="1725" w:type="dxa"/>
                  <w:hideMark/>
                </w:tcPr>
                <w:p w14:paraId="5FDC3A1A" w14:textId="77777777" w:rsidR="00356ABA" w:rsidRPr="00045D8D" w:rsidRDefault="00356ABA" w:rsidP="00356ABA">
                  <w:pPr>
                    <w:rPr>
                      <w:rFonts w:ascii="Arial Narrow" w:hAnsi="Arial Narrow" w:cs="Calibri"/>
                      <w:color w:val="000000"/>
                      <w:sz w:val="20"/>
                      <w:szCs w:val="20"/>
                      <w:lang w:eastAsia="pt-BR"/>
                    </w:rPr>
                  </w:pPr>
                  <w:r w:rsidRPr="00045D8D">
                    <w:rPr>
                      <w:rFonts w:ascii="Arial Narrow" w:hAnsi="Arial Narrow" w:cs="Calibri"/>
                      <w:color w:val="000000"/>
                      <w:sz w:val="20"/>
                      <w:szCs w:val="20"/>
                      <w:lang w:eastAsia="pt-BR"/>
                    </w:rPr>
                    <w:t>Grapes irrigated</w:t>
                  </w:r>
                </w:p>
              </w:tc>
              <w:tc>
                <w:tcPr>
                  <w:tcW w:w="784" w:type="dxa"/>
                  <w:noWrap/>
                  <w:vAlign w:val="bottom"/>
                  <w:hideMark/>
                </w:tcPr>
                <w:p w14:paraId="1EADCF57" w14:textId="77777777" w:rsidR="00356ABA" w:rsidRDefault="00356ABA" w:rsidP="00356ABA">
                  <w:pPr>
                    <w:jc w:val="center"/>
                    <w:rPr>
                      <w:rFonts w:ascii="Arial Narrow" w:hAnsi="Arial Narrow" w:cs="Calibri"/>
                      <w:color w:val="000000"/>
                      <w:sz w:val="20"/>
                      <w:szCs w:val="20"/>
                    </w:rPr>
                  </w:pPr>
                  <w:r>
                    <w:rPr>
                      <w:rFonts w:ascii="Arial Narrow" w:hAnsi="Arial Narrow" w:cs="Calibri"/>
                      <w:color w:val="000000"/>
                      <w:sz w:val="20"/>
                      <w:szCs w:val="20"/>
                    </w:rPr>
                    <w:t>n/a</w:t>
                  </w:r>
                </w:p>
              </w:tc>
              <w:tc>
                <w:tcPr>
                  <w:tcW w:w="893" w:type="dxa"/>
                  <w:noWrap/>
                  <w:vAlign w:val="bottom"/>
                  <w:hideMark/>
                </w:tcPr>
                <w:p w14:paraId="0CF7F28F" w14:textId="77777777" w:rsidR="00356ABA" w:rsidRDefault="00356ABA" w:rsidP="00356ABA">
                  <w:pPr>
                    <w:jc w:val="center"/>
                    <w:rPr>
                      <w:rFonts w:ascii="Arial Narrow" w:hAnsi="Arial Narrow" w:cs="Calibri"/>
                      <w:color w:val="000000"/>
                      <w:sz w:val="20"/>
                      <w:szCs w:val="20"/>
                    </w:rPr>
                  </w:pPr>
                  <w:r>
                    <w:rPr>
                      <w:rFonts w:ascii="Arial Narrow" w:hAnsi="Arial Narrow" w:cs="Calibri"/>
                      <w:color w:val="000000"/>
                      <w:sz w:val="20"/>
                      <w:szCs w:val="20"/>
                    </w:rPr>
                    <w:t>10,346</w:t>
                  </w:r>
                </w:p>
              </w:tc>
              <w:tc>
                <w:tcPr>
                  <w:tcW w:w="2138" w:type="dxa"/>
                  <w:noWrap/>
                  <w:vAlign w:val="bottom"/>
                  <w:hideMark/>
                </w:tcPr>
                <w:p w14:paraId="1F210309" w14:textId="77777777" w:rsidR="00356ABA" w:rsidRDefault="00356ABA" w:rsidP="00356ABA">
                  <w:pPr>
                    <w:jc w:val="center"/>
                    <w:rPr>
                      <w:rFonts w:ascii="Arial Narrow" w:hAnsi="Arial Narrow" w:cs="Calibri"/>
                      <w:color w:val="000000"/>
                      <w:sz w:val="20"/>
                      <w:szCs w:val="20"/>
                    </w:rPr>
                  </w:pPr>
                  <w:r>
                    <w:rPr>
                      <w:rFonts w:ascii="Arial Narrow" w:hAnsi="Arial Narrow" w:cs="Calibri"/>
                      <w:color w:val="000000"/>
                      <w:sz w:val="20"/>
                      <w:szCs w:val="20"/>
                    </w:rPr>
                    <w:t>25%</w:t>
                  </w:r>
                </w:p>
              </w:tc>
            </w:tr>
            <w:tr w:rsidR="00356ABA" w:rsidRPr="00045D8D" w14:paraId="01E2A498" w14:textId="77777777" w:rsidTr="000435E0">
              <w:trPr>
                <w:trHeight w:val="205"/>
                <w:jc w:val="center"/>
              </w:trPr>
              <w:tc>
                <w:tcPr>
                  <w:tcW w:w="1725" w:type="dxa"/>
                  <w:hideMark/>
                </w:tcPr>
                <w:p w14:paraId="14BAAAB4" w14:textId="77777777" w:rsidR="00356ABA" w:rsidRPr="00045D8D" w:rsidRDefault="00356ABA" w:rsidP="00356ABA">
                  <w:pPr>
                    <w:rPr>
                      <w:rFonts w:ascii="Arial Narrow" w:hAnsi="Arial Narrow" w:cs="Calibri"/>
                      <w:color w:val="000000"/>
                      <w:sz w:val="20"/>
                      <w:szCs w:val="20"/>
                      <w:lang w:eastAsia="pt-BR"/>
                    </w:rPr>
                  </w:pPr>
                  <w:r w:rsidRPr="00045D8D">
                    <w:rPr>
                      <w:rFonts w:ascii="Arial Narrow" w:hAnsi="Arial Narrow" w:cs="Calibri"/>
                      <w:color w:val="000000"/>
                      <w:sz w:val="20"/>
                      <w:szCs w:val="20"/>
                      <w:lang w:eastAsia="pt-BR"/>
                    </w:rPr>
                    <w:t>Tomatoes</w:t>
                  </w:r>
                </w:p>
              </w:tc>
              <w:tc>
                <w:tcPr>
                  <w:tcW w:w="784" w:type="dxa"/>
                  <w:noWrap/>
                  <w:vAlign w:val="bottom"/>
                  <w:hideMark/>
                </w:tcPr>
                <w:p w14:paraId="58338605" w14:textId="77777777" w:rsidR="00356ABA" w:rsidRDefault="00356ABA" w:rsidP="00356ABA">
                  <w:pPr>
                    <w:jc w:val="center"/>
                    <w:rPr>
                      <w:rFonts w:ascii="Arial Narrow" w:hAnsi="Arial Narrow" w:cs="Calibri"/>
                      <w:color w:val="000000"/>
                      <w:sz w:val="20"/>
                      <w:szCs w:val="20"/>
                    </w:rPr>
                  </w:pPr>
                  <w:r>
                    <w:rPr>
                      <w:rFonts w:ascii="Arial Narrow" w:hAnsi="Arial Narrow" w:cs="Calibri"/>
                      <w:color w:val="000000"/>
                      <w:sz w:val="20"/>
                      <w:szCs w:val="20"/>
                    </w:rPr>
                    <w:t>n/a</w:t>
                  </w:r>
                </w:p>
              </w:tc>
              <w:tc>
                <w:tcPr>
                  <w:tcW w:w="893" w:type="dxa"/>
                  <w:noWrap/>
                  <w:vAlign w:val="bottom"/>
                  <w:hideMark/>
                </w:tcPr>
                <w:p w14:paraId="4BA9445C" w14:textId="77777777" w:rsidR="00356ABA" w:rsidRDefault="00356ABA" w:rsidP="00356ABA">
                  <w:pPr>
                    <w:jc w:val="center"/>
                    <w:rPr>
                      <w:rFonts w:ascii="Arial Narrow" w:hAnsi="Arial Narrow" w:cs="Calibri"/>
                      <w:color w:val="000000"/>
                      <w:sz w:val="20"/>
                      <w:szCs w:val="20"/>
                    </w:rPr>
                  </w:pPr>
                  <w:r>
                    <w:rPr>
                      <w:rFonts w:ascii="Arial Narrow" w:hAnsi="Arial Narrow" w:cs="Calibri"/>
                      <w:color w:val="000000"/>
                      <w:sz w:val="20"/>
                      <w:szCs w:val="20"/>
                    </w:rPr>
                    <w:t>12,945</w:t>
                  </w:r>
                </w:p>
              </w:tc>
              <w:tc>
                <w:tcPr>
                  <w:tcW w:w="2138" w:type="dxa"/>
                  <w:noWrap/>
                  <w:vAlign w:val="bottom"/>
                  <w:hideMark/>
                </w:tcPr>
                <w:p w14:paraId="37B04F65" w14:textId="77777777" w:rsidR="00356ABA" w:rsidRDefault="00356ABA" w:rsidP="00356ABA">
                  <w:pPr>
                    <w:jc w:val="center"/>
                    <w:rPr>
                      <w:rFonts w:ascii="Arial Narrow" w:hAnsi="Arial Narrow" w:cs="Calibri"/>
                      <w:color w:val="000000"/>
                      <w:sz w:val="20"/>
                      <w:szCs w:val="20"/>
                    </w:rPr>
                  </w:pPr>
                  <w:r>
                    <w:rPr>
                      <w:rFonts w:ascii="Arial Narrow" w:hAnsi="Arial Narrow" w:cs="Calibri"/>
                      <w:color w:val="000000"/>
                      <w:sz w:val="20"/>
                      <w:szCs w:val="20"/>
                    </w:rPr>
                    <w:t>26%</w:t>
                  </w:r>
                </w:p>
              </w:tc>
            </w:tr>
            <w:tr w:rsidR="00356ABA" w:rsidRPr="00045D8D" w14:paraId="5FAF2A01" w14:textId="77777777" w:rsidTr="000435E0">
              <w:trPr>
                <w:trHeight w:val="205"/>
                <w:jc w:val="center"/>
              </w:trPr>
              <w:tc>
                <w:tcPr>
                  <w:tcW w:w="1725" w:type="dxa"/>
                  <w:hideMark/>
                </w:tcPr>
                <w:p w14:paraId="6ED118F5" w14:textId="77777777" w:rsidR="00356ABA" w:rsidRPr="00045D8D" w:rsidRDefault="00356ABA" w:rsidP="00356ABA">
                  <w:pPr>
                    <w:rPr>
                      <w:rFonts w:ascii="Arial Narrow" w:hAnsi="Arial Narrow" w:cs="Calibri"/>
                      <w:color w:val="000000"/>
                      <w:sz w:val="20"/>
                      <w:szCs w:val="20"/>
                      <w:lang w:eastAsia="pt-BR"/>
                    </w:rPr>
                  </w:pPr>
                  <w:r w:rsidRPr="00045D8D">
                    <w:rPr>
                      <w:rFonts w:ascii="Arial Narrow" w:hAnsi="Arial Narrow" w:cs="Calibri"/>
                      <w:color w:val="000000"/>
                      <w:sz w:val="20"/>
                      <w:szCs w:val="20"/>
                      <w:lang w:eastAsia="pt-BR"/>
                    </w:rPr>
                    <w:t>Wicking beds</w:t>
                  </w:r>
                </w:p>
              </w:tc>
              <w:tc>
                <w:tcPr>
                  <w:tcW w:w="784" w:type="dxa"/>
                  <w:noWrap/>
                  <w:vAlign w:val="bottom"/>
                  <w:hideMark/>
                </w:tcPr>
                <w:p w14:paraId="66B7629E" w14:textId="77777777" w:rsidR="00356ABA" w:rsidRDefault="00356ABA" w:rsidP="00356ABA">
                  <w:pPr>
                    <w:jc w:val="center"/>
                    <w:rPr>
                      <w:rFonts w:ascii="Arial Narrow" w:hAnsi="Arial Narrow" w:cs="Calibri"/>
                      <w:color w:val="000000"/>
                      <w:sz w:val="20"/>
                      <w:szCs w:val="20"/>
                    </w:rPr>
                  </w:pPr>
                  <w:r>
                    <w:rPr>
                      <w:rFonts w:ascii="Arial Narrow" w:hAnsi="Arial Narrow" w:cs="Calibri"/>
                      <w:color w:val="000000"/>
                      <w:sz w:val="20"/>
                      <w:szCs w:val="20"/>
                    </w:rPr>
                    <w:t>21.9%</w:t>
                  </w:r>
                </w:p>
              </w:tc>
              <w:tc>
                <w:tcPr>
                  <w:tcW w:w="893" w:type="dxa"/>
                  <w:noWrap/>
                  <w:vAlign w:val="bottom"/>
                  <w:hideMark/>
                </w:tcPr>
                <w:p w14:paraId="244F42A8" w14:textId="77777777" w:rsidR="00356ABA" w:rsidRDefault="00356ABA" w:rsidP="00356ABA">
                  <w:pPr>
                    <w:jc w:val="center"/>
                    <w:rPr>
                      <w:rFonts w:ascii="Arial Narrow" w:hAnsi="Arial Narrow" w:cs="Calibri"/>
                      <w:color w:val="000000"/>
                      <w:sz w:val="20"/>
                      <w:szCs w:val="20"/>
                    </w:rPr>
                  </w:pPr>
                  <w:r>
                    <w:rPr>
                      <w:rFonts w:ascii="Arial Narrow" w:hAnsi="Arial Narrow" w:cs="Calibri"/>
                      <w:color w:val="000000"/>
                      <w:sz w:val="20"/>
                      <w:szCs w:val="20"/>
                    </w:rPr>
                    <w:t>179</w:t>
                  </w:r>
                </w:p>
              </w:tc>
              <w:tc>
                <w:tcPr>
                  <w:tcW w:w="2138" w:type="dxa"/>
                  <w:noWrap/>
                  <w:vAlign w:val="bottom"/>
                  <w:hideMark/>
                </w:tcPr>
                <w:p w14:paraId="0FBCF928" w14:textId="77777777" w:rsidR="00356ABA" w:rsidRDefault="00356ABA" w:rsidP="00356ABA">
                  <w:pPr>
                    <w:jc w:val="center"/>
                    <w:rPr>
                      <w:rFonts w:ascii="Arial Narrow" w:hAnsi="Arial Narrow" w:cs="Calibri"/>
                      <w:color w:val="000000"/>
                      <w:sz w:val="20"/>
                      <w:szCs w:val="20"/>
                    </w:rPr>
                  </w:pPr>
                  <w:r>
                    <w:rPr>
                      <w:rFonts w:ascii="Arial Narrow" w:hAnsi="Arial Narrow" w:cs="Calibri"/>
                      <w:color w:val="000000"/>
                      <w:sz w:val="20"/>
                      <w:szCs w:val="20"/>
                    </w:rPr>
                    <w:t>61%</w:t>
                  </w:r>
                </w:p>
              </w:tc>
            </w:tr>
            <w:tr w:rsidR="00356ABA" w:rsidRPr="00045D8D" w14:paraId="687EFE1D" w14:textId="77777777" w:rsidTr="000435E0">
              <w:trPr>
                <w:trHeight w:val="359"/>
                <w:jc w:val="center"/>
              </w:trPr>
              <w:tc>
                <w:tcPr>
                  <w:tcW w:w="1725" w:type="dxa"/>
                  <w:hideMark/>
                </w:tcPr>
                <w:p w14:paraId="5DEB4439" w14:textId="77777777" w:rsidR="00356ABA" w:rsidRPr="00045D8D" w:rsidRDefault="00356ABA" w:rsidP="00356ABA">
                  <w:pPr>
                    <w:rPr>
                      <w:rFonts w:ascii="Arial Narrow" w:hAnsi="Arial Narrow" w:cs="Calibri"/>
                      <w:color w:val="000000"/>
                      <w:sz w:val="20"/>
                      <w:szCs w:val="20"/>
                      <w:lang w:eastAsia="pt-BR"/>
                    </w:rPr>
                  </w:pPr>
                  <w:r w:rsidRPr="00045D8D">
                    <w:rPr>
                      <w:rFonts w:ascii="Arial Narrow" w:hAnsi="Arial Narrow" w:cs="Calibri"/>
                      <w:color w:val="000000"/>
                      <w:sz w:val="20"/>
                      <w:szCs w:val="20"/>
                      <w:lang w:eastAsia="pt-BR"/>
                    </w:rPr>
                    <w:t>Grow</w:t>
                  </w:r>
                  <w:r>
                    <w:rPr>
                      <w:rFonts w:ascii="Arial Narrow" w:hAnsi="Arial Narrow" w:cs="Calibri"/>
                      <w:color w:val="000000"/>
                      <w:sz w:val="20"/>
                      <w:szCs w:val="20"/>
                      <w:lang w:eastAsia="pt-BR"/>
                    </w:rPr>
                    <w:t>-</w:t>
                  </w:r>
                  <w:r w:rsidRPr="00045D8D">
                    <w:rPr>
                      <w:rFonts w:ascii="Arial Narrow" w:hAnsi="Arial Narrow" w:cs="Calibri"/>
                      <w:color w:val="000000"/>
                      <w:sz w:val="20"/>
                      <w:szCs w:val="20"/>
                      <w:lang w:eastAsia="pt-BR"/>
                    </w:rPr>
                    <w:t>bag GH Tomatoes conv</w:t>
                  </w:r>
                </w:p>
              </w:tc>
              <w:tc>
                <w:tcPr>
                  <w:tcW w:w="784" w:type="dxa"/>
                  <w:noWrap/>
                  <w:vAlign w:val="bottom"/>
                  <w:hideMark/>
                </w:tcPr>
                <w:p w14:paraId="25A53313" w14:textId="77777777" w:rsidR="00356ABA" w:rsidRDefault="00356ABA" w:rsidP="00356ABA">
                  <w:pPr>
                    <w:jc w:val="center"/>
                    <w:rPr>
                      <w:rFonts w:ascii="Arial Narrow" w:hAnsi="Arial Narrow" w:cs="Calibri"/>
                      <w:color w:val="000000"/>
                      <w:sz w:val="20"/>
                      <w:szCs w:val="20"/>
                    </w:rPr>
                  </w:pPr>
                  <w:r>
                    <w:rPr>
                      <w:rFonts w:ascii="Arial Narrow" w:hAnsi="Arial Narrow" w:cs="Calibri"/>
                      <w:color w:val="000000"/>
                      <w:sz w:val="20"/>
                      <w:szCs w:val="20"/>
                    </w:rPr>
                    <w:t>48.0%</w:t>
                  </w:r>
                </w:p>
              </w:tc>
              <w:tc>
                <w:tcPr>
                  <w:tcW w:w="893" w:type="dxa"/>
                  <w:noWrap/>
                  <w:vAlign w:val="bottom"/>
                  <w:hideMark/>
                </w:tcPr>
                <w:p w14:paraId="4DA516C0" w14:textId="77777777" w:rsidR="00356ABA" w:rsidRDefault="00356ABA" w:rsidP="00356ABA">
                  <w:pPr>
                    <w:jc w:val="center"/>
                    <w:rPr>
                      <w:rFonts w:ascii="Arial Narrow" w:hAnsi="Arial Narrow" w:cs="Calibri"/>
                      <w:color w:val="000000"/>
                      <w:sz w:val="20"/>
                      <w:szCs w:val="20"/>
                    </w:rPr>
                  </w:pPr>
                  <w:r>
                    <w:rPr>
                      <w:rFonts w:ascii="Arial Narrow" w:hAnsi="Arial Narrow" w:cs="Calibri"/>
                      <w:color w:val="000000"/>
                      <w:sz w:val="20"/>
                      <w:szCs w:val="20"/>
                    </w:rPr>
                    <w:t>11,666</w:t>
                  </w:r>
                </w:p>
              </w:tc>
              <w:tc>
                <w:tcPr>
                  <w:tcW w:w="2138" w:type="dxa"/>
                  <w:noWrap/>
                  <w:vAlign w:val="bottom"/>
                  <w:hideMark/>
                </w:tcPr>
                <w:p w14:paraId="51669C17" w14:textId="77777777" w:rsidR="00356ABA" w:rsidRDefault="00356ABA" w:rsidP="00356ABA">
                  <w:pPr>
                    <w:jc w:val="center"/>
                    <w:rPr>
                      <w:rFonts w:ascii="Arial Narrow" w:hAnsi="Arial Narrow" w:cs="Calibri"/>
                      <w:color w:val="000000"/>
                      <w:sz w:val="20"/>
                      <w:szCs w:val="20"/>
                    </w:rPr>
                  </w:pPr>
                  <w:r>
                    <w:rPr>
                      <w:rFonts w:ascii="Arial Narrow" w:hAnsi="Arial Narrow" w:cs="Calibri"/>
                      <w:color w:val="000000"/>
                      <w:sz w:val="20"/>
                      <w:szCs w:val="20"/>
                    </w:rPr>
                    <w:t>19%</w:t>
                  </w:r>
                </w:p>
              </w:tc>
            </w:tr>
            <w:tr w:rsidR="00356ABA" w:rsidRPr="00045D8D" w14:paraId="14B718E8" w14:textId="77777777" w:rsidTr="000435E0">
              <w:trPr>
                <w:trHeight w:val="359"/>
                <w:jc w:val="center"/>
              </w:trPr>
              <w:tc>
                <w:tcPr>
                  <w:tcW w:w="1725" w:type="dxa"/>
                  <w:hideMark/>
                </w:tcPr>
                <w:p w14:paraId="6AE77D9E" w14:textId="77777777" w:rsidR="00356ABA" w:rsidRPr="00045D8D" w:rsidRDefault="00356ABA" w:rsidP="00356ABA">
                  <w:pPr>
                    <w:rPr>
                      <w:rFonts w:ascii="Arial Narrow" w:hAnsi="Arial Narrow" w:cs="Calibri"/>
                      <w:color w:val="000000"/>
                      <w:sz w:val="20"/>
                      <w:szCs w:val="20"/>
                      <w:lang w:eastAsia="pt-BR"/>
                    </w:rPr>
                  </w:pPr>
                  <w:r w:rsidRPr="00045D8D">
                    <w:rPr>
                      <w:rFonts w:ascii="Arial Narrow" w:hAnsi="Arial Narrow" w:cs="Calibri"/>
                      <w:color w:val="000000"/>
                      <w:sz w:val="20"/>
                      <w:szCs w:val="20"/>
                      <w:lang w:eastAsia="pt-BR"/>
                    </w:rPr>
                    <w:lastRenderedPageBreak/>
                    <w:t>Grow</w:t>
                  </w:r>
                  <w:r>
                    <w:rPr>
                      <w:rFonts w:ascii="Arial Narrow" w:hAnsi="Arial Narrow" w:cs="Calibri"/>
                      <w:color w:val="000000"/>
                      <w:sz w:val="20"/>
                      <w:szCs w:val="20"/>
                      <w:lang w:eastAsia="pt-BR"/>
                    </w:rPr>
                    <w:t>-</w:t>
                  </w:r>
                  <w:r w:rsidRPr="00045D8D">
                    <w:rPr>
                      <w:rFonts w:ascii="Arial Narrow" w:hAnsi="Arial Narrow" w:cs="Calibri"/>
                      <w:color w:val="000000"/>
                      <w:sz w:val="20"/>
                      <w:szCs w:val="20"/>
                      <w:lang w:eastAsia="pt-BR"/>
                    </w:rPr>
                    <w:t>bag GH Tomatoes new</w:t>
                  </w:r>
                </w:p>
              </w:tc>
              <w:tc>
                <w:tcPr>
                  <w:tcW w:w="784" w:type="dxa"/>
                  <w:noWrap/>
                  <w:vAlign w:val="bottom"/>
                  <w:hideMark/>
                </w:tcPr>
                <w:p w14:paraId="4DCB037E" w14:textId="77777777" w:rsidR="00356ABA" w:rsidRDefault="00356ABA" w:rsidP="00356ABA">
                  <w:pPr>
                    <w:jc w:val="center"/>
                    <w:rPr>
                      <w:rFonts w:ascii="Arial Narrow" w:hAnsi="Arial Narrow" w:cs="Calibri"/>
                      <w:color w:val="000000"/>
                      <w:sz w:val="20"/>
                      <w:szCs w:val="20"/>
                    </w:rPr>
                  </w:pPr>
                  <w:r>
                    <w:rPr>
                      <w:rFonts w:ascii="Arial Narrow" w:hAnsi="Arial Narrow" w:cs="Calibri"/>
                      <w:color w:val="000000"/>
                      <w:sz w:val="20"/>
                      <w:szCs w:val="20"/>
                    </w:rPr>
                    <w:t>30.3%</w:t>
                  </w:r>
                </w:p>
              </w:tc>
              <w:tc>
                <w:tcPr>
                  <w:tcW w:w="893" w:type="dxa"/>
                  <w:noWrap/>
                  <w:vAlign w:val="bottom"/>
                  <w:hideMark/>
                </w:tcPr>
                <w:p w14:paraId="0051E499" w14:textId="77777777" w:rsidR="00356ABA" w:rsidRDefault="00356ABA" w:rsidP="00356ABA">
                  <w:pPr>
                    <w:jc w:val="center"/>
                    <w:rPr>
                      <w:rFonts w:ascii="Arial Narrow" w:hAnsi="Arial Narrow" w:cs="Calibri"/>
                      <w:color w:val="000000"/>
                      <w:sz w:val="20"/>
                      <w:szCs w:val="20"/>
                    </w:rPr>
                  </w:pPr>
                  <w:r>
                    <w:rPr>
                      <w:rFonts w:ascii="Arial Narrow" w:hAnsi="Arial Narrow" w:cs="Calibri"/>
                      <w:color w:val="000000"/>
                      <w:sz w:val="20"/>
                      <w:szCs w:val="20"/>
                    </w:rPr>
                    <w:t>6,807</w:t>
                  </w:r>
                </w:p>
              </w:tc>
              <w:tc>
                <w:tcPr>
                  <w:tcW w:w="2138" w:type="dxa"/>
                  <w:noWrap/>
                  <w:vAlign w:val="bottom"/>
                  <w:hideMark/>
                </w:tcPr>
                <w:p w14:paraId="60BB83AB" w14:textId="77777777" w:rsidR="00356ABA" w:rsidRDefault="00356ABA" w:rsidP="00356ABA">
                  <w:pPr>
                    <w:jc w:val="center"/>
                    <w:rPr>
                      <w:rFonts w:ascii="Arial Narrow" w:hAnsi="Arial Narrow" w:cs="Calibri"/>
                      <w:color w:val="000000"/>
                      <w:sz w:val="20"/>
                      <w:szCs w:val="20"/>
                    </w:rPr>
                  </w:pPr>
                  <w:r>
                    <w:rPr>
                      <w:rFonts w:ascii="Arial Narrow" w:hAnsi="Arial Narrow" w:cs="Calibri"/>
                      <w:color w:val="000000"/>
                      <w:sz w:val="20"/>
                      <w:szCs w:val="20"/>
                    </w:rPr>
                    <w:t>46%</w:t>
                  </w:r>
                </w:p>
              </w:tc>
            </w:tr>
            <w:tr w:rsidR="00356ABA" w:rsidRPr="00045D8D" w14:paraId="6B788BAD" w14:textId="77777777" w:rsidTr="000435E0">
              <w:trPr>
                <w:trHeight w:val="359"/>
                <w:jc w:val="center"/>
              </w:trPr>
              <w:tc>
                <w:tcPr>
                  <w:tcW w:w="1725" w:type="dxa"/>
                  <w:hideMark/>
                </w:tcPr>
                <w:p w14:paraId="4F433FB7" w14:textId="77777777" w:rsidR="00356ABA" w:rsidRPr="00045D8D" w:rsidRDefault="00356ABA" w:rsidP="00356ABA">
                  <w:pPr>
                    <w:rPr>
                      <w:rFonts w:ascii="Arial Narrow" w:hAnsi="Arial Narrow" w:cs="Calibri"/>
                      <w:color w:val="000000"/>
                      <w:sz w:val="20"/>
                      <w:szCs w:val="20"/>
                      <w:lang w:eastAsia="pt-BR"/>
                    </w:rPr>
                  </w:pPr>
                  <w:r w:rsidRPr="00045D8D">
                    <w:rPr>
                      <w:rFonts w:ascii="Arial Narrow" w:hAnsi="Arial Narrow" w:cs="Calibri"/>
                      <w:color w:val="000000"/>
                      <w:sz w:val="20"/>
                      <w:szCs w:val="20"/>
                      <w:lang w:eastAsia="pt-BR"/>
                    </w:rPr>
                    <w:t>Grow</w:t>
                  </w:r>
                  <w:r>
                    <w:rPr>
                      <w:rFonts w:ascii="Arial Narrow" w:hAnsi="Arial Narrow" w:cs="Calibri"/>
                      <w:color w:val="000000"/>
                      <w:sz w:val="20"/>
                      <w:szCs w:val="20"/>
                      <w:lang w:eastAsia="pt-BR"/>
                    </w:rPr>
                    <w:t>-</w:t>
                  </w:r>
                  <w:r w:rsidRPr="00045D8D">
                    <w:rPr>
                      <w:rFonts w:ascii="Arial Narrow" w:hAnsi="Arial Narrow" w:cs="Calibri"/>
                      <w:color w:val="000000"/>
                      <w:sz w:val="20"/>
                      <w:szCs w:val="20"/>
                      <w:lang w:eastAsia="pt-BR"/>
                    </w:rPr>
                    <w:t>bag GH Cucumber conv</w:t>
                  </w:r>
                </w:p>
              </w:tc>
              <w:tc>
                <w:tcPr>
                  <w:tcW w:w="784" w:type="dxa"/>
                  <w:noWrap/>
                  <w:vAlign w:val="bottom"/>
                  <w:hideMark/>
                </w:tcPr>
                <w:p w14:paraId="61F03B9A" w14:textId="77777777" w:rsidR="00356ABA" w:rsidRDefault="00356ABA" w:rsidP="00356ABA">
                  <w:pPr>
                    <w:jc w:val="center"/>
                    <w:rPr>
                      <w:rFonts w:ascii="Arial Narrow" w:hAnsi="Arial Narrow" w:cs="Calibri"/>
                      <w:color w:val="000000"/>
                      <w:sz w:val="20"/>
                      <w:szCs w:val="20"/>
                    </w:rPr>
                  </w:pPr>
                  <w:r>
                    <w:rPr>
                      <w:rFonts w:ascii="Arial Narrow" w:hAnsi="Arial Narrow" w:cs="Calibri"/>
                      <w:color w:val="000000"/>
                      <w:sz w:val="20"/>
                      <w:szCs w:val="20"/>
                    </w:rPr>
                    <w:t>63.9%</w:t>
                  </w:r>
                </w:p>
              </w:tc>
              <w:tc>
                <w:tcPr>
                  <w:tcW w:w="893" w:type="dxa"/>
                  <w:noWrap/>
                  <w:vAlign w:val="bottom"/>
                  <w:hideMark/>
                </w:tcPr>
                <w:p w14:paraId="582B60E7" w14:textId="77777777" w:rsidR="00356ABA" w:rsidRDefault="00356ABA" w:rsidP="00356ABA">
                  <w:pPr>
                    <w:jc w:val="center"/>
                    <w:rPr>
                      <w:rFonts w:ascii="Arial Narrow" w:hAnsi="Arial Narrow" w:cs="Calibri"/>
                      <w:color w:val="000000"/>
                      <w:sz w:val="20"/>
                      <w:szCs w:val="20"/>
                    </w:rPr>
                  </w:pPr>
                  <w:r>
                    <w:rPr>
                      <w:rFonts w:ascii="Arial Narrow" w:hAnsi="Arial Narrow" w:cs="Calibri"/>
                      <w:color w:val="000000"/>
                      <w:sz w:val="20"/>
                      <w:szCs w:val="20"/>
                    </w:rPr>
                    <w:t>14,668</w:t>
                  </w:r>
                </w:p>
              </w:tc>
              <w:tc>
                <w:tcPr>
                  <w:tcW w:w="2138" w:type="dxa"/>
                  <w:noWrap/>
                  <w:vAlign w:val="bottom"/>
                  <w:hideMark/>
                </w:tcPr>
                <w:p w14:paraId="13317595" w14:textId="77777777" w:rsidR="00356ABA" w:rsidRDefault="00356ABA" w:rsidP="00356ABA">
                  <w:pPr>
                    <w:jc w:val="center"/>
                    <w:rPr>
                      <w:rFonts w:ascii="Arial Narrow" w:hAnsi="Arial Narrow" w:cs="Calibri"/>
                      <w:color w:val="000000"/>
                      <w:sz w:val="20"/>
                      <w:szCs w:val="20"/>
                    </w:rPr>
                  </w:pPr>
                  <w:r>
                    <w:rPr>
                      <w:rFonts w:ascii="Arial Narrow" w:hAnsi="Arial Narrow" w:cs="Calibri"/>
                      <w:color w:val="000000"/>
                      <w:sz w:val="20"/>
                      <w:szCs w:val="20"/>
                    </w:rPr>
                    <w:t>37%</w:t>
                  </w:r>
                </w:p>
              </w:tc>
            </w:tr>
            <w:tr w:rsidR="00356ABA" w:rsidRPr="00045D8D" w14:paraId="304B47F2" w14:textId="77777777" w:rsidTr="000435E0">
              <w:trPr>
                <w:trHeight w:val="359"/>
                <w:jc w:val="center"/>
              </w:trPr>
              <w:tc>
                <w:tcPr>
                  <w:tcW w:w="1725" w:type="dxa"/>
                  <w:hideMark/>
                </w:tcPr>
                <w:p w14:paraId="0A934EAF" w14:textId="77777777" w:rsidR="00356ABA" w:rsidRPr="00045D8D" w:rsidRDefault="00356ABA" w:rsidP="00356ABA">
                  <w:pPr>
                    <w:rPr>
                      <w:rFonts w:ascii="Arial Narrow" w:hAnsi="Arial Narrow" w:cs="Calibri"/>
                      <w:color w:val="000000"/>
                      <w:sz w:val="20"/>
                      <w:szCs w:val="20"/>
                      <w:lang w:eastAsia="pt-BR"/>
                    </w:rPr>
                  </w:pPr>
                  <w:r w:rsidRPr="00045D8D">
                    <w:rPr>
                      <w:rFonts w:ascii="Arial Narrow" w:hAnsi="Arial Narrow" w:cs="Calibri"/>
                      <w:color w:val="000000"/>
                      <w:sz w:val="20"/>
                      <w:szCs w:val="20"/>
                      <w:lang w:eastAsia="pt-BR"/>
                    </w:rPr>
                    <w:t>Grow</w:t>
                  </w:r>
                  <w:r>
                    <w:rPr>
                      <w:rFonts w:ascii="Arial Narrow" w:hAnsi="Arial Narrow" w:cs="Calibri"/>
                      <w:color w:val="000000"/>
                      <w:sz w:val="20"/>
                      <w:szCs w:val="20"/>
                      <w:lang w:eastAsia="pt-BR"/>
                    </w:rPr>
                    <w:t>-</w:t>
                  </w:r>
                  <w:r w:rsidRPr="00045D8D">
                    <w:rPr>
                      <w:rFonts w:ascii="Arial Narrow" w:hAnsi="Arial Narrow" w:cs="Calibri"/>
                      <w:color w:val="000000"/>
                      <w:sz w:val="20"/>
                      <w:szCs w:val="20"/>
                      <w:lang w:eastAsia="pt-BR"/>
                    </w:rPr>
                    <w:t>bag GH Cucumber new</w:t>
                  </w:r>
                </w:p>
              </w:tc>
              <w:tc>
                <w:tcPr>
                  <w:tcW w:w="784" w:type="dxa"/>
                  <w:noWrap/>
                  <w:vAlign w:val="bottom"/>
                  <w:hideMark/>
                </w:tcPr>
                <w:p w14:paraId="503E332A" w14:textId="77777777" w:rsidR="00356ABA" w:rsidRDefault="00356ABA" w:rsidP="00356ABA">
                  <w:pPr>
                    <w:jc w:val="center"/>
                    <w:rPr>
                      <w:rFonts w:ascii="Arial Narrow" w:hAnsi="Arial Narrow" w:cs="Calibri"/>
                      <w:color w:val="000000"/>
                      <w:sz w:val="20"/>
                      <w:szCs w:val="20"/>
                    </w:rPr>
                  </w:pPr>
                  <w:r>
                    <w:rPr>
                      <w:rFonts w:ascii="Arial Narrow" w:hAnsi="Arial Narrow" w:cs="Calibri"/>
                      <w:color w:val="000000"/>
                      <w:sz w:val="20"/>
                      <w:szCs w:val="20"/>
                    </w:rPr>
                    <w:t>36.4%</w:t>
                  </w:r>
                </w:p>
              </w:tc>
              <w:tc>
                <w:tcPr>
                  <w:tcW w:w="893" w:type="dxa"/>
                  <w:noWrap/>
                  <w:vAlign w:val="bottom"/>
                  <w:hideMark/>
                </w:tcPr>
                <w:p w14:paraId="7D3DB6CF" w14:textId="77777777" w:rsidR="00356ABA" w:rsidRDefault="00356ABA" w:rsidP="00356ABA">
                  <w:pPr>
                    <w:jc w:val="center"/>
                    <w:rPr>
                      <w:rFonts w:ascii="Arial Narrow" w:hAnsi="Arial Narrow" w:cs="Calibri"/>
                      <w:color w:val="000000"/>
                      <w:sz w:val="20"/>
                      <w:szCs w:val="20"/>
                    </w:rPr>
                  </w:pPr>
                  <w:r>
                    <w:rPr>
                      <w:rFonts w:ascii="Arial Narrow" w:hAnsi="Arial Narrow" w:cs="Calibri"/>
                      <w:color w:val="000000"/>
                      <w:sz w:val="20"/>
                      <w:szCs w:val="20"/>
                    </w:rPr>
                    <w:t>7,558</w:t>
                  </w:r>
                </w:p>
              </w:tc>
              <w:tc>
                <w:tcPr>
                  <w:tcW w:w="2138" w:type="dxa"/>
                  <w:noWrap/>
                  <w:vAlign w:val="bottom"/>
                  <w:hideMark/>
                </w:tcPr>
                <w:p w14:paraId="439B1A43" w14:textId="77777777" w:rsidR="00356ABA" w:rsidRDefault="00356ABA" w:rsidP="00356ABA">
                  <w:pPr>
                    <w:jc w:val="center"/>
                    <w:rPr>
                      <w:rFonts w:ascii="Arial Narrow" w:hAnsi="Arial Narrow" w:cs="Calibri"/>
                      <w:color w:val="000000"/>
                      <w:sz w:val="20"/>
                      <w:szCs w:val="20"/>
                    </w:rPr>
                  </w:pPr>
                  <w:r>
                    <w:rPr>
                      <w:rFonts w:ascii="Arial Narrow" w:hAnsi="Arial Narrow" w:cs="Calibri"/>
                      <w:color w:val="000000"/>
                      <w:sz w:val="20"/>
                      <w:szCs w:val="20"/>
                    </w:rPr>
                    <w:t>45%</w:t>
                  </w:r>
                </w:p>
              </w:tc>
            </w:tr>
            <w:tr w:rsidR="00356ABA" w:rsidRPr="00045D8D" w14:paraId="6BC2DD5D" w14:textId="77777777" w:rsidTr="000435E0">
              <w:trPr>
                <w:trHeight w:val="215"/>
                <w:jc w:val="center"/>
              </w:trPr>
              <w:tc>
                <w:tcPr>
                  <w:tcW w:w="1725" w:type="dxa"/>
                  <w:hideMark/>
                </w:tcPr>
                <w:p w14:paraId="5313CCF4" w14:textId="77777777" w:rsidR="00356ABA" w:rsidRPr="00045D8D" w:rsidRDefault="00356ABA" w:rsidP="00356ABA">
                  <w:pPr>
                    <w:rPr>
                      <w:rFonts w:ascii="Arial Narrow" w:hAnsi="Arial Narrow" w:cs="Calibri"/>
                      <w:color w:val="000000"/>
                      <w:sz w:val="20"/>
                      <w:szCs w:val="20"/>
                      <w:lang w:eastAsia="pt-BR"/>
                    </w:rPr>
                  </w:pPr>
                  <w:r w:rsidRPr="00045D8D">
                    <w:rPr>
                      <w:rFonts w:ascii="Arial Narrow" w:hAnsi="Arial Narrow" w:cs="Calibri"/>
                      <w:color w:val="000000"/>
                      <w:sz w:val="20"/>
                      <w:szCs w:val="20"/>
                      <w:lang w:eastAsia="pt-BR"/>
                    </w:rPr>
                    <w:t>Alfalfa</w:t>
                  </w:r>
                </w:p>
              </w:tc>
              <w:tc>
                <w:tcPr>
                  <w:tcW w:w="784" w:type="dxa"/>
                  <w:noWrap/>
                  <w:vAlign w:val="bottom"/>
                  <w:hideMark/>
                </w:tcPr>
                <w:p w14:paraId="39AA95C4" w14:textId="77777777" w:rsidR="00356ABA" w:rsidRDefault="00356ABA" w:rsidP="00356ABA">
                  <w:pPr>
                    <w:jc w:val="center"/>
                    <w:rPr>
                      <w:rFonts w:ascii="Arial Narrow" w:hAnsi="Arial Narrow" w:cs="Calibri"/>
                      <w:color w:val="000000"/>
                      <w:sz w:val="20"/>
                      <w:szCs w:val="20"/>
                    </w:rPr>
                  </w:pPr>
                  <w:r>
                    <w:rPr>
                      <w:rFonts w:ascii="Arial Narrow" w:hAnsi="Arial Narrow" w:cs="Calibri"/>
                      <w:color w:val="000000"/>
                      <w:sz w:val="20"/>
                      <w:szCs w:val="20"/>
                    </w:rPr>
                    <w:t>n/a</w:t>
                  </w:r>
                </w:p>
              </w:tc>
              <w:tc>
                <w:tcPr>
                  <w:tcW w:w="893" w:type="dxa"/>
                  <w:noWrap/>
                  <w:vAlign w:val="bottom"/>
                  <w:hideMark/>
                </w:tcPr>
                <w:p w14:paraId="604053F9" w14:textId="77777777" w:rsidR="00356ABA" w:rsidRDefault="00356ABA" w:rsidP="00356ABA">
                  <w:pPr>
                    <w:jc w:val="center"/>
                    <w:rPr>
                      <w:rFonts w:ascii="Arial Narrow" w:hAnsi="Arial Narrow" w:cs="Calibri"/>
                      <w:color w:val="000000"/>
                      <w:sz w:val="20"/>
                      <w:szCs w:val="20"/>
                    </w:rPr>
                  </w:pPr>
                  <w:r>
                    <w:rPr>
                      <w:rFonts w:ascii="Arial Narrow" w:hAnsi="Arial Narrow" w:cs="Calibri"/>
                      <w:color w:val="000000"/>
                      <w:sz w:val="20"/>
                      <w:szCs w:val="20"/>
                    </w:rPr>
                    <w:t>4,004</w:t>
                  </w:r>
                </w:p>
              </w:tc>
              <w:tc>
                <w:tcPr>
                  <w:tcW w:w="2138" w:type="dxa"/>
                  <w:noWrap/>
                  <w:vAlign w:val="bottom"/>
                  <w:hideMark/>
                </w:tcPr>
                <w:p w14:paraId="1EE25425" w14:textId="77777777" w:rsidR="00356ABA" w:rsidRDefault="00356ABA" w:rsidP="00356ABA">
                  <w:pPr>
                    <w:jc w:val="center"/>
                    <w:rPr>
                      <w:rFonts w:ascii="Arial Narrow" w:hAnsi="Arial Narrow" w:cs="Calibri"/>
                      <w:color w:val="000000"/>
                      <w:sz w:val="20"/>
                      <w:szCs w:val="20"/>
                    </w:rPr>
                  </w:pPr>
                  <w:r>
                    <w:rPr>
                      <w:rFonts w:ascii="Arial Narrow" w:hAnsi="Arial Narrow" w:cs="Calibri"/>
                      <w:color w:val="000000"/>
                      <w:sz w:val="20"/>
                      <w:szCs w:val="20"/>
                    </w:rPr>
                    <w:t>262%</w:t>
                  </w:r>
                </w:p>
              </w:tc>
            </w:tr>
          </w:tbl>
          <w:p w14:paraId="49D7A837" w14:textId="395E7A4C" w:rsidR="003E5204" w:rsidRPr="000435E0" w:rsidRDefault="003E5204" w:rsidP="003E5204">
            <w:pPr>
              <w:rPr>
                <w:rFonts w:ascii="Arial" w:hAnsi="Arial" w:cs="Arial"/>
                <w:iCs/>
                <w:color w:val="808080" w:themeColor="background1" w:themeShade="80"/>
                <w:sz w:val="20"/>
                <w:szCs w:val="20"/>
                <w:highlight w:val="yellow"/>
                <w:lang w:eastAsia="ja-JP"/>
              </w:rPr>
            </w:pPr>
          </w:p>
          <w:p w14:paraId="5C17AD82" w14:textId="77777777" w:rsidR="004537EE" w:rsidRPr="00560F5A" w:rsidRDefault="004537EE" w:rsidP="004537EE">
            <w:pPr>
              <w:rPr>
                <w:rFonts w:ascii="Arial" w:hAnsi="Arial" w:cs="Arial"/>
                <w:b/>
                <w:bCs/>
                <w:color w:val="000000" w:themeColor="text1"/>
                <w:sz w:val="22"/>
                <w:szCs w:val="22"/>
                <w:lang w:eastAsia="ja-JP"/>
              </w:rPr>
            </w:pPr>
            <w:r w:rsidRPr="00560F5A">
              <w:rPr>
                <w:rFonts w:ascii="Arial" w:hAnsi="Arial" w:cs="Arial"/>
                <w:b/>
                <w:bCs/>
                <w:color w:val="000000" w:themeColor="text1"/>
                <w:sz w:val="22"/>
                <w:szCs w:val="22"/>
                <w:lang w:eastAsia="ja-JP"/>
              </w:rPr>
              <w:t>Sensitivity analysis</w:t>
            </w:r>
          </w:p>
          <w:p w14:paraId="788687E1" w14:textId="77777777" w:rsidR="004537EE" w:rsidRPr="00560F5A" w:rsidRDefault="004537EE" w:rsidP="003E5204">
            <w:pPr>
              <w:rPr>
                <w:rFonts w:ascii="Arial" w:hAnsi="Arial" w:cs="Arial"/>
                <w:iCs/>
                <w:color w:val="808080" w:themeColor="background1" w:themeShade="80"/>
                <w:sz w:val="22"/>
                <w:szCs w:val="22"/>
                <w:lang w:eastAsia="ja-JP"/>
              </w:rPr>
            </w:pPr>
          </w:p>
          <w:p w14:paraId="69089EFC" w14:textId="0A14F4B0" w:rsidR="004537EE" w:rsidRPr="00560F5A" w:rsidRDefault="004537EE" w:rsidP="001B2083">
            <w:pPr>
              <w:pStyle w:val="ListParagraph"/>
              <w:numPr>
                <w:ilvl w:val="0"/>
                <w:numId w:val="32"/>
              </w:numPr>
              <w:ind w:left="0" w:firstLine="0"/>
              <w:jc w:val="both"/>
              <w:rPr>
                <w:rFonts w:ascii="Arial" w:hAnsi="Arial" w:cs="Arial"/>
                <w:color w:val="000000" w:themeColor="text1"/>
                <w:lang w:eastAsia="ja-JP"/>
              </w:rPr>
            </w:pPr>
            <w:r w:rsidRPr="00560F5A">
              <w:rPr>
                <w:rFonts w:ascii="Arial" w:hAnsi="Arial" w:cs="Arial"/>
                <w:lang w:eastAsia="ja-JP"/>
              </w:rPr>
              <w:t xml:space="preserve">A sensitivity test was developed using different risk-occurrence scenarios. These included increase in project costs (10% and 20%), a reduction in project benefits (10% and 20%), and combined scenarios (of both benefits reduced by 10%, 20% and 30% and costs increased by 10% or 20%). Additionally, a delay in project benefits (1 and 2 years) and the reduction in benefits by 50% every 2 and 3 years due to the occurrence of climate change shocks were considered. NPV remains positive so the project is still considered to be profitable under the tested scenarios. </w:t>
            </w:r>
            <w:r w:rsidRPr="00560F5A">
              <w:rPr>
                <w:rFonts w:ascii="Arial" w:hAnsi="Arial" w:cs="Arial"/>
                <w:color w:val="000000" w:themeColor="text1"/>
                <w:lang w:eastAsia="ja-JP"/>
              </w:rPr>
              <w:t>Detailed assumptions and calculations are attached in Annex 3</w:t>
            </w:r>
            <w:r w:rsidR="00412292" w:rsidRPr="00560F5A">
              <w:rPr>
                <w:rFonts w:ascii="Arial" w:hAnsi="Arial" w:cs="Arial"/>
                <w:color w:val="000000" w:themeColor="text1"/>
                <w:lang w:eastAsia="ja-JP"/>
              </w:rPr>
              <w:t xml:space="preserve"> and Annex 19</w:t>
            </w:r>
            <w:r w:rsidRPr="00560F5A">
              <w:rPr>
                <w:rFonts w:ascii="Arial" w:hAnsi="Arial" w:cs="Arial"/>
                <w:color w:val="000000" w:themeColor="text1"/>
                <w:lang w:eastAsia="ja-JP"/>
              </w:rPr>
              <w:t xml:space="preserve">. </w:t>
            </w:r>
            <w:r w:rsidR="00F272F6" w:rsidRPr="00560F5A">
              <w:rPr>
                <w:rFonts w:ascii="Arial" w:hAnsi="Arial" w:cs="Arial"/>
                <w:color w:val="000000" w:themeColor="text1"/>
                <w:lang w:eastAsia="ja-JP"/>
              </w:rPr>
              <w:t xml:space="preserve">Table </w:t>
            </w:r>
            <w:r w:rsidR="00412292" w:rsidRPr="00560F5A">
              <w:rPr>
                <w:rFonts w:ascii="Arial" w:hAnsi="Arial" w:cs="Arial"/>
                <w:color w:val="000000" w:themeColor="text1"/>
                <w:lang w:eastAsia="ja-JP"/>
              </w:rPr>
              <w:t xml:space="preserve">13 </w:t>
            </w:r>
            <w:r w:rsidR="00F272F6" w:rsidRPr="00560F5A">
              <w:rPr>
                <w:rFonts w:ascii="Arial" w:hAnsi="Arial" w:cs="Arial"/>
                <w:color w:val="000000" w:themeColor="text1"/>
                <w:lang w:eastAsia="ja-JP"/>
              </w:rPr>
              <w:t xml:space="preserve">below </w:t>
            </w:r>
            <w:r w:rsidR="00AE58EF" w:rsidRPr="00560F5A">
              <w:rPr>
                <w:rFonts w:ascii="Arial" w:hAnsi="Arial" w:cs="Arial"/>
                <w:color w:val="000000" w:themeColor="text1"/>
                <w:lang w:eastAsia="ja-JP"/>
              </w:rPr>
              <w:t xml:space="preserve">presents </w:t>
            </w:r>
            <w:r w:rsidRPr="00560F5A">
              <w:rPr>
                <w:rFonts w:ascii="Arial" w:hAnsi="Arial" w:cs="Arial"/>
                <w:color w:val="000000" w:themeColor="text1"/>
                <w:lang w:eastAsia="ja-JP"/>
              </w:rPr>
              <w:t xml:space="preserve">the main results of the sensitivity test. The analysis shows that the project is most sensitive to </w:t>
            </w:r>
            <w:r w:rsidR="009205ED" w:rsidRPr="00560F5A">
              <w:rPr>
                <w:rFonts w:ascii="Arial" w:hAnsi="Arial" w:cs="Arial"/>
                <w:color w:val="000000" w:themeColor="text1"/>
                <w:lang w:eastAsia="ja-JP"/>
              </w:rPr>
              <w:t>reduction in benefits.</w:t>
            </w:r>
          </w:p>
          <w:p w14:paraId="12F57884" w14:textId="3D57DC58" w:rsidR="004537EE" w:rsidRPr="00560F5A" w:rsidRDefault="004537EE" w:rsidP="004537EE">
            <w:pPr>
              <w:spacing w:line="276" w:lineRule="auto"/>
              <w:jc w:val="center"/>
              <w:rPr>
                <w:rFonts w:ascii="Arial" w:hAnsi="Arial" w:cs="Arial"/>
                <w:color w:val="000000" w:themeColor="text1"/>
                <w:sz w:val="22"/>
                <w:szCs w:val="22"/>
                <w:lang w:eastAsia="ja-JP"/>
              </w:rPr>
            </w:pPr>
            <w:r w:rsidRPr="00560F5A">
              <w:rPr>
                <w:rFonts w:ascii="Arial" w:hAnsi="Arial" w:cs="Arial"/>
                <w:color w:val="000000" w:themeColor="text1"/>
                <w:sz w:val="22"/>
                <w:szCs w:val="22"/>
                <w:lang w:eastAsia="ja-JP"/>
              </w:rPr>
              <w:t xml:space="preserve">Table </w:t>
            </w:r>
            <w:r w:rsidR="007E2914" w:rsidRPr="00560F5A">
              <w:rPr>
                <w:rFonts w:ascii="Arial" w:hAnsi="Arial" w:cs="Arial"/>
                <w:color w:val="000000" w:themeColor="text1"/>
                <w:sz w:val="22"/>
                <w:szCs w:val="22"/>
                <w:lang w:eastAsia="ja-JP"/>
              </w:rPr>
              <w:t>1</w:t>
            </w:r>
            <w:r w:rsidR="007E2914">
              <w:rPr>
                <w:rFonts w:ascii="Arial" w:hAnsi="Arial" w:cs="Arial"/>
                <w:color w:val="000000" w:themeColor="text1"/>
                <w:sz w:val="22"/>
                <w:szCs w:val="22"/>
                <w:lang w:eastAsia="ja-JP"/>
              </w:rPr>
              <w:t>4</w:t>
            </w:r>
            <w:r w:rsidR="007E2914" w:rsidRPr="00560F5A">
              <w:rPr>
                <w:rFonts w:ascii="Arial" w:hAnsi="Arial" w:cs="Arial"/>
                <w:color w:val="000000" w:themeColor="text1"/>
                <w:sz w:val="22"/>
                <w:szCs w:val="22"/>
                <w:lang w:eastAsia="ja-JP"/>
              </w:rPr>
              <w:t xml:space="preserve"> </w:t>
            </w:r>
            <w:r w:rsidRPr="00560F5A">
              <w:rPr>
                <w:rFonts w:ascii="Arial" w:hAnsi="Arial" w:cs="Arial"/>
                <w:color w:val="000000" w:themeColor="text1"/>
                <w:sz w:val="22"/>
                <w:szCs w:val="22"/>
                <w:lang w:eastAsia="ja-JP"/>
              </w:rPr>
              <w:t>Sensitivity Analysis</w:t>
            </w:r>
          </w:p>
          <w:p w14:paraId="7E492A2E" w14:textId="77777777" w:rsidR="005B22D1" w:rsidRDefault="005B22D1" w:rsidP="004537EE">
            <w:pPr>
              <w:rPr>
                <w:rFonts w:ascii="Arial" w:hAnsi="Arial" w:cs="Arial"/>
                <w:b/>
                <w:noProof/>
                <w:color w:val="24634F"/>
                <w:sz w:val="20"/>
                <w:szCs w:val="20"/>
                <w:highlight w:val="yellow"/>
              </w:rPr>
            </w:pPr>
          </w:p>
          <w:p w14:paraId="6D87A8BB" w14:textId="00C77110" w:rsidR="004537EE" w:rsidRPr="000435E0" w:rsidRDefault="004537EE" w:rsidP="004537EE">
            <w:pPr>
              <w:rPr>
                <w:rFonts w:ascii="Arial" w:hAnsi="Arial" w:cs="Arial"/>
                <w:color w:val="000000" w:themeColor="text1"/>
                <w:sz w:val="20"/>
                <w:szCs w:val="20"/>
                <w:highlight w:val="yellow"/>
                <w:lang w:eastAsia="ja-JP"/>
              </w:rPr>
            </w:pPr>
            <w:r w:rsidRPr="000435E0">
              <w:rPr>
                <w:rFonts w:ascii="Arial" w:hAnsi="Arial" w:cs="Arial"/>
                <w:b/>
                <w:noProof/>
                <w:color w:val="24634F"/>
                <w:sz w:val="20"/>
                <w:szCs w:val="20"/>
                <w:highlight w:val="yellow"/>
                <w:lang w:val="en-GB" w:eastAsia="en-GB"/>
              </w:rPr>
              <w:drawing>
                <wp:inline distT="0" distB="0" distL="0" distR="0" wp14:anchorId="0F091F39" wp14:editId="6BFF871A">
                  <wp:extent cx="6282055" cy="2360930"/>
                  <wp:effectExtent l="0" t="0" r="4445"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creen Shot 2020-03-22 at 7.49.53 AM.png"/>
                          <pic:cNvPicPr/>
                        </pic:nvPicPr>
                        <pic:blipFill>
                          <a:blip r:embed="rId88"/>
                          <a:stretch>
                            <a:fillRect/>
                          </a:stretch>
                        </pic:blipFill>
                        <pic:spPr>
                          <a:xfrm>
                            <a:off x="0" y="0"/>
                            <a:ext cx="6282055" cy="2360930"/>
                          </a:xfrm>
                          <a:prstGeom prst="rect">
                            <a:avLst/>
                          </a:prstGeom>
                        </pic:spPr>
                      </pic:pic>
                    </a:graphicData>
                  </a:graphic>
                </wp:inline>
              </w:drawing>
            </w:r>
          </w:p>
          <w:p w14:paraId="518EA97A" w14:textId="3EDDF7E8" w:rsidR="004537EE" w:rsidRPr="000435E0" w:rsidRDefault="004537EE" w:rsidP="003E5204">
            <w:pPr>
              <w:rPr>
                <w:rFonts w:ascii="Arial" w:hAnsi="Arial" w:cs="Arial"/>
                <w:iCs/>
                <w:color w:val="808080" w:themeColor="background1" w:themeShade="80"/>
                <w:sz w:val="20"/>
                <w:szCs w:val="20"/>
                <w:highlight w:val="yellow"/>
                <w:lang w:eastAsia="ja-JP"/>
              </w:rPr>
            </w:pPr>
          </w:p>
          <w:p w14:paraId="7644D7E3" w14:textId="0B899791" w:rsidR="00504493" w:rsidRDefault="00504493" w:rsidP="003E5204">
            <w:pPr>
              <w:rPr>
                <w:rFonts w:ascii="Arial" w:hAnsi="Arial" w:cs="Arial"/>
                <w:iCs/>
                <w:color w:val="808080" w:themeColor="background1" w:themeShade="80"/>
                <w:sz w:val="20"/>
                <w:szCs w:val="20"/>
                <w:highlight w:val="yellow"/>
                <w:lang w:eastAsia="ja-JP"/>
              </w:rPr>
            </w:pPr>
          </w:p>
          <w:p w14:paraId="38884C39" w14:textId="77777777" w:rsidR="00412292" w:rsidRPr="000435E0" w:rsidRDefault="00412292" w:rsidP="003E5204">
            <w:pPr>
              <w:rPr>
                <w:rFonts w:ascii="Arial" w:hAnsi="Arial" w:cs="Arial"/>
                <w:iCs/>
                <w:color w:val="808080" w:themeColor="background1" w:themeShade="80"/>
                <w:sz w:val="20"/>
                <w:szCs w:val="20"/>
                <w:highlight w:val="yellow"/>
                <w:lang w:eastAsia="ja-JP"/>
              </w:rPr>
            </w:pPr>
          </w:p>
          <w:p w14:paraId="41617210" w14:textId="6965211F" w:rsidR="0090634A" w:rsidRPr="000435E0" w:rsidRDefault="0090634A" w:rsidP="00AE58EF">
            <w:pPr>
              <w:spacing w:line="276" w:lineRule="auto"/>
              <w:rPr>
                <w:rFonts w:ascii="Arial" w:hAnsi="Arial" w:cs="Arial"/>
                <w:b/>
                <w:color w:val="24634F"/>
                <w:sz w:val="20"/>
                <w:szCs w:val="20"/>
                <w:highlight w:val="yellow"/>
                <w:lang w:eastAsia="ja-JP"/>
              </w:rPr>
            </w:pPr>
          </w:p>
        </w:tc>
      </w:tr>
    </w:tbl>
    <w:p w14:paraId="4FA7C3A9" w14:textId="77777777" w:rsidR="00D76D60" w:rsidRDefault="00D76D60" w:rsidP="00BE2FCD"/>
    <w:p w14:paraId="7209F76B" w14:textId="77777777" w:rsidR="00AB07FC" w:rsidRDefault="00AB07FC" w:rsidP="002B438C">
      <w:pPr>
        <w:spacing w:before="40" w:after="40"/>
        <w:rPr>
          <w:rFonts w:ascii="Arial" w:hAnsi="Arial" w:cs="Arial"/>
          <w:b/>
          <w:color w:val="FFFFFF" w:themeColor="background1"/>
          <w:sz w:val="20"/>
          <w:szCs w:val="20"/>
          <w:lang w:val="en-GB"/>
        </w:rPr>
        <w:sectPr w:rsidR="00AB07FC" w:rsidSect="006B6F20">
          <w:headerReference w:type="default" r:id="rId89"/>
          <w:pgSz w:w="11909" w:h="16834" w:code="9"/>
          <w:pgMar w:top="1728" w:right="1008" w:bottom="1152" w:left="1008" w:header="720" w:footer="720" w:gutter="0"/>
          <w:cols w:space="720"/>
          <w:docGrid w:linePitch="360"/>
        </w:sectPr>
      </w:pPr>
    </w:p>
    <w:tbl>
      <w:tblPr>
        <w:tblW w:w="10620" w:type="dxa"/>
        <w:tblInd w:w="-365" w:type="dxa"/>
        <w:tblLayout w:type="fixed"/>
        <w:tblLook w:val="04A0" w:firstRow="1" w:lastRow="0" w:firstColumn="1" w:lastColumn="0" w:noHBand="0" w:noVBand="1"/>
      </w:tblPr>
      <w:tblGrid>
        <w:gridCol w:w="10620"/>
      </w:tblGrid>
      <w:tr w:rsidR="00F96937" w:rsidRPr="00250CEE" w14:paraId="056295EF" w14:textId="77777777" w:rsidTr="00095AFD">
        <w:trPr>
          <w:trHeight w:val="270"/>
        </w:trPr>
        <w:tc>
          <w:tcPr>
            <w:tcW w:w="10620" w:type="dxa"/>
            <w:tcBorders>
              <w:top w:val="single" w:sz="4" w:space="0" w:color="auto"/>
              <w:left w:val="single" w:sz="4" w:space="0" w:color="auto"/>
              <w:bottom w:val="single" w:sz="4" w:space="0" w:color="auto"/>
              <w:right w:val="single" w:sz="4" w:space="0" w:color="auto"/>
            </w:tcBorders>
            <w:shd w:val="clear" w:color="auto" w:fill="24634F"/>
            <w:vAlign w:val="center"/>
          </w:tcPr>
          <w:p w14:paraId="7086FB46" w14:textId="77777777" w:rsidR="00F96937" w:rsidRPr="001B652F" w:rsidRDefault="00F96937" w:rsidP="00F96937">
            <w:pPr>
              <w:pStyle w:val="Heading1"/>
              <w:numPr>
                <w:ilvl w:val="0"/>
                <w:numId w:val="0"/>
              </w:numPr>
              <w:rPr>
                <w:lang w:val="en-GB" w:eastAsia="en-US"/>
              </w:rPr>
            </w:pPr>
            <w:proofErr w:type="gramStart"/>
            <w:r>
              <w:rPr>
                <w:rStyle w:val="IntenseReference"/>
                <w:color w:val="FFFFFF" w:themeColor="background1"/>
              </w:rPr>
              <w:lastRenderedPageBreak/>
              <w:t>E.</w:t>
            </w:r>
            <w:r w:rsidRPr="004E44BA">
              <w:rPr>
                <w:rStyle w:val="IntenseReference"/>
                <w:color w:val="FFFFFF" w:themeColor="background1"/>
              </w:rPr>
              <w:t>LOGICAL</w:t>
            </w:r>
            <w:proofErr w:type="gramEnd"/>
            <w:r w:rsidRPr="004E44BA">
              <w:rPr>
                <w:rStyle w:val="IntenseReference"/>
                <w:color w:val="FFFFFF" w:themeColor="background1"/>
              </w:rPr>
              <w:t xml:space="preserve"> FRAMEWORK </w:t>
            </w:r>
          </w:p>
        </w:tc>
      </w:tr>
      <w:tr w:rsidR="00F96937" w:rsidRPr="00AF0426" w14:paraId="5B485D32" w14:textId="77777777" w:rsidTr="00095AFD">
        <w:trPr>
          <w:trHeight w:val="270"/>
        </w:trPr>
        <w:tc>
          <w:tcPr>
            <w:tcW w:w="10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1E9BB6" w14:textId="77777777" w:rsidR="00F96937" w:rsidRPr="00AC01E3" w:rsidDel="000179D8" w:rsidRDefault="00F96937" w:rsidP="00095AFD">
            <w:pPr>
              <w:spacing w:before="40" w:after="40"/>
              <w:rPr>
                <w:rFonts w:ascii="Arial" w:hAnsi="Arial" w:cs="Arial"/>
                <w:i/>
                <w:sz w:val="20"/>
                <w:szCs w:val="20"/>
                <w:u w:val="single"/>
                <w:lang w:val="en-GB"/>
              </w:rPr>
            </w:pPr>
          </w:p>
        </w:tc>
      </w:tr>
      <w:tr w:rsidR="00F96937" w:rsidRPr="003C1D76" w14:paraId="76398426" w14:textId="77777777" w:rsidTr="00095AFD">
        <w:trPr>
          <w:trHeight w:val="270"/>
        </w:trPr>
        <w:tc>
          <w:tcPr>
            <w:tcW w:w="10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2C3D54" w14:textId="77777777" w:rsidR="00F96937" w:rsidRPr="003C1D76" w:rsidRDefault="00F96937" w:rsidP="00095AFD">
            <w:pPr>
              <w:rPr>
                <w:rFonts w:ascii="Arial" w:hAnsi="Arial" w:cs="Arial"/>
                <w:sz w:val="20"/>
                <w:lang w:eastAsia="ja-JP"/>
              </w:rPr>
            </w:pPr>
            <w:r>
              <w:rPr>
                <w:rFonts w:ascii="Arial" w:hAnsi="Arial" w:cs="Arial"/>
                <w:b/>
                <w:color w:val="24634F"/>
                <w:sz w:val="20"/>
                <w:lang w:eastAsia="ja-JP"/>
              </w:rPr>
              <w:t>E.1. Paradigm shift objectives</w:t>
            </w:r>
          </w:p>
        </w:tc>
      </w:tr>
      <w:tr w:rsidR="00F96937" w:rsidRPr="00612109" w14:paraId="79542C44" w14:textId="77777777" w:rsidTr="00095AFD">
        <w:trPr>
          <w:trHeight w:val="998"/>
        </w:trPr>
        <w:tc>
          <w:tcPr>
            <w:tcW w:w="10620" w:type="dxa"/>
            <w:tcBorders>
              <w:top w:val="single" w:sz="4" w:space="0" w:color="auto"/>
            </w:tcBorders>
            <w:shd w:val="clear" w:color="auto" w:fill="auto"/>
            <w:vAlign w:val="center"/>
          </w:tcPr>
          <w:p w14:paraId="178F8E56" w14:textId="746EA9DC" w:rsidR="00F96937" w:rsidRPr="006417FF" w:rsidRDefault="005C3374" w:rsidP="00095AFD">
            <w:pPr>
              <w:spacing w:before="40" w:after="40"/>
              <w:rPr>
                <w:rFonts w:ascii="Arial" w:hAnsi="Arial" w:cs="Arial"/>
                <w:i/>
                <w:sz w:val="20"/>
                <w:szCs w:val="20"/>
              </w:rPr>
            </w:pPr>
            <w:sdt>
              <w:sdtPr>
                <w:rPr>
                  <w:rFonts w:ascii="Arial" w:hAnsi="Arial" w:cs="Arial"/>
                  <w:color w:val="000000" w:themeColor="text1"/>
                  <w:sz w:val="20"/>
                  <w:szCs w:val="20"/>
                  <w:lang w:eastAsia="ja-JP"/>
                </w:rPr>
                <w:id w:val="2062351599"/>
                <w14:checkbox>
                  <w14:checked w14:val="1"/>
                  <w14:checkedState w14:val="2612" w14:font="MS Gothic"/>
                  <w14:uncheckedState w14:val="2610" w14:font="MS Gothic"/>
                </w14:checkbox>
              </w:sdtPr>
              <w:sdtEndPr/>
              <w:sdtContent>
                <w:r w:rsidR="00F96937">
                  <w:rPr>
                    <w:rFonts w:ascii="MS Gothic" w:eastAsia="MS Gothic" w:hAnsi="MS Gothic" w:cs="Arial" w:hint="eastAsia"/>
                    <w:color w:val="000000" w:themeColor="text1"/>
                    <w:sz w:val="20"/>
                    <w:szCs w:val="20"/>
                    <w:lang w:eastAsia="ja-JP"/>
                  </w:rPr>
                  <w:t>☒</w:t>
                </w:r>
              </w:sdtContent>
            </w:sdt>
            <w:r w:rsidR="00F96937">
              <w:rPr>
                <w:rFonts w:ascii="Arial" w:hAnsi="Arial" w:cs="Arial"/>
                <w:color w:val="000000" w:themeColor="text1"/>
                <w:sz w:val="20"/>
                <w:szCs w:val="20"/>
                <w:lang w:eastAsia="ja-JP"/>
              </w:rPr>
              <w:t xml:space="preserve"> Increased climate resilient sustainable development</w:t>
            </w:r>
          </w:p>
        </w:tc>
      </w:tr>
    </w:tbl>
    <w:tbl>
      <w:tblPr>
        <w:tblpPr w:leftFromText="180" w:rightFromText="180" w:vertAnchor="text" w:horzAnchor="margin" w:tblpX="-380" w:tblpY="142"/>
        <w:tblW w:w="10610" w:type="dxa"/>
        <w:tblLayout w:type="fixed"/>
        <w:tblLook w:val="04A0" w:firstRow="1" w:lastRow="0" w:firstColumn="1" w:lastColumn="0" w:noHBand="0" w:noVBand="1"/>
      </w:tblPr>
      <w:tblGrid>
        <w:gridCol w:w="3237"/>
        <w:gridCol w:w="1258"/>
        <w:gridCol w:w="6115"/>
      </w:tblGrid>
      <w:tr w:rsidR="00F96937" w:rsidRPr="003C5008" w14:paraId="1D910600" w14:textId="77777777" w:rsidTr="00095AFD">
        <w:trPr>
          <w:trHeight w:val="349"/>
        </w:trPr>
        <w:tc>
          <w:tcPr>
            <w:tcW w:w="10610" w:type="dxa"/>
            <w:gridSpan w:val="3"/>
            <w:tcBorders>
              <w:top w:val="single" w:sz="4" w:space="0" w:color="auto"/>
              <w:left w:val="single" w:sz="8" w:space="0" w:color="auto"/>
              <w:right w:val="single" w:sz="8" w:space="0" w:color="auto"/>
            </w:tcBorders>
            <w:shd w:val="clear" w:color="auto" w:fill="F2F2F2" w:themeFill="background1" w:themeFillShade="F2"/>
            <w:noWrap/>
            <w:vAlign w:val="center"/>
          </w:tcPr>
          <w:p w14:paraId="2D33214B" w14:textId="77777777" w:rsidR="00F96937" w:rsidRDefault="00F96937" w:rsidP="00095AFD">
            <w:pPr>
              <w:rPr>
                <w:rFonts w:ascii="Arial" w:hAnsi="Arial" w:cs="Arial"/>
                <w:sz w:val="20"/>
              </w:rPr>
            </w:pPr>
            <w:r>
              <w:rPr>
                <w:rFonts w:ascii="Arial" w:hAnsi="Arial" w:cs="Arial"/>
                <w:b/>
                <w:color w:val="24634F"/>
                <w:sz w:val="20"/>
                <w:lang w:eastAsia="ja-JP"/>
              </w:rPr>
              <w:t>E.2. C</w:t>
            </w:r>
            <w:r w:rsidRPr="003C1D76">
              <w:rPr>
                <w:rFonts w:ascii="Arial" w:hAnsi="Arial" w:cs="Arial"/>
                <w:b/>
                <w:color w:val="24634F"/>
                <w:sz w:val="20"/>
                <w:lang w:eastAsia="ja-JP"/>
              </w:rPr>
              <w:t>ore indicator</w:t>
            </w:r>
            <w:r>
              <w:rPr>
                <w:rFonts w:ascii="Arial" w:hAnsi="Arial" w:cs="Arial"/>
                <w:b/>
                <w:color w:val="24634F"/>
                <w:sz w:val="20"/>
                <w:lang w:eastAsia="ja-JP"/>
              </w:rPr>
              <w:t xml:space="preserve"> targets</w:t>
            </w:r>
          </w:p>
        </w:tc>
      </w:tr>
      <w:tr w:rsidR="00F96937" w:rsidRPr="003C5008" w14:paraId="1745CCB5" w14:textId="77777777" w:rsidTr="00095AFD">
        <w:trPr>
          <w:trHeight w:val="512"/>
        </w:trPr>
        <w:tc>
          <w:tcPr>
            <w:tcW w:w="10610" w:type="dxa"/>
            <w:gridSpan w:val="3"/>
            <w:tcBorders>
              <w:top w:val="single" w:sz="4" w:space="0" w:color="auto"/>
              <w:left w:val="single" w:sz="8" w:space="0" w:color="auto"/>
              <w:right w:val="single" w:sz="8" w:space="0" w:color="auto"/>
            </w:tcBorders>
            <w:shd w:val="clear" w:color="auto" w:fill="auto"/>
            <w:noWrap/>
            <w:vAlign w:val="center"/>
          </w:tcPr>
          <w:p w14:paraId="5F9FF9FA" w14:textId="77777777" w:rsidR="00F96937" w:rsidRDefault="00F96937" w:rsidP="00095AFD">
            <w:pPr>
              <w:rPr>
                <w:rFonts w:ascii="Arial" w:hAnsi="Arial" w:cs="Arial"/>
                <w:sz w:val="20"/>
              </w:rPr>
            </w:pPr>
          </w:p>
        </w:tc>
      </w:tr>
      <w:tr w:rsidR="00F96937" w:rsidRPr="00612109" w14:paraId="6BCD098E" w14:textId="77777777" w:rsidTr="00095AFD">
        <w:trPr>
          <w:trHeight w:val="424"/>
        </w:trPr>
        <w:tc>
          <w:tcPr>
            <w:tcW w:w="3237" w:type="dxa"/>
            <w:vMerge w:val="restart"/>
            <w:tcBorders>
              <w:top w:val="single" w:sz="8" w:space="0" w:color="auto"/>
              <w:left w:val="single" w:sz="8" w:space="0" w:color="auto"/>
              <w:right w:val="single" w:sz="4" w:space="0" w:color="auto"/>
            </w:tcBorders>
            <w:shd w:val="clear" w:color="auto" w:fill="F2F2F2" w:themeFill="background1" w:themeFillShade="F2"/>
            <w:noWrap/>
            <w:vAlign w:val="center"/>
          </w:tcPr>
          <w:p w14:paraId="6BCAE9E8" w14:textId="77777777" w:rsidR="00F96937" w:rsidRPr="00482FB6" w:rsidRDefault="00F96937" w:rsidP="00095AFD">
            <w:pPr>
              <w:rPr>
                <w:rFonts w:ascii="Arial" w:hAnsi="Arial" w:cs="Arial"/>
                <w:color w:val="000000"/>
                <w:sz w:val="20"/>
                <w:lang w:eastAsia="ja-JP"/>
              </w:rPr>
            </w:pPr>
            <w:r>
              <w:rPr>
                <w:rFonts w:ascii="Arial" w:hAnsi="Arial" w:cs="Arial"/>
                <w:color w:val="000000"/>
                <w:sz w:val="20"/>
                <w:lang w:eastAsia="ja-JP"/>
              </w:rPr>
              <w:t xml:space="preserve">E.2.4. </w:t>
            </w:r>
            <w:r w:rsidRPr="00802033">
              <w:rPr>
                <w:rFonts w:ascii="Arial" w:hAnsi="Arial" w:cs="Arial"/>
                <w:color w:val="000000"/>
                <w:sz w:val="20"/>
                <w:lang w:eastAsia="ja-JP"/>
              </w:rPr>
              <w:t xml:space="preserve">Expected total number of direct and indirect beneficiaries, </w:t>
            </w:r>
            <w:r>
              <w:rPr>
                <w:rFonts w:ascii="Arial" w:hAnsi="Arial" w:cs="Arial"/>
                <w:color w:val="000000"/>
                <w:sz w:val="20"/>
                <w:lang w:eastAsia="ja-JP"/>
              </w:rPr>
              <w:t>(</w:t>
            </w:r>
            <w:r w:rsidRPr="00802033">
              <w:rPr>
                <w:rFonts w:ascii="Arial" w:hAnsi="Arial" w:cs="Arial"/>
                <w:color w:val="000000"/>
                <w:sz w:val="20"/>
                <w:lang w:eastAsia="ja-JP"/>
              </w:rPr>
              <w:t xml:space="preserve">disaggregated by </w:t>
            </w:r>
            <w:r>
              <w:rPr>
                <w:rFonts w:ascii="Arial" w:hAnsi="Arial" w:cs="Arial"/>
                <w:color w:val="000000"/>
                <w:sz w:val="20"/>
                <w:lang w:eastAsia="ja-JP"/>
              </w:rPr>
              <w:t>sex)</w:t>
            </w:r>
            <w:r w:rsidRPr="00802033">
              <w:rPr>
                <w:rFonts w:ascii="Arial" w:hAnsi="Arial" w:cs="Arial"/>
                <w:color w:val="000000"/>
                <w:sz w:val="20"/>
                <w:lang w:eastAsia="ja-JP"/>
              </w:rPr>
              <w:t xml:space="preserve"> </w:t>
            </w:r>
          </w:p>
        </w:tc>
        <w:tc>
          <w:tcPr>
            <w:tcW w:w="1258" w:type="dxa"/>
            <w:tcBorders>
              <w:top w:val="single" w:sz="8" w:space="0" w:color="auto"/>
              <w:left w:val="single" w:sz="4" w:space="0" w:color="auto"/>
              <w:bottom w:val="single" w:sz="4" w:space="0" w:color="auto"/>
              <w:right w:val="single" w:sz="4" w:space="0" w:color="auto"/>
            </w:tcBorders>
            <w:shd w:val="clear" w:color="auto" w:fill="auto"/>
            <w:vAlign w:val="center"/>
          </w:tcPr>
          <w:p w14:paraId="627C6549" w14:textId="77777777" w:rsidR="00F96937" w:rsidRPr="00802033" w:rsidRDefault="00F96937" w:rsidP="00095AFD">
            <w:pPr>
              <w:jc w:val="center"/>
              <w:rPr>
                <w:rFonts w:ascii="Arial" w:hAnsi="Arial" w:cs="Arial"/>
                <w:color w:val="000000"/>
                <w:sz w:val="20"/>
                <w:lang w:eastAsia="ja-JP"/>
              </w:rPr>
            </w:pPr>
            <w:r>
              <w:rPr>
                <w:rFonts w:ascii="Arial" w:hAnsi="Arial" w:cs="Arial"/>
                <w:color w:val="000000"/>
                <w:sz w:val="20"/>
                <w:lang w:eastAsia="ja-JP"/>
              </w:rPr>
              <w:t>Direct</w:t>
            </w:r>
          </w:p>
        </w:tc>
        <w:tc>
          <w:tcPr>
            <w:tcW w:w="6115" w:type="dxa"/>
            <w:tcBorders>
              <w:top w:val="single" w:sz="8" w:space="0" w:color="auto"/>
              <w:left w:val="single" w:sz="4" w:space="0" w:color="auto"/>
              <w:bottom w:val="single" w:sz="4" w:space="0" w:color="auto"/>
              <w:right w:val="single" w:sz="8" w:space="0" w:color="auto"/>
            </w:tcBorders>
            <w:shd w:val="clear" w:color="auto" w:fill="auto"/>
            <w:vAlign w:val="center"/>
          </w:tcPr>
          <w:p w14:paraId="59469309" w14:textId="1DF153E3" w:rsidR="00F96937" w:rsidRDefault="005C3374" w:rsidP="00095AFD">
            <w:pPr>
              <w:rPr>
                <w:rFonts w:ascii="Arial" w:hAnsi="Arial" w:cs="Arial"/>
                <w:sz w:val="20"/>
              </w:rPr>
            </w:pPr>
            <w:sdt>
              <w:sdtPr>
                <w:rPr>
                  <w:rFonts w:ascii="Arial" w:hAnsi="Arial" w:cs="Arial"/>
                  <w:sz w:val="20"/>
                </w:rPr>
                <w:id w:val="1591657665"/>
                <w:placeholder>
                  <w:docPart w:val="C8F39A49BC60AB40AE4ADC85235366F9"/>
                </w:placeholder>
              </w:sdtPr>
              <w:sdtEndPr/>
              <w:sdtContent>
                <w:r w:rsidR="00F96937">
                  <w:rPr>
                    <w:rFonts w:ascii="Arial" w:hAnsi="Arial" w:cs="Arial"/>
                    <w:sz w:val="20"/>
                  </w:rPr>
                  <w:t>83,743</w:t>
                </w:r>
              </w:sdtContent>
            </w:sdt>
          </w:p>
          <w:p w14:paraId="0383A13B" w14:textId="74E27D5F" w:rsidR="00F96937" w:rsidRPr="00612109" w:rsidRDefault="005C3374" w:rsidP="00095AFD">
            <w:pPr>
              <w:rPr>
                <w:rFonts w:ascii="Arial" w:hAnsi="Arial" w:cs="Arial"/>
                <w:sz w:val="20"/>
              </w:rPr>
            </w:pPr>
            <w:sdt>
              <w:sdtPr>
                <w:rPr>
                  <w:rFonts w:ascii="Arial" w:hAnsi="Arial" w:cs="Arial"/>
                  <w:sz w:val="20"/>
                </w:rPr>
                <w:id w:val="-1921777441"/>
                <w:placeholder>
                  <w:docPart w:val="05A14AA8B7B24444AF5159657ED4A11E"/>
                </w:placeholder>
              </w:sdtPr>
              <w:sdtEndPr/>
              <w:sdtContent>
                <w:r w:rsidR="00F96937">
                  <w:rPr>
                    <w:rFonts w:ascii="Arial" w:hAnsi="Arial" w:cs="Arial"/>
                    <w:sz w:val="20"/>
                  </w:rPr>
                  <w:t>40</w:t>
                </w:r>
              </w:sdtContent>
            </w:sdt>
            <w:r w:rsidR="00F96937">
              <w:rPr>
                <w:rFonts w:ascii="Arial" w:hAnsi="Arial" w:cs="Arial"/>
                <w:sz w:val="20"/>
              </w:rPr>
              <w:t xml:space="preserve">% or 33,497 </w:t>
            </w:r>
            <w:proofErr w:type="gramStart"/>
            <w:r w:rsidR="00F96937">
              <w:rPr>
                <w:rFonts w:ascii="Arial" w:hAnsi="Arial" w:cs="Arial"/>
                <w:sz w:val="20"/>
              </w:rPr>
              <w:t>female</w:t>
            </w:r>
            <w:proofErr w:type="gramEnd"/>
          </w:p>
        </w:tc>
      </w:tr>
      <w:tr w:rsidR="00F96937" w:rsidRPr="00612109" w14:paraId="7E2323A6" w14:textId="77777777" w:rsidTr="00095AFD">
        <w:trPr>
          <w:trHeight w:val="374"/>
        </w:trPr>
        <w:tc>
          <w:tcPr>
            <w:tcW w:w="3237" w:type="dxa"/>
            <w:vMerge/>
            <w:tcBorders>
              <w:left w:val="single" w:sz="8" w:space="0" w:color="auto"/>
              <w:right w:val="single" w:sz="4" w:space="0" w:color="auto"/>
            </w:tcBorders>
            <w:shd w:val="clear" w:color="auto" w:fill="F2F2F2" w:themeFill="background1" w:themeFillShade="F2"/>
            <w:noWrap/>
            <w:vAlign w:val="center"/>
          </w:tcPr>
          <w:p w14:paraId="33F48479" w14:textId="77777777" w:rsidR="00F96937" w:rsidRPr="00612109" w:rsidRDefault="00F96937" w:rsidP="00095AFD">
            <w:pPr>
              <w:rPr>
                <w:rFonts w:ascii="Arial" w:hAnsi="Arial" w:cs="Arial"/>
                <w:i/>
                <w:color w:val="000000"/>
                <w:sz w:val="20"/>
                <w:lang w:eastAsia="ja-JP"/>
              </w:rPr>
            </w:pP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14:paraId="468AE169" w14:textId="77777777" w:rsidR="00F96937" w:rsidRPr="00802033" w:rsidRDefault="00F96937" w:rsidP="00095AFD">
            <w:pPr>
              <w:jc w:val="center"/>
              <w:rPr>
                <w:rFonts w:ascii="Arial" w:hAnsi="Arial" w:cs="Arial"/>
                <w:color w:val="000000"/>
                <w:sz w:val="20"/>
                <w:lang w:eastAsia="ja-JP"/>
              </w:rPr>
            </w:pPr>
            <w:r>
              <w:rPr>
                <w:rFonts w:ascii="Arial" w:hAnsi="Arial" w:cs="Arial"/>
                <w:color w:val="000000"/>
                <w:sz w:val="20"/>
                <w:lang w:eastAsia="ja-JP"/>
              </w:rPr>
              <w:t>Indirect</w:t>
            </w:r>
          </w:p>
        </w:tc>
        <w:tc>
          <w:tcPr>
            <w:tcW w:w="6115" w:type="dxa"/>
            <w:tcBorders>
              <w:top w:val="single" w:sz="4" w:space="0" w:color="auto"/>
              <w:left w:val="single" w:sz="4" w:space="0" w:color="auto"/>
              <w:bottom w:val="single" w:sz="4" w:space="0" w:color="auto"/>
              <w:right w:val="single" w:sz="8" w:space="0" w:color="auto"/>
            </w:tcBorders>
            <w:shd w:val="clear" w:color="auto" w:fill="auto"/>
            <w:vAlign w:val="center"/>
          </w:tcPr>
          <w:sdt>
            <w:sdtPr>
              <w:rPr>
                <w:rFonts w:ascii="Arial" w:hAnsi="Arial" w:cs="Arial"/>
                <w:sz w:val="20"/>
              </w:rPr>
              <w:id w:val="-1570646269"/>
              <w:placeholder>
                <w:docPart w:val="0682ACFF992B8D4D8C105BA3B300E07D"/>
              </w:placeholder>
            </w:sdtPr>
            <w:sdtEndPr/>
            <w:sdtContent>
              <w:p w14:paraId="58F64F9C" w14:textId="5CDB6F46" w:rsidR="00F96937" w:rsidRDefault="00F96937" w:rsidP="00095AFD">
                <w:pPr>
                  <w:rPr>
                    <w:rFonts w:ascii="Arial" w:hAnsi="Arial" w:cs="Arial"/>
                    <w:sz w:val="20"/>
                  </w:rPr>
                </w:pPr>
                <w:r>
                  <w:rPr>
                    <w:rFonts w:ascii="Arial" w:hAnsi="Arial" w:cs="Arial"/>
                    <w:sz w:val="20"/>
                  </w:rPr>
                  <w:t>128,673</w:t>
                </w:r>
              </w:p>
            </w:sdtContent>
          </w:sdt>
          <w:p w14:paraId="7C590509" w14:textId="7D20E32E" w:rsidR="00F96937" w:rsidRPr="00612109" w:rsidRDefault="005C3374" w:rsidP="00095AFD">
            <w:pPr>
              <w:rPr>
                <w:rFonts w:ascii="Arial" w:hAnsi="Arial" w:cs="Arial"/>
                <w:sz w:val="20"/>
              </w:rPr>
            </w:pPr>
            <w:sdt>
              <w:sdtPr>
                <w:rPr>
                  <w:rFonts w:ascii="Arial" w:hAnsi="Arial" w:cs="Arial"/>
                  <w:sz w:val="20"/>
                </w:rPr>
                <w:id w:val="-373698006"/>
                <w:placeholder>
                  <w:docPart w:val="958B3570BD048A4AA62F5F5F01A853B8"/>
                </w:placeholder>
              </w:sdtPr>
              <w:sdtEndPr/>
              <w:sdtContent>
                <w:r w:rsidR="00F96937">
                  <w:rPr>
                    <w:rFonts w:ascii="Arial" w:hAnsi="Arial" w:cs="Arial"/>
                    <w:sz w:val="20"/>
                  </w:rPr>
                  <w:t>51</w:t>
                </w:r>
              </w:sdtContent>
            </w:sdt>
            <w:r w:rsidR="00F96937">
              <w:rPr>
                <w:rFonts w:ascii="Arial" w:hAnsi="Arial" w:cs="Arial"/>
                <w:sz w:val="20"/>
              </w:rPr>
              <w:t xml:space="preserve">% or 65,623 </w:t>
            </w:r>
            <w:proofErr w:type="gramStart"/>
            <w:r w:rsidR="00F96937">
              <w:rPr>
                <w:rFonts w:ascii="Arial" w:hAnsi="Arial" w:cs="Arial"/>
                <w:sz w:val="20"/>
              </w:rPr>
              <w:t>female</w:t>
            </w:r>
            <w:proofErr w:type="gramEnd"/>
          </w:p>
        </w:tc>
      </w:tr>
      <w:tr w:rsidR="00F96937" w:rsidRPr="00802033" w14:paraId="47A8F562" w14:textId="77777777" w:rsidTr="00095AFD">
        <w:trPr>
          <w:trHeight w:val="225"/>
        </w:trPr>
        <w:tc>
          <w:tcPr>
            <w:tcW w:w="3237" w:type="dxa"/>
            <w:vMerge/>
            <w:tcBorders>
              <w:left w:val="single" w:sz="8" w:space="0" w:color="auto"/>
              <w:bottom w:val="single" w:sz="4" w:space="0" w:color="auto"/>
              <w:right w:val="single" w:sz="4" w:space="0" w:color="auto"/>
            </w:tcBorders>
            <w:shd w:val="clear" w:color="auto" w:fill="F2F2F2" w:themeFill="background1" w:themeFillShade="F2"/>
            <w:noWrap/>
            <w:vAlign w:val="center"/>
          </w:tcPr>
          <w:p w14:paraId="251BA166" w14:textId="77777777" w:rsidR="00F96937" w:rsidRPr="00612109" w:rsidRDefault="00F96937" w:rsidP="00095AFD">
            <w:pPr>
              <w:rPr>
                <w:rFonts w:ascii="Arial" w:hAnsi="Arial" w:cs="Arial"/>
                <w:i/>
                <w:color w:val="000000"/>
                <w:sz w:val="20"/>
                <w:lang w:eastAsia="ja-JP"/>
              </w:rPr>
            </w:pPr>
          </w:p>
        </w:tc>
        <w:tc>
          <w:tcPr>
            <w:tcW w:w="7373"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300B96E7" w14:textId="77777777" w:rsidR="00F96937" w:rsidRPr="00802033" w:rsidRDefault="00F96937" w:rsidP="00095AFD">
            <w:pPr>
              <w:rPr>
                <w:rFonts w:ascii="Arial" w:hAnsi="Arial" w:cs="Arial"/>
                <w:i/>
                <w:sz w:val="20"/>
              </w:rPr>
            </w:pPr>
            <w:r>
              <w:rPr>
                <w:rFonts w:ascii="Arial" w:hAnsi="Arial" w:cs="Arial"/>
                <w:i/>
                <w:color w:val="C00000"/>
                <w:sz w:val="18"/>
              </w:rPr>
              <w:t>.</w:t>
            </w:r>
          </w:p>
        </w:tc>
      </w:tr>
      <w:tr w:rsidR="00F96937" w14:paraId="2B1EA313" w14:textId="77777777" w:rsidTr="00095AFD">
        <w:trPr>
          <w:trHeight w:val="554"/>
        </w:trPr>
        <w:tc>
          <w:tcPr>
            <w:tcW w:w="3237" w:type="dxa"/>
            <w:vMerge w:val="restart"/>
            <w:tcBorders>
              <w:left w:val="single" w:sz="8" w:space="0" w:color="auto"/>
              <w:right w:val="single" w:sz="4" w:space="0" w:color="auto"/>
            </w:tcBorders>
            <w:shd w:val="clear" w:color="auto" w:fill="F2F2F2" w:themeFill="background1" w:themeFillShade="F2"/>
            <w:noWrap/>
            <w:vAlign w:val="center"/>
          </w:tcPr>
          <w:p w14:paraId="37DA85CC" w14:textId="77777777" w:rsidR="00F96937" w:rsidRPr="00482FB6" w:rsidRDefault="00F96937" w:rsidP="00095AFD">
            <w:pPr>
              <w:rPr>
                <w:rFonts w:ascii="Arial" w:hAnsi="Arial" w:cs="Arial"/>
                <w:color w:val="000000"/>
                <w:sz w:val="20"/>
                <w:lang w:eastAsia="ja-JP"/>
              </w:rPr>
            </w:pPr>
            <w:r>
              <w:rPr>
                <w:rFonts w:ascii="Arial" w:hAnsi="Arial" w:cs="Arial"/>
                <w:color w:val="000000"/>
                <w:sz w:val="20"/>
                <w:lang w:eastAsia="ja-JP"/>
              </w:rPr>
              <w:t xml:space="preserve">E.2.5. </w:t>
            </w:r>
            <w:r w:rsidRPr="00693B55">
              <w:rPr>
                <w:rFonts w:ascii="Arial" w:hAnsi="Arial" w:cs="Arial"/>
                <w:color w:val="000000"/>
                <w:sz w:val="20"/>
                <w:lang w:eastAsia="ja-JP"/>
              </w:rPr>
              <w:t>Number of beneficiaries relative to total population</w:t>
            </w:r>
            <w:r>
              <w:rPr>
                <w:rFonts w:ascii="Arial" w:hAnsi="Arial" w:cs="Arial"/>
                <w:color w:val="000000"/>
                <w:sz w:val="20"/>
                <w:lang w:eastAsia="ja-JP"/>
              </w:rPr>
              <w:t xml:space="preserve"> (disaggregated by sex)</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14:paraId="554BAABD" w14:textId="77777777" w:rsidR="00F96937" w:rsidRPr="000E6B65" w:rsidRDefault="00F96937" w:rsidP="00095AFD">
            <w:pPr>
              <w:jc w:val="center"/>
              <w:rPr>
                <w:rFonts w:ascii="Arial" w:hAnsi="Arial" w:cs="Arial"/>
                <w:color w:val="000000"/>
                <w:sz w:val="20"/>
                <w:lang w:eastAsia="ja-JP"/>
              </w:rPr>
            </w:pPr>
            <w:r>
              <w:rPr>
                <w:rFonts w:ascii="Arial" w:hAnsi="Arial" w:cs="Arial"/>
                <w:color w:val="000000"/>
                <w:sz w:val="20"/>
                <w:lang w:eastAsia="ja-JP"/>
              </w:rPr>
              <w:t>Direct</w:t>
            </w:r>
          </w:p>
        </w:tc>
        <w:tc>
          <w:tcPr>
            <w:tcW w:w="6115" w:type="dxa"/>
            <w:tcBorders>
              <w:top w:val="single" w:sz="4" w:space="0" w:color="auto"/>
              <w:left w:val="single" w:sz="4" w:space="0" w:color="auto"/>
              <w:bottom w:val="single" w:sz="4" w:space="0" w:color="auto"/>
              <w:right w:val="single" w:sz="8" w:space="0" w:color="auto"/>
            </w:tcBorders>
            <w:shd w:val="clear" w:color="auto" w:fill="auto"/>
            <w:vAlign w:val="center"/>
          </w:tcPr>
          <w:p w14:paraId="52E20760" w14:textId="2F22A6EA" w:rsidR="00F96937" w:rsidRDefault="005C3374" w:rsidP="00095AFD">
            <w:pPr>
              <w:rPr>
                <w:rFonts w:ascii="Arial" w:hAnsi="Arial" w:cs="Arial"/>
                <w:color w:val="808080" w:themeColor="background1" w:themeShade="80"/>
                <w:sz w:val="20"/>
                <w:lang w:eastAsia="ja-JP"/>
              </w:rPr>
            </w:pPr>
            <w:sdt>
              <w:sdtPr>
                <w:rPr>
                  <w:rFonts w:ascii="Arial" w:hAnsi="Arial" w:cs="Arial"/>
                  <w:sz w:val="20"/>
                </w:rPr>
                <w:id w:val="-187917506"/>
                <w:placeholder>
                  <w:docPart w:val="438244510DD95343989A5F9F708380F6"/>
                </w:placeholder>
              </w:sdtPr>
              <w:sdtEndPr/>
              <w:sdtContent>
                <w:r w:rsidR="00F96937">
                  <w:rPr>
                    <w:rFonts w:ascii="Arial" w:hAnsi="Arial" w:cs="Arial"/>
                    <w:sz w:val="20"/>
                  </w:rPr>
                  <w:t>83,743</w:t>
                </w:r>
              </w:sdtContent>
            </w:sdt>
            <w:r w:rsidR="00F96937">
              <w:rPr>
                <w:rFonts w:ascii="Arial" w:hAnsi="Arial" w:cs="Arial"/>
                <w:sz w:val="20"/>
              </w:rPr>
              <w:t xml:space="preserve">  </w:t>
            </w:r>
            <w:r w:rsidR="00F96937">
              <w:rPr>
                <w:rFonts w:ascii="Arial" w:hAnsi="Arial" w:cs="Arial"/>
                <w:color w:val="808080" w:themeColor="background1" w:themeShade="80"/>
                <w:sz w:val="20"/>
                <w:lang w:eastAsia="ja-JP"/>
              </w:rPr>
              <w:t>(0.8</w:t>
            </w:r>
            <w:r w:rsidR="00F96937" w:rsidRPr="00F545EE">
              <w:rPr>
                <w:rFonts w:ascii="Arial" w:hAnsi="Arial" w:cs="Arial"/>
                <w:color w:val="808080" w:themeColor="background1" w:themeShade="80"/>
                <w:sz w:val="20"/>
                <w:lang w:eastAsia="ja-JP"/>
              </w:rPr>
              <w:t>%</w:t>
            </w:r>
            <w:r w:rsidR="00F96937">
              <w:rPr>
                <w:rFonts w:ascii="Arial" w:hAnsi="Arial" w:cs="Arial"/>
                <w:color w:val="808080" w:themeColor="background1" w:themeShade="80"/>
                <w:sz w:val="20"/>
                <w:lang w:eastAsia="ja-JP"/>
              </w:rPr>
              <w:t xml:space="preserve"> of country) 2% direct beneficiaries as proportion of female population and 10% as proportion of project area population and 34% as proportion of farming households in the project area.</w:t>
            </w:r>
          </w:p>
          <w:p w14:paraId="4441CB3C" w14:textId="77777777" w:rsidR="00F96937" w:rsidRDefault="00F96937" w:rsidP="00095AFD">
            <w:pPr>
              <w:rPr>
                <w:rFonts w:ascii="Arial" w:hAnsi="Arial" w:cs="Arial"/>
                <w:sz w:val="20"/>
              </w:rPr>
            </w:pPr>
          </w:p>
        </w:tc>
      </w:tr>
      <w:tr w:rsidR="00F96937" w14:paraId="5D148606" w14:textId="77777777" w:rsidTr="00095AFD">
        <w:trPr>
          <w:trHeight w:val="437"/>
        </w:trPr>
        <w:tc>
          <w:tcPr>
            <w:tcW w:w="3237" w:type="dxa"/>
            <w:vMerge/>
            <w:tcBorders>
              <w:left w:val="single" w:sz="8" w:space="0" w:color="auto"/>
              <w:bottom w:val="single" w:sz="4" w:space="0" w:color="auto"/>
              <w:right w:val="single" w:sz="4" w:space="0" w:color="auto"/>
            </w:tcBorders>
            <w:shd w:val="clear" w:color="auto" w:fill="F2F2F2" w:themeFill="background1" w:themeFillShade="F2"/>
            <w:noWrap/>
            <w:vAlign w:val="bottom"/>
          </w:tcPr>
          <w:p w14:paraId="5162E76B" w14:textId="77777777" w:rsidR="00F96937" w:rsidRPr="00612109" w:rsidRDefault="00F96937" w:rsidP="00095AFD">
            <w:pPr>
              <w:rPr>
                <w:rFonts w:ascii="Arial" w:hAnsi="Arial" w:cs="Arial"/>
                <w:i/>
                <w:color w:val="000000"/>
                <w:sz w:val="20"/>
                <w:lang w:eastAsia="ja-JP"/>
              </w:rPr>
            </w:pP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14:paraId="5A54D3B4" w14:textId="77777777" w:rsidR="00F96937" w:rsidRPr="000E6B65" w:rsidRDefault="00F96937" w:rsidP="00095AFD">
            <w:pPr>
              <w:jc w:val="center"/>
              <w:rPr>
                <w:rFonts w:ascii="Arial" w:hAnsi="Arial" w:cs="Arial"/>
                <w:color w:val="000000"/>
                <w:sz w:val="20"/>
                <w:lang w:eastAsia="ja-JP"/>
              </w:rPr>
            </w:pPr>
            <w:r>
              <w:rPr>
                <w:rFonts w:ascii="Arial" w:hAnsi="Arial" w:cs="Arial"/>
                <w:color w:val="000000"/>
                <w:sz w:val="20"/>
                <w:lang w:eastAsia="ja-JP"/>
              </w:rPr>
              <w:t>Indirect</w:t>
            </w:r>
          </w:p>
        </w:tc>
        <w:tc>
          <w:tcPr>
            <w:tcW w:w="6115" w:type="dxa"/>
            <w:tcBorders>
              <w:top w:val="single" w:sz="4" w:space="0" w:color="auto"/>
              <w:left w:val="single" w:sz="4" w:space="0" w:color="auto"/>
              <w:bottom w:val="single" w:sz="4" w:space="0" w:color="auto"/>
              <w:right w:val="single" w:sz="8" w:space="0" w:color="auto"/>
            </w:tcBorders>
            <w:shd w:val="clear" w:color="auto" w:fill="auto"/>
            <w:vAlign w:val="center"/>
          </w:tcPr>
          <w:p w14:paraId="034A8672" w14:textId="5108C979" w:rsidR="00F96937" w:rsidRPr="00613C23" w:rsidRDefault="005C3374" w:rsidP="00095AFD">
            <w:pPr>
              <w:rPr>
                <w:rFonts w:ascii="Arial" w:hAnsi="Arial" w:cs="Arial"/>
                <w:color w:val="808080" w:themeColor="background1" w:themeShade="80"/>
                <w:sz w:val="20"/>
                <w:lang w:eastAsia="ja-JP"/>
              </w:rPr>
            </w:pPr>
            <w:sdt>
              <w:sdtPr>
                <w:rPr>
                  <w:rFonts w:ascii="Arial" w:hAnsi="Arial" w:cs="Arial"/>
                  <w:sz w:val="20"/>
                </w:rPr>
                <w:id w:val="1997147107"/>
                <w:placeholder>
                  <w:docPart w:val="A6E59092CF8F8C4BBCA94DF85DBF5038"/>
                </w:placeholder>
              </w:sdtPr>
              <w:sdtEndPr/>
              <w:sdtContent>
                <w:r w:rsidR="00F96937">
                  <w:rPr>
                    <w:rFonts w:ascii="Arial" w:hAnsi="Arial" w:cs="Arial"/>
                    <w:sz w:val="20"/>
                  </w:rPr>
                  <w:t>128,673</w:t>
                </w:r>
              </w:sdtContent>
            </w:sdt>
            <w:r w:rsidR="00F96937">
              <w:rPr>
                <w:rFonts w:ascii="Arial" w:hAnsi="Arial" w:cs="Arial"/>
                <w:sz w:val="20"/>
              </w:rPr>
              <w:t xml:space="preserve">  </w:t>
            </w:r>
            <w:r w:rsidR="00F96937">
              <w:rPr>
                <w:rFonts w:ascii="Arial" w:hAnsi="Arial" w:cs="Arial"/>
                <w:color w:val="808080" w:themeColor="background1" w:themeShade="80"/>
                <w:sz w:val="20"/>
                <w:lang w:eastAsia="ja-JP"/>
              </w:rPr>
              <w:t>(1.3% of country) 1.3% indirect beneficiaries as proportion of female population and 15% as proportion of project area population.</w:t>
            </w:r>
          </w:p>
        </w:tc>
      </w:tr>
    </w:tbl>
    <w:p w14:paraId="77668060" w14:textId="77777777" w:rsidR="00F96937" w:rsidRDefault="00F96937" w:rsidP="00F96937"/>
    <w:tbl>
      <w:tblPr>
        <w:tblW w:w="10620" w:type="dxa"/>
        <w:tblInd w:w="-371" w:type="dxa"/>
        <w:tblLayout w:type="fixed"/>
        <w:tblLook w:val="04A0" w:firstRow="1" w:lastRow="0" w:firstColumn="1" w:lastColumn="0" w:noHBand="0" w:noVBand="1"/>
      </w:tblPr>
      <w:tblGrid>
        <w:gridCol w:w="2430"/>
        <w:gridCol w:w="1769"/>
        <w:gridCol w:w="1417"/>
        <w:gridCol w:w="992"/>
        <w:gridCol w:w="1276"/>
        <w:gridCol w:w="992"/>
        <w:gridCol w:w="1744"/>
      </w:tblGrid>
      <w:tr w:rsidR="00F96937" w:rsidRPr="00612109" w14:paraId="700B6F75" w14:textId="77777777" w:rsidTr="00095AFD">
        <w:trPr>
          <w:trHeight w:val="340"/>
        </w:trPr>
        <w:tc>
          <w:tcPr>
            <w:tcW w:w="10620" w:type="dxa"/>
            <w:gridSpan w:val="7"/>
            <w:tcBorders>
              <w:top w:val="double" w:sz="4" w:space="0" w:color="auto"/>
              <w:bottom w:val="single" w:sz="4" w:space="0" w:color="auto"/>
            </w:tcBorders>
            <w:shd w:val="clear" w:color="auto" w:fill="F2F2F2" w:themeFill="background1" w:themeFillShade="F2"/>
            <w:vAlign w:val="center"/>
          </w:tcPr>
          <w:p w14:paraId="3257DECF" w14:textId="77777777" w:rsidR="00F96937" w:rsidRPr="00612109" w:rsidRDefault="00F96937" w:rsidP="00095AFD">
            <w:pPr>
              <w:rPr>
                <w:rFonts w:ascii="Arial" w:hAnsi="Arial" w:cs="Arial"/>
                <w:b/>
                <w:bCs/>
                <w:color w:val="000000"/>
                <w:sz w:val="18"/>
                <w:lang w:eastAsia="ja-JP"/>
              </w:rPr>
            </w:pPr>
            <w:r>
              <w:br w:type="page"/>
            </w:r>
            <w:r>
              <w:rPr>
                <w:rFonts w:ascii="Arial" w:hAnsi="Arial" w:cs="Arial"/>
                <w:b/>
                <w:color w:val="24634F"/>
                <w:sz w:val="20"/>
                <w:lang w:eastAsia="ja-JP"/>
              </w:rPr>
              <w:t>E.3. Fund-level impacts</w:t>
            </w:r>
          </w:p>
        </w:tc>
      </w:tr>
      <w:tr w:rsidR="00F96937" w:rsidRPr="00612109" w14:paraId="3557435E" w14:textId="77777777" w:rsidTr="00095AFD">
        <w:trPr>
          <w:trHeight w:val="340"/>
        </w:trPr>
        <w:tc>
          <w:tcPr>
            <w:tcW w:w="10620" w:type="dxa"/>
            <w:gridSpan w:val="7"/>
            <w:tcBorders>
              <w:top w:val="single" w:sz="4" w:space="0" w:color="auto"/>
              <w:bottom w:val="single" w:sz="4" w:space="0" w:color="auto"/>
            </w:tcBorders>
            <w:shd w:val="clear" w:color="auto" w:fill="auto"/>
            <w:vAlign w:val="center"/>
          </w:tcPr>
          <w:p w14:paraId="01BFC78E" w14:textId="77777777" w:rsidR="00F96937" w:rsidRPr="00612109" w:rsidRDefault="00F96937" w:rsidP="00095AFD">
            <w:pPr>
              <w:rPr>
                <w:rFonts w:ascii="Arial" w:hAnsi="Arial" w:cs="Arial"/>
                <w:b/>
                <w:bCs/>
                <w:color w:val="000000"/>
                <w:sz w:val="18"/>
                <w:lang w:eastAsia="ja-JP"/>
              </w:rPr>
            </w:pPr>
          </w:p>
        </w:tc>
      </w:tr>
      <w:tr w:rsidR="00F96937" w:rsidRPr="00612109" w14:paraId="0525C7C5" w14:textId="77777777" w:rsidTr="0090735D">
        <w:trPr>
          <w:trHeight w:val="340"/>
        </w:trPr>
        <w:tc>
          <w:tcPr>
            <w:tcW w:w="2430" w:type="dxa"/>
            <w:vMerge w:val="restart"/>
            <w:tcBorders>
              <w:top w:val="single" w:sz="4" w:space="0" w:color="auto"/>
            </w:tcBorders>
            <w:shd w:val="clear" w:color="auto" w:fill="F2F2F2" w:themeFill="background1" w:themeFillShade="F2"/>
            <w:vAlign w:val="center"/>
          </w:tcPr>
          <w:p w14:paraId="6FC02A24" w14:textId="77777777" w:rsidR="00F96937" w:rsidRPr="00612109" w:rsidRDefault="00F96937" w:rsidP="00095AFD">
            <w:pPr>
              <w:jc w:val="center"/>
              <w:rPr>
                <w:rFonts w:ascii="Arial" w:hAnsi="Arial" w:cs="Arial"/>
                <w:b/>
                <w:sz w:val="18"/>
              </w:rPr>
            </w:pPr>
            <w:r w:rsidRPr="00612109">
              <w:rPr>
                <w:rFonts w:ascii="Arial" w:hAnsi="Arial" w:cs="Arial"/>
                <w:b/>
                <w:sz w:val="18"/>
              </w:rPr>
              <w:t>Expected Result</w:t>
            </w:r>
            <w:r>
              <w:rPr>
                <w:rFonts w:ascii="Arial" w:hAnsi="Arial" w:cs="Arial"/>
                <w:b/>
                <w:sz w:val="18"/>
              </w:rPr>
              <w:t>s</w:t>
            </w:r>
          </w:p>
        </w:tc>
        <w:tc>
          <w:tcPr>
            <w:tcW w:w="1769" w:type="dxa"/>
            <w:vMerge w:val="restart"/>
            <w:tcBorders>
              <w:top w:val="single" w:sz="4" w:space="0" w:color="auto"/>
            </w:tcBorders>
            <w:shd w:val="clear" w:color="auto" w:fill="F2F2F2" w:themeFill="background1" w:themeFillShade="F2"/>
            <w:vAlign w:val="center"/>
          </w:tcPr>
          <w:p w14:paraId="3A1D9260" w14:textId="77777777" w:rsidR="00F96937" w:rsidRPr="00612109" w:rsidRDefault="00F96937" w:rsidP="00095AFD">
            <w:pPr>
              <w:jc w:val="center"/>
              <w:rPr>
                <w:rFonts w:ascii="Arial" w:hAnsi="Arial" w:cs="Arial"/>
                <w:b/>
                <w:sz w:val="18"/>
              </w:rPr>
            </w:pPr>
            <w:r w:rsidRPr="00612109">
              <w:rPr>
                <w:rFonts w:ascii="Arial" w:hAnsi="Arial" w:cs="Arial"/>
                <w:b/>
                <w:sz w:val="18"/>
              </w:rPr>
              <w:t>Indicator</w:t>
            </w:r>
          </w:p>
        </w:tc>
        <w:tc>
          <w:tcPr>
            <w:tcW w:w="1417" w:type="dxa"/>
            <w:vMerge w:val="restart"/>
            <w:tcBorders>
              <w:top w:val="single" w:sz="4" w:space="0" w:color="auto"/>
            </w:tcBorders>
            <w:shd w:val="clear" w:color="auto" w:fill="F2F2F2" w:themeFill="background1" w:themeFillShade="F2"/>
            <w:vAlign w:val="center"/>
          </w:tcPr>
          <w:p w14:paraId="1B854AEA" w14:textId="77777777" w:rsidR="00F96937" w:rsidRPr="00612109" w:rsidRDefault="00F96937" w:rsidP="00095AFD">
            <w:pPr>
              <w:jc w:val="center"/>
              <w:rPr>
                <w:rFonts w:ascii="Arial" w:hAnsi="Arial" w:cs="Arial"/>
                <w:b/>
                <w:sz w:val="18"/>
              </w:rPr>
            </w:pPr>
            <w:r w:rsidRPr="00612109">
              <w:rPr>
                <w:rFonts w:ascii="Arial" w:hAnsi="Arial" w:cs="Arial"/>
                <w:b/>
                <w:sz w:val="18"/>
              </w:rPr>
              <w:t>Means of Verification (</w:t>
            </w:r>
            <w:proofErr w:type="spellStart"/>
            <w:r w:rsidRPr="00612109">
              <w:rPr>
                <w:rFonts w:ascii="Arial" w:hAnsi="Arial" w:cs="Arial"/>
                <w:b/>
                <w:sz w:val="18"/>
              </w:rPr>
              <w:t>MoV</w:t>
            </w:r>
            <w:proofErr w:type="spellEnd"/>
            <w:r w:rsidRPr="00612109">
              <w:rPr>
                <w:rFonts w:ascii="Arial" w:hAnsi="Arial" w:cs="Arial"/>
                <w:b/>
                <w:sz w:val="18"/>
              </w:rPr>
              <w:t>)</w:t>
            </w:r>
          </w:p>
        </w:tc>
        <w:tc>
          <w:tcPr>
            <w:tcW w:w="992" w:type="dxa"/>
            <w:vMerge w:val="restart"/>
            <w:tcBorders>
              <w:top w:val="single" w:sz="4" w:space="0" w:color="auto"/>
            </w:tcBorders>
            <w:shd w:val="clear" w:color="auto" w:fill="F2F2F2" w:themeFill="background1" w:themeFillShade="F2"/>
            <w:vAlign w:val="center"/>
          </w:tcPr>
          <w:p w14:paraId="6397A4E9" w14:textId="77777777" w:rsidR="00F96937" w:rsidRPr="00612109" w:rsidRDefault="00F96937" w:rsidP="00095AFD">
            <w:pPr>
              <w:jc w:val="center"/>
              <w:rPr>
                <w:rFonts w:ascii="Arial" w:hAnsi="Arial" w:cs="Arial"/>
                <w:b/>
                <w:sz w:val="18"/>
              </w:rPr>
            </w:pPr>
            <w:r w:rsidRPr="00612109">
              <w:rPr>
                <w:rFonts w:ascii="Arial" w:hAnsi="Arial" w:cs="Arial"/>
                <w:b/>
                <w:bCs/>
                <w:color w:val="000000"/>
                <w:sz w:val="18"/>
                <w:lang w:eastAsia="ja-JP"/>
              </w:rPr>
              <w:t>Baseline</w:t>
            </w:r>
          </w:p>
        </w:tc>
        <w:tc>
          <w:tcPr>
            <w:tcW w:w="2268" w:type="dxa"/>
            <w:gridSpan w:val="2"/>
            <w:tcBorders>
              <w:top w:val="single" w:sz="4" w:space="0" w:color="auto"/>
            </w:tcBorders>
            <w:shd w:val="clear" w:color="auto" w:fill="F2F2F2" w:themeFill="background1" w:themeFillShade="F2"/>
            <w:vAlign w:val="center"/>
          </w:tcPr>
          <w:p w14:paraId="4B9E576F" w14:textId="77777777" w:rsidR="00F96937" w:rsidRPr="00612109" w:rsidRDefault="00F96937" w:rsidP="00095AFD">
            <w:pPr>
              <w:jc w:val="center"/>
              <w:rPr>
                <w:rFonts w:ascii="Arial" w:hAnsi="Arial" w:cs="Arial"/>
                <w:b/>
                <w:sz w:val="18"/>
              </w:rPr>
            </w:pPr>
            <w:r w:rsidRPr="00612109">
              <w:rPr>
                <w:rFonts w:ascii="Arial" w:hAnsi="Arial" w:cs="Arial"/>
                <w:b/>
                <w:bCs/>
                <w:color w:val="000000"/>
                <w:sz w:val="18"/>
                <w:lang w:eastAsia="ja-JP"/>
              </w:rPr>
              <w:t>Target</w:t>
            </w:r>
          </w:p>
        </w:tc>
        <w:tc>
          <w:tcPr>
            <w:tcW w:w="1744" w:type="dxa"/>
            <w:vMerge w:val="restart"/>
            <w:tcBorders>
              <w:top w:val="single" w:sz="4" w:space="0" w:color="auto"/>
            </w:tcBorders>
            <w:shd w:val="clear" w:color="auto" w:fill="F2F2F2" w:themeFill="background1" w:themeFillShade="F2"/>
            <w:vAlign w:val="center"/>
          </w:tcPr>
          <w:p w14:paraId="148D2088" w14:textId="77777777" w:rsidR="00F96937" w:rsidRPr="00612109" w:rsidRDefault="00F96937" w:rsidP="00095AFD">
            <w:pPr>
              <w:jc w:val="center"/>
              <w:rPr>
                <w:rFonts w:ascii="Arial" w:hAnsi="Arial" w:cs="Arial"/>
                <w:b/>
                <w:bCs/>
                <w:color w:val="000000"/>
                <w:sz w:val="18"/>
                <w:lang w:eastAsia="ja-JP"/>
              </w:rPr>
            </w:pPr>
            <w:r w:rsidRPr="00612109">
              <w:rPr>
                <w:rFonts w:ascii="Arial" w:hAnsi="Arial" w:cs="Arial"/>
                <w:b/>
                <w:bCs/>
                <w:color w:val="000000"/>
                <w:sz w:val="18"/>
                <w:lang w:eastAsia="ja-JP"/>
              </w:rPr>
              <w:t>Assumptions</w:t>
            </w:r>
          </w:p>
        </w:tc>
      </w:tr>
      <w:tr w:rsidR="00F96937" w:rsidRPr="00612109" w14:paraId="37646B9C" w14:textId="77777777" w:rsidTr="0090735D">
        <w:trPr>
          <w:trHeight w:val="446"/>
        </w:trPr>
        <w:tc>
          <w:tcPr>
            <w:tcW w:w="2430" w:type="dxa"/>
            <w:vMerge/>
            <w:shd w:val="clear" w:color="auto" w:fill="F2F2F2" w:themeFill="background1" w:themeFillShade="F2"/>
            <w:vAlign w:val="center"/>
          </w:tcPr>
          <w:p w14:paraId="156D7330" w14:textId="77777777" w:rsidR="00F96937" w:rsidRPr="00612109" w:rsidRDefault="00F96937" w:rsidP="00095AFD">
            <w:pPr>
              <w:jc w:val="center"/>
              <w:rPr>
                <w:rFonts w:ascii="Arial" w:hAnsi="Arial" w:cs="Arial"/>
                <w:b/>
                <w:sz w:val="20"/>
              </w:rPr>
            </w:pPr>
          </w:p>
        </w:tc>
        <w:tc>
          <w:tcPr>
            <w:tcW w:w="1769" w:type="dxa"/>
            <w:vMerge/>
            <w:shd w:val="clear" w:color="auto" w:fill="F2F2F2" w:themeFill="background1" w:themeFillShade="F2"/>
            <w:vAlign w:val="center"/>
          </w:tcPr>
          <w:p w14:paraId="22E8A8C5" w14:textId="77777777" w:rsidR="00F96937" w:rsidRPr="00612109" w:rsidRDefault="00F96937" w:rsidP="00095AFD">
            <w:pPr>
              <w:jc w:val="center"/>
              <w:rPr>
                <w:rFonts w:ascii="Arial" w:hAnsi="Arial" w:cs="Arial"/>
                <w:b/>
                <w:sz w:val="20"/>
              </w:rPr>
            </w:pPr>
          </w:p>
        </w:tc>
        <w:tc>
          <w:tcPr>
            <w:tcW w:w="1417" w:type="dxa"/>
            <w:vMerge/>
            <w:shd w:val="clear" w:color="auto" w:fill="F2F2F2" w:themeFill="background1" w:themeFillShade="F2"/>
            <w:vAlign w:val="center"/>
          </w:tcPr>
          <w:p w14:paraId="529F471C" w14:textId="77777777" w:rsidR="00F96937" w:rsidRPr="00612109" w:rsidRDefault="00F96937" w:rsidP="00095AFD">
            <w:pPr>
              <w:jc w:val="center"/>
              <w:rPr>
                <w:rFonts w:ascii="Arial" w:hAnsi="Arial" w:cs="Arial"/>
                <w:b/>
                <w:sz w:val="20"/>
              </w:rPr>
            </w:pPr>
          </w:p>
        </w:tc>
        <w:tc>
          <w:tcPr>
            <w:tcW w:w="992" w:type="dxa"/>
            <w:vMerge/>
            <w:shd w:val="clear" w:color="auto" w:fill="F2F2F2" w:themeFill="background1" w:themeFillShade="F2"/>
            <w:vAlign w:val="center"/>
          </w:tcPr>
          <w:p w14:paraId="4377EA31" w14:textId="77777777" w:rsidR="00F96937" w:rsidRPr="00612109" w:rsidRDefault="00F96937" w:rsidP="00095AFD">
            <w:pPr>
              <w:jc w:val="center"/>
              <w:rPr>
                <w:rFonts w:ascii="Arial" w:hAnsi="Arial" w:cs="Arial"/>
                <w:b/>
                <w:bCs/>
                <w:color w:val="000000"/>
                <w:sz w:val="20"/>
                <w:lang w:eastAsia="ja-JP"/>
              </w:rPr>
            </w:pPr>
          </w:p>
        </w:tc>
        <w:tc>
          <w:tcPr>
            <w:tcW w:w="1276" w:type="dxa"/>
            <w:tcBorders>
              <w:top w:val="single" w:sz="4" w:space="0" w:color="auto"/>
            </w:tcBorders>
            <w:shd w:val="clear" w:color="auto" w:fill="F2F2F2" w:themeFill="background1" w:themeFillShade="F2"/>
            <w:vAlign w:val="center"/>
          </w:tcPr>
          <w:p w14:paraId="6A603EA7" w14:textId="77777777" w:rsidR="00F96937" w:rsidRPr="00625D96" w:rsidRDefault="00F96937" w:rsidP="00095AFD">
            <w:pPr>
              <w:jc w:val="center"/>
              <w:rPr>
                <w:rFonts w:ascii="Arial" w:hAnsi="Arial" w:cs="Arial"/>
                <w:b/>
                <w:bCs/>
                <w:color w:val="000000"/>
                <w:sz w:val="14"/>
                <w:szCs w:val="14"/>
                <w:lang w:eastAsia="ja-JP"/>
              </w:rPr>
            </w:pPr>
            <w:r w:rsidRPr="00612109">
              <w:rPr>
                <w:rFonts w:ascii="Arial" w:hAnsi="Arial" w:cs="Arial"/>
                <w:sz w:val="18"/>
              </w:rPr>
              <w:t>Mid-term</w:t>
            </w:r>
          </w:p>
        </w:tc>
        <w:tc>
          <w:tcPr>
            <w:tcW w:w="992" w:type="dxa"/>
            <w:tcBorders>
              <w:top w:val="single" w:sz="4" w:space="0" w:color="auto"/>
            </w:tcBorders>
            <w:shd w:val="clear" w:color="auto" w:fill="F2F2F2" w:themeFill="background1" w:themeFillShade="F2"/>
            <w:vAlign w:val="center"/>
          </w:tcPr>
          <w:p w14:paraId="0950793E" w14:textId="77777777" w:rsidR="00F96937" w:rsidRPr="00612109" w:rsidRDefault="00F96937" w:rsidP="00095AFD">
            <w:pPr>
              <w:jc w:val="center"/>
              <w:rPr>
                <w:rFonts w:ascii="Arial" w:hAnsi="Arial" w:cs="Arial"/>
                <w:b/>
                <w:bCs/>
                <w:color w:val="000000"/>
                <w:sz w:val="18"/>
                <w:lang w:eastAsia="ja-JP"/>
              </w:rPr>
            </w:pPr>
            <w:r w:rsidRPr="00612109">
              <w:rPr>
                <w:rFonts w:ascii="Arial" w:hAnsi="Arial" w:cs="Arial"/>
                <w:sz w:val="18"/>
              </w:rPr>
              <w:t>Final</w:t>
            </w:r>
          </w:p>
        </w:tc>
        <w:tc>
          <w:tcPr>
            <w:tcW w:w="1744" w:type="dxa"/>
            <w:vMerge/>
            <w:shd w:val="clear" w:color="auto" w:fill="F2F2F2" w:themeFill="background1" w:themeFillShade="F2"/>
            <w:vAlign w:val="center"/>
          </w:tcPr>
          <w:p w14:paraId="6F47FA90" w14:textId="77777777" w:rsidR="00F96937" w:rsidRPr="00612109" w:rsidRDefault="00F96937" w:rsidP="00095AFD">
            <w:pPr>
              <w:jc w:val="center"/>
              <w:rPr>
                <w:rFonts w:ascii="Arial" w:hAnsi="Arial" w:cs="Arial"/>
                <w:b/>
                <w:bCs/>
                <w:color w:val="000000"/>
                <w:sz w:val="20"/>
                <w:lang w:eastAsia="ja-JP"/>
              </w:rPr>
            </w:pPr>
          </w:p>
        </w:tc>
      </w:tr>
      <w:tr w:rsidR="00F96937" w:rsidRPr="00612109" w14:paraId="5BEFB404" w14:textId="77777777" w:rsidTr="0090735D">
        <w:trPr>
          <w:trHeight w:val="647"/>
        </w:trPr>
        <w:tc>
          <w:tcPr>
            <w:tcW w:w="2430" w:type="dxa"/>
            <w:vAlign w:val="center"/>
          </w:tcPr>
          <w:p w14:paraId="22811EE8" w14:textId="1EE02E70" w:rsidR="00F96937" w:rsidRPr="005E1B71" w:rsidRDefault="005C3374" w:rsidP="00095AFD">
            <w:pPr>
              <w:spacing w:before="240"/>
              <w:rPr>
                <w:rFonts w:ascii="Arial" w:hAnsi="Arial" w:cs="Arial"/>
                <w:i/>
                <w:sz w:val="16"/>
                <w:szCs w:val="16"/>
              </w:rPr>
            </w:pPr>
            <w:sdt>
              <w:sdtPr>
                <w:rPr>
                  <w:rFonts w:ascii="Arial" w:hAnsi="Arial" w:cs="Arial"/>
                  <w:i/>
                  <w:sz w:val="16"/>
                  <w:szCs w:val="16"/>
                </w:rPr>
                <w:alias w:val="Results"/>
                <w:tag w:val="Results"/>
                <w:id w:val="-1978523414"/>
                <w:dropDownList>
                  <w:listItem w:value="Choose an item."/>
                  <w:listItem w:displayText="M1.0 Reduced emissions through increased low-emission energy access and power generation" w:value="M1.0 Reduced emissions through increased low-emission energy access and power generation"/>
                  <w:listItem w:displayText="M2.0 Reduced emissions through increased access to low-emission transportation" w:value="M2.0 Reduced emissions through increased access to low-emission transportation"/>
                  <w:listItem w:displayText="M3.0 Reduced emissions from buildings, cities, industries and appliances" w:value="M3.0 Reduced emissions from buildings, cities, industries and appliances"/>
                  <w:listItem w:displayText="M4.0 Reduced emissions from land use, reforestation, reduced deforestation, and through sustainable forest management and conservation and enhancement of forest carbon stocks" w:value="M4.0 Reduced emissions from land use, reforestation, reduced deforestation, and through sustainable forest management and conservation and enhancement of forest carbon stocks"/>
                  <w:listItem w:displayText="A1.0 Increased resilience and enhanced livelihoods of the most vulnerable people, communities and regions" w:value="A1.0 Increased resilience and enhanced livelihoods of the most vulnerable people, communities and regions"/>
                  <w:listItem w:displayText="A2.0 Increased resilience of health and well-being, and food and water security" w:value="A2.0 Increased resilience of health and well-being, and food and water security"/>
                  <w:listItem w:displayText="A3.0 Increased resilience of intrastructure and the built environment to climate change" w:value="A3.0 Increased resilience of intrastructure and the built environment to climate change"/>
                  <w:listItem w:displayText="A4.0 Improved resilience of ecosystems and ecosystem services" w:value="A4.0 Improved resilience of ecosystems and ecosystem services"/>
                </w:dropDownList>
              </w:sdtPr>
              <w:sdtEndPr/>
              <w:sdtContent>
                <w:r w:rsidR="00F96937" w:rsidRPr="005E1B71">
                  <w:rPr>
                    <w:rFonts w:ascii="Arial" w:hAnsi="Arial" w:cs="Arial"/>
                    <w:i/>
                    <w:sz w:val="16"/>
                    <w:szCs w:val="16"/>
                  </w:rPr>
                  <w:t>A1.0 Increased resilience and enhanced livelihoods of the most vulnerable people, communities and regions</w:t>
                </w:r>
              </w:sdtContent>
            </w:sdt>
          </w:p>
        </w:tc>
        <w:tc>
          <w:tcPr>
            <w:tcW w:w="1769" w:type="dxa"/>
            <w:vAlign w:val="center"/>
          </w:tcPr>
          <w:p w14:paraId="4E8B7EF3" w14:textId="5FC9AD6E" w:rsidR="00F96937" w:rsidRPr="005E1B71" w:rsidRDefault="005C3374" w:rsidP="00095AFD">
            <w:pPr>
              <w:spacing w:before="240"/>
              <w:ind w:left="-43"/>
              <w:rPr>
                <w:rFonts w:ascii="Arial" w:hAnsi="Arial" w:cs="Arial"/>
                <w:sz w:val="16"/>
                <w:szCs w:val="16"/>
              </w:rPr>
            </w:pPr>
            <w:sdt>
              <w:sdtPr>
                <w:rPr>
                  <w:rFonts w:ascii="Arial" w:hAnsi="Arial" w:cs="Arial"/>
                  <w:i/>
                  <w:sz w:val="16"/>
                  <w:szCs w:val="16"/>
                </w:rPr>
                <w:alias w:val="Fund-level impacts"/>
                <w:tag w:val="Fund-level impacts"/>
                <w:id w:val="2143076069"/>
                <w:dropDownList>
                  <w:listItem w:value="Choose an item."/>
                  <w:listItem w:displayText="M1.1 Tonnes of carbon dioxide equivalent (t CO2eq) reduced or avoided - gender-sensitive energy access power generation" w:value="M1.1 Tonnes of carbon dioxide equivalent (t CO2eq) reduced or avoided - gender-sensitive energy access power generation"/>
                  <w:listItem w:displayText="M2.1 Tonnes of carbon dioxide equivalent (t CO2eq) reduced or avoided - low emission gender-sensitive transport" w:value="M2.1 Tonnes of carbon dioxide equivalent (t CO2eq) reduced or avoided - low emission gender-sensitive transport"/>
                  <w:listItem w:displayText="M3.1 Tonnes of carbon dioxide equivalent (t CO2 eq) reduced or avoided - buildings, cities, industries, and appliances" w:value="M3.1 Tonnes of carbon dioxide equivalent (t CO2 eq) reduced or avoided - buildings, cities, industries, and appliances"/>
                  <w:listItem w:displayText="M4.1 Tonnes of carbon dioxide equivalent (t CO2 eq) reduced or avoided (including increased removals) - forest and land use" w:value="M4.1 Tonnes of carbon dioxide equivalent (t CO2 eq) reduced or avoided (including increased removals) - forest and land use"/>
                  <w:listItem w:displayText="A1.1 Change in expected losses of lives and economic assets (US$) due to the impact of extreme climate-related disasters" w:value="A1.1 Change in expected losses of lives and economic assets (US$) due to the impact of extreme climate-related disasters"/>
                  <w:listItem w:displayText="A1.2 Number of males and females benefiting from the adoption of diversified, climate resilient livelihood options (including fisheries, agriculture, tourism, etc.)" w:value="A1.2 Number of males and females benefiting from the adoption of diversified, climate resilient livelihood options (including fisheries, agriculture, tourism, etc.)"/>
                  <w:listItem w:displayText="A1.3 Number of Fund funded projects/programmes that supports effective adaptation to fish stock migration and depletion to climate change" w:value="A1.3 Number of Fund funded projects/programmes that supports effective adaptation to fish stock migration and depletion to climate change"/>
                  <w:listItem w:displayText="A2.1 Number of males and females benefiting from introduced health measures to respond to climate-sensitive diseases due to the impact of extreme climate-related disasters" w:value="A2.1 Number of males and females benefiting from introduced health measures to respond to climate-sensitive diseases due to the impact of extreme climate-related disasters"/>
                  <w:listItem w:displayText="A2.2 Number of food secure households (in areas/periods at risk of climate change impacts)" w:value="A2.2 Number of food secure households (in areas/periods at risk of climate change impacts)"/>
                  <w:listItem w:displayText="A2.3 Number of males and females with yearround access to reliable and safe water supply despite climate shocks and stresses" w:value="A2.3 Number of males and females with yearround access to reliable and safe water supply despite climate shocks and stresses"/>
                  <w:listItem w:displayText="A3.1 Number of physical assests made more resilient to climate variablility and change, considering human benefits" w:value="A3.1 Number of physical assests made more resilient to climate variablility and change, considering human benefits"/>
                  <w:listItem w:displayText="A4.1 Coverage/scale of ecosystems protected and stregnthened in response to climate variability and change" w:value="A4.1 Coverage/scale of ecosystems protected and stregnthened in response to climate variability and change"/>
                  <w:listItem w:displayText="A4.2 Value (US$) of ecosystem services generated or protected in response to climate change" w:value="A4.2 Value (US$) of ecosystem services generated or protected in response to climate change"/>
                </w:dropDownList>
              </w:sdtPr>
              <w:sdtEndPr/>
              <w:sdtContent>
                <w:r w:rsidR="00F96937" w:rsidRPr="005E1B71">
                  <w:rPr>
                    <w:rFonts w:ascii="Arial" w:hAnsi="Arial" w:cs="Arial"/>
                    <w:i/>
                    <w:sz w:val="16"/>
                    <w:szCs w:val="16"/>
                  </w:rPr>
                  <w:t>A1.2 Number of males and females benefiting from the adoption of diversified, climate resilient livelihood options (including fisheries, agriculture, tourism, etc.)</w:t>
                </w:r>
              </w:sdtContent>
            </w:sdt>
          </w:p>
        </w:tc>
        <w:tc>
          <w:tcPr>
            <w:tcW w:w="1417" w:type="dxa"/>
          </w:tcPr>
          <w:p w14:paraId="5C8CDE16" w14:textId="77777777" w:rsidR="005815EE" w:rsidRPr="005E1B71" w:rsidRDefault="005815EE" w:rsidP="00095AFD">
            <w:pPr>
              <w:spacing w:before="240"/>
              <w:rPr>
                <w:rFonts w:ascii="Arial" w:hAnsi="Arial" w:cs="Arial"/>
                <w:sz w:val="16"/>
                <w:szCs w:val="16"/>
              </w:rPr>
            </w:pPr>
          </w:p>
          <w:p w14:paraId="589213DB" w14:textId="4C19E1FB" w:rsidR="005815EE" w:rsidRPr="005E1B71" w:rsidRDefault="005815EE" w:rsidP="00095AFD">
            <w:pPr>
              <w:spacing w:before="240"/>
              <w:rPr>
                <w:rFonts w:ascii="Arial" w:hAnsi="Arial" w:cs="Arial"/>
                <w:sz w:val="16"/>
                <w:szCs w:val="16"/>
              </w:rPr>
            </w:pPr>
            <w:r w:rsidRPr="005E1B71">
              <w:rPr>
                <w:rFonts w:ascii="Arial" w:hAnsi="Arial" w:cs="Arial"/>
                <w:sz w:val="16"/>
                <w:szCs w:val="16"/>
              </w:rPr>
              <w:t xml:space="preserve">Reports from Independent and external household surveys in year </w:t>
            </w:r>
            <w:proofErr w:type="gramStart"/>
            <w:r w:rsidR="0026451A">
              <w:rPr>
                <w:rFonts w:ascii="Arial" w:hAnsi="Arial" w:cs="Arial"/>
                <w:sz w:val="16"/>
                <w:szCs w:val="16"/>
              </w:rPr>
              <w:t xml:space="preserve">0 </w:t>
            </w:r>
            <w:r w:rsidRPr="005E1B71">
              <w:rPr>
                <w:rFonts w:ascii="Arial" w:hAnsi="Arial" w:cs="Arial"/>
                <w:sz w:val="16"/>
                <w:szCs w:val="16"/>
              </w:rPr>
              <w:t xml:space="preserve"> and</w:t>
            </w:r>
            <w:proofErr w:type="gramEnd"/>
            <w:r w:rsidRPr="005E1B71">
              <w:rPr>
                <w:rFonts w:ascii="Arial" w:hAnsi="Arial" w:cs="Arial"/>
                <w:sz w:val="16"/>
                <w:szCs w:val="16"/>
              </w:rPr>
              <w:t xml:space="preserve"> 7.</w:t>
            </w:r>
          </w:p>
        </w:tc>
        <w:tc>
          <w:tcPr>
            <w:tcW w:w="992" w:type="dxa"/>
            <w:vAlign w:val="center"/>
          </w:tcPr>
          <w:p w14:paraId="7710A1C1" w14:textId="77777777" w:rsidR="00F96937" w:rsidRPr="005E1B71" w:rsidRDefault="00F96937" w:rsidP="00095AFD">
            <w:pPr>
              <w:spacing w:before="240"/>
              <w:jc w:val="center"/>
              <w:rPr>
                <w:rFonts w:ascii="Arial" w:hAnsi="Arial" w:cs="Arial"/>
                <w:sz w:val="16"/>
                <w:szCs w:val="16"/>
              </w:rPr>
            </w:pPr>
          </w:p>
          <w:p w14:paraId="541A6A37" w14:textId="77777777" w:rsidR="00F96937" w:rsidRPr="005E1B71" w:rsidRDefault="00F96937" w:rsidP="00095AFD">
            <w:pPr>
              <w:spacing w:before="240"/>
              <w:jc w:val="center"/>
              <w:rPr>
                <w:rFonts w:ascii="Arial" w:hAnsi="Arial" w:cs="Arial"/>
                <w:sz w:val="16"/>
                <w:szCs w:val="16"/>
              </w:rPr>
            </w:pPr>
          </w:p>
          <w:p w14:paraId="146998A0" w14:textId="2330E994" w:rsidR="00F96937" w:rsidRPr="005E1B71" w:rsidRDefault="00F96937" w:rsidP="00095AFD">
            <w:pPr>
              <w:spacing w:before="240"/>
              <w:jc w:val="center"/>
              <w:rPr>
                <w:rFonts w:ascii="Arial" w:hAnsi="Arial" w:cs="Arial"/>
                <w:sz w:val="16"/>
                <w:szCs w:val="16"/>
              </w:rPr>
            </w:pPr>
            <w:r w:rsidRPr="005E1B71">
              <w:rPr>
                <w:rFonts w:ascii="Arial" w:hAnsi="Arial" w:cs="Arial"/>
                <w:sz w:val="16"/>
                <w:szCs w:val="16"/>
              </w:rPr>
              <w:t>0</w:t>
            </w:r>
          </w:p>
          <w:p w14:paraId="267DA8B6" w14:textId="3DBE0EB5" w:rsidR="005815EE" w:rsidRPr="005E1B71" w:rsidRDefault="005815EE" w:rsidP="00095AFD">
            <w:pPr>
              <w:spacing w:before="240"/>
              <w:jc w:val="center"/>
              <w:rPr>
                <w:rFonts w:ascii="Arial" w:hAnsi="Arial" w:cs="Arial"/>
                <w:sz w:val="16"/>
                <w:szCs w:val="16"/>
              </w:rPr>
            </w:pPr>
          </w:p>
          <w:p w14:paraId="3F46FF42" w14:textId="77777777" w:rsidR="005815EE" w:rsidRPr="005E1B71" w:rsidRDefault="005815EE" w:rsidP="00095AFD">
            <w:pPr>
              <w:spacing w:before="240"/>
              <w:jc w:val="center"/>
              <w:rPr>
                <w:rFonts w:ascii="Arial" w:hAnsi="Arial" w:cs="Arial"/>
                <w:sz w:val="16"/>
                <w:szCs w:val="16"/>
              </w:rPr>
            </w:pPr>
          </w:p>
          <w:p w14:paraId="3210E108" w14:textId="77777777" w:rsidR="00F96937" w:rsidRPr="005E1B71" w:rsidRDefault="00F96937" w:rsidP="00095AFD">
            <w:pPr>
              <w:spacing w:before="240"/>
              <w:jc w:val="center"/>
              <w:rPr>
                <w:rFonts w:ascii="Arial" w:hAnsi="Arial" w:cs="Arial"/>
                <w:sz w:val="16"/>
                <w:szCs w:val="16"/>
              </w:rPr>
            </w:pPr>
          </w:p>
          <w:p w14:paraId="4C95BE81" w14:textId="77777777" w:rsidR="00F96937" w:rsidRPr="005E1B71" w:rsidRDefault="00F96937" w:rsidP="00095AFD">
            <w:pPr>
              <w:spacing w:before="240"/>
              <w:jc w:val="center"/>
              <w:rPr>
                <w:rFonts w:ascii="Arial" w:hAnsi="Arial" w:cs="Arial"/>
                <w:sz w:val="16"/>
                <w:szCs w:val="16"/>
              </w:rPr>
            </w:pPr>
          </w:p>
        </w:tc>
        <w:tc>
          <w:tcPr>
            <w:tcW w:w="1276" w:type="dxa"/>
            <w:vAlign w:val="center"/>
          </w:tcPr>
          <w:p w14:paraId="27BA4976" w14:textId="12C1613E" w:rsidR="00F96937" w:rsidRPr="005E1B71" w:rsidRDefault="00F96937" w:rsidP="00095AFD">
            <w:pPr>
              <w:spacing w:before="240"/>
              <w:jc w:val="center"/>
              <w:rPr>
                <w:rFonts w:ascii="Arial" w:hAnsi="Arial" w:cs="Arial"/>
                <w:sz w:val="16"/>
                <w:szCs w:val="16"/>
              </w:rPr>
            </w:pPr>
            <w:r w:rsidRPr="005E1B71">
              <w:rPr>
                <w:rFonts w:ascii="Arial" w:hAnsi="Arial" w:cs="Arial"/>
                <w:sz w:val="16"/>
                <w:szCs w:val="16"/>
              </w:rPr>
              <w:t>5</w:t>
            </w:r>
            <w:r w:rsidR="00AE4791">
              <w:rPr>
                <w:rFonts w:ascii="Arial" w:hAnsi="Arial" w:cs="Arial"/>
                <w:sz w:val="16"/>
                <w:szCs w:val="16"/>
              </w:rPr>
              <w:t>,</w:t>
            </w:r>
            <w:r w:rsidRPr="005E1B71">
              <w:rPr>
                <w:rFonts w:ascii="Arial" w:hAnsi="Arial" w:cs="Arial"/>
                <w:sz w:val="16"/>
                <w:szCs w:val="16"/>
              </w:rPr>
              <w:t>138</w:t>
            </w:r>
            <w:r w:rsidR="00AE4791">
              <w:rPr>
                <w:rFonts w:ascii="Arial" w:hAnsi="Arial" w:cs="Arial"/>
                <w:sz w:val="16"/>
                <w:szCs w:val="16"/>
              </w:rPr>
              <w:t xml:space="preserve"> people</w:t>
            </w:r>
          </w:p>
          <w:p w14:paraId="097F83FD" w14:textId="4136E36E" w:rsidR="0090735D" w:rsidRPr="005E1B71" w:rsidRDefault="0090735D" w:rsidP="00095AFD">
            <w:pPr>
              <w:spacing w:before="240"/>
              <w:jc w:val="center"/>
              <w:rPr>
                <w:rFonts w:ascii="Arial" w:hAnsi="Arial" w:cs="Arial"/>
                <w:sz w:val="16"/>
                <w:szCs w:val="16"/>
              </w:rPr>
            </w:pPr>
            <w:r w:rsidRPr="005E1B71">
              <w:rPr>
                <w:rFonts w:ascii="Arial" w:hAnsi="Arial" w:cs="Arial"/>
                <w:sz w:val="16"/>
                <w:szCs w:val="16"/>
              </w:rPr>
              <w:t>(3,193 men and 1945 women)</w:t>
            </w:r>
          </w:p>
          <w:p w14:paraId="286D65EB" w14:textId="77777777" w:rsidR="00F96937" w:rsidRPr="005E1B71" w:rsidRDefault="00F96937" w:rsidP="0090735D">
            <w:pPr>
              <w:spacing w:before="240"/>
              <w:jc w:val="center"/>
              <w:rPr>
                <w:rFonts w:ascii="Arial" w:hAnsi="Arial" w:cs="Arial"/>
                <w:sz w:val="16"/>
                <w:szCs w:val="16"/>
              </w:rPr>
            </w:pPr>
          </w:p>
        </w:tc>
        <w:tc>
          <w:tcPr>
            <w:tcW w:w="992" w:type="dxa"/>
            <w:vAlign w:val="center"/>
          </w:tcPr>
          <w:p w14:paraId="07EBAB49" w14:textId="77777777" w:rsidR="00F96937" w:rsidRPr="005E1B71" w:rsidRDefault="00F96937" w:rsidP="00095AFD">
            <w:pPr>
              <w:spacing w:before="240"/>
              <w:jc w:val="center"/>
              <w:rPr>
                <w:rFonts w:ascii="Arial" w:hAnsi="Arial" w:cs="Arial"/>
                <w:sz w:val="16"/>
                <w:szCs w:val="16"/>
              </w:rPr>
            </w:pPr>
          </w:p>
          <w:p w14:paraId="7716CADC" w14:textId="13AA06E7" w:rsidR="00F96937" w:rsidRPr="005E1B71" w:rsidRDefault="00F96937" w:rsidP="00095AFD">
            <w:pPr>
              <w:spacing w:before="240"/>
              <w:jc w:val="center"/>
              <w:rPr>
                <w:rFonts w:ascii="Arial" w:hAnsi="Arial" w:cs="Arial"/>
                <w:sz w:val="16"/>
                <w:szCs w:val="16"/>
              </w:rPr>
            </w:pPr>
            <w:r w:rsidRPr="005E1B71">
              <w:rPr>
                <w:rFonts w:ascii="Arial" w:hAnsi="Arial" w:cs="Arial"/>
                <w:sz w:val="16"/>
                <w:szCs w:val="16"/>
              </w:rPr>
              <w:t>20</w:t>
            </w:r>
            <w:r w:rsidR="00AE4791">
              <w:rPr>
                <w:rFonts w:ascii="Arial" w:hAnsi="Arial" w:cs="Arial"/>
                <w:sz w:val="16"/>
                <w:szCs w:val="16"/>
              </w:rPr>
              <w:t>,</w:t>
            </w:r>
            <w:r w:rsidRPr="005E1B71">
              <w:rPr>
                <w:rFonts w:ascii="Arial" w:hAnsi="Arial" w:cs="Arial"/>
                <w:sz w:val="16"/>
                <w:szCs w:val="16"/>
              </w:rPr>
              <w:t>550</w:t>
            </w:r>
            <w:r w:rsidR="00AE4791">
              <w:rPr>
                <w:rFonts w:ascii="Arial" w:hAnsi="Arial" w:cs="Arial"/>
                <w:sz w:val="16"/>
                <w:szCs w:val="16"/>
              </w:rPr>
              <w:t xml:space="preserve"> people</w:t>
            </w:r>
          </w:p>
          <w:p w14:paraId="407154BB" w14:textId="4DBACEEE" w:rsidR="00F96937" w:rsidRPr="005E1B71" w:rsidRDefault="00F96937" w:rsidP="00095AFD">
            <w:pPr>
              <w:spacing w:before="240"/>
              <w:jc w:val="center"/>
              <w:rPr>
                <w:rFonts w:ascii="Arial" w:hAnsi="Arial" w:cs="Arial"/>
                <w:sz w:val="16"/>
                <w:szCs w:val="16"/>
              </w:rPr>
            </w:pPr>
            <w:r w:rsidRPr="005E1B71">
              <w:rPr>
                <w:rFonts w:ascii="Arial" w:hAnsi="Arial" w:cs="Arial"/>
                <w:sz w:val="16"/>
                <w:szCs w:val="16"/>
              </w:rPr>
              <w:t>(</w:t>
            </w:r>
            <w:r w:rsidR="0090735D" w:rsidRPr="005E1B71">
              <w:rPr>
                <w:rFonts w:ascii="Arial" w:hAnsi="Arial" w:cs="Arial"/>
                <w:sz w:val="16"/>
                <w:szCs w:val="16"/>
              </w:rPr>
              <w:t xml:space="preserve">12,770 men and 7,780 </w:t>
            </w:r>
            <w:r w:rsidRPr="005E1B71">
              <w:rPr>
                <w:rFonts w:ascii="Arial" w:hAnsi="Arial" w:cs="Arial"/>
                <w:sz w:val="16"/>
                <w:szCs w:val="16"/>
              </w:rPr>
              <w:t>women)</w:t>
            </w:r>
          </w:p>
          <w:p w14:paraId="56CC58AF" w14:textId="77777777" w:rsidR="00F96937" w:rsidRPr="005E1B71" w:rsidRDefault="00F96937" w:rsidP="00095AFD">
            <w:pPr>
              <w:spacing w:before="240"/>
              <w:jc w:val="center"/>
              <w:rPr>
                <w:rFonts w:ascii="Arial" w:hAnsi="Arial" w:cs="Arial"/>
                <w:sz w:val="16"/>
                <w:szCs w:val="16"/>
              </w:rPr>
            </w:pPr>
          </w:p>
          <w:p w14:paraId="787307BD" w14:textId="77777777" w:rsidR="00F96937" w:rsidRPr="005E1B71" w:rsidRDefault="00F96937" w:rsidP="00095AFD">
            <w:pPr>
              <w:spacing w:before="240"/>
              <w:jc w:val="center"/>
              <w:rPr>
                <w:rFonts w:ascii="Arial" w:hAnsi="Arial" w:cs="Arial"/>
                <w:sz w:val="16"/>
                <w:szCs w:val="16"/>
              </w:rPr>
            </w:pPr>
          </w:p>
        </w:tc>
        <w:tc>
          <w:tcPr>
            <w:tcW w:w="1744" w:type="dxa"/>
          </w:tcPr>
          <w:p w14:paraId="6FFCD984" w14:textId="77777777" w:rsidR="00F96937" w:rsidRPr="005E1B71" w:rsidRDefault="00F96937" w:rsidP="00095AFD">
            <w:pPr>
              <w:rPr>
                <w:rFonts w:ascii="Arial" w:eastAsia="Yu Mincho" w:hAnsi="Arial" w:cs="Arial"/>
                <w:sz w:val="16"/>
                <w:szCs w:val="16"/>
              </w:rPr>
            </w:pPr>
          </w:p>
          <w:p w14:paraId="431E33DA" w14:textId="77777777" w:rsidR="0090735D" w:rsidRPr="005E1B71" w:rsidRDefault="00F96937" w:rsidP="00095AFD">
            <w:pPr>
              <w:rPr>
                <w:rFonts w:ascii="Arial" w:eastAsia="Yu Mincho" w:hAnsi="Arial" w:cs="Arial"/>
                <w:sz w:val="16"/>
                <w:szCs w:val="16"/>
              </w:rPr>
            </w:pPr>
            <w:r w:rsidRPr="005E1B71">
              <w:rPr>
                <w:rFonts w:ascii="Arial" w:eastAsia="Yu Mincho" w:hAnsi="Arial" w:cs="Arial"/>
                <w:sz w:val="16"/>
                <w:szCs w:val="16"/>
              </w:rPr>
              <w:t>Economic social and political situation in the Country and in target areas remains stable</w:t>
            </w:r>
            <w:r w:rsidR="0090735D" w:rsidRPr="005E1B71">
              <w:rPr>
                <w:rFonts w:ascii="Arial" w:eastAsia="Yu Mincho" w:hAnsi="Arial" w:cs="Arial"/>
                <w:sz w:val="16"/>
                <w:szCs w:val="16"/>
              </w:rPr>
              <w:t>.</w:t>
            </w:r>
          </w:p>
          <w:p w14:paraId="49B22FEC" w14:textId="77777777" w:rsidR="0090735D" w:rsidRPr="005E1B71" w:rsidRDefault="0090735D" w:rsidP="00095AFD">
            <w:pPr>
              <w:rPr>
                <w:rFonts w:ascii="Arial" w:eastAsia="Yu Mincho" w:hAnsi="Arial" w:cs="Arial"/>
                <w:sz w:val="16"/>
                <w:szCs w:val="16"/>
              </w:rPr>
            </w:pPr>
          </w:p>
          <w:p w14:paraId="495BA5AD" w14:textId="596C327E" w:rsidR="00F96937" w:rsidRPr="005E1B71" w:rsidRDefault="0090735D" w:rsidP="00095AFD">
            <w:pPr>
              <w:rPr>
                <w:rFonts w:ascii="Arial" w:hAnsi="Arial" w:cs="Arial"/>
                <w:sz w:val="16"/>
                <w:szCs w:val="16"/>
              </w:rPr>
            </w:pPr>
            <w:r w:rsidRPr="005E1B71">
              <w:rPr>
                <w:rFonts w:ascii="Arial" w:eastAsia="Yu Mincho" w:hAnsi="Arial" w:cs="Arial"/>
                <w:sz w:val="16"/>
                <w:szCs w:val="16"/>
              </w:rPr>
              <w:t xml:space="preserve">It is assumed that 4050 of those in FFS and 50% of those in the field days and 25% of those receiving e-extension and 40% of those reached by climate wise women adopt a resilient practice, </w:t>
            </w:r>
            <w:proofErr w:type="gramStart"/>
            <w:r w:rsidRPr="005E1B71">
              <w:rPr>
                <w:rFonts w:ascii="Arial" w:eastAsia="Yu Mincho" w:hAnsi="Arial" w:cs="Arial"/>
                <w:sz w:val="16"/>
                <w:szCs w:val="16"/>
              </w:rPr>
              <w:t>input</w:t>
            </w:r>
            <w:proofErr w:type="gramEnd"/>
            <w:r w:rsidRPr="005E1B71">
              <w:rPr>
                <w:rFonts w:ascii="Arial" w:eastAsia="Yu Mincho" w:hAnsi="Arial" w:cs="Arial"/>
                <w:sz w:val="16"/>
                <w:szCs w:val="16"/>
              </w:rPr>
              <w:t xml:space="preserve"> or technology.</w:t>
            </w:r>
            <w:r w:rsidR="00F96937" w:rsidRPr="005E1B71">
              <w:rPr>
                <w:rFonts w:ascii="Arial" w:eastAsia="Yu Mincho" w:hAnsi="Arial" w:cs="Arial"/>
                <w:sz w:val="16"/>
                <w:szCs w:val="16"/>
              </w:rPr>
              <w:t xml:space="preserve"> </w:t>
            </w:r>
          </w:p>
        </w:tc>
      </w:tr>
      <w:tr w:rsidR="00F96937" w:rsidRPr="00612109" w14:paraId="5594FF60" w14:textId="77777777" w:rsidTr="0090735D">
        <w:trPr>
          <w:trHeight w:val="567"/>
        </w:trPr>
        <w:tc>
          <w:tcPr>
            <w:tcW w:w="2430" w:type="dxa"/>
            <w:vAlign w:val="center"/>
          </w:tcPr>
          <w:p w14:paraId="15D9D2F3" w14:textId="72420823" w:rsidR="00F96937" w:rsidRPr="005E1B71" w:rsidRDefault="005C3374" w:rsidP="00095AFD">
            <w:pPr>
              <w:spacing w:before="240"/>
              <w:rPr>
                <w:rFonts w:ascii="Arial" w:hAnsi="Arial" w:cs="Arial"/>
                <w:i/>
                <w:sz w:val="16"/>
                <w:szCs w:val="16"/>
              </w:rPr>
            </w:pPr>
            <w:sdt>
              <w:sdtPr>
                <w:rPr>
                  <w:rFonts w:ascii="Arial" w:hAnsi="Arial" w:cs="Arial"/>
                  <w:i/>
                  <w:sz w:val="16"/>
                  <w:szCs w:val="16"/>
                </w:rPr>
                <w:alias w:val="Results"/>
                <w:tag w:val="Results"/>
                <w:id w:val="-1780487563"/>
                <w:dropDownList>
                  <w:listItem w:value="Choose an item."/>
                  <w:listItem w:displayText="M1.0 Reduced emissions through increased low-emission energy access and power generation" w:value="M1.0 Reduced emissions through increased low-emission energy access and power generation"/>
                  <w:listItem w:displayText="M2.0 Reduced emissions through increased access to low-emission transportation" w:value="M2.0 Reduced emissions through increased access to low-emission transportation"/>
                  <w:listItem w:displayText="M3.0 Reduced emissions from buildings, cities, industries and appliances" w:value="M3.0 Reduced emissions from buildings, cities, industries and appliances"/>
                  <w:listItem w:displayText="M4.0 Reduced emissions from land use, reforestation, reduced deforestation, and through sustainable forest management and conservation and enhancement of forest carbon stocks" w:value="M4.0 Reduced emissions from land use, reforestation, reduced deforestation, and through sustainable forest management and conservation and enhancement of forest carbon stocks"/>
                  <w:listItem w:displayText="A1.0 Increased resilience and enhanced livelihoods of the most vulnerable people, communities and regions" w:value="A1.0 Increased resilience and enhanced livelihoods of the most vulnerable people, communities and regions"/>
                  <w:listItem w:displayText="A2.0 Increased resilience of health and well-being, and food and water security" w:value="A2.0 Increased resilience of health and well-being, and food and water security"/>
                  <w:listItem w:displayText="A3.0 Increased resilience of intrastructure and the built environment to climate change" w:value="A3.0 Increased resilience of intrastructure and the built environment to climate change"/>
                  <w:listItem w:displayText="A4.0 Improved resilience of ecosystems and ecosystem services" w:value="A4.0 Improved resilience of ecosystems and ecosystem services"/>
                </w:dropDownList>
              </w:sdtPr>
              <w:sdtEndPr/>
              <w:sdtContent>
                <w:r w:rsidR="00F96937" w:rsidRPr="005E1B71">
                  <w:rPr>
                    <w:rFonts w:ascii="Arial" w:hAnsi="Arial" w:cs="Arial"/>
                    <w:i/>
                    <w:sz w:val="16"/>
                    <w:szCs w:val="16"/>
                  </w:rPr>
                  <w:t>A2.0 Increased resilience of health and well-being, and food and water security</w:t>
                </w:r>
              </w:sdtContent>
            </w:sdt>
          </w:p>
        </w:tc>
        <w:tc>
          <w:tcPr>
            <w:tcW w:w="1769" w:type="dxa"/>
            <w:vAlign w:val="center"/>
          </w:tcPr>
          <w:p w14:paraId="607E716B" w14:textId="0327C792" w:rsidR="00F96937" w:rsidRPr="005E1B71" w:rsidDel="00AD45BE" w:rsidRDefault="005C3374" w:rsidP="00095AFD">
            <w:pPr>
              <w:spacing w:before="240"/>
              <w:rPr>
                <w:rFonts w:ascii="Arial" w:hAnsi="Arial" w:cs="Arial"/>
                <w:i/>
                <w:sz w:val="16"/>
                <w:szCs w:val="16"/>
              </w:rPr>
            </w:pPr>
            <w:sdt>
              <w:sdtPr>
                <w:rPr>
                  <w:rFonts w:ascii="Arial" w:hAnsi="Arial" w:cs="Arial"/>
                  <w:i/>
                  <w:sz w:val="16"/>
                  <w:szCs w:val="16"/>
                </w:rPr>
                <w:alias w:val="Fund-level impacts"/>
                <w:tag w:val="Fund-level impacts"/>
                <w:id w:val="1891916115"/>
                <w:dropDownList>
                  <w:listItem w:value="Choose an item."/>
                  <w:listItem w:displayText="M1.1 Tonnes of carbon dioxide equivalent (t CO2eq) reduced or avoided - gender-sensitive energy access power generation" w:value="M1.1 Tonnes of carbon dioxide equivalent (t CO2eq) reduced or avoided - gender-sensitive energy access power generation"/>
                  <w:listItem w:displayText="M2.1 Tonnes of carbon dioxide equivalent (t CO2eq) reduced or avoided - low emission gender-sensitive transport" w:value="M2.1 Tonnes of carbon dioxide equivalent (t CO2eq) reduced or avoided - low emission gender-sensitive transport"/>
                  <w:listItem w:displayText="M3.1 Tonnes of carbon dioxide equivalent (t CO2 eq) reduced or avoided - buildings, cities, industries, and appliances" w:value="M3.1 Tonnes of carbon dioxide equivalent (t CO2 eq) reduced or avoided - buildings, cities, industries, and appliances"/>
                  <w:listItem w:displayText="M4.1 Tonnes of carbon dioxide equivalent (t CO2 eq) reduced or avoided (including increased removals) - forest and land use" w:value="M4.1 Tonnes of carbon dioxide equivalent (t CO2 eq) reduced or avoided (including increased removals) - forest and land use"/>
                  <w:listItem w:displayText="A1.1 Change in expected losses of lives and economic assets (US$) due to the impact of extreme climate-related disasters" w:value="A1.1 Change in expected losses of lives and economic assets (US$) due to the impact of extreme climate-related disasters"/>
                  <w:listItem w:displayText="A1.2 Number of males and females benefiting from the adoption of diversified, climate resilient livelihood options (including fisheries, agriculture, tourism, etc.)" w:value="A1.2 Number of males and females benefiting from the adoption of diversified, climate resilient livelihood options (including fisheries, agriculture, tourism, etc.)"/>
                  <w:listItem w:displayText="A1.3 Number of Fund funded projects/programmes that supports effective adaptation to fish stock migration and depletion to climate change" w:value="A1.3 Number of Fund funded projects/programmes that supports effective adaptation to fish stock migration and depletion to climate change"/>
                  <w:listItem w:displayText="A2.1 Number of males and females benefiting from introduced health measures to respond to climate-sensitive diseases due to the impact of extreme climate-related disasters" w:value="A2.1 Number of males and females benefiting from introduced health measures to respond to climate-sensitive diseases due to the impact of extreme climate-related disasters"/>
                  <w:listItem w:displayText="A2.2 Number of food secure households (in areas/periods at risk of climate change impacts)" w:value="A2.2 Number of food secure households (in areas/periods at risk of climate change impacts)"/>
                  <w:listItem w:displayText="A2.3 Number of males and females with yearround access to reliable and safe water supply despite climate shocks and stresses" w:value="A2.3 Number of males and females with yearround access to reliable and safe water supply despite climate shocks and stresses"/>
                  <w:listItem w:displayText="A3.1 Number of physical assests made more resilient to climate variablility and change, considering human benefits" w:value="A3.1 Number of physical assests made more resilient to climate variablility and change, considering human benefits"/>
                  <w:listItem w:displayText="A4.1 Coverage/scale of ecosystems protected and stregnthened in response to climate variability and change" w:value="A4.1 Coverage/scale of ecosystems protected and stregnthened in response to climate variability and change"/>
                  <w:listItem w:displayText="A4.2 Value (US$) of ecosystem services generated or protected in response to climate change" w:value="A4.2 Value (US$) of ecosystem services generated or protected in response to climate change"/>
                </w:dropDownList>
              </w:sdtPr>
              <w:sdtEndPr/>
              <w:sdtContent>
                <w:r w:rsidR="00F96937" w:rsidRPr="005E1B71">
                  <w:rPr>
                    <w:rFonts w:ascii="Arial" w:hAnsi="Arial" w:cs="Arial"/>
                    <w:i/>
                    <w:sz w:val="16"/>
                    <w:szCs w:val="16"/>
                  </w:rPr>
                  <w:t>A2.3 Number of males and females with yearround access to reliable and safe water supply despite climate shocks and stresses</w:t>
                </w:r>
              </w:sdtContent>
            </w:sdt>
          </w:p>
        </w:tc>
        <w:tc>
          <w:tcPr>
            <w:tcW w:w="1417" w:type="dxa"/>
            <w:vAlign w:val="center"/>
          </w:tcPr>
          <w:p w14:paraId="6DD1F81A" w14:textId="77777777" w:rsidR="00F96937" w:rsidRPr="005E1B71" w:rsidRDefault="00F96937" w:rsidP="00095AFD">
            <w:pPr>
              <w:spacing w:before="240"/>
              <w:jc w:val="center"/>
              <w:rPr>
                <w:rFonts w:ascii="Arial" w:hAnsi="Arial" w:cs="Arial"/>
                <w:sz w:val="16"/>
                <w:szCs w:val="16"/>
              </w:rPr>
            </w:pPr>
          </w:p>
          <w:p w14:paraId="2B27DC4E" w14:textId="0A603D18" w:rsidR="00F96937" w:rsidRPr="005E1B71" w:rsidRDefault="005815EE" w:rsidP="00095AFD">
            <w:pPr>
              <w:spacing w:before="240"/>
              <w:jc w:val="center"/>
              <w:rPr>
                <w:rFonts w:ascii="Arial" w:hAnsi="Arial" w:cs="Arial"/>
                <w:sz w:val="16"/>
                <w:szCs w:val="16"/>
              </w:rPr>
            </w:pPr>
            <w:r w:rsidRPr="005E1B71">
              <w:rPr>
                <w:rFonts w:ascii="Arial" w:hAnsi="Arial" w:cs="Arial"/>
                <w:sz w:val="16"/>
                <w:szCs w:val="16"/>
              </w:rPr>
              <w:t>Reports from Independent and external household s</w:t>
            </w:r>
            <w:r w:rsidR="00F96937" w:rsidRPr="005E1B71">
              <w:rPr>
                <w:rFonts w:ascii="Arial" w:hAnsi="Arial" w:cs="Arial"/>
                <w:sz w:val="16"/>
                <w:szCs w:val="16"/>
              </w:rPr>
              <w:t xml:space="preserve">urveys for </w:t>
            </w:r>
            <w:proofErr w:type="spellStart"/>
            <w:r w:rsidRPr="005E1B71">
              <w:rPr>
                <w:rFonts w:ascii="Arial" w:hAnsi="Arial" w:cs="Arial"/>
                <w:sz w:val="16"/>
                <w:szCs w:val="16"/>
              </w:rPr>
              <w:t>hhs</w:t>
            </w:r>
            <w:proofErr w:type="spellEnd"/>
            <w:r w:rsidRPr="005E1B71">
              <w:rPr>
                <w:rFonts w:ascii="Arial" w:hAnsi="Arial" w:cs="Arial"/>
                <w:sz w:val="16"/>
                <w:szCs w:val="16"/>
              </w:rPr>
              <w:t xml:space="preserve"> </w:t>
            </w:r>
            <w:r w:rsidR="00F96937" w:rsidRPr="005E1B71">
              <w:rPr>
                <w:rFonts w:ascii="Arial" w:hAnsi="Arial" w:cs="Arial"/>
                <w:sz w:val="16"/>
                <w:szCs w:val="16"/>
              </w:rPr>
              <w:t>fitted with RWH structures and water saving devices in year 3 and 7.</w:t>
            </w:r>
          </w:p>
        </w:tc>
        <w:tc>
          <w:tcPr>
            <w:tcW w:w="992" w:type="dxa"/>
            <w:vAlign w:val="center"/>
          </w:tcPr>
          <w:p w14:paraId="333B74AD" w14:textId="487A887E" w:rsidR="00F96937" w:rsidRPr="005E1B71" w:rsidRDefault="00F96937" w:rsidP="00095AFD">
            <w:pPr>
              <w:jc w:val="center"/>
              <w:rPr>
                <w:rFonts w:ascii="Arial" w:hAnsi="Arial" w:cs="Arial"/>
                <w:sz w:val="16"/>
                <w:szCs w:val="16"/>
              </w:rPr>
            </w:pPr>
            <w:r w:rsidRPr="005E1B71">
              <w:rPr>
                <w:rFonts w:ascii="Arial" w:hAnsi="Arial" w:cs="Arial"/>
                <w:sz w:val="16"/>
                <w:szCs w:val="16"/>
              </w:rPr>
              <w:t>3</w:t>
            </w:r>
            <w:r w:rsidR="00AE4791">
              <w:rPr>
                <w:rFonts w:ascii="Arial" w:hAnsi="Arial" w:cs="Arial"/>
                <w:sz w:val="16"/>
                <w:szCs w:val="16"/>
              </w:rPr>
              <w:t>,</w:t>
            </w:r>
            <w:r w:rsidRPr="005E1B71">
              <w:rPr>
                <w:rFonts w:ascii="Arial" w:hAnsi="Arial" w:cs="Arial"/>
                <w:sz w:val="16"/>
                <w:szCs w:val="16"/>
              </w:rPr>
              <w:t>767</w:t>
            </w:r>
            <w:r w:rsidR="00AE4791">
              <w:rPr>
                <w:rFonts w:ascii="Arial" w:hAnsi="Arial" w:cs="Arial"/>
                <w:sz w:val="16"/>
                <w:szCs w:val="16"/>
              </w:rPr>
              <w:t xml:space="preserve"> people</w:t>
            </w:r>
          </w:p>
          <w:p w14:paraId="737E6BB2" w14:textId="77777777" w:rsidR="0090735D" w:rsidRPr="005E1B71" w:rsidRDefault="0090735D" w:rsidP="00095AFD">
            <w:pPr>
              <w:jc w:val="center"/>
              <w:rPr>
                <w:rFonts w:ascii="Arial" w:hAnsi="Arial" w:cs="Arial"/>
                <w:sz w:val="16"/>
                <w:szCs w:val="16"/>
              </w:rPr>
            </w:pPr>
          </w:p>
          <w:p w14:paraId="0AF7F09C" w14:textId="3FD1633F" w:rsidR="00F96937" w:rsidRPr="005E1B71" w:rsidRDefault="00F96937" w:rsidP="00095AFD">
            <w:pPr>
              <w:jc w:val="center"/>
              <w:rPr>
                <w:rFonts w:ascii="Arial" w:hAnsi="Arial" w:cs="Arial"/>
                <w:sz w:val="16"/>
                <w:szCs w:val="16"/>
              </w:rPr>
            </w:pPr>
            <w:r w:rsidRPr="005E1B71">
              <w:rPr>
                <w:rFonts w:ascii="Arial" w:hAnsi="Arial" w:cs="Arial"/>
                <w:sz w:val="16"/>
                <w:szCs w:val="16"/>
              </w:rPr>
              <w:t>(</w:t>
            </w:r>
            <w:r w:rsidR="003D13F2" w:rsidRPr="005E1B71">
              <w:rPr>
                <w:rFonts w:ascii="Arial" w:hAnsi="Arial" w:cs="Arial"/>
                <w:sz w:val="16"/>
                <w:szCs w:val="16"/>
              </w:rPr>
              <w:t xml:space="preserve">1884 men and </w:t>
            </w:r>
            <w:r w:rsidRPr="005E1B71">
              <w:rPr>
                <w:rFonts w:ascii="Arial" w:hAnsi="Arial" w:cs="Arial"/>
                <w:sz w:val="16"/>
                <w:szCs w:val="16"/>
              </w:rPr>
              <w:t>1884 women)</w:t>
            </w:r>
          </w:p>
        </w:tc>
        <w:tc>
          <w:tcPr>
            <w:tcW w:w="1276" w:type="dxa"/>
            <w:vAlign w:val="center"/>
          </w:tcPr>
          <w:p w14:paraId="64D64964" w14:textId="33436DF8" w:rsidR="00F96937" w:rsidRPr="005E1B71" w:rsidRDefault="00F96937" w:rsidP="00095AFD">
            <w:pPr>
              <w:spacing w:before="240"/>
              <w:jc w:val="center"/>
              <w:rPr>
                <w:rFonts w:ascii="Arial" w:hAnsi="Arial" w:cs="Arial"/>
                <w:sz w:val="16"/>
                <w:szCs w:val="16"/>
              </w:rPr>
            </w:pPr>
            <w:r w:rsidRPr="005E1B71">
              <w:rPr>
                <w:rFonts w:ascii="Arial" w:hAnsi="Arial" w:cs="Arial"/>
                <w:sz w:val="16"/>
                <w:szCs w:val="16"/>
              </w:rPr>
              <w:t>16,308</w:t>
            </w:r>
            <w:r w:rsidR="00AE4791">
              <w:rPr>
                <w:rFonts w:ascii="Arial" w:hAnsi="Arial" w:cs="Arial"/>
                <w:sz w:val="16"/>
                <w:szCs w:val="16"/>
              </w:rPr>
              <w:t xml:space="preserve"> people</w:t>
            </w:r>
          </w:p>
          <w:p w14:paraId="0BCA6E6D" w14:textId="61418092" w:rsidR="00F96937" w:rsidRPr="005E1B71" w:rsidRDefault="0090735D" w:rsidP="003D13F2">
            <w:pPr>
              <w:jc w:val="center"/>
              <w:rPr>
                <w:rFonts w:ascii="Arial" w:hAnsi="Arial" w:cs="Arial"/>
                <w:sz w:val="16"/>
                <w:szCs w:val="16"/>
              </w:rPr>
            </w:pPr>
            <w:r w:rsidRPr="005E1B71">
              <w:rPr>
                <w:rFonts w:ascii="Arial" w:hAnsi="Arial" w:cs="Arial"/>
                <w:sz w:val="16"/>
                <w:szCs w:val="16"/>
              </w:rPr>
              <w:t>(</w:t>
            </w:r>
            <w:r w:rsidR="003D13F2" w:rsidRPr="005E1B71">
              <w:rPr>
                <w:rFonts w:ascii="Arial" w:hAnsi="Arial" w:cs="Arial"/>
                <w:sz w:val="16"/>
                <w:szCs w:val="16"/>
              </w:rPr>
              <w:t xml:space="preserve">8,154 men and </w:t>
            </w:r>
            <w:proofErr w:type="gramStart"/>
            <w:r w:rsidR="003D13F2" w:rsidRPr="005E1B71">
              <w:rPr>
                <w:rFonts w:ascii="Arial" w:hAnsi="Arial" w:cs="Arial"/>
                <w:sz w:val="16"/>
                <w:szCs w:val="16"/>
              </w:rPr>
              <w:t xml:space="preserve">8,154 </w:t>
            </w:r>
            <w:r w:rsidR="00F96937" w:rsidRPr="005E1B71">
              <w:rPr>
                <w:rFonts w:ascii="Arial" w:hAnsi="Arial" w:cs="Arial"/>
                <w:sz w:val="16"/>
                <w:szCs w:val="16"/>
              </w:rPr>
              <w:t xml:space="preserve"> women</w:t>
            </w:r>
            <w:proofErr w:type="gramEnd"/>
            <w:r w:rsidR="00F96937" w:rsidRPr="005E1B71">
              <w:rPr>
                <w:rFonts w:ascii="Arial" w:hAnsi="Arial" w:cs="Arial"/>
                <w:sz w:val="16"/>
                <w:szCs w:val="16"/>
              </w:rPr>
              <w:t>)</w:t>
            </w:r>
          </w:p>
        </w:tc>
        <w:tc>
          <w:tcPr>
            <w:tcW w:w="992" w:type="dxa"/>
            <w:vAlign w:val="center"/>
          </w:tcPr>
          <w:p w14:paraId="6FFB110E" w14:textId="7E43B118" w:rsidR="00F96937" w:rsidRPr="005E1B71" w:rsidRDefault="00F96937" w:rsidP="00095AFD">
            <w:pPr>
              <w:spacing w:before="240"/>
              <w:jc w:val="center"/>
              <w:rPr>
                <w:rFonts w:ascii="Arial" w:hAnsi="Arial" w:cs="Arial"/>
                <w:sz w:val="16"/>
                <w:szCs w:val="16"/>
              </w:rPr>
            </w:pPr>
            <w:r w:rsidRPr="005E1B71">
              <w:rPr>
                <w:rFonts w:ascii="Arial" w:hAnsi="Arial" w:cs="Arial"/>
                <w:sz w:val="16"/>
                <w:szCs w:val="16"/>
              </w:rPr>
              <w:t>57,910</w:t>
            </w:r>
            <w:r w:rsidR="00AE4791">
              <w:rPr>
                <w:rFonts w:ascii="Arial" w:hAnsi="Arial" w:cs="Arial"/>
                <w:sz w:val="16"/>
                <w:szCs w:val="16"/>
              </w:rPr>
              <w:t xml:space="preserve"> people</w:t>
            </w:r>
          </w:p>
          <w:p w14:paraId="0DCA2E8A" w14:textId="399BA48D" w:rsidR="00F96937" w:rsidRPr="005E1B71" w:rsidRDefault="00F96937" w:rsidP="00095AFD">
            <w:pPr>
              <w:spacing w:before="240"/>
              <w:jc w:val="center"/>
              <w:rPr>
                <w:rFonts w:ascii="Arial" w:hAnsi="Arial" w:cs="Arial"/>
                <w:sz w:val="16"/>
                <w:szCs w:val="16"/>
              </w:rPr>
            </w:pPr>
            <w:r w:rsidRPr="005E1B71">
              <w:rPr>
                <w:rFonts w:ascii="Arial" w:hAnsi="Arial" w:cs="Arial"/>
                <w:sz w:val="16"/>
                <w:szCs w:val="16"/>
              </w:rPr>
              <w:t>(28,</w:t>
            </w:r>
            <w:r w:rsidR="003D13F2" w:rsidRPr="005E1B71">
              <w:rPr>
                <w:rFonts w:ascii="Arial" w:hAnsi="Arial" w:cs="Arial"/>
                <w:sz w:val="16"/>
                <w:szCs w:val="16"/>
              </w:rPr>
              <w:t>955 men and 28,955 women</w:t>
            </w:r>
            <w:r w:rsidRPr="005E1B71">
              <w:rPr>
                <w:rFonts w:ascii="Arial" w:hAnsi="Arial" w:cs="Arial"/>
                <w:sz w:val="16"/>
                <w:szCs w:val="16"/>
              </w:rPr>
              <w:t>)</w:t>
            </w:r>
          </w:p>
        </w:tc>
        <w:tc>
          <w:tcPr>
            <w:tcW w:w="1744" w:type="dxa"/>
            <w:vAlign w:val="center"/>
          </w:tcPr>
          <w:p w14:paraId="0235FBE0" w14:textId="77777777" w:rsidR="00F96937" w:rsidRPr="005E1B71" w:rsidRDefault="00F96937" w:rsidP="00095AFD">
            <w:pPr>
              <w:spacing w:before="240"/>
              <w:jc w:val="center"/>
              <w:rPr>
                <w:rFonts w:ascii="Arial" w:eastAsia="Yu Mincho" w:hAnsi="Arial" w:cs="Arial"/>
                <w:sz w:val="16"/>
                <w:szCs w:val="16"/>
              </w:rPr>
            </w:pPr>
            <w:r w:rsidRPr="005E1B71">
              <w:rPr>
                <w:rFonts w:ascii="Arial" w:eastAsia="Yu Mincho" w:hAnsi="Arial" w:cs="Arial"/>
                <w:sz w:val="16"/>
                <w:szCs w:val="16"/>
              </w:rPr>
              <w:t>Absence of major natural disaster in the country and in target areas</w:t>
            </w:r>
          </w:p>
          <w:p w14:paraId="20681FB4" w14:textId="191819E3" w:rsidR="003D13F2" w:rsidRPr="005E1B71" w:rsidRDefault="003D13F2" w:rsidP="00095AFD">
            <w:pPr>
              <w:spacing w:before="240"/>
              <w:jc w:val="center"/>
              <w:rPr>
                <w:rFonts w:ascii="Arial" w:hAnsi="Arial" w:cs="Arial"/>
                <w:sz w:val="16"/>
                <w:szCs w:val="16"/>
              </w:rPr>
            </w:pPr>
            <w:r w:rsidRPr="005E1B71">
              <w:rPr>
                <w:rFonts w:ascii="Arial" w:eastAsia="Yu Mincho" w:hAnsi="Arial" w:cs="Arial"/>
                <w:sz w:val="16"/>
                <w:szCs w:val="16"/>
              </w:rPr>
              <w:t xml:space="preserve">It is expected that all those using public buildings, receiving support from RWH, WWT benefit from </w:t>
            </w:r>
            <w:proofErr w:type="gramStart"/>
            <w:r w:rsidRPr="005E1B71">
              <w:rPr>
                <w:rFonts w:ascii="Arial" w:eastAsia="Yu Mincho" w:hAnsi="Arial" w:cs="Arial"/>
                <w:sz w:val="16"/>
                <w:szCs w:val="16"/>
              </w:rPr>
              <w:t>year round</w:t>
            </w:r>
            <w:proofErr w:type="gramEnd"/>
            <w:r w:rsidRPr="005E1B71">
              <w:rPr>
                <w:rFonts w:ascii="Arial" w:eastAsia="Yu Mincho" w:hAnsi="Arial" w:cs="Arial"/>
                <w:sz w:val="16"/>
                <w:szCs w:val="16"/>
              </w:rPr>
              <w:t xml:space="preserve"> access</w:t>
            </w:r>
            <w:r w:rsidR="00936053" w:rsidRPr="005E1B71">
              <w:rPr>
                <w:rFonts w:ascii="Arial" w:eastAsia="Yu Mincho" w:hAnsi="Arial" w:cs="Arial"/>
                <w:sz w:val="16"/>
                <w:szCs w:val="16"/>
              </w:rPr>
              <w:t xml:space="preserve"> plus baseline.</w:t>
            </w:r>
            <w:r w:rsidRPr="005E1B71">
              <w:rPr>
                <w:rFonts w:ascii="Arial" w:eastAsia="Yu Mincho" w:hAnsi="Arial" w:cs="Arial"/>
                <w:sz w:val="16"/>
                <w:szCs w:val="16"/>
              </w:rPr>
              <w:t xml:space="preserve"> </w:t>
            </w:r>
          </w:p>
        </w:tc>
      </w:tr>
    </w:tbl>
    <w:tbl>
      <w:tblPr>
        <w:tblpPr w:leftFromText="180" w:rightFromText="180" w:vertAnchor="text" w:horzAnchor="margin" w:tblpX="-405" w:tblpY="151"/>
        <w:tblW w:w="10615" w:type="dxa"/>
        <w:tblLayout w:type="fixed"/>
        <w:tblLook w:val="04A0" w:firstRow="1" w:lastRow="0" w:firstColumn="1" w:lastColumn="0" w:noHBand="0" w:noVBand="1"/>
      </w:tblPr>
      <w:tblGrid>
        <w:gridCol w:w="2425"/>
        <w:gridCol w:w="2253"/>
        <w:gridCol w:w="1276"/>
        <w:gridCol w:w="1134"/>
        <w:gridCol w:w="1134"/>
        <w:gridCol w:w="1276"/>
        <w:gridCol w:w="1117"/>
      </w:tblGrid>
      <w:tr w:rsidR="00F96937" w:rsidRPr="00654ADC" w14:paraId="746D678B" w14:textId="77777777" w:rsidTr="00095AFD">
        <w:trPr>
          <w:trHeight w:val="335"/>
        </w:trPr>
        <w:tc>
          <w:tcPr>
            <w:tcW w:w="10615" w:type="dxa"/>
            <w:gridSpan w:val="7"/>
            <w:shd w:val="clear" w:color="auto" w:fill="F2F2F2" w:themeFill="background1" w:themeFillShade="F2"/>
            <w:vAlign w:val="center"/>
          </w:tcPr>
          <w:p w14:paraId="5015EE8D" w14:textId="77777777" w:rsidR="00F96937" w:rsidRPr="00612109" w:rsidRDefault="00F96937" w:rsidP="00095AFD">
            <w:pPr>
              <w:rPr>
                <w:rFonts w:ascii="Arial" w:hAnsi="Arial" w:cs="Arial"/>
                <w:b/>
                <w:bCs/>
                <w:color w:val="000000"/>
                <w:sz w:val="18"/>
                <w:lang w:eastAsia="ja-JP"/>
              </w:rPr>
            </w:pPr>
            <w:r>
              <w:rPr>
                <w:rFonts w:ascii="Arial" w:hAnsi="Arial" w:cs="Arial"/>
                <w:b/>
                <w:color w:val="24634F"/>
                <w:sz w:val="20"/>
                <w:lang w:eastAsia="ja-JP"/>
              </w:rPr>
              <w:lastRenderedPageBreak/>
              <w:t>E.4. Fund-level outcomes</w:t>
            </w:r>
          </w:p>
        </w:tc>
      </w:tr>
      <w:tr w:rsidR="00F96937" w:rsidRPr="00654ADC" w14:paraId="023C9A67" w14:textId="77777777" w:rsidTr="00095AFD">
        <w:trPr>
          <w:trHeight w:val="335"/>
        </w:trPr>
        <w:tc>
          <w:tcPr>
            <w:tcW w:w="10615" w:type="dxa"/>
            <w:gridSpan w:val="7"/>
            <w:shd w:val="clear" w:color="auto" w:fill="auto"/>
            <w:vAlign w:val="center"/>
          </w:tcPr>
          <w:p w14:paraId="242A34E9" w14:textId="77777777" w:rsidR="00F96937" w:rsidRPr="00612109" w:rsidRDefault="00F96937" w:rsidP="00095AFD">
            <w:pPr>
              <w:rPr>
                <w:rFonts w:ascii="Arial" w:hAnsi="Arial" w:cs="Arial"/>
                <w:b/>
                <w:bCs/>
                <w:color w:val="000000"/>
                <w:sz w:val="18"/>
                <w:lang w:eastAsia="ja-JP"/>
              </w:rPr>
            </w:pPr>
          </w:p>
        </w:tc>
      </w:tr>
      <w:tr w:rsidR="00F96937" w:rsidRPr="00654ADC" w14:paraId="2E4A6C30" w14:textId="77777777" w:rsidTr="00095AFD">
        <w:trPr>
          <w:trHeight w:val="335"/>
        </w:trPr>
        <w:tc>
          <w:tcPr>
            <w:tcW w:w="2425" w:type="dxa"/>
            <w:vMerge w:val="restart"/>
            <w:shd w:val="clear" w:color="auto" w:fill="F2F2F2" w:themeFill="background1" w:themeFillShade="F2"/>
            <w:vAlign w:val="center"/>
          </w:tcPr>
          <w:p w14:paraId="69FC0708" w14:textId="77777777" w:rsidR="00F96937" w:rsidRDefault="00F96937" w:rsidP="00095AFD">
            <w:pPr>
              <w:spacing w:before="40" w:after="40"/>
              <w:ind w:left="-17"/>
              <w:jc w:val="center"/>
              <w:rPr>
                <w:rFonts w:ascii="Arial" w:hAnsi="Arial" w:cs="Arial"/>
                <w:b/>
                <w:sz w:val="20"/>
              </w:rPr>
            </w:pPr>
            <w:r w:rsidRPr="00612109">
              <w:rPr>
                <w:rFonts w:ascii="Arial" w:hAnsi="Arial" w:cs="Arial"/>
                <w:b/>
                <w:sz w:val="18"/>
              </w:rPr>
              <w:t>Expected</w:t>
            </w:r>
            <w:r>
              <w:rPr>
                <w:rFonts w:ascii="Arial" w:hAnsi="Arial" w:cs="Arial"/>
                <w:b/>
                <w:sz w:val="18"/>
              </w:rPr>
              <w:t xml:space="preserve"> Outcomes</w:t>
            </w:r>
          </w:p>
        </w:tc>
        <w:tc>
          <w:tcPr>
            <w:tcW w:w="2253" w:type="dxa"/>
            <w:vMerge w:val="restart"/>
            <w:shd w:val="clear" w:color="auto" w:fill="F2F2F2" w:themeFill="background1" w:themeFillShade="F2"/>
            <w:vAlign w:val="center"/>
          </w:tcPr>
          <w:p w14:paraId="04A69ECB" w14:textId="77777777" w:rsidR="00F96937" w:rsidRPr="00654ADC" w:rsidRDefault="00F96937" w:rsidP="00095AFD">
            <w:pPr>
              <w:jc w:val="center"/>
              <w:rPr>
                <w:rFonts w:ascii="Arial" w:hAnsi="Arial" w:cs="Arial"/>
                <w:b/>
                <w:sz w:val="20"/>
              </w:rPr>
            </w:pPr>
            <w:r w:rsidRPr="00612109">
              <w:rPr>
                <w:rFonts w:ascii="Arial" w:hAnsi="Arial" w:cs="Arial"/>
                <w:b/>
                <w:sz w:val="18"/>
              </w:rPr>
              <w:t>Indicator</w:t>
            </w:r>
          </w:p>
        </w:tc>
        <w:tc>
          <w:tcPr>
            <w:tcW w:w="1276" w:type="dxa"/>
            <w:vMerge w:val="restart"/>
            <w:shd w:val="clear" w:color="auto" w:fill="F2F2F2" w:themeFill="background1" w:themeFillShade="F2"/>
            <w:vAlign w:val="center"/>
          </w:tcPr>
          <w:p w14:paraId="072696E9" w14:textId="77777777" w:rsidR="00F96937" w:rsidRPr="00654ADC" w:rsidRDefault="00F96937" w:rsidP="00095AFD">
            <w:pPr>
              <w:jc w:val="center"/>
              <w:rPr>
                <w:rFonts w:ascii="Arial" w:hAnsi="Arial" w:cs="Arial"/>
                <w:b/>
                <w:sz w:val="20"/>
              </w:rPr>
            </w:pPr>
            <w:r w:rsidRPr="00612109">
              <w:rPr>
                <w:rFonts w:ascii="Arial" w:hAnsi="Arial" w:cs="Arial"/>
                <w:b/>
                <w:sz w:val="18"/>
              </w:rPr>
              <w:t>Means of Verification (</w:t>
            </w:r>
            <w:proofErr w:type="spellStart"/>
            <w:r w:rsidRPr="00612109">
              <w:rPr>
                <w:rFonts w:ascii="Arial" w:hAnsi="Arial" w:cs="Arial"/>
                <w:b/>
                <w:sz w:val="18"/>
              </w:rPr>
              <w:t>MoV</w:t>
            </w:r>
            <w:proofErr w:type="spellEnd"/>
            <w:r w:rsidRPr="00612109">
              <w:rPr>
                <w:rFonts w:ascii="Arial" w:hAnsi="Arial" w:cs="Arial"/>
                <w:b/>
                <w:sz w:val="18"/>
              </w:rPr>
              <w:t>)</w:t>
            </w:r>
          </w:p>
        </w:tc>
        <w:tc>
          <w:tcPr>
            <w:tcW w:w="1134" w:type="dxa"/>
            <w:vMerge w:val="restart"/>
            <w:shd w:val="clear" w:color="auto" w:fill="F2F2F2" w:themeFill="background1" w:themeFillShade="F2"/>
            <w:vAlign w:val="center"/>
          </w:tcPr>
          <w:p w14:paraId="6E780EDB" w14:textId="77777777" w:rsidR="00F96937" w:rsidRPr="00654ADC" w:rsidRDefault="00F96937" w:rsidP="00095AFD">
            <w:pPr>
              <w:jc w:val="center"/>
              <w:rPr>
                <w:rFonts w:ascii="Arial" w:hAnsi="Arial" w:cs="Arial"/>
                <w:b/>
                <w:sz w:val="20"/>
              </w:rPr>
            </w:pPr>
            <w:r w:rsidRPr="00612109">
              <w:rPr>
                <w:rFonts w:ascii="Arial" w:hAnsi="Arial" w:cs="Arial"/>
                <w:b/>
                <w:bCs/>
                <w:color w:val="000000"/>
                <w:sz w:val="18"/>
                <w:lang w:eastAsia="ja-JP"/>
              </w:rPr>
              <w:t>Baseline</w:t>
            </w:r>
          </w:p>
        </w:tc>
        <w:tc>
          <w:tcPr>
            <w:tcW w:w="2410" w:type="dxa"/>
            <w:gridSpan w:val="2"/>
            <w:shd w:val="clear" w:color="auto" w:fill="F2F2F2" w:themeFill="background1" w:themeFillShade="F2"/>
            <w:vAlign w:val="center"/>
          </w:tcPr>
          <w:p w14:paraId="0EDED9D4" w14:textId="77777777" w:rsidR="00F96937" w:rsidRPr="00654ADC" w:rsidRDefault="00F96937" w:rsidP="00095AFD">
            <w:pPr>
              <w:jc w:val="center"/>
              <w:rPr>
                <w:rFonts w:ascii="Arial" w:hAnsi="Arial" w:cs="Arial"/>
                <w:b/>
                <w:sz w:val="20"/>
              </w:rPr>
            </w:pPr>
            <w:r w:rsidRPr="00612109">
              <w:rPr>
                <w:rFonts w:ascii="Arial" w:hAnsi="Arial" w:cs="Arial"/>
                <w:b/>
                <w:bCs/>
                <w:color w:val="000000"/>
                <w:sz w:val="18"/>
                <w:lang w:eastAsia="ja-JP"/>
              </w:rPr>
              <w:t>Target</w:t>
            </w:r>
          </w:p>
        </w:tc>
        <w:tc>
          <w:tcPr>
            <w:tcW w:w="1117" w:type="dxa"/>
            <w:vMerge w:val="restart"/>
            <w:shd w:val="clear" w:color="auto" w:fill="F2F2F2" w:themeFill="background1" w:themeFillShade="F2"/>
            <w:vAlign w:val="center"/>
          </w:tcPr>
          <w:p w14:paraId="16574DA5" w14:textId="77777777" w:rsidR="00F96937" w:rsidRPr="00654ADC" w:rsidRDefault="00F96937" w:rsidP="00095AFD">
            <w:pPr>
              <w:jc w:val="center"/>
              <w:rPr>
                <w:rFonts w:ascii="Arial" w:hAnsi="Arial" w:cs="Arial"/>
                <w:b/>
                <w:sz w:val="20"/>
              </w:rPr>
            </w:pPr>
            <w:r w:rsidRPr="00612109">
              <w:rPr>
                <w:rFonts w:ascii="Arial" w:hAnsi="Arial" w:cs="Arial"/>
                <w:b/>
                <w:bCs/>
                <w:color w:val="000000"/>
                <w:sz w:val="18"/>
                <w:lang w:eastAsia="ja-JP"/>
              </w:rPr>
              <w:t>Assumptions</w:t>
            </w:r>
          </w:p>
        </w:tc>
      </w:tr>
      <w:tr w:rsidR="00F96937" w:rsidRPr="00612109" w14:paraId="463019F7" w14:textId="77777777" w:rsidTr="00095AFD">
        <w:trPr>
          <w:trHeight w:val="335"/>
        </w:trPr>
        <w:tc>
          <w:tcPr>
            <w:tcW w:w="2425" w:type="dxa"/>
            <w:vMerge/>
            <w:shd w:val="clear" w:color="auto" w:fill="F2F2F2" w:themeFill="background1" w:themeFillShade="F2"/>
            <w:vAlign w:val="center"/>
          </w:tcPr>
          <w:p w14:paraId="78253E95" w14:textId="77777777" w:rsidR="00F96937" w:rsidRPr="00612109" w:rsidRDefault="00F96937" w:rsidP="00095AFD">
            <w:pPr>
              <w:spacing w:before="40" w:after="40"/>
              <w:ind w:left="-17"/>
              <w:rPr>
                <w:rFonts w:ascii="Arial" w:hAnsi="Arial" w:cs="Arial"/>
                <w:b/>
                <w:sz w:val="18"/>
              </w:rPr>
            </w:pPr>
          </w:p>
        </w:tc>
        <w:tc>
          <w:tcPr>
            <w:tcW w:w="2253" w:type="dxa"/>
            <w:vMerge/>
            <w:shd w:val="clear" w:color="auto" w:fill="F2F2F2" w:themeFill="background1" w:themeFillShade="F2"/>
            <w:vAlign w:val="center"/>
          </w:tcPr>
          <w:p w14:paraId="47DECF77" w14:textId="77777777" w:rsidR="00F96937" w:rsidRPr="00612109" w:rsidRDefault="00F96937" w:rsidP="00095AFD">
            <w:pPr>
              <w:rPr>
                <w:rFonts w:ascii="Arial" w:hAnsi="Arial" w:cs="Arial"/>
                <w:b/>
                <w:sz w:val="18"/>
              </w:rPr>
            </w:pPr>
          </w:p>
        </w:tc>
        <w:tc>
          <w:tcPr>
            <w:tcW w:w="1276" w:type="dxa"/>
            <w:vMerge/>
            <w:shd w:val="clear" w:color="auto" w:fill="F2F2F2" w:themeFill="background1" w:themeFillShade="F2"/>
            <w:vAlign w:val="center"/>
          </w:tcPr>
          <w:p w14:paraId="49C9F374" w14:textId="77777777" w:rsidR="00F96937" w:rsidRPr="00612109" w:rsidRDefault="00F96937" w:rsidP="00095AFD">
            <w:pPr>
              <w:rPr>
                <w:rFonts w:ascii="Arial" w:hAnsi="Arial" w:cs="Arial"/>
                <w:b/>
                <w:sz w:val="18"/>
              </w:rPr>
            </w:pPr>
          </w:p>
        </w:tc>
        <w:tc>
          <w:tcPr>
            <w:tcW w:w="1134" w:type="dxa"/>
            <w:vMerge/>
            <w:shd w:val="clear" w:color="auto" w:fill="F2F2F2" w:themeFill="background1" w:themeFillShade="F2"/>
            <w:vAlign w:val="center"/>
          </w:tcPr>
          <w:p w14:paraId="638D8035" w14:textId="77777777" w:rsidR="00F96937" w:rsidRPr="00612109" w:rsidRDefault="00F96937" w:rsidP="00095AFD">
            <w:pPr>
              <w:rPr>
                <w:rFonts w:ascii="Arial" w:hAnsi="Arial" w:cs="Arial"/>
                <w:b/>
                <w:bCs/>
                <w:color w:val="000000"/>
                <w:sz w:val="18"/>
                <w:lang w:eastAsia="ja-JP"/>
              </w:rPr>
            </w:pPr>
          </w:p>
        </w:tc>
        <w:tc>
          <w:tcPr>
            <w:tcW w:w="1134" w:type="dxa"/>
            <w:shd w:val="clear" w:color="auto" w:fill="F2F2F2" w:themeFill="background1" w:themeFillShade="F2"/>
            <w:vAlign w:val="center"/>
          </w:tcPr>
          <w:p w14:paraId="467C4DA4" w14:textId="77777777" w:rsidR="00F96937" w:rsidRPr="00612109" w:rsidRDefault="00F96937" w:rsidP="00095AFD">
            <w:pPr>
              <w:jc w:val="center"/>
              <w:rPr>
                <w:rFonts w:ascii="Arial" w:hAnsi="Arial" w:cs="Arial"/>
                <w:b/>
                <w:bCs/>
                <w:color w:val="000000"/>
                <w:sz w:val="18"/>
                <w:lang w:eastAsia="ja-JP"/>
              </w:rPr>
            </w:pPr>
            <w:r w:rsidRPr="00612109">
              <w:rPr>
                <w:rFonts w:ascii="Arial" w:hAnsi="Arial" w:cs="Arial"/>
                <w:sz w:val="18"/>
              </w:rPr>
              <w:t>Mid-term</w:t>
            </w:r>
          </w:p>
        </w:tc>
        <w:tc>
          <w:tcPr>
            <w:tcW w:w="1276" w:type="dxa"/>
            <w:shd w:val="clear" w:color="auto" w:fill="F2F2F2" w:themeFill="background1" w:themeFillShade="F2"/>
            <w:vAlign w:val="center"/>
          </w:tcPr>
          <w:p w14:paraId="29BB64FF" w14:textId="77777777" w:rsidR="00F96937" w:rsidRPr="00654ADC" w:rsidRDefault="00F96937" w:rsidP="00095AFD">
            <w:pPr>
              <w:rPr>
                <w:rFonts w:ascii="Arial" w:hAnsi="Arial" w:cs="Arial"/>
                <w:b/>
                <w:sz w:val="20"/>
              </w:rPr>
            </w:pPr>
            <w:r w:rsidRPr="00612109">
              <w:rPr>
                <w:rFonts w:ascii="Arial" w:hAnsi="Arial" w:cs="Arial"/>
                <w:sz w:val="18"/>
              </w:rPr>
              <w:t>Final</w:t>
            </w:r>
          </w:p>
        </w:tc>
        <w:tc>
          <w:tcPr>
            <w:tcW w:w="1117" w:type="dxa"/>
            <w:vMerge/>
            <w:shd w:val="clear" w:color="auto" w:fill="F2F2F2" w:themeFill="background1" w:themeFillShade="F2"/>
            <w:vAlign w:val="center"/>
          </w:tcPr>
          <w:p w14:paraId="151E4B01" w14:textId="77777777" w:rsidR="00F96937" w:rsidRPr="00612109" w:rsidRDefault="00F96937" w:rsidP="00095AFD">
            <w:pPr>
              <w:rPr>
                <w:rFonts w:ascii="Arial" w:hAnsi="Arial" w:cs="Arial"/>
                <w:b/>
                <w:bCs/>
                <w:color w:val="000000"/>
                <w:sz w:val="18"/>
                <w:lang w:eastAsia="ja-JP"/>
              </w:rPr>
            </w:pPr>
          </w:p>
        </w:tc>
      </w:tr>
      <w:tr w:rsidR="00F96937" w14:paraId="4B79AF23" w14:textId="77777777" w:rsidTr="00095AFD">
        <w:trPr>
          <w:trHeight w:val="567"/>
        </w:trPr>
        <w:sdt>
          <w:sdtPr>
            <w:rPr>
              <w:rFonts w:ascii="Arial" w:hAnsi="Arial" w:cs="Arial"/>
              <w:sz w:val="16"/>
              <w:szCs w:val="16"/>
            </w:rPr>
            <w:id w:val="1264882248"/>
            <w:placeholder>
              <w:docPart w:val="057A26763AA3B744BC6EA8B0B55F1142"/>
            </w:placeholder>
            <w:dropDownList>
              <w:listItem w:value="Choose an item."/>
              <w:listItem w:displayText="M5.0 Strengthened institutional and regulatory systems" w:value="M5.0 Strengthened institutional and regulatory systems"/>
              <w:listItem w:displayText="M6.0 Increased number of small, medium and large low-emission power suppliers" w:value="M6.0 Increased number of small, medium and large low-emission power suppliers"/>
              <w:listItem w:displayText="M7.0 Lower energy intensity of buildings, cities, industries and appliances" w:value="M7.0 Lower energy intensity of buildings, cities, industries and appliances"/>
              <w:listItem w:displayText="M8.0 Increased use of low-carbon transport" w:value="M8.0 Increased use of low-carbon transport"/>
              <w:listItem w:displayText="M9.0 Improved management of land or forest areas contributing to emissions reductions" w:value="M9.0 Improved management of land or forest areas contributing to emissions reductions"/>
              <w:listItem w:displayText="A5.0 Strengthened institutional and regulatory systems for climate-responsive planning and development" w:value="A5.0 Strengthened institutional and regulatory systems for climate-responsive planning and development"/>
              <w:listItem w:displayText="A6.0 Increased generation and use of climate information in decision-making" w:value="A6.0 Increased generation and use of climate information in decision-making"/>
              <w:listItem w:displayText="A7.0 Strengthened adaptive capacity and reduced exposure to climate risks" w:value="A7.0 Strengthened adaptive capacity and reduced exposure to climate risks"/>
              <w:listItem w:displayText="A8.0 Strengthened awareness of climate threats and risk-reduction processes" w:value="A8.0 Strengthened awareness of climate threats and risk-reduction processes"/>
            </w:dropDownList>
          </w:sdtPr>
          <w:sdtEndPr/>
          <w:sdtContent>
            <w:tc>
              <w:tcPr>
                <w:tcW w:w="2425" w:type="dxa"/>
                <w:shd w:val="clear" w:color="auto" w:fill="FFFFFF" w:themeFill="background1"/>
                <w:vAlign w:val="center"/>
              </w:tcPr>
              <w:p w14:paraId="3E60DFD6" w14:textId="10210B0F" w:rsidR="00F96937" w:rsidRPr="00DC1E1D" w:rsidRDefault="00F96937" w:rsidP="00095AFD">
                <w:pPr>
                  <w:spacing w:before="40" w:after="40"/>
                  <w:ind w:left="-17"/>
                  <w:rPr>
                    <w:rFonts w:ascii="Arial" w:hAnsi="Arial" w:cs="Arial"/>
                    <w:sz w:val="16"/>
                    <w:szCs w:val="16"/>
                  </w:rPr>
                </w:pPr>
                <w:r w:rsidRPr="00DC1E1D">
                  <w:rPr>
                    <w:rFonts w:ascii="Arial" w:hAnsi="Arial" w:cs="Arial"/>
                    <w:sz w:val="16"/>
                    <w:szCs w:val="16"/>
                  </w:rPr>
                  <w:t>A5.0 Strengthened institutional and regulatory systems for climate-responsive planning and development</w:t>
                </w:r>
              </w:p>
            </w:tc>
          </w:sdtContent>
        </w:sdt>
        <w:tc>
          <w:tcPr>
            <w:tcW w:w="2253" w:type="dxa"/>
            <w:shd w:val="clear" w:color="auto" w:fill="FFFFFF" w:themeFill="background1"/>
            <w:vAlign w:val="center"/>
          </w:tcPr>
          <w:p w14:paraId="2577FD0B" w14:textId="52ADEFD6" w:rsidR="00F96937" w:rsidRPr="00DC1E1D" w:rsidRDefault="005C3374" w:rsidP="00095AFD">
            <w:pPr>
              <w:spacing w:before="40" w:after="40"/>
              <w:ind w:left="-43"/>
              <w:rPr>
                <w:rFonts w:ascii="Arial" w:hAnsi="Arial" w:cs="Arial"/>
                <w:sz w:val="16"/>
                <w:szCs w:val="16"/>
              </w:rPr>
            </w:pPr>
            <w:sdt>
              <w:sdtPr>
                <w:rPr>
                  <w:rFonts w:ascii="Arial" w:hAnsi="Arial" w:cs="Arial"/>
                  <w:i/>
                  <w:sz w:val="16"/>
                  <w:szCs w:val="16"/>
                </w:rPr>
                <w:alias w:val="Project/programme outcomes"/>
                <w:tag w:val="Project/programme outcomes"/>
                <w:id w:val="387006261"/>
                <w:dropDownList>
                  <w:listItem w:value="Choose an item."/>
                  <w:listItem w:displayText="M5.1 Institutional and regulatory systems that improve incentives for low-emission planning and development and their effective implementation" w:value="M5.1 Institutional and regulatory systems that improve incentives for low-emission planning and development and their effective implementation"/>
                  <w:listItem w:displayText="M5.2 Number and level of effective coordination mechanisms" w:value="M5.2 Number and level of effective coordination mechanisms"/>
                  <w:listItem w:displayText="M6.1 Proportion of low-emission power supply in a jurisdiction market" w:value="M6.1 Proportion of low-emission power supply in a jurisdiction market"/>
                  <w:listItem w:displayText="M6.2 Number of households and individuals (males and females) with improved access to low-emission energy sources" w:value="M6.2 Number of households and individuals (males and females) with improved access to low-emission energy sources"/>
                  <w:listItem w:displayText="M6.3 MWs of low-emission energy capacity installed, generated and/or rehabilitated as a result of GCF support" w:value="M6.3 MWs of low-emission energy capacity installed, generated and/or rehabilitated as a result of GCF support"/>
                  <w:listItem w:displayText="M7.1 Energy intensity/improved efficiency of buildings, cities, industries and appliances as a result of Fund support" w:value="M7.1 Energy intensity/improved efficiency of buildings, cities, industries and appliances as a result of Fund support"/>
                  <w:listItem w:displayText="M8.1 Number of additional female and male passengers using low-carbon transport as a result of Fund support" w:value="M8.1 Number of additional female and male passengers using low-carbon transport as a result of Fund support"/>
                  <w:listItem w:displayText="M8.2 Vehicle fuel economy and energy as a result of Fund support" w:value="M8.2 Vehicle fuel economy and energy as a result of Fund support"/>
                  <w:listItem w:displayText="M9.1 Hectares of land or forests under improved and effective management that contributes to CO2 emission reductions" w:value="M9.1 Hectares of land or forests under improved and effective management that contributes to CO2 emission reductions"/>
                  <w:listItem w:displayText="A5.1 Institutional and regulatory systems that improve incentives for climate resilience and their effective implementation" w:value="A5.1 Institutional and regulatory systems that improve incentives for climate resilience and their effective implementation"/>
                  <w:listItem w:displayText="A5.2 Number and level of effective coordination mechanisms" w:value="A5.2 Number and level of effective coordination mechanisms"/>
                  <w:listItem w:displayText="A6.1 Use of climate information products/services in decision-making in climate sensitive sectors" w:value="A6.1 Use of climate information products/services in decision-making in climate sensitive sectors"/>
                  <w:listItem w:displayText="A7.1 Use by vulnerable households, communities, businesses and public-sector services of Fund-supported tools instruments, strategies and activities to respond to climate change and variability" w:value="A7.1 Use by vulnerable households, communities, businesses and public-sector services of Fund-supported tools instruments, strategies and activities to respond to climate change and variability"/>
                  <w:listItem w:displayText="A7.2 Number of males and females reached by [or total geogrpahic coverage of] climate-related early warning systems and other risk reduction measures established/strengthened" w:value="A7.2 Number of males and females reached by [or total geogrpahic coverage of] climate-related early warning systems and other risk reduction measures established/strengthened"/>
                  <w:listItem w:displayText="A8.1 Number of males and females made aware of climate threats and related appropriate responses" w:value="A8.1 Number of males and females made aware of climate threats and related appropriate responses"/>
                </w:dropDownList>
              </w:sdtPr>
              <w:sdtEndPr/>
              <w:sdtContent>
                <w:r w:rsidR="00F96937" w:rsidRPr="00DC1E1D">
                  <w:rPr>
                    <w:rFonts w:ascii="Arial" w:hAnsi="Arial" w:cs="Arial"/>
                    <w:i/>
                    <w:sz w:val="16"/>
                    <w:szCs w:val="16"/>
                  </w:rPr>
                  <w:t>A5.1 Institutional and regulatory systems that improve incentives for climate resilience and their effective implementation</w:t>
                </w:r>
              </w:sdtContent>
            </w:sdt>
            <w:r w:rsidR="00F96937" w:rsidRPr="00DC1E1D" w:rsidDel="00EC101E">
              <w:rPr>
                <w:rFonts w:ascii="Arial" w:hAnsi="Arial" w:cs="Arial"/>
                <w:i/>
                <w:sz w:val="16"/>
                <w:szCs w:val="16"/>
              </w:rPr>
              <w:t xml:space="preserve"> </w:t>
            </w:r>
          </w:p>
        </w:tc>
        <w:tc>
          <w:tcPr>
            <w:tcW w:w="1276" w:type="dxa"/>
            <w:shd w:val="clear" w:color="auto" w:fill="FFFFFF" w:themeFill="background1"/>
            <w:vAlign w:val="center"/>
          </w:tcPr>
          <w:p w14:paraId="073362D8" w14:textId="1252F65F" w:rsidR="00F96937" w:rsidRPr="00F306B4" w:rsidRDefault="00F96937" w:rsidP="00095AFD">
            <w:pPr>
              <w:rPr>
                <w:rFonts w:ascii="Arial" w:hAnsi="Arial" w:cs="Arial"/>
                <w:sz w:val="13"/>
                <w:szCs w:val="13"/>
                <w:lang w:eastAsia="fr-FR"/>
              </w:rPr>
            </w:pPr>
          </w:p>
          <w:p w14:paraId="6140C3A4" w14:textId="19AA3EBE" w:rsidR="00F96937" w:rsidRPr="00F306B4" w:rsidRDefault="0077208F" w:rsidP="0077208F">
            <w:pPr>
              <w:rPr>
                <w:rFonts w:ascii="Arial" w:hAnsi="Arial" w:cs="Arial"/>
                <w:sz w:val="13"/>
                <w:szCs w:val="13"/>
              </w:rPr>
            </w:pPr>
            <w:r w:rsidRPr="00F306B4">
              <w:rPr>
                <w:rFonts w:ascii="Arial" w:hAnsi="Arial" w:cs="Arial"/>
                <w:sz w:val="13"/>
                <w:szCs w:val="13"/>
                <w:lang w:eastAsia="fr-FR"/>
              </w:rPr>
              <w:t xml:space="preserve">Official Report by Monitoring and Learning (MRL) Reports of the National Adaptation Plan by Climate Directorate of </w:t>
            </w:r>
            <w:proofErr w:type="spellStart"/>
            <w:r w:rsidRPr="00F306B4">
              <w:rPr>
                <w:rFonts w:ascii="Arial" w:hAnsi="Arial" w:cs="Arial"/>
                <w:sz w:val="13"/>
                <w:szCs w:val="13"/>
                <w:lang w:eastAsia="fr-FR"/>
              </w:rPr>
              <w:t>MoE</w:t>
            </w:r>
            <w:proofErr w:type="spellEnd"/>
            <w:r w:rsidRPr="00F306B4">
              <w:rPr>
                <w:rFonts w:ascii="Arial" w:hAnsi="Arial" w:cs="Arial"/>
                <w:sz w:val="13"/>
                <w:szCs w:val="13"/>
                <w:lang w:eastAsia="fr-FR"/>
              </w:rPr>
              <w:t>.</w:t>
            </w:r>
          </w:p>
          <w:p w14:paraId="0C9E6790" w14:textId="77777777" w:rsidR="00F96937" w:rsidRPr="00F306B4" w:rsidRDefault="00F96937" w:rsidP="00095AFD">
            <w:pPr>
              <w:rPr>
                <w:rFonts w:ascii="Arial" w:hAnsi="Arial" w:cs="Arial"/>
                <w:sz w:val="13"/>
                <w:szCs w:val="13"/>
              </w:rPr>
            </w:pPr>
          </w:p>
        </w:tc>
        <w:tc>
          <w:tcPr>
            <w:tcW w:w="1134" w:type="dxa"/>
            <w:shd w:val="clear" w:color="auto" w:fill="FFFFFF" w:themeFill="background1"/>
            <w:vAlign w:val="center"/>
          </w:tcPr>
          <w:p w14:paraId="0E6725E8" w14:textId="77777777" w:rsidR="00AE4791" w:rsidRPr="00F306B4" w:rsidRDefault="00AE4791" w:rsidP="00AE4791">
            <w:pPr>
              <w:jc w:val="center"/>
              <w:rPr>
                <w:rFonts w:ascii="Arial" w:hAnsi="Arial" w:cs="Arial"/>
                <w:sz w:val="13"/>
                <w:szCs w:val="13"/>
              </w:rPr>
            </w:pPr>
            <w:r w:rsidRPr="00F306B4">
              <w:rPr>
                <w:rFonts w:ascii="Arial" w:hAnsi="Arial" w:cs="Arial"/>
                <w:sz w:val="13"/>
                <w:szCs w:val="13"/>
              </w:rPr>
              <w:t xml:space="preserve">1 the country disposes of standards for reclaimed water from </w:t>
            </w:r>
            <w:proofErr w:type="gramStart"/>
            <w:r w:rsidRPr="00F306B4">
              <w:rPr>
                <w:rFonts w:ascii="Arial" w:hAnsi="Arial" w:cs="Arial"/>
                <w:sz w:val="13"/>
                <w:szCs w:val="13"/>
              </w:rPr>
              <w:t>waste water</w:t>
            </w:r>
            <w:proofErr w:type="gramEnd"/>
            <w:r w:rsidRPr="00F306B4">
              <w:rPr>
                <w:rFonts w:ascii="Arial" w:hAnsi="Arial" w:cs="Arial"/>
                <w:sz w:val="13"/>
                <w:szCs w:val="13"/>
              </w:rPr>
              <w:t xml:space="preserve"> harvesting plants </w:t>
            </w:r>
          </w:p>
          <w:p w14:paraId="77BB3347" w14:textId="77777777" w:rsidR="00AE4791" w:rsidRPr="00F306B4" w:rsidRDefault="00AE4791" w:rsidP="00F306B4">
            <w:pPr>
              <w:jc w:val="center"/>
              <w:rPr>
                <w:rFonts w:ascii="Arial" w:hAnsi="Arial" w:cs="Arial"/>
                <w:sz w:val="13"/>
                <w:szCs w:val="13"/>
              </w:rPr>
            </w:pPr>
          </w:p>
          <w:p w14:paraId="2625DC52" w14:textId="2123DBFD" w:rsidR="00AE4791" w:rsidRPr="00F306B4" w:rsidRDefault="00AE4791" w:rsidP="00F306B4">
            <w:pPr>
              <w:jc w:val="center"/>
              <w:rPr>
                <w:rFonts w:eastAsiaTheme="minorHAnsi"/>
                <w:sz w:val="13"/>
                <w:szCs w:val="13"/>
              </w:rPr>
            </w:pPr>
            <w:r w:rsidRPr="00F306B4">
              <w:rPr>
                <w:rFonts w:ascii="Arial" w:hAnsi="Arial" w:cs="Arial"/>
                <w:sz w:val="13"/>
                <w:szCs w:val="13"/>
              </w:rPr>
              <w:t>0 RWH incentive mechanisms is currently in place</w:t>
            </w:r>
          </w:p>
          <w:p w14:paraId="33F7B1E4" w14:textId="3989E327" w:rsidR="00F96937" w:rsidRPr="00F306B4" w:rsidRDefault="00F96937" w:rsidP="0077208F">
            <w:pPr>
              <w:jc w:val="center"/>
              <w:rPr>
                <w:rFonts w:ascii="Arial" w:hAnsi="Arial" w:cs="Arial"/>
                <w:sz w:val="13"/>
                <w:szCs w:val="13"/>
              </w:rPr>
            </w:pPr>
          </w:p>
        </w:tc>
        <w:tc>
          <w:tcPr>
            <w:tcW w:w="1134" w:type="dxa"/>
            <w:shd w:val="clear" w:color="auto" w:fill="FFFFFF" w:themeFill="background1"/>
            <w:vAlign w:val="center"/>
          </w:tcPr>
          <w:p w14:paraId="3EEDEBD9" w14:textId="77777777" w:rsidR="009F062B" w:rsidRDefault="009F062B" w:rsidP="0066736A">
            <w:pPr>
              <w:jc w:val="center"/>
              <w:rPr>
                <w:rFonts w:ascii="Arial" w:hAnsi="Arial" w:cs="Arial"/>
                <w:sz w:val="13"/>
                <w:szCs w:val="13"/>
              </w:rPr>
            </w:pPr>
          </w:p>
          <w:p w14:paraId="136A5D6A" w14:textId="46D39AFE" w:rsidR="009F062B" w:rsidRPr="009F062B" w:rsidRDefault="009F062B" w:rsidP="0066736A">
            <w:pPr>
              <w:jc w:val="center"/>
              <w:rPr>
                <w:rFonts w:ascii="Arial" w:hAnsi="Arial" w:cs="Arial"/>
                <w:sz w:val="13"/>
                <w:szCs w:val="13"/>
              </w:rPr>
            </w:pPr>
            <w:r w:rsidRPr="009F062B">
              <w:rPr>
                <w:rFonts w:ascii="Arial" w:hAnsi="Arial" w:cs="Arial"/>
                <w:sz w:val="13"/>
                <w:szCs w:val="13"/>
              </w:rPr>
              <w:t>(2)</w:t>
            </w:r>
          </w:p>
          <w:p w14:paraId="108E05C3" w14:textId="5B3018CD" w:rsidR="009F062B" w:rsidRPr="009F062B" w:rsidRDefault="009F062B" w:rsidP="00F306B4">
            <w:pPr>
              <w:jc w:val="center"/>
              <w:rPr>
                <w:sz w:val="13"/>
                <w:szCs w:val="13"/>
              </w:rPr>
            </w:pPr>
            <w:r w:rsidRPr="009F062B">
              <w:rPr>
                <w:rFonts w:ascii="Arial" w:hAnsi="Arial" w:cs="Arial"/>
                <w:color w:val="222222"/>
                <w:sz w:val="13"/>
                <w:szCs w:val="13"/>
                <w:shd w:val="clear" w:color="auto" w:fill="FFFFFF"/>
              </w:rPr>
              <w:t>Incentives</w:t>
            </w:r>
            <w:r>
              <w:rPr>
                <w:rFonts w:ascii="Arial" w:hAnsi="Arial" w:cs="Arial"/>
                <w:color w:val="222222"/>
                <w:sz w:val="13"/>
                <w:szCs w:val="13"/>
                <w:shd w:val="clear" w:color="auto" w:fill="FFFFFF"/>
              </w:rPr>
              <w:t xml:space="preserve"> to</w:t>
            </w:r>
            <w:r w:rsidRPr="009F062B">
              <w:rPr>
                <w:rFonts w:ascii="Arial" w:hAnsi="Arial" w:cs="Arial"/>
                <w:color w:val="222222"/>
                <w:sz w:val="13"/>
                <w:szCs w:val="13"/>
                <w:shd w:val="clear" w:color="auto" w:fill="FFFFFF"/>
              </w:rPr>
              <w:t xml:space="preserve"> scale-up adoption of</w:t>
            </w:r>
            <w:r w:rsidR="004A457A">
              <w:rPr>
                <w:rFonts w:ascii="Arial" w:hAnsi="Arial" w:cs="Arial"/>
                <w:color w:val="222222"/>
                <w:sz w:val="13"/>
                <w:szCs w:val="13"/>
                <w:shd w:val="clear" w:color="auto" w:fill="FFFFFF"/>
              </w:rPr>
              <w:t xml:space="preserve"> RWH</w:t>
            </w:r>
            <w:r w:rsidR="0066736A">
              <w:rPr>
                <w:rFonts w:ascii="Arial" w:hAnsi="Arial" w:cs="Arial"/>
                <w:color w:val="222222"/>
                <w:sz w:val="13"/>
                <w:szCs w:val="13"/>
                <w:shd w:val="clear" w:color="auto" w:fill="FFFFFF"/>
              </w:rPr>
              <w:t xml:space="preserve"> through grants for installation</w:t>
            </w:r>
            <w:r w:rsidR="004A457A">
              <w:rPr>
                <w:rFonts w:ascii="Arial" w:hAnsi="Arial" w:cs="Arial"/>
                <w:color w:val="222222"/>
                <w:sz w:val="13"/>
                <w:szCs w:val="13"/>
                <w:shd w:val="clear" w:color="auto" w:fill="FFFFFF"/>
              </w:rPr>
              <w:t xml:space="preserve">, integration of water saving </w:t>
            </w:r>
            <w:r w:rsidRPr="009F062B">
              <w:rPr>
                <w:rFonts w:ascii="Arial" w:hAnsi="Arial" w:cs="Arial"/>
                <w:color w:val="222222"/>
                <w:sz w:val="13"/>
                <w:szCs w:val="13"/>
                <w:shd w:val="clear" w:color="auto" w:fill="FFFFFF"/>
              </w:rPr>
              <w:t>devices</w:t>
            </w:r>
            <w:r w:rsidR="004A457A">
              <w:rPr>
                <w:rFonts w:ascii="Arial" w:hAnsi="Arial" w:cs="Arial"/>
                <w:color w:val="222222"/>
                <w:sz w:val="13"/>
                <w:szCs w:val="13"/>
                <w:shd w:val="clear" w:color="auto" w:fill="FFFFFF"/>
              </w:rPr>
              <w:t xml:space="preserve"> and</w:t>
            </w:r>
            <w:r w:rsidRPr="009F062B">
              <w:rPr>
                <w:rFonts w:ascii="Arial" w:hAnsi="Arial" w:cs="Arial"/>
                <w:color w:val="222222"/>
                <w:sz w:val="13"/>
                <w:szCs w:val="13"/>
                <w:shd w:val="clear" w:color="auto" w:fill="FFFFFF"/>
              </w:rPr>
              <w:t>; upgrad</w:t>
            </w:r>
            <w:r w:rsidR="0066736A">
              <w:rPr>
                <w:rFonts w:ascii="Arial" w:hAnsi="Arial" w:cs="Arial"/>
                <w:color w:val="222222"/>
                <w:sz w:val="13"/>
                <w:szCs w:val="13"/>
                <w:shd w:val="clear" w:color="auto" w:fill="FFFFFF"/>
              </w:rPr>
              <w:t>ing</w:t>
            </w:r>
            <w:r w:rsidRPr="009F062B">
              <w:rPr>
                <w:rFonts w:ascii="Arial" w:hAnsi="Arial" w:cs="Arial"/>
                <w:color w:val="222222"/>
                <w:sz w:val="13"/>
                <w:szCs w:val="13"/>
                <w:shd w:val="clear" w:color="auto" w:fill="FFFFFF"/>
              </w:rPr>
              <w:t xml:space="preserve"> f standards for the use of reclaimed wate</w:t>
            </w:r>
            <w:r w:rsidR="0066736A">
              <w:rPr>
                <w:rFonts w:ascii="Arial" w:hAnsi="Arial" w:cs="Arial"/>
                <w:color w:val="222222"/>
                <w:sz w:val="13"/>
                <w:szCs w:val="13"/>
                <w:shd w:val="clear" w:color="auto" w:fill="FFFFFF"/>
              </w:rPr>
              <w:t>r</w:t>
            </w:r>
            <w:proofErr w:type="gramStart"/>
            <w:r w:rsidR="0066736A">
              <w:rPr>
                <w:rFonts w:ascii="Arial" w:hAnsi="Arial" w:cs="Arial"/>
                <w:color w:val="222222"/>
                <w:sz w:val="13"/>
                <w:szCs w:val="13"/>
                <w:shd w:val="clear" w:color="auto" w:fill="FFFFFF"/>
              </w:rPr>
              <w:t xml:space="preserve">. </w:t>
            </w:r>
            <w:r w:rsidR="004A457A">
              <w:rPr>
                <w:rFonts w:ascii="Arial" w:hAnsi="Arial" w:cs="Arial"/>
                <w:color w:val="222222"/>
                <w:sz w:val="13"/>
                <w:szCs w:val="13"/>
                <w:shd w:val="clear" w:color="auto" w:fill="FFFFFF"/>
              </w:rPr>
              <w:t>.</w:t>
            </w:r>
            <w:proofErr w:type="gramEnd"/>
          </w:p>
          <w:p w14:paraId="4070429B" w14:textId="06DE1310" w:rsidR="00F96937" w:rsidRPr="009F062B" w:rsidRDefault="00F96937" w:rsidP="00F306B4">
            <w:pPr>
              <w:jc w:val="center"/>
              <w:rPr>
                <w:rFonts w:ascii="Arial" w:hAnsi="Arial" w:cs="Arial"/>
                <w:sz w:val="13"/>
                <w:szCs w:val="13"/>
              </w:rPr>
            </w:pPr>
          </w:p>
        </w:tc>
        <w:tc>
          <w:tcPr>
            <w:tcW w:w="1276" w:type="dxa"/>
            <w:shd w:val="clear" w:color="auto" w:fill="FFFFFF" w:themeFill="background1"/>
            <w:vAlign w:val="center"/>
          </w:tcPr>
          <w:p w14:paraId="6FFB2072" w14:textId="77777777" w:rsidR="009F062B" w:rsidRDefault="009F062B" w:rsidP="009F062B">
            <w:pPr>
              <w:jc w:val="center"/>
              <w:rPr>
                <w:rFonts w:ascii="Arial" w:hAnsi="Arial" w:cs="Arial"/>
                <w:sz w:val="16"/>
                <w:szCs w:val="16"/>
              </w:rPr>
            </w:pPr>
          </w:p>
          <w:p w14:paraId="6230FF6C" w14:textId="1018B41F" w:rsidR="009F062B" w:rsidRPr="004A457A" w:rsidRDefault="009F062B" w:rsidP="009F062B">
            <w:pPr>
              <w:jc w:val="center"/>
              <w:rPr>
                <w:rFonts w:ascii="Arial" w:hAnsi="Arial" w:cs="Arial"/>
                <w:sz w:val="13"/>
                <w:szCs w:val="13"/>
              </w:rPr>
            </w:pPr>
            <w:r w:rsidRPr="004A457A">
              <w:rPr>
                <w:rFonts w:ascii="Arial" w:hAnsi="Arial" w:cs="Arial"/>
                <w:sz w:val="13"/>
                <w:szCs w:val="13"/>
              </w:rPr>
              <w:t>(6)</w:t>
            </w:r>
          </w:p>
          <w:p w14:paraId="2DB818CA" w14:textId="103FE3AF" w:rsidR="00F96937" w:rsidRPr="00DC1E1D" w:rsidRDefault="004A457A" w:rsidP="004A457A">
            <w:pPr>
              <w:rPr>
                <w:rFonts w:ascii="Arial" w:hAnsi="Arial" w:cs="Arial"/>
                <w:sz w:val="16"/>
                <w:szCs w:val="16"/>
              </w:rPr>
            </w:pPr>
            <w:r>
              <w:rPr>
                <w:rFonts w:ascii="Arial" w:hAnsi="Arial" w:cs="Arial"/>
                <w:color w:val="222222"/>
                <w:sz w:val="13"/>
                <w:szCs w:val="13"/>
                <w:shd w:val="clear" w:color="auto" w:fill="FFFFFF"/>
              </w:rPr>
              <w:t>I</w:t>
            </w:r>
            <w:r w:rsidRPr="004A457A">
              <w:rPr>
                <w:rFonts w:ascii="Arial" w:hAnsi="Arial" w:cs="Arial"/>
                <w:color w:val="222222"/>
                <w:sz w:val="13"/>
                <w:szCs w:val="13"/>
                <w:shd w:val="clear" w:color="auto" w:fill="FFFFFF"/>
              </w:rPr>
              <w:t xml:space="preserve">ncentives to scale-up adoption of drought tolerant grains and fruits; </w:t>
            </w:r>
            <w:proofErr w:type="gramStart"/>
            <w:r w:rsidRPr="004A457A">
              <w:rPr>
                <w:rFonts w:ascii="Arial" w:hAnsi="Arial" w:cs="Arial"/>
                <w:color w:val="222222"/>
                <w:sz w:val="13"/>
                <w:szCs w:val="13"/>
                <w:shd w:val="clear" w:color="auto" w:fill="FFFFFF"/>
              </w:rPr>
              <w:t>and  water</w:t>
            </w:r>
            <w:proofErr w:type="gramEnd"/>
            <w:r w:rsidRPr="004A457A">
              <w:rPr>
                <w:rFonts w:ascii="Arial" w:hAnsi="Arial" w:cs="Arial"/>
                <w:color w:val="222222"/>
                <w:sz w:val="13"/>
                <w:szCs w:val="13"/>
                <w:shd w:val="clear" w:color="auto" w:fill="FFFFFF"/>
              </w:rPr>
              <w:t xml:space="preserve"> optimization technologies</w:t>
            </w:r>
            <w:r>
              <w:rPr>
                <w:rFonts w:ascii="Arial" w:hAnsi="Arial" w:cs="Arial"/>
                <w:color w:val="222222"/>
                <w:sz w:val="13"/>
                <w:szCs w:val="13"/>
                <w:shd w:val="clear" w:color="auto" w:fill="FFFFFF"/>
              </w:rPr>
              <w:t>.</w:t>
            </w:r>
          </w:p>
        </w:tc>
        <w:tc>
          <w:tcPr>
            <w:tcW w:w="1117" w:type="dxa"/>
            <w:shd w:val="clear" w:color="auto" w:fill="FFFFFF" w:themeFill="background1"/>
            <w:vAlign w:val="center"/>
          </w:tcPr>
          <w:p w14:paraId="0A9BC71E" w14:textId="4284ED75" w:rsidR="00F96937" w:rsidRPr="00F306B4" w:rsidRDefault="00F96937" w:rsidP="00095AFD">
            <w:pPr>
              <w:rPr>
                <w:rFonts w:ascii="Arial" w:eastAsia="Yu Mincho" w:hAnsi="Arial" w:cs="Arial"/>
                <w:sz w:val="13"/>
                <w:szCs w:val="13"/>
              </w:rPr>
            </w:pPr>
            <w:r w:rsidRPr="00F306B4">
              <w:rPr>
                <w:rFonts w:ascii="Arial" w:eastAsia="Yu Mincho" w:hAnsi="Arial" w:cs="Arial"/>
                <w:sz w:val="13"/>
                <w:szCs w:val="13"/>
              </w:rPr>
              <w:t xml:space="preserve">Economic, </w:t>
            </w:r>
            <w:proofErr w:type="gramStart"/>
            <w:r w:rsidRPr="00F306B4">
              <w:rPr>
                <w:rFonts w:ascii="Arial" w:eastAsia="Yu Mincho" w:hAnsi="Arial" w:cs="Arial"/>
                <w:sz w:val="13"/>
                <w:szCs w:val="13"/>
              </w:rPr>
              <w:t>social</w:t>
            </w:r>
            <w:proofErr w:type="gramEnd"/>
            <w:r w:rsidRPr="00F306B4">
              <w:rPr>
                <w:rFonts w:ascii="Arial" w:eastAsia="Yu Mincho" w:hAnsi="Arial" w:cs="Arial"/>
                <w:sz w:val="13"/>
                <w:szCs w:val="13"/>
              </w:rPr>
              <w:t xml:space="preserve"> and political situation in the country and in target areas remains stable</w:t>
            </w:r>
            <w:r w:rsidR="00936053" w:rsidRPr="00F306B4">
              <w:rPr>
                <w:rFonts w:ascii="Arial" w:eastAsia="Yu Mincho" w:hAnsi="Arial" w:cs="Arial"/>
                <w:sz w:val="13"/>
                <w:szCs w:val="13"/>
              </w:rPr>
              <w:t>.</w:t>
            </w:r>
          </w:p>
          <w:p w14:paraId="00966CF6" w14:textId="44F34751" w:rsidR="0066736A" w:rsidRPr="00F306B4" w:rsidRDefault="0066736A" w:rsidP="00095AFD">
            <w:pPr>
              <w:rPr>
                <w:rFonts w:ascii="Arial" w:eastAsia="Yu Mincho" w:hAnsi="Arial" w:cs="Arial"/>
                <w:sz w:val="13"/>
                <w:szCs w:val="13"/>
              </w:rPr>
            </w:pPr>
          </w:p>
          <w:p w14:paraId="4403B7DB" w14:textId="17A1FD63" w:rsidR="0066736A" w:rsidRPr="00F306B4" w:rsidRDefault="0066736A" w:rsidP="00095AFD">
            <w:pPr>
              <w:rPr>
                <w:rFonts w:ascii="Arial" w:eastAsia="Yu Mincho" w:hAnsi="Arial" w:cs="Arial"/>
                <w:sz w:val="13"/>
                <w:szCs w:val="13"/>
              </w:rPr>
            </w:pPr>
            <w:r w:rsidRPr="00F306B4">
              <w:rPr>
                <w:rFonts w:ascii="Arial" w:eastAsia="Yu Mincho" w:hAnsi="Arial" w:cs="Arial"/>
                <w:sz w:val="13"/>
                <w:szCs w:val="13"/>
              </w:rPr>
              <w:t>There is political appetite for reform.</w:t>
            </w:r>
          </w:p>
          <w:p w14:paraId="30504352" w14:textId="77777777" w:rsidR="00F96937" w:rsidRPr="00F306B4" w:rsidRDefault="00F96937" w:rsidP="00095AFD">
            <w:pPr>
              <w:rPr>
                <w:rFonts w:ascii="Arial" w:hAnsi="Arial" w:cs="Arial"/>
                <w:sz w:val="15"/>
                <w:szCs w:val="13"/>
              </w:rPr>
            </w:pPr>
          </w:p>
          <w:p w14:paraId="427E6420" w14:textId="77777777" w:rsidR="0066736A" w:rsidRPr="00F306B4" w:rsidRDefault="0066736A" w:rsidP="0066736A">
            <w:pPr>
              <w:rPr>
                <w:rFonts w:ascii="Arial" w:eastAsia="Yu Mincho" w:hAnsi="Arial" w:cs="Arial"/>
                <w:sz w:val="18"/>
                <w:szCs w:val="16"/>
              </w:rPr>
            </w:pPr>
            <w:r w:rsidRPr="00F306B4">
              <w:rPr>
                <w:rFonts w:ascii="Arial" w:hAnsi="Arial" w:cs="Arial"/>
                <w:sz w:val="13"/>
                <w:szCs w:val="11"/>
                <w:shd w:val="clear" w:color="auto" w:fill="FAF9F8"/>
              </w:rPr>
              <w:t xml:space="preserve">Incentives and Standards will be prepared jointly with the Ministry of Water and Irrigation, the Ministry of </w:t>
            </w:r>
            <w:proofErr w:type="gramStart"/>
            <w:r w:rsidRPr="00F306B4">
              <w:rPr>
                <w:rFonts w:ascii="Arial" w:hAnsi="Arial" w:cs="Arial"/>
                <w:sz w:val="13"/>
                <w:szCs w:val="11"/>
                <w:shd w:val="clear" w:color="auto" w:fill="FAF9F8"/>
              </w:rPr>
              <w:t>Finance</w:t>
            </w:r>
            <w:proofErr w:type="gramEnd"/>
            <w:r w:rsidRPr="00F306B4">
              <w:rPr>
                <w:rFonts w:ascii="Arial" w:hAnsi="Arial" w:cs="Arial"/>
                <w:sz w:val="13"/>
                <w:szCs w:val="11"/>
                <w:shd w:val="clear" w:color="auto" w:fill="FAF9F8"/>
              </w:rPr>
              <w:t xml:space="preserve"> and the Ministry of Environment. Both will be prepared according to the principles stated in the national strategies.</w:t>
            </w:r>
          </w:p>
          <w:p w14:paraId="15327330" w14:textId="2CE38ACA" w:rsidR="0066736A" w:rsidRPr="00F306B4" w:rsidRDefault="0066736A" w:rsidP="00095AFD">
            <w:pPr>
              <w:rPr>
                <w:rFonts w:ascii="Arial" w:hAnsi="Arial" w:cs="Arial"/>
                <w:sz w:val="13"/>
                <w:szCs w:val="13"/>
              </w:rPr>
            </w:pPr>
          </w:p>
        </w:tc>
      </w:tr>
      <w:tr w:rsidR="005E1B71" w14:paraId="3E49DF14" w14:textId="77777777" w:rsidTr="009E75A4">
        <w:trPr>
          <w:trHeight w:val="2812"/>
        </w:trPr>
        <w:sdt>
          <w:sdtPr>
            <w:rPr>
              <w:rFonts w:ascii="Arial" w:hAnsi="Arial" w:cs="Arial"/>
              <w:sz w:val="16"/>
              <w:szCs w:val="16"/>
            </w:rPr>
            <w:id w:val="825477209"/>
            <w:placeholder>
              <w:docPart w:val="3EEB537B2DC9194AB68BD3363D11CBA0"/>
            </w:placeholder>
            <w:dropDownList>
              <w:listItem w:value="Choose an item."/>
              <w:listItem w:displayText="M5.0 Strengthened institutional and regulatory systems" w:value="M5.0 Strengthened institutional and regulatory systems"/>
              <w:listItem w:displayText="M6.0 Increased number of small, medium and large low-emission power suppliers" w:value="M6.0 Increased number of small, medium and large low-emission power suppliers"/>
              <w:listItem w:displayText="M7.0 Lower energy intensity of buildings, cities, industries and appliances" w:value="M7.0 Lower energy intensity of buildings, cities, industries and appliances"/>
              <w:listItem w:displayText="M8.0 Increased use of low-carbon transport" w:value="M8.0 Increased use of low-carbon transport"/>
              <w:listItem w:displayText="M9.0 Improved management of land or forest areas contributing to emissions reductions" w:value="M9.0 Improved management of land or forest areas contributing to emissions reductions"/>
              <w:listItem w:displayText="A5.0 Strengthened institutional and regulatory systems for climate-responsive planning and development" w:value="A5.0 Strengthened institutional and regulatory systems for climate-responsive planning and development"/>
              <w:listItem w:displayText="A6.0 Increased generation and use of climate information in decision-making" w:value="A6.0 Increased generation and use of climate information in decision-making"/>
              <w:listItem w:displayText="A7.0 Strengthened adaptive capacity and reduced exposure to climate risks" w:value="A7.0 Strengthened adaptive capacity and reduced exposure to climate risks"/>
              <w:listItem w:displayText="A8.0 Strengthened awareness of climate threats and risk-reduction processes" w:value="A8.0 Strengthened awareness of climate threats and risk-reduction processes"/>
            </w:dropDownList>
          </w:sdtPr>
          <w:sdtEndPr/>
          <w:sdtContent>
            <w:tc>
              <w:tcPr>
                <w:tcW w:w="2425" w:type="dxa"/>
                <w:shd w:val="clear" w:color="auto" w:fill="FFFFFF" w:themeFill="background1"/>
                <w:vAlign w:val="center"/>
              </w:tcPr>
              <w:p w14:paraId="16409C1F" w14:textId="34D6E07A" w:rsidR="005E1B71" w:rsidRPr="00DC1E1D" w:rsidRDefault="005E1B71" w:rsidP="00095AFD">
                <w:pPr>
                  <w:spacing w:before="40" w:after="40"/>
                  <w:ind w:left="-17"/>
                  <w:rPr>
                    <w:rFonts w:ascii="Arial" w:hAnsi="Arial" w:cs="Arial"/>
                    <w:sz w:val="16"/>
                    <w:szCs w:val="16"/>
                  </w:rPr>
                </w:pPr>
                <w:r w:rsidRPr="00DC1E1D">
                  <w:rPr>
                    <w:rFonts w:ascii="Arial" w:hAnsi="Arial" w:cs="Arial"/>
                    <w:sz w:val="16"/>
                    <w:szCs w:val="16"/>
                  </w:rPr>
                  <w:t>A6.0 Increased generation and use of climate information in decision-making</w:t>
                </w:r>
              </w:p>
            </w:tc>
          </w:sdtContent>
        </w:sdt>
        <w:tc>
          <w:tcPr>
            <w:tcW w:w="2253" w:type="dxa"/>
            <w:shd w:val="clear" w:color="auto" w:fill="FFFFFF" w:themeFill="background1"/>
            <w:vAlign w:val="center"/>
          </w:tcPr>
          <w:p w14:paraId="47B212E6" w14:textId="4F7DDF39" w:rsidR="005E1B71" w:rsidRPr="00DC1E1D" w:rsidRDefault="005C3374" w:rsidP="00095AFD">
            <w:pPr>
              <w:spacing w:before="40" w:after="40"/>
              <w:ind w:left="-43"/>
              <w:rPr>
                <w:rFonts w:ascii="Arial" w:hAnsi="Arial" w:cs="Arial"/>
                <w:i/>
                <w:sz w:val="16"/>
                <w:szCs w:val="16"/>
              </w:rPr>
            </w:pPr>
            <w:sdt>
              <w:sdtPr>
                <w:rPr>
                  <w:rFonts w:ascii="Arial" w:hAnsi="Arial" w:cs="Arial"/>
                  <w:i/>
                  <w:sz w:val="16"/>
                  <w:szCs w:val="16"/>
                </w:rPr>
                <w:alias w:val="Project/programme outcomes"/>
                <w:tag w:val="Project/programme outcomes"/>
                <w:id w:val="-862132438"/>
                <w:dropDownList>
                  <w:listItem w:value="Choose an item."/>
                  <w:listItem w:displayText="M5.1 Institutional and regulatory systems that improve incentives for low-emission planning and development and their effective implementation" w:value="M5.1 Institutional and regulatory systems that improve incentives for low-emission planning and development and their effective implementation"/>
                  <w:listItem w:displayText="M5.2 Number and level of effective coordination mechanisms" w:value="M5.2 Number and level of effective coordination mechanisms"/>
                  <w:listItem w:displayText="M6.1 Proportion of low-emission power supply in a jurisdiction market" w:value="M6.1 Proportion of low-emission power supply in a jurisdiction market"/>
                  <w:listItem w:displayText="M6.2 Number of households and individuals (males and females) with improved access to low-emission energy sources" w:value="M6.2 Number of households and individuals (males and females) with improved access to low-emission energy sources"/>
                  <w:listItem w:displayText="M6.3 MWs of low-emission energy capacity installed, generated and/or rehabilitated as a result of GCF support" w:value="M6.3 MWs of low-emission energy capacity installed, generated and/or rehabilitated as a result of GCF support"/>
                  <w:listItem w:displayText="M7.1 Energy intensity/improved efficiency of buildings, cities, industries and appliances as a result of Fund support" w:value="M7.1 Energy intensity/improved efficiency of buildings, cities, industries and appliances as a result of Fund support"/>
                  <w:listItem w:displayText="M8.1 Number of additional female and male passengers using low-carbon transport as a result of Fund support" w:value="M8.1 Number of additional female and male passengers using low-carbon transport as a result of Fund support"/>
                  <w:listItem w:displayText="M8.2 Vehicle fuel economy and energy as a result of Fund support" w:value="M8.2 Vehicle fuel economy and energy as a result of Fund support"/>
                  <w:listItem w:displayText="M9.1 Hectares of land or forests under improved and effective management that contributes to CO2 emission reductions" w:value="M9.1 Hectares of land or forests under improved and effective management that contributes to CO2 emission reductions"/>
                  <w:listItem w:displayText="A5.1 Institutional and regulatory systems that improve incentives for climate resilience and their effective implementation" w:value="A5.1 Institutional and regulatory systems that improve incentives for climate resilience and their effective implementation"/>
                  <w:listItem w:displayText="A5.2 Number and level of effective coordination mechanisms" w:value="A5.2 Number and level of effective coordination mechanisms"/>
                  <w:listItem w:displayText="A6.1 Use of climate information products/services in decision-making in climate sensitive sectors" w:value="A6.1 Use of climate information products/services in decision-making in climate sensitive sectors"/>
                  <w:listItem w:displayText="A7.1 Use by vulnerable households, communities, businesses and public-sector services of Fund-supported tools instruments, strategies and activities to respond to climate change and variability" w:value="A7.1 Use by vulnerable households, communities, businesses and public-sector services of Fund-supported tools instruments, strategies and activities to respond to climate change and variability"/>
                  <w:listItem w:displayText="A7.2 Number of males and females reached by [or total geogrpahic coverage of] climate-related early warning systems and other risk reduction measures established/strengthened" w:value="A7.2 Number of males and females reached by [or total geogrpahic coverage of] climate-related early warning systems and other risk reduction measures established/strengthened"/>
                  <w:listItem w:displayText="A8.1 Number of males and females made aware of climate threats and related appropriate responses" w:value="A8.1 Number of males and females made aware of climate threats and related appropriate responses"/>
                </w:dropDownList>
              </w:sdtPr>
              <w:sdtEndPr/>
              <w:sdtContent>
                <w:r w:rsidR="005E1B71" w:rsidRPr="00DC1E1D">
                  <w:rPr>
                    <w:rFonts w:ascii="Arial" w:hAnsi="Arial" w:cs="Arial"/>
                    <w:i/>
                    <w:sz w:val="16"/>
                    <w:szCs w:val="16"/>
                  </w:rPr>
                  <w:t>A6.1 Use of climate information products/services in decision-making in climate sensitive sectors</w:t>
                </w:r>
              </w:sdtContent>
            </w:sdt>
            <w:r w:rsidR="005E1B71" w:rsidRPr="00DC1E1D" w:rsidDel="00EC101E">
              <w:rPr>
                <w:rFonts w:ascii="Arial" w:hAnsi="Arial" w:cs="Arial"/>
                <w:i/>
                <w:sz w:val="16"/>
                <w:szCs w:val="16"/>
              </w:rPr>
              <w:t xml:space="preserve"> </w:t>
            </w:r>
          </w:p>
        </w:tc>
        <w:tc>
          <w:tcPr>
            <w:tcW w:w="1276" w:type="dxa"/>
            <w:shd w:val="clear" w:color="auto" w:fill="FFFFFF" w:themeFill="background1"/>
            <w:vAlign w:val="center"/>
          </w:tcPr>
          <w:p w14:paraId="1BFD2CFD" w14:textId="77777777" w:rsidR="005E1B71" w:rsidRPr="00DC1E1D" w:rsidRDefault="005E1B71" w:rsidP="005E1B71">
            <w:pPr>
              <w:rPr>
                <w:rFonts w:ascii="Arial" w:hAnsi="Arial" w:cs="Arial"/>
                <w:sz w:val="16"/>
                <w:szCs w:val="16"/>
              </w:rPr>
            </w:pPr>
          </w:p>
          <w:p w14:paraId="064760C0" w14:textId="7F35D46A" w:rsidR="005E1B71" w:rsidRPr="00DC1E1D" w:rsidRDefault="005E1B71" w:rsidP="00095AFD">
            <w:pPr>
              <w:rPr>
                <w:rFonts w:ascii="Arial" w:hAnsi="Arial" w:cs="Arial"/>
                <w:sz w:val="16"/>
                <w:szCs w:val="16"/>
              </w:rPr>
            </w:pPr>
            <w:r w:rsidRPr="00DC1E1D">
              <w:rPr>
                <w:rFonts w:ascii="Arial" w:hAnsi="Arial" w:cs="Arial"/>
                <w:sz w:val="16"/>
                <w:szCs w:val="16"/>
              </w:rPr>
              <w:t xml:space="preserve">Reports from Independent and external </w:t>
            </w:r>
            <w:r w:rsidR="00DC1E1D">
              <w:rPr>
                <w:rFonts w:ascii="Arial" w:hAnsi="Arial" w:cs="Arial"/>
                <w:sz w:val="16"/>
                <w:szCs w:val="16"/>
              </w:rPr>
              <w:t xml:space="preserve">surveys on use of climate information. </w:t>
            </w:r>
          </w:p>
          <w:p w14:paraId="7B574824" w14:textId="3D5BCAE6" w:rsidR="005E1B71" w:rsidRPr="00DC1E1D" w:rsidRDefault="005E1B71" w:rsidP="00095AFD">
            <w:pPr>
              <w:rPr>
                <w:rFonts w:ascii="Arial" w:hAnsi="Arial" w:cs="Arial"/>
                <w:sz w:val="16"/>
                <w:szCs w:val="16"/>
              </w:rPr>
            </w:pPr>
          </w:p>
          <w:p w14:paraId="0379319E" w14:textId="77777777" w:rsidR="005E1B71" w:rsidRPr="00DC1E1D" w:rsidRDefault="005E1B71" w:rsidP="009E75A4">
            <w:pPr>
              <w:rPr>
                <w:rFonts w:ascii="Arial" w:hAnsi="Arial" w:cs="Arial"/>
                <w:sz w:val="16"/>
                <w:szCs w:val="16"/>
              </w:rPr>
            </w:pPr>
          </w:p>
        </w:tc>
        <w:tc>
          <w:tcPr>
            <w:tcW w:w="1134" w:type="dxa"/>
            <w:shd w:val="clear" w:color="auto" w:fill="FFFFFF" w:themeFill="background1"/>
            <w:vAlign w:val="center"/>
          </w:tcPr>
          <w:p w14:paraId="5B7138BD" w14:textId="08614CCC" w:rsidR="005E1B71" w:rsidRPr="00DC1E1D" w:rsidRDefault="00DC1E1D" w:rsidP="009E75A4">
            <w:pPr>
              <w:rPr>
                <w:rFonts w:ascii="Arial" w:hAnsi="Arial" w:cs="Arial"/>
                <w:sz w:val="16"/>
                <w:szCs w:val="16"/>
              </w:rPr>
            </w:pPr>
            <w:r>
              <w:rPr>
                <w:rFonts w:ascii="Arial" w:hAnsi="Arial" w:cs="Arial"/>
                <w:sz w:val="16"/>
                <w:szCs w:val="16"/>
              </w:rPr>
              <w:t>0</w:t>
            </w:r>
          </w:p>
        </w:tc>
        <w:tc>
          <w:tcPr>
            <w:tcW w:w="1134" w:type="dxa"/>
            <w:shd w:val="clear" w:color="auto" w:fill="FFFFFF" w:themeFill="background1"/>
            <w:vAlign w:val="center"/>
          </w:tcPr>
          <w:p w14:paraId="40518C97" w14:textId="6D31CE3F" w:rsidR="00206B95" w:rsidRDefault="005E1B71" w:rsidP="00206B95">
            <w:pPr>
              <w:rPr>
                <w:rFonts w:ascii="Arial" w:hAnsi="Arial" w:cs="Arial"/>
                <w:sz w:val="16"/>
                <w:szCs w:val="16"/>
              </w:rPr>
            </w:pPr>
            <w:r w:rsidRPr="00DC1E1D">
              <w:rPr>
                <w:rFonts w:ascii="Arial" w:hAnsi="Arial" w:cs="Arial"/>
                <w:sz w:val="16"/>
                <w:szCs w:val="16"/>
              </w:rPr>
              <w:t xml:space="preserve">10,000 </w:t>
            </w:r>
            <w:proofErr w:type="spellStart"/>
            <w:r w:rsidRPr="00DC1E1D">
              <w:rPr>
                <w:rFonts w:ascii="Arial" w:hAnsi="Arial" w:cs="Arial"/>
                <w:sz w:val="16"/>
                <w:szCs w:val="16"/>
              </w:rPr>
              <w:t>hhs</w:t>
            </w:r>
            <w:proofErr w:type="spellEnd"/>
            <w:r w:rsidRPr="00DC1E1D">
              <w:rPr>
                <w:rFonts w:ascii="Arial" w:hAnsi="Arial" w:cs="Arial"/>
                <w:sz w:val="16"/>
                <w:szCs w:val="16"/>
              </w:rPr>
              <w:t xml:space="preserve"> use climate smart mobile application (ICT4CA</w:t>
            </w:r>
            <w:r w:rsidR="00206B95">
              <w:rPr>
                <w:rFonts w:ascii="Arial" w:hAnsi="Arial" w:cs="Arial"/>
                <w:sz w:val="16"/>
                <w:szCs w:val="16"/>
              </w:rPr>
              <w:t xml:space="preserve">) of which at least 70% use the information </w:t>
            </w:r>
            <w:proofErr w:type="gramStart"/>
            <w:r w:rsidR="00206B95">
              <w:rPr>
                <w:rFonts w:ascii="Arial" w:hAnsi="Arial" w:cs="Arial"/>
                <w:sz w:val="16"/>
                <w:szCs w:val="16"/>
              </w:rPr>
              <w:t>and .</w:t>
            </w:r>
            <w:proofErr w:type="gramEnd"/>
            <w:r w:rsidR="00206B95">
              <w:rPr>
                <w:rFonts w:ascii="Arial" w:hAnsi="Arial" w:cs="Arial"/>
                <w:sz w:val="16"/>
                <w:szCs w:val="16"/>
              </w:rPr>
              <w:t xml:space="preserve"> </w:t>
            </w:r>
          </w:p>
          <w:p w14:paraId="219A894C" w14:textId="138B5A5E" w:rsidR="005E1B71" w:rsidRPr="00DC1E1D" w:rsidRDefault="00206B95" w:rsidP="00206B95">
            <w:pPr>
              <w:rPr>
                <w:rFonts w:ascii="Arial" w:hAnsi="Arial" w:cs="Arial"/>
                <w:sz w:val="16"/>
                <w:szCs w:val="16"/>
              </w:rPr>
            </w:pPr>
            <w:r>
              <w:rPr>
                <w:rFonts w:ascii="Arial" w:hAnsi="Arial" w:cs="Arial"/>
                <w:sz w:val="16"/>
                <w:szCs w:val="16"/>
              </w:rPr>
              <w:t>28,000 ha of arable land is farmed applying introduced practices.</w:t>
            </w:r>
            <w:r w:rsidR="005E1B71" w:rsidRPr="00DC1E1D">
              <w:rPr>
                <w:rFonts w:ascii="Arial" w:hAnsi="Arial" w:cs="Arial"/>
                <w:sz w:val="16"/>
                <w:szCs w:val="16"/>
              </w:rPr>
              <w:t xml:space="preserve"> </w:t>
            </w:r>
          </w:p>
        </w:tc>
        <w:tc>
          <w:tcPr>
            <w:tcW w:w="1276" w:type="dxa"/>
            <w:shd w:val="clear" w:color="auto" w:fill="FFFFFF" w:themeFill="background1"/>
            <w:vAlign w:val="center"/>
          </w:tcPr>
          <w:p w14:paraId="5890608D" w14:textId="421E43E6" w:rsidR="00206B95" w:rsidRDefault="005E1B71" w:rsidP="00206B95">
            <w:pPr>
              <w:rPr>
                <w:rFonts w:ascii="Arial" w:hAnsi="Arial" w:cs="Arial"/>
                <w:sz w:val="16"/>
                <w:szCs w:val="16"/>
              </w:rPr>
            </w:pPr>
            <w:r w:rsidRPr="00DC1E1D">
              <w:rPr>
                <w:rFonts w:ascii="Arial" w:hAnsi="Arial" w:cs="Arial"/>
                <w:sz w:val="16"/>
                <w:szCs w:val="16"/>
              </w:rPr>
              <w:t xml:space="preserve">30,000 </w:t>
            </w:r>
            <w:proofErr w:type="spellStart"/>
            <w:r w:rsidRPr="00DC1E1D">
              <w:rPr>
                <w:rFonts w:ascii="Arial" w:hAnsi="Arial" w:cs="Arial"/>
                <w:sz w:val="16"/>
                <w:szCs w:val="16"/>
              </w:rPr>
              <w:t>hhs</w:t>
            </w:r>
            <w:proofErr w:type="spellEnd"/>
            <w:r w:rsidRPr="00DC1E1D">
              <w:rPr>
                <w:rFonts w:ascii="Arial" w:hAnsi="Arial" w:cs="Arial"/>
                <w:sz w:val="16"/>
                <w:szCs w:val="16"/>
              </w:rPr>
              <w:t xml:space="preserve"> use climate smart mobile application (ICT4CA).</w:t>
            </w:r>
            <w:r w:rsidR="00206B95">
              <w:rPr>
                <w:rFonts w:ascii="Arial" w:hAnsi="Arial" w:cs="Arial"/>
                <w:sz w:val="16"/>
                <w:szCs w:val="16"/>
              </w:rPr>
              <w:t xml:space="preserve"> of which at least 70% use the information </w:t>
            </w:r>
            <w:proofErr w:type="gramStart"/>
            <w:r w:rsidR="00206B95">
              <w:rPr>
                <w:rFonts w:ascii="Arial" w:hAnsi="Arial" w:cs="Arial"/>
                <w:sz w:val="16"/>
                <w:szCs w:val="16"/>
              </w:rPr>
              <w:t>and .</w:t>
            </w:r>
            <w:proofErr w:type="gramEnd"/>
            <w:r w:rsidR="00206B95">
              <w:rPr>
                <w:rFonts w:ascii="Arial" w:hAnsi="Arial" w:cs="Arial"/>
                <w:sz w:val="16"/>
                <w:szCs w:val="16"/>
              </w:rPr>
              <w:t xml:space="preserve"> </w:t>
            </w:r>
          </w:p>
          <w:p w14:paraId="4091EBE5" w14:textId="7A33619F" w:rsidR="005E1B71" w:rsidRPr="00DC1E1D" w:rsidRDefault="00206B95" w:rsidP="00206B95">
            <w:pPr>
              <w:rPr>
                <w:rFonts w:ascii="Arial" w:hAnsi="Arial" w:cs="Arial"/>
                <w:sz w:val="16"/>
                <w:szCs w:val="16"/>
              </w:rPr>
            </w:pPr>
            <w:r>
              <w:rPr>
                <w:rFonts w:ascii="Arial" w:hAnsi="Arial" w:cs="Arial"/>
                <w:sz w:val="16"/>
                <w:szCs w:val="16"/>
              </w:rPr>
              <w:t>84,000 ha of arable land is farmed applying introduced practices.</w:t>
            </w:r>
          </w:p>
        </w:tc>
        <w:tc>
          <w:tcPr>
            <w:tcW w:w="1117" w:type="dxa"/>
            <w:shd w:val="clear" w:color="auto" w:fill="FFFFFF" w:themeFill="background1"/>
            <w:vAlign w:val="center"/>
          </w:tcPr>
          <w:p w14:paraId="3E23BCED" w14:textId="77777777" w:rsidR="005E1B71" w:rsidRDefault="005E1B71" w:rsidP="00095AFD">
            <w:pPr>
              <w:rPr>
                <w:rFonts w:ascii="Arial" w:eastAsia="Yu Mincho" w:hAnsi="Arial" w:cs="Arial"/>
                <w:sz w:val="16"/>
                <w:szCs w:val="16"/>
              </w:rPr>
            </w:pPr>
            <w:r w:rsidRPr="00DC1E1D">
              <w:rPr>
                <w:rFonts w:ascii="Arial" w:eastAsia="Yu Mincho" w:hAnsi="Arial" w:cs="Arial"/>
                <w:sz w:val="16"/>
                <w:szCs w:val="16"/>
              </w:rPr>
              <w:t>Absence of major natural disaster in the country and in target areas</w:t>
            </w:r>
            <w:r w:rsidR="00206B95">
              <w:rPr>
                <w:rFonts w:ascii="Arial" w:eastAsia="Yu Mincho" w:hAnsi="Arial" w:cs="Arial"/>
                <w:sz w:val="16"/>
                <w:szCs w:val="16"/>
              </w:rPr>
              <w:t xml:space="preserve">. </w:t>
            </w:r>
          </w:p>
          <w:p w14:paraId="491A1EC9" w14:textId="77777777" w:rsidR="00206B95" w:rsidRDefault="00206B95" w:rsidP="00095AFD">
            <w:pPr>
              <w:rPr>
                <w:rFonts w:ascii="Arial" w:eastAsia="Yu Mincho" w:hAnsi="Arial" w:cs="Arial"/>
                <w:sz w:val="16"/>
                <w:szCs w:val="16"/>
              </w:rPr>
            </w:pPr>
          </w:p>
          <w:p w14:paraId="39138E61" w14:textId="55C1CE23" w:rsidR="00206B95" w:rsidRPr="00DC1E1D" w:rsidRDefault="00206B95" w:rsidP="00095AFD">
            <w:pPr>
              <w:rPr>
                <w:rFonts w:ascii="Arial" w:hAnsi="Arial" w:cs="Arial"/>
                <w:sz w:val="16"/>
                <w:szCs w:val="16"/>
              </w:rPr>
            </w:pPr>
            <w:r>
              <w:rPr>
                <w:rFonts w:ascii="Arial" w:eastAsia="Yu Mincho" w:hAnsi="Arial" w:cs="Arial"/>
                <w:sz w:val="16"/>
                <w:szCs w:val="16"/>
              </w:rPr>
              <w:t>The project will support the Ministry of Agriculture the Ministry of Environment and the National Center for Agriculture research.in reaching out farmers. Reported ministries will disseminate via radio/media/social media and an app climate information and climate smart</w:t>
            </w:r>
          </w:p>
        </w:tc>
      </w:tr>
      <w:tr w:rsidR="00F96937" w14:paraId="519A9BE8" w14:textId="77777777" w:rsidTr="00095AFD">
        <w:trPr>
          <w:trHeight w:val="2300"/>
        </w:trPr>
        <w:tc>
          <w:tcPr>
            <w:tcW w:w="2425" w:type="dxa"/>
            <w:shd w:val="clear" w:color="auto" w:fill="FFFFFF" w:themeFill="background1"/>
            <w:vAlign w:val="center"/>
          </w:tcPr>
          <w:p w14:paraId="32F00936" w14:textId="77777777" w:rsidR="00F96937" w:rsidRPr="00A3697A" w:rsidRDefault="00F96937" w:rsidP="00095AFD">
            <w:pPr>
              <w:spacing w:before="40" w:after="40"/>
              <w:ind w:left="-17"/>
              <w:rPr>
                <w:rFonts w:ascii="Arial" w:hAnsi="Arial" w:cs="Arial"/>
                <w:sz w:val="16"/>
                <w:szCs w:val="16"/>
              </w:rPr>
            </w:pPr>
            <w:r w:rsidRPr="00A3697A">
              <w:rPr>
                <w:rFonts w:ascii="Arial" w:hAnsi="Arial" w:cs="Arial"/>
                <w:sz w:val="16"/>
                <w:szCs w:val="16"/>
              </w:rPr>
              <w:lastRenderedPageBreak/>
              <w:t>A7.0 Strengthened adaptive capacity and reduced exposure to climate risks</w:t>
            </w:r>
          </w:p>
        </w:tc>
        <w:tc>
          <w:tcPr>
            <w:tcW w:w="2253" w:type="dxa"/>
            <w:shd w:val="clear" w:color="auto" w:fill="FFFFFF" w:themeFill="background1"/>
            <w:vAlign w:val="center"/>
          </w:tcPr>
          <w:p w14:paraId="3D9E2081" w14:textId="55FB88BD" w:rsidR="00F96937" w:rsidRPr="00A3697A" w:rsidRDefault="005C3374" w:rsidP="00095AFD">
            <w:pPr>
              <w:spacing w:before="40" w:after="40"/>
              <w:ind w:left="-43"/>
              <w:rPr>
                <w:rFonts w:ascii="Arial" w:hAnsi="Arial" w:cs="Arial"/>
                <w:i/>
                <w:sz w:val="16"/>
                <w:szCs w:val="16"/>
              </w:rPr>
            </w:pPr>
            <w:sdt>
              <w:sdtPr>
                <w:rPr>
                  <w:rFonts w:ascii="Arial" w:hAnsi="Arial" w:cs="Arial"/>
                  <w:i/>
                  <w:sz w:val="16"/>
                  <w:szCs w:val="16"/>
                </w:rPr>
                <w:alias w:val="Project/programme outcomes"/>
                <w:tag w:val="Project/programme outcomes"/>
                <w:id w:val="348911810"/>
                <w:dropDownList>
                  <w:listItem w:value="Choose an item."/>
                  <w:listItem w:displayText="M5.1 Institutional and regulatory systems that improve incentives for low-emission planning and development and their effective implementation" w:value="M5.1 Institutional and regulatory systems that improve incentives for low-emission planning and development and their effective implementation"/>
                  <w:listItem w:displayText="M5.2 Number and level of effective coordination mechanisms" w:value="M5.2 Number and level of effective coordination mechanisms"/>
                  <w:listItem w:displayText="M6.1 Proportion of low-emission power supply in a jurisdiction market" w:value="M6.1 Proportion of low-emission power supply in a jurisdiction market"/>
                  <w:listItem w:displayText="M6.2 Number of households and individuals (males and females) with improved access to low-emission energy sources" w:value="M6.2 Number of households and individuals (males and females) with improved access to low-emission energy sources"/>
                  <w:listItem w:displayText="M6.3 MWs of low-emission energy capacity installed, generated and/or rehabilitated as a result of GCF support" w:value="M6.3 MWs of low-emission energy capacity installed, generated and/or rehabilitated as a result of GCF support"/>
                  <w:listItem w:displayText="M7.1 Energy intensity/improved efficiency of buildings, cities, industries and appliances as a result of Fund support" w:value="M7.1 Energy intensity/improved efficiency of buildings, cities, industries and appliances as a result of Fund support"/>
                  <w:listItem w:displayText="M8.1 Number of additional female and male passengers using low-carbon transport as a result of Fund support" w:value="M8.1 Number of additional female and male passengers using low-carbon transport as a result of Fund support"/>
                  <w:listItem w:displayText="M8.2 Vehicle fuel economy and energy as a result of Fund support" w:value="M8.2 Vehicle fuel economy and energy as a result of Fund support"/>
                  <w:listItem w:displayText="M9.1 Hectares of land or forests under improved and effective management that contributes to CO2 emission reductions" w:value="M9.1 Hectares of land or forests under improved and effective management that contributes to CO2 emission reductions"/>
                  <w:listItem w:displayText="A5.1 Institutional and regulatory systems that improve incentives for climate resilience and their effective implementation" w:value="A5.1 Institutional and regulatory systems that improve incentives for climate resilience and their effective implementation"/>
                  <w:listItem w:displayText="A5.2 Number and level of effective coordination mechanisms" w:value="A5.2 Number and level of effective coordination mechanisms"/>
                  <w:listItem w:displayText="A6.1 Use of climate information products/services in decision-making in climate sensitive sectors" w:value="A6.1 Use of climate information products/services in decision-making in climate sensitive sectors"/>
                  <w:listItem w:displayText="A7.1 Use by vulnerable households, communities, businesses and public-sector services of Fund-supported tools instruments, strategies and activities to respond to climate change and variability" w:value="A7.1 Use by vulnerable households, communities, businesses and public-sector services of Fund-supported tools instruments, strategies and activities to respond to climate change and variability"/>
                  <w:listItem w:displayText="A7.2 Number of males and females reached by [or total geogrpahic coverage of] climate-related early warning systems and other risk reduction measures established/strengthened" w:value="A7.2 Number of males and females reached by [or total geogrpahic coverage of] climate-related early warning systems and other risk reduction measures established/strengthened"/>
                  <w:listItem w:displayText="A8.1 Number of males and females made aware of climate threats and related appropriate responses" w:value="A8.1 Number of males and females made aware of climate threats and related appropriate responses"/>
                </w:dropDownList>
              </w:sdtPr>
              <w:sdtEndPr/>
              <w:sdtContent>
                <w:r w:rsidR="00F96937" w:rsidRPr="00A3697A">
                  <w:rPr>
                    <w:rFonts w:ascii="Arial" w:hAnsi="Arial" w:cs="Arial"/>
                    <w:i/>
                    <w:sz w:val="16"/>
                    <w:szCs w:val="16"/>
                  </w:rPr>
                  <w:t>A7.1 Use by vulnerable households, communities, businesses and public-sector services of Fund-supported tools instruments, strategies and activities to respond to climate change and variability</w:t>
                </w:r>
              </w:sdtContent>
            </w:sdt>
          </w:p>
        </w:tc>
        <w:tc>
          <w:tcPr>
            <w:tcW w:w="1276" w:type="dxa"/>
            <w:shd w:val="clear" w:color="auto" w:fill="FFFFFF" w:themeFill="background1"/>
            <w:vAlign w:val="center"/>
          </w:tcPr>
          <w:p w14:paraId="7651BE11" w14:textId="1676DD7D" w:rsidR="00F96937" w:rsidRPr="00A3697A" w:rsidRDefault="00A3697A" w:rsidP="00095AFD">
            <w:pPr>
              <w:rPr>
                <w:rFonts w:ascii="Arial" w:hAnsi="Arial" w:cs="Arial"/>
                <w:sz w:val="16"/>
                <w:szCs w:val="16"/>
              </w:rPr>
            </w:pPr>
            <w:r w:rsidRPr="00A3697A">
              <w:rPr>
                <w:rFonts w:ascii="Arial" w:hAnsi="Arial" w:cs="Arial"/>
                <w:sz w:val="16"/>
                <w:szCs w:val="16"/>
              </w:rPr>
              <w:t>Reports from Independent and external household surveys</w:t>
            </w:r>
          </w:p>
          <w:p w14:paraId="3CE6E87A" w14:textId="77777777" w:rsidR="00F96937" w:rsidRPr="00A3697A" w:rsidRDefault="00F96937" w:rsidP="00095AFD">
            <w:pPr>
              <w:rPr>
                <w:rFonts w:ascii="Arial" w:hAnsi="Arial" w:cs="Arial"/>
                <w:sz w:val="16"/>
                <w:szCs w:val="16"/>
              </w:rPr>
            </w:pPr>
          </w:p>
          <w:p w14:paraId="744DB7BB" w14:textId="02DE2677" w:rsidR="00F96937" w:rsidRPr="00A3697A" w:rsidRDefault="00F96937" w:rsidP="00095AFD">
            <w:pPr>
              <w:rPr>
                <w:rFonts w:ascii="Arial" w:hAnsi="Arial" w:cs="Arial"/>
                <w:sz w:val="16"/>
                <w:szCs w:val="16"/>
              </w:rPr>
            </w:pPr>
            <w:r w:rsidRPr="00A3697A">
              <w:rPr>
                <w:rFonts w:ascii="Arial" w:hAnsi="Arial" w:cs="Arial"/>
                <w:sz w:val="16"/>
                <w:szCs w:val="16"/>
              </w:rPr>
              <w:t>Annual Performance Reports</w:t>
            </w:r>
          </w:p>
        </w:tc>
        <w:tc>
          <w:tcPr>
            <w:tcW w:w="1134" w:type="dxa"/>
            <w:shd w:val="clear" w:color="auto" w:fill="FFFFFF" w:themeFill="background1"/>
            <w:vAlign w:val="center"/>
          </w:tcPr>
          <w:p w14:paraId="648E7C6A" w14:textId="1AA12727" w:rsidR="00F96937" w:rsidRPr="00A3697A" w:rsidRDefault="00F37848" w:rsidP="00F306B4">
            <w:pPr>
              <w:jc w:val="center"/>
              <w:rPr>
                <w:rFonts w:ascii="Arial" w:hAnsi="Arial" w:cs="Arial"/>
                <w:sz w:val="16"/>
                <w:szCs w:val="16"/>
              </w:rPr>
            </w:pPr>
            <w:r>
              <w:rPr>
                <w:rFonts w:ascii="Arial" w:hAnsi="Arial" w:cs="Arial"/>
                <w:sz w:val="16"/>
                <w:szCs w:val="16"/>
              </w:rPr>
              <w:t>0</w:t>
            </w:r>
          </w:p>
        </w:tc>
        <w:tc>
          <w:tcPr>
            <w:tcW w:w="1134" w:type="dxa"/>
            <w:shd w:val="clear" w:color="auto" w:fill="FFFFFF" w:themeFill="background1"/>
            <w:vAlign w:val="center"/>
          </w:tcPr>
          <w:p w14:paraId="4FB8B34F" w14:textId="00B7F323" w:rsidR="00206B95" w:rsidRDefault="00206B95" w:rsidP="00206B95">
            <w:pPr>
              <w:spacing w:before="240"/>
              <w:jc w:val="center"/>
              <w:rPr>
                <w:rFonts w:ascii="Arial" w:hAnsi="Arial" w:cs="Arial"/>
                <w:sz w:val="16"/>
                <w:szCs w:val="16"/>
              </w:rPr>
            </w:pPr>
            <w:r>
              <w:rPr>
                <w:rFonts w:ascii="Arial" w:hAnsi="Arial" w:cs="Arial"/>
                <w:sz w:val="16"/>
                <w:szCs w:val="16"/>
              </w:rPr>
              <w:t>5,138</w:t>
            </w:r>
          </w:p>
          <w:p w14:paraId="7BC3AD7F" w14:textId="75F7F1B6" w:rsidR="00206B95" w:rsidRDefault="00206B95" w:rsidP="00206B95">
            <w:pPr>
              <w:spacing w:before="240"/>
              <w:jc w:val="center"/>
              <w:rPr>
                <w:rFonts w:ascii="Arial" w:hAnsi="Arial" w:cs="Arial"/>
                <w:sz w:val="16"/>
                <w:szCs w:val="16"/>
              </w:rPr>
            </w:pPr>
            <w:r>
              <w:rPr>
                <w:rFonts w:ascii="Arial" w:hAnsi="Arial" w:cs="Arial"/>
                <w:sz w:val="16"/>
                <w:szCs w:val="16"/>
              </w:rPr>
              <w:t>(3,193 men and 1</w:t>
            </w:r>
            <w:r w:rsidR="00F37848">
              <w:rPr>
                <w:rFonts w:ascii="Arial" w:hAnsi="Arial" w:cs="Arial"/>
                <w:sz w:val="16"/>
                <w:szCs w:val="16"/>
              </w:rPr>
              <w:t>,</w:t>
            </w:r>
            <w:r>
              <w:rPr>
                <w:rFonts w:ascii="Arial" w:hAnsi="Arial" w:cs="Arial"/>
                <w:sz w:val="16"/>
                <w:szCs w:val="16"/>
              </w:rPr>
              <w:t>945 women) increase their adaptive capacity</w:t>
            </w:r>
          </w:p>
          <w:p w14:paraId="3C460FAC" w14:textId="3367D1FE" w:rsidR="00F96937" w:rsidRPr="00A3697A" w:rsidRDefault="00F96937" w:rsidP="00A3697A">
            <w:pPr>
              <w:rPr>
                <w:rFonts w:ascii="Arial" w:hAnsi="Arial" w:cs="Arial"/>
                <w:sz w:val="16"/>
                <w:szCs w:val="16"/>
              </w:rPr>
            </w:pPr>
          </w:p>
        </w:tc>
        <w:tc>
          <w:tcPr>
            <w:tcW w:w="1276" w:type="dxa"/>
            <w:shd w:val="clear" w:color="auto" w:fill="FFFFFF" w:themeFill="background1"/>
            <w:vAlign w:val="center"/>
          </w:tcPr>
          <w:p w14:paraId="71325FFC" w14:textId="5C760E87" w:rsidR="00206B95" w:rsidRDefault="00206B95" w:rsidP="00206B95">
            <w:pPr>
              <w:spacing w:before="240"/>
              <w:jc w:val="center"/>
              <w:rPr>
                <w:rFonts w:ascii="Arial" w:hAnsi="Arial" w:cs="Arial"/>
                <w:sz w:val="16"/>
                <w:szCs w:val="16"/>
              </w:rPr>
            </w:pPr>
            <w:r>
              <w:rPr>
                <w:rFonts w:ascii="Arial" w:hAnsi="Arial" w:cs="Arial"/>
                <w:sz w:val="16"/>
                <w:szCs w:val="16"/>
              </w:rPr>
              <w:t>20,550</w:t>
            </w:r>
          </w:p>
          <w:p w14:paraId="34992DA6" w14:textId="151260BF" w:rsidR="00206B95" w:rsidRDefault="00206B95" w:rsidP="00206B95">
            <w:pPr>
              <w:spacing w:before="240"/>
              <w:jc w:val="center"/>
              <w:rPr>
                <w:rFonts w:ascii="Arial" w:hAnsi="Arial" w:cs="Arial"/>
                <w:sz w:val="16"/>
                <w:szCs w:val="16"/>
              </w:rPr>
            </w:pPr>
            <w:r>
              <w:rPr>
                <w:rFonts w:ascii="Arial" w:hAnsi="Arial" w:cs="Arial"/>
                <w:sz w:val="16"/>
                <w:szCs w:val="16"/>
              </w:rPr>
              <w:t>(12,770 men and 7,780 women)</w:t>
            </w:r>
            <w:r w:rsidR="00F37848">
              <w:rPr>
                <w:rFonts w:ascii="Arial" w:hAnsi="Arial" w:cs="Arial"/>
                <w:sz w:val="16"/>
                <w:szCs w:val="16"/>
              </w:rPr>
              <w:t xml:space="preserve"> increase their adaptive capacity</w:t>
            </w:r>
          </w:p>
          <w:p w14:paraId="70804E20" w14:textId="30EFDA69" w:rsidR="00F96937" w:rsidRPr="00A3697A" w:rsidRDefault="00F96937" w:rsidP="00095AFD">
            <w:pPr>
              <w:rPr>
                <w:rFonts w:ascii="Arial" w:hAnsi="Arial" w:cs="Arial"/>
                <w:sz w:val="16"/>
                <w:szCs w:val="16"/>
              </w:rPr>
            </w:pPr>
          </w:p>
        </w:tc>
        <w:tc>
          <w:tcPr>
            <w:tcW w:w="1117" w:type="dxa"/>
            <w:shd w:val="clear" w:color="auto" w:fill="FFFFFF" w:themeFill="background1"/>
            <w:vAlign w:val="center"/>
          </w:tcPr>
          <w:p w14:paraId="5894F087" w14:textId="77777777" w:rsidR="00F96937" w:rsidRDefault="00F96937" w:rsidP="00095AFD">
            <w:pPr>
              <w:rPr>
                <w:rFonts w:ascii="Arial" w:eastAsia="Yu Mincho" w:hAnsi="Arial" w:cs="Arial"/>
                <w:sz w:val="16"/>
                <w:szCs w:val="16"/>
              </w:rPr>
            </w:pPr>
            <w:r w:rsidRPr="00A3697A">
              <w:rPr>
                <w:rFonts w:ascii="Arial" w:eastAsia="Yu Mincho" w:hAnsi="Arial" w:cs="Arial"/>
                <w:sz w:val="16"/>
                <w:szCs w:val="16"/>
              </w:rPr>
              <w:t>Assuming the project is implemented on time.</w:t>
            </w:r>
          </w:p>
          <w:p w14:paraId="715F82DE" w14:textId="77777777" w:rsidR="00CF7FEB" w:rsidRDefault="00CF7FEB" w:rsidP="00095AFD">
            <w:pPr>
              <w:rPr>
                <w:rFonts w:ascii="Arial" w:eastAsia="Yu Mincho" w:hAnsi="Arial" w:cs="Arial"/>
                <w:sz w:val="16"/>
                <w:szCs w:val="16"/>
              </w:rPr>
            </w:pPr>
          </w:p>
          <w:p w14:paraId="05420A87" w14:textId="57B20ED5" w:rsidR="00CF7FEB" w:rsidRPr="00A3697A" w:rsidRDefault="00CF7FEB" w:rsidP="00F37848">
            <w:pPr>
              <w:rPr>
                <w:rFonts w:ascii="Arial" w:hAnsi="Arial" w:cs="Arial"/>
                <w:sz w:val="16"/>
                <w:szCs w:val="16"/>
              </w:rPr>
            </w:pPr>
            <w:r>
              <w:rPr>
                <w:rFonts w:ascii="Arial" w:eastAsia="Yu Mincho" w:hAnsi="Arial" w:cs="Arial"/>
                <w:sz w:val="16"/>
                <w:szCs w:val="16"/>
              </w:rPr>
              <w:t xml:space="preserve">Assuming the private sector </w:t>
            </w:r>
            <w:proofErr w:type="gramStart"/>
            <w:r>
              <w:rPr>
                <w:rFonts w:ascii="Arial" w:eastAsia="Yu Mincho" w:hAnsi="Arial" w:cs="Arial"/>
                <w:sz w:val="16"/>
                <w:szCs w:val="16"/>
              </w:rPr>
              <w:t>is able to</w:t>
            </w:r>
            <w:proofErr w:type="gramEnd"/>
            <w:r>
              <w:rPr>
                <w:rFonts w:ascii="Arial" w:eastAsia="Yu Mincho" w:hAnsi="Arial" w:cs="Arial"/>
                <w:sz w:val="16"/>
                <w:szCs w:val="16"/>
              </w:rPr>
              <w:t xml:space="preserve"> upscale and replicate the technologies and inputs </w:t>
            </w:r>
            <w:r w:rsidR="00F37848">
              <w:rPr>
                <w:rFonts w:ascii="Arial" w:eastAsia="Yu Mincho" w:hAnsi="Arial" w:cs="Arial"/>
                <w:sz w:val="16"/>
                <w:szCs w:val="16"/>
              </w:rPr>
              <w:t>introduced</w:t>
            </w:r>
            <w:r>
              <w:rPr>
                <w:rFonts w:ascii="Arial" w:eastAsia="Yu Mincho" w:hAnsi="Arial" w:cs="Arial"/>
                <w:sz w:val="16"/>
                <w:szCs w:val="16"/>
              </w:rPr>
              <w:t>.</w:t>
            </w:r>
          </w:p>
        </w:tc>
      </w:tr>
      <w:tr w:rsidR="00F96937" w14:paraId="06F2C45D" w14:textId="77777777" w:rsidTr="00095AFD">
        <w:trPr>
          <w:trHeight w:val="567"/>
        </w:trPr>
        <w:sdt>
          <w:sdtPr>
            <w:rPr>
              <w:rFonts w:ascii="Arial" w:hAnsi="Arial" w:cs="Arial"/>
              <w:sz w:val="16"/>
              <w:szCs w:val="16"/>
            </w:rPr>
            <w:id w:val="-98798647"/>
            <w:placeholder>
              <w:docPart w:val="F6D1763DF15D5C4F9498A4163AA4CEE9"/>
            </w:placeholder>
            <w:dropDownList>
              <w:listItem w:value="Choose an item."/>
              <w:listItem w:displayText="M5.0 Strengthened institutional and regulatory systems" w:value="M5.0 Strengthened institutional and regulatory systems"/>
              <w:listItem w:displayText="M6.0 Increased number of small, medium and large low-emission power suppliers" w:value="M6.0 Increased number of small, medium and large low-emission power suppliers"/>
              <w:listItem w:displayText="M7.0 Lower energy intensity of buildings, cities, industries and appliances" w:value="M7.0 Lower energy intensity of buildings, cities, industries and appliances"/>
              <w:listItem w:displayText="M8.0 Increased use of low-carbon transport" w:value="M8.0 Increased use of low-carbon transport"/>
              <w:listItem w:displayText="M9.0 Improved management of land or forest areas contributing to emissions reductions" w:value="M9.0 Improved management of land or forest areas contributing to emissions reductions"/>
              <w:listItem w:displayText="A5.0 Strengthened institutional and regulatory systems for climate-responsive planning and development" w:value="A5.0 Strengthened institutional and regulatory systems for climate-responsive planning and development"/>
              <w:listItem w:displayText="A6.0 Increased generation and use of climate information in decision-making" w:value="A6.0 Increased generation and use of climate information in decision-making"/>
              <w:listItem w:displayText="A7.0 Strengthened adaptive capacity and reduced exposure to climate risks" w:value="A7.0 Strengthened adaptive capacity and reduced exposure to climate risks"/>
              <w:listItem w:displayText="A8.0 Strengthened awareness of climate threats and risk-reduction processes" w:value="A8.0 Strengthened awareness of climate threats and risk-reduction processes"/>
            </w:dropDownList>
          </w:sdtPr>
          <w:sdtEndPr/>
          <w:sdtContent>
            <w:tc>
              <w:tcPr>
                <w:tcW w:w="2425" w:type="dxa"/>
                <w:shd w:val="clear" w:color="auto" w:fill="FFFFFF" w:themeFill="background1"/>
                <w:vAlign w:val="center"/>
              </w:tcPr>
              <w:p w14:paraId="335BFC55" w14:textId="2D779032" w:rsidR="00F96937" w:rsidRPr="00CF7FEB" w:rsidRDefault="00F96937" w:rsidP="00095AFD">
                <w:pPr>
                  <w:spacing w:before="40" w:after="40"/>
                  <w:ind w:left="-17"/>
                  <w:rPr>
                    <w:rFonts w:ascii="Arial" w:hAnsi="Arial" w:cs="Arial"/>
                    <w:sz w:val="16"/>
                    <w:szCs w:val="16"/>
                  </w:rPr>
                </w:pPr>
                <w:r w:rsidRPr="00CF7FEB">
                  <w:rPr>
                    <w:rFonts w:ascii="Arial" w:hAnsi="Arial" w:cs="Arial"/>
                    <w:sz w:val="16"/>
                    <w:szCs w:val="16"/>
                  </w:rPr>
                  <w:t>A8.0 Strengthened awareness of climate threats and risk-reduction processes</w:t>
                </w:r>
              </w:p>
            </w:tc>
          </w:sdtContent>
        </w:sdt>
        <w:tc>
          <w:tcPr>
            <w:tcW w:w="2253" w:type="dxa"/>
            <w:shd w:val="clear" w:color="auto" w:fill="FFFFFF" w:themeFill="background1"/>
            <w:vAlign w:val="center"/>
          </w:tcPr>
          <w:p w14:paraId="6AEC15AE" w14:textId="561E5C3E" w:rsidR="00F96937" w:rsidRPr="00CF7FEB" w:rsidRDefault="005C3374" w:rsidP="00095AFD">
            <w:pPr>
              <w:pStyle w:val="NormalWeb"/>
              <w:rPr>
                <w:rFonts w:ascii="Cambria" w:hAnsi="Cambria"/>
                <w:b/>
                <w:bCs/>
                <w:sz w:val="16"/>
                <w:szCs w:val="16"/>
              </w:rPr>
            </w:pPr>
            <w:sdt>
              <w:sdtPr>
                <w:rPr>
                  <w:rFonts w:ascii="Arial" w:hAnsi="Arial" w:cs="Arial"/>
                  <w:i/>
                  <w:sz w:val="16"/>
                  <w:szCs w:val="16"/>
                </w:rPr>
                <w:alias w:val="Project/programme outcomes"/>
                <w:tag w:val="Project/programme outcomes"/>
                <w:id w:val="-1697384796"/>
                <w:dropDownList>
                  <w:listItem w:value="Choose an item."/>
                  <w:listItem w:displayText="M5.1 Institutional and regulatory systems that improve incentives for low-emission planning and development and their effective implementation" w:value="M5.1 Institutional and regulatory systems that improve incentives for low-emission planning and development and their effective implementation"/>
                  <w:listItem w:displayText="M5.2 Number and level of effective coordination mechanisms" w:value="M5.2 Number and level of effective coordination mechanisms"/>
                  <w:listItem w:displayText="M6.1 Proportion of low-emission power supply in a jurisdiction market" w:value="M6.1 Proportion of low-emission power supply in a jurisdiction market"/>
                  <w:listItem w:displayText="M6.2 Number of households and individuals (males and females) with improved access to low-emission energy sources" w:value="M6.2 Number of households and individuals (males and females) with improved access to low-emission energy sources"/>
                  <w:listItem w:displayText="M6.3 MWs of low-emission energy capacity installed, generated and/or rehabilitated as a result of GCF support" w:value="M6.3 MWs of low-emission energy capacity installed, generated and/or rehabilitated as a result of GCF support"/>
                  <w:listItem w:displayText="M7.1 Energy intensity/improved efficiency of buildings, cities, industries and appliances as a result of Fund support" w:value="M7.1 Energy intensity/improved efficiency of buildings, cities, industries and appliances as a result of Fund support"/>
                  <w:listItem w:displayText="M8.1 Number of additional female and male passengers using low-carbon transport as a result of Fund support" w:value="M8.1 Number of additional female and male passengers using low-carbon transport as a result of Fund support"/>
                  <w:listItem w:displayText="M8.2 Vehicle fuel economy and energy as a result of Fund support" w:value="M8.2 Vehicle fuel economy and energy as a result of Fund support"/>
                  <w:listItem w:displayText="M9.1 Hectares of land or forests under improved and effective management that contributes to CO2 emission reductions" w:value="M9.1 Hectares of land or forests under improved and effective management that contributes to CO2 emission reductions"/>
                  <w:listItem w:displayText="A5.1 Institutional and regulatory systems that improve incentives for climate resilience and their effective implementation" w:value="A5.1 Institutional and regulatory systems that improve incentives for climate resilience and their effective implementation"/>
                  <w:listItem w:displayText="A5.2 Number and level of effective coordination mechanisms" w:value="A5.2 Number and level of effective coordination mechanisms"/>
                  <w:listItem w:displayText="A6.1 Use of climate information products/services in decision-making in climate sensitive sectors" w:value="A6.1 Use of climate information products/services in decision-making in climate sensitive sectors"/>
                  <w:listItem w:displayText="A7.1 Use by vulnerable households, communities, businesses and public-sector services of Fund-supported tools instruments, strategies and activities to respond to climate change and variability" w:value="A7.1 Use by vulnerable households, communities, businesses and public-sector services of Fund-supported tools instruments, strategies and activities to respond to climate change and variability"/>
                  <w:listItem w:displayText="A7.2 Number of males and females reached by [or total geogrpahic coverage of] climate-related early warning systems and other risk reduction measures established/strengthened" w:value="A7.2 Number of males and females reached by [or total geogrpahic coverage of] climate-related early warning systems and other risk reduction measures established/strengthened"/>
                  <w:listItem w:displayText="A8.1 Number of males and females made aware of climate threats and related appropriate responses" w:value="A8.1 Number of males and females made aware of climate threats and related appropriate responses"/>
                </w:dropDownList>
              </w:sdtPr>
              <w:sdtEndPr/>
              <w:sdtContent>
                <w:r w:rsidR="00F96937" w:rsidRPr="00CF7FEB">
                  <w:rPr>
                    <w:rFonts w:ascii="Arial" w:hAnsi="Arial" w:cs="Arial"/>
                    <w:i/>
                    <w:sz w:val="16"/>
                    <w:szCs w:val="16"/>
                  </w:rPr>
                  <w:t>A8.1 Number of males and females made aware of climate threats and related appropriate responses</w:t>
                </w:r>
              </w:sdtContent>
            </w:sdt>
          </w:p>
        </w:tc>
        <w:tc>
          <w:tcPr>
            <w:tcW w:w="1276" w:type="dxa"/>
            <w:shd w:val="clear" w:color="auto" w:fill="FFFFFF" w:themeFill="background1"/>
            <w:vAlign w:val="center"/>
          </w:tcPr>
          <w:p w14:paraId="7E089504" w14:textId="77777777" w:rsidR="00F96937" w:rsidRPr="00CF7FEB" w:rsidRDefault="00F96937" w:rsidP="00095AFD">
            <w:pPr>
              <w:rPr>
                <w:rFonts w:ascii="Arial" w:hAnsi="Arial" w:cs="Arial"/>
                <w:sz w:val="16"/>
                <w:szCs w:val="16"/>
              </w:rPr>
            </w:pPr>
          </w:p>
          <w:p w14:paraId="0CE5CC52" w14:textId="77777777" w:rsidR="00CF7FEB" w:rsidRPr="00A3697A" w:rsidRDefault="00CF7FEB" w:rsidP="00CF7FEB">
            <w:pPr>
              <w:rPr>
                <w:rFonts w:ascii="Arial" w:hAnsi="Arial" w:cs="Arial"/>
                <w:sz w:val="16"/>
                <w:szCs w:val="16"/>
              </w:rPr>
            </w:pPr>
            <w:r w:rsidRPr="00A3697A">
              <w:rPr>
                <w:rFonts w:ascii="Arial" w:hAnsi="Arial" w:cs="Arial"/>
                <w:sz w:val="16"/>
                <w:szCs w:val="16"/>
              </w:rPr>
              <w:t>Reports from Independent and external household surveys</w:t>
            </w:r>
          </w:p>
          <w:p w14:paraId="240A1FA7" w14:textId="77777777" w:rsidR="00CF7FEB" w:rsidRDefault="00CF7FEB" w:rsidP="00095AFD">
            <w:pPr>
              <w:rPr>
                <w:rFonts w:ascii="Arial" w:hAnsi="Arial" w:cs="Arial"/>
                <w:sz w:val="16"/>
                <w:szCs w:val="16"/>
              </w:rPr>
            </w:pPr>
          </w:p>
          <w:p w14:paraId="2A49AE5E" w14:textId="66DC1478" w:rsidR="00F96937" w:rsidRPr="00CF7FEB" w:rsidRDefault="00F96937" w:rsidP="00095AFD">
            <w:pPr>
              <w:rPr>
                <w:rFonts w:ascii="Arial" w:hAnsi="Arial" w:cs="Arial"/>
                <w:sz w:val="16"/>
                <w:szCs w:val="16"/>
              </w:rPr>
            </w:pPr>
            <w:r w:rsidRPr="00CF7FEB">
              <w:rPr>
                <w:rFonts w:ascii="Arial" w:hAnsi="Arial" w:cs="Arial"/>
                <w:sz w:val="16"/>
                <w:szCs w:val="16"/>
              </w:rPr>
              <w:t>Reports by Service providers and IPs.</w:t>
            </w:r>
          </w:p>
          <w:p w14:paraId="67B325FC" w14:textId="77777777" w:rsidR="00F96937" w:rsidRPr="00CF7FEB" w:rsidRDefault="00F96937" w:rsidP="00095AFD">
            <w:pPr>
              <w:rPr>
                <w:rFonts w:ascii="Arial" w:hAnsi="Arial" w:cs="Arial"/>
                <w:sz w:val="16"/>
                <w:szCs w:val="16"/>
              </w:rPr>
            </w:pPr>
          </w:p>
          <w:p w14:paraId="5EC52C95" w14:textId="77777777" w:rsidR="00F96937" w:rsidRPr="00CF7FEB" w:rsidRDefault="00F96937" w:rsidP="00095AFD">
            <w:pPr>
              <w:rPr>
                <w:rFonts w:ascii="Arial" w:hAnsi="Arial" w:cs="Arial"/>
                <w:sz w:val="16"/>
                <w:szCs w:val="16"/>
              </w:rPr>
            </w:pPr>
            <w:r w:rsidRPr="00CF7FEB">
              <w:rPr>
                <w:rFonts w:ascii="Arial" w:hAnsi="Arial" w:cs="Arial"/>
                <w:sz w:val="16"/>
                <w:szCs w:val="16"/>
              </w:rPr>
              <w:t>Annual Performance Reports</w:t>
            </w:r>
          </w:p>
          <w:p w14:paraId="4D4C2985" w14:textId="77777777" w:rsidR="00F96937" w:rsidRPr="00CF7FEB" w:rsidRDefault="00F96937" w:rsidP="00095AFD">
            <w:pPr>
              <w:rPr>
                <w:rFonts w:ascii="Arial" w:hAnsi="Arial" w:cs="Arial"/>
                <w:sz w:val="16"/>
                <w:szCs w:val="16"/>
              </w:rPr>
            </w:pPr>
            <w:r w:rsidRPr="00CF7FEB">
              <w:rPr>
                <w:rFonts w:ascii="Arial" w:hAnsi="Arial" w:cs="Arial"/>
                <w:sz w:val="16"/>
                <w:szCs w:val="16"/>
              </w:rPr>
              <w:t xml:space="preserve"> </w:t>
            </w:r>
          </w:p>
        </w:tc>
        <w:tc>
          <w:tcPr>
            <w:tcW w:w="1134" w:type="dxa"/>
            <w:shd w:val="clear" w:color="auto" w:fill="FFFFFF" w:themeFill="background1"/>
            <w:vAlign w:val="center"/>
          </w:tcPr>
          <w:p w14:paraId="7DE1A18A" w14:textId="77777777" w:rsidR="00F96937" w:rsidRPr="00CF7FEB" w:rsidRDefault="00F96937" w:rsidP="00095AFD">
            <w:pPr>
              <w:rPr>
                <w:rFonts w:ascii="Arial" w:hAnsi="Arial" w:cs="Arial"/>
                <w:sz w:val="16"/>
                <w:szCs w:val="16"/>
              </w:rPr>
            </w:pPr>
            <w:r w:rsidRPr="00CF7FEB">
              <w:rPr>
                <w:rFonts w:ascii="Arial" w:hAnsi="Arial" w:cs="Arial"/>
                <w:sz w:val="16"/>
                <w:szCs w:val="16"/>
              </w:rPr>
              <w:t xml:space="preserve">Limited systematic awareness about climate change threats and responses. </w:t>
            </w:r>
          </w:p>
        </w:tc>
        <w:tc>
          <w:tcPr>
            <w:tcW w:w="1134" w:type="dxa"/>
            <w:shd w:val="clear" w:color="auto" w:fill="FFFFFF" w:themeFill="background1"/>
            <w:vAlign w:val="center"/>
          </w:tcPr>
          <w:p w14:paraId="53FF1D3F" w14:textId="6A1036ED" w:rsidR="00F96937" w:rsidRPr="00CF7FEB" w:rsidRDefault="00F96937" w:rsidP="00095AFD">
            <w:pPr>
              <w:rPr>
                <w:rFonts w:ascii="Arial" w:hAnsi="Arial" w:cs="Arial"/>
                <w:sz w:val="16"/>
                <w:szCs w:val="16"/>
              </w:rPr>
            </w:pPr>
            <w:r w:rsidRPr="00CF7FEB">
              <w:rPr>
                <w:rFonts w:ascii="Arial" w:hAnsi="Arial" w:cs="Arial"/>
                <w:sz w:val="16"/>
                <w:szCs w:val="16"/>
              </w:rPr>
              <w:t>33,908</w:t>
            </w:r>
            <w:r w:rsidR="00F37848">
              <w:rPr>
                <w:rFonts w:ascii="Arial" w:hAnsi="Arial" w:cs="Arial"/>
                <w:sz w:val="16"/>
                <w:szCs w:val="16"/>
              </w:rPr>
              <w:t xml:space="preserve"> people</w:t>
            </w:r>
          </w:p>
          <w:p w14:paraId="7D11EC4C" w14:textId="17FD7E57" w:rsidR="00F96937" w:rsidRPr="00CF7FEB" w:rsidRDefault="00F96937" w:rsidP="00095AFD">
            <w:pPr>
              <w:rPr>
                <w:rFonts w:ascii="Arial" w:hAnsi="Arial" w:cs="Arial"/>
                <w:sz w:val="16"/>
                <w:szCs w:val="16"/>
              </w:rPr>
            </w:pPr>
            <w:r w:rsidRPr="00CF7FEB">
              <w:rPr>
                <w:rFonts w:ascii="Arial" w:hAnsi="Arial" w:cs="Arial"/>
                <w:sz w:val="16"/>
                <w:szCs w:val="16"/>
              </w:rPr>
              <w:t>(</w:t>
            </w:r>
            <w:r w:rsidR="000D7356">
              <w:rPr>
                <w:rFonts w:ascii="Arial" w:hAnsi="Arial" w:cs="Arial"/>
                <w:sz w:val="16"/>
                <w:szCs w:val="16"/>
              </w:rPr>
              <w:t xml:space="preserve">19,653 men and </w:t>
            </w:r>
            <w:r w:rsidRPr="00CF7FEB">
              <w:rPr>
                <w:rFonts w:ascii="Arial" w:hAnsi="Arial" w:cs="Arial"/>
                <w:sz w:val="16"/>
                <w:szCs w:val="16"/>
              </w:rPr>
              <w:t>14,255 women)</w:t>
            </w:r>
            <w:r w:rsidR="00F37848">
              <w:rPr>
                <w:rFonts w:ascii="Arial" w:hAnsi="Arial" w:cs="Arial"/>
                <w:sz w:val="16"/>
                <w:szCs w:val="16"/>
              </w:rPr>
              <w:t xml:space="preserve"> made more aware of which 80% report that they are now aware about climate risks and have strategies to deal with them.</w:t>
            </w:r>
          </w:p>
        </w:tc>
        <w:tc>
          <w:tcPr>
            <w:tcW w:w="1276" w:type="dxa"/>
            <w:shd w:val="clear" w:color="auto" w:fill="FFFFFF" w:themeFill="background1"/>
            <w:vAlign w:val="center"/>
          </w:tcPr>
          <w:p w14:paraId="33A32DD3" w14:textId="7FFDB621" w:rsidR="00F96937" w:rsidRPr="00CF7FEB" w:rsidRDefault="00F96937" w:rsidP="00095AFD">
            <w:pPr>
              <w:rPr>
                <w:rFonts w:ascii="Arial" w:hAnsi="Arial" w:cs="Arial"/>
                <w:sz w:val="16"/>
                <w:szCs w:val="16"/>
              </w:rPr>
            </w:pPr>
            <w:r w:rsidRPr="00CF7FEB">
              <w:rPr>
                <w:rFonts w:ascii="Arial" w:hAnsi="Arial" w:cs="Arial"/>
                <w:sz w:val="16"/>
                <w:szCs w:val="16"/>
              </w:rPr>
              <w:t>135,6</w:t>
            </w:r>
            <w:r w:rsidR="000D7356">
              <w:rPr>
                <w:rFonts w:ascii="Arial" w:hAnsi="Arial" w:cs="Arial"/>
                <w:sz w:val="16"/>
                <w:szCs w:val="16"/>
              </w:rPr>
              <w:t>3</w:t>
            </w:r>
            <w:r w:rsidRPr="00CF7FEB">
              <w:rPr>
                <w:rFonts w:ascii="Arial" w:hAnsi="Arial" w:cs="Arial"/>
                <w:sz w:val="16"/>
                <w:szCs w:val="16"/>
              </w:rPr>
              <w:t>3</w:t>
            </w:r>
            <w:r w:rsidR="00F37848">
              <w:rPr>
                <w:rFonts w:ascii="Arial" w:hAnsi="Arial" w:cs="Arial"/>
                <w:sz w:val="16"/>
                <w:szCs w:val="16"/>
              </w:rPr>
              <w:t xml:space="preserve"> people </w:t>
            </w:r>
            <w:r w:rsidR="00F37848" w:rsidRPr="00CF7FEB">
              <w:rPr>
                <w:rFonts w:ascii="Arial" w:hAnsi="Arial" w:cs="Arial"/>
                <w:sz w:val="16"/>
                <w:szCs w:val="16"/>
              </w:rPr>
              <w:t>(</w:t>
            </w:r>
            <w:r w:rsidR="00F37848">
              <w:rPr>
                <w:rFonts w:ascii="Arial" w:hAnsi="Arial" w:cs="Arial"/>
                <w:sz w:val="16"/>
                <w:szCs w:val="16"/>
              </w:rPr>
              <w:t xml:space="preserve">78,613 men and </w:t>
            </w:r>
            <w:r w:rsidR="00F37848" w:rsidRPr="00CF7FEB">
              <w:rPr>
                <w:rFonts w:ascii="Arial" w:hAnsi="Arial" w:cs="Arial"/>
                <w:sz w:val="16"/>
                <w:szCs w:val="16"/>
              </w:rPr>
              <w:t>57,020 women)</w:t>
            </w:r>
          </w:p>
          <w:p w14:paraId="3D98EEE8" w14:textId="4A552EFC" w:rsidR="000D7356" w:rsidRDefault="00F37848" w:rsidP="00095AFD">
            <w:pPr>
              <w:rPr>
                <w:rFonts w:ascii="Arial" w:hAnsi="Arial" w:cs="Arial"/>
                <w:sz w:val="16"/>
                <w:szCs w:val="16"/>
              </w:rPr>
            </w:pPr>
            <w:r>
              <w:rPr>
                <w:rFonts w:ascii="Arial" w:hAnsi="Arial" w:cs="Arial"/>
                <w:sz w:val="16"/>
                <w:szCs w:val="16"/>
              </w:rPr>
              <w:t>made more aware of which 80% report that they are now aware about climate risks and have strategies to deal with them.</w:t>
            </w:r>
          </w:p>
          <w:p w14:paraId="1621C834" w14:textId="1082E96A" w:rsidR="00F96937" w:rsidRPr="00CF7FEB" w:rsidRDefault="00F96937" w:rsidP="00095AFD">
            <w:pPr>
              <w:rPr>
                <w:rFonts w:ascii="Arial" w:hAnsi="Arial" w:cs="Arial"/>
                <w:sz w:val="16"/>
                <w:szCs w:val="16"/>
              </w:rPr>
            </w:pPr>
          </w:p>
        </w:tc>
        <w:tc>
          <w:tcPr>
            <w:tcW w:w="1117" w:type="dxa"/>
            <w:shd w:val="clear" w:color="auto" w:fill="FFFFFF" w:themeFill="background1"/>
            <w:vAlign w:val="center"/>
          </w:tcPr>
          <w:p w14:paraId="20FD96B5" w14:textId="77777777" w:rsidR="000D7356" w:rsidRDefault="000D7356" w:rsidP="00095AFD">
            <w:pPr>
              <w:rPr>
                <w:rFonts w:ascii="Arial" w:eastAsia="Yu Mincho" w:hAnsi="Arial" w:cs="Arial"/>
                <w:sz w:val="16"/>
                <w:szCs w:val="16"/>
              </w:rPr>
            </w:pPr>
          </w:p>
          <w:p w14:paraId="290A307C" w14:textId="5D41BA19" w:rsidR="000D7356" w:rsidRPr="00CF7FEB" w:rsidRDefault="000D7356" w:rsidP="00095AFD">
            <w:pPr>
              <w:rPr>
                <w:rFonts w:ascii="Arial" w:hAnsi="Arial" w:cs="Arial"/>
                <w:sz w:val="16"/>
                <w:szCs w:val="16"/>
              </w:rPr>
            </w:pPr>
            <w:r>
              <w:rPr>
                <w:rFonts w:ascii="Arial" w:eastAsia="Yu Mincho" w:hAnsi="Arial" w:cs="Arial"/>
                <w:sz w:val="16"/>
                <w:szCs w:val="16"/>
              </w:rPr>
              <w:t>Assuming that all participants in project activities are made aware of climate risks.</w:t>
            </w:r>
          </w:p>
        </w:tc>
      </w:tr>
    </w:tbl>
    <w:p w14:paraId="5759C5BE" w14:textId="77777777" w:rsidR="00F96937" w:rsidRDefault="00F96937" w:rsidP="00F96937"/>
    <w:tbl>
      <w:tblPr>
        <w:tblpPr w:leftFromText="180" w:rightFromText="180" w:vertAnchor="text" w:horzAnchor="margin" w:tblpX="-365" w:tblpY="7"/>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1445"/>
        <w:gridCol w:w="625"/>
        <w:gridCol w:w="1800"/>
        <w:gridCol w:w="275"/>
        <w:gridCol w:w="715"/>
        <w:gridCol w:w="1260"/>
        <w:gridCol w:w="635"/>
        <w:gridCol w:w="355"/>
        <w:gridCol w:w="1530"/>
      </w:tblGrid>
      <w:tr w:rsidR="00F96937" w:rsidRPr="00654ADC" w14:paraId="722408A3" w14:textId="77777777" w:rsidTr="003B28B8">
        <w:trPr>
          <w:trHeight w:val="335"/>
        </w:trPr>
        <w:tc>
          <w:tcPr>
            <w:tcW w:w="10615" w:type="dxa"/>
            <w:gridSpan w:val="10"/>
            <w:shd w:val="clear" w:color="auto" w:fill="F2F2F2" w:themeFill="background1" w:themeFillShade="F2"/>
            <w:vAlign w:val="center"/>
          </w:tcPr>
          <w:p w14:paraId="2A03E2E4" w14:textId="77777777" w:rsidR="00F96937" w:rsidRPr="00612109" w:rsidRDefault="00F96937" w:rsidP="00095AFD">
            <w:pPr>
              <w:rPr>
                <w:rFonts w:ascii="Arial" w:hAnsi="Arial" w:cs="Arial"/>
                <w:b/>
                <w:bCs/>
                <w:color w:val="000000"/>
                <w:sz w:val="18"/>
                <w:lang w:eastAsia="ja-JP"/>
              </w:rPr>
            </w:pPr>
            <w:r>
              <w:rPr>
                <w:rFonts w:ascii="Arial" w:hAnsi="Arial" w:cs="Arial"/>
                <w:b/>
                <w:color w:val="24634F"/>
                <w:sz w:val="20"/>
                <w:lang w:eastAsia="ja-JP"/>
              </w:rPr>
              <w:t>E.5. Project performance indicators</w:t>
            </w:r>
          </w:p>
        </w:tc>
      </w:tr>
      <w:tr w:rsidR="00F96937" w:rsidRPr="00654ADC" w14:paraId="328C4448" w14:textId="77777777" w:rsidTr="003B28B8">
        <w:trPr>
          <w:trHeight w:val="335"/>
        </w:trPr>
        <w:tc>
          <w:tcPr>
            <w:tcW w:w="10615" w:type="dxa"/>
            <w:gridSpan w:val="10"/>
            <w:shd w:val="clear" w:color="auto" w:fill="auto"/>
            <w:vAlign w:val="center"/>
          </w:tcPr>
          <w:p w14:paraId="6B6C3DD0" w14:textId="77777777" w:rsidR="00F96937" w:rsidRPr="00612109" w:rsidRDefault="00F96937" w:rsidP="00095AFD">
            <w:pPr>
              <w:rPr>
                <w:rFonts w:ascii="Arial" w:hAnsi="Arial" w:cs="Arial"/>
                <w:b/>
                <w:bCs/>
                <w:color w:val="000000"/>
                <w:sz w:val="18"/>
                <w:lang w:eastAsia="ja-JP"/>
              </w:rPr>
            </w:pPr>
          </w:p>
        </w:tc>
      </w:tr>
      <w:tr w:rsidR="00F96937" w:rsidRPr="00654ADC" w14:paraId="108412C3" w14:textId="77777777" w:rsidTr="003D005D">
        <w:trPr>
          <w:trHeight w:val="335"/>
        </w:trPr>
        <w:tc>
          <w:tcPr>
            <w:tcW w:w="1975" w:type="dxa"/>
            <w:vMerge w:val="restart"/>
            <w:shd w:val="clear" w:color="auto" w:fill="F2F2F2" w:themeFill="background1" w:themeFillShade="F2"/>
            <w:vAlign w:val="center"/>
          </w:tcPr>
          <w:p w14:paraId="4A245167" w14:textId="77777777" w:rsidR="00F96937" w:rsidRPr="00BD09EB" w:rsidRDefault="00F96937" w:rsidP="00095AFD">
            <w:pPr>
              <w:spacing w:before="40" w:after="40"/>
              <w:ind w:left="-17"/>
              <w:jc w:val="center"/>
              <w:rPr>
                <w:rFonts w:ascii="Arial" w:hAnsi="Arial" w:cs="Arial"/>
                <w:b/>
                <w:sz w:val="18"/>
              </w:rPr>
            </w:pPr>
            <w:r>
              <w:rPr>
                <w:rFonts w:ascii="Arial" w:hAnsi="Arial" w:cs="Arial"/>
                <w:b/>
                <w:sz w:val="18"/>
              </w:rPr>
              <w:t>Expected Results</w:t>
            </w:r>
          </w:p>
        </w:tc>
        <w:tc>
          <w:tcPr>
            <w:tcW w:w="2070" w:type="dxa"/>
            <w:gridSpan w:val="2"/>
            <w:vMerge w:val="restart"/>
            <w:shd w:val="clear" w:color="auto" w:fill="F2F2F2" w:themeFill="background1" w:themeFillShade="F2"/>
            <w:vAlign w:val="center"/>
          </w:tcPr>
          <w:p w14:paraId="6E53AEB0" w14:textId="77777777" w:rsidR="00F96937" w:rsidRPr="00654ADC" w:rsidRDefault="00F96937" w:rsidP="00095AFD">
            <w:pPr>
              <w:jc w:val="center"/>
              <w:rPr>
                <w:rFonts w:ascii="Arial" w:hAnsi="Arial" w:cs="Arial"/>
                <w:b/>
                <w:sz w:val="20"/>
              </w:rPr>
            </w:pPr>
            <w:r w:rsidRPr="00612109">
              <w:rPr>
                <w:rFonts w:ascii="Arial" w:hAnsi="Arial" w:cs="Arial"/>
                <w:b/>
                <w:sz w:val="18"/>
              </w:rPr>
              <w:t>Indicator</w:t>
            </w:r>
          </w:p>
        </w:tc>
        <w:tc>
          <w:tcPr>
            <w:tcW w:w="1800" w:type="dxa"/>
            <w:vMerge w:val="restart"/>
            <w:shd w:val="clear" w:color="auto" w:fill="F2F2F2" w:themeFill="background1" w:themeFillShade="F2"/>
            <w:vAlign w:val="center"/>
          </w:tcPr>
          <w:p w14:paraId="1B6180B6" w14:textId="77777777" w:rsidR="00F96937" w:rsidRPr="00654ADC" w:rsidRDefault="00F96937" w:rsidP="00095AFD">
            <w:pPr>
              <w:jc w:val="center"/>
              <w:rPr>
                <w:rFonts w:ascii="Arial" w:hAnsi="Arial" w:cs="Arial"/>
                <w:b/>
                <w:sz w:val="20"/>
              </w:rPr>
            </w:pPr>
            <w:r w:rsidRPr="00612109">
              <w:rPr>
                <w:rFonts w:ascii="Arial" w:hAnsi="Arial" w:cs="Arial"/>
                <w:b/>
                <w:sz w:val="18"/>
              </w:rPr>
              <w:t>Means of Verification (</w:t>
            </w:r>
            <w:proofErr w:type="spellStart"/>
            <w:r w:rsidRPr="00612109">
              <w:rPr>
                <w:rFonts w:ascii="Arial" w:hAnsi="Arial" w:cs="Arial"/>
                <w:b/>
                <w:sz w:val="18"/>
              </w:rPr>
              <w:t>MoV</w:t>
            </w:r>
            <w:proofErr w:type="spellEnd"/>
            <w:r w:rsidRPr="00612109">
              <w:rPr>
                <w:rFonts w:ascii="Arial" w:hAnsi="Arial" w:cs="Arial"/>
                <w:b/>
                <w:sz w:val="18"/>
              </w:rPr>
              <w:t>)</w:t>
            </w:r>
          </w:p>
        </w:tc>
        <w:tc>
          <w:tcPr>
            <w:tcW w:w="990" w:type="dxa"/>
            <w:gridSpan w:val="2"/>
            <w:vMerge w:val="restart"/>
            <w:shd w:val="clear" w:color="auto" w:fill="F2F2F2" w:themeFill="background1" w:themeFillShade="F2"/>
            <w:vAlign w:val="center"/>
          </w:tcPr>
          <w:p w14:paraId="069399D1" w14:textId="77777777" w:rsidR="00F96937" w:rsidRPr="00654ADC" w:rsidRDefault="00F96937" w:rsidP="00095AFD">
            <w:pPr>
              <w:jc w:val="center"/>
              <w:rPr>
                <w:rFonts w:ascii="Arial" w:hAnsi="Arial" w:cs="Arial"/>
                <w:b/>
                <w:sz w:val="20"/>
              </w:rPr>
            </w:pPr>
            <w:r w:rsidRPr="00612109">
              <w:rPr>
                <w:rFonts w:ascii="Arial" w:hAnsi="Arial" w:cs="Arial"/>
                <w:b/>
                <w:bCs/>
                <w:color w:val="000000"/>
                <w:sz w:val="18"/>
                <w:lang w:eastAsia="ja-JP"/>
              </w:rPr>
              <w:t>Baseline</w:t>
            </w:r>
          </w:p>
        </w:tc>
        <w:tc>
          <w:tcPr>
            <w:tcW w:w="2250" w:type="dxa"/>
            <w:gridSpan w:val="3"/>
            <w:shd w:val="clear" w:color="auto" w:fill="F2F2F2" w:themeFill="background1" w:themeFillShade="F2"/>
            <w:vAlign w:val="center"/>
          </w:tcPr>
          <w:p w14:paraId="67809647" w14:textId="77777777" w:rsidR="00F96937" w:rsidRPr="00654ADC" w:rsidRDefault="00F96937" w:rsidP="00095AFD">
            <w:pPr>
              <w:jc w:val="center"/>
              <w:rPr>
                <w:rFonts w:ascii="Arial" w:hAnsi="Arial" w:cs="Arial"/>
                <w:b/>
                <w:sz w:val="20"/>
              </w:rPr>
            </w:pPr>
            <w:r w:rsidRPr="00612109">
              <w:rPr>
                <w:rFonts w:ascii="Arial" w:hAnsi="Arial" w:cs="Arial"/>
                <w:b/>
                <w:bCs/>
                <w:color w:val="000000"/>
                <w:sz w:val="18"/>
                <w:lang w:eastAsia="ja-JP"/>
              </w:rPr>
              <w:t>Target</w:t>
            </w:r>
          </w:p>
        </w:tc>
        <w:tc>
          <w:tcPr>
            <w:tcW w:w="1530" w:type="dxa"/>
            <w:vMerge w:val="restart"/>
            <w:shd w:val="clear" w:color="auto" w:fill="F2F2F2" w:themeFill="background1" w:themeFillShade="F2"/>
            <w:vAlign w:val="center"/>
          </w:tcPr>
          <w:p w14:paraId="4B121A34" w14:textId="77777777" w:rsidR="00F96937" w:rsidRPr="00654ADC" w:rsidRDefault="00F96937" w:rsidP="00095AFD">
            <w:pPr>
              <w:jc w:val="center"/>
              <w:rPr>
                <w:rFonts w:ascii="Arial" w:hAnsi="Arial" w:cs="Arial"/>
                <w:b/>
                <w:sz w:val="20"/>
              </w:rPr>
            </w:pPr>
            <w:r w:rsidRPr="00612109">
              <w:rPr>
                <w:rFonts w:ascii="Arial" w:hAnsi="Arial" w:cs="Arial"/>
                <w:b/>
                <w:bCs/>
                <w:color w:val="000000"/>
                <w:sz w:val="18"/>
                <w:lang w:eastAsia="ja-JP"/>
              </w:rPr>
              <w:t>Assumptions</w:t>
            </w:r>
          </w:p>
        </w:tc>
      </w:tr>
      <w:tr w:rsidR="00F96937" w:rsidRPr="00612109" w14:paraId="451244D2" w14:textId="77777777" w:rsidTr="003D005D">
        <w:trPr>
          <w:trHeight w:val="335"/>
        </w:trPr>
        <w:tc>
          <w:tcPr>
            <w:tcW w:w="1975" w:type="dxa"/>
            <w:vMerge/>
            <w:shd w:val="clear" w:color="auto" w:fill="F2F2F2" w:themeFill="background1" w:themeFillShade="F2"/>
            <w:vAlign w:val="center"/>
          </w:tcPr>
          <w:p w14:paraId="35D07C76" w14:textId="77777777" w:rsidR="00F96937" w:rsidRPr="00612109" w:rsidRDefault="00F96937" w:rsidP="00095AFD">
            <w:pPr>
              <w:spacing w:before="40" w:after="40"/>
              <w:ind w:left="-17"/>
              <w:rPr>
                <w:rFonts w:ascii="Arial" w:hAnsi="Arial" w:cs="Arial"/>
                <w:b/>
                <w:sz w:val="18"/>
              </w:rPr>
            </w:pPr>
          </w:p>
        </w:tc>
        <w:tc>
          <w:tcPr>
            <w:tcW w:w="2070" w:type="dxa"/>
            <w:gridSpan w:val="2"/>
            <w:vMerge/>
            <w:shd w:val="clear" w:color="auto" w:fill="F2F2F2" w:themeFill="background1" w:themeFillShade="F2"/>
            <w:vAlign w:val="center"/>
          </w:tcPr>
          <w:p w14:paraId="1A43887F" w14:textId="77777777" w:rsidR="00F96937" w:rsidRPr="00612109" w:rsidRDefault="00F96937" w:rsidP="00095AFD">
            <w:pPr>
              <w:rPr>
                <w:rFonts w:ascii="Arial" w:hAnsi="Arial" w:cs="Arial"/>
                <w:b/>
                <w:sz w:val="18"/>
              </w:rPr>
            </w:pPr>
          </w:p>
        </w:tc>
        <w:tc>
          <w:tcPr>
            <w:tcW w:w="1800" w:type="dxa"/>
            <w:vMerge/>
            <w:shd w:val="clear" w:color="auto" w:fill="F2F2F2" w:themeFill="background1" w:themeFillShade="F2"/>
            <w:vAlign w:val="center"/>
          </w:tcPr>
          <w:p w14:paraId="2BD82A82" w14:textId="77777777" w:rsidR="00F96937" w:rsidRPr="00612109" w:rsidRDefault="00F96937" w:rsidP="00095AFD">
            <w:pPr>
              <w:rPr>
                <w:rFonts w:ascii="Arial" w:hAnsi="Arial" w:cs="Arial"/>
                <w:b/>
                <w:sz w:val="18"/>
              </w:rPr>
            </w:pPr>
          </w:p>
        </w:tc>
        <w:tc>
          <w:tcPr>
            <w:tcW w:w="990" w:type="dxa"/>
            <w:gridSpan w:val="2"/>
            <w:vMerge/>
            <w:shd w:val="clear" w:color="auto" w:fill="F2F2F2" w:themeFill="background1" w:themeFillShade="F2"/>
            <w:vAlign w:val="center"/>
          </w:tcPr>
          <w:p w14:paraId="1EE383D0" w14:textId="77777777" w:rsidR="00F96937" w:rsidRPr="00612109" w:rsidRDefault="00F96937" w:rsidP="00095AFD">
            <w:pPr>
              <w:rPr>
                <w:rFonts w:ascii="Arial" w:hAnsi="Arial" w:cs="Arial"/>
                <w:b/>
                <w:bCs/>
                <w:color w:val="000000"/>
                <w:sz w:val="18"/>
                <w:lang w:eastAsia="ja-JP"/>
              </w:rPr>
            </w:pPr>
          </w:p>
        </w:tc>
        <w:tc>
          <w:tcPr>
            <w:tcW w:w="1260" w:type="dxa"/>
            <w:shd w:val="clear" w:color="auto" w:fill="F2F2F2" w:themeFill="background1" w:themeFillShade="F2"/>
            <w:vAlign w:val="center"/>
          </w:tcPr>
          <w:p w14:paraId="19447A16" w14:textId="77777777" w:rsidR="00F96937" w:rsidRPr="00612109" w:rsidRDefault="00F96937" w:rsidP="00095AFD">
            <w:pPr>
              <w:jc w:val="center"/>
              <w:rPr>
                <w:rFonts w:ascii="Arial" w:hAnsi="Arial" w:cs="Arial"/>
                <w:b/>
                <w:bCs/>
                <w:color w:val="000000"/>
                <w:sz w:val="18"/>
                <w:lang w:eastAsia="ja-JP"/>
              </w:rPr>
            </w:pPr>
            <w:r w:rsidRPr="00612109">
              <w:rPr>
                <w:rFonts w:ascii="Arial" w:hAnsi="Arial" w:cs="Arial"/>
                <w:sz w:val="18"/>
              </w:rPr>
              <w:t>Mid-term</w:t>
            </w:r>
          </w:p>
        </w:tc>
        <w:tc>
          <w:tcPr>
            <w:tcW w:w="990" w:type="dxa"/>
            <w:gridSpan w:val="2"/>
            <w:shd w:val="clear" w:color="auto" w:fill="F2F2F2" w:themeFill="background1" w:themeFillShade="F2"/>
            <w:vAlign w:val="center"/>
          </w:tcPr>
          <w:p w14:paraId="730C6851" w14:textId="77777777" w:rsidR="00F96937" w:rsidRPr="00654ADC" w:rsidRDefault="00F96937" w:rsidP="00095AFD">
            <w:pPr>
              <w:rPr>
                <w:rFonts w:ascii="Arial" w:hAnsi="Arial" w:cs="Arial"/>
                <w:b/>
                <w:sz w:val="20"/>
              </w:rPr>
            </w:pPr>
            <w:r w:rsidRPr="00612109">
              <w:rPr>
                <w:rFonts w:ascii="Arial" w:hAnsi="Arial" w:cs="Arial"/>
                <w:sz w:val="18"/>
              </w:rPr>
              <w:t>Final</w:t>
            </w:r>
          </w:p>
        </w:tc>
        <w:tc>
          <w:tcPr>
            <w:tcW w:w="1530" w:type="dxa"/>
            <w:vMerge/>
            <w:shd w:val="clear" w:color="auto" w:fill="F2F2F2" w:themeFill="background1" w:themeFillShade="F2"/>
            <w:vAlign w:val="center"/>
          </w:tcPr>
          <w:p w14:paraId="3E0AF2D2" w14:textId="77777777" w:rsidR="00F96937" w:rsidRPr="00612109" w:rsidRDefault="00F96937" w:rsidP="00095AFD">
            <w:pPr>
              <w:rPr>
                <w:rFonts w:ascii="Arial" w:hAnsi="Arial" w:cs="Arial"/>
                <w:b/>
                <w:bCs/>
                <w:color w:val="000000"/>
                <w:sz w:val="18"/>
                <w:lang w:eastAsia="ja-JP"/>
              </w:rPr>
            </w:pPr>
          </w:p>
        </w:tc>
      </w:tr>
      <w:tr w:rsidR="00F134F1" w14:paraId="5A72BA62" w14:textId="77777777" w:rsidTr="00F306B4">
        <w:trPr>
          <w:trHeight w:val="576"/>
        </w:trPr>
        <w:tc>
          <w:tcPr>
            <w:tcW w:w="1975" w:type="dxa"/>
            <w:shd w:val="clear" w:color="auto" w:fill="FFFFFF" w:themeFill="background1"/>
            <w:vAlign w:val="center"/>
          </w:tcPr>
          <w:p w14:paraId="6419C17A" w14:textId="77777777" w:rsidR="00F134F1" w:rsidRDefault="00F134F1" w:rsidP="00BC72A1">
            <w:pPr>
              <w:ind w:left="-17"/>
              <w:rPr>
                <w:rFonts w:ascii="Arial" w:hAnsi="Arial" w:cs="Arial"/>
                <w:color w:val="808080" w:themeColor="background1" w:themeShade="80"/>
                <w:sz w:val="16"/>
                <w:szCs w:val="16"/>
              </w:rPr>
            </w:pPr>
          </w:p>
        </w:tc>
        <w:tc>
          <w:tcPr>
            <w:tcW w:w="2070" w:type="dxa"/>
            <w:gridSpan w:val="2"/>
            <w:shd w:val="clear" w:color="auto" w:fill="FFFFFF" w:themeFill="background1"/>
            <w:vAlign w:val="center"/>
          </w:tcPr>
          <w:p w14:paraId="4B2059D5" w14:textId="0642E93A" w:rsidR="00F134F1" w:rsidRPr="000D7356" w:rsidRDefault="00F134F1" w:rsidP="008C6ED9">
            <w:pPr>
              <w:ind w:left="-43"/>
              <w:rPr>
                <w:rFonts w:ascii="Arial" w:hAnsi="Arial" w:cs="Arial"/>
                <w:sz w:val="16"/>
                <w:szCs w:val="16"/>
              </w:rPr>
            </w:pPr>
            <w:r>
              <w:rPr>
                <w:rFonts w:ascii="Arial" w:hAnsi="Arial" w:cs="Arial"/>
                <w:sz w:val="16"/>
                <w:szCs w:val="16"/>
              </w:rPr>
              <w:t>Increased diversity products grown from home-gardens in target areas</w:t>
            </w:r>
          </w:p>
        </w:tc>
        <w:tc>
          <w:tcPr>
            <w:tcW w:w="1800" w:type="dxa"/>
            <w:vMerge w:val="restart"/>
            <w:shd w:val="clear" w:color="auto" w:fill="FFFFFF" w:themeFill="background1"/>
            <w:vAlign w:val="center"/>
          </w:tcPr>
          <w:p w14:paraId="08305DA4" w14:textId="77777777" w:rsidR="00F134F1" w:rsidRPr="000D7356" w:rsidRDefault="00F134F1" w:rsidP="000D7356">
            <w:pPr>
              <w:rPr>
                <w:rFonts w:ascii="Arial" w:hAnsi="Arial" w:cs="Arial"/>
                <w:sz w:val="16"/>
                <w:szCs w:val="16"/>
              </w:rPr>
            </w:pPr>
            <w:r w:rsidRPr="000D7356">
              <w:rPr>
                <w:rFonts w:ascii="Arial" w:hAnsi="Arial" w:cs="Arial"/>
                <w:sz w:val="16"/>
                <w:szCs w:val="16"/>
              </w:rPr>
              <w:t>Reports from Independent and external household surveys</w:t>
            </w:r>
          </w:p>
          <w:p w14:paraId="428515C0" w14:textId="77777777" w:rsidR="00F134F1" w:rsidRDefault="00F134F1" w:rsidP="00095AFD">
            <w:pPr>
              <w:rPr>
                <w:rFonts w:ascii="Arial" w:hAnsi="Arial" w:cs="Arial"/>
                <w:sz w:val="16"/>
                <w:szCs w:val="16"/>
              </w:rPr>
            </w:pPr>
          </w:p>
          <w:p w14:paraId="06A030EF" w14:textId="77777777" w:rsidR="00F134F1" w:rsidRPr="000D7356" w:rsidRDefault="00F134F1" w:rsidP="006741DA">
            <w:pPr>
              <w:rPr>
                <w:rFonts w:ascii="Arial" w:hAnsi="Arial" w:cs="Arial"/>
                <w:sz w:val="16"/>
                <w:szCs w:val="16"/>
              </w:rPr>
            </w:pPr>
            <w:r w:rsidRPr="000D7356">
              <w:rPr>
                <w:rFonts w:ascii="Arial" w:hAnsi="Arial" w:cs="Arial"/>
                <w:sz w:val="16"/>
                <w:szCs w:val="16"/>
              </w:rPr>
              <w:t>Annual Performance Reports</w:t>
            </w:r>
          </w:p>
          <w:p w14:paraId="4A81ED8E" w14:textId="77777777" w:rsidR="00F134F1" w:rsidRPr="000D7356" w:rsidRDefault="00F134F1" w:rsidP="00095AFD">
            <w:pPr>
              <w:rPr>
                <w:rFonts w:ascii="Arial" w:hAnsi="Arial" w:cs="Arial"/>
                <w:sz w:val="16"/>
                <w:szCs w:val="16"/>
              </w:rPr>
            </w:pPr>
          </w:p>
          <w:p w14:paraId="33232B87" w14:textId="75834B48" w:rsidR="00F134F1" w:rsidRPr="000D7356" w:rsidRDefault="00F134F1" w:rsidP="008C6ED9">
            <w:pPr>
              <w:rPr>
                <w:rFonts w:ascii="Arial" w:hAnsi="Arial" w:cs="Arial"/>
                <w:sz w:val="16"/>
                <w:szCs w:val="16"/>
              </w:rPr>
            </w:pPr>
            <w:r w:rsidRPr="000D7356">
              <w:rPr>
                <w:rFonts w:ascii="Arial" w:hAnsi="Arial" w:cs="Arial"/>
                <w:sz w:val="16"/>
                <w:szCs w:val="16"/>
              </w:rPr>
              <w:t>Reports by SPs.</w:t>
            </w:r>
          </w:p>
        </w:tc>
        <w:tc>
          <w:tcPr>
            <w:tcW w:w="990" w:type="dxa"/>
            <w:gridSpan w:val="2"/>
            <w:shd w:val="clear" w:color="auto" w:fill="FFFFFF" w:themeFill="background1"/>
            <w:vAlign w:val="center"/>
          </w:tcPr>
          <w:p w14:paraId="7CE9273E" w14:textId="77777777" w:rsidR="00F134F1" w:rsidRDefault="00F134F1" w:rsidP="00F306B4">
            <w:pPr>
              <w:jc w:val="center"/>
              <w:rPr>
                <w:rFonts w:ascii="Arial" w:hAnsi="Arial" w:cs="Arial"/>
                <w:sz w:val="16"/>
                <w:szCs w:val="16"/>
              </w:rPr>
            </w:pPr>
          </w:p>
          <w:p w14:paraId="6749AA24" w14:textId="1E0690AE" w:rsidR="00F134F1" w:rsidRPr="000D7356" w:rsidRDefault="00F134F1" w:rsidP="00F306B4">
            <w:pPr>
              <w:jc w:val="center"/>
              <w:rPr>
                <w:rFonts w:ascii="Arial" w:hAnsi="Arial" w:cs="Arial"/>
                <w:sz w:val="16"/>
                <w:szCs w:val="16"/>
              </w:rPr>
            </w:pPr>
            <w:r>
              <w:rPr>
                <w:rFonts w:ascii="Arial" w:hAnsi="Arial" w:cs="Arial"/>
                <w:sz w:val="16"/>
                <w:szCs w:val="16"/>
              </w:rPr>
              <w:t>2</w:t>
            </w:r>
          </w:p>
        </w:tc>
        <w:tc>
          <w:tcPr>
            <w:tcW w:w="1260" w:type="dxa"/>
            <w:shd w:val="clear" w:color="auto" w:fill="FFFFFF" w:themeFill="background1"/>
            <w:vAlign w:val="center"/>
          </w:tcPr>
          <w:p w14:paraId="10110797" w14:textId="663FD13D" w:rsidR="00F134F1" w:rsidRPr="000D7356" w:rsidRDefault="00F134F1" w:rsidP="00F134F1">
            <w:pPr>
              <w:spacing w:before="240"/>
              <w:jc w:val="center"/>
              <w:rPr>
                <w:rFonts w:ascii="Arial" w:hAnsi="Arial" w:cs="Arial"/>
                <w:sz w:val="16"/>
                <w:szCs w:val="16"/>
              </w:rPr>
            </w:pPr>
            <w:r>
              <w:rPr>
                <w:rFonts w:ascii="Arial" w:hAnsi="Arial" w:cs="Arial"/>
                <w:sz w:val="16"/>
                <w:szCs w:val="16"/>
              </w:rPr>
              <w:t>3</w:t>
            </w:r>
          </w:p>
        </w:tc>
        <w:tc>
          <w:tcPr>
            <w:tcW w:w="990" w:type="dxa"/>
            <w:gridSpan w:val="2"/>
            <w:shd w:val="clear" w:color="auto" w:fill="FFFFFF" w:themeFill="background1"/>
            <w:vAlign w:val="center"/>
          </w:tcPr>
          <w:p w14:paraId="785CDD88" w14:textId="1B951D79" w:rsidR="00F134F1" w:rsidRPr="000D7356" w:rsidRDefault="00F134F1" w:rsidP="00F134F1">
            <w:pPr>
              <w:spacing w:before="240"/>
              <w:jc w:val="center"/>
              <w:rPr>
                <w:rFonts w:ascii="Arial" w:hAnsi="Arial" w:cs="Arial"/>
                <w:sz w:val="16"/>
                <w:szCs w:val="16"/>
              </w:rPr>
            </w:pPr>
            <w:r>
              <w:rPr>
                <w:rFonts w:ascii="Arial" w:hAnsi="Arial" w:cs="Arial"/>
                <w:sz w:val="16"/>
                <w:szCs w:val="16"/>
              </w:rPr>
              <w:t>6</w:t>
            </w:r>
          </w:p>
        </w:tc>
        <w:tc>
          <w:tcPr>
            <w:tcW w:w="1530" w:type="dxa"/>
            <w:shd w:val="clear" w:color="auto" w:fill="FFFFFF" w:themeFill="background1"/>
            <w:vAlign w:val="center"/>
          </w:tcPr>
          <w:p w14:paraId="1DAB94A8" w14:textId="40D12B7F" w:rsidR="00F134F1" w:rsidRPr="000D7356" w:rsidRDefault="00F134F1" w:rsidP="00095AFD">
            <w:pPr>
              <w:rPr>
                <w:rFonts w:ascii="Arial" w:hAnsi="Arial" w:cs="Arial"/>
                <w:sz w:val="16"/>
                <w:szCs w:val="16"/>
              </w:rPr>
            </w:pPr>
            <w:r>
              <w:rPr>
                <w:rFonts w:ascii="Arial" w:hAnsi="Arial" w:cs="Arial"/>
                <w:sz w:val="16"/>
                <w:szCs w:val="16"/>
              </w:rPr>
              <w:t xml:space="preserve">Beneficiaries will dispose of additional water sources to cover basic domestic needs (i.e. hygiene) and to irrigate home-gardens where currently. Households will be able to improve irrigation the existing crops (average </w:t>
            </w:r>
            <w:proofErr w:type="spellStart"/>
            <w:r>
              <w:rPr>
                <w:rFonts w:ascii="Arial" w:hAnsi="Arial" w:cs="Arial"/>
                <w:sz w:val="16"/>
                <w:szCs w:val="16"/>
              </w:rPr>
              <w:t>hh</w:t>
            </w:r>
            <w:proofErr w:type="spellEnd"/>
            <w:r>
              <w:rPr>
                <w:rFonts w:ascii="Arial" w:hAnsi="Arial" w:cs="Arial"/>
                <w:sz w:val="16"/>
                <w:szCs w:val="16"/>
              </w:rPr>
              <w:t xml:space="preserve"> plant olive trees and thyme) and increase the diversity of crops to at least 6 by the end of the project (e.g. olive oil, thyme, tomato, lady fingers, sage, rosemary)..</w:t>
            </w:r>
          </w:p>
        </w:tc>
      </w:tr>
      <w:tr w:rsidR="00F134F1" w14:paraId="4600DC4A" w14:textId="77777777" w:rsidTr="003D005D">
        <w:trPr>
          <w:trHeight w:val="576"/>
        </w:trPr>
        <w:tc>
          <w:tcPr>
            <w:tcW w:w="1975" w:type="dxa"/>
            <w:shd w:val="clear" w:color="auto" w:fill="FFFFFF" w:themeFill="background1"/>
            <w:vAlign w:val="center"/>
          </w:tcPr>
          <w:p w14:paraId="084987C5" w14:textId="3785404C" w:rsidR="00F134F1" w:rsidRPr="000D7356" w:rsidRDefault="00F134F1" w:rsidP="00BC72A1">
            <w:pPr>
              <w:ind w:left="-17"/>
              <w:rPr>
                <w:rFonts w:ascii="Arial" w:hAnsi="Arial" w:cs="Arial"/>
                <w:color w:val="808080" w:themeColor="background1" w:themeShade="80"/>
                <w:sz w:val="16"/>
                <w:szCs w:val="16"/>
              </w:rPr>
            </w:pPr>
            <w:r>
              <w:rPr>
                <w:rFonts w:ascii="Arial" w:hAnsi="Arial" w:cs="Arial"/>
                <w:color w:val="808080" w:themeColor="background1" w:themeShade="80"/>
                <w:sz w:val="16"/>
                <w:szCs w:val="16"/>
              </w:rPr>
              <w:t xml:space="preserve">Component 1: Expected Result 1: </w:t>
            </w:r>
            <w:r w:rsidRPr="000D7356">
              <w:rPr>
                <w:rFonts w:ascii="Arial" w:hAnsi="Arial" w:cs="Arial"/>
                <w:color w:val="808080" w:themeColor="background1" w:themeShade="80"/>
                <w:sz w:val="16"/>
                <w:szCs w:val="16"/>
              </w:rPr>
              <w:t xml:space="preserve">Enhanced water availability </w:t>
            </w:r>
            <w:r>
              <w:rPr>
                <w:rFonts w:ascii="Arial" w:hAnsi="Arial" w:cs="Arial"/>
                <w:color w:val="808080" w:themeColor="background1" w:themeShade="80"/>
                <w:sz w:val="16"/>
                <w:szCs w:val="16"/>
              </w:rPr>
              <w:t>to address climate change risks</w:t>
            </w:r>
          </w:p>
        </w:tc>
        <w:tc>
          <w:tcPr>
            <w:tcW w:w="2070" w:type="dxa"/>
            <w:gridSpan w:val="2"/>
            <w:shd w:val="clear" w:color="auto" w:fill="FFFFFF" w:themeFill="background1"/>
            <w:vAlign w:val="center"/>
          </w:tcPr>
          <w:p w14:paraId="07EA4373" w14:textId="4A368DE5" w:rsidR="00F134F1" w:rsidRPr="000D7356" w:rsidRDefault="00F134F1" w:rsidP="00095AFD">
            <w:pPr>
              <w:ind w:left="-43"/>
              <w:rPr>
                <w:rFonts w:ascii="Arial" w:hAnsi="Arial" w:cs="Arial"/>
                <w:sz w:val="16"/>
                <w:szCs w:val="16"/>
              </w:rPr>
            </w:pPr>
            <w:r w:rsidRPr="000D7356">
              <w:rPr>
                <w:rFonts w:ascii="Arial" w:hAnsi="Arial" w:cs="Arial"/>
                <w:sz w:val="16"/>
                <w:szCs w:val="16"/>
              </w:rPr>
              <w:t xml:space="preserve">No of people with </w:t>
            </w:r>
            <w:r>
              <w:rPr>
                <w:rFonts w:ascii="Arial" w:hAnsi="Arial" w:cs="Arial"/>
                <w:sz w:val="16"/>
                <w:szCs w:val="16"/>
              </w:rPr>
              <w:t>increased access to water</w:t>
            </w:r>
            <w:r w:rsidRPr="000D7356">
              <w:rPr>
                <w:rFonts w:ascii="Arial" w:hAnsi="Arial" w:cs="Arial"/>
                <w:sz w:val="16"/>
                <w:szCs w:val="16"/>
              </w:rPr>
              <w:t xml:space="preserve"> </w:t>
            </w:r>
            <w:r>
              <w:rPr>
                <w:rFonts w:ascii="Arial" w:hAnsi="Arial" w:cs="Arial"/>
                <w:sz w:val="16"/>
                <w:szCs w:val="16"/>
              </w:rPr>
              <w:t>in target areas.</w:t>
            </w:r>
          </w:p>
        </w:tc>
        <w:tc>
          <w:tcPr>
            <w:tcW w:w="1800" w:type="dxa"/>
            <w:vMerge/>
            <w:shd w:val="clear" w:color="auto" w:fill="FFFFFF" w:themeFill="background1"/>
            <w:vAlign w:val="center"/>
          </w:tcPr>
          <w:p w14:paraId="412A3834" w14:textId="7F5F5AEE" w:rsidR="00F134F1" w:rsidRPr="000D7356" w:rsidRDefault="00F134F1" w:rsidP="00095AFD">
            <w:pPr>
              <w:rPr>
                <w:rFonts w:ascii="Arial" w:hAnsi="Arial" w:cs="Arial"/>
                <w:sz w:val="16"/>
                <w:szCs w:val="16"/>
              </w:rPr>
            </w:pPr>
          </w:p>
        </w:tc>
        <w:tc>
          <w:tcPr>
            <w:tcW w:w="990" w:type="dxa"/>
            <w:gridSpan w:val="2"/>
            <w:shd w:val="clear" w:color="auto" w:fill="FFFFFF" w:themeFill="background1"/>
            <w:vAlign w:val="center"/>
          </w:tcPr>
          <w:p w14:paraId="20D02473" w14:textId="5F945432" w:rsidR="00F134F1" w:rsidRPr="000D7356" w:rsidRDefault="00F134F1" w:rsidP="00153BEB">
            <w:pPr>
              <w:rPr>
                <w:rFonts w:ascii="Arial" w:hAnsi="Arial" w:cs="Arial"/>
                <w:sz w:val="16"/>
                <w:szCs w:val="16"/>
              </w:rPr>
            </w:pPr>
            <w:r w:rsidRPr="000D7356">
              <w:rPr>
                <w:rFonts w:ascii="Arial" w:hAnsi="Arial" w:cs="Arial"/>
                <w:sz w:val="16"/>
                <w:szCs w:val="16"/>
              </w:rPr>
              <w:t>3</w:t>
            </w:r>
            <w:r>
              <w:rPr>
                <w:rFonts w:ascii="Arial" w:hAnsi="Arial" w:cs="Arial"/>
                <w:sz w:val="16"/>
                <w:szCs w:val="16"/>
              </w:rPr>
              <w:t>,</w:t>
            </w:r>
            <w:r w:rsidRPr="000D7356">
              <w:rPr>
                <w:rFonts w:ascii="Arial" w:hAnsi="Arial" w:cs="Arial"/>
                <w:sz w:val="16"/>
                <w:szCs w:val="16"/>
              </w:rPr>
              <w:t>767</w:t>
            </w:r>
            <w:r>
              <w:rPr>
                <w:rFonts w:ascii="Arial" w:hAnsi="Arial" w:cs="Arial"/>
                <w:sz w:val="16"/>
                <w:szCs w:val="16"/>
              </w:rPr>
              <w:t xml:space="preserve"> people</w:t>
            </w:r>
          </w:p>
        </w:tc>
        <w:tc>
          <w:tcPr>
            <w:tcW w:w="1260" w:type="dxa"/>
            <w:shd w:val="clear" w:color="auto" w:fill="FFFFFF" w:themeFill="background1"/>
            <w:vAlign w:val="center"/>
          </w:tcPr>
          <w:p w14:paraId="33114806" w14:textId="0941452E" w:rsidR="00F134F1" w:rsidRPr="000D7356" w:rsidRDefault="00F134F1" w:rsidP="00F306B4">
            <w:pPr>
              <w:spacing w:before="240"/>
              <w:jc w:val="center"/>
              <w:rPr>
                <w:rFonts w:ascii="Arial" w:hAnsi="Arial" w:cs="Arial"/>
                <w:sz w:val="16"/>
                <w:szCs w:val="16"/>
              </w:rPr>
            </w:pPr>
            <w:r w:rsidRPr="000D7356">
              <w:rPr>
                <w:rFonts w:ascii="Arial" w:hAnsi="Arial" w:cs="Arial"/>
                <w:sz w:val="16"/>
                <w:szCs w:val="16"/>
              </w:rPr>
              <w:t>16,308</w:t>
            </w:r>
            <w:r>
              <w:rPr>
                <w:rFonts w:ascii="Arial" w:hAnsi="Arial" w:cs="Arial"/>
                <w:sz w:val="16"/>
                <w:szCs w:val="16"/>
              </w:rPr>
              <w:t xml:space="preserve"> people</w:t>
            </w:r>
          </w:p>
        </w:tc>
        <w:tc>
          <w:tcPr>
            <w:tcW w:w="990" w:type="dxa"/>
            <w:gridSpan w:val="2"/>
            <w:shd w:val="clear" w:color="auto" w:fill="FFFFFF" w:themeFill="background1"/>
            <w:vAlign w:val="center"/>
          </w:tcPr>
          <w:p w14:paraId="3904E253" w14:textId="1416A40F" w:rsidR="00F134F1" w:rsidRPr="000D7356" w:rsidRDefault="00F134F1" w:rsidP="00095AFD">
            <w:pPr>
              <w:spacing w:before="240"/>
              <w:jc w:val="center"/>
              <w:rPr>
                <w:rFonts w:ascii="Arial" w:hAnsi="Arial" w:cs="Arial"/>
                <w:sz w:val="16"/>
                <w:szCs w:val="16"/>
              </w:rPr>
            </w:pPr>
            <w:r w:rsidRPr="000D7356">
              <w:rPr>
                <w:rFonts w:ascii="Arial" w:hAnsi="Arial" w:cs="Arial"/>
                <w:sz w:val="16"/>
                <w:szCs w:val="16"/>
              </w:rPr>
              <w:t>57,910</w:t>
            </w:r>
            <w:r>
              <w:rPr>
                <w:rFonts w:ascii="Arial" w:hAnsi="Arial" w:cs="Arial"/>
                <w:sz w:val="16"/>
                <w:szCs w:val="16"/>
              </w:rPr>
              <w:t xml:space="preserve"> people</w:t>
            </w:r>
          </w:p>
          <w:p w14:paraId="0B6B6352" w14:textId="3DEEFF48" w:rsidR="00F134F1" w:rsidRPr="000D7356" w:rsidRDefault="00F134F1" w:rsidP="00095AFD">
            <w:pPr>
              <w:rPr>
                <w:rFonts w:ascii="Arial" w:hAnsi="Arial" w:cs="Arial"/>
                <w:sz w:val="16"/>
                <w:szCs w:val="16"/>
              </w:rPr>
            </w:pPr>
          </w:p>
        </w:tc>
        <w:tc>
          <w:tcPr>
            <w:tcW w:w="1530" w:type="dxa"/>
            <w:vMerge w:val="restart"/>
            <w:shd w:val="clear" w:color="auto" w:fill="FFFFFF" w:themeFill="background1"/>
            <w:vAlign w:val="center"/>
          </w:tcPr>
          <w:p w14:paraId="1EE89AD6" w14:textId="77777777" w:rsidR="00F134F1" w:rsidRDefault="00F134F1" w:rsidP="00095AFD">
            <w:pPr>
              <w:rPr>
                <w:rFonts w:ascii="Arial" w:hAnsi="Arial" w:cs="Arial"/>
                <w:sz w:val="16"/>
                <w:szCs w:val="16"/>
              </w:rPr>
            </w:pPr>
            <w:r w:rsidRPr="000D7356">
              <w:rPr>
                <w:rFonts w:ascii="Arial" w:hAnsi="Arial" w:cs="Arial"/>
                <w:sz w:val="16"/>
                <w:szCs w:val="16"/>
              </w:rPr>
              <w:t xml:space="preserve">Project is initiated according to planned timelines and there are no political, economic or health risks that stall progress. </w:t>
            </w:r>
          </w:p>
          <w:p w14:paraId="061A37CD" w14:textId="672AAA5D" w:rsidR="00F134F1" w:rsidRDefault="00F134F1" w:rsidP="00095AFD">
            <w:pPr>
              <w:rPr>
                <w:rFonts w:ascii="Arial" w:hAnsi="Arial" w:cs="Arial"/>
                <w:sz w:val="16"/>
                <w:szCs w:val="16"/>
              </w:rPr>
            </w:pPr>
          </w:p>
          <w:p w14:paraId="18980D78" w14:textId="77777777" w:rsidR="00372DEF" w:rsidRPr="00BC07AA" w:rsidRDefault="00372DEF" w:rsidP="00372DEF">
            <w:pPr>
              <w:rPr>
                <w:rFonts w:ascii="Arial" w:hAnsi="Arial" w:cs="Arial"/>
                <w:sz w:val="16"/>
                <w:szCs w:val="16"/>
              </w:rPr>
            </w:pPr>
            <w:r>
              <w:rPr>
                <w:rFonts w:ascii="Arial" w:hAnsi="Arial" w:cs="Arial"/>
                <w:sz w:val="16"/>
                <w:szCs w:val="16"/>
              </w:rPr>
              <w:lastRenderedPageBreak/>
              <w:t xml:space="preserve">Resilience will be based on </w:t>
            </w:r>
            <w:hyperlink r:id="rId90" w:history="1">
              <w:r w:rsidRPr="00BC07AA">
                <w:rPr>
                  <w:rStyle w:val="Hyperlink"/>
                  <w:rFonts w:ascii="Arial" w:hAnsi="Arial" w:cs="Arial"/>
                  <w:sz w:val="16"/>
                  <w:szCs w:val="16"/>
                </w:rPr>
                <w:t>RIMA II</w:t>
              </w:r>
            </w:hyperlink>
            <w:r>
              <w:rPr>
                <w:rFonts w:ascii="Arial" w:hAnsi="Arial" w:cs="Arial"/>
                <w:sz w:val="16"/>
                <w:szCs w:val="16"/>
              </w:rPr>
              <w:t xml:space="preserve"> methodology that was created by FAO and that considers the </w:t>
            </w:r>
            <w:r>
              <w:t xml:space="preserve"> </w:t>
            </w:r>
            <w:r w:rsidRPr="00BC07AA">
              <w:rPr>
                <w:rFonts w:ascii="Arial" w:hAnsi="Arial" w:cs="Arial"/>
                <w:sz w:val="16"/>
                <w:szCs w:val="16"/>
              </w:rPr>
              <w:t>combined effect of climate</w:t>
            </w:r>
            <w:r>
              <w:rPr>
                <w:rFonts w:ascii="Arial" w:hAnsi="Arial" w:cs="Arial"/>
                <w:sz w:val="16"/>
                <w:szCs w:val="16"/>
              </w:rPr>
              <w:t xml:space="preserve"> </w:t>
            </w:r>
            <w:r w:rsidRPr="00BC07AA">
              <w:rPr>
                <w:rFonts w:ascii="Arial" w:hAnsi="Arial" w:cs="Arial"/>
                <w:sz w:val="16"/>
                <w:szCs w:val="16"/>
              </w:rPr>
              <w:t>changes, economic</w:t>
            </w:r>
          </w:p>
          <w:p w14:paraId="6AD698E2" w14:textId="1C49685F" w:rsidR="00372DEF" w:rsidRDefault="00372DEF" w:rsidP="00372DEF">
            <w:pPr>
              <w:rPr>
                <w:rFonts w:ascii="Arial" w:hAnsi="Arial" w:cs="Arial"/>
                <w:sz w:val="16"/>
                <w:szCs w:val="16"/>
              </w:rPr>
            </w:pPr>
            <w:r w:rsidRPr="00BC07AA">
              <w:rPr>
                <w:rFonts w:ascii="Arial" w:hAnsi="Arial" w:cs="Arial"/>
                <w:sz w:val="16"/>
                <w:szCs w:val="16"/>
              </w:rPr>
              <w:t>forces and social conditio</w:t>
            </w:r>
            <w:r>
              <w:rPr>
                <w:rFonts w:ascii="Arial" w:hAnsi="Arial" w:cs="Arial"/>
                <w:sz w:val="16"/>
                <w:szCs w:val="16"/>
              </w:rPr>
              <w:t>ns.</w:t>
            </w:r>
          </w:p>
          <w:p w14:paraId="31CDFA1C" w14:textId="47B666AB" w:rsidR="00F134F1" w:rsidRPr="000D7356" w:rsidRDefault="00F134F1" w:rsidP="00095AFD">
            <w:pPr>
              <w:rPr>
                <w:rFonts w:ascii="Arial" w:hAnsi="Arial" w:cs="Arial"/>
                <w:sz w:val="16"/>
                <w:szCs w:val="16"/>
              </w:rPr>
            </w:pPr>
            <w:proofErr w:type="gramStart"/>
            <w:r>
              <w:rPr>
                <w:rFonts w:ascii="Arial" w:hAnsi="Arial" w:cs="Arial"/>
                <w:sz w:val="16"/>
                <w:szCs w:val="16"/>
              </w:rPr>
              <w:t>Assuming that</w:t>
            </w:r>
            <w:proofErr w:type="gramEnd"/>
            <w:r>
              <w:rPr>
                <w:rFonts w:ascii="Arial" w:hAnsi="Arial" w:cs="Arial"/>
                <w:sz w:val="16"/>
                <w:szCs w:val="16"/>
              </w:rPr>
              <w:t xml:space="preserve"> 70% of those who become aware adopt a practice that makes them resilient.</w:t>
            </w:r>
          </w:p>
        </w:tc>
      </w:tr>
      <w:tr w:rsidR="003B28B8" w14:paraId="132FD145" w14:textId="77777777" w:rsidTr="003D005D">
        <w:trPr>
          <w:trHeight w:val="576"/>
        </w:trPr>
        <w:tc>
          <w:tcPr>
            <w:tcW w:w="1975" w:type="dxa"/>
            <w:shd w:val="clear" w:color="auto" w:fill="FFFFFF" w:themeFill="background1"/>
            <w:vAlign w:val="center"/>
          </w:tcPr>
          <w:p w14:paraId="3B5490BF" w14:textId="30707CE3" w:rsidR="003B28B8" w:rsidRPr="000D7356" w:rsidRDefault="00F37848" w:rsidP="00095AFD">
            <w:pPr>
              <w:rPr>
                <w:rFonts w:ascii="Arial" w:hAnsi="Arial" w:cs="Arial"/>
                <w:i/>
                <w:color w:val="808080" w:themeColor="background1" w:themeShade="80"/>
                <w:sz w:val="16"/>
                <w:szCs w:val="16"/>
              </w:rPr>
            </w:pPr>
            <w:r>
              <w:rPr>
                <w:rFonts w:ascii="Arial" w:hAnsi="Arial" w:cs="Arial"/>
                <w:color w:val="808080" w:themeColor="background1" w:themeShade="80"/>
                <w:sz w:val="16"/>
                <w:szCs w:val="16"/>
              </w:rPr>
              <w:t xml:space="preserve">Component 2: </w:t>
            </w:r>
            <w:r w:rsidR="003B28B8">
              <w:rPr>
                <w:rFonts w:ascii="Arial" w:hAnsi="Arial" w:cs="Arial"/>
                <w:i/>
                <w:color w:val="808080" w:themeColor="background1" w:themeShade="80"/>
                <w:sz w:val="16"/>
                <w:szCs w:val="16"/>
              </w:rPr>
              <w:t xml:space="preserve">Expected Results 2: </w:t>
            </w:r>
            <w:r w:rsidR="003B28B8" w:rsidRPr="000D7356">
              <w:rPr>
                <w:rFonts w:ascii="Arial" w:hAnsi="Arial" w:cs="Arial"/>
                <w:i/>
                <w:color w:val="808080" w:themeColor="background1" w:themeShade="80"/>
                <w:sz w:val="16"/>
                <w:szCs w:val="16"/>
              </w:rPr>
              <w:t xml:space="preserve">Enhanced capacity of </w:t>
            </w:r>
            <w:r w:rsidR="003B28B8">
              <w:rPr>
                <w:rFonts w:ascii="Arial" w:hAnsi="Arial" w:cs="Arial"/>
                <w:i/>
                <w:color w:val="808080" w:themeColor="background1" w:themeShade="80"/>
                <w:sz w:val="16"/>
                <w:szCs w:val="16"/>
              </w:rPr>
              <w:t>people</w:t>
            </w:r>
            <w:r w:rsidR="003B28B8" w:rsidRPr="000D7356">
              <w:rPr>
                <w:rFonts w:ascii="Arial" w:hAnsi="Arial" w:cs="Arial"/>
                <w:i/>
                <w:color w:val="808080" w:themeColor="background1" w:themeShade="80"/>
                <w:sz w:val="16"/>
                <w:szCs w:val="16"/>
              </w:rPr>
              <w:t xml:space="preserve"> to </w:t>
            </w:r>
            <w:r w:rsidR="00BC72A1">
              <w:rPr>
                <w:rFonts w:ascii="Arial" w:hAnsi="Arial" w:cs="Arial"/>
                <w:i/>
                <w:color w:val="808080" w:themeColor="background1" w:themeShade="80"/>
                <w:sz w:val="16"/>
                <w:szCs w:val="16"/>
              </w:rPr>
              <w:lastRenderedPageBreak/>
              <w:t>deal with climate change risks.</w:t>
            </w:r>
          </w:p>
        </w:tc>
        <w:tc>
          <w:tcPr>
            <w:tcW w:w="2070" w:type="dxa"/>
            <w:gridSpan w:val="2"/>
            <w:shd w:val="clear" w:color="auto" w:fill="FFFFFF" w:themeFill="background1"/>
            <w:vAlign w:val="center"/>
          </w:tcPr>
          <w:p w14:paraId="3641B4FF" w14:textId="0C8F06D0" w:rsidR="003B28B8" w:rsidRPr="000D7356" w:rsidRDefault="003B28B8" w:rsidP="00095AFD">
            <w:pPr>
              <w:ind w:left="-43"/>
              <w:rPr>
                <w:rFonts w:ascii="Arial" w:hAnsi="Arial" w:cs="Arial"/>
                <w:i/>
                <w:sz w:val="16"/>
                <w:szCs w:val="16"/>
              </w:rPr>
            </w:pPr>
            <w:r w:rsidRPr="000D7356">
              <w:rPr>
                <w:rFonts w:ascii="Arial" w:hAnsi="Arial" w:cs="Arial"/>
                <w:sz w:val="16"/>
                <w:szCs w:val="16"/>
              </w:rPr>
              <w:lastRenderedPageBreak/>
              <w:t xml:space="preserve">Number of </w:t>
            </w:r>
            <w:r>
              <w:rPr>
                <w:rFonts w:ascii="Arial" w:hAnsi="Arial" w:cs="Arial"/>
                <w:sz w:val="16"/>
                <w:szCs w:val="16"/>
              </w:rPr>
              <w:t xml:space="preserve">people </w:t>
            </w:r>
            <w:r w:rsidRPr="000D7356">
              <w:rPr>
                <w:rFonts w:ascii="Arial" w:hAnsi="Arial" w:cs="Arial"/>
                <w:sz w:val="16"/>
                <w:szCs w:val="16"/>
              </w:rPr>
              <w:t>who report increased resilience to climate risks</w:t>
            </w:r>
            <w:r w:rsidRPr="000D7356">
              <w:rPr>
                <w:rFonts w:ascii="Arial" w:hAnsi="Arial" w:cs="Arial"/>
                <w:i/>
                <w:sz w:val="16"/>
                <w:szCs w:val="16"/>
              </w:rPr>
              <w:t>.</w:t>
            </w:r>
          </w:p>
        </w:tc>
        <w:tc>
          <w:tcPr>
            <w:tcW w:w="1800" w:type="dxa"/>
            <w:shd w:val="clear" w:color="auto" w:fill="FFFFFF" w:themeFill="background1"/>
            <w:vAlign w:val="center"/>
          </w:tcPr>
          <w:p w14:paraId="0878346F" w14:textId="77777777" w:rsidR="003B28B8" w:rsidRDefault="003B28B8" w:rsidP="003F46D5">
            <w:pPr>
              <w:rPr>
                <w:rFonts w:ascii="Arial" w:hAnsi="Arial" w:cs="Arial"/>
                <w:sz w:val="16"/>
                <w:szCs w:val="16"/>
              </w:rPr>
            </w:pPr>
            <w:r w:rsidRPr="000D7356">
              <w:rPr>
                <w:rFonts w:ascii="Arial" w:hAnsi="Arial" w:cs="Arial"/>
                <w:sz w:val="16"/>
                <w:szCs w:val="16"/>
              </w:rPr>
              <w:t>Reports from Independent and external household surve</w:t>
            </w:r>
            <w:r>
              <w:rPr>
                <w:rFonts w:ascii="Arial" w:hAnsi="Arial" w:cs="Arial"/>
                <w:sz w:val="16"/>
                <w:szCs w:val="16"/>
              </w:rPr>
              <w:t>ys</w:t>
            </w:r>
            <w:r w:rsidR="00372DEF">
              <w:rPr>
                <w:rFonts w:ascii="Arial" w:hAnsi="Arial" w:cs="Arial"/>
                <w:sz w:val="16"/>
                <w:szCs w:val="16"/>
              </w:rPr>
              <w:t>.</w:t>
            </w:r>
          </w:p>
          <w:p w14:paraId="11C96AAA" w14:textId="003DF0C3" w:rsidR="00372DEF" w:rsidRPr="000D7356" w:rsidRDefault="00372DEF" w:rsidP="00372DEF">
            <w:pPr>
              <w:rPr>
                <w:rFonts w:ascii="Arial" w:hAnsi="Arial" w:cs="Arial"/>
                <w:sz w:val="16"/>
                <w:szCs w:val="16"/>
              </w:rPr>
            </w:pPr>
            <w:r w:rsidRPr="00874890">
              <w:rPr>
                <w:rFonts w:ascii="Arial" w:hAnsi="Arial" w:cs="Arial"/>
                <w:color w:val="000000"/>
                <w:sz w:val="16"/>
                <w:szCs w:val="16"/>
                <w:lang w:val="en-GB"/>
              </w:rPr>
              <w:lastRenderedPageBreak/>
              <w:t xml:space="preserve">RIMA II </w:t>
            </w:r>
            <w:r>
              <w:rPr>
                <w:rFonts w:ascii="Arial" w:hAnsi="Arial" w:cs="Arial"/>
                <w:color w:val="000000"/>
                <w:sz w:val="16"/>
                <w:szCs w:val="16"/>
                <w:lang w:val="en-GB"/>
              </w:rPr>
              <w:t>Index Value</w:t>
            </w:r>
            <w:r>
              <w:rPr>
                <w:rStyle w:val="FootnoteReference"/>
                <w:color w:val="000000"/>
                <w:lang w:val="en-GB"/>
              </w:rPr>
              <w:footnoteReference w:id="48"/>
            </w:r>
            <w:r w:rsidRPr="00874890">
              <w:rPr>
                <w:rFonts w:ascii="Arial" w:hAnsi="Arial" w:cs="Arial"/>
                <w:color w:val="000000"/>
                <w:sz w:val="16"/>
                <w:szCs w:val="16"/>
                <w:lang w:val="en-GB"/>
              </w:rPr>
              <w:t xml:space="preserve"> (Resilience Composite Index – RCI) against the project's baseline</w:t>
            </w:r>
            <w:r>
              <w:rPr>
                <w:rFonts w:ascii="Arial" w:hAnsi="Arial" w:cs="Arial"/>
                <w:color w:val="000000"/>
                <w:sz w:val="16"/>
                <w:szCs w:val="16"/>
                <w:lang w:val="en-GB"/>
              </w:rPr>
              <w:t>.</w:t>
            </w:r>
          </w:p>
        </w:tc>
        <w:tc>
          <w:tcPr>
            <w:tcW w:w="990" w:type="dxa"/>
            <w:gridSpan w:val="2"/>
            <w:shd w:val="clear" w:color="auto" w:fill="FFFFFF" w:themeFill="background1"/>
            <w:vAlign w:val="center"/>
          </w:tcPr>
          <w:p w14:paraId="3B8AF8FD" w14:textId="31059BD4" w:rsidR="003B28B8" w:rsidRPr="000D7356" w:rsidRDefault="003B28B8" w:rsidP="00BA0EFD">
            <w:pPr>
              <w:spacing w:before="240"/>
              <w:jc w:val="center"/>
              <w:rPr>
                <w:rFonts w:ascii="Arial" w:hAnsi="Arial" w:cs="Arial"/>
                <w:sz w:val="16"/>
                <w:szCs w:val="16"/>
              </w:rPr>
            </w:pPr>
            <w:r w:rsidRPr="000D7356">
              <w:rPr>
                <w:rFonts w:ascii="Arial" w:hAnsi="Arial" w:cs="Arial"/>
                <w:sz w:val="16"/>
                <w:szCs w:val="16"/>
              </w:rPr>
              <w:lastRenderedPageBreak/>
              <w:t>0</w:t>
            </w:r>
          </w:p>
        </w:tc>
        <w:tc>
          <w:tcPr>
            <w:tcW w:w="1260" w:type="dxa"/>
            <w:shd w:val="clear" w:color="auto" w:fill="FFFFFF" w:themeFill="background1"/>
            <w:vAlign w:val="center"/>
          </w:tcPr>
          <w:p w14:paraId="75B0E372" w14:textId="318C89BA" w:rsidR="003B28B8" w:rsidRPr="000D7356" w:rsidRDefault="003B28B8" w:rsidP="00BA0EFD">
            <w:pPr>
              <w:spacing w:before="240"/>
              <w:jc w:val="center"/>
              <w:rPr>
                <w:rFonts w:ascii="Arial" w:hAnsi="Arial" w:cs="Arial"/>
                <w:sz w:val="16"/>
                <w:szCs w:val="16"/>
              </w:rPr>
            </w:pPr>
            <w:r>
              <w:rPr>
                <w:rFonts w:ascii="Arial" w:hAnsi="Arial" w:cs="Arial"/>
                <w:sz w:val="16"/>
                <w:szCs w:val="16"/>
              </w:rPr>
              <w:t>23,736</w:t>
            </w:r>
            <w:r w:rsidR="00F134F1">
              <w:rPr>
                <w:rFonts w:ascii="Arial" w:hAnsi="Arial" w:cs="Arial"/>
                <w:sz w:val="16"/>
                <w:szCs w:val="16"/>
              </w:rPr>
              <w:t xml:space="preserve"> people</w:t>
            </w:r>
          </w:p>
        </w:tc>
        <w:tc>
          <w:tcPr>
            <w:tcW w:w="990" w:type="dxa"/>
            <w:gridSpan w:val="2"/>
            <w:shd w:val="clear" w:color="auto" w:fill="FFFFFF" w:themeFill="background1"/>
            <w:vAlign w:val="center"/>
          </w:tcPr>
          <w:p w14:paraId="4764E4F9" w14:textId="53386C37" w:rsidR="003B28B8" w:rsidRPr="000D7356" w:rsidRDefault="003B28B8" w:rsidP="00BA0EFD">
            <w:pPr>
              <w:spacing w:before="240"/>
              <w:jc w:val="center"/>
              <w:rPr>
                <w:rFonts w:ascii="Arial" w:hAnsi="Arial" w:cs="Arial"/>
                <w:sz w:val="16"/>
                <w:szCs w:val="16"/>
              </w:rPr>
            </w:pPr>
            <w:r>
              <w:rPr>
                <w:rFonts w:ascii="Arial" w:hAnsi="Arial" w:cs="Arial"/>
                <w:sz w:val="16"/>
                <w:szCs w:val="16"/>
              </w:rPr>
              <w:t>94,943</w:t>
            </w:r>
            <w:r w:rsidR="00F134F1">
              <w:rPr>
                <w:rFonts w:ascii="Arial" w:hAnsi="Arial" w:cs="Arial"/>
                <w:sz w:val="16"/>
                <w:szCs w:val="16"/>
              </w:rPr>
              <w:t xml:space="preserve"> people</w:t>
            </w:r>
          </w:p>
        </w:tc>
        <w:tc>
          <w:tcPr>
            <w:tcW w:w="1530" w:type="dxa"/>
            <w:vMerge/>
            <w:shd w:val="clear" w:color="auto" w:fill="FFFFFF" w:themeFill="background1"/>
            <w:vAlign w:val="center"/>
          </w:tcPr>
          <w:p w14:paraId="04B0F190" w14:textId="77777777" w:rsidR="003B28B8" w:rsidRPr="00F27C83" w:rsidRDefault="003B28B8" w:rsidP="00095AFD">
            <w:pPr>
              <w:rPr>
                <w:rFonts w:ascii="Arial" w:hAnsi="Arial" w:cs="Arial"/>
                <w:sz w:val="18"/>
                <w:szCs w:val="18"/>
              </w:rPr>
            </w:pPr>
          </w:p>
        </w:tc>
      </w:tr>
      <w:tr w:rsidR="009B1195" w14:paraId="039D26CA" w14:textId="77777777" w:rsidTr="00E55601">
        <w:trPr>
          <w:trHeight w:val="1288"/>
        </w:trPr>
        <w:tc>
          <w:tcPr>
            <w:tcW w:w="1975" w:type="dxa"/>
            <w:vMerge w:val="restart"/>
            <w:shd w:val="clear" w:color="auto" w:fill="FFFFFF" w:themeFill="background1"/>
            <w:vAlign w:val="center"/>
          </w:tcPr>
          <w:p w14:paraId="3C8865B7" w14:textId="04137720" w:rsidR="009B1195" w:rsidRDefault="00F37848" w:rsidP="000D3D8A">
            <w:pPr>
              <w:rPr>
                <w:rFonts w:ascii="Arial" w:hAnsi="Arial" w:cs="Arial"/>
                <w:i/>
                <w:color w:val="808080" w:themeColor="background1" w:themeShade="80"/>
                <w:sz w:val="16"/>
                <w:szCs w:val="16"/>
              </w:rPr>
            </w:pPr>
            <w:r>
              <w:rPr>
                <w:rFonts w:ascii="Arial" w:hAnsi="Arial" w:cs="Arial"/>
                <w:color w:val="808080" w:themeColor="background1" w:themeShade="80"/>
                <w:sz w:val="16"/>
                <w:szCs w:val="16"/>
              </w:rPr>
              <w:t xml:space="preserve">Component 3: </w:t>
            </w:r>
            <w:r w:rsidR="009B1195">
              <w:rPr>
                <w:rFonts w:ascii="Arial" w:hAnsi="Arial" w:cs="Arial"/>
                <w:i/>
                <w:color w:val="808080" w:themeColor="background1" w:themeShade="80"/>
                <w:sz w:val="16"/>
                <w:szCs w:val="16"/>
              </w:rPr>
              <w:t xml:space="preserve">Expected Results 3: </w:t>
            </w:r>
            <w:r w:rsidR="009B1195" w:rsidRPr="00040B98">
              <w:rPr>
                <w:rFonts w:ascii="Arial" w:hAnsi="Arial" w:cs="Arial"/>
                <w:i/>
                <w:color w:val="808080" w:themeColor="background1" w:themeShade="80"/>
                <w:sz w:val="16"/>
                <w:szCs w:val="16"/>
              </w:rPr>
              <w:t xml:space="preserve">Gender sensitive resilience tools and practices to adapt to </w:t>
            </w:r>
            <w:r w:rsidR="009B1195">
              <w:rPr>
                <w:rFonts w:ascii="Arial" w:hAnsi="Arial" w:cs="Arial"/>
                <w:i/>
                <w:color w:val="808080" w:themeColor="background1" w:themeShade="80"/>
                <w:sz w:val="16"/>
                <w:szCs w:val="16"/>
              </w:rPr>
              <w:t xml:space="preserve">climate change </w:t>
            </w:r>
            <w:r w:rsidR="009B1195" w:rsidRPr="00040B98">
              <w:rPr>
                <w:rFonts w:ascii="Arial" w:hAnsi="Arial" w:cs="Arial"/>
                <w:i/>
                <w:color w:val="808080" w:themeColor="background1" w:themeShade="80"/>
                <w:sz w:val="16"/>
                <w:szCs w:val="16"/>
              </w:rPr>
              <w:t xml:space="preserve">are mainstreamed into the national policy, educational, </w:t>
            </w:r>
            <w:proofErr w:type="gramStart"/>
            <w:r w:rsidR="009B1195" w:rsidRPr="00040B98">
              <w:rPr>
                <w:rFonts w:ascii="Arial" w:hAnsi="Arial" w:cs="Arial"/>
                <w:i/>
                <w:color w:val="808080" w:themeColor="background1" w:themeShade="80"/>
                <w:sz w:val="16"/>
                <w:szCs w:val="16"/>
              </w:rPr>
              <w:t>admin</w:t>
            </w:r>
            <w:r w:rsidR="009B1195">
              <w:rPr>
                <w:rFonts w:ascii="Arial" w:hAnsi="Arial" w:cs="Arial"/>
                <w:i/>
                <w:color w:val="808080" w:themeColor="background1" w:themeShade="80"/>
                <w:sz w:val="16"/>
                <w:szCs w:val="16"/>
              </w:rPr>
              <w:t>istrative</w:t>
            </w:r>
            <w:proofErr w:type="gramEnd"/>
            <w:r w:rsidR="009B1195">
              <w:rPr>
                <w:rFonts w:ascii="Arial" w:hAnsi="Arial" w:cs="Arial"/>
                <w:i/>
                <w:color w:val="808080" w:themeColor="background1" w:themeShade="80"/>
                <w:sz w:val="16"/>
                <w:szCs w:val="16"/>
              </w:rPr>
              <w:t xml:space="preserve"> and social frameworks</w:t>
            </w:r>
          </w:p>
        </w:tc>
        <w:tc>
          <w:tcPr>
            <w:tcW w:w="2070" w:type="dxa"/>
            <w:gridSpan w:val="2"/>
            <w:shd w:val="clear" w:color="auto" w:fill="FFFFFF" w:themeFill="background1"/>
            <w:vAlign w:val="center"/>
          </w:tcPr>
          <w:p w14:paraId="586E14DF" w14:textId="77777777" w:rsidR="009B1195" w:rsidRDefault="009B1195" w:rsidP="000D3D8A">
            <w:pPr>
              <w:ind w:left="-43"/>
              <w:rPr>
                <w:rFonts w:ascii="Arial" w:hAnsi="Arial" w:cs="Arial"/>
                <w:i/>
                <w:sz w:val="16"/>
                <w:szCs w:val="16"/>
              </w:rPr>
            </w:pPr>
          </w:p>
          <w:p w14:paraId="12239E22" w14:textId="77777777" w:rsidR="009B1195" w:rsidRDefault="009B1195" w:rsidP="000D3D8A">
            <w:pPr>
              <w:ind w:left="-43"/>
              <w:rPr>
                <w:rFonts w:ascii="Arial" w:hAnsi="Arial" w:cs="Arial"/>
                <w:i/>
                <w:sz w:val="16"/>
                <w:szCs w:val="16"/>
              </w:rPr>
            </w:pPr>
          </w:p>
          <w:p w14:paraId="57B2E3B0" w14:textId="2F950CB6" w:rsidR="009B1195" w:rsidRDefault="009B1195" w:rsidP="00E55601">
            <w:pPr>
              <w:ind w:left="-43"/>
              <w:rPr>
                <w:rFonts w:ascii="Arial" w:hAnsi="Arial" w:cs="Arial"/>
                <w:i/>
                <w:sz w:val="16"/>
                <w:szCs w:val="16"/>
              </w:rPr>
            </w:pPr>
            <w:r>
              <w:rPr>
                <w:rFonts w:ascii="Arial" w:hAnsi="Arial" w:cs="Arial"/>
                <w:i/>
                <w:sz w:val="16"/>
                <w:szCs w:val="16"/>
              </w:rPr>
              <w:t>No of University (U)</w:t>
            </w:r>
            <w:r w:rsidRPr="00040B98">
              <w:rPr>
                <w:rFonts w:ascii="Arial" w:hAnsi="Arial" w:cs="Arial"/>
                <w:i/>
                <w:sz w:val="16"/>
                <w:szCs w:val="16"/>
              </w:rPr>
              <w:t xml:space="preserve"> and vocational training institutes’</w:t>
            </w:r>
            <w:r>
              <w:rPr>
                <w:rFonts w:ascii="Arial" w:hAnsi="Arial" w:cs="Arial"/>
                <w:i/>
                <w:sz w:val="16"/>
                <w:szCs w:val="16"/>
              </w:rPr>
              <w:t xml:space="preserve"> (VTI) curricula incorporating</w:t>
            </w:r>
            <w:r w:rsidRPr="00040B98">
              <w:rPr>
                <w:rFonts w:ascii="Arial" w:hAnsi="Arial" w:cs="Arial"/>
                <w:i/>
                <w:sz w:val="16"/>
                <w:szCs w:val="16"/>
              </w:rPr>
              <w:t xml:space="preserve"> climate </w:t>
            </w:r>
            <w:r>
              <w:rPr>
                <w:rFonts w:ascii="Arial" w:hAnsi="Arial" w:cs="Arial"/>
                <w:i/>
                <w:sz w:val="16"/>
                <w:szCs w:val="16"/>
              </w:rPr>
              <w:t>change adaptation</w:t>
            </w:r>
            <w:r w:rsidRPr="00040B98">
              <w:rPr>
                <w:rFonts w:ascii="Arial" w:hAnsi="Arial" w:cs="Arial"/>
                <w:i/>
                <w:sz w:val="16"/>
                <w:szCs w:val="16"/>
              </w:rPr>
              <w:t xml:space="preserve">. </w:t>
            </w:r>
          </w:p>
        </w:tc>
        <w:tc>
          <w:tcPr>
            <w:tcW w:w="1800" w:type="dxa"/>
            <w:shd w:val="clear" w:color="auto" w:fill="FFFFFF" w:themeFill="background1"/>
            <w:vAlign w:val="center"/>
          </w:tcPr>
          <w:p w14:paraId="04D5B859" w14:textId="58EFBD59" w:rsidR="009B1195" w:rsidRDefault="009B1195" w:rsidP="00E55601">
            <w:pPr>
              <w:rPr>
                <w:rFonts w:ascii="Arial" w:hAnsi="Arial" w:cs="Arial"/>
                <w:sz w:val="16"/>
                <w:szCs w:val="16"/>
              </w:rPr>
            </w:pPr>
            <w:r>
              <w:rPr>
                <w:rFonts w:ascii="Arial" w:hAnsi="Arial" w:cs="Arial"/>
                <w:sz w:val="16"/>
                <w:szCs w:val="16"/>
              </w:rPr>
              <w:t xml:space="preserve">Official publication from partners (University and </w:t>
            </w:r>
            <w:proofErr w:type="spellStart"/>
            <w:r>
              <w:rPr>
                <w:rFonts w:ascii="Arial" w:hAnsi="Arial" w:cs="Arial"/>
                <w:sz w:val="16"/>
                <w:szCs w:val="16"/>
              </w:rPr>
              <w:t>MoE</w:t>
            </w:r>
            <w:proofErr w:type="spellEnd"/>
            <w:r>
              <w:rPr>
                <w:rFonts w:ascii="Arial" w:hAnsi="Arial" w:cs="Arial"/>
                <w:sz w:val="16"/>
                <w:szCs w:val="16"/>
              </w:rPr>
              <w:t>) in the respective websites reporting the new curricula</w:t>
            </w:r>
          </w:p>
        </w:tc>
        <w:tc>
          <w:tcPr>
            <w:tcW w:w="990" w:type="dxa"/>
            <w:gridSpan w:val="2"/>
            <w:shd w:val="clear" w:color="auto" w:fill="FFFFFF" w:themeFill="background1"/>
            <w:vAlign w:val="center"/>
          </w:tcPr>
          <w:p w14:paraId="160DE6E8" w14:textId="6EC3458C" w:rsidR="009B1195" w:rsidRPr="00040B98" w:rsidRDefault="009B1195" w:rsidP="00E55601">
            <w:pPr>
              <w:jc w:val="center"/>
              <w:rPr>
                <w:rFonts w:ascii="Arial" w:hAnsi="Arial" w:cs="Arial"/>
                <w:sz w:val="16"/>
                <w:szCs w:val="16"/>
              </w:rPr>
            </w:pPr>
            <w:r w:rsidRPr="00040B98">
              <w:rPr>
                <w:rFonts w:ascii="Arial" w:hAnsi="Arial" w:cs="Arial"/>
                <w:sz w:val="16"/>
                <w:szCs w:val="16"/>
              </w:rPr>
              <w:t>0</w:t>
            </w:r>
          </w:p>
        </w:tc>
        <w:tc>
          <w:tcPr>
            <w:tcW w:w="1260" w:type="dxa"/>
            <w:shd w:val="clear" w:color="auto" w:fill="FFFFFF" w:themeFill="background1"/>
            <w:vAlign w:val="center"/>
          </w:tcPr>
          <w:p w14:paraId="2E600B14" w14:textId="40EA6CB4" w:rsidR="009B1195" w:rsidRDefault="009B1195" w:rsidP="00E55601">
            <w:pPr>
              <w:jc w:val="center"/>
              <w:rPr>
                <w:rFonts w:ascii="Arial" w:hAnsi="Arial" w:cs="Arial"/>
                <w:sz w:val="16"/>
                <w:szCs w:val="16"/>
              </w:rPr>
            </w:pPr>
            <w:r>
              <w:rPr>
                <w:rFonts w:ascii="Arial" w:hAnsi="Arial" w:cs="Arial"/>
                <w:sz w:val="16"/>
                <w:szCs w:val="16"/>
              </w:rPr>
              <w:t>4</w:t>
            </w:r>
            <w:r>
              <w:rPr>
                <w:rStyle w:val="FootnoteReference"/>
                <w:rFonts w:ascii="Arial" w:hAnsi="Arial" w:cs="Arial"/>
                <w:sz w:val="16"/>
                <w:szCs w:val="16"/>
              </w:rPr>
              <w:footnoteReference w:id="49"/>
            </w:r>
          </w:p>
        </w:tc>
        <w:tc>
          <w:tcPr>
            <w:tcW w:w="990" w:type="dxa"/>
            <w:gridSpan w:val="2"/>
            <w:shd w:val="clear" w:color="auto" w:fill="FFFFFF" w:themeFill="background1"/>
            <w:vAlign w:val="center"/>
          </w:tcPr>
          <w:p w14:paraId="3595CBF8" w14:textId="6393F229" w:rsidR="009B1195" w:rsidRDefault="009B1195" w:rsidP="00E55601">
            <w:pPr>
              <w:jc w:val="center"/>
              <w:rPr>
                <w:rFonts w:ascii="Arial" w:hAnsi="Arial" w:cs="Arial"/>
                <w:sz w:val="16"/>
                <w:szCs w:val="16"/>
              </w:rPr>
            </w:pPr>
            <w:r>
              <w:rPr>
                <w:rFonts w:ascii="Arial" w:hAnsi="Arial" w:cs="Arial"/>
                <w:sz w:val="16"/>
                <w:szCs w:val="16"/>
              </w:rPr>
              <w:t>6</w:t>
            </w:r>
            <w:r>
              <w:rPr>
                <w:rStyle w:val="FootnoteReference"/>
                <w:rFonts w:ascii="Arial" w:hAnsi="Arial" w:cs="Arial"/>
                <w:sz w:val="16"/>
                <w:szCs w:val="16"/>
              </w:rPr>
              <w:footnoteReference w:id="50"/>
            </w:r>
          </w:p>
        </w:tc>
        <w:tc>
          <w:tcPr>
            <w:tcW w:w="1530" w:type="dxa"/>
            <w:shd w:val="clear" w:color="auto" w:fill="FFFFFF" w:themeFill="background1"/>
            <w:vAlign w:val="center"/>
          </w:tcPr>
          <w:p w14:paraId="38B4A48B" w14:textId="77777777" w:rsidR="009B1195" w:rsidRDefault="009B1195" w:rsidP="000D3D8A">
            <w:pPr>
              <w:rPr>
                <w:rFonts w:ascii="Arial" w:hAnsi="Arial" w:cs="Arial"/>
                <w:sz w:val="16"/>
                <w:szCs w:val="16"/>
              </w:rPr>
            </w:pPr>
          </w:p>
          <w:p w14:paraId="2DD2CD16" w14:textId="0B129E03" w:rsidR="009B1195" w:rsidRDefault="009B1195" w:rsidP="009B1195">
            <w:pPr>
              <w:rPr>
                <w:rFonts w:ascii="Arial" w:hAnsi="Arial" w:cs="Arial"/>
                <w:sz w:val="16"/>
                <w:szCs w:val="16"/>
              </w:rPr>
            </w:pPr>
            <w:r w:rsidRPr="003B28B8">
              <w:rPr>
                <w:rFonts w:ascii="Arial" w:hAnsi="Arial" w:cs="Arial"/>
                <w:sz w:val="16"/>
                <w:szCs w:val="16"/>
              </w:rPr>
              <w:t xml:space="preserve">The project will </w:t>
            </w:r>
            <w:r>
              <w:rPr>
                <w:rFonts w:ascii="Arial" w:hAnsi="Arial" w:cs="Arial"/>
                <w:sz w:val="16"/>
                <w:szCs w:val="16"/>
              </w:rPr>
              <w:t xml:space="preserve">sign in (Y1) an MOU with universities and with the Ministry of Education and </w:t>
            </w:r>
            <w:proofErr w:type="gramStart"/>
            <w:r>
              <w:rPr>
                <w:rFonts w:ascii="Arial" w:hAnsi="Arial" w:cs="Arial"/>
                <w:sz w:val="16"/>
                <w:szCs w:val="16"/>
              </w:rPr>
              <w:t>VTI .</w:t>
            </w:r>
            <w:proofErr w:type="gramEnd"/>
            <w:r>
              <w:rPr>
                <w:rFonts w:ascii="Arial" w:hAnsi="Arial" w:cs="Arial"/>
                <w:sz w:val="16"/>
                <w:szCs w:val="16"/>
              </w:rPr>
              <w:t xml:space="preserve"> The new curricula will include climate awareness, risk </w:t>
            </w:r>
            <w:proofErr w:type="gramStart"/>
            <w:r>
              <w:rPr>
                <w:rFonts w:ascii="Arial" w:hAnsi="Arial" w:cs="Arial"/>
                <w:sz w:val="16"/>
                <w:szCs w:val="16"/>
              </w:rPr>
              <w:t>analysis  adaptation</w:t>
            </w:r>
            <w:proofErr w:type="gramEnd"/>
            <w:r>
              <w:rPr>
                <w:rFonts w:ascii="Arial" w:hAnsi="Arial" w:cs="Arial"/>
                <w:sz w:val="16"/>
                <w:szCs w:val="16"/>
              </w:rPr>
              <w:t xml:space="preserve"> and mitigation approaches and strategies.</w:t>
            </w:r>
          </w:p>
          <w:p w14:paraId="5AE84B87" w14:textId="77777777" w:rsidR="009B1195" w:rsidRDefault="009B1195" w:rsidP="009B1195">
            <w:pPr>
              <w:rPr>
                <w:rFonts w:ascii="Arial" w:hAnsi="Arial" w:cs="Arial"/>
                <w:sz w:val="16"/>
                <w:szCs w:val="16"/>
              </w:rPr>
            </w:pPr>
          </w:p>
          <w:p w14:paraId="05192CD6" w14:textId="77777777" w:rsidR="009B1195" w:rsidRDefault="009B1195" w:rsidP="000D3D8A">
            <w:pPr>
              <w:rPr>
                <w:rFonts w:ascii="Arial" w:hAnsi="Arial" w:cs="Arial"/>
                <w:sz w:val="16"/>
                <w:szCs w:val="16"/>
              </w:rPr>
            </w:pPr>
          </w:p>
          <w:p w14:paraId="4EBEAA6E" w14:textId="31D9B408" w:rsidR="009B1195" w:rsidRPr="003B28B8" w:rsidRDefault="009B1195" w:rsidP="00E55601">
            <w:pPr>
              <w:rPr>
                <w:rFonts w:ascii="Arial" w:hAnsi="Arial" w:cs="Arial"/>
                <w:sz w:val="16"/>
                <w:szCs w:val="16"/>
              </w:rPr>
            </w:pPr>
            <w:r>
              <w:rPr>
                <w:rFonts w:ascii="Arial" w:hAnsi="Arial" w:cs="Arial"/>
                <w:sz w:val="16"/>
                <w:szCs w:val="16"/>
              </w:rPr>
              <w:t>.</w:t>
            </w:r>
          </w:p>
        </w:tc>
      </w:tr>
      <w:tr w:rsidR="000D3D8A" w14:paraId="1A701944" w14:textId="77777777" w:rsidTr="003D005D">
        <w:trPr>
          <w:trHeight w:val="576"/>
        </w:trPr>
        <w:tc>
          <w:tcPr>
            <w:tcW w:w="1975" w:type="dxa"/>
            <w:vMerge/>
            <w:shd w:val="clear" w:color="auto" w:fill="FFFFFF" w:themeFill="background1"/>
            <w:vAlign w:val="center"/>
          </w:tcPr>
          <w:p w14:paraId="76747D31" w14:textId="77777777" w:rsidR="000D3D8A" w:rsidRPr="00040B98" w:rsidRDefault="000D3D8A" w:rsidP="000D3D8A">
            <w:pPr>
              <w:rPr>
                <w:rFonts w:ascii="Arial" w:hAnsi="Arial" w:cs="Arial"/>
                <w:i/>
                <w:color w:val="808080" w:themeColor="background1" w:themeShade="80"/>
                <w:sz w:val="16"/>
                <w:szCs w:val="16"/>
              </w:rPr>
            </w:pPr>
          </w:p>
        </w:tc>
        <w:tc>
          <w:tcPr>
            <w:tcW w:w="2070" w:type="dxa"/>
            <w:gridSpan w:val="2"/>
            <w:shd w:val="clear" w:color="auto" w:fill="FFFFFF" w:themeFill="background1"/>
            <w:vAlign w:val="center"/>
          </w:tcPr>
          <w:p w14:paraId="6DF3B829" w14:textId="642BA43B" w:rsidR="000D3D8A" w:rsidRPr="00040B98" w:rsidRDefault="000D3D8A" w:rsidP="000D3D8A">
            <w:pPr>
              <w:ind w:left="-43"/>
              <w:rPr>
                <w:rFonts w:ascii="Arial" w:hAnsi="Arial" w:cs="Arial"/>
                <w:i/>
                <w:sz w:val="16"/>
                <w:szCs w:val="16"/>
              </w:rPr>
            </w:pPr>
            <w:r w:rsidRPr="00040B98">
              <w:rPr>
                <w:rFonts w:ascii="Arial" w:hAnsi="Arial" w:cs="Arial"/>
                <w:i/>
                <w:sz w:val="16"/>
                <w:szCs w:val="16"/>
              </w:rPr>
              <w:t>No of local level</w:t>
            </w:r>
            <w:r>
              <w:rPr>
                <w:rFonts w:ascii="Arial" w:hAnsi="Arial" w:cs="Arial"/>
                <w:i/>
                <w:sz w:val="16"/>
                <w:szCs w:val="16"/>
              </w:rPr>
              <w:t xml:space="preserve"> public</w:t>
            </w:r>
            <w:r w:rsidRPr="00040B98">
              <w:rPr>
                <w:rFonts w:ascii="Arial" w:hAnsi="Arial" w:cs="Arial"/>
                <w:i/>
                <w:sz w:val="16"/>
                <w:szCs w:val="16"/>
              </w:rPr>
              <w:t xml:space="preserve"> functionaries </w:t>
            </w:r>
            <w:r>
              <w:rPr>
                <w:rFonts w:ascii="Arial" w:hAnsi="Arial" w:cs="Arial"/>
                <w:i/>
                <w:sz w:val="16"/>
                <w:szCs w:val="16"/>
              </w:rPr>
              <w:t>trained and capacitated in</w:t>
            </w:r>
            <w:r w:rsidRPr="00040B98">
              <w:rPr>
                <w:rFonts w:ascii="Arial" w:hAnsi="Arial" w:cs="Arial"/>
                <w:i/>
                <w:sz w:val="16"/>
                <w:szCs w:val="16"/>
              </w:rPr>
              <w:t xml:space="preserve"> climate </w:t>
            </w:r>
            <w:r>
              <w:rPr>
                <w:rFonts w:ascii="Arial" w:hAnsi="Arial" w:cs="Arial"/>
                <w:i/>
                <w:sz w:val="16"/>
                <w:szCs w:val="16"/>
              </w:rPr>
              <w:t xml:space="preserve">change management </w:t>
            </w:r>
            <w:r w:rsidRPr="00040B98">
              <w:rPr>
                <w:rFonts w:ascii="Arial" w:hAnsi="Arial" w:cs="Arial"/>
                <w:i/>
                <w:sz w:val="16"/>
                <w:szCs w:val="16"/>
              </w:rPr>
              <w:t xml:space="preserve"> </w:t>
            </w:r>
            <w:r>
              <w:rPr>
                <w:rFonts w:ascii="Arial" w:hAnsi="Arial" w:cs="Arial"/>
                <w:i/>
                <w:sz w:val="16"/>
                <w:szCs w:val="16"/>
              </w:rPr>
              <w:t xml:space="preserve"> planning</w:t>
            </w:r>
            <w:r w:rsidRPr="00040B98">
              <w:rPr>
                <w:rFonts w:ascii="Arial" w:hAnsi="Arial" w:cs="Arial"/>
                <w:i/>
                <w:sz w:val="16"/>
                <w:szCs w:val="16"/>
              </w:rPr>
              <w:t xml:space="preserve"> and budget</w:t>
            </w:r>
            <w:r>
              <w:rPr>
                <w:rFonts w:ascii="Arial" w:hAnsi="Arial" w:cs="Arial"/>
                <w:i/>
                <w:sz w:val="16"/>
                <w:szCs w:val="16"/>
              </w:rPr>
              <w:t>ing.</w:t>
            </w:r>
          </w:p>
        </w:tc>
        <w:tc>
          <w:tcPr>
            <w:tcW w:w="1800" w:type="dxa"/>
            <w:shd w:val="clear" w:color="auto" w:fill="FFFFFF" w:themeFill="background1"/>
            <w:vAlign w:val="center"/>
          </w:tcPr>
          <w:p w14:paraId="39ECE45F" w14:textId="4664D10B" w:rsidR="000D3D8A" w:rsidRPr="00040B98" w:rsidRDefault="000D3D8A" w:rsidP="000D3D8A">
            <w:pPr>
              <w:rPr>
                <w:rFonts w:ascii="Arial" w:hAnsi="Arial" w:cs="Arial"/>
                <w:sz w:val="16"/>
                <w:szCs w:val="16"/>
              </w:rPr>
            </w:pPr>
            <w:r w:rsidRPr="00CF7FEB">
              <w:rPr>
                <w:rFonts w:ascii="Arial" w:hAnsi="Arial" w:cs="Arial"/>
                <w:sz w:val="16"/>
                <w:szCs w:val="16"/>
              </w:rPr>
              <w:t>Annual Performance Reports</w:t>
            </w:r>
            <w:r>
              <w:rPr>
                <w:rFonts w:ascii="Arial" w:hAnsi="Arial" w:cs="Arial"/>
                <w:sz w:val="16"/>
                <w:szCs w:val="16"/>
              </w:rPr>
              <w:t xml:space="preserve"> informed by independent external surveys (y4, Y8) of institutions in target areas</w:t>
            </w:r>
          </w:p>
        </w:tc>
        <w:tc>
          <w:tcPr>
            <w:tcW w:w="990" w:type="dxa"/>
            <w:gridSpan w:val="2"/>
            <w:shd w:val="clear" w:color="auto" w:fill="FFFFFF" w:themeFill="background1"/>
            <w:vAlign w:val="center"/>
          </w:tcPr>
          <w:p w14:paraId="5001E481" w14:textId="75091F35" w:rsidR="000D3D8A" w:rsidRPr="00040B98" w:rsidRDefault="000D3D8A" w:rsidP="000D3D8A">
            <w:pPr>
              <w:jc w:val="center"/>
              <w:rPr>
                <w:rFonts w:ascii="Arial" w:hAnsi="Arial" w:cs="Arial"/>
                <w:sz w:val="16"/>
                <w:szCs w:val="16"/>
              </w:rPr>
            </w:pPr>
            <w:r>
              <w:rPr>
                <w:rFonts w:ascii="Arial" w:hAnsi="Arial" w:cs="Arial"/>
                <w:sz w:val="16"/>
                <w:szCs w:val="16"/>
              </w:rPr>
              <w:t>0</w:t>
            </w:r>
          </w:p>
        </w:tc>
        <w:tc>
          <w:tcPr>
            <w:tcW w:w="1260" w:type="dxa"/>
            <w:shd w:val="clear" w:color="auto" w:fill="FFFFFF" w:themeFill="background1"/>
            <w:vAlign w:val="center"/>
          </w:tcPr>
          <w:p w14:paraId="1CF61E78" w14:textId="57941055" w:rsidR="000D3D8A" w:rsidRDefault="000D3D8A" w:rsidP="000D3D8A">
            <w:pPr>
              <w:jc w:val="center"/>
              <w:rPr>
                <w:rFonts w:ascii="Arial" w:hAnsi="Arial" w:cs="Arial"/>
                <w:sz w:val="16"/>
                <w:szCs w:val="16"/>
              </w:rPr>
            </w:pPr>
            <w:r>
              <w:rPr>
                <w:rFonts w:ascii="Arial" w:hAnsi="Arial" w:cs="Arial"/>
                <w:sz w:val="16"/>
                <w:szCs w:val="16"/>
              </w:rPr>
              <w:t>At least</w:t>
            </w:r>
          </w:p>
          <w:p w14:paraId="73A81A74" w14:textId="095BAC85" w:rsidR="000D3D8A" w:rsidRPr="00040B98" w:rsidRDefault="000D3D8A" w:rsidP="000D3D8A">
            <w:pPr>
              <w:jc w:val="center"/>
              <w:rPr>
                <w:rFonts w:ascii="Arial" w:hAnsi="Arial" w:cs="Arial"/>
                <w:sz w:val="16"/>
                <w:szCs w:val="16"/>
              </w:rPr>
            </w:pPr>
            <w:r>
              <w:rPr>
                <w:rFonts w:ascii="Arial" w:hAnsi="Arial" w:cs="Arial"/>
                <w:sz w:val="16"/>
                <w:szCs w:val="16"/>
              </w:rPr>
              <w:t>160</w:t>
            </w:r>
          </w:p>
        </w:tc>
        <w:tc>
          <w:tcPr>
            <w:tcW w:w="990" w:type="dxa"/>
            <w:gridSpan w:val="2"/>
            <w:shd w:val="clear" w:color="auto" w:fill="FFFFFF" w:themeFill="background1"/>
            <w:vAlign w:val="center"/>
          </w:tcPr>
          <w:p w14:paraId="7672204E" w14:textId="45C78B27" w:rsidR="000D3D8A" w:rsidRDefault="000D3D8A" w:rsidP="000D3D8A">
            <w:pPr>
              <w:jc w:val="center"/>
              <w:rPr>
                <w:rFonts w:ascii="Arial" w:hAnsi="Arial" w:cs="Arial"/>
                <w:sz w:val="16"/>
                <w:szCs w:val="16"/>
              </w:rPr>
            </w:pPr>
            <w:r>
              <w:rPr>
                <w:rFonts w:ascii="Arial" w:hAnsi="Arial" w:cs="Arial"/>
                <w:sz w:val="16"/>
                <w:szCs w:val="16"/>
              </w:rPr>
              <w:t>At least</w:t>
            </w:r>
          </w:p>
          <w:p w14:paraId="130BBC12" w14:textId="714B7270" w:rsidR="000D3D8A" w:rsidRPr="00040B98" w:rsidRDefault="000D3D8A" w:rsidP="000D3D8A">
            <w:pPr>
              <w:jc w:val="center"/>
              <w:rPr>
                <w:rFonts w:ascii="Arial" w:hAnsi="Arial" w:cs="Arial"/>
                <w:sz w:val="16"/>
                <w:szCs w:val="16"/>
              </w:rPr>
            </w:pPr>
            <w:r>
              <w:rPr>
                <w:rFonts w:ascii="Arial" w:hAnsi="Arial" w:cs="Arial"/>
                <w:sz w:val="16"/>
                <w:szCs w:val="16"/>
              </w:rPr>
              <w:t>344</w:t>
            </w:r>
          </w:p>
        </w:tc>
        <w:tc>
          <w:tcPr>
            <w:tcW w:w="1530" w:type="dxa"/>
            <w:shd w:val="clear" w:color="auto" w:fill="FFFFFF" w:themeFill="background1"/>
            <w:vAlign w:val="center"/>
          </w:tcPr>
          <w:p w14:paraId="75B26E70" w14:textId="2A736BBF" w:rsidR="000D3D8A" w:rsidRDefault="000D3D8A" w:rsidP="000D3D8A">
            <w:pPr>
              <w:rPr>
                <w:rFonts w:ascii="Arial" w:hAnsi="Arial" w:cs="Arial"/>
                <w:sz w:val="16"/>
                <w:szCs w:val="16"/>
              </w:rPr>
            </w:pPr>
            <w:r>
              <w:rPr>
                <w:rFonts w:ascii="Arial" w:hAnsi="Arial" w:cs="Arial"/>
                <w:sz w:val="16"/>
                <w:szCs w:val="16"/>
              </w:rPr>
              <w:t>The project will sign a MOU with each project governorate and target key administrative tiers (4 governorates, 16 provinces and 324 municipalities).</w:t>
            </w:r>
          </w:p>
          <w:p w14:paraId="512C0497" w14:textId="77777777" w:rsidR="000D3D8A" w:rsidRDefault="000D3D8A" w:rsidP="000D3D8A">
            <w:pPr>
              <w:rPr>
                <w:rFonts w:ascii="Arial" w:hAnsi="Arial" w:cs="Arial"/>
                <w:sz w:val="16"/>
                <w:szCs w:val="16"/>
              </w:rPr>
            </w:pPr>
          </w:p>
          <w:p w14:paraId="443AAF9E" w14:textId="1C47486E" w:rsidR="000D3D8A" w:rsidRPr="003B28B8" w:rsidRDefault="000D3D8A" w:rsidP="000D3D8A">
            <w:pPr>
              <w:rPr>
                <w:rFonts w:ascii="Arial" w:hAnsi="Arial" w:cs="Arial"/>
                <w:sz w:val="16"/>
                <w:szCs w:val="16"/>
              </w:rPr>
            </w:pPr>
            <w:r>
              <w:rPr>
                <w:rFonts w:ascii="Arial" w:hAnsi="Arial" w:cs="Arial"/>
                <w:sz w:val="16"/>
                <w:szCs w:val="16"/>
              </w:rPr>
              <w:t xml:space="preserve">Absence of </w:t>
            </w:r>
            <w:r w:rsidRPr="000D7356">
              <w:rPr>
                <w:rFonts w:ascii="Arial" w:hAnsi="Arial" w:cs="Arial"/>
                <w:sz w:val="16"/>
                <w:szCs w:val="16"/>
              </w:rPr>
              <w:t>political, economic or health risks that stall progress</w:t>
            </w:r>
          </w:p>
        </w:tc>
      </w:tr>
      <w:tr w:rsidR="000D3D8A" w14:paraId="6A2C116A" w14:textId="77777777" w:rsidTr="003D005D">
        <w:trPr>
          <w:trHeight w:val="576"/>
        </w:trPr>
        <w:tc>
          <w:tcPr>
            <w:tcW w:w="1975" w:type="dxa"/>
            <w:vMerge/>
            <w:shd w:val="clear" w:color="auto" w:fill="FFFFFF" w:themeFill="background1"/>
            <w:vAlign w:val="center"/>
          </w:tcPr>
          <w:p w14:paraId="59860983" w14:textId="77777777" w:rsidR="000D3D8A" w:rsidRPr="00040B98" w:rsidRDefault="000D3D8A" w:rsidP="000D3D8A">
            <w:pPr>
              <w:rPr>
                <w:rFonts w:ascii="Arial" w:hAnsi="Arial" w:cs="Arial"/>
                <w:i/>
                <w:color w:val="808080" w:themeColor="background1" w:themeShade="80"/>
                <w:sz w:val="16"/>
                <w:szCs w:val="16"/>
              </w:rPr>
            </w:pPr>
          </w:p>
        </w:tc>
        <w:tc>
          <w:tcPr>
            <w:tcW w:w="2070" w:type="dxa"/>
            <w:gridSpan w:val="2"/>
            <w:shd w:val="clear" w:color="auto" w:fill="FFFFFF" w:themeFill="background1"/>
            <w:vAlign w:val="center"/>
          </w:tcPr>
          <w:p w14:paraId="0627CF32" w14:textId="64C772DD" w:rsidR="000D3D8A" w:rsidRPr="00040B98" w:rsidRDefault="003051B0" w:rsidP="000D3D8A">
            <w:pPr>
              <w:ind w:left="-43"/>
              <w:rPr>
                <w:rFonts w:ascii="Arial" w:hAnsi="Arial" w:cs="Arial"/>
                <w:i/>
                <w:sz w:val="16"/>
                <w:szCs w:val="16"/>
              </w:rPr>
            </w:pPr>
            <w:r w:rsidRPr="006E416A">
              <w:rPr>
                <w:rFonts w:ascii="Arial" w:hAnsi="Arial" w:cs="Arial"/>
                <w:i/>
                <w:sz w:val="16"/>
                <w:szCs w:val="16"/>
              </w:rPr>
              <w:t xml:space="preserve">No of civil society organizations that </w:t>
            </w:r>
            <w:r>
              <w:rPr>
                <w:rFonts w:ascii="Arial" w:hAnsi="Arial" w:cs="Arial"/>
                <w:i/>
                <w:sz w:val="16"/>
                <w:szCs w:val="16"/>
              </w:rPr>
              <w:t>are adopting the</w:t>
            </w:r>
            <w:r w:rsidRPr="006E416A">
              <w:rPr>
                <w:rFonts w:ascii="Arial" w:hAnsi="Arial" w:cs="Arial"/>
                <w:i/>
                <w:sz w:val="16"/>
                <w:szCs w:val="16"/>
              </w:rPr>
              <w:t xml:space="preserve"> climate adaptation approaches</w:t>
            </w:r>
            <w:r>
              <w:rPr>
                <w:rFonts w:ascii="Arial" w:hAnsi="Arial" w:cs="Arial"/>
                <w:i/>
                <w:sz w:val="16"/>
                <w:szCs w:val="16"/>
              </w:rPr>
              <w:t xml:space="preserve"> introduced by the project</w:t>
            </w:r>
            <w:r w:rsidRPr="006E416A">
              <w:rPr>
                <w:rFonts w:ascii="Arial" w:hAnsi="Arial" w:cs="Arial"/>
                <w:i/>
                <w:sz w:val="16"/>
                <w:szCs w:val="16"/>
              </w:rPr>
              <w:t>.</w:t>
            </w:r>
          </w:p>
        </w:tc>
        <w:tc>
          <w:tcPr>
            <w:tcW w:w="1800" w:type="dxa"/>
            <w:shd w:val="clear" w:color="auto" w:fill="FFFFFF" w:themeFill="background1"/>
            <w:vAlign w:val="center"/>
          </w:tcPr>
          <w:p w14:paraId="4E2C289E" w14:textId="061D8760" w:rsidR="000D3D8A" w:rsidRPr="00CF7FEB" w:rsidRDefault="000D3D8A" w:rsidP="000D3D8A">
            <w:pPr>
              <w:rPr>
                <w:rFonts w:ascii="Arial" w:hAnsi="Arial" w:cs="Arial"/>
                <w:sz w:val="16"/>
                <w:szCs w:val="16"/>
              </w:rPr>
            </w:pPr>
            <w:r w:rsidRPr="00CF7FEB">
              <w:rPr>
                <w:rFonts w:ascii="Arial" w:hAnsi="Arial" w:cs="Arial"/>
                <w:sz w:val="16"/>
                <w:szCs w:val="16"/>
              </w:rPr>
              <w:t>Annual Performance Reports</w:t>
            </w:r>
            <w:r>
              <w:rPr>
                <w:rFonts w:ascii="Arial" w:hAnsi="Arial" w:cs="Arial"/>
                <w:sz w:val="16"/>
                <w:szCs w:val="16"/>
              </w:rPr>
              <w:t xml:space="preserve"> informed by </w:t>
            </w:r>
          </w:p>
          <w:p w14:paraId="40445428" w14:textId="741C1FEA" w:rsidR="000D3D8A" w:rsidRPr="00040B98" w:rsidRDefault="000D3D8A" w:rsidP="000D3D8A">
            <w:pPr>
              <w:rPr>
                <w:rFonts w:ascii="Arial" w:hAnsi="Arial" w:cs="Arial"/>
                <w:sz w:val="16"/>
                <w:szCs w:val="16"/>
              </w:rPr>
            </w:pPr>
            <w:r>
              <w:rPr>
                <w:rFonts w:ascii="Arial" w:hAnsi="Arial" w:cs="Arial"/>
                <w:sz w:val="16"/>
                <w:szCs w:val="16"/>
              </w:rPr>
              <w:t>independent external surveys (y4, Y8) of CSOs in target areas.</w:t>
            </w:r>
          </w:p>
        </w:tc>
        <w:tc>
          <w:tcPr>
            <w:tcW w:w="990" w:type="dxa"/>
            <w:gridSpan w:val="2"/>
            <w:shd w:val="clear" w:color="auto" w:fill="FFFFFF" w:themeFill="background1"/>
            <w:vAlign w:val="center"/>
          </w:tcPr>
          <w:p w14:paraId="185D55B4" w14:textId="4D1BF870" w:rsidR="000D3D8A" w:rsidRPr="00040B98" w:rsidRDefault="000D3D8A" w:rsidP="000D3D8A">
            <w:pPr>
              <w:jc w:val="center"/>
              <w:rPr>
                <w:rFonts w:ascii="Arial" w:hAnsi="Arial" w:cs="Arial"/>
                <w:sz w:val="16"/>
                <w:szCs w:val="16"/>
              </w:rPr>
            </w:pPr>
            <w:r>
              <w:rPr>
                <w:rFonts w:ascii="Arial" w:hAnsi="Arial" w:cs="Arial"/>
                <w:sz w:val="16"/>
                <w:szCs w:val="16"/>
              </w:rPr>
              <w:t>0</w:t>
            </w:r>
          </w:p>
        </w:tc>
        <w:tc>
          <w:tcPr>
            <w:tcW w:w="1260" w:type="dxa"/>
            <w:shd w:val="clear" w:color="auto" w:fill="FFFFFF" w:themeFill="background1"/>
            <w:vAlign w:val="center"/>
          </w:tcPr>
          <w:p w14:paraId="4FADA5B1" w14:textId="6073BDA9" w:rsidR="000D3D8A" w:rsidRPr="00040B98" w:rsidRDefault="000D3D8A" w:rsidP="000D3D8A">
            <w:pPr>
              <w:jc w:val="center"/>
              <w:rPr>
                <w:rFonts w:ascii="Arial" w:hAnsi="Arial" w:cs="Arial"/>
                <w:sz w:val="16"/>
                <w:szCs w:val="16"/>
              </w:rPr>
            </w:pPr>
            <w:r>
              <w:rPr>
                <w:rFonts w:ascii="Arial" w:hAnsi="Arial" w:cs="Arial"/>
                <w:sz w:val="16"/>
                <w:szCs w:val="16"/>
              </w:rPr>
              <w:t xml:space="preserve">At least </w:t>
            </w:r>
            <w:r w:rsidRPr="00040B98">
              <w:rPr>
                <w:rFonts w:ascii="Arial" w:hAnsi="Arial" w:cs="Arial"/>
                <w:sz w:val="16"/>
                <w:szCs w:val="16"/>
              </w:rPr>
              <w:t xml:space="preserve">5 CSOs </w:t>
            </w:r>
          </w:p>
        </w:tc>
        <w:tc>
          <w:tcPr>
            <w:tcW w:w="990" w:type="dxa"/>
            <w:gridSpan w:val="2"/>
            <w:shd w:val="clear" w:color="auto" w:fill="FFFFFF" w:themeFill="background1"/>
            <w:vAlign w:val="center"/>
          </w:tcPr>
          <w:p w14:paraId="2293536D" w14:textId="77777777" w:rsidR="000D3D8A" w:rsidRDefault="000D3D8A" w:rsidP="000D3D8A">
            <w:pPr>
              <w:jc w:val="center"/>
              <w:rPr>
                <w:rFonts w:ascii="Arial" w:hAnsi="Arial" w:cs="Arial"/>
                <w:sz w:val="16"/>
                <w:szCs w:val="16"/>
              </w:rPr>
            </w:pPr>
            <w:r>
              <w:rPr>
                <w:rFonts w:ascii="Arial" w:hAnsi="Arial" w:cs="Arial"/>
                <w:sz w:val="16"/>
                <w:szCs w:val="16"/>
              </w:rPr>
              <w:t xml:space="preserve">At least </w:t>
            </w:r>
          </w:p>
          <w:p w14:paraId="53BA6632" w14:textId="1C91DB35" w:rsidR="000D3D8A" w:rsidRPr="00040B98" w:rsidRDefault="000D3D8A" w:rsidP="000D3D8A">
            <w:pPr>
              <w:jc w:val="center"/>
              <w:rPr>
                <w:rFonts w:ascii="Arial" w:hAnsi="Arial" w:cs="Arial"/>
                <w:sz w:val="16"/>
                <w:szCs w:val="16"/>
              </w:rPr>
            </w:pPr>
            <w:r w:rsidRPr="00040B98">
              <w:rPr>
                <w:rFonts w:ascii="Arial" w:hAnsi="Arial" w:cs="Arial"/>
                <w:sz w:val="16"/>
                <w:szCs w:val="16"/>
              </w:rPr>
              <w:t>15 CSOs</w:t>
            </w:r>
          </w:p>
        </w:tc>
        <w:tc>
          <w:tcPr>
            <w:tcW w:w="1530" w:type="dxa"/>
            <w:shd w:val="clear" w:color="auto" w:fill="FFFFFF" w:themeFill="background1"/>
            <w:vAlign w:val="center"/>
          </w:tcPr>
          <w:p w14:paraId="618CA48F" w14:textId="3700C6D2" w:rsidR="000D3D8A" w:rsidRDefault="000D3D8A" w:rsidP="000D3D8A">
            <w:pPr>
              <w:rPr>
                <w:rFonts w:ascii="Arial" w:hAnsi="Arial" w:cs="Arial"/>
                <w:sz w:val="16"/>
                <w:szCs w:val="16"/>
              </w:rPr>
            </w:pPr>
            <w:r>
              <w:rPr>
                <w:rFonts w:ascii="Arial" w:hAnsi="Arial" w:cs="Arial"/>
                <w:sz w:val="16"/>
                <w:szCs w:val="16"/>
              </w:rPr>
              <w:t>The project will involve key CSOs active in target areas regardless of their mandate to ensure mainstreaming of adaptation measures.</w:t>
            </w:r>
          </w:p>
          <w:p w14:paraId="5DD4BBCE" w14:textId="77777777" w:rsidR="000D3D8A" w:rsidRDefault="000D3D8A" w:rsidP="000D3D8A">
            <w:pPr>
              <w:rPr>
                <w:rFonts w:ascii="Arial" w:hAnsi="Arial" w:cs="Arial"/>
                <w:sz w:val="16"/>
                <w:szCs w:val="16"/>
              </w:rPr>
            </w:pPr>
          </w:p>
          <w:p w14:paraId="30EF5F69" w14:textId="24069ABE" w:rsidR="000D3D8A" w:rsidRPr="003B28B8" w:rsidRDefault="000D3D8A" w:rsidP="000D3D8A">
            <w:pPr>
              <w:rPr>
                <w:rFonts w:ascii="Arial" w:hAnsi="Arial" w:cs="Arial"/>
                <w:sz w:val="16"/>
                <w:szCs w:val="16"/>
              </w:rPr>
            </w:pPr>
            <w:r>
              <w:rPr>
                <w:rFonts w:ascii="Arial" w:hAnsi="Arial" w:cs="Arial"/>
                <w:sz w:val="16"/>
                <w:szCs w:val="16"/>
              </w:rPr>
              <w:t xml:space="preserve">Absence of </w:t>
            </w:r>
            <w:r w:rsidRPr="000D7356">
              <w:rPr>
                <w:rFonts w:ascii="Arial" w:hAnsi="Arial" w:cs="Arial"/>
                <w:sz w:val="16"/>
                <w:szCs w:val="16"/>
              </w:rPr>
              <w:t>political, economic or health risks that stall progress</w:t>
            </w:r>
          </w:p>
        </w:tc>
      </w:tr>
      <w:tr w:rsidR="000D3D8A" w14:paraId="066ED17B" w14:textId="77777777" w:rsidTr="003D005D">
        <w:trPr>
          <w:trHeight w:val="576"/>
        </w:trPr>
        <w:tc>
          <w:tcPr>
            <w:tcW w:w="1975" w:type="dxa"/>
            <w:vMerge/>
            <w:shd w:val="clear" w:color="auto" w:fill="FFFFFF" w:themeFill="background1"/>
            <w:vAlign w:val="center"/>
          </w:tcPr>
          <w:p w14:paraId="37A4FA48" w14:textId="77777777" w:rsidR="000D3D8A" w:rsidRPr="00040B98" w:rsidRDefault="000D3D8A" w:rsidP="000D3D8A">
            <w:pPr>
              <w:rPr>
                <w:rFonts w:ascii="Arial" w:hAnsi="Arial" w:cs="Arial"/>
                <w:i/>
                <w:color w:val="808080" w:themeColor="background1" w:themeShade="80"/>
                <w:sz w:val="16"/>
                <w:szCs w:val="16"/>
              </w:rPr>
            </w:pPr>
          </w:p>
        </w:tc>
        <w:tc>
          <w:tcPr>
            <w:tcW w:w="2070" w:type="dxa"/>
            <w:gridSpan w:val="2"/>
            <w:shd w:val="clear" w:color="auto" w:fill="FFFFFF" w:themeFill="background1"/>
            <w:vAlign w:val="center"/>
          </w:tcPr>
          <w:p w14:paraId="4F226FC7" w14:textId="3DD22BC7" w:rsidR="000D3D8A" w:rsidRPr="00040B98" w:rsidRDefault="000D3D8A" w:rsidP="000D3D8A">
            <w:pPr>
              <w:ind w:left="-43"/>
              <w:rPr>
                <w:rFonts w:ascii="Arial" w:hAnsi="Arial" w:cs="Arial"/>
                <w:i/>
                <w:sz w:val="16"/>
                <w:szCs w:val="16"/>
              </w:rPr>
            </w:pPr>
            <w:r w:rsidRPr="00040B98">
              <w:rPr>
                <w:rFonts w:ascii="Arial" w:hAnsi="Arial" w:cs="Arial"/>
                <w:i/>
                <w:sz w:val="16"/>
                <w:szCs w:val="16"/>
              </w:rPr>
              <w:t xml:space="preserve">No of private sector </w:t>
            </w:r>
            <w:r>
              <w:rPr>
                <w:rFonts w:ascii="Arial" w:hAnsi="Arial" w:cs="Arial"/>
                <w:i/>
                <w:sz w:val="16"/>
                <w:szCs w:val="16"/>
              </w:rPr>
              <w:t>actors/companies</w:t>
            </w:r>
            <w:r w:rsidRPr="00040B98">
              <w:rPr>
                <w:rFonts w:ascii="Arial" w:hAnsi="Arial" w:cs="Arial"/>
                <w:i/>
                <w:sz w:val="16"/>
                <w:szCs w:val="16"/>
              </w:rPr>
              <w:t xml:space="preserve"> that provide climate resilience technologies and inputs.</w:t>
            </w:r>
          </w:p>
        </w:tc>
        <w:tc>
          <w:tcPr>
            <w:tcW w:w="1800" w:type="dxa"/>
            <w:shd w:val="clear" w:color="auto" w:fill="FFFFFF" w:themeFill="background1"/>
            <w:vAlign w:val="center"/>
          </w:tcPr>
          <w:p w14:paraId="7726F40A" w14:textId="43A70F89" w:rsidR="000D3D8A" w:rsidRPr="00040B98" w:rsidRDefault="000D3D8A" w:rsidP="000D3D8A">
            <w:pPr>
              <w:rPr>
                <w:rFonts w:ascii="Arial" w:hAnsi="Arial" w:cs="Arial"/>
                <w:sz w:val="16"/>
                <w:szCs w:val="16"/>
              </w:rPr>
            </w:pPr>
            <w:r w:rsidRPr="00CF7FEB">
              <w:rPr>
                <w:rFonts w:ascii="Arial" w:hAnsi="Arial" w:cs="Arial"/>
                <w:sz w:val="16"/>
                <w:szCs w:val="16"/>
              </w:rPr>
              <w:t>Annual Performance Reports</w:t>
            </w:r>
            <w:r>
              <w:rPr>
                <w:rFonts w:ascii="Arial" w:hAnsi="Arial" w:cs="Arial"/>
                <w:sz w:val="16"/>
                <w:szCs w:val="16"/>
              </w:rPr>
              <w:t xml:space="preserve"> informed by independent external surveys (y4, Y8) of </w:t>
            </w:r>
            <w:r>
              <w:rPr>
                <w:rFonts w:ascii="Arial" w:hAnsi="Arial" w:cs="Arial"/>
                <w:sz w:val="16"/>
                <w:szCs w:val="16"/>
              </w:rPr>
              <w:lastRenderedPageBreak/>
              <w:t>private sector in target areas</w:t>
            </w:r>
          </w:p>
        </w:tc>
        <w:tc>
          <w:tcPr>
            <w:tcW w:w="990" w:type="dxa"/>
            <w:gridSpan w:val="2"/>
            <w:shd w:val="clear" w:color="auto" w:fill="FFFFFF" w:themeFill="background1"/>
            <w:vAlign w:val="center"/>
          </w:tcPr>
          <w:p w14:paraId="2C6D202A" w14:textId="7EBB47DF" w:rsidR="000D3D8A" w:rsidRPr="00040B98" w:rsidRDefault="000D3D8A" w:rsidP="000D3D8A">
            <w:pPr>
              <w:jc w:val="center"/>
              <w:rPr>
                <w:rFonts w:ascii="Arial" w:hAnsi="Arial" w:cs="Arial"/>
                <w:sz w:val="16"/>
                <w:szCs w:val="16"/>
              </w:rPr>
            </w:pPr>
            <w:r>
              <w:rPr>
                <w:rFonts w:ascii="Arial" w:hAnsi="Arial" w:cs="Arial"/>
                <w:sz w:val="16"/>
                <w:szCs w:val="16"/>
              </w:rPr>
              <w:lastRenderedPageBreak/>
              <w:t>0</w:t>
            </w:r>
          </w:p>
        </w:tc>
        <w:tc>
          <w:tcPr>
            <w:tcW w:w="1260" w:type="dxa"/>
            <w:shd w:val="clear" w:color="auto" w:fill="FFFFFF" w:themeFill="background1"/>
            <w:vAlign w:val="center"/>
          </w:tcPr>
          <w:p w14:paraId="7177C0E6" w14:textId="70349E44" w:rsidR="000D3D8A" w:rsidRPr="00040B98" w:rsidRDefault="000D3D8A" w:rsidP="000D3D8A">
            <w:pPr>
              <w:jc w:val="center"/>
              <w:rPr>
                <w:rFonts w:ascii="Arial" w:hAnsi="Arial" w:cs="Arial"/>
                <w:sz w:val="16"/>
                <w:szCs w:val="16"/>
              </w:rPr>
            </w:pPr>
            <w:r>
              <w:rPr>
                <w:rFonts w:ascii="Arial" w:hAnsi="Arial" w:cs="Arial"/>
                <w:sz w:val="16"/>
                <w:szCs w:val="16"/>
              </w:rPr>
              <w:t>81</w:t>
            </w:r>
          </w:p>
        </w:tc>
        <w:tc>
          <w:tcPr>
            <w:tcW w:w="990" w:type="dxa"/>
            <w:gridSpan w:val="2"/>
            <w:shd w:val="clear" w:color="auto" w:fill="FFFFFF" w:themeFill="background1"/>
            <w:vAlign w:val="center"/>
          </w:tcPr>
          <w:p w14:paraId="1A302900" w14:textId="2E9A1247" w:rsidR="000D3D8A" w:rsidRPr="00040B98" w:rsidRDefault="000D3D8A" w:rsidP="000D3D8A">
            <w:pPr>
              <w:jc w:val="center"/>
              <w:rPr>
                <w:rFonts w:ascii="Arial" w:hAnsi="Arial" w:cs="Arial"/>
                <w:sz w:val="16"/>
                <w:szCs w:val="16"/>
              </w:rPr>
            </w:pPr>
            <w:r>
              <w:rPr>
                <w:rFonts w:ascii="Arial" w:hAnsi="Arial" w:cs="Arial"/>
                <w:sz w:val="16"/>
                <w:szCs w:val="16"/>
              </w:rPr>
              <w:t>162</w:t>
            </w:r>
          </w:p>
        </w:tc>
        <w:tc>
          <w:tcPr>
            <w:tcW w:w="1530" w:type="dxa"/>
            <w:shd w:val="clear" w:color="auto" w:fill="FFFFFF" w:themeFill="background1"/>
            <w:vAlign w:val="center"/>
          </w:tcPr>
          <w:p w14:paraId="2657621C" w14:textId="7A584457" w:rsidR="000D3D8A" w:rsidRDefault="000D3D8A" w:rsidP="000D3D8A">
            <w:pPr>
              <w:rPr>
                <w:rFonts w:ascii="Arial" w:hAnsi="Arial" w:cs="Arial"/>
                <w:sz w:val="16"/>
                <w:szCs w:val="16"/>
              </w:rPr>
            </w:pPr>
            <w:r>
              <w:rPr>
                <w:rFonts w:ascii="Arial" w:hAnsi="Arial" w:cs="Arial"/>
                <w:sz w:val="16"/>
                <w:szCs w:val="16"/>
              </w:rPr>
              <w:t xml:space="preserve">The project will target registered companies in collaboration with the Ministry of </w:t>
            </w:r>
            <w:r>
              <w:rPr>
                <w:rFonts w:ascii="Arial" w:hAnsi="Arial" w:cs="Arial"/>
                <w:sz w:val="16"/>
                <w:szCs w:val="16"/>
              </w:rPr>
              <w:lastRenderedPageBreak/>
              <w:t xml:space="preserve">Trade and Chamber of Commerce. </w:t>
            </w:r>
          </w:p>
          <w:p w14:paraId="1F978A8A" w14:textId="77777777" w:rsidR="000D3D8A" w:rsidRDefault="000D3D8A" w:rsidP="000D3D8A">
            <w:pPr>
              <w:rPr>
                <w:rFonts w:ascii="Arial" w:hAnsi="Arial" w:cs="Arial"/>
                <w:sz w:val="16"/>
                <w:szCs w:val="16"/>
              </w:rPr>
            </w:pPr>
          </w:p>
          <w:p w14:paraId="44A198C7" w14:textId="3FC0FA99" w:rsidR="000D3D8A" w:rsidRPr="003B28B8" w:rsidRDefault="000D3D8A" w:rsidP="000D3D8A">
            <w:pPr>
              <w:rPr>
                <w:rFonts w:ascii="Arial" w:hAnsi="Arial" w:cs="Arial"/>
                <w:sz w:val="16"/>
                <w:szCs w:val="16"/>
              </w:rPr>
            </w:pPr>
            <w:r>
              <w:rPr>
                <w:rFonts w:ascii="Arial" w:hAnsi="Arial" w:cs="Arial"/>
                <w:sz w:val="16"/>
                <w:szCs w:val="16"/>
              </w:rPr>
              <w:t xml:space="preserve">Absence of </w:t>
            </w:r>
            <w:r w:rsidRPr="000D7356">
              <w:rPr>
                <w:rFonts w:ascii="Arial" w:hAnsi="Arial" w:cs="Arial"/>
                <w:sz w:val="16"/>
                <w:szCs w:val="16"/>
              </w:rPr>
              <w:t>political, economic or health risks that stall progress</w:t>
            </w:r>
            <w:r>
              <w:rPr>
                <w:rFonts w:ascii="Arial" w:hAnsi="Arial" w:cs="Arial"/>
                <w:sz w:val="16"/>
                <w:szCs w:val="16"/>
              </w:rPr>
              <w:t>.</w:t>
            </w:r>
          </w:p>
        </w:tc>
      </w:tr>
      <w:tr w:rsidR="000D3D8A" w:rsidRPr="00654ADC" w14:paraId="5E33C6CB" w14:textId="77777777" w:rsidTr="003B28B8">
        <w:trPr>
          <w:trHeight w:val="335"/>
        </w:trPr>
        <w:tc>
          <w:tcPr>
            <w:tcW w:w="10615" w:type="dxa"/>
            <w:gridSpan w:val="10"/>
            <w:shd w:val="clear" w:color="auto" w:fill="F2F2F2" w:themeFill="background1" w:themeFillShade="F2"/>
            <w:vAlign w:val="center"/>
          </w:tcPr>
          <w:p w14:paraId="6466FE39" w14:textId="77777777" w:rsidR="000D3D8A" w:rsidRPr="00612109" w:rsidRDefault="000D3D8A" w:rsidP="000D3D8A">
            <w:pPr>
              <w:rPr>
                <w:rFonts w:ascii="Arial" w:hAnsi="Arial" w:cs="Arial"/>
                <w:b/>
                <w:bCs/>
                <w:color w:val="000000"/>
                <w:sz w:val="18"/>
                <w:lang w:eastAsia="ja-JP"/>
              </w:rPr>
            </w:pPr>
            <w:r>
              <w:rPr>
                <w:rFonts w:ascii="Arial" w:hAnsi="Arial" w:cs="Arial"/>
                <w:b/>
                <w:color w:val="24634F"/>
                <w:sz w:val="20"/>
                <w:lang w:eastAsia="ja-JP"/>
              </w:rPr>
              <w:lastRenderedPageBreak/>
              <w:t xml:space="preserve">E.6. </w:t>
            </w:r>
            <w:r>
              <w:rPr>
                <w:rFonts w:ascii="Arial" w:hAnsi="Arial" w:cs="Arial"/>
                <w:b/>
                <w:color w:val="24634F"/>
                <w:sz w:val="20"/>
                <w:szCs w:val="20"/>
                <w:lang w:eastAsia="ja-JP"/>
              </w:rPr>
              <w:t xml:space="preserve">Activities </w:t>
            </w:r>
          </w:p>
        </w:tc>
      </w:tr>
      <w:tr w:rsidR="000D3D8A" w:rsidRPr="00654ADC" w14:paraId="5174C193" w14:textId="77777777" w:rsidTr="003B28B8">
        <w:trPr>
          <w:trHeight w:val="335"/>
        </w:trPr>
        <w:tc>
          <w:tcPr>
            <w:tcW w:w="10615" w:type="dxa"/>
            <w:gridSpan w:val="10"/>
            <w:shd w:val="clear" w:color="auto" w:fill="auto"/>
            <w:vAlign w:val="center"/>
          </w:tcPr>
          <w:p w14:paraId="035E3DC8" w14:textId="77777777" w:rsidR="000D3D8A" w:rsidRDefault="000D3D8A" w:rsidP="000D3D8A">
            <w:pPr>
              <w:rPr>
                <w:rFonts w:ascii="Arial" w:hAnsi="Arial" w:cs="Arial"/>
                <w:b/>
                <w:color w:val="24634F"/>
                <w:sz w:val="20"/>
                <w:lang w:eastAsia="ja-JP"/>
              </w:rPr>
            </w:pPr>
          </w:p>
        </w:tc>
      </w:tr>
      <w:tr w:rsidR="000D3D8A" w:rsidRPr="00654ADC" w14:paraId="41E406E6" w14:textId="77777777" w:rsidTr="003B28B8">
        <w:trPr>
          <w:trHeight w:val="545"/>
        </w:trPr>
        <w:tc>
          <w:tcPr>
            <w:tcW w:w="3420" w:type="dxa"/>
            <w:gridSpan w:val="2"/>
            <w:shd w:val="clear" w:color="auto" w:fill="F2F2F2" w:themeFill="background1" w:themeFillShade="F2"/>
            <w:vAlign w:val="center"/>
          </w:tcPr>
          <w:p w14:paraId="07330CC8" w14:textId="77777777" w:rsidR="000D3D8A" w:rsidRDefault="000D3D8A" w:rsidP="000D3D8A">
            <w:pPr>
              <w:jc w:val="center"/>
              <w:rPr>
                <w:rFonts w:ascii="Arial" w:hAnsi="Arial" w:cs="Arial"/>
                <w:b/>
                <w:color w:val="24634F"/>
                <w:sz w:val="20"/>
                <w:lang w:eastAsia="ja-JP"/>
              </w:rPr>
            </w:pPr>
            <w:r>
              <w:rPr>
                <w:rFonts w:ascii="Arial" w:hAnsi="Arial" w:cs="Arial"/>
                <w:b/>
                <w:sz w:val="18"/>
              </w:rPr>
              <w:t>Activity</w:t>
            </w:r>
          </w:p>
        </w:tc>
        <w:tc>
          <w:tcPr>
            <w:tcW w:w="2700" w:type="dxa"/>
            <w:gridSpan w:val="3"/>
            <w:shd w:val="clear" w:color="auto" w:fill="F2F2F2" w:themeFill="background1" w:themeFillShade="F2"/>
            <w:vAlign w:val="center"/>
          </w:tcPr>
          <w:p w14:paraId="4C7E091B" w14:textId="77777777" w:rsidR="000D3D8A" w:rsidRDefault="000D3D8A" w:rsidP="000D3D8A">
            <w:pPr>
              <w:jc w:val="center"/>
              <w:rPr>
                <w:rFonts w:ascii="Arial" w:hAnsi="Arial" w:cs="Arial"/>
                <w:b/>
                <w:color w:val="24634F"/>
                <w:sz w:val="20"/>
                <w:lang w:eastAsia="ja-JP"/>
              </w:rPr>
            </w:pPr>
            <w:r>
              <w:rPr>
                <w:rFonts w:ascii="Arial" w:hAnsi="Arial" w:cs="Arial"/>
                <w:b/>
                <w:sz w:val="18"/>
              </w:rPr>
              <w:t>Description</w:t>
            </w:r>
          </w:p>
        </w:tc>
        <w:tc>
          <w:tcPr>
            <w:tcW w:w="2610" w:type="dxa"/>
            <w:gridSpan w:val="3"/>
            <w:shd w:val="clear" w:color="auto" w:fill="F2F2F2" w:themeFill="background1" w:themeFillShade="F2"/>
            <w:vAlign w:val="center"/>
          </w:tcPr>
          <w:p w14:paraId="1A303058" w14:textId="77777777" w:rsidR="000D3D8A" w:rsidRDefault="000D3D8A" w:rsidP="000D3D8A">
            <w:pPr>
              <w:jc w:val="center"/>
              <w:rPr>
                <w:rFonts w:ascii="Arial" w:hAnsi="Arial" w:cs="Arial"/>
                <w:b/>
                <w:color w:val="24634F"/>
                <w:sz w:val="20"/>
                <w:lang w:eastAsia="ja-JP"/>
              </w:rPr>
            </w:pPr>
            <w:r>
              <w:rPr>
                <w:rFonts w:ascii="Arial" w:hAnsi="Arial" w:cs="Arial"/>
                <w:b/>
                <w:sz w:val="18"/>
              </w:rPr>
              <w:t>Sub-activities</w:t>
            </w:r>
          </w:p>
        </w:tc>
        <w:tc>
          <w:tcPr>
            <w:tcW w:w="1885" w:type="dxa"/>
            <w:gridSpan w:val="2"/>
            <w:shd w:val="clear" w:color="auto" w:fill="F2F2F2" w:themeFill="background1" w:themeFillShade="F2"/>
            <w:vAlign w:val="center"/>
          </w:tcPr>
          <w:p w14:paraId="45BB6A26" w14:textId="77777777" w:rsidR="000D3D8A" w:rsidRDefault="000D3D8A" w:rsidP="000D3D8A">
            <w:pPr>
              <w:jc w:val="center"/>
              <w:rPr>
                <w:rFonts w:ascii="Arial" w:hAnsi="Arial" w:cs="Arial"/>
                <w:b/>
                <w:color w:val="24634F"/>
                <w:sz w:val="20"/>
                <w:lang w:eastAsia="ja-JP"/>
              </w:rPr>
            </w:pPr>
            <w:r>
              <w:rPr>
                <w:rFonts w:ascii="Arial" w:hAnsi="Arial" w:cs="Arial"/>
                <w:b/>
                <w:sz w:val="18"/>
              </w:rPr>
              <w:t>Deliverables</w:t>
            </w:r>
          </w:p>
        </w:tc>
      </w:tr>
      <w:tr w:rsidR="000D3D8A" w:rsidRPr="0019732D" w14:paraId="124FDA45" w14:textId="77777777" w:rsidTr="003B28B8">
        <w:trPr>
          <w:trHeight w:val="545"/>
        </w:trPr>
        <w:tc>
          <w:tcPr>
            <w:tcW w:w="10615" w:type="dxa"/>
            <w:gridSpan w:val="10"/>
            <w:shd w:val="clear" w:color="auto" w:fill="DAEEF3" w:themeFill="accent5" w:themeFillTint="33"/>
            <w:vAlign w:val="center"/>
          </w:tcPr>
          <w:p w14:paraId="63E99040" w14:textId="528E71DC" w:rsidR="000D3D8A" w:rsidRPr="0019732D" w:rsidRDefault="000D3D8A" w:rsidP="000D3D8A">
            <w:pPr>
              <w:rPr>
                <w:rFonts w:ascii="Arial" w:hAnsi="Arial" w:cs="Arial"/>
                <w:bCs/>
                <w:color w:val="000000" w:themeColor="text1"/>
                <w:sz w:val="18"/>
                <w:szCs w:val="18"/>
                <w:lang w:eastAsia="ja-JP"/>
              </w:rPr>
            </w:pPr>
            <w:r w:rsidRPr="0019732D">
              <w:rPr>
                <w:rFonts w:ascii="Arial" w:hAnsi="Arial" w:cs="Arial"/>
                <w:bCs/>
                <w:color w:val="000000" w:themeColor="text1"/>
                <w:sz w:val="18"/>
                <w:szCs w:val="18"/>
              </w:rPr>
              <w:t xml:space="preserve">Component 1: </w:t>
            </w:r>
            <w:r w:rsidR="003051B0">
              <w:rPr>
                <w:rFonts w:ascii="Arial" w:hAnsi="Arial" w:cs="Arial"/>
                <w:bCs/>
                <w:color w:val="000000" w:themeColor="text1"/>
                <w:sz w:val="18"/>
                <w:szCs w:val="18"/>
              </w:rPr>
              <w:t xml:space="preserve">Making Water Systems </w:t>
            </w:r>
            <w:r w:rsidRPr="0019732D">
              <w:rPr>
                <w:rFonts w:ascii="Arial" w:hAnsi="Arial" w:cs="Arial"/>
                <w:bCs/>
                <w:color w:val="000000" w:themeColor="text1"/>
                <w:sz w:val="18"/>
                <w:szCs w:val="18"/>
              </w:rPr>
              <w:t>Climate resilient</w:t>
            </w:r>
          </w:p>
        </w:tc>
      </w:tr>
      <w:tr w:rsidR="000D3D8A" w:rsidRPr="0019732D" w14:paraId="34B7EE68" w14:textId="77777777" w:rsidTr="003B28B8">
        <w:trPr>
          <w:trHeight w:val="545"/>
        </w:trPr>
        <w:tc>
          <w:tcPr>
            <w:tcW w:w="3420" w:type="dxa"/>
            <w:gridSpan w:val="2"/>
            <w:shd w:val="clear" w:color="auto" w:fill="auto"/>
            <w:vAlign w:val="center"/>
          </w:tcPr>
          <w:p w14:paraId="1C753594" w14:textId="77777777" w:rsidR="000D3D8A" w:rsidRPr="0019732D" w:rsidRDefault="000D3D8A" w:rsidP="000D3D8A">
            <w:pPr>
              <w:rPr>
                <w:rFonts w:ascii="Arial" w:hAnsi="Arial" w:cs="Arial"/>
                <w:color w:val="000000" w:themeColor="text1"/>
                <w:sz w:val="18"/>
                <w:szCs w:val="18"/>
              </w:rPr>
            </w:pPr>
            <w:r w:rsidRPr="0019732D">
              <w:rPr>
                <w:rFonts w:ascii="Arial" w:hAnsi="Arial" w:cs="Arial"/>
                <w:color w:val="000000" w:themeColor="text1"/>
                <w:sz w:val="18"/>
                <w:szCs w:val="18"/>
              </w:rPr>
              <w:t xml:space="preserve">Activity </w:t>
            </w:r>
            <w:proofErr w:type="gramStart"/>
            <w:r w:rsidRPr="0019732D">
              <w:rPr>
                <w:rFonts w:ascii="Arial" w:hAnsi="Arial" w:cs="Arial"/>
                <w:color w:val="000000" w:themeColor="text1"/>
                <w:sz w:val="18"/>
                <w:szCs w:val="18"/>
              </w:rPr>
              <w:t>1.1.1.1  Provide</w:t>
            </w:r>
            <w:proofErr w:type="gramEnd"/>
            <w:r w:rsidRPr="0019732D">
              <w:rPr>
                <w:rFonts w:ascii="Arial" w:hAnsi="Arial" w:cs="Arial"/>
                <w:color w:val="000000" w:themeColor="text1"/>
                <w:sz w:val="18"/>
                <w:szCs w:val="18"/>
              </w:rPr>
              <w:t xml:space="preserve"> Technical assistance and oversight for water resilient systems</w:t>
            </w:r>
          </w:p>
        </w:tc>
        <w:tc>
          <w:tcPr>
            <w:tcW w:w="2700" w:type="dxa"/>
            <w:gridSpan w:val="3"/>
            <w:shd w:val="clear" w:color="auto" w:fill="auto"/>
            <w:vAlign w:val="center"/>
          </w:tcPr>
          <w:p w14:paraId="57951E32"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 xml:space="preserve">A team of technical specialists comprising a water engineer and an M&amp;E specialist will provide guidance to MWI and oversight of service providers on all technical aspects of component 1 </w:t>
            </w:r>
          </w:p>
        </w:tc>
        <w:tc>
          <w:tcPr>
            <w:tcW w:w="2610" w:type="dxa"/>
            <w:gridSpan w:val="3"/>
            <w:shd w:val="clear" w:color="auto" w:fill="auto"/>
            <w:vAlign w:val="center"/>
          </w:tcPr>
          <w:p w14:paraId="0EB43D2F" w14:textId="77777777"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Consultation and continued dialogue with national and district-level administrative bodies</w:t>
            </w:r>
          </w:p>
          <w:p w14:paraId="339BDF75" w14:textId="77777777"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 xml:space="preserve">Random inspections to project sites to ensure delivery to beneficiaries identified </w:t>
            </w:r>
          </w:p>
          <w:p w14:paraId="7DD86BDC" w14:textId="1379401F"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 xml:space="preserve">Development of </w:t>
            </w:r>
            <w:r w:rsidR="00035F5D">
              <w:rPr>
                <w:rFonts w:ascii="Arial" w:hAnsi="Arial" w:cs="Arial"/>
                <w:i/>
                <w:iCs/>
                <w:color w:val="000000" w:themeColor="text1"/>
                <w:sz w:val="18"/>
                <w:szCs w:val="18"/>
              </w:rPr>
              <w:t xml:space="preserve">gender-sensitive </w:t>
            </w:r>
            <w:r w:rsidRPr="0019732D">
              <w:rPr>
                <w:rFonts w:ascii="Arial" w:hAnsi="Arial" w:cs="Arial"/>
                <w:i/>
                <w:iCs/>
                <w:color w:val="000000" w:themeColor="text1"/>
                <w:sz w:val="18"/>
                <w:szCs w:val="18"/>
              </w:rPr>
              <w:t xml:space="preserve">knowledge products describing project design, </w:t>
            </w:r>
            <w:proofErr w:type="gramStart"/>
            <w:r w:rsidRPr="0019732D">
              <w:rPr>
                <w:rFonts w:ascii="Arial" w:hAnsi="Arial" w:cs="Arial"/>
                <w:i/>
                <w:iCs/>
                <w:color w:val="000000" w:themeColor="text1"/>
                <w:sz w:val="18"/>
                <w:szCs w:val="18"/>
              </w:rPr>
              <w:t>approach</w:t>
            </w:r>
            <w:proofErr w:type="gramEnd"/>
            <w:r w:rsidRPr="0019732D">
              <w:rPr>
                <w:rFonts w:ascii="Arial" w:hAnsi="Arial" w:cs="Arial"/>
                <w:i/>
                <w:iCs/>
                <w:color w:val="000000" w:themeColor="text1"/>
                <w:sz w:val="18"/>
                <w:szCs w:val="18"/>
              </w:rPr>
              <w:t xml:space="preserve"> and achievements</w:t>
            </w:r>
          </w:p>
        </w:tc>
        <w:tc>
          <w:tcPr>
            <w:tcW w:w="1885" w:type="dxa"/>
            <w:gridSpan w:val="2"/>
            <w:shd w:val="clear" w:color="auto" w:fill="auto"/>
            <w:vAlign w:val="center"/>
          </w:tcPr>
          <w:p w14:paraId="72AEC763"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At least 14 random inspections made by year 7</w:t>
            </w:r>
          </w:p>
          <w:p w14:paraId="36241388"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2 surveys made by year 7</w:t>
            </w:r>
          </w:p>
          <w:p w14:paraId="210E17E8"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2 knowledge products by year 7</w:t>
            </w:r>
          </w:p>
        </w:tc>
      </w:tr>
      <w:tr w:rsidR="000D3D8A" w:rsidRPr="0019732D" w14:paraId="0EF2E627" w14:textId="77777777" w:rsidTr="003B28B8">
        <w:trPr>
          <w:trHeight w:val="545"/>
        </w:trPr>
        <w:tc>
          <w:tcPr>
            <w:tcW w:w="3420" w:type="dxa"/>
            <w:gridSpan w:val="2"/>
            <w:shd w:val="clear" w:color="auto" w:fill="auto"/>
            <w:vAlign w:val="center"/>
          </w:tcPr>
          <w:p w14:paraId="0F41DE6E" w14:textId="77777777" w:rsidR="000D3D8A" w:rsidRPr="0019732D" w:rsidRDefault="000D3D8A" w:rsidP="000D3D8A">
            <w:pPr>
              <w:rPr>
                <w:rFonts w:ascii="Arial" w:hAnsi="Arial" w:cs="Arial"/>
                <w:color w:val="000000" w:themeColor="text1"/>
                <w:sz w:val="18"/>
                <w:szCs w:val="18"/>
              </w:rPr>
            </w:pPr>
            <w:r w:rsidRPr="0019732D">
              <w:rPr>
                <w:rFonts w:ascii="Arial" w:hAnsi="Arial" w:cs="Arial"/>
                <w:color w:val="000000" w:themeColor="text1"/>
                <w:sz w:val="18"/>
                <w:szCs w:val="18"/>
              </w:rPr>
              <w:t>Activity 1.1.1.2 Selection of public buildings and awareness on water conservation schools and municipal officials</w:t>
            </w:r>
          </w:p>
        </w:tc>
        <w:tc>
          <w:tcPr>
            <w:tcW w:w="2700" w:type="dxa"/>
            <w:gridSpan w:val="3"/>
            <w:shd w:val="clear" w:color="auto" w:fill="auto"/>
            <w:vAlign w:val="center"/>
          </w:tcPr>
          <w:p w14:paraId="6CFEE2D9"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 xml:space="preserve">The PMU will contract a service provider to pilot and implement a </w:t>
            </w:r>
            <w:r>
              <w:rPr>
                <w:rFonts w:ascii="Arial" w:hAnsi="Arial" w:cs="Arial"/>
                <w:color w:val="000000" w:themeColor="text1"/>
                <w:sz w:val="18"/>
                <w:szCs w:val="18"/>
                <w:lang w:eastAsia="ja-JP"/>
              </w:rPr>
              <w:t xml:space="preserve">gender sensitive </w:t>
            </w:r>
            <w:r w:rsidRPr="0019732D">
              <w:rPr>
                <w:rFonts w:ascii="Arial" w:hAnsi="Arial" w:cs="Arial"/>
                <w:color w:val="000000" w:themeColor="text1"/>
                <w:sz w:val="18"/>
                <w:szCs w:val="18"/>
                <w:lang w:eastAsia="ja-JP"/>
              </w:rPr>
              <w:t xml:space="preserve">methodology to select public buildings where rooftop rainwater harvesting systems will be installed. The service provider will also </w:t>
            </w:r>
            <w:proofErr w:type="gramStart"/>
            <w:r w:rsidRPr="0019732D">
              <w:rPr>
                <w:rFonts w:ascii="Arial" w:hAnsi="Arial" w:cs="Arial"/>
                <w:color w:val="000000" w:themeColor="text1"/>
                <w:sz w:val="18"/>
                <w:szCs w:val="18"/>
                <w:lang w:eastAsia="ja-JP"/>
              </w:rPr>
              <w:t>be in charge of</w:t>
            </w:r>
            <w:proofErr w:type="gramEnd"/>
            <w:r w:rsidRPr="0019732D">
              <w:rPr>
                <w:rFonts w:ascii="Arial" w:hAnsi="Arial" w:cs="Arial"/>
                <w:color w:val="000000" w:themeColor="text1"/>
                <w:sz w:val="18"/>
                <w:szCs w:val="18"/>
                <w:lang w:eastAsia="ja-JP"/>
              </w:rPr>
              <w:t xml:space="preserve"> developing and implementing campaigns in the targeted public buildings </w:t>
            </w:r>
            <w:r>
              <w:rPr>
                <w:rFonts w:ascii="Arial" w:hAnsi="Arial" w:cs="Arial"/>
                <w:color w:val="000000" w:themeColor="text1"/>
                <w:sz w:val="18"/>
                <w:szCs w:val="18"/>
                <w:lang w:eastAsia="ja-JP"/>
              </w:rPr>
              <w:t xml:space="preserve">especially in schools </w:t>
            </w:r>
            <w:r w:rsidRPr="0019732D">
              <w:rPr>
                <w:rFonts w:ascii="Arial" w:hAnsi="Arial" w:cs="Arial"/>
                <w:color w:val="000000" w:themeColor="text1"/>
                <w:sz w:val="18"/>
                <w:szCs w:val="18"/>
                <w:lang w:eastAsia="ja-JP"/>
              </w:rPr>
              <w:t>to raise awareness about the functioning and benefits of rooftop rainwater harvesting tanks</w:t>
            </w:r>
            <w:r>
              <w:rPr>
                <w:rFonts w:ascii="Arial" w:hAnsi="Arial" w:cs="Arial"/>
                <w:color w:val="000000" w:themeColor="text1"/>
                <w:sz w:val="18"/>
                <w:szCs w:val="18"/>
                <w:lang w:eastAsia="ja-JP"/>
              </w:rPr>
              <w:t xml:space="preserve"> and inculcating behavior change in water use.</w:t>
            </w:r>
          </w:p>
        </w:tc>
        <w:tc>
          <w:tcPr>
            <w:tcW w:w="2610" w:type="dxa"/>
            <w:gridSpan w:val="3"/>
            <w:shd w:val="clear" w:color="auto" w:fill="auto"/>
            <w:vAlign w:val="center"/>
          </w:tcPr>
          <w:p w14:paraId="09518437" w14:textId="77777777"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Identify target public buildings where rainwater harvesting systems and water saving devices will be installed</w:t>
            </w:r>
          </w:p>
          <w:p w14:paraId="1749DC51" w14:textId="77777777"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Carry out one gender sensitive campaign to raise awareness about the importance of harvesting and saving water among the users of public buildings, to make sure that users are aware of the usefulness and intended impact of the proposed intervention</w:t>
            </w:r>
          </w:p>
        </w:tc>
        <w:tc>
          <w:tcPr>
            <w:tcW w:w="1885" w:type="dxa"/>
            <w:gridSpan w:val="2"/>
            <w:shd w:val="clear" w:color="auto" w:fill="auto"/>
            <w:vAlign w:val="center"/>
          </w:tcPr>
          <w:p w14:paraId="0795DAF5" w14:textId="77777777" w:rsidR="000D3D8A" w:rsidRPr="0019732D" w:rsidRDefault="000D3D8A" w:rsidP="000D3D8A">
            <w:pPr>
              <w:rPr>
                <w:rFonts w:ascii="Arial" w:hAnsi="Arial" w:cs="Arial"/>
                <w:color w:val="000000" w:themeColor="text1"/>
                <w:sz w:val="18"/>
                <w:szCs w:val="18"/>
                <w:lang w:eastAsia="ja-JP"/>
              </w:rPr>
            </w:pPr>
          </w:p>
          <w:p w14:paraId="1AFDA014"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1 awareness raising campaign delivered to users of targeted public buildings</w:t>
            </w:r>
          </w:p>
        </w:tc>
      </w:tr>
      <w:tr w:rsidR="000D3D8A" w:rsidRPr="0019732D" w14:paraId="229C1B8E" w14:textId="77777777" w:rsidTr="003B28B8">
        <w:trPr>
          <w:trHeight w:val="545"/>
        </w:trPr>
        <w:tc>
          <w:tcPr>
            <w:tcW w:w="3420" w:type="dxa"/>
            <w:gridSpan w:val="2"/>
            <w:shd w:val="clear" w:color="auto" w:fill="auto"/>
            <w:vAlign w:val="center"/>
          </w:tcPr>
          <w:p w14:paraId="17741334" w14:textId="77777777" w:rsidR="000D3D8A" w:rsidRPr="0019732D" w:rsidRDefault="000D3D8A" w:rsidP="000D3D8A">
            <w:pPr>
              <w:rPr>
                <w:rFonts w:ascii="Arial" w:hAnsi="Arial" w:cs="Arial"/>
                <w:color w:val="000000" w:themeColor="text1"/>
                <w:sz w:val="18"/>
                <w:szCs w:val="18"/>
              </w:rPr>
            </w:pPr>
            <w:r w:rsidRPr="0019732D">
              <w:rPr>
                <w:rFonts w:ascii="Arial" w:hAnsi="Arial" w:cs="Arial"/>
                <w:color w:val="000000" w:themeColor="text1"/>
                <w:sz w:val="18"/>
                <w:szCs w:val="18"/>
              </w:rPr>
              <w:t>Activity 1.1.1.3 Construction of Rooftop rainwater harvesting system in public buildings</w:t>
            </w:r>
          </w:p>
        </w:tc>
        <w:tc>
          <w:tcPr>
            <w:tcW w:w="2700" w:type="dxa"/>
            <w:gridSpan w:val="3"/>
            <w:shd w:val="clear" w:color="auto" w:fill="auto"/>
            <w:vAlign w:val="center"/>
          </w:tcPr>
          <w:p w14:paraId="5B116BBC"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 xml:space="preserve">This entails the construction of rooftop rainwater harvesting systems and the installation of water saving devices in public buildings </w:t>
            </w:r>
          </w:p>
        </w:tc>
        <w:tc>
          <w:tcPr>
            <w:tcW w:w="2610" w:type="dxa"/>
            <w:gridSpan w:val="3"/>
            <w:shd w:val="clear" w:color="auto" w:fill="auto"/>
            <w:vAlign w:val="center"/>
          </w:tcPr>
          <w:p w14:paraId="465EEDD4" w14:textId="77777777"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 xml:space="preserve">Construction of rooftop rainwater harvesting systems </w:t>
            </w:r>
          </w:p>
          <w:p w14:paraId="42D6B263" w14:textId="77777777"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Installation of water saving devices</w:t>
            </w:r>
          </w:p>
          <w:p w14:paraId="418647AC" w14:textId="77777777"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Random inspections by PMU to ensure that construction is taking place at targeted buildings</w:t>
            </w:r>
          </w:p>
          <w:p w14:paraId="577864CE" w14:textId="77777777"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 xml:space="preserve">Mobilize MWI staff to supervise and certify construction </w:t>
            </w:r>
          </w:p>
        </w:tc>
        <w:tc>
          <w:tcPr>
            <w:tcW w:w="1885" w:type="dxa"/>
            <w:gridSpan w:val="2"/>
            <w:shd w:val="clear" w:color="auto" w:fill="auto"/>
            <w:vAlign w:val="center"/>
          </w:tcPr>
          <w:p w14:paraId="40C00C13"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400 public buildings fitted by year 7</w:t>
            </w:r>
          </w:p>
        </w:tc>
      </w:tr>
      <w:tr w:rsidR="000D3D8A" w:rsidRPr="0019732D" w14:paraId="2F8DECBF" w14:textId="77777777" w:rsidTr="003B28B8">
        <w:trPr>
          <w:trHeight w:val="545"/>
        </w:trPr>
        <w:tc>
          <w:tcPr>
            <w:tcW w:w="3420" w:type="dxa"/>
            <w:gridSpan w:val="2"/>
            <w:shd w:val="clear" w:color="auto" w:fill="auto"/>
            <w:vAlign w:val="center"/>
          </w:tcPr>
          <w:p w14:paraId="59D9EA94" w14:textId="77777777" w:rsidR="000D3D8A" w:rsidRPr="0019732D" w:rsidRDefault="000D3D8A" w:rsidP="000D3D8A">
            <w:pPr>
              <w:rPr>
                <w:rFonts w:ascii="Arial" w:hAnsi="Arial" w:cs="Arial"/>
                <w:color w:val="000000" w:themeColor="text1"/>
                <w:sz w:val="18"/>
                <w:szCs w:val="18"/>
              </w:rPr>
            </w:pPr>
            <w:r w:rsidRPr="0019732D">
              <w:rPr>
                <w:rFonts w:ascii="Arial" w:hAnsi="Arial" w:cs="Arial"/>
                <w:color w:val="000000" w:themeColor="text1"/>
                <w:sz w:val="18"/>
                <w:szCs w:val="18"/>
              </w:rPr>
              <w:t>Activity 1.1.1.4 Select beneficiaries, provide orientation on water conservation to households</w:t>
            </w:r>
          </w:p>
        </w:tc>
        <w:tc>
          <w:tcPr>
            <w:tcW w:w="2700" w:type="dxa"/>
            <w:gridSpan w:val="3"/>
            <w:shd w:val="clear" w:color="auto" w:fill="auto"/>
            <w:vAlign w:val="center"/>
          </w:tcPr>
          <w:p w14:paraId="1809215C" w14:textId="77777777" w:rsidR="000D3D8A"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 xml:space="preserve">The PMU will contract a service provider </w:t>
            </w:r>
            <w:r>
              <w:rPr>
                <w:rFonts w:ascii="Arial" w:hAnsi="Arial" w:cs="Arial"/>
                <w:color w:val="000000" w:themeColor="text1"/>
                <w:sz w:val="18"/>
                <w:szCs w:val="18"/>
                <w:lang w:eastAsia="ja-JP"/>
              </w:rPr>
              <w:t xml:space="preserve">to </w:t>
            </w:r>
            <w:r w:rsidRPr="0019732D">
              <w:rPr>
                <w:rFonts w:ascii="Arial" w:hAnsi="Arial" w:cs="Arial"/>
                <w:color w:val="000000" w:themeColor="text1"/>
                <w:sz w:val="18"/>
                <w:szCs w:val="18"/>
                <w:lang w:eastAsia="ja-JP"/>
              </w:rPr>
              <w:t xml:space="preserve">implement a methodology to select households where rooftop rainwater harvesting systems will be installed. </w:t>
            </w:r>
          </w:p>
          <w:p w14:paraId="315187FC"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 xml:space="preserve">The service provider will also be in charge of developing and </w:t>
            </w:r>
            <w:r w:rsidRPr="0019732D">
              <w:rPr>
                <w:rFonts w:ascii="Arial" w:hAnsi="Arial" w:cs="Arial"/>
                <w:color w:val="000000" w:themeColor="text1"/>
                <w:sz w:val="18"/>
                <w:szCs w:val="18"/>
                <w:lang w:eastAsia="ja-JP"/>
              </w:rPr>
              <w:lastRenderedPageBreak/>
              <w:t xml:space="preserve">implementing campaigns in all households to raise awareness on the operation and benefits of rooftop rainwater </w:t>
            </w:r>
            <w:proofErr w:type="gramStart"/>
            <w:r w:rsidRPr="0019732D">
              <w:rPr>
                <w:rFonts w:ascii="Arial" w:hAnsi="Arial" w:cs="Arial"/>
                <w:color w:val="000000" w:themeColor="text1"/>
                <w:sz w:val="18"/>
                <w:szCs w:val="18"/>
                <w:lang w:eastAsia="ja-JP"/>
              </w:rPr>
              <w:t xml:space="preserve">harvesting </w:t>
            </w:r>
            <w:r>
              <w:rPr>
                <w:rFonts w:ascii="Arial" w:hAnsi="Arial" w:cs="Arial"/>
                <w:color w:val="000000" w:themeColor="text1"/>
                <w:sz w:val="18"/>
                <w:szCs w:val="18"/>
                <w:lang w:eastAsia="ja-JP"/>
              </w:rPr>
              <w:t xml:space="preserve"> well</w:t>
            </w:r>
            <w:proofErr w:type="gramEnd"/>
            <w:r>
              <w:rPr>
                <w:rFonts w:ascii="Arial" w:hAnsi="Arial" w:cs="Arial"/>
                <w:color w:val="000000" w:themeColor="text1"/>
                <w:sz w:val="18"/>
                <w:szCs w:val="18"/>
                <w:lang w:eastAsia="ja-JP"/>
              </w:rPr>
              <w:t xml:space="preserve"> as efficient use of water and inculcating long-term behavior change</w:t>
            </w:r>
            <w:r w:rsidRPr="0019732D">
              <w:rPr>
                <w:rFonts w:ascii="Arial" w:hAnsi="Arial" w:cs="Arial"/>
                <w:color w:val="000000" w:themeColor="text1"/>
                <w:sz w:val="18"/>
                <w:szCs w:val="18"/>
                <w:lang w:eastAsia="ja-JP"/>
              </w:rPr>
              <w:t>.</w:t>
            </w:r>
            <w:r>
              <w:rPr>
                <w:rFonts w:ascii="Arial" w:hAnsi="Arial" w:cs="Arial"/>
                <w:color w:val="000000" w:themeColor="text1"/>
                <w:sz w:val="18"/>
                <w:szCs w:val="18"/>
                <w:lang w:eastAsia="ja-JP"/>
              </w:rPr>
              <w:t xml:space="preserve"> Women headed households will be especially identified.</w:t>
            </w:r>
          </w:p>
        </w:tc>
        <w:tc>
          <w:tcPr>
            <w:tcW w:w="2610" w:type="dxa"/>
            <w:gridSpan w:val="3"/>
            <w:shd w:val="clear" w:color="auto" w:fill="auto"/>
            <w:vAlign w:val="center"/>
          </w:tcPr>
          <w:p w14:paraId="1FDAA5EA" w14:textId="77777777"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lastRenderedPageBreak/>
              <w:t>Identify target households where rainwater harvesting systems and water saving devices will be installed</w:t>
            </w:r>
          </w:p>
          <w:p w14:paraId="221BD3E8" w14:textId="77777777"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 xml:space="preserve">Carry out gender-sensitive campaigns to raise awareness about the importance of harvesting and </w:t>
            </w:r>
            <w:r w:rsidRPr="0019732D">
              <w:rPr>
                <w:rFonts w:ascii="Arial" w:hAnsi="Arial" w:cs="Arial"/>
                <w:i/>
                <w:iCs/>
                <w:color w:val="000000" w:themeColor="text1"/>
                <w:sz w:val="18"/>
                <w:szCs w:val="18"/>
              </w:rPr>
              <w:lastRenderedPageBreak/>
              <w:t>saving water in the targeted households, to make sure that beneficiaries are aware of the benefit of the proposed systems and how to operate these systems properly</w:t>
            </w:r>
          </w:p>
          <w:p w14:paraId="209D3337" w14:textId="26C49EFD" w:rsidR="000D3D8A" w:rsidRPr="0019732D" w:rsidRDefault="0047710D"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Pr>
                <w:rFonts w:ascii="Arial" w:hAnsi="Arial" w:cs="Arial"/>
                <w:i/>
                <w:iCs/>
                <w:color w:val="000000" w:themeColor="text1"/>
                <w:sz w:val="18"/>
                <w:szCs w:val="18"/>
              </w:rPr>
              <w:t>Consult women</w:t>
            </w:r>
            <w:r w:rsidR="000D3D8A" w:rsidRPr="0019732D">
              <w:rPr>
                <w:rFonts w:ascii="Arial" w:hAnsi="Arial" w:cs="Arial"/>
                <w:i/>
                <w:iCs/>
                <w:color w:val="000000" w:themeColor="text1"/>
                <w:sz w:val="18"/>
                <w:szCs w:val="18"/>
              </w:rPr>
              <w:t xml:space="preserve"> in target households </w:t>
            </w:r>
            <w:r>
              <w:rPr>
                <w:rFonts w:ascii="Arial" w:hAnsi="Arial" w:cs="Arial"/>
                <w:i/>
                <w:iCs/>
                <w:color w:val="000000" w:themeColor="text1"/>
                <w:sz w:val="18"/>
                <w:szCs w:val="18"/>
              </w:rPr>
              <w:t>while designing and selection of materials and location of outlets</w:t>
            </w:r>
            <w:r w:rsidR="000D3D8A" w:rsidRPr="0019732D">
              <w:rPr>
                <w:rFonts w:ascii="Arial" w:hAnsi="Arial" w:cs="Arial"/>
                <w:i/>
                <w:iCs/>
                <w:color w:val="000000" w:themeColor="text1"/>
                <w:sz w:val="18"/>
                <w:szCs w:val="18"/>
              </w:rPr>
              <w:t xml:space="preserve"> </w:t>
            </w:r>
            <w:r>
              <w:rPr>
                <w:rFonts w:ascii="Arial" w:hAnsi="Arial" w:cs="Arial"/>
                <w:i/>
                <w:iCs/>
                <w:color w:val="000000" w:themeColor="text1"/>
                <w:sz w:val="18"/>
                <w:szCs w:val="18"/>
              </w:rPr>
              <w:t xml:space="preserve">of </w:t>
            </w:r>
            <w:r w:rsidR="000D3D8A" w:rsidRPr="0019732D">
              <w:rPr>
                <w:rFonts w:ascii="Arial" w:hAnsi="Arial" w:cs="Arial"/>
                <w:i/>
                <w:iCs/>
                <w:color w:val="000000" w:themeColor="text1"/>
                <w:sz w:val="18"/>
                <w:szCs w:val="18"/>
              </w:rPr>
              <w:t>rainwater harvesting systems</w:t>
            </w:r>
            <w:r>
              <w:rPr>
                <w:rFonts w:ascii="Arial" w:hAnsi="Arial" w:cs="Arial"/>
                <w:i/>
                <w:iCs/>
                <w:color w:val="000000" w:themeColor="text1"/>
                <w:sz w:val="18"/>
                <w:szCs w:val="18"/>
              </w:rPr>
              <w:t xml:space="preserve"> </w:t>
            </w:r>
            <w:r w:rsidR="000D3D8A" w:rsidRPr="0019732D">
              <w:rPr>
                <w:rFonts w:ascii="Arial" w:hAnsi="Arial" w:cs="Arial"/>
                <w:i/>
                <w:iCs/>
                <w:color w:val="000000" w:themeColor="text1"/>
                <w:sz w:val="18"/>
                <w:szCs w:val="18"/>
              </w:rPr>
              <w:t xml:space="preserve">to ensure that system responds to their needs and minimizes </w:t>
            </w:r>
            <w:proofErr w:type="spellStart"/>
            <w:r>
              <w:rPr>
                <w:rFonts w:ascii="Arial" w:hAnsi="Arial" w:cs="Arial"/>
                <w:i/>
                <w:iCs/>
                <w:color w:val="000000" w:themeColor="text1"/>
                <w:sz w:val="18"/>
                <w:szCs w:val="18"/>
              </w:rPr>
              <w:t>labour</w:t>
            </w:r>
            <w:proofErr w:type="spellEnd"/>
            <w:r w:rsidR="000D3D8A">
              <w:rPr>
                <w:rFonts w:ascii="Arial" w:hAnsi="Arial" w:cs="Arial"/>
                <w:i/>
                <w:iCs/>
                <w:color w:val="000000" w:themeColor="text1"/>
                <w:sz w:val="18"/>
                <w:szCs w:val="18"/>
              </w:rPr>
              <w:t>.</w:t>
            </w:r>
          </w:p>
        </w:tc>
        <w:tc>
          <w:tcPr>
            <w:tcW w:w="1885" w:type="dxa"/>
            <w:gridSpan w:val="2"/>
            <w:shd w:val="clear" w:color="auto" w:fill="auto"/>
            <w:vAlign w:val="center"/>
          </w:tcPr>
          <w:p w14:paraId="49C286D8" w14:textId="77777777" w:rsidR="000D3D8A" w:rsidRPr="0019732D" w:rsidRDefault="000D3D8A" w:rsidP="000D3D8A">
            <w:pPr>
              <w:rPr>
                <w:rFonts w:ascii="Arial" w:hAnsi="Arial" w:cs="Arial"/>
                <w:color w:val="000000" w:themeColor="text1"/>
                <w:sz w:val="18"/>
                <w:szCs w:val="18"/>
                <w:lang w:eastAsia="ja-JP"/>
              </w:rPr>
            </w:pPr>
          </w:p>
          <w:p w14:paraId="46BBD958" w14:textId="47BDEA84"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 xml:space="preserve">1 </w:t>
            </w:r>
            <w:r w:rsidR="00035F5D">
              <w:rPr>
                <w:rFonts w:ascii="Arial" w:hAnsi="Arial" w:cs="Arial"/>
                <w:color w:val="000000" w:themeColor="text1"/>
                <w:sz w:val="18"/>
                <w:szCs w:val="18"/>
                <w:lang w:eastAsia="ja-JP"/>
              </w:rPr>
              <w:t xml:space="preserve">gender-sensitive </w:t>
            </w:r>
            <w:r w:rsidRPr="0019732D">
              <w:rPr>
                <w:rFonts w:ascii="Arial" w:hAnsi="Arial" w:cs="Arial"/>
                <w:color w:val="000000" w:themeColor="text1"/>
                <w:sz w:val="18"/>
                <w:szCs w:val="18"/>
                <w:lang w:eastAsia="ja-JP"/>
              </w:rPr>
              <w:t>awareness raising campaign delivered to beneficiaries in targeted households</w:t>
            </w:r>
          </w:p>
        </w:tc>
      </w:tr>
      <w:tr w:rsidR="000D3D8A" w:rsidRPr="0019732D" w14:paraId="2F0C54C4" w14:textId="77777777" w:rsidTr="003B28B8">
        <w:trPr>
          <w:trHeight w:val="545"/>
        </w:trPr>
        <w:tc>
          <w:tcPr>
            <w:tcW w:w="3420" w:type="dxa"/>
            <w:gridSpan w:val="2"/>
            <w:shd w:val="clear" w:color="auto" w:fill="auto"/>
            <w:vAlign w:val="center"/>
          </w:tcPr>
          <w:p w14:paraId="72C024D0" w14:textId="77777777" w:rsidR="000D3D8A" w:rsidRPr="0019732D" w:rsidRDefault="000D3D8A" w:rsidP="000D3D8A">
            <w:pPr>
              <w:rPr>
                <w:rFonts w:ascii="Arial" w:hAnsi="Arial" w:cs="Arial"/>
                <w:color w:val="000000" w:themeColor="text1"/>
                <w:sz w:val="18"/>
                <w:szCs w:val="18"/>
              </w:rPr>
            </w:pPr>
            <w:r w:rsidRPr="0019732D">
              <w:rPr>
                <w:rFonts w:ascii="Arial" w:hAnsi="Arial" w:cs="Arial"/>
                <w:color w:val="000000" w:themeColor="text1"/>
                <w:sz w:val="18"/>
                <w:szCs w:val="18"/>
              </w:rPr>
              <w:t>Activity 1.1.1.5 Construction of Rooftop rainwater harvesting system in households</w:t>
            </w:r>
          </w:p>
        </w:tc>
        <w:tc>
          <w:tcPr>
            <w:tcW w:w="2700" w:type="dxa"/>
            <w:gridSpan w:val="3"/>
            <w:shd w:val="clear" w:color="auto" w:fill="auto"/>
            <w:vAlign w:val="center"/>
          </w:tcPr>
          <w:p w14:paraId="50514010"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This entails the construction of rooftop rainwater harvesting systems and the installation of water saving devices in private households</w:t>
            </w:r>
            <w:r>
              <w:rPr>
                <w:rFonts w:ascii="Arial" w:hAnsi="Arial" w:cs="Arial"/>
                <w:color w:val="000000" w:themeColor="text1"/>
                <w:sz w:val="18"/>
                <w:szCs w:val="18"/>
                <w:lang w:eastAsia="ja-JP"/>
              </w:rPr>
              <w:t xml:space="preserve"> as well as ensuring that women are consulted during construction and installation as the primary users of domestic water</w:t>
            </w:r>
            <w:r w:rsidRPr="0019732D">
              <w:rPr>
                <w:rFonts w:ascii="Arial" w:hAnsi="Arial" w:cs="Arial"/>
                <w:color w:val="000000" w:themeColor="text1"/>
                <w:sz w:val="18"/>
                <w:szCs w:val="18"/>
                <w:lang w:eastAsia="ja-JP"/>
              </w:rPr>
              <w:t>.</w:t>
            </w:r>
          </w:p>
        </w:tc>
        <w:tc>
          <w:tcPr>
            <w:tcW w:w="2610" w:type="dxa"/>
            <w:gridSpan w:val="3"/>
            <w:shd w:val="clear" w:color="auto" w:fill="auto"/>
            <w:vAlign w:val="center"/>
          </w:tcPr>
          <w:p w14:paraId="5813936E" w14:textId="77777777"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Construction of rooftop rainwater harvesting systems</w:t>
            </w:r>
          </w:p>
          <w:p w14:paraId="020BD934" w14:textId="77777777"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Installation of water saving devices</w:t>
            </w:r>
            <w:r>
              <w:rPr>
                <w:rFonts w:ascii="Arial" w:hAnsi="Arial" w:cs="Arial"/>
                <w:i/>
                <w:iCs/>
                <w:color w:val="000000" w:themeColor="text1"/>
                <w:sz w:val="18"/>
                <w:szCs w:val="18"/>
              </w:rPr>
              <w:t xml:space="preserve"> by households.</w:t>
            </w:r>
          </w:p>
          <w:p w14:paraId="1B984522" w14:textId="77777777"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Random inspections by PMU to ensure that construction is taking place in targeted households following design specifications and requirements including consultations with women</w:t>
            </w:r>
          </w:p>
          <w:p w14:paraId="3BA0E765" w14:textId="77777777" w:rsidR="000D3D8A"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Mobilize MWI staff to supervise and certify construction and ensure that beneficiaries are trained on the use of the systems</w:t>
            </w:r>
            <w:r>
              <w:rPr>
                <w:rFonts w:ascii="Arial" w:hAnsi="Arial" w:cs="Arial"/>
                <w:i/>
                <w:iCs/>
                <w:color w:val="000000" w:themeColor="text1"/>
                <w:sz w:val="18"/>
                <w:szCs w:val="18"/>
              </w:rPr>
              <w:t>.</w:t>
            </w:r>
          </w:p>
          <w:p w14:paraId="26D9E775" w14:textId="77777777" w:rsidR="000D3D8A" w:rsidRPr="0019732D" w:rsidRDefault="000D3D8A" w:rsidP="000D3D8A">
            <w:pPr>
              <w:pStyle w:val="ListParagraph"/>
              <w:tabs>
                <w:tab w:val="left" w:pos="248"/>
              </w:tabs>
              <w:spacing w:after="0" w:line="240" w:lineRule="auto"/>
              <w:ind w:left="68"/>
              <w:rPr>
                <w:rFonts w:ascii="Arial" w:hAnsi="Arial" w:cs="Arial"/>
                <w:i/>
                <w:iCs/>
                <w:color w:val="000000" w:themeColor="text1"/>
                <w:sz w:val="18"/>
                <w:szCs w:val="18"/>
              </w:rPr>
            </w:pPr>
          </w:p>
        </w:tc>
        <w:tc>
          <w:tcPr>
            <w:tcW w:w="1885" w:type="dxa"/>
            <w:gridSpan w:val="2"/>
            <w:shd w:val="clear" w:color="auto" w:fill="auto"/>
            <w:vAlign w:val="center"/>
          </w:tcPr>
          <w:p w14:paraId="10913E36"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7</w:t>
            </w:r>
            <w:r>
              <w:rPr>
                <w:rFonts w:ascii="Arial" w:hAnsi="Arial" w:cs="Arial"/>
                <w:color w:val="000000" w:themeColor="text1"/>
                <w:sz w:val="18"/>
                <w:szCs w:val="18"/>
                <w:lang w:eastAsia="ja-JP"/>
              </w:rPr>
              <w:t>,</w:t>
            </w:r>
            <w:r w:rsidRPr="0019732D">
              <w:rPr>
                <w:rFonts w:ascii="Arial" w:hAnsi="Arial" w:cs="Arial"/>
                <w:color w:val="000000" w:themeColor="text1"/>
                <w:sz w:val="18"/>
                <w:szCs w:val="18"/>
                <w:lang w:eastAsia="ja-JP"/>
              </w:rPr>
              <w:t>850 households fitted by year 7</w:t>
            </w:r>
          </w:p>
        </w:tc>
      </w:tr>
      <w:tr w:rsidR="000D3D8A" w:rsidRPr="0019732D" w14:paraId="04A484EC" w14:textId="77777777" w:rsidTr="003B28B8">
        <w:trPr>
          <w:trHeight w:val="545"/>
        </w:trPr>
        <w:tc>
          <w:tcPr>
            <w:tcW w:w="3420" w:type="dxa"/>
            <w:gridSpan w:val="2"/>
            <w:shd w:val="clear" w:color="auto" w:fill="auto"/>
            <w:vAlign w:val="center"/>
          </w:tcPr>
          <w:p w14:paraId="071CB10F" w14:textId="77777777" w:rsidR="000D3D8A" w:rsidRPr="0019732D" w:rsidRDefault="000D3D8A" w:rsidP="000D3D8A">
            <w:pPr>
              <w:rPr>
                <w:rFonts w:ascii="Arial" w:hAnsi="Arial" w:cs="Arial"/>
                <w:color w:val="000000" w:themeColor="text1"/>
                <w:sz w:val="18"/>
                <w:szCs w:val="18"/>
              </w:rPr>
            </w:pPr>
            <w:r w:rsidRPr="0019732D">
              <w:rPr>
                <w:rFonts w:ascii="Arial" w:hAnsi="Arial" w:cs="Arial"/>
                <w:color w:val="000000" w:themeColor="text1"/>
                <w:sz w:val="18"/>
                <w:szCs w:val="18"/>
              </w:rPr>
              <w:t>Activity 1.1.1.6 Independent Impact assessment for component 1</w:t>
            </w:r>
            <w:r>
              <w:rPr>
                <w:rFonts w:ascii="Arial" w:hAnsi="Arial" w:cs="Arial"/>
                <w:color w:val="000000" w:themeColor="text1"/>
                <w:sz w:val="18"/>
                <w:szCs w:val="18"/>
              </w:rPr>
              <w:t xml:space="preserve"> </w:t>
            </w:r>
          </w:p>
        </w:tc>
        <w:tc>
          <w:tcPr>
            <w:tcW w:w="2700" w:type="dxa"/>
            <w:gridSpan w:val="3"/>
            <w:shd w:val="clear" w:color="auto" w:fill="auto"/>
            <w:vAlign w:val="center"/>
          </w:tcPr>
          <w:p w14:paraId="72C1355B"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 xml:space="preserve">The PMU will contract and supervise a service provider to conduct </w:t>
            </w:r>
            <w:r>
              <w:rPr>
                <w:rFonts w:ascii="Arial" w:hAnsi="Arial" w:cs="Arial"/>
                <w:color w:val="000000" w:themeColor="text1"/>
                <w:sz w:val="18"/>
                <w:szCs w:val="18"/>
                <w:lang w:eastAsia="ja-JP"/>
              </w:rPr>
              <w:t xml:space="preserve">an </w:t>
            </w:r>
            <w:r w:rsidRPr="0019732D">
              <w:rPr>
                <w:rFonts w:ascii="Arial" w:hAnsi="Arial" w:cs="Arial"/>
                <w:color w:val="000000" w:themeColor="text1"/>
                <w:sz w:val="18"/>
                <w:szCs w:val="18"/>
                <w:lang w:eastAsia="ja-JP"/>
              </w:rPr>
              <w:t xml:space="preserve">independent impact assessment </w:t>
            </w:r>
            <w:r>
              <w:rPr>
                <w:rFonts w:ascii="Arial" w:hAnsi="Arial" w:cs="Arial"/>
                <w:color w:val="000000" w:themeColor="text1"/>
                <w:sz w:val="18"/>
                <w:szCs w:val="18"/>
                <w:lang w:eastAsia="ja-JP"/>
              </w:rPr>
              <w:t>to determine the impact on HHs especially women.</w:t>
            </w:r>
          </w:p>
        </w:tc>
        <w:tc>
          <w:tcPr>
            <w:tcW w:w="2610" w:type="dxa"/>
            <w:gridSpan w:val="3"/>
            <w:shd w:val="clear" w:color="auto" w:fill="auto"/>
            <w:vAlign w:val="center"/>
          </w:tcPr>
          <w:p w14:paraId="7928EB00" w14:textId="04DB918A"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The service provider conducts an independent sex-disaggregated</w:t>
            </w:r>
            <w:r w:rsidR="000E3BF8">
              <w:rPr>
                <w:rFonts w:ascii="Arial" w:hAnsi="Arial" w:cs="Arial"/>
                <w:i/>
                <w:iCs/>
                <w:color w:val="000000" w:themeColor="text1"/>
                <w:sz w:val="18"/>
                <w:szCs w:val="18"/>
              </w:rPr>
              <w:t>, gender-</w:t>
            </w:r>
            <w:proofErr w:type="gramStart"/>
            <w:r w:rsidR="000E3BF8">
              <w:rPr>
                <w:rFonts w:ascii="Arial" w:hAnsi="Arial" w:cs="Arial"/>
                <w:i/>
                <w:iCs/>
                <w:color w:val="000000" w:themeColor="text1"/>
                <w:sz w:val="18"/>
                <w:szCs w:val="18"/>
              </w:rPr>
              <w:t xml:space="preserve">sensitive </w:t>
            </w:r>
            <w:r w:rsidRPr="0019732D">
              <w:rPr>
                <w:rFonts w:ascii="Arial" w:hAnsi="Arial" w:cs="Arial"/>
                <w:i/>
                <w:iCs/>
                <w:color w:val="000000" w:themeColor="text1"/>
                <w:sz w:val="18"/>
                <w:szCs w:val="18"/>
              </w:rPr>
              <w:t xml:space="preserve"> impact</w:t>
            </w:r>
            <w:proofErr w:type="gramEnd"/>
            <w:r w:rsidRPr="0019732D">
              <w:rPr>
                <w:rFonts w:ascii="Arial" w:hAnsi="Arial" w:cs="Arial"/>
                <w:i/>
                <w:iCs/>
                <w:color w:val="000000" w:themeColor="text1"/>
                <w:sz w:val="18"/>
                <w:szCs w:val="18"/>
              </w:rPr>
              <w:t xml:space="preserve"> assessment of the activities 1.1.1.1 to 1.1.1.5</w:t>
            </w:r>
          </w:p>
        </w:tc>
        <w:tc>
          <w:tcPr>
            <w:tcW w:w="1885" w:type="dxa"/>
            <w:gridSpan w:val="2"/>
            <w:shd w:val="clear" w:color="auto" w:fill="auto"/>
            <w:vAlign w:val="center"/>
          </w:tcPr>
          <w:p w14:paraId="31CC6473"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 xml:space="preserve">1 </w:t>
            </w:r>
            <w:r>
              <w:rPr>
                <w:rFonts w:ascii="Arial" w:hAnsi="Arial" w:cs="Arial"/>
                <w:color w:val="000000" w:themeColor="text1"/>
                <w:sz w:val="18"/>
                <w:szCs w:val="18"/>
                <w:lang w:eastAsia="ja-JP"/>
              </w:rPr>
              <w:t>overall i</w:t>
            </w:r>
            <w:r w:rsidRPr="0019732D">
              <w:rPr>
                <w:rFonts w:ascii="Arial" w:hAnsi="Arial" w:cs="Arial"/>
                <w:color w:val="000000" w:themeColor="text1"/>
                <w:sz w:val="18"/>
                <w:szCs w:val="18"/>
                <w:lang w:eastAsia="ja-JP"/>
              </w:rPr>
              <w:t>mpact assessment by year 4</w:t>
            </w:r>
          </w:p>
          <w:p w14:paraId="09365697"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1 impact assessment by y</w:t>
            </w:r>
            <w:r>
              <w:rPr>
                <w:rFonts w:ascii="Arial" w:hAnsi="Arial" w:cs="Arial"/>
                <w:color w:val="000000" w:themeColor="text1"/>
                <w:sz w:val="18"/>
                <w:szCs w:val="18"/>
                <w:lang w:eastAsia="ja-JP"/>
              </w:rPr>
              <w:t>ear 7</w:t>
            </w:r>
          </w:p>
        </w:tc>
      </w:tr>
      <w:tr w:rsidR="000D3D8A" w:rsidRPr="0019732D" w14:paraId="4187EA2C" w14:textId="77777777" w:rsidTr="003B28B8">
        <w:trPr>
          <w:trHeight w:val="545"/>
        </w:trPr>
        <w:tc>
          <w:tcPr>
            <w:tcW w:w="3420" w:type="dxa"/>
            <w:gridSpan w:val="2"/>
            <w:shd w:val="clear" w:color="auto" w:fill="auto"/>
            <w:vAlign w:val="center"/>
          </w:tcPr>
          <w:p w14:paraId="368C0FB3" w14:textId="77777777" w:rsidR="000D3D8A" w:rsidRPr="0019732D" w:rsidRDefault="000D3D8A" w:rsidP="000D3D8A">
            <w:pPr>
              <w:rPr>
                <w:rFonts w:ascii="Arial" w:hAnsi="Arial" w:cs="Arial"/>
                <w:color w:val="000000" w:themeColor="text1"/>
                <w:sz w:val="18"/>
                <w:szCs w:val="18"/>
              </w:rPr>
            </w:pPr>
            <w:r w:rsidRPr="0019732D">
              <w:rPr>
                <w:rFonts w:ascii="Arial" w:hAnsi="Arial" w:cs="Arial"/>
                <w:color w:val="000000" w:themeColor="text1"/>
                <w:sz w:val="18"/>
                <w:szCs w:val="18"/>
              </w:rPr>
              <w:t>Activity 1.1.2.1 Build storage and distribution infrastructure to maximize reuse of reclaimed water from existing WWT plants</w:t>
            </w:r>
          </w:p>
        </w:tc>
        <w:tc>
          <w:tcPr>
            <w:tcW w:w="2700" w:type="dxa"/>
            <w:gridSpan w:val="3"/>
            <w:shd w:val="clear" w:color="auto" w:fill="auto"/>
            <w:vAlign w:val="center"/>
          </w:tcPr>
          <w:p w14:paraId="3643282F"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New reservoirs and distribution systems constructed to maximize the reuse of reclaimed water produced by existing WWT. The reservoirs allow for storing the reclaimed water produced during the winter months to meet water demands during the summer months. The distribution and use of the reclaimed water for irrigation will follow established procedures of the MWI, including the Jordanian Standard for Reuse of Reclaimed Water which defines the type of crops (Field Crops, Industrial Crops and Forest Trees) that can be irrigated with reclaimed water.</w:t>
            </w:r>
            <w:r>
              <w:rPr>
                <w:rFonts w:ascii="Arial" w:hAnsi="Arial" w:cs="Arial"/>
                <w:color w:val="000000" w:themeColor="text1"/>
                <w:sz w:val="18"/>
                <w:szCs w:val="18"/>
                <w:lang w:eastAsia="ja-JP"/>
              </w:rPr>
              <w:t xml:space="preserve"> Women members of HHs will be included in areas where women play a role in the use of reclaimed water.</w:t>
            </w:r>
          </w:p>
        </w:tc>
        <w:tc>
          <w:tcPr>
            <w:tcW w:w="2610" w:type="dxa"/>
            <w:gridSpan w:val="3"/>
            <w:shd w:val="clear" w:color="auto" w:fill="auto"/>
            <w:vAlign w:val="center"/>
          </w:tcPr>
          <w:p w14:paraId="49696AF7" w14:textId="77777777"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Carry out site inspections at WWT to check proposed reservoir sizes and extent of distribution networks</w:t>
            </w:r>
          </w:p>
          <w:p w14:paraId="6C39620A" w14:textId="77777777"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 xml:space="preserve">Develop terms of reference for a service provider to build reservoirs and distributions systems according to specifications </w:t>
            </w:r>
          </w:p>
          <w:p w14:paraId="70731171" w14:textId="77777777"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Contract a service provider</w:t>
            </w:r>
            <w:r>
              <w:rPr>
                <w:rFonts w:ascii="Arial" w:hAnsi="Arial" w:cs="Arial"/>
                <w:i/>
                <w:iCs/>
                <w:color w:val="000000" w:themeColor="text1"/>
                <w:sz w:val="18"/>
                <w:szCs w:val="18"/>
              </w:rPr>
              <w:t>.</w:t>
            </w:r>
          </w:p>
          <w:p w14:paraId="097106FA" w14:textId="77777777"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Construction of storage and distribution infrastructure to maximize reuse</w:t>
            </w:r>
          </w:p>
          <w:p w14:paraId="50256017" w14:textId="77777777"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Mobilize MWI staff to supervise and certify construction</w:t>
            </w:r>
            <w:r>
              <w:rPr>
                <w:rFonts w:ascii="Arial" w:hAnsi="Arial" w:cs="Arial"/>
                <w:i/>
                <w:iCs/>
                <w:color w:val="000000" w:themeColor="text1"/>
                <w:sz w:val="18"/>
                <w:szCs w:val="18"/>
              </w:rPr>
              <w:t>.</w:t>
            </w:r>
          </w:p>
          <w:p w14:paraId="44E41FD5" w14:textId="77777777" w:rsidR="000D3D8A" w:rsidRPr="0019732D" w:rsidRDefault="000D3D8A" w:rsidP="000D3D8A">
            <w:pPr>
              <w:tabs>
                <w:tab w:val="left" w:pos="248"/>
              </w:tabs>
              <w:ind w:left="68"/>
              <w:rPr>
                <w:rFonts w:ascii="Arial" w:hAnsi="Arial" w:cs="Arial"/>
                <w:i/>
                <w:iCs/>
                <w:color w:val="000000" w:themeColor="text1"/>
                <w:sz w:val="18"/>
                <w:szCs w:val="18"/>
              </w:rPr>
            </w:pPr>
          </w:p>
        </w:tc>
        <w:tc>
          <w:tcPr>
            <w:tcW w:w="1885" w:type="dxa"/>
            <w:gridSpan w:val="2"/>
            <w:shd w:val="clear" w:color="auto" w:fill="auto"/>
            <w:vAlign w:val="center"/>
          </w:tcPr>
          <w:p w14:paraId="7EA6012C"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3 reservoirs to store reclaimed water constructed and at least 3km of water distribution systems installed by year 7</w:t>
            </w:r>
          </w:p>
        </w:tc>
      </w:tr>
      <w:tr w:rsidR="000D3D8A" w:rsidRPr="0019732D" w14:paraId="5CC0CEA5" w14:textId="77777777" w:rsidTr="003B28B8">
        <w:trPr>
          <w:trHeight w:val="545"/>
        </w:trPr>
        <w:tc>
          <w:tcPr>
            <w:tcW w:w="3420" w:type="dxa"/>
            <w:gridSpan w:val="2"/>
            <w:shd w:val="clear" w:color="auto" w:fill="auto"/>
            <w:vAlign w:val="center"/>
          </w:tcPr>
          <w:p w14:paraId="162F7720" w14:textId="77777777" w:rsidR="000D3D8A" w:rsidRPr="0019732D" w:rsidRDefault="000D3D8A" w:rsidP="000D3D8A">
            <w:pPr>
              <w:rPr>
                <w:rFonts w:ascii="Arial" w:hAnsi="Arial" w:cs="Arial"/>
                <w:color w:val="000000" w:themeColor="text1"/>
                <w:sz w:val="18"/>
                <w:szCs w:val="18"/>
              </w:rPr>
            </w:pPr>
            <w:r w:rsidRPr="0019732D">
              <w:rPr>
                <w:rFonts w:ascii="Arial" w:hAnsi="Arial" w:cs="Arial"/>
                <w:color w:val="000000" w:themeColor="text1"/>
                <w:sz w:val="18"/>
                <w:szCs w:val="18"/>
              </w:rPr>
              <w:t xml:space="preserve">Activity 1.1.2.2 Technical assistance to MWI and Ministry of Health to assure </w:t>
            </w:r>
            <w:r w:rsidRPr="0019732D">
              <w:rPr>
                <w:rFonts w:ascii="Arial" w:hAnsi="Arial" w:cs="Arial"/>
                <w:color w:val="000000" w:themeColor="text1"/>
                <w:sz w:val="18"/>
                <w:szCs w:val="18"/>
              </w:rPr>
              <w:lastRenderedPageBreak/>
              <w:t>compliance with environmental standards</w:t>
            </w:r>
          </w:p>
        </w:tc>
        <w:tc>
          <w:tcPr>
            <w:tcW w:w="2700" w:type="dxa"/>
            <w:gridSpan w:val="3"/>
            <w:shd w:val="clear" w:color="auto" w:fill="auto"/>
            <w:vAlign w:val="center"/>
          </w:tcPr>
          <w:p w14:paraId="35F9B1A3"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lastRenderedPageBreak/>
              <w:t xml:space="preserve">Given the moderate environmental risks linked with </w:t>
            </w:r>
            <w:r w:rsidRPr="0019732D">
              <w:rPr>
                <w:rFonts w:ascii="Arial" w:hAnsi="Arial" w:cs="Arial"/>
                <w:color w:val="000000" w:themeColor="text1"/>
                <w:sz w:val="18"/>
                <w:szCs w:val="18"/>
                <w:lang w:eastAsia="ja-JP"/>
              </w:rPr>
              <w:lastRenderedPageBreak/>
              <w:t xml:space="preserve">the reuse of reclaimed water, this activity aims to assure compliance with Jordanian environmental standards for reuse of reclaimed water. To this end, the activity carries out periodic testing the quality of the reclaimed water stored </w:t>
            </w:r>
            <w:proofErr w:type="gramStart"/>
            <w:r w:rsidRPr="0019732D">
              <w:rPr>
                <w:rFonts w:ascii="Arial" w:hAnsi="Arial" w:cs="Arial"/>
                <w:color w:val="000000" w:themeColor="text1"/>
                <w:sz w:val="18"/>
                <w:szCs w:val="18"/>
                <w:lang w:eastAsia="ja-JP"/>
              </w:rPr>
              <w:t>and also</w:t>
            </w:r>
            <w:proofErr w:type="gramEnd"/>
            <w:r w:rsidRPr="0019732D">
              <w:rPr>
                <w:rFonts w:ascii="Arial" w:hAnsi="Arial" w:cs="Arial"/>
                <w:color w:val="000000" w:themeColor="text1"/>
                <w:sz w:val="18"/>
                <w:szCs w:val="18"/>
                <w:lang w:eastAsia="ja-JP"/>
              </w:rPr>
              <w:t xml:space="preserve"> the soil quality of areas where the reclaimed water is applied.</w:t>
            </w:r>
          </w:p>
        </w:tc>
        <w:tc>
          <w:tcPr>
            <w:tcW w:w="2610" w:type="dxa"/>
            <w:gridSpan w:val="3"/>
            <w:shd w:val="clear" w:color="auto" w:fill="auto"/>
            <w:vAlign w:val="center"/>
          </w:tcPr>
          <w:p w14:paraId="472077BB" w14:textId="77777777"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lastRenderedPageBreak/>
              <w:t xml:space="preserve">Develop terms of reference for a service </w:t>
            </w:r>
            <w:r w:rsidRPr="0019732D">
              <w:rPr>
                <w:rFonts w:ascii="Arial" w:hAnsi="Arial" w:cs="Arial"/>
                <w:i/>
                <w:iCs/>
                <w:color w:val="000000" w:themeColor="text1"/>
                <w:sz w:val="18"/>
                <w:szCs w:val="18"/>
              </w:rPr>
              <w:lastRenderedPageBreak/>
              <w:t>provider to carry out regular inspections, sampling and laboratory testing of the water and soil quality around the targeted WWT</w:t>
            </w:r>
          </w:p>
          <w:p w14:paraId="439E1FA5" w14:textId="77777777"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 xml:space="preserve">Contract a service </w:t>
            </w:r>
            <w:proofErr w:type="gramStart"/>
            <w:r w:rsidRPr="0019732D">
              <w:rPr>
                <w:rFonts w:ascii="Arial" w:hAnsi="Arial" w:cs="Arial"/>
                <w:i/>
                <w:iCs/>
                <w:color w:val="000000" w:themeColor="text1"/>
                <w:sz w:val="18"/>
                <w:szCs w:val="18"/>
              </w:rPr>
              <w:t xml:space="preserve">provider </w:t>
            </w:r>
            <w:r w:rsidRPr="0019732D">
              <w:rPr>
                <w:rFonts w:ascii="Arial" w:hAnsi="Arial" w:cs="Arial"/>
                <w:color w:val="000000" w:themeColor="text1"/>
                <w:sz w:val="18"/>
                <w:szCs w:val="18"/>
              </w:rPr>
              <w:t xml:space="preserve"> </w:t>
            </w:r>
            <w:r w:rsidRPr="0019732D">
              <w:rPr>
                <w:rFonts w:ascii="Arial" w:hAnsi="Arial" w:cs="Arial"/>
                <w:i/>
                <w:iCs/>
                <w:color w:val="000000" w:themeColor="text1"/>
                <w:sz w:val="18"/>
                <w:szCs w:val="18"/>
              </w:rPr>
              <w:t>to</w:t>
            </w:r>
            <w:proofErr w:type="gramEnd"/>
            <w:r w:rsidRPr="0019732D">
              <w:rPr>
                <w:rFonts w:ascii="Arial" w:hAnsi="Arial" w:cs="Arial"/>
                <w:i/>
                <w:iCs/>
                <w:color w:val="000000" w:themeColor="text1"/>
                <w:sz w:val="18"/>
                <w:szCs w:val="18"/>
              </w:rPr>
              <w:t xml:space="preserve"> carry out regular inspections, sampling and laboratory testing of the water and soil quality around the targeted WWT</w:t>
            </w:r>
          </w:p>
          <w:p w14:paraId="17125386" w14:textId="77777777" w:rsidR="000D3D8A"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Communicate results to WWT plant operators, MWI and Ministry of Health</w:t>
            </w:r>
            <w:r w:rsidR="0047710D">
              <w:rPr>
                <w:rFonts w:ascii="Arial" w:hAnsi="Arial" w:cs="Arial"/>
                <w:i/>
                <w:iCs/>
                <w:color w:val="000000" w:themeColor="text1"/>
                <w:sz w:val="18"/>
                <w:szCs w:val="18"/>
              </w:rPr>
              <w:t>.</w:t>
            </w:r>
          </w:p>
          <w:p w14:paraId="2430C733" w14:textId="7DCF5C3C" w:rsidR="0047710D" w:rsidRPr="0019732D" w:rsidRDefault="0047710D" w:rsidP="0047710D">
            <w:pPr>
              <w:pStyle w:val="ListParagraph"/>
              <w:tabs>
                <w:tab w:val="left" w:pos="248"/>
              </w:tabs>
              <w:spacing w:after="0" w:line="240" w:lineRule="auto"/>
              <w:ind w:left="68"/>
              <w:rPr>
                <w:rFonts w:ascii="Arial" w:hAnsi="Arial" w:cs="Arial"/>
                <w:i/>
                <w:iCs/>
                <w:color w:val="000000" w:themeColor="text1"/>
                <w:sz w:val="18"/>
                <w:szCs w:val="18"/>
              </w:rPr>
            </w:pPr>
          </w:p>
        </w:tc>
        <w:tc>
          <w:tcPr>
            <w:tcW w:w="1885" w:type="dxa"/>
            <w:gridSpan w:val="2"/>
            <w:shd w:val="clear" w:color="auto" w:fill="auto"/>
            <w:vAlign w:val="center"/>
          </w:tcPr>
          <w:p w14:paraId="7E56A339"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lastRenderedPageBreak/>
              <w:t xml:space="preserve">At least 63 soil and water samples </w:t>
            </w:r>
            <w:r w:rsidRPr="0019732D">
              <w:rPr>
                <w:rFonts w:ascii="Arial" w:hAnsi="Arial" w:cs="Arial"/>
                <w:color w:val="000000" w:themeColor="text1"/>
                <w:sz w:val="18"/>
                <w:szCs w:val="18"/>
                <w:lang w:eastAsia="ja-JP"/>
              </w:rPr>
              <w:lastRenderedPageBreak/>
              <w:t>collected and tested by year 7</w:t>
            </w:r>
          </w:p>
        </w:tc>
      </w:tr>
      <w:tr w:rsidR="000D3D8A" w:rsidRPr="0019732D" w14:paraId="07436DE3" w14:textId="77777777" w:rsidTr="003B28B8">
        <w:trPr>
          <w:trHeight w:val="545"/>
        </w:trPr>
        <w:tc>
          <w:tcPr>
            <w:tcW w:w="3420" w:type="dxa"/>
            <w:gridSpan w:val="2"/>
            <w:shd w:val="clear" w:color="auto" w:fill="auto"/>
            <w:vAlign w:val="center"/>
          </w:tcPr>
          <w:p w14:paraId="6BC48367" w14:textId="77777777" w:rsidR="000D3D8A" w:rsidRPr="0019732D" w:rsidRDefault="000D3D8A" w:rsidP="000D3D8A">
            <w:pPr>
              <w:rPr>
                <w:rFonts w:ascii="Arial" w:hAnsi="Arial" w:cs="Arial"/>
                <w:color w:val="000000" w:themeColor="text1"/>
                <w:sz w:val="18"/>
                <w:szCs w:val="18"/>
              </w:rPr>
            </w:pPr>
            <w:r w:rsidRPr="0019732D">
              <w:rPr>
                <w:rFonts w:ascii="Arial" w:hAnsi="Arial" w:cs="Arial"/>
                <w:color w:val="000000" w:themeColor="text1"/>
                <w:sz w:val="18"/>
                <w:szCs w:val="18"/>
              </w:rPr>
              <w:lastRenderedPageBreak/>
              <w:t>Activity 1.1.2.3 Technical assistance to promote demand and safe reuse of reclaimed water, including building local capacity of farmers and Water User Associations</w:t>
            </w:r>
          </w:p>
        </w:tc>
        <w:tc>
          <w:tcPr>
            <w:tcW w:w="2700" w:type="dxa"/>
            <w:gridSpan w:val="3"/>
            <w:shd w:val="clear" w:color="auto" w:fill="auto"/>
            <w:vAlign w:val="center"/>
          </w:tcPr>
          <w:p w14:paraId="6CF20319" w14:textId="77777777" w:rsidR="000D3D8A" w:rsidRPr="0019732D" w:rsidRDefault="000D3D8A" w:rsidP="000D3D8A">
            <w:pPr>
              <w:rPr>
                <w:rFonts w:ascii="Arial" w:hAnsi="Arial" w:cs="Arial"/>
                <w:color w:val="000000" w:themeColor="text1"/>
                <w:sz w:val="18"/>
                <w:szCs w:val="18"/>
                <w:lang w:eastAsia="ja-JP"/>
              </w:rPr>
            </w:pPr>
            <w:r>
              <w:rPr>
                <w:rFonts w:ascii="Arial" w:hAnsi="Arial" w:cs="Arial"/>
                <w:color w:val="000000" w:themeColor="text1"/>
                <w:sz w:val="18"/>
                <w:szCs w:val="18"/>
                <w:lang w:eastAsia="ja-JP"/>
              </w:rPr>
              <w:t>T</w:t>
            </w:r>
            <w:r w:rsidRPr="0019732D">
              <w:rPr>
                <w:rFonts w:ascii="Arial" w:hAnsi="Arial" w:cs="Arial"/>
                <w:color w:val="000000" w:themeColor="text1"/>
                <w:sz w:val="18"/>
                <w:szCs w:val="18"/>
                <w:lang w:eastAsia="ja-JP"/>
              </w:rPr>
              <w:t>his activity promotes safe reuse of reclaimed water among target beneficiaries (farms surrounding wastewater treatment plants), including building local capacity of farmers</w:t>
            </w:r>
            <w:r>
              <w:rPr>
                <w:rFonts w:ascii="Arial" w:hAnsi="Arial" w:cs="Arial"/>
                <w:color w:val="000000" w:themeColor="text1"/>
                <w:sz w:val="18"/>
                <w:szCs w:val="18"/>
                <w:lang w:eastAsia="ja-JP"/>
              </w:rPr>
              <w:t xml:space="preserve"> especially ensuring the inclusion of women in areas where they are involved in agriculture.</w:t>
            </w:r>
          </w:p>
        </w:tc>
        <w:tc>
          <w:tcPr>
            <w:tcW w:w="2610" w:type="dxa"/>
            <w:gridSpan w:val="3"/>
            <w:shd w:val="clear" w:color="auto" w:fill="auto"/>
            <w:vAlign w:val="center"/>
          </w:tcPr>
          <w:p w14:paraId="1B6DB984" w14:textId="77777777" w:rsidR="000D3D8A"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Pr>
                <w:rFonts w:ascii="Arial" w:hAnsi="Arial" w:cs="Arial"/>
                <w:i/>
                <w:iCs/>
                <w:color w:val="000000" w:themeColor="text1"/>
                <w:sz w:val="18"/>
                <w:szCs w:val="18"/>
              </w:rPr>
              <w:t>Develop Tors.</w:t>
            </w:r>
          </w:p>
          <w:p w14:paraId="5B72B1ED" w14:textId="77777777"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 xml:space="preserve">Contract a service provider </w:t>
            </w:r>
          </w:p>
          <w:p w14:paraId="5A20BB0C" w14:textId="3D0D4EEA"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 xml:space="preserve">Develop </w:t>
            </w:r>
            <w:r w:rsidR="000E3BF8">
              <w:rPr>
                <w:rFonts w:ascii="Arial" w:hAnsi="Arial" w:cs="Arial"/>
                <w:i/>
                <w:iCs/>
                <w:color w:val="000000" w:themeColor="text1"/>
                <w:sz w:val="18"/>
                <w:szCs w:val="18"/>
              </w:rPr>
              <w:t xml:space="preserve">gender-sensitive </w:t>
            </w:r>
            <w:r w:rsidRPr="0019732D">
              <w:rPr>
                <w:rFonts w:ascii="Arial" w:hAnsi="Arial" w:cs="Arial"/>
                <w:i/>
                <w:iCs/>
                <w:color w:val="000000" w:themeColor="text1"/>
                <w:sz w:val="18"/>
                <w:szCs w:val="18"/>
              </w:rPr>
              <w:t>communication and outreach material to promote demand and safe reuse of reclaimed water among beneficiaries</w:t>
            </w:r>
            <w:r>
              <w:rPr>
                <w:rFonts w:ascii="Arial" w:hAnsi="Arial" w:cs="Arial"/>
                <w:i/>
                <w:iCs/>
                <w:color w:val="000000" w:themeColor="text1"/>
                <w:sz w:val="18"/>
                <w:szCs w:val="18"/>
              </w:rPr>
              <w:t xml:space="preserve"> including bot</w:t>
            </w:r>
            <w:r w:rsidR="00C84E9C">
              <w:rPr>
                <w:rFonts w:ascii="Arial" w:hAnsi="Arial" w:cs="Arial"/>
                <w:i/>
                <w:iCs/>
                <w:color w:val="000000" w:themeColor="text1"/>
                <w:sz w:val="18"/>
                <w:szCs w:val="18"/>
              </w:rPr>
              <w:t>h</w:t>
            </w:r>
            <w:r>
              <w:rPr>
                <w:rFonts w:ascii="Arial" w:hAnsi="Arial" w:cs="Arial"/>
                <w:i/>
                <w:iCs/>
                <w:color w:val="000000" w:themeColor="text1"/>
                <w:sz w:val="18"/>
                <w:szCs w:val="18"/>
              </w:rPr>
              <w:t xml:space="preserve"> men and women</w:t>
            </w:r>
            <w:r w:rsidR="00C84E9C">
              <w:rPr>
                <w:rFonts w:ascii="Arial" w:hAnsi="Arial" w:cs="Arial"/>
                <w:i/>
                <w:iCs/>
                <w:color w:val="000000" w:themeColor="text1"/>
                <w:sz w:val="18"/>
                <w:szCs w:val="18"/>
              </w:rPr>
              <w:t>.</w:t>
            </w:r>
          </w:p>
          <w:p w14:paraId="34B48F0E" w14:textId="77777777"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Ensure continuous communication between MWI, WWT plant operators and farmers</w:t>
            </w:r>
          </w:p>
        </w:tc>
        <w:tc>
          <w:tcPr>
            <w:tcW w:w="1885" w:type="dxa"/>
            <w:gridSpan w:val="2"/>
            <w:shd w:val="clear" w:color="auto" w:fill="auto"/>
            <w:vAlign w:val="center"/>
          </w:tcPr>
          <w:p w14:paraId="0DE0E1CF" w14:textId="7341BE06"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At least 4 Water User Associations trained on safe reuse of reclaimed water</w:t>
            </w:r>
            <w:r>
              <w:rPr>
                <w:rFonts w:ascii="Arial" w:hAnsi="Arial" w:cs="Arial"/>
                <w:color w:val="000000" w:themeColor="text1"/>
                <w:sz w:val="18"/>
                <w:szCs w:val="18"/>
                <w:lang w:eastAsia="ja-JP"/>
              </w:rPr>
              <w:t xml:space="preserve"> with inclusion of women </w:t>
            </w:r>
            <w:r w:rsidR="000E3BF8">
              <w:rPr>
                <w:rFonts w:ascii="Arial" w:hAnsi="Arial" w:cs="Arial"/>
                <w:color w:val="000000" w:themeColor="text1"/>
                <w:sz w:val="18"/>
                <w:szCs w:val="18"/>
                <w:lang w:eastAsia="ja-JP"/>
              </w:rPr>
              <w:t>and men from the same land-owning household</w:t>
            </w:r>
            <w:r>
              <w:rPr>
                <w:rFonts w:ascii="Arial" w:hAnsi="Arial" w:cs="Arial"/>
                <w:color w:val="000000" w:themeColor="text1"/>
                <w:sz w:val="18"/>
                <w:szCs w:val="18"/>
                <w:lang w:eastAsia="ja-JP"/>
              </w:rPr>
              <w:t>.</w:t>
            </w:r>
          </w:p>
        </w:tc>
      </w:tr>
      <w:tr w:rsidR="000D3D8A" w:rsidRPr="0019732D" w14:paraId="4543E010" w14:textId="77777777" w:rsidTr="003B28B8">
        <w:trPr>
          <w:trHeight w:val="545"/>
        </w:trPr>
        <w:tc>
          <w:tcPr>
            <w:tcW w:w="3420" w:type="dxa"/>
            <w:gridSpan w:val="2"/>
            <w:shd w:val="clear" w:color="auto" w:fill="auto"/>
            <w:vAlign w:val="center"/>
          </w:tcPr>
          <w:p w14:paraId="40DB4CF8" w14:textId="77777777" w:rsidR="000D3D8A" w:rsidRPr="0019732D" w:rsidRDefault="000D3D8A" w:rsidP="000D3D8A">
            <w:pPr>
              <w:rPr>
                <w:rFonts w:ascii="Arial" w:hAnsi="Arial" w:cs="Arial"/>
                <w:color w:val="000000" w:themeColor="text1"/>
                <w:sz w:val="18"/>
                <w:szCs w:val="18"/>
              </w:rPr>
            </w:pPr>
            <w:r w:rsidRPr="0019732D">
              <w:rPr>
                <w:rFonts w:ascii="Arial" w:hAnsi="Arial" w:cs="Arial"/>
                <w:color w:val="000000" w:themeColor="text1"/>
                <w:sz w:val="18"/>
                <w:szCs w:val="18"/>
              </w:rPr>
              <w:t>Activity 1.1.3.1 Establish plan objectives and criteria</w:t>
            </w:r>
          </w:p>
        </w:tc>
        <w:tc>
          <w:tcPr>
            <w:tcW w:w="2700" w:type="dxa"/>
            <w:gridSpan w:val="3"/>
            <w:shd w:val="clear" w:color="auto" w:fill="auto"/>
            <w:vAlign w:val="center"/>
          </w:tcPr>
          <w:p w14:paraId="3824A614"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 xml:space="preserve">A service provider is contracted to work closely with an international water specialist to establish plan objectives and criteria for selecting and prioritizing interventions. This </w:t>
            </w:r>
            <w:r w:rsidRPr="0019732D">
              <w:rPr>
                <w:rFonts w:ascii="Arial" w:hAnsi="Arial" w:cs="Arial"/>
                <w:i/>
                <w:iCs/>
                <w:color w:val="000000" w:themeColor="text1"/>
                <w:sz w:val="18"/>
                <w:szCs w:val="18"/>
                <w:lang w:eastAsia="ja-JP"/>
              </w:rPr>
              <w:t>a priori</w:t>
            </w:r>
            <w:r w:rsidRPr="0019732D">
              <w:rPr>
                <w:rFonts w:ascii="Arial" w:hAnsi="Arial" w:cs="Arial"/>
                <w:color w:val="000000" w:themeColor="text1"/>
                <w:sz w:val="18"/>
                <w:szCs w:val="18"/>
                <w:lang w:eastAsia="ja-JP"/>
              </w:rPr>
              <w:t xml:space="preserve"> definition of decision criteria will be based on an elicitation of involved stakeholders, which will be identified through a stakeholder mapping exercise carried out by the service provider. At the broadest level, the plans aim to identify priority interventions to increase landscape resilience through enhanced groundwater recharge and reduced flash flood risk</w:t>
            </w:r>
          </w:p>
        </w:tc>
        <w:tc>
          <w:tcPr>
            <w:tcW w:w="2610" w:type="dxa"/>
            <w:gridSpan w:val="3"/>
            <w:shd w:val="clear" w:color="auto" w:fill="auto"/>
            <w:vAlign w:val="center"/>
          </w:tcPr>
          <w:p w14:paraId="71041AE3" w14:textId="77777777"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International water specialist liaises with PMU to developed ToR for service provider</w:t>
            </w:r>
          </w:p>
          <w:p w14:paraId="45887D8F" w14:textId="77777777"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 xml:space="preserve">Contract service provider </w:t>
            </w:r>
          </w:p>
          <w:p w14:paraId="2045C3F9" w14:textId="77777777"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 xml:space="preserve">Carry out a stakeholder mapping exercise to identify involved stakeholders among government, civil society, private </w:t>
            </w:r>
            <w:proofErr w:type="gramStart"/>
            <w:r w:rsidRPr="0019732D">
              <w:rPr>
                <w:rFonts w:ascii="Arial" w:hAnsi="Arial" w:cs="Arial"/>
                <w:i/>
                <w:iCs/>
                <w:color w:val="000000" w:themeColor="text1"/>
                <w:sz w:val="18"/>
                <w:szCs w:val="18"/>
              </w:rPr>
              <w:t>sector</w:t>
            </w:r>
            <w:proofErr w:type="gramEnd"/>
            <w:r w:rsidRPr="0019732D">
              <w:rPr>
                <w:rFonts w:ascii="Arial" w:hAnsi="Arial" w:cs="Arial"/>
                <w:i/>
                <w:iCs/>
                <w:color w:val="000000" w:themeColor="text1"/>
                <w:sz w:val="18"/>
                <w:szCs w:val="18"/>
              </w:rPr>
              <w:t xml:space="preserve"> and water user associations with a focus on the inclusion of women</w:t>
            </w:r>
          </w:p>
          <w:p w14:paraId="2F7BE5F3" w14:textId="77777777"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Elicit plan objectives and decision criteria from relevant stakeholders from national government agencies and ministries</w:t>
            </w:r>
          </w:p>
          <w:p w14:paraId="3F31617C" w14:textId="77777777"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Develop a set of plan objectives and criteria including interventions prioritized by women</w:t>
            </w:r>
          </w:p>
          <w:p w14:paraId="6475B374" w14:textId="77777777"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Initiate development of landscape resilience investment plan for the project area</w:t>
            </w:r>
          </w:p>
        </w:tc>
        <w:tc>
          <w:tcPr>
            <w:tcW w:w="1885" w:type="dxa"/>
            <w:gridSpan w:val="2"/>
            <w:shd w:val="clear" w:color="auto" w:fill="auto"/>
            <w:vAlign w:val="center"/>
          </w:tcPr>
          <w:p w14:paraId="12724814" w14:textId="77731E2F"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 xml:space="preserve">1 set of </w:t>
            </w:r>
            <w:r w:rsidR="000E3BF8">
              <w:rPr>
                <w:rFonts w:ascii="Arial" w:hAnsi="Arial" w:cs="Arial"/>
                <w:color w:val="000000" w:themeColor="text1"/>
                <w:sz w:val="18"/>
                <w:szCs w:val="18"/>
                <w:lang w:eastAsia="ja-JP"/>
              </w:rPr>
              <w:t xml:space="preserve">gender-sensitive </w:t>
            </w:r>
            <w:r w:rsidRPr="0019732D">
              <w:rPr>
                <w:rFonts w:ascii="Arial" w:hAnsi="Arial" w:cs="Arial"/>
                <w:color w:val="000000" w:themeColor="text1"/>
                <w:sz w:val="18"/>
                <w:szCs w:val="18"/>
                <w:lang w:eastAsia="ja-JP"/>
              </w:rPr>
              <w:t>criteria and objectives for the landscape resilience investment plans established</w:t>
            </w:r>
            <w:r w:rsidR="000E3BF8">
              <w:rPr>
                <w:rFonts w:ascii="Arial" w:hAnsi="Arial" w:cs="Arial"/>
                <w:color w:val="000000" w:themeColor="text1"/>
                <w:sz w:val="18"/>
                <w:szCs w:val="18"/>
                <w:lang w:eastAsia="ja-JP"/>
              </w:rPr>
              <w:t xml:space="preserve"> </w:t>
            </w:r>
          </w:p>
        </w:tc>
      </w:tr>
      <w:tr w:rsidR="000D3D8A" w:rsidRPr="0019732D" w14:paraId="7EC0A933" w14:textId="77777777" w:rsidTr="003B28B8">
        <w:trPr>
          <w:trHeight w:val="545"/>
        </w:trPr>
        <w:tc>
          <w:tcPr>
            <w:tcW w:w="3420" w:type="dxa"/>
            <w:gridSpan w:val="2"/>
            <w:shd w:val="clear" w:color="auto" w:fill="auto"/>
            <w:vAlign w:val="center"/>
          </w:tcPr>
          <w:p w14:paraId="57F79383" w14:textId="77777777" w:rsidR="000D3D8A" w:rsidRPr="0019732D" w:rsidRDefault="000D3D8A" w:rsidP="000D3D8A">
            <w:pPr>
              <w:rPr>
                <w:rFonts w:ascii="Arial" w:hAnsi="Arial" w:cs="Arial"/>
                <w:color w:val="000000" w:themeColor="text1"/>
                <w:sz w:val="18"/>
                <w:szCs w:val="18"/>
              </w:rPr>
            </w:pPr>
            <w:r w:rsidRPr="0019732D">
              <w:rPr>
                <w:rFonts w:ascii="Arial" w:hAnsi="Arial" w:cs="Arial"/>
                <w:color w:val="000000" w:themeColor="text1"/>
                <w:sz w:val="18"/>
                <w:szCs w:val="18"/>
              </w:rPr>
              <w:t xml:space="preserve">Activity 1.1.3.2 Execute technical, economic, </w:t>
            </w:r>
            <w:proofErr w:type="gramStart"/>
            <w:r w:rsidRPr="0019732D">
              <w:rPr>
                <w:rFonts w:ascii="Arial" w:hAnsi="Arial" w:cs="Arial"/>
                <w:color w:val="000000" w:themeColor="text1"/>
                <w:sz w:val="18"/>
                <w:szCs w:val="18"/>
              </w:rPr>
              <w:t>environmental</w:t>
            </w:r>
            <w:proofErr w:type="gramEnd"/>
            <w:r w:rsidRPr="0019732D">
              <w:rPr>
                <w:rFonts w:ascii="Arial" w:hAnsi="Arial" w:cs="Arial"/>
                <w:color w:val="000000" w:themeColor="text1"/>
                <w:sz w:val="18"/>
                <w:szCs w:val="18"/>
              </w:rPr>
              <w:t xml:space="preserve"> and social feasibility studies</w:t>
            </w:r>
            <w:r>
              <w:rPr>
                <w:rFonts w:ascii="Arial" w:hAnsi="Arial" w:cs="Arial"/>
                <w:color w:val="000000" w:themeColor="text1"/>
                <w:sz w:val="18"/>
                <w:szCs w:val="18"/>
              </w:rPr>
              <w:t xml:space="preserve"> for the development of Landscape Resilience Investment Plans.</w:t>
            </w:r>
          </w:p>
        </w:tc>
        <w:tc>
          <w:tcPr>
            <w:tcW w:w="2700" w:type="dxa"/>
            <w:gridSpan w:val="3"/>
            <w:shd w:val="clear" w:color="auto" w:fill="auto"/>
            <w:vAlign w:val="center"/>
          </w:tcPr>
          <w:p w14:paraId="4FE2F04A"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 xml:space="preserve">This activity is the core of the landscape resilience investment </w:t>
            </w:r>
            <w:proofErr w:type="gramStart"/>
            <w:r w:rsidRPr="0019732D">
              <w:rPr>
                <w:rFonts w:ascii="Arial" w:hAnsi="Arial" w:cs="Arial"/>
                <w:color w:val="000000" w:themeColor="text1"/>
                <w:sz w:val="18"/>
                <w:szCs w:val="18"/>
                <w:lang w:eastAsia="ja-JP"/>
              </w:rPr>
              <w:t>plans, and</w:t>
            </w:r>
            <w:proofErr w:type="gramEnd"/>
            <w:r w:rsidRPr="0019732D">
              <w:rPr>
                <w:rFonts w:ascii="Arial" w:hAnsi="Arial" w:cs="Arial"/>
                <w:color w:val="000000" w:themeColor="text1"/>
                <w:sz w:val="18"/>
                <w:szCs w:val="18"/>
                <w:lang w:eastAsia="ja-JP"/>
              </w:rPr>
              <w:t xml:space="preserve"> consists </w:t>
            </w:r>
            <w:r>
              <w:rPr>
                <w:rFonts w:ascii="Arial" w:hAnsi="Arial" w:cs="Arial"/>
                <w:color w:val="000000" w:themeColor="text1"/>
                <w:sz w:val="18"/>
                <w:szCs w:val="18"/>
                <w:lang w:eastAsia="ja-JP"/>
              </w:rPr>
              <w:t>of the</w:t>
            </w:r>
            <w:r w:rsidRPr="0019732D">
              <w:rPr>
                <w:rFonts w:ascii="Arial" w:hAnsi="Arial" w:cs="Arial"/>
                <w:color w:val="000000" w:themeColor="text1"/>
                <w:sz w:val="18"/>
                <w:szCs w:val="18"/>
                <w:lang w:eastAsia="ja-JP"/>
              </w:rPr>
              <w:t xml:space="preserve"> development of </w:t>
            </w:r>
            <w:r>
              <w:rPr>
                <w:rFonts w:ascii="Arial" w:hAnsi="Arial" w:cs="Arial"/>
                <w:color w:val="000000" w:themeColor="text1"/>
                <w:sz w:val="18"/>
                <w:szCs w:val="18"/>
                <w:lang w:eastAsia="ja-JP"/>
              </w:rPr>
              <w:t xml:space="preserve">technical </w:t>
            </w:r>
            <w:r w:rsidRPr="0019732D">
              <w:rPr>
                <w:rFonts w:ascii="Arial" w:hAnsi="Arial" w:cs="Arial"/>
                <w:color w:val="000000" w:themeColor="text1"/>
                <w:sz w:val="18"/>
                <w:szCs w:val="18"/>
                <w:lang w:eastAsia="ja-JP"/>
              </w:rPr>
              <w:t>feasibility studies for the project area</w:t>
            </w:r>
            <w:r>
              <w:rPr>
                <w:rFonts w:ascii="Arial" w:hAnsi="Arial" w:cs="Arial"/>
                <w:color w:val="000000" w:themeColor="text1"/>
                <w:sz w:val="18"/>
                <w:szCs w:val="18"/>
                <w:lang w:eastAsia="ja-JP"/>
              </w:rPr>
              <w:t xml:space="preserve"> </w:t>
            </w:r>
            <w:r w:rsidRPr="0019732D">
              <w:rPr>
                <w:rFonts w:ascii="Arial" w:hAnsi="Arial" w:cs="Arial"/>
                <w:color w:val="000000" w:themeColor="text1"/>
                <w:sz w:val="18"/>
                <w:szCs w:val="18"/>
                <w:lang w:eastAsia="ja-JP"/>
              </w:rPr>
              <w:t>including social and environmental</w:t>
            </w:r>
            <w:r>
              <w:rPr>
                <w:rFonts w:ascii="Arial" w:hAnsi="Arial" w:cs="Arial"/>
                <w:color w:val="000000" w:themeColor="text1"/>
                <w:sz w:val="18"/>
                <w:szCs w:val="18"/>
                <w:lang w:eastAsia="ja-JP"/>
              </w:rPr>
              <w:t xml:space="preserve"> plans</w:t>
            </w:r>
            <w:r w:rsidRPr="0019732D">
              <w:rPr>
                <w:rFonts w:ascii="Arial" w:hAnsi="Arial" w:cs="Arial"/>
                <w:color w:val="000000" w:themeColor="text1"/>
                <w:sz w:val="18"/>
                <w:szCs w:val="18"/>
                <w:lang w:eastAsia="ja-JP"/>
              </w:rPr>
              <w:t xml:space="preserve">. </w:t>
            </w:r>
            <w:r>
              <w:rPr>
                <w:rFonts w:ascii="Arial" w:hAnsi="Arial" w:cs="Arial"/>
                <w:color w:val="000000" w:themeColor="text1"/>
                <w:sz w:val="18"/>
                <w:szCs w:val="18"/>
                <w:lang w:eastAsia="ja-JP"/>
              </w:rPr>
              <w:t xml:space="preserve">The consultation </w:t>
            </w:r>
            <w:proofErr w:type="gramStart"/>
            <w:r>
              <w:rPr>
                <w:rFonts w:ascii="Arial" w:hAnsi="Arial" w:cs="Arial"/>
                <w:color w:val="000000" w:themeColor="text1"/>
                <w:sz w:val="18"/>
                <w:szCs w:val="18"/>
                <w:lang w:eastAsia="ja-JP"/>
              </w:rPr>
              <w:t>with  women</w:t>
            </w:r>
            <w:proofErr w:type="gramEnd"/>
            <w:r>
              <w:rPr>
                <w:rFonts w:ascii="Arial" w:hAnsi="Arial" w:cs="Arial"/>
                <w:color w:val="000000" w:themeColor="text1"/>
                <w:sz w:val="18"/>
                <w:szCs w:val="18"/>
                <w:lang w:eastAsia="ja-JP"/>
              </w:rPr>
              <w:t xml:space="preserve"> will be considered key during the preparation of the plans. </w:t>
            </w:r>
            <w:r w:rsidRPr="0019732D">
              <w:rPr>
                <w:rFonts w:ascii="Arial" w:hAnsi="Arial" w:cs="Arial"/>
                <w:color w:val="000000" w:themeColor="text1"/>
                <w:sz w:val="18"/>
                <w:szCs w:val="18"/>
                <w:lang w:eastAsia="ja-JP"/>
              </w:rPr>
              <w:t xml:space="preserve">This activity contributes </w:t>
            </w:r>
            <w:r w:rsidRPr="0019732D">
              <w:rPr>
                <w:rFonts w:ascii="Arial" w:hAnsi="Arial" w:cs="Arial"/>
                <w:color w:val="000000" w:themeColor="text1"/>
                <w:sz w:val="18"/>
                <w:szCs w:val="18"/>
                <w:lang w:eastAsia="ja-JP"/>
              </w:rPr>
              <w:lastRenderedPageBreak/>
              <w:t xml:space="preserve">to </w:t>
            </w:r>
            <w:r>
              <w:rPr>
                <w:rFonts w:ascii="Arial" w:hAnsi="Arial" w:cs="Arial"/>
                <w:color w:val="000000" w:themeColor="text1"/>
                <w:sz w:val="18"/>
                <w:szCs w:val="18"/>
                <w:lang w:eastAsia="ja-JP"/>
              </w:rPr>
              <w:t xml:space="preserve">a strategic planning framework for the CIPs of </w:t>
            </w:r>
            <w:r w:rsidRPr="0019732D">
              <w:rPr>
                <w:rFonts w:ascii="Arial" w:hAnsi="Arial" w:cs="Arial"/>
                <w:color w:val="000000" w:themeColor="text1"/>
                <w:sz w:val="18"/>
                <w:szCs w:val="18"/>
                <w:lang w:eastAsia="ja-JP"/>
              </w:rPr>
              <w:t>the MWI</w:t>
            </w:r>
          </w:p>
        </w:tc>
        <w:tc>
          <w:tcPr>
            <w:tcW w:w="2610" w:type="dxa"/>
            <w:gridSpan w:val="3"/>
            <w:shd w:val="clear" w:color="auto" w:fill="auto"/>
            <w:vAlign w:val="center"/>
          </w:tcPr>
          <w:p w14:paraId="50292FB5" w14:textId="77777777" w:rsidR="000D3D8A" w:rsidRPr="0019732D" w:rsidRDefault="000D3D8A" w:rsidP="000D3D8A">
            <w:pPr>
              <w:tabs>
                <w:tab w:val="left" w:pos="248"/>
              </w:tabs>
              <w:rPr>
                <w:rFonts w:ascii="Arial" w:hAnsi="Arial" w:cs="Arial"/>
                <w:i/>
                <w:iCs/>
                <w:color w:val="000000" w:themeColor="text1"/>
                <w:sz w:val="18"/>
                <w:szCs w:val="18"/>
              </w:rPr>
            </w:pPr>
          </w:p>
          <w:p w14:paraId="57181103" w14:textId="77777777"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Prepare a list of preliminary actions</w:t>
            </w:r>
            <w:r>
              <w:rPr>
                <w:rFonts w:ascii="Arial" w:hAnsi="Arial" w:cs="Arial"/>
                <w:i/>
                <w:iCs/>
                <w:color w:val="000000" w:themeColor="text1"/>
                <w:sz w:val="18"/>
                <w:szCs w:val="18"/>
              </w:rPr>
              <w:t xml:space="preserve"> including consultations with communities including both men and women.</w:t>
            </w:r>
          </w:p>
          <w:p w14:paraId="51518D42" w14:textId="77777777"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 xml:space="preserve">Assesses feasibility of proposed preliminary actions, relying on multiple data sources and on advice </w:t>
            </w:r>
            <w:r w:rsidRPr="0019732D">
              <w:rPr>
                <w:rFonts w:ascii="Arial" w:hAnsi="Arial" w:cs="Arial"/>
                <w:i/>
                <w:iCs/>
                <w:color w:val="000000" w:themeColor="text1"/>
                <w:sz w:val="18"/>
                <w:szCs w:val="18"/>
              </w:rPr>
              <w:lastRenderedPageBreak/>
              <w:t>from international water specialist</w:t>
            </w:r>
          </w:p>
          <w:p w14:paraId="40A50FC4" w14:textId="77777777"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Define a portfolio of interventions which meet plan criteria and are feasible</w:t>
            </w:r>
          </w:p>
          <w:p w14:paraId="175AB689" w14:textId="77777777" w:rsidR="000D3D8A" w:rsidRPr="0019732D" w:rsidRDefault="000D3D8A" w:rsidP="000D3D8A">
            <w:pPr>
              <w:tabs>
                <w:tab w:val="left" w:pos="248"/>
              </w:tabs>
              <w:ind w:left="68"/>
              <w:rPr>
                <w:rFonts w:ascii="Arial" w:hAnsi="Arial" w:cs="Arial"/>
                <w:i/>
                <w:iCs/>
                <w:color w:val="000000" w:themeColor="text1"/>
                <w:sz w:val="18"/>
                <w:szCs w:val="18"/>
              </w:rPr>
            </w:pPr>
          </w:p>
        </w:tc>
        <w:tc>
          <w:tcPr>
            <w:tcW w:w="1885" w:type="dxa"/>
            <w:gridSpan w:val="2"/>
            <w:shd w:val="clear" w:color="auto" w:fill="auto"/>
            <w:vAlign w:val="center"/>
          </w:tcPr>
          <w:p w14:paraId="0E196191"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lastRenderedPageBreak/>
              <w:t>1 landscape resilience investment plan completed</w:t>
            </w:r>
          </w:p>
        </w:tc>
      </w:tr>
      <w:tr w:rsidR="000D3D8A" w:rsidRPr="0019732D" w14:paraId="75BEF935" w14:textId="77777777" w:rsidTr="003B28B8">
        <w:trPr>
          <w:trHeight w:val="545"/>
        </w:trPr>
        <w:tc>
          <w:tcPr>
            <w:tcW w:w="3420" w:type="dxa"/>
            <w:gridSpan w:val="2"/>
            <w:shd w:val="clear" w:color="auto" w:fill="auto"/>
            <w:vAlign w:val="center"/>
          </w:tcPr>
          <w:p w14:paraId="40280C34" w14:textId="77777777" w:rsidR="000D3D8A" w:rsidRPr="0019732D" w:rsidRDefault="000D3D8A" w:rsidP="000D3D8A">
            <w:pPr>
              <w:rPr>
                <w:rFonts w:ascii="Arial" w:hAnsi="Arial" w:cs="Arial"/>
                <w:color w:val="000000" w:themeColor="text1"/>
                <w:sz w:val="18"/>
                <w:szCs w:val="18"/>
              </w:rPr>
            </w:pPr>
            <w:r w:rsidRPr="0019732D">
              <w:rPr>
                <w:rFonts w:ascii="Arial" w:hAnsi="Arial" w:cs="Arial"/>
                <w:color w:val="000000" w:themeColor="text1"/>
                <w:sz w:val="18"/>
                <w:szCs w:val="18"/>
              </w:rPr>
              <w:t>Activity 1.1.3.3 Disseminate and validate investment Plan</w:t>
            </w:r>
          </w:p>
        </w:tc>
        <w:tc>
          <w:tcPr>
            <w:tcW w:w="2700" w:type="dxa"/>
            <w:gridSpan w:val="3"/>
            <w:shd w:val="clear" w:color="auto" w:fill="auto"/>
            <w:vAlign w:val="center"/>
          </w:tcPr>
          <w:p w14:paraId="5B68F856"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Working closely with PMU and the international specialist, the service provider develops a plan to disseminate results from the investment plans. This includes workshops with interested stakeholders from local and national government bodies, civil society</w:t>
            </w:r>
            <w:r>
              <w:rPr>
                <w:rFonts w:ascii="Arial" w:hAnsi="Arial" w:cs="Arial"/>
                <w:color w:val="000000" w:themeColor="text1"/>
                <w:sz w:val="18"/>
                <w:szCs w:val="18"/>
                <w:lang w:eastAsia="ja-JP"/>
              </w:rPr>
              <w:t>,</w:t>
            </w:r>
            <w:r w:rsidRPr="0019732D">
              <w:rPr>
                <w:rFonts w:ascii="Arial" w:hAnsi="Arial" w:cs="Arial"/>
                <w:color w:val="000000" w:themeColor="text1"/>
                <w:sz w:val="18"/>
                <w:szCs w:val="18"/>
                <w:lang w:eastAsia="ja-JP"/>
              </w:rPr>
              <w:t xml:space="preserve"> the private sector</w:t>
            </w:r>
            <w:r>
              <w:rPr>
                <w:rFonts w:ascii="Arial" w:hAnsi="Arial" w:cs="Arial"/>
                <w:color w:val="000000" w:themeColor="text1"/>
                <w:sz w:val="18"/>
                <w:szCs w:val="18"/>
                <w:lang w:eastAsia="ja-JP"/>
              </w:rPr>
              <w:t xml:space="preserve"> including men and women in the catchment area</w:t>
            </w:r>
            <w:r w:rsidRPr="0019732D">
              <w:rPr>
                <w:rFonts w:ascii="Arial" w:hAnsi="Arial" w:cs="Arial"/>
                <w:color w:val="000000" w:themeColor="text1"/>
                <w:sz w:val="18"/>
                <w:szCs w:val="18"/>
                <w:lang w:eastAsia="ja-JP"/>
              </w:rPr>
              <w:t>. The outreach activity also involves reaching out to donors and financiers who will help to identify potential opportunities to finance the investment priorities identified in the report</w:t>
            </w:r>
          </w:p>
        </w:tc>
        <w:tc>
          <w:tcPr>
            <w:tcW w:w="2610" w:type="dxa"/>
            <w:gridSpan w:val="3"/>
            <w:shd w:val="clear" w:color="auto" w:fill="auto"/>
            <w:vAlign w:val="center"/>
          </w:tcPr>
          <w:p w14:paraId="650BE617" w14:textId="77777777"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Prepare dissemination and outreach material based on findings from landscape resilience investment plans</w:t>
            </w:r>
          </w:p>
          <w:p w14:paraId="1486DAF2" w14:textId="77777777"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Organize and publicize dissemination and validation workshops</w:t>
            </w:r>
          </w:p>
          <w:p w14:paraId="148A408C" w14:textId="77777777"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Dissemination and validation workshops in each of the four project governorates with inclusion of women</w:t>
            </w:r>
            <w:r>
              <w:rPr>
                <w:rFonts w:ascii="Arial" w:hAnsi="Arial" w:cs="Arial"/>
                <w:i/>
                <w:iCs/>
                <w:color w:val="000000" w:themeColor="text1"/>
                <w:sz w:val="18"/>
                <w:szCs w:val="18"/>
              </w:rPr>
              <w:t>.</w:t>
            </w:r>
          </w:p>
          <w:p w14:paraId="16DAEB0B" w14:textId="77777777"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Invite donors and financiers at roundtables to discuss investment priorities identified in the landscape resilience investment plans and pin-down potential sources of funding</w:t>
            </w:r>
          </w:p>
        </w:tc>
        <w:tc>
          <w:tcPr>
            <w:tcW w:w="1885" w:type="dxa"/>
            <w:gridSpan w:val="2"/>
            <w:shd w:val="clear" w:color="auto" w:fill="auto"/>
            <w:vAlign w:val="center"/>
          </w:tcPr>
          <w:p w14:paraId="6777B09A"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4 dissemination and validation workshops and 2 roundtables with donors and financiers</w:t>
            </w:r>
          </w:p>
        </w:tc>
      </w:tr>
      <w:tr w:rsidR="000D3D8A" w:rsidRPr="0019732D" w14:paraId="2FF242BD" w14:textId="77777777" w:rsidTr="003B28B8">
        <w:trPr>
          <w:trHeight w:val="545"/>
        </w:trPr>
        <w:tc>
          <w:tcPr>
            <w:tcW w:w="10615" w:type="dxa"/>
            <w:gridSpan w:val="10"/>
            <w:shd w:val="clear" w:color="auto" w:fill="DAEEF3" w:themeFill="accent5" w:themeFillTint="33"/>
            <w:vAlign w:val="center"/>
          </w:tcPr>
          <w:p w14:paraId="3A6B4A5C" w14:textId="77777777" w:rsidR="000D3D8A" w:rsidRPr="0019732D" w:rsidRDefault="000D3D8A" w:rsidP="000D3D8A">
            <w:pPr>
              <w:rPr>
                <w:rFonts w:ascii="Arial" w:hAnsi="Arial" w:cs="Arial"/>
                <w:bCs/>
                <w:color w:val="000000" w:themeColor="text1"/>
                <w:sz w:val="18"/>
                <w:szCs w:val="18"/>
              </w:rPr>
            </w:pPr>
            <w:r w:rsidRPr="0019732D">
              <w:rPr>
                <w:rFonts w:ascii="Arial" w:hAnsi="Arial" w:cs="Arial"/>
                <w:bCs/>
                <w:color w:val="000000" w:themeColor="text1"/>
                <w:sz w:val="18"/>
                <w:szCs w:val="18"/>
              </w:rPr>
              <w:t>Component 2: Climate Change resilience for Enhanced Livelihoods and Food Security </w:t>
            </w:r>
          </w:p>
          <w:p w14:paraId="411078AC" w14:textId="77777777" w:rsidR="000D3D8A" w:rsidRPr="0019732D" w:rsidRDefault="000D3D8A" w:rsidP="000D3D8A">
            <w:pPr>
              <w:rPr>
                <w:rFonts w:ascii="Arial" w:hAnsi="Arial" w:cs="Arial"/>
                <w:color w:val="000000" w:themeColor="text1"/>
                <w:sz w:val="18"/>
                <w:szCs w:val="18"/>
                <w:lang w:eastAsia="ja-JP"/>
              </w:rPr>
            </w:pPr>
          </w:p>
        </w:tc>
      </w:tr>
      <w:tr w:rsidR="000D3D8A" w:rsidRPr="0019732D" w14:paraId="4CE761D7" w14:textId="77777777" w:rsidTr="003B28B8">
        <w:trPr>
          <w:trHeight w:val="545"/>
        </w:trPr>
        <w:tc>
          <w:tcPr>
            <w:tcW w:w="3420" w:type="dxa"/>
            <w:gridSpan w:val="2"/>
            <w:shd w:val="clear" w:color="auto" w:fill="auto"/>
            <w:vAlign w:val="center"/>
          </w:tcPr>
          <w:p w14:paraId="7BF727D8" w14:textId="77777777" w:rsidR="000D3D8A" w:rsidRPr="0019732D" w:rsidRDefault="000D3D8A" w:rsidP="000D3D8A">
            <w:pPr>
              <w:rPr>
                <w:rFonts w:ascii="Arial" w:hAnsi="Arial" w:cs="Arial"/>
                <w:color w:val="000000" w:themeColor="text1"/>
                <w:sz w:val="18"/>
                <w:szCs w:val="18"/>
              </w:rPr>
            </w:pPr>
            <w:r w:rsidRPr="0019732D">
              <w:rPr>
                <w:rFonts w:ascii="Arial" w:hAnsi="Arial" w:cs="Arial"/>
                <w:color w:val="000000" w:themeColor="text1"/>
                <w:sz w:val="18"/>
                <w:szCs w:val="18"/>
              </w:rPr>
              <w:t>Activity</w:t>
            </w:r>
          </w:p>
        </w:tc>
        <w:tc>
          <w:tcPr>
            <w:tcW w:w="2700" w:type="dxa"/>
            <w:gridSpan w:val="3"/>
            <w:shd w:val="clear" w:color="auto" w:fill="auto"/>
            <w:vAlign w:val="center"/>
          </w:tcPr>
          <w:p w14:paraId="53C08BD8"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rPr>
              <w:t>Description</w:t>
            </w:r>
          </w:p>
        </w:tc>
        <w:tc>
          <w:tcPr>
            <w:tcW w:w="2610" w:type="dxa"/>
            <w:gridSpan w:val="3"/>
            <w:shd w:val="clear" w:color="auto" w:fill="auto"/>
            <w:vAlign w:val="center"/>
          </w:tcPr>
          <w:p w14:paraId="1CC1B969" w14:textId="77777777" w:rsidR="000D3D8A" w:rsidRPr="0019732D" w:rsidRDefault="000D3D8A" w:rsidP="000D3D8A">
            <w:pPr>
              <w:pStyle w:val="ListParagraph"/>
              <w:tabs>
                <w:tab w:val="left" w:pos="248"/>
              </w:tabs>
              <w:spacing w:after="0" w:line="240" w:lineRule="auto"/>
              <w:ind w:left="68"/>
              <w:rPr>
                <w:rFonts w:ascii="Arial" w:hAnsi="Arial" w:cs="Arial"/>
                <w:i/>
                <w:iCs/>
                <w:color w:val="000000" w:themeColor="text1"/>
                <w:sz w:val="18"/>
                <w:szCs w:val="18"/>
              </w:rPr>
            </w:pPr>
            <w:r w:rsidRPr="0019732D">
              <w:rPr>
                <w:rFonts w:ascii="Arial" w:hAnsi="Arial" w:cs="Arial"/>
                <w:color w:val="000000" w:themeColor="text1"/>
                <w:sz w:val="18"/>
                <w:szCs w:val="18"/>
              </w:rPr>
              <w:t>Sub-activities</w:t>
            </w:r>
          </w:p>
        </w:tc>
        <w:tc>
          <w:tcPr>
            <w:tcW w:w="1885" w:type="dxa"/>
            <w:gridSpan w:val="2"/>
            <w:shd w:val="clear" w:color="auto" w:fill="auto"/>
            <w:vAlign w:val="center"/>
          </w:tcPr>
          <w:p w14:paraId="4EF29FC0"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rPr>
              <w:t>Deliverables</w:t>
            </w:r>
          </w:p>
        </w:tc>
      </w:tr>
      <w:tr w:rsidR="000D3D8A" w:rsidRPr="0019732D" w14:paraId="6C29D772" w14:textId="77777777" w:rsidTr="003B28B8">
        <w:trPr>
          <w:trHeight w:val="545"/>
        </w:trPr>
        <w:tc>
          <w:tcPr>
            <w:tcW w:w="3420" w:type="dxa"/>
            <w:gridSpan w:val="2"/>
            <w:shd w:val="clear" w:color="auto" w:fill="auto"/>
            <w:vAlign w:val="center"/>
          </w:tcPr>
          <w:p w14:paraId="63A14DD2" w14:textId="77777777" w:rsidR="000D3D8A" w:rsidRPr="0019732D" w:rsidRDefault="000D3D8A" w:rsidP="000D3D8A">
            <w:pPr>
              <w:rPr>
                <w:rFonts w:ascii="Arial" w:hAnsi="Arial" w:cs="Arial"/>
                <w:color w:val="000000" w:themeColor="text1"/>
                <w:sz w:val="18"/>
                <w:szCs w:val="18"/>
              </w:rPr>
            </w:pPr>
            <w:r w:rsidRPr="0019732D">
              <w:rPr>
                <w:rFonts w:ascii="Arial" w:hAnsi="Arial" w:cs="Arial"/>
                <w:color w:val="000000" w:themeColor="text1"/>
                <w:sz w:val="18"/>
                <w:szCs w:val="18"/>
              </w:rPr>
              <w:t>Activity 2.1.1.1 Provide Technical assistance and oversight for climate change adaptation</w:t>
            </w:r>
          </w:p>
        </w:tc>
        <w:tc>
          <w:tcPr>
            <w:tcW w:w="2700" w:type="dxa"/>
            <w:gridSpan w:val="3"/>
            <w:shd w:val="clear" w:color="auto" w:fill="auto"/>
            <w:vAlign w:val="center"/>
          </w:tcPr>
          <w:p w14:paraId="3E334D87"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The PMU will competitively procure the services of a Climate Change Adaptation specialist to organize and plan all the activities associated with this component.</w:t>
            </w:r>
          </w:p>
        </w:tc>
        <w:tc>
          <w:tcPr>
            <w:tcW w:w="2610" w:type="dxa"/>
            <w:gridSpan w:val="3"/>
            <w:shd w:val="clear" w:color="auto" w:fill="auto"/>
            <w:vAlign w:val="center"/>
          </w:tcPr>
          <w:p w14:paraId="67773DEC" w14:textId="0749A431" w:rsidR="00820DD4" w:rsidRPr="0019732D" w:rsidRDefault="000D3D8A" w:rsidP="00820DD4">
            <w:pPr>
              <w:pStyle w:val="ListParagraph"/>
              <w:tabs>
                <w:tab w:val="left" w:pos="248"/>
              </w:tabs>
              <w:spacing w:after="0" w:line="240" w:lineRule="auto"/>
              <w:ind w:left="68"/>
              <w:rPr>
                <w:rFonts w:ascii="Arial" w:hAnsi="Arial" w:cs="Arial"/>
                <w:i/>
                <w:iCs/>
                <w:color w:val="000000" w:themeColor="text1"/>
                <w:sz w:val="18"/>
                <w:szCs w:val="18"/>
              </w:rPr>
            </w:pPr>
            <w:r w:rsidRPr="0019732D">
              <w:rPr>
                <w:rFonts w:ascii="Arial" w:hAnsi="Arial" w:cs="Arial"/>
                <w:i/>
                <w:iCs/>
                <w:color w:val="000000" w:themeColor="text1"/>
                <w:sz w:val="18"/>
                <w:szCs w:val="18"/>
              </w:rPr>
              <w:t>Prepare TORs for the Specialist</w:t>
            </w:r>
            <w:r w:rsidR="00820DD4">
              <w:rPr>
                <w:rFonts w:ascii="Arial" w:hAnsi="Arial" w:cs="Arial"/>
                <w:i/>
                <w:iCs/>
                <w:color w:val="000000" w:themeColor="text1"/>
                <w:sz w:val="18"/>
                <w:szCs w:val="18"/>
              </w:rPr>
              <w:t xml:space="preserve"> with specific requirements for mainstreaming gender</w:t>
            </w:r>
            <w:r w:rsidR="0047710D">
              <w:rPr>
                <w:rFonts w:ascii="Arial" w:hAnsi="Arial" w:cs="Arial"/>
                <w:i/>
                <w:iCs/>
                <w:color w:val="000000" w:themeColor="text1"/>
                <w:sz w:val="18"/>
                <w:szCs w:val="18"/>
              </w:rPr>
              <w:t xml:space="preserve"> by consulting women farmers.</w:t>
            </w:r>
          </w:p>
          <w:p w14:paraId="5131FE85" w14:textId="648F74BA" w:rsidR="000D3D8A" w:rsidRPr="0019732D" w:rsidRDefault="000D3D8A" w:rsidP="000D3D8A">
            <w:pPr>
              <w:pStyle w:val="ListParagraph"/>
              <w:tabs>
                <w:tab w:val="left" w:pos="248"/>
              </w:tabs>
              <w:spacing w:after="0" w:line="240" w:lineRule="auto"/>
              <w:ind w:left="68"/>
              <w:rPr>
                <w:rFonts w:ascii="Arial" w:hAnsi="Arial" w:cs="Arial"/>
                <w:i/>
                <w:iCs/>
                <w:color w:val="000000" w:themeColor="text1"/>
                <w:sz w:val="18"/>
                <w:szCs w:val="18"/>
              </w:rPr>
            </w:pPr>
          </w:p>
          <w:p w14:paraId="05FE234A" w14:textId="77777777" w:rsidR="000D3D8A" w:rsidRPr="0019732D" w:rsidRDefault="000D3D8A" w:rsidP="000D3D8A">
            <w:pPr>
              <w:pStyle w:val="ListParagraph"/>
              <w:tabs>
                <w:tab w:val="left" w:pos="248"/>
              </w:tabs>
              <w:spacing w:after="0" w:line="240" w:lineRule="auto"/>
              <w:ind w:left="68"/>
              <w:rPr>
                <w:rFonts w:ascii="Arial" w:hAnsi="Arial" w:cs="Arial"/>
                <w:i/>
                <w:iCs/>
                <w:color w:val="000000" w:themeColor="text1"/>
                <w:sz w:val="18"/>
                <w:szCs w:val="18"/>
              </w:rPr>
            </w:pPr>
            <w:r w:rsidRPr="0019732D">
              <w:rPr>
                <w:rFonts w:ascii="Arial" w:hAnsi="Arial" w:cs="Arial"/>
                <w:i/>
                <w:iCs/>
                <w:color w:val="000000" w:themeColor="text1"/>
                <w:sz w:val="18"/>
                <w:szCs w:val="18"/>
              </w:rPr>
              <w:t>Advertise and Procure the services</w:t>
            </w:r>
          </w:p>
        </w:tc>
        <w:tc>
          <w:tcPr>
            <w:tcW w:w="1885" w:type="dxa"/>
            <w:gridSpan w:val="2"/>
            <w:shd w:val="clear" w:color="auto" w:fill="auto"/>
            <w:vAlign w:val="center"/>
          </w:tcPr>
          <w:p w14:paraId="019C81BD"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An agronomist/climate change adaptation specialist is recruited.</w:t>
            </w:r>
          </w:p>
        </w:tc>
      </w:tr>
      <w:tr w:rsidR="000D3D8A" w:rsidRPr="0019732D" w14:paraId="25C21D65" w14:textId="77777777" w:rsidTr="003B28B8">
        <w:trPr>
          <w:trHeight w:val="545"/>
        </w:trPr>
        <w:tc>
          <w:tcPr>
            <w:tcW w:w="3420" w:type="dxa"/>
            <w:gridSpan w:val="2"/>
            <w:shd w:val="clear" w:color="auto" w:fill="auto"/>
            <w:vAlign w:val="center"/>
          </w:tcPr>
          <w:p w14:paraId="1C3B1B91" w14:textId="77777777" w:rsidR="000D3D8A" w:rsidRPr="0019732D" w:rsidRDefault="000D3D8A" w:rsidP="000D3D8A">
            <w:pPr>
              <w:rPr>
                <w:rFonts w:ascii="Arial" w:hAnsi="Arial" w:cs="Arial"/>
                <w:bCs/>
                <w:iCs/>
                <w:color w:val="000000" w:themeColor="text1"/>
                <w:sz w:val="18"/>
                <w:szCs w:val="18"/>
              </w:rPr>
            </w:pPr>
            <w:r w:rsidRPr="0019732D">
              <w:rPr>
                <w:rFonts w:ascii="Arial" w:hAnsi="Arial" w:cs="Arial"/>
                <w:bCs/>
                <w:iCs/>
                <w:color w:val="000000" w:themeColor="text1"/>
                <w:sz w:val="18"/>
                <w:szCs w:val="18"/>
              </w:rPr>
              <w:t>Activity 2.1.1.2 Design appropriate modules for Climate Smart FFS</w:t>
            </w:r>
          </w:p>
          <w:p w14:paraId="229D3EF4" w14:textId="77777777" w:rsidR="000D3D8A" w:rsidRPr="0019732D" w:rsidRDefault="000D3D8A" w:rsidP="000D3D8A">
            <w:pPr>
              <w:rPr>
                <w:rFonts w:ascii="Arial" w:hAnsi="Arial" w:cs="Arial"/>
                <w:color w:val="000000" w:themeColor="text1"/>
                <w:sz w:val="18"/>
                <w:szCs w:val="18"/>
              </w:rPr>
            </w:pPr>
          </w:p>
        </w:tc>
        <w:tc>
          <w:tcPr>
            <w:tcW w:w="2700" w:type="dxa"/>
            <w:gridSpan w:val="3"/>
            <w:shd w:val="clear" w:color="auto" w:fill="auto"/>
            <w:vAlign w:val="center"/>
          </w:tcPr>
          <w:p w14:paraId="0584CFBD" w14:textId="3C23D8AD"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 xml:space="preserve">This activity is designed to develop the modules for the Farmer Field Schools in a participatory manner. The modules will be designed in a manner that is gender sensitive so that the role of men and women are both </w:t>
            </w:r>
            <w:r w:rsidR="00820DD4">
              <w:rPr>
                <w:rFonts w:ascii="Arial" w:hAnsi="Arial" w:cs="Arial"/>
                <w:color w:val="000000" w:themeColor="text1"/>
                <w:sz w:val="18"/>
                <w:szCs w:val="18"/>
                <w:lang w:eastAsia="ja-JP"/>
              </w:rPr>
              <w:t>addressed</w:t>
            </w:r>
            <w:r w:rsidR="00820DD4" w:rsidRPr="0019732D">
              <w:rPr>
                <w:rFonts w:ascii="Arial" w:hAnsi="Arial" w:cs="Arial"/>
                <w:color w:val="000000" w:themeColor="text1"/>
                <w:sz w:val="18"/>
                <w:szCs w:val="18"/>
                <w:lang w:eastAsia="ja-JP"/>
              </w:rPr>
              <w:t xml:space="preserve"> </w:t>
            </w:r>
            <w:r w:rsidRPr="0019732D">
              <w:rPr>
                <w:rFonts w:ascii="Arial" w:hAnsi="Arial" w:cs="Arial"/>
                <w:color w:val="000000" w:themeColor="text1"/>
                <w:sz w:val="18"/>
                <w:szCs w:val="18"/>
                <w:lang w:eastAsia="ja-JP"/>
              </w:rPr>
              <w:t xml:space="preserve">in the development of the modules. The topics will be chosen based on those which are relevant for climate change adaptation and keep in mind the cropping pattern in the selected area. </w:t>
            </w:r>
            <w:r w:rsidR="00820DD4" w:rsidRPr="0038789B">
              <w:rPr>
                <w:rFonts w:ascii="Arial" w:hAnsi="Arial" w:cs="Arial"/>
                <w:color w:val="000000" w:themeColor="text1"/>
                <w:sz w:val="20"/>
                <w:szCs w:val="20"/>
              </w:rPr>
              <w:t xml:space="preserve">Climate smart-FFS for women customized to suit women’s </w:t>
            </w:r>
            <w:r w:rsidR="00820DD4">
              <w:rPr>
                <w:rFonts w:ascii="Arial" w:hAnsi="Arial" w:cs="Arial"/>
                <w:color w:val="000000" w:themeColor="text1"/>
                <w:sz w:val="20"/>
                <w:szCs w:val="20"/>
              </w:rPr>
              <w:t xml:space="preserve">specific needs (homestead gardens, medicinal plants and herbs, small-scale water efficient technologies </w:t>
            </w:r>
            <w:proofErr w:type="gramStart"/>
            <w:r w:rsidR="00820DD4">
              <w:rPr>
                <w:rFonts w:ascii="Arial" w:hAnsi="Arial" w:cs="Arial"/>
                <w:color w:val="000000" w:themeColor="text1"/>
                <w:sz w:val="20"/>
                <w:szCs w:val="20"/>
              </w:rPr>
              <w:t>etc )</w:t>
            </w:r>
            <w:proofErr w:type="gramEnd"/>
            <w:r w:rsidR="00820DD4">
              <w:rPr>
                <w:rFonts w:ascii="Arial" w:hAnsi="Arial" w:cs="Arial"/>
                <w:color w:val="000000" w:themeColor="text1"/>
                <w:sz w:val="20"/>
                <w:szCs w:val="20"/>
              </w:rPr>
              <w:t xml:space="preserve"> and </w:t>
            </w:r>
            <w:r w:rsidR="00820DD4" w:rsidRPr="0038789B">
              <w:rPr>
                <w:rFonts w:ascii="Arial" w:hAnsi="Arial" w:cs="Arial"/>
                <w:color w:val="000000" w:themeColor="text1"/>
                <w:sz w:val="20"/>
                <w:szCs w:val="20"/>
              </w:rPr>
              <w:t xml:space="preserve">preferences in terms of frequency, duration, timing, location </w:t>
            </w:r>
            <w:r w:rsidR="00820DD4">
              <w:rPr>
                <w:rFonts w:ascii="Arial" w:hAnsi="Arial" w:cs="Arial"/>
                <w:color w:val="000000" w:themeColor="text1"/>
                <w:sz w:val="20"/>
                <w:szCs w:val="20"/>
              </w:rPr>
              <w:t>will be separately designed.</w:t>
            </w:r>
          </w:p>
        </w:tc>
        <w:tc>
          <w:tcPr>
            <w:tcW w:w="2610" w:type="dxa"/>
            <w:gridSpan w:val="3"/>
            <w:shd w:val="clear" w:color="auto" w:fill="auto"/>
            <w:vAlign w:val="center"/>
          </w:tcPr>
          <w:p w14:paraId="532248DF" w14:textId="376DDDCA" w:rsidR="000D3D8A" w:rsidRPr="0019732D" w:rsidRDefault="000D3D8A" w:rsidP="000D3D8A">
            <w:pPr>
              <w:pStyle w:val="ListParagraph"/>
              <w:tabs>
                <w:tab w:val="left" w:pos="248"/>
              </w:tabs>
              <w:spacing w:after="0" w:line="240" w:lineRule="auto"/>
              <w:ind w:left="68"/>
              <w:rPr>
                <w:rFonts w:ascii="Arial" w:hAnsi="Arial" w:cs="Arial"/>
                <w:i/>
                <w:iCs/>
                <w:color w:val="000000" w:themeColor="text1"/>
                <w:sz w:val="18"/>
                <w:szCs w:val="18"/>
              </w:rPr>
            </w:pPr>
            <w:r w:rsidRPr="0019732D">
              <w:rPr>
                <w:rFonts w:ascii="Arial" w:hAnsi="Arial" w:cs="Arial"/>
                <w:color w:val="000000" w:themeColor="text1"/>
                <w:sz w:val="18"/>
                <w:szCs w:val="18"/>
                <w:lang w:eastAsia="ja-JP"/>
              </w:rPr>
              <w:t xml:space="preserve">Identify in consultation with NARC,  </w:t>
            </w:r>
            <w:proofErr w:type="spellStart"/>
            <w:r w:rsidRPr="0019732D">
              <w:rPr>
                <w:rFonts w:ascii="Arial" w:hAnsi="Arial" w:cs="Arial"/>
                <w:color w:val="000000" w:themeColor="text1"/>
                <w:sz w:val="18"/>
                <w:szCs w:val="18"/>
                <w:lang w:eastAsia="ja-JP"/>
              </w:rPr>
              <w:t>MoA</w:t>
            </w:r>
            <w:proofErr w:type="spellEnd"/>
            <w:r w:rsidRPr="0019732D">
              <w:rPr>
                <w:rFonts w:ascii="Arial" w:hAnsi="Arial" w:cs="Arial"/>
                <w:color w:val="000000" w:themeColor="text1"/>
                <w:sz w:val="18"/>
                <w:szCs w:val="18"/>
                <w:lang w:eastAsia="ja-JP"/>
              </w:rPr>
              <w:t xml:space="preserve">, local extension staff and farmers </w:t>
            </w:r>
            <w:r w:rsidR="0047710D">
              <w:rPr>
                <w:rFonts w:ascii="Arial" w:hAnsi="Arial" w:cs="Arial"/>
                <w:color w:val="000000" w:themeColor="text1"/>
                <w:sz w:val="18"/>
                <w:szCs w:val="18"/>
                <w:lang w:eastAsia="ja-JP"/>
              </w:rPr>
              <w:t xml:space="preserve">both men and women in identifying </w:t>
            </w:r>
            <w:r w:rsidRPr="0019732D">
              <w:rPr>
                <w:rFonts w:ascii="Arial" w:hAnsi="Arial" w:cs="Arial"/>
                <w:color w:val="000000" w:themeColor="text1"/>
                <w:sz w:val="18"/>
                <w:szCs w:val="18"/>
                <w:lang w:eastAsia="ja-JP"/>
              </w:rPr>
              <w:t xml:space="preserve">the most appropriate modules topics, </w:t>
            </w:r>
            <w:r w:rsidR="0047710D">
              <w:rPr>
                <w:rFonts w:ascii="Arial" w:hAnsi="Arial" w:cs="Arial"/>
                <w:color w:val="000000" w:themeColor="text1"/>
                <w:sz w:val="18"/>
                <w:szCs w:val="18"/>
                <w:lang w:eastAsia="ja-JP"/>
              </w:rPr>
              <w:t>location, duration, timing, frequency, etc.,  I</w:t>
            </w:r>
            <w:r w:rsidRPr="0019732D">
              <w:rPr>
                <w:rFonts w:ascii="Arial" w:hAnsi="Arial" w:cs="Arial"/>
                <w:color w:val="000000" w:themeColor="text1"/>
                <w:sz w:val="18"/>
                <w:szCs w:val="18"/>
                <w:lang w:eastAsia="ja-JP"/>
              </w:rPr>
              <w:t xml:space="preserve">nternational and local consultants will be paired to select topics, develop the lesson plans, determine the duration, the inputs required, develop the training materials required and the implementation plan for  the different modules.  A two-year plan will be developed at the start with two subsequent year plans made at the end of each two-year period. </w:t>
            </w:r>
          </w:p>
        </w:tc>
        <w:tc>
          <w:tcPr>
            <w:tcW w:w="1885" w:type="dxa"/>
            <w:gridSpan w:val="2"/>
            <w:shd w:val="clear" w:color="auto" w:fill="auto"/>
            <w:vAlign w:val="center"/>
          </w:tcPr>
          <w:p w14:paraId="65526A3A"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6 modules developed for conducting FFS</w:t>
            </w:r>
          </w:p>
        </w:tc>
      </w:tr>
      <w:tr w:rsidR="000D3D8A" w:rsidRPr="0019732D" w14:paraId="32761CED" w14:textId="77777777" w:rsidTr="003B28B8">
        <w:trPr>
          <w:trHeight w:val="545"/>
        </w:trPr>
        <w:tc>
          <w:tcPr>
            <w:tcW w:w="3420" w:type="dxa"/>
            <w:gridSpan w:val="2"/>
            <w:shd w:val="clear" w:color="auto" w:fill="auto"/>
            <w:vAlign w:val="center"/>
          </w:tcPr>
          <w:p w14:paraId="22EE7BDE" w14:textId="77777777" w:rsidR="000D3D8A" w:rsidRPr="0019732D" w:rsidRDefault="000D3D8A" w:rsidP="000D3D8A">
            <w:pPr>
              <w:rPr>
                <w:rFonts w:ascii="Arial" w:hAnsi="Arial" w:cs="Arial"/>
                <w:bCs/>
                <w:iCs/>
                <w:color w:val="000000" w:themeColor="text1"/>
                <w:sz w:val="18"/>
                <w:szCs w:val="18"/>
              </w:rPr>
            </w:pPr>
            <w:r w:rsidRPr="0019732D">
              <w:rPr>
                <w:rFonts w:ascii="Arial" w:hAnsi="Arial" w:cs="Arial"/>
                <w:bCs/>
                <w:iCs/>
                <w:color w:val="000000" w:themeColor="text1"/>
                <w:sz w:val="18"/>
                <w:szCs w:val="18"/>
              </w:rPr>
              <w:lastRenderedPageBreak/>
              <w:t>Activity 2.1.1.3 Training a team of Master Trainers/Facilitators</w:t>
            </w:r>
          </w:p>
          <w:p w14:paraId="3212B4C3" w14:textId="77777777" w:rsidR="000D3D8A" w:rsidRPr="0019732D" w:rsidRDefault="000D3D8A" w:rsidP="000D3D8A">
            <w:pPr>
              <w:rPr>
                <w:rFonts w:ascii="Arial" w:hAnsi="Arial" w:cs="Arial"/>
                <w:color w:val="000000" w:themeColor="text1"/>
                <w:sz w:val="18"/>
                <w:szCs w:val="18"/>
              </w:rPr>
            </w:pPr>
          </w:p>
        </w:tc>
        <w:tc>
          <w:tcPr>
            <w:tcW w:w="2700" w:type="dxa"/>
            <w:gridSpan w:val="3"/>
            <w:shd w:val="clear" w:color="auto" w:fill="auto"/>
            <w:vAlign w:val="center"/>
          </w:tcPr>
          <w:p w14:paraId="12AD70C3" w14:textId="60ADA06F"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 xml:space="preserve">Extension staff from the four selected Governorates and from some of the adjoining districts in the Dead Sea </w:t>
            </w:r>
            <w:r w:rsidR="003861B2">
              <w:rPr>
                <w:rFonts w:ascii="Arial" w:hAnsi="Arial" w:cs="Arial"/>
                <w:color w:val="000000" w:themeColor="text1"/>
                <w:sz w:val="18"/>
                <w:szCs w:val="18"/>
                <w:lang w:eastAsia="ja-JP"/>
              </w:rPr>
              <w:t>Basin</w:t>
            </w:r>
            <w:r w:rsidRPr="0019732D">
              <w:rPr>
                <w:rFonts w:ascii="Arial" w:hAnsi="Arial" w:cs="Arial"/>
                <w:color w:val="000000" w:themeColor="text1"/>
                <w:sz w:val="18"/>
                <w:szCs w:val="18"/>
                <w:lang w:eastAsia="ja-JP"/>
              </w:rPr>
              <w:t xml:space="preserve"> will be selected for training as Master Trainers to conduct the FFS.</w:t>
            </w:r>
          </w:p>
        </w:tc>
        <w:tc>
          <w:tcPr>
            <w:tcW w:w="2610" w:type="dxa"/>
            <w:gridSpan w:val="3"/>
            <w:shd w:val="clear" w:color="auto" w:fill="auto"/>
            <w:vAlign w:val="center"/>
          </w:tcPr>
          <w:p w14:paraId="22CBAD1A" w14:textId="3F759FB1" w:rsidR="000D3D8A" w:rsidRPr="0019732D" w:rsidRDefault="000D3D8A" w:rsidP="00FF5BC6">
            <w:pPr>
              <w:pStyle w:val="ListParagraph"/>
              <w:numPr>
                <w:ilvl w:val="0"/>
                <w:numId w:val="9"/>
              </w:numPr>
              <w:tabs>
                <w:tab w:val="left" w:pos="248"/>
              </w:tabs>
              <w:spacing w:after="0" w:line="240" w:lineRule="auto"/>
              <w:ind w:left="147" w:hanging="142"/>
              <w:rPr>
                <w:rFonts w:ascii="Arial" w:hAnsi="Arial" w:cs="Arial"/>
                <w:i/>
                <w:iCs/>
                <w:color w:val="000000" w:themeColor="text1"/>
                <w:sz w:val="18"/>
                <w:szCs w:val="18"/>
              </w:rPr>
            </w:pPr>
            <w:r w:rsidRPr="0019732D">
              <w:rPr>
                <w:rFonts w:ascii="Arial" w:hAnsi="Arial" w:cs="Arial"/>
                <w:i/>
                <w:iCs/>
                <w:color w:val="000000" w:themeColor="text1"/>
                <w:sz w:val="18"/>
                <w:szCs w:val="18"/>
              </w:rPr>
              <w:t xml:space="preserve">Select the candidates from the extension staff </w:t>
            </w:r>
            <w:r w:rsidR="00820DD4">
              <w:rPr>
                <w:rFonts w:ascii="Arial" w:hAnsi="Arial" w:cs="Arial"/>
                <w:i/>
                <w:iCs/>
                <w:color w:val="000000" w:themeColor="text1"/>
                <w:sz w:val="18"/>
                <w:szCs w:val="18"/>
              </w:rPr>
              <w:t xml:space="preserve">(50% women) </w:t>
            </w:r>
            <w:r w:rsidRPr="0019732D">
              <w:rPr>
                <w:rFonts w:ascii="Arial" w:hAnsi="Arial" w:cs="Arial"/>
                <w:i/>
                <w:iCs/>
                <w:color w:val="000000" w:themeColor="text1"/>
                <w:sz w:val="18"/>
                <w:szCs w:val="18"/>
              </w:rPr>
              <w:t>interested in conducting FFS.</w:t>
            </w:r>
          </w:p>
          <w:p w14:paraId="7ABC8420" w14:textId="77777777" w:rsidR="000D3D8A" w:rsidRPr="0019732D" w:rsidRDefault="000D3D8A" w:rsidP="00FF5BC6">
            <w:pPr>
              <w:pStyle w:val="ListParagraph"/>
              <w:numPr>
                <w:ilvl w:val="0"/>
                <w:numId w:val="9"/>
              </w:numPr>
              <w:tabs>
                <w:tab w:val="left" w:pos="248"/>
              </w:tabs>
              <w:spacing w:after="0" w:line="240" w:lineRule="auto"/>
              <w:ind w:left="147" w:hanging="142"/>
              <w:rPr>
                <w:rFonts w:ascii="Arial" w:hAnsi="Arial" w:cs="Arial"/>
                <w:i/>
                <w:iCs/>
                <w:color w:val="000000" w:themeColor="text1"/>
                <w:sz w:val="18"/>
                <w:szCs w:val="18"/>
              </w:rPr>
            </w:pPr>
            <w:r w:rsidRPr="0019732D">
              <w:rPr>
                <w:rFonts w:ascii="Arial" w:hAnsi="Arial" w:cs="Arial"/>
                <w:i/>
                <w:iCs/>
                <w:color w:val="000000" w:themeColor="text1"/>
                <w:sz w:val="18"/>
                <w:szCs w:val="18"/>
              </w:rPr>
              <w:t xml:space="preserve">Make a training calendar for their training in both theoretical and practical aspects. </w:t>
            </w:r>
          </w:p>
          <w:p w14:paraId="2D25BCFB" w14:textId="77777777" w:rsidR="000D3D8A" w:rsidRPr="0019732D" w:rsidRDefault="000D3D8A" w:rsidP="00FF5BC6">
            <w:pPr>
              <w:pStyle w:val="ListParagraph"/>
              <w:numPr>
                <w:ilvl w:val="0"/>
                <w:numId w:val="9"/>
              </w:numPr>
              <w:tabs>
                <w:tab w:val="left" w:pos="248"/>
              </w:tabs>
              <w:spacing w:after="0" w:line="240" w:lineRule="auto"/>
              <w:ind w:left="147" w:hanging="142"/>
              <w:rPr>
                <w:rFonts w:ascii="Arial" w:hAnsi="Arial" w:cs="Arial"/>
                <w:i/>
                <w:iCs/>
                <w:color w:val="000000" w:themeColor="text1"/>
                <w:sz w:val="18"/>
                <w:szCs w:val="18"/>
              </w:rPr>
            </w:pPr>
            <w:r w:rsidRPr="0019732D">
              <w:rPr>
                <w:rFonts w:ascii="Arial" w:hAnsi="Arial" w:cs="Arial"/>
                <w:i/>
                <w:iCs/>
                <w:color w:val="000000" w:themeColor="text1"/>
                <w:sz w:val="18"/>
                <w:szCs w:val="18"/>
              </w:rPr>
              <w:t>Determine the venue and conduct the training.</w:t>
            </w:r>
          </w:p>
          <w:p w14:paraId="1BCFBEAE" w14:textId="77777777" w:rsidR="000D3D8A" w:rsidRPr="0019732D" w:rsidRDefault="000D3D8A" w:rsidP="00FF5BC6">
            <w:pPr>
              <w:pStyle w:val="ListParagraph"/>
              <w:numPr>
                <w:ilvl w:val="0"/>
                <w:numId w:val="9"/>
              </w:numPr>
              <w:tabs>
                <w:tab w:val="left" w:pos="248"/>
              </w:tabs>
              <w:spacing w:after="0" w:line="240" w:lineRule="auto"/>
              <w:ind w:left="147" w:hanging="142"/>
              <w:rPr>
                <w:rFonts w:ascii="Arial" w:hAnsi="Arial" w:cs="Arial"/>
                <w:i/>
                <w:iCs/>
                <w:color w:val="000000" w:themeColor="text1"/>
                <w:sz w:val="18"/>
                <w:szCs w:val="18"/>
              </w:rPr>
            </w:pPr>
            <w:r w:rsidRPr="0019732D">
              <w:rPr>
                <w:rFonts w:ascii="Arial" w:hAnsi="Arial" w:cs="Arial"/>
                <w:i/>
                <w:iCs/>
                <w:color w:val="000000" w:themeColor="text1"/>
                <w:sz w:val="18"/>
                <w:szCs w:val="18"/>
              </w:rPr>
              <w:t xml:space="preserve">Organize refresher training in year 4 and replace any </w:t>
            </w:r>
            <w:proofErr w:type="gramStart"/>
            <w:r w:rsidRPr="0019732D">
              <w:rPr>
                <w:rFonts w:ascii="Arial" w:hAnsi="Arial" w:cs="Arial"/>
                <w:i/>
                <w:iCs/>
                <w:color w:val="000000" w:themeColor="text1"/>
                <w:sz w:val="18"/>
                <w:szCs w:val="18"/>
              </w:rPr>
              <w:t>drop-outs</w:t>
            </w:r>
            <w:proofErr w:type="gramEnd"/>
            <w:r w:rsidRPr="0019732D">
              <w:rPr>
                <w:rFonts w:ascii="Arial" w:hAnsi="Arial" w:cs="Arial"/>
                <w:i/>
                <w:iCs/>
                <w:color w:val="000000" w:themeColor="text1"/>
                <w:sz w:val="18"/>
                <w:szCs w:val="18"/>
              </w:rPr>
              <w:t>.</w:t>
            </w:r>
          </w:p>
        </w:tc>
        <w:tc>
          <w:tcPr>
            <w:tcW w:w="1885" w:type="dxa"/>
            <w:gridSpan w:val="2"/>
            <w:shd w:val="clear" w:color="auto" w:fill="auto"/>
            <w:vAlign w:val="center"/>
          </w:tcPr>
          <w:p w14:paraId="0BD2D65B" w14:textId="4BBCF7F0"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40 Master Trainers</w:t>
            </w:r>
            <w:r w:rsidR="00820DD4">
              <w:rPr>
                <w:rFonts w:ascii="Arial" w:hAnsi="Arial" w:cs="Arial"/>
                <w:color w:val="000000" w:themeColor="text1"/>
                <w:sz w:val="18"/>
                <w:szCs w:val="18"/>
                <w:lang w:eastAsia="ja-JP"/>
              </w:rPr>
              <w:t xml:space="preserve"> of whom </w:t>
            </w:r>
            <w:proofErr w:type="spellStart"/>
            <w:r w:rsidR="00397AAE">
              <w:rPr>
                <w:rFonts w:ascii="Arial" w:hAnsi="Arial" w:cs="Arial"/>
                <w:color w:val="000000" w:themeColor="text1"/>
                <w:sz w:val="18"/>
                <w:szCs w:val="18"/>
                <w:lang w:eastAsia="ja-JP"/>
              </w:rPr>
              <w:t>atleast</w:t>
            </w:r>
            <w:proofErr w:type="spellEnd"/>
            <w:r w:rsidR="00397AAE">
              <w:rPr>
                <w:rFonts w:ascii="Arial" w:hAnsi="Arial" w:cs="Arial"/>
                <w:color w:val="000000" w:themeColor="text1"/>
                <w:sz w:val="18"/>
                <w:szCs w:val="18"/>
                <w:lang w:eastAsia="ja-JP"/>
              </w:rPr>
              <w:t xml:space="preserve"> </w:t>
            </w:r>
            <w:r w:rsidR="00820DD4">
              <w:rPr>
                <w:rFonts w:ascii="Arial" w:hAnsi="Arial" w:cs="Arial"/>
                <w:color w:val="000000" w:themeColor="text1"/>
                <w:sz w:val="18"/>
                <w:szCs w:val="18"/>
                <w:lang w:eastAsia="ja-JP"/>
              </w:rPr>
              <w:t>20 will be women</w:t>
            </w:r>
          </w:p>
        </w:tc>
      </w:tr>
      <w:tr w:rsidR="000D3D8A" w:rsidRPr="0019732D" w14:paraId="3D97BB20" w14:textId="77777777" w:rsidTr="003B28B8">
        <w:trPr>
          <w:trHeight w:val="545"/>
        </w:trPr>
        <w:tc>
          <w:tcPr>
            <w:tcW w:w="3420" w:type="dxa"/>
            <w:gridSpan w:val="2"/>
            <w:shd w:val="clear" w:color="auto" w:fill="auto"/>
            <w:vAlign w:val="center"/>
          </w:tcPr>
          <w:p w14:paraId="78408EF4" w14:textId="77777777" w:rsidR="000D3D8A" w:rsidRPr="0019732D" w:rsidRDefault="000D3D8A" w:rsidP="000D3D8A">
            <w:pPr>
              <w:rPr>
                <w:rFonts w:ascii="Arial" w:hAnsi="Arial" w:cs="Arial"/>
                <w:bCs/>
                <w:iCs/>
                <w:color w:val="000000" w:themeColor="text1"/>
                <w:sz w:val="18"/>
                <w:szCs w:val="18"/>
              </w:rPr>
            </w:pPr>
            <w:r w:rsidRPr="0019732D">
              <w:rPr>
                <w:rFonts w:ascii="Arial" w:hAnsi="Arial" w:cs="Arial"/>
                <w:bCs/>
                <w:iCs/>
                <w:color w:val="000000" w:themeColor="text1"/>
                <w:sz w:val="18"/>
                <w:szCs w:val="18"/>
              </w:rPr>
              <w:t>Activity 2.1.1.4 Identify target groups in Project Area</w:t>
            </w:r>
          </w:p>
          <w:p w14:paraId="5FB92531" w14:textId="77777777" w:rsidR="000D3D8A" w:rsidRPr="0019732D" w:rsidRDefault="000D3D8A" w:rsidP="000D3D8A">
            <w:pPr>
              <w:rPr>
                <w:rFonts w:ascii="Arial" w:hAnsi="Arial" w:cs="Arial"/>
                <w:color w:val="000000" w:themeColor="text1"/>
                <w:sz w:val="18"/>
                <w:szCs w:val="18"/>
              </w:rPr>
            </w:pPr>
          </w:p>
        </w:tc>
        <w:tc>
          <w:tcPr>
            <w:tcW w:w="2700" w:type="dxa"/>
            <w:gridSpan w:val="3"/>
            <w:shd w:val="clear" w:color="auto" w:fill="auto"/>
            <w:vAlign w:val="center"/>
          </w:tcPr>
          <w:p w14:paraId="5CD4C10F"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 xml:space="preserve">Identification of men and women candidates for the training based on a </w:t>
            </w:r>
            <w:proofErr w:type="gramStart"/>
            <w:r w:rsidRPr="0019732D">
              <w:rPr>
                <w:rFonts w:ascii="Arial" w:hAnsi="Arial" w:cs="Arial"/>
                <w:color w:val="000000" w:themeColor="text1"/>
                <w:sz w:val="18"/>
                <w:szCs w:val="18"/>
                <w:lang w:eastAsia="ja-JP"/>
              </w:rPr>
              <w:t>criteria</w:t>
            </w:r>
            <w:proofErr w:type="gramEnd"/>
            <w:r w:rsidRPr="0019732D">
              <w:rPr>
                <w:rFonts w:ascii="Arial" w:hAnsi="Arial" w:cs="Arial"/>
                <w:color w:val="000000" w:themeColor="text1"/>
                <w:sz w:val="18"/>
                <w:szCs w:val="18"/>
                <w:lang w:eastAsia="ja-JP"/>
              </w:rPr>
              <w:t xml:space="preserve"> that measures climate change risk, relevance of the training based on crops grown, commitment to complete the course. </w:t>
            </w:r>
          </w:p>
        </w:tc>
        <w:tc>
          <w:tcPr>
            <w:tcW w:w="2610" w:type="dxa"/>
            <w:gridSpan w:val="3"/>
            <w:shd w:val="clear" w:color="auto" w:fill="auto"/>
            <w:vAlign w:val="center"/>
          </w:tcPr>
          <w:p w14:paraId="68FF4ABE" w14:textId="77777777" w:rsidR="000D3D8A" w:rsidRPr="0019732D" w:rsidRDefault="000D3D8A" w:rsidP="000D3D8A">
            <w:pPr>
              <w:pStyle w:val="ListParagraph"/>
              <w:tabs>
                <w:tab w:val="left" w:pos="248"/>
              </w:tabs>
              <w:spacing w:after="0" w:line="240" w:lineRule="auto"/>
              <w:ind w:left="68"/>
              <w:rPr>
                <w:rFonts w:ascii="Arial" w:hAnsi="Arial" w:cs="Arial"/>
                <w:i/>
                <w:iCs/>
                <w:color w:val="000000" w:themeColor="text1"/>
                <w:sz w:val="18"/>
                <w:szCs w:val="18"/>
              </w:rPr>
            </w:pPr>
            <w:r w:rsidRPr="0019732D">
              <w:rPr>
                <w:rFonts w:ascii="Arial" w:hAnsi="Arial" w:cs="Arial"/>
                <w:i/>
                <w:iCs/>
                <w:color w:val="000000" w:themeColor="text1"/>
                <w:sz w:val="18"/>
                <w:szCs w:val="18"/>
              </w:rPr>
              <w:t xml:space="preserve">Extension staff will conduct a survey of households and identify men and women interested in the training based on the targets for each year and register them in clusters based on proximity. The candidates will be informed of training calendar, training duration and topics.  </w:t>
            </w:r>
          </w:p>
        </w:tc>
        <w:tc>
          <w:tcPr>
            <w:tcW w:w="1885" w:type="dxa"/>
            <w:gridSpan w:val="2"/>
            <w:shd w:val="clear" w:color="auto" w:fill="auto"/>
            <w:vAlign w:val="center"/>
          </w:tcPr>
          <w:p w14:paraId="24E34340"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Identification of 4050 candidates for training of whom 1050 will be women.</w:t>
            </w:r>
          </w:p>
        </w:tc>
      </w:tr>
      <w:tr w:rsidR="000D3D8A" w:rsidRPr="0019732D" w14:paraId="3E3F6406" w14:textId="77777777" w:rsidTr="003B28B8">
        <w:trPr>
          <w:trHeight w:val="545"/>
        </w:trPr>
        <w:tc>
          <w:tcPr>
            <w:tcW w:w="3420" w:type="dxa"/>
            <w:gridSpan w:val="2"/>
            <w:shd w:val="clear" w:color="auto" w:fill="auto"/>
            <w:vAlign w:val="center"/>
          </w:tcPr>
          <w:p w14:paraId="00F2A268" w14:textId="77777777" w:rsidR="000D3D8A" w:rsidRPr="0019732D" w:rsidRDefault="000D3D8A" w:rsidP="000D3D8A">
            <w:pPr>
              <w:rPr>
                <w:rFonts w:ascii="Arial" w:hAnsi="Arial" w:cs="Arial"/>
                <w:bCs/>
                <w:iCs/>
                <w:color w:val="000000" w:themeColor="text1"/>
                <w:sz w:val="18"/>
                <w:szCs w:val="18"/>
              </w:rPr>
            </w:pPr>
            <w:r w:rsidRPr="0019732D">
              <w:rPr>
                <w:rFonts w:ascii="Arial" w:hAnsi="Arial" w:cs="Arial"/>
                <w:bCs/>
                <w:iCs/>
                <w:color w:val="000000" w:themeColor="text1"/>
                <w:sz w:val="18"/>
                <w:szCs w:val="18"/>
              </w:rPr>
              <w:t>Activity 2.1.1.5 Scaling-up FAO mobile geo-referenced monitoring application of adoption rates</w:t>
            </w:r>
          </w:p>
          <w:p w14:paraId="774D12D8" w14:textId="77777777" w:rsidR="000D3D8A" w:rsidRPr="0019732D" w:rsidRDefault="000D3D8A" w:rsidP="000D3D8A">
            <w:pPr>
              <w:rPr>
                <w:rFonts w:ascii="Arial" w:hAnsi="Arial" w:cs="Arial"/>
                <w:color w:val="000000" w:themeColor="text1"/>
                <w:sz w:val="18"/>
                <w:szCs w:val="18"/>
              </w:rPr>
            </w:pPr>
          </w:p>
        </w:tc>
        <w:tc>
          <w:tcPr>
            <w:tcW w:w="2700" w:type="dxa"/>
            <w:gridSpan w:val="3"/>
            <w:shd w:val="clear" w:color="auto" w:fill="auto"/>
            <w:vAlign w:val="center"/>
          </w:tcPr>
          <w:p w14:paraId="62D8E8F8"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The application is designed to provide an efficient system for collection of adoption rates of adaptation practices and technologies.</w:t>
            </w:r>
          </w:p>
        </w:tc>
        <w:tc>
          <w:tcPr>
            <w:tcW w:w="2610" w:type="dxa"/>
            <w:gridSpan w:val="3"/>
            <w:shd w:val="clear" w:color="auto" w:fill="auto"/>
            <w:vAlign w:val="center"/>
          </w:tcPr>
          <w:p w14:paraId="366E6B41" w14:textId="77777777" w:rsidR="000D3D8A" w:rsidRPr="0019732D" w:rsidRDefault="000D3D8A" w:rsidP="00FF5BC6">
            <w:pPr>
              <w:pStyle w:val="ListParagraph"/>
              <w:numPr>
                <w:ilvl w:val="0"/>
                <w:numId w:val="10"/>
              </w:numPr>
              <w:tabs>
                <w:tab w:val="left" w:pos="248"/>
              </w:tabs>
              <w:spacing w:after="0" w:line="240" w:lineRule="auto"/>
              <w:ind w:left="147" w:hanging="142"/>
              <w:rPr>
                <w:rFonts w:ascii="Arial" w:hAnsi="Arial" w:cs="Arial"/>
                <w:i/>
                <w:iCs/>
                <w:color w:val="000000" w:themeColor="text1"/>
                <w:sz w:val="18"/>
                <w:szCs w:val="18"/>
              </w:rPr>
            </w:pPr>
            <w:r w:rsidRPr="0019732D">
              <w:rPr>
                <w:rFonts w:ascii="Arial" w:hAnsi="Arial" w:cs="Arial"/>
                <w:i/>
                <w:iCs/>
                <w:color w:val="000000" w:themeColor="text1"/>
                <w:sz w:val="18"/>
                <w:szCs w:val="18"/>
              </w:rPr>
              <w:t>The selected master trainers will be provided the FAO application and trained in its use.</w:t>
            </w:r>
          </w:p>
          <w:p w14:paraId="45156B70" w14:textId="77777777" w:rsidR="000D3D8A" w:rsidRPr="0019732D" w:rsidRDefault="000D3D8A" w:rsidP="00FF5BC6">
            <w:pPr>
              <w:pStyle w:val="ListParagraph"/>
              <w:numPr>
                <w:ilvl w:val="0"/>
                <w:numId w:val="10"/>
              </w:numPr>
              <w:tabs>
                <w:tab w:val="left" w:pos="248"/>
              </w:tabs>
              <w:spacing w:after="0" w:line="240" w:lineRule="auto"/>
              <w:ind w:left="147" w:hanging="142"/>
              <w:rPr>
                <w:rFonts w:ascii="Arial" w:hAnsi="Arial" w:cs="Arial"/>
                <w:i/>
                <w:iCs/>
                <w:color w:val="000000" w:themeColor="text1"/>
                <w:sz w:val="18"/>
                <w:szCs w:val="18"/>
              </w:rPr>
            </w:pPr>
            <w:r w:rsidRPr="0019732D">
              <w:rPr>
                <w:rFonts w:ascii="Arial" w:hAnsi="Arial" w:cs="Arial"/>
                <w:i/>
                <w:iCs/>
                <w:color w:val="000000" w:themeColor="text1"/>
                <w:sz w:val="18"/>
                <w:szCs w:val="18"/>
              </w:rPr>
              <w:t>The Master Trainers will collect the information at the end of the first year of training and monitor adoption rates on an annual basis.</w:t>
            </w:r>
          </w:p>
        </w:tc>
        <w:tc>
          <w:tcPr>
            <w:tcW w:w="1885" w:type="dxa"/>
            <w:gridSpan w:val="2"/>
            <w:shd w:val="clear" w:color="auto" w:fill="auto"/>
            <w:vAlign w:val="center"/>
          </w:tcPr>
          <w:p w14:paraId="61C784D2"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Trend analysis of adoption rates of climate adaptive technologies and practices.</w:t>
            </w:r>
          </w:p>
        </w:tc>
      </w:tr>
      <w:tr w:rsidR="000D3D8A" w:rsidRPr="0019732D" w14:paraId="7E0B4843" w14:textId="77777777" w:rsidTr="003B28B8">
        <w:trPr>
          <w:trHeight w:val="545"/>
        </w:trPr>
        <w:tc>
          <w:tcPr>
            <w:tcW w:w="3420" w:type="dxa"/>
            <w:gridSpan w:val="2"/>
            <w:shd w:val="clear" w:color="auto" w:fill="auto"/>
            <w:vAlign w:val="center"/>
          </w:tcPr>
          <w:p w14:paraId="20ED1E10" w14:textId="77777777" w:rsidR="000D3D8A" w:rsidRPr="0019732D" w:rsidRDefault="000D3D8A" w:rsidP="000D3D8A">
            <w:pPr>
              <w:rPr>
                <w:rFonts w:ascii="Arial" w:hAnsi="Arial" w:cs="Arial"/>
                <w:bCs/>
                <w:iCs/>
                <w:color w:val="000000" w:themeColor="text1"/>
                <w:sz w:val="18"/>
                <w:szCs w:val="18"/>
              </w:rPr>
            </w:pPr>
            <w:r w:rsidRPr="0019732D">
              <w:rPr>
                <w:rFonts w:ascii="Arial" w:hAnsi="Arial" w:cs="Arial"/>
                <w:bCs/>
                <w:iCs/>
                <w:color w:val="000000" w:themeColor="text1"/>
                <w:sz w:val="18"/>
                <w:szCs w:val="18"/>
              </w:rPr>
              <w:t>Activity 2.1.1.6 Conduct Climate Smart FFS</w:t>
            </w:r>
          </w:p>
          <w:p w14:paraId="43A70429" w14:textId="77777777" w:rsidR="000D3D8A" w:rsidRPr="0019732D" w:rsidRDefault="000D3D8A" w:rsidP="000D3D8A">
            <w:pPr>
              <w:rPr>
                <w:rFonts w:ascii="Arial" w:hAnsi="Arial" w:cs="Arial"/>
                <w:color w:val="000000" w:themeColor="text1"/>
                <w:sz w:val="18"/>
                <w:szCs w:val="18"/>
              </w:rPr>
            </w:pPr>
          </w:p>
        </w:tc>
        <w:tc>
          <w:tcPr>
            <w:tcW w:w="2700" w:type="dxa"/>
            <w:gridSpan w:val="3"/>
            <w:shd w:val="clear" w:color="auto" w:fill="auto"/>
            <w:vAlign w:val="center"/>
          </w:tcPr>
          <w:p w14:paraId="79576325" w14:textId="0E6B4D8E"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Famer Field schools are a gathering of 10 to 20 people for the duration of a crop cycle or for a longer period depending on what is being demonstrated. The FFS has proved to be an effective methodology for getting farmers together to work on the farmer</w:t>
            </w:r>
            <w:r w:rsidR="00293061">
              <w:rPr>
                <w:rFonts w:ascii="Arial" w:hAnsi="Arial" w:cs="Arial"/>
                <w:color w:val="000000" w:themeColor="text1"/>
                <w:sz w:val="18"/>
                <w:szCs w:val="18"/>
                <w:lang w:eastAsia="ja-JP"/>
              </w:rPr>
              <w:t>’</w:t>
            </w:r>
            <w:r w:rsidRPr="0019732D">
              <w:rPr>
                <w:rFonts w:ascii="Arial" w:hAnsi="Arial" w:cs="Arial"/>
                <w:color w:val="000000" w:themeColor="text1"/>
                <w:sz w:val="18"/>
                <w:szCs w:val="18"/>
                <w:lang w:eastAsia="ja-JP"/>
              </w:rPr>
              <w:t>s field in groups for learning and shari</w:t>
            </w:r>
            <w:r w:rsidR="00293061">
              <w:rPr>
                <w:rFonts w:ascii="Arial" w:hAnsi="Arial" w:cs="Arial"/>
                <w:color w:val="000000" w:themeColor="text1"/>
                <w:sz w:val="18"/>
                <w:szCs w:val="18"/>
                <w:lang w:eastAsia="ja-JP"/>
              </w:rPr>
              <w:t>ng a range of crop technologies</w:t>
            </w:r>
            <w:r w:rsidRPr="0019732D">
              <w:rPr>
                <w:rFonts w:ascii="Arial" w:hAnsi="Arial" w:cs="Arial"/>
                <w:color w:val="000000" w:themeColor="text1"/>
                <w:sz w:val="18"/>
                <w:szCs w:val="18"/>
                <w:lang w:eastAsia="ja-JP"/>
              </w:rPr>
              <w:t xml:space="preserve"> a</w:t>
            </w:r>
            <w:r w:rsidR="00293061">
              <w:rPr>
                <w:rFonts w:ascii="Arial" w:hAnsi="Arial" w:cs="Arial"/>
                <w:color w:val="000000" w:themeColor="text1"/>
                <w:sz w:val="18"/>
                <w:szCs w:val="18"/>
                <w:lang w:eastAsia="ja-JP"/>
              </w:rPr>
              <w:t xml:space="preserve">nd practices. The project will </w:t>
            </w:r>
            <w:r w:rsidRPr="0019732D">
              <w:rPr>
                <w:rFonts w:ascii="Arial" w:hAnsi="Arial" w:cs="Arial"/>
                <w:color w:val="000000" w:themeColor="text1"/>
                <w:sz w:val="18"/>
                <w:szCs w:val="18"/>
                <w:lang w:eastAsia="ja-JP"/>
              </w:rPr>
              <w:t xml:space="preserve">organize FFS in the four project Governorates with an average of 15 participants each.  </w:t>
            </w:r>
          </w:p>
        </w:tc>
        <w:tc>
          <w:tcPr>
            <w:tcW w:w="2610" w:type="dxa"/>
            <w:gridSpan w:val="3"/>
            <w:shd w:val="clear" w:color="auto" w:fill="auto"/>
            <w:vAlign w:val="center"/>
          </w:tcPr>
          <w:p w14:paraId="288382DF" w14:textId="77777777" w:rsidR="000D3D8A" w:rsidRPr="0019732D" w:rsidRDefault="000D3D8A" w:rsidP="00FF5BC6">
            <w:pPr>
              <w:pStyle w:val="ListParagraph"/>
              <w:numPr>
                <w:ilvl w:val="0"/>
                <w:numId w:val="11"/>
              </w:numPr>
              <w:tabs>
                <w:tab w:val="left" w:pos="147"/>
              </w:tabs>
              <w:spacing w:after="0" w:line="240" w:lineRule="auto"/>
              <w:ind w:left="147" w:hanging="142"/>
              <w:rPr>
                <w:rFonts w:ascii="Arial" w:hAnsi="Arial" w:cs="Arial"/>
                <w:i/>
                <w:iCs/>
                <w:color w:val="000000" w:themeColor="text1"/>
                <w:sz w:val="18"/>
                <w:szCs w:val="18"/>
              </w:rPr>
            </w:pPr>
            <w:r w:rsidRPr="0019732D">
              <w:rPr>
                <w:rFonts w:ascii="Arial" w:hAnsi="Arial" w:cs="Arial"/>
                <w:i/>
                <w:iCs/>
                <w:color w:val="000000" w:themeColor="text1"/>
                <w:sz w:val="18"/>
                <w:szCs w:val="18"/>
              </w:rPr>
              <w:t>The training plan at the start of each year will be developed for planning and budgeting purposes.</w:t>
            </w:r>
          </w:p>
          <w:p w14:paraId="58406560" w14:textId="77777777" w:rsidR="000D3D8A" w:rsidRPr="0019732D" w:rsidRDefault="000D3D8A" w:rsidP="00FF5BC6">
            <w:pPr>
              <w:pStyle w:val="ListParagraph"/>
              <w:numPr>
                <w:ilvl w:val="0"/>
                <w:numId w:val="11"/>
              </w:numPr>
              <w:tabs>
                <w:tab w:val="left" w:pos="147"/>
              </w:tabs>
              <w:spacing w:after="0" w:line="240" w:lineRule="auto"/>
              <w:ind w:left="147" w:hanging="142"/>
              <w:rPr>
                <w:rFonts w:ascii="Arial" w:hAnsi="Arial" w:cs="Arial"/>
                <w:i/>
                <w:iCs/>
                <w:color w:val="000000" w:themeColor="text1"/>
                <w:sz w:val="18"/>
                <w:szCs w:val="18"/>
              </w:rPr>
            </w:pPr>
            <w:r w:rsidRPr="0019732D">
              <w:rPr>
                <w:rFonts w:ascii="Arial" w:hAnsi="Arial" w:cs="Arial"/>
                <w:i/>
                <w:iCs/>
                <w:color w:val="000000" w:themeColor="text1"/>
                <w:sz w:val="18"/>
                <w:szCs w:val="18"/>
              </w:rPr>
              <w:t>Training venue will be identified with suitable logistics and refreshments.</w:t>
            </w:r>
          </w:p>
          <w:p w14:paraId="397DEED7" w14:textId="77777777" w:rsidR="000D3D8A" w:rsidRPr="0019732D" w:rsidRDefault="000D3D8A" w:rsidP="00FF5BC6">
            <w:pPr>
              <w:pStyle w:val="ListParagraph"/>
              <w:numPr>
                <w:ilvl w:val="0"/>
                <w:numId w:val="11"/>
              </w:numPr>
              <w:tabs>
                <w:tab w:val="left" w:pos="147"/>
              </w:tabs>
              <w:spacing w:after="0" w:line="240" w:lineRule="auto"/>
              <w:ind w:left="147" w:hanging="142"/>
              <w:rPr>
                <w:rFonts w:ascii="Arial" w:hAnsi="Arial" w:cs="Arial"/>
                <w:i/>
                <w:iCs/>
                <w:color w:val="000000" w:themeColor="text1"/>
                <w:sz w:val="18"/>
                <w:szCs w:val="18"/>
              </w:rPr>
            </w:pPr>
            <w:r w:rsidRPr="0019732D">
              <w:rPr>
                <w:rFonts w:ascii="Arial" w:hAnsi="Arial" w:cs="Arial"/>
                <w:i/>
                <w:iCs/>
                <w:color w:val="000000" w:themeColor="text1"/>
                <w:sz w:val="18"/>
                <w:szCs w:val="18"/>
              </w:rPr>
              <w:t>Facilitators will be selected and provided with logistics.</w:t>
            </w:r>
          </w:p>
          <w:p w14:paraId="2F407537" w14:textId="77777777" w:rsidR="000D3D8A" w:rsidRPr="0019732D" w:rsidRDefault="000D3D8A" w:rsidP="00FF5BC6">
            <w:pPr>
              <w:pStyle w:val="ListParagraph"/>
              <w:numPr>
                <w:ilvl w:val="0"/>
                <w:numId w:val="11"/>
              </w:numPr>
              <w:tabs>
                <w:tab w:val="left" w:pos="147"/>
              </w:tabs>
              <w:spacing w:after="0" w:line="240" w:lineRule="auto"/>
              <w:ind w:left="147" w:hanging="142"/>
              <w:rPr>
                <w:rFonts w:ascii="Arial" w:hAnsi="Arial" w:cs="Arial"/>
                <w:i/>
                <w:iCs/>
                <w:color w:val="000000" w:themeColor="text1"/>
                <w:sz w:val="18"/>
                <w:szCs w:val="18"/>
              </w:rPr>
            </w:pPr>
            <w:r w:rsidRPr="0019732D">
              <w:rPr>
                <w:rFonts w:ascii="Arial" w:hAnsi="Arial" w:cs="Arial"/>
                <w:i/>
                <w:iCs/>
                <w:color w:val="000000" w:themeColor="text1"/>
                <w:sz w:val="18"/>
                <w:szCs w:val="18"/>
              </w:rPr>
              <w:t>Required Inputs and training materials will be made available</w:t>
            </w:r>
          </w:p>
          <w:p w14:paraId="56DD80EB" w14:textId="77777777" w:rsidR="000D3D8A" w:rsidRPr="0019732D" w:rsidRDefault="000D3D8A" w:rsidP="00FF5BC6">
            <w:pPr>
              <w:pStyle w:val="ListParagraph"/>
              <w:numPr>
                <w:ilvl w:val="0"/>
                <w:numId w:val="11"/>
              </w:numPr>
              <w:tabs>
                <w:tab w:val="left" w:pos="147"/>
              </w:tabs>
              <w:spacing w:after="0" w:line="240" w:lineRule="auto"/>
              <w:ind w:left="147" w:hanging="142"/>
              <w:rPr>
                <w:rFonts w:ascii="Arial" w:hAnsi="Arial" w:cs="Arial"/>
                <w:i/>
                <w:iCs/>
                <w:color w:val="000000" w:themeColor="text1"/>
                <w:sz w:val="18"/>
                <w:szCs w:val="18"/>
              </w:rPr>
            </w:pPr>
            <w:r w:rsidRPr="0019732D">
              <w:rPr>
                <w:rFonts w:ascii="Arial" w:hAnsi="Arial" w:cs="Arial"/>
                <w:i/>
                <w:iCs/>
                <w:color w:val="000000" w:themeColor="text1"/>
                <w:sz w:val="18"/>
                <w:szCs w:val="18"/>
              </w:rPr>
              <w:t>Trainees will be evaluated at the end.</w:t>
            </w:r>
          </w:p>
          <w:p w14:paraId="0AA78B38" w14:textId="77777777" w:rsidR="000D3D8A" w:rsidRPr="0019732D" w:rsidRDefault="000D3D8A" w:rsidP="00FF5BC6">
            <w:pPr>
              <w:pStyle w:val="ListParagraph"/>
              <w:numPr>
                <w:ilvl w:val="0"/>
                <w:numId w:val="11"/>
              </w:numPr>
              <w:tabs>
                <w:tab w:val="left" w:pos="147"/>
              </w:tabs>
              <w:spacing w:after="0" w:line="240" w:lineRule="auto"/>
              <w:ind w:left="147" w:hanging="142"/>
              <w:rPr>
                <w:rFonts w:ascii="Arial" w:hAnsi="Arial" w:cs="Arial"/>
                <w:i/>
                <w:iCs/>
                <w:color w:val="000000" w:themeColor="text1"/>
                <w:sz w:val="18"/>
                <w:szCs w:val="18"/>
              </w:rPr>
            </w:pPr>
            <w:r w:rsidRPr="0019732D">
              <w:rPr>
                <w:rFonts w:ascii="Arial" w:hAnsi="Arial" w:cs="Arial"/>
                <w:i/>
                <w:iCs/>
                <w:color w:val="000000" w:themeColor="text1"/>
                <w:sz w:val="18"/>
                <w:szCs w:val="18"/>
              </w:rPr>
              <w:t>Certificates will be prepared and awarded to participants.</w:t>
            </w:r>
          </w:p>
          <w:p w14:paraId="5894A0A2" w14:textId="77777777" w:rsidR="000D3D8A" w:rsidRPr="0019732D" w:rsidRDefault="000D3D8A" w:rsidP="00FF5BC6">
            <w:pPr>
              <w:pStyle w:val="ListParagraph"/>
              <w:numPr>
                <w:ilvl w:val="0"/>
                <w:numId w:val="11"/>
              </w:numPr>
              <w:tabs>
                <w:tab w:val="left" w:pos="147"/>
              </w:tabs>
              <w:spacing w:after="0" w:line="240" w:lineRule="auto"/>
              <w:ind w:left="147" w:hanging="142"/>
              <w:rPr>
                <w:rFonts w:ascii="Arial" w:hAnsi="Arial" w:cs="Arial"/>
                <w:i/>
                <w:iCs/>
                <w:color w:val="000000" w:themeColor="text1"/>
                <w:sz w:val="18"/>
                <w:szCs w:val="18"/>
              </w:rPr>
            </w:pPr>
            <w:r w:rsidRPr="0019732D">
              <w:rPr>
                <w:rFonts w:ascii="Arial" w:hAnsi="Arial" w:cs="Arial"/>
                <w:i/>
                <w:iCs/>
                <w:color w:val="000000" w:themeColor="text1"/>
                <w:sz w:val="18"/>
                <w:szCs w:val="18"/>
              </w:rPr>
              <w:t>Trainees will give their feedback on the session which will be recorded and reported.</w:t>
            </w:r>
          </w:p>
          <w:p w14:paraId="58E35705" w14:textId="77777777" w:rsidR="000D3D8A" w:rsidRPr="0019732D" w:rsidRDefault="000D3D8A" w:rsidP="000D3D8A">
            <w:pPr>
              <w:pStyle w:val="ListParagraph"/>
              <w:tabs>
                <w:tab w:val="left" w:pos="248"/>
              </w:tabs>
              <w:spacing w:after="0" w:line="240" w:lineRule="auto"/>
              <w:ind w:left="68"/>
              <w:rPr>
                <w:rFonts w:ascii="Arial" w:hAnsi="Arial" w:cs="Arial"/>
                <w:i/>
                <w:iCs/>
                <w:color w:val="000000" w:themeColor="text1"/>
                <w:sz w:val="18"/>
                <w:szCs w:val="18"/>
              </w:rPr>
            </w:pPr>
            <w:r w:rsidRPr="0019732D">
              <w:rPr>
                <w:rFonts w:ascii="Arial" w:hAnsi="Arial" w:cs="Arial"/>
                <w:i/>
                <w:iCs/>
                <w:color w:val="000000" w:themeColor="text1"/>
                <w:sz w:val="18"/>
                <w:szCs w:val="18"/>
              </w:rPr>
              <w:t>.</w:t>
            </w:r>
          </w:p>
        </w:tc>
        <w:tc>
          <w:tcPr>
            <w:tcW w:w="1885" w:type="dxa"/>
            <w:gridSpan w:val="2"/>
            <w:shd w:val="clear" w:color="auto" w:fill="auto"/>
            <w:vAlign w:val="center"/>
          </w:tcPr>
          <w:p w14:paraId="248E316F"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 xml:space="preserve">270 FFS sessions of which 70 exclusively for women. </w:t>
            </w:r>
          </w:p>
        </w:tc>
      </w:tr>
      <w:tr w:rsidR="000D3D8A" w:rsidRPr="0019732D" w14:paraId="208F5BAF" w14:textId="77777777" w:rsidTr="003B28B8">
        <w:trPr>
          <w:trHeight w:val="545"/>
        </w:trPr>
        <w:tc>
          <w:tcPr>
            <w:tcW w:w="3420" w:type="dxa"/>
            <w:gridSpan w:val="2"/>
            <w:shd w:val="clear" w:color="auto" w:fill="auto"/>
            <w:vAlign w:val="center"/>
          </w:tcPr>
          <w:p w14:paraId="11E0237C" w14:textId="77777777" w:rsidR="000D3D8A" w:rsidRPr="0019732D" w:rsidRDefault="000D3D8A" w:rsidP="000D3D8A">
            <w:pPr>
              <w:rPr>
                <w:rFonts w:ascii="Arial" w:hAnsi="Arial" w:cs="Arial"/>
                <w:bCs/>
                <w:iCs/>
                <w:color w:val="000000" w:themeColor="text1"/>
                <w:sz w:val="18"/>
                <w:szCs w:val="18"/>
              </w:rPr>
            </w:pPr>
            <w:r w:rsidRPr="0019732D">
              <w:rPr>
                <w:rFonts w:ascii="Arial" w:hAnsi="Arial" w:cs="Arial"/>
                <w:bCs/>
                <w:iCs/>
                <w:color w:val="000000" w:themeColor="text1"/>
                <w:sz w:val="18"/>
                <w:szCs w:val="18"/>
              </w:rPr>
              <w:t>Activity 2.1.1.7 Field demonstration of tested climate-adaptive innovation and practices</w:t>
            </w:r>
          </w:p>
          <w:p w14:paraId="5EBE0A50" w14:textId="77777777" w:rsidR="000D3D8A" w:rsidRPr="0019732D" w:rsidRDefault="000D3D8A" w:rsidP="000D3D8A">
            <w:pPr>
              <w:rPr>
                <w:rFonts w:ascii="Arial" w:hAnsi="Arial" w:cs="Arial"/>
                <w:bCs/>
                <w:iCs/>
                <w:color w:val="000000" w:themeColor="text1"/>
                <w:sz w:val="18"/>
                <w:szCs w:val="18"/>
              </w:rPr>
            </w:pPr>
          </w:p>
        </w:tc>
        <w:tc>
          <w:tcPr>
            <w:tcW w:w="2700" w:type="dxa"/>
            <w:gridSpan w:val="3"/>
            <w:shd w:val="clear" w:color="auto" w:fill="auto"/>
            <w:vAlign w:val="center"/>
          </w:tcPr>
          <w:p w14:paraId="3B9E76BB" w14:textId="78B7D8A9"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Field days are a short one-or-two- hour sessions held at a public pla</w:t>
            </w:r>
            <w:r w:rsidR="00293061">
              <w:rPr>
                <w:rFonts w:ascii="Arial" w:hAnsi="Arial" w:cs="Arial"/>
                <w:color w:val="000000" w:themeColor="text1"/>
                <w:sz w:val="18"/>
                <w:szCs w:val="18"/>
                <w:lang w:eastAsia="ja-JP"/>
              </w:rPr>
              <w:t>ce that are used to demonstrate</w:t>
            </w:r>
            <w:r w:rsidRPr="0019732D">
              <w:rPr>
                <w:rFonts w:ascii="Arial" w:hAnsi="Arial" w:cs="Arial"/>
                <w:color w:val="000000" w:themeColor="text1"/>
                <w:sz w:val="18"/>
                <w:szCs w:val="18"/>
                <w:lang w:eastAsia="ja-JP"/>
              </w:rPr>
              <w:t xml:space="preserve"> new technologies and practices. NARC has used this effectively for transfer of technology. </w:t>
            </w:r>
          </w:p>
        </w:tc>
        <w:tc>
          <w:tcPr>
            <w:tcW w:w="2610" w:type="dxa"/>
            <w:gridSpan w:val="3"/>
            <w:shd w:val="clear" w:color="auto" w:fill="auto"/>
            <w:vAlign w:val="center"/>
          </w:tcPr>
          <w:p w14:paraId="493DAB57" w14:textId="77777777" w:rsidR="000D3D8A" w:rsidRPr="0019732D" w:rsidRDefault="000D3D8A" w:rsidP="00FF5BC6">
            <w:pPr>
              <w:pStyle w:val="ListParagraph"/>
              <w:numPr>
                <w:ilvl w:val="0"/>
                <w:numId w:val="8"/>
              </w:numPr>
              <w:tabs>
                <w:tab w:val="left" w:pos="248"/>
              </w:tabs>
              <w:spacing w:after="0" w:line="240" w:lineRule="auto"/>
              <w:ind w:left="147" w:hanging="147"/>
              <w:rPr>
                <w:rFonts w:ascii="Arial" w:hAnsi="Arial" w:cs="Arial"/>
                <w:i/>
                <w:iCs/>
                <w:color w:val="000000" w:themeColor="text1"/>
                <w:sz w:val="18"/>
                <w:szCs w:val="18"/>
              </w:rPr>
            </w:pPr>
            <w:r w:rsidRPr="0019732D">
              <w:rPr>
                <w:rFonts w:ascii="Arial" w:hAnsi="Arial" w:cs="Arial"/>
                <w:i/>
                <w:iCs/>
                <w:color w:val="000000" w:themeColor="text1"/>
                <w:sz w:val="18"/>
                <w:szCs w:val="18"/>
              </w:rPr>
              <w:t>Identify the technology or the practice to be demonstrated.</w:t>
            </w:r>
          </w:p>
          <w:p w14:paraId="5DE3066A" w14:textId="77777777" w:rsidR="000D3D8A" w:rsidRPr="0019732D" w:rsidRDefault="000D3D8A" w:rsidP="00FF5BC6">
            <w:pPr>
              <w:pStyle w:val="ListParagraph"/>
              <w:numPr>
                <w:ilvl w:val="0"/>
                <w:numId w:val="8"/>
              </w:numPr>
              <w:tabs>
                <w:tab w:val="left" w:pos="248"/>
              </w:tabs>
              <w:spacing w:after="0" w:line="240" w:lineRule="auto"/>
              <w:ind w:left="147" w:hanging="147"/>
              <w:rPr>
                <w:rFonts w:ascii="Arial" w:hAnsi="Arial" w:cs="Arial"/>
                <w:i/>
                <w:iCs/>
                <w:color w:val="000000" w:themeColor="text1"/>
                <w:sz w:val="18"/>
                <w:szCs w:val="18"/>
              </w:rPr>
            </w:pPr>
            <w:r w:rsidRPr="0019732D">
              <w:rPr>
                <w:rFonts w:ascii="Arial" w:hAnsi="Arial" w:cs="Arial"/>
                <w:i/>
                <w:iCs/>
                <w:color w:val="000000" w:themeColor="text1"/>
                <w:sz w:val="18"/>
                <w:szCs w:val="18"/>
              </w:rPr>
              <w:t>Make an annual field demonstration plan as part of the AWPB and submit for approval.</w:t>
            </w:r>
          </w:p>
          <w:p w14:paraId="6979FA3B" w14:textId="77777777" w:rsidR="000D3D8A" w:rsidRPr="0019732D" w:rsidRDefault="000D3D8A" w:rsidP="00FF5BC6">
            <w:pPr>
              <w:pStyle w:val="ListParagraph"/>
              <w:numPr>
                <w:ilvl w:val="0"/>
                <w:numId w:val="8"/>
              </w:numPr>
              <w:tabs>
                <w:tab w:val="left" w:pos="248"/>
              </w:tabs>
              <w:spacing w:after="0" w:line="240" w:lineRule="auto"/>
              <w:ind w:left="147" w:hanging="147"/>
              <w:rPr>
                <w:rFonts w:ascii="Arial" w:hAnsi="Arial" w:cs="Arial"/>
                <w:i/>
                <w:iCs/>
                <w:color w:val="000000" w:themeColor="text1"/>
                <w:sz w:val="18"/>
                <w:szCs w:val="18"/>
              </w:rPr>
            </w:pPr>
            <w:r w:rsidRPr="0019732D">
              <w:rPr>
                <w:rFonts w:ascii="Arial" w:hAnsi="Arial" w:cs="Arial"/>
                <w:i/>
                <w:iCs/>
                <w:color w:val="000000" w:themeColor="text1"/>
                <w:sz w:val="18"/>
                <w:szCs w:val="18"/>
              </w:rPr>
              <w:t>Publicize the event at least two weeks in advance with the venue identified.</w:t>
            </w:r>
          </w:p>
          <w:p w14:paraId="07818E97" w14:textId="77777777" w:rsidR="000D3D8A" w:rsidRPr="0019732D" w:rsidRDefault="000D3D8A" w:rsidP="00FF5BC6">
            <w:pPr>
              <w:pStyle w:val="ListParagraph"/>
              <w:numPr>
                <w:ilvl w:val="0"/>
                <w:numId w:val="8"/>
              </w:numPr>
              <w:tabs>
                <w:tab w:val="left" w:pos="248"/>
              </w:tabs>
              <w:spacing w:after="0" w:line="240" w:lineRule="auto"/>
              <w:ind w:left="147" w:hanging="147"/>
              <w:rPr>
                <w:rFonts w:ascii="Arial" w:hAnsi="Arial" w:cs="Arial"/>
                <w:i/>
                <w:iCs/>
                <w:color w:val="000000" w:themeColor="text1"/>
                <w:sz w:val="18"/>
                <w:szCs w:val="18"/>
              </w:rPr>
            </w:pPr>
            <w:r w:rsidRPr="0019732D">
              <w:rPr>
                <w:rFonts w:ascii="Arial" w:hAnsi="Arial" w:cs="Arial"/>
                <w:i/>
                <w:iCs/>
                <w:color w:val="000000" w:themeColor="text1"/>
                <w:sz w:val="18"/>
                <w:szCs w:val="18"/>
              </w:rPr>
              <w:lastRenderedPageBreak/>
              <w:t xml:space="preserve">Inform extension staff and NAC </w:t>
            </w:r>
            <w:proofErr w:type="spellStart"/>
            <w:r w:rsidRPr="0019732D">
              <w:rPr>
                <w:rFonts w:ascii="Arial" w:hAnsi="Arial" w:cs="Arial"/>
                <w:i/>
                <w:iCs/>
                <w:color w:val="000000" w:themeColor="text1"/>
                <w:sz w:val="18"/>
                <w:szCs w:val="18"/>
              </w:rPr>
              <w:t>centres</w:t>
            </w:r>
            <w:proofErr w:type="spellEnd"/>
            <w:r w:rsidRPr="0019732D">
              <w:rPr>
                <w:rFonts w:ascii="Arial" w:hAnsi="Arial" w:cs="Arial"/>
                <w:i/>
                <w:iCs/>
                <w:color w:val="000000" w:themeColor="text1"/>
                <w:sz w:val="18"/>
                <w:szCs w:val="18"/>
              </w:rPr>
              <w:t xml:space="preserve"> about the event.</w:t>
            </w:r>
          </w:p>
          <w:p w14:paraId="1047F294" w14:textId="77777777" w:rsidR="000D3D8A" w:rsidRPr="0019732D" w:rsidRDefault="000D3D8A" w:rsidP="00FF5BC6">
            <w:pPr>
              <w:pStyle w:val="ListParagraph"/>
              <w:numPr>
                <w:ilvl w:val="0"/>
                <w:numId w:val="8"/>
              </w:numPr>
              <w:tabs>
                <w:tab w:val="left" w:pos="248"/>
              </w:tabs>
              <w:spacing w:after="0" w:line="240" w:lineRule="auto"/>
              <w:ind w:left="147" w:hanging="147"/>
              <w:rPr>
                <w:rFonts w:ascii="Arial" w:hAnsi="Arial" w:cs="Arial"/>
                <w:i/>
                <w:iCs/>
                <w:color w:val="000000" w:themeColor="text1"/>
                <w:sz w:val="18"/>
                <w:szCs w:val="18"/>
              </w:rPr>
            </w:pPr>
            <w:r w:rsidRPr="0019732D">
              <w:rPr>
                <w:rFonts w:ascii="Arial" w:hAnsi="Arial" w:cs="Arial"/>
                <w:i/>
                <w:iCs/>
                <w:color w:val="000000" w:themeColor="text1"/>
                <w:sz w:val="18"/>
                <w:szCs w:val="18"/>
              </w:rPr>
              <w:t>Arrange logistics and demonstrate the new practice or technology.</w:t>
            </w:r>
          </w:p>
          <w:p w14:paraId="3331C253" w14:textId="77777777" w:rsidR="000D3D8A" w:rsidRPr="0019732D" w:rsidRDefault="000D3D8A" w:rsidP="00FF5BC6">
            <w:pPr>
              <w:pStyle w:val="ListParagraph"/>
              <w:numPr>
                <w:ilvl w:val="0"/>
                <w:numId w:val="8"/>
              </w:numPr>
              <w:tabs>
                <w:tab w:val="left" w:pos="248"/>
              </w:tabs>
              <w:spacing w:after="0" w:line="240" w:lineRule="auto"/>
              <w:ind w:left="147" w:hanging="147"/>
              <w:rPr>
                <w:rFonts w:ascii="Arial" w:hAnsi="Arial" w:cs="Arial"/>
                <w:i/>
                <w:iCs/>
                <w:color w:val="000000" w:themeColor="text1"/>
                <w:sz w:val="18"/>
                <w:szCs w:val="18"/>
              </w:rPr>
            </w:pPr>
            <w:r w:rsidRPr="0019732D">
              <w:rPr>
                <w:rFonts w:ascii="Arial" w:hAnsi="Arial" w:cs="Arial"/>
                <w:i/>
                <w:iCs/>
                <w:color w:val="000000" w:themeColor="text1"/>
                <w:sz w:val="18"/>
                <w:szCs w:val="18"/>
              </w:rPr>
              <w:t>Record the attendance and obtain beneficiary feedback.</w:t>
            </w:r>
          </w:p>
          <w:p w14:paraId="16F8CA96" w14:textId="77777777" w:rsidR="000D3D8A" w:rsidRPr="0019732D" w:rsidRDefault="000D3D8A" w:rsidP="00FF5BC6">
            <w:pPr>
              <w:pStyle w:val="ListParagraph"/>
              <w:numPr>
                <w:ilvl w:val="0"/>
                <w:numId w:val="8"/>
              </w:numPr>
              <w:tabs>
                <w:tab w:val="left" w:pos="248"/>
              </w:tabs>
              <w:spacing w:after="0" w:line="240" w:lineRule="auto"/>
              <w:ind w:left="147" w:hanging="147"/>
              <w:rPr>
                <w:rFonts w:ascii="Arial" w:hAnsi="Arial" w:cs="Arial"/>
                <w:i/>
                <w:iCs/>
                <w:color w:val="000000" w:themeColor="text1"/>
                <w:sz w:val="18"/>
                <w:szCs w:val="18"/>
              </w:rPr>
            </w:pPr>
            <w:r w:rsidRPr="0019732D">
              <w:rPr>
                <w:rFonts w:ascii="Arial" w:hAnsi="Arial" w:cs="Arial"/>
                <w:i/>
                <w:iCs/>
                <w:color w:val="000000" w:themeColor="text1"/>
                <w:sz w:val="18"/>
                <w:szCs w:val="18"/>
              </w:rPr>
              <w:t xml:space="preserve">Report the event and track beneficiary feedback at the event.  </w:t>
            </w:r>
          </w:p>
        </w:tc>
        <w:tc>
          <w:tcPr>
            <w:tcW w:w="1885" w:type="dxa"/>
            <w:gridSpan w:val="2"/>
            <w:shd w:val="clear" w:color="auto" w:fill="auto"/>
            <w:vAlign w:val="center"/>
          </w:tcPr>
          <w:p w14:paraId="6180AD90" w14:textId="463C3F49"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lastRenderedPageBreak/>
              <w:t>6000 men and women farmers participate in field days that demonstrate climate adaptive practices</w:t>
            </w:r>
            <w:r w:rsidR="00820DD4">
              <w:rPr>
                <w:rFonts w:ascii="Arial" w:hAnsi="Arial" w:cs="Arial"/>
                <w:color w:val="000000" w:themeColor="text1"/>
                <w:sz w:val="18"/>
                <w:szCs w:val="18"/>
                <w:lang w:eastAsia="ja-JP"/>
              </w:rPr>
              <w:t xml:space="preserve"> with a minimum of 1200 women.</w:t>
            </w:r>
          </w:p>
        </w:tc>
      </w:tr>
      <w:tr w:rsidR="000D3D8A" w:rsidRPr="0019732D" w14:paraId="10C77EE0" w14:textId="77777777" w:rsidTr="003B28B8">
        <w:trPr>
          <w:trHeight w:val="545"/>
        </w:trPr>
        <w:tc>
          <w:tcPr>
            <w:tcW w:w="3420" w:type="dxa"/>
            <w:gridSpan w:val="2"/>
            <w:shd w:val="clear" w:color="auto" w:fill="auto"/>
            <w:vAlign w:val="center"/>
          </w:tcPr>
          <w:p w14:paraId="36BD1168" w14:textId="77777777" w:rsidR="000D3D8A" w:rsidRPr="0019732D" w:rsidRDefault="000D3D8A" w:rsidP="000D3D8A">
            <w:pPr>
              <w:rPr>
                <w:rFonts w:ascii="Arial" w:hAnsi="Arial" w:cs="Arial"/>
                <w:bCs/>
                <w:iCs/>
                <w:color w:val="000000" w:themeColor="text1"/>
                <w:sz w:val="18"/>
                <w:szCs w:val="18"/>
              </w:rPr>
            </w:pPr>
            <w:r w:rsidRPr="0019732D">
              <w:rPr>
                <w:rFonts w:ascii="Arial" w:hAnsi="Arial" w:cs="Arial"/>
                <w:bCs/>
                <w:iCs/>
                <w:color w:val="000000" w:themeColor="text1"/>
                <w:sz w:val="18"/>
                <w:szCs w:val="18"/>
              </w:rPr>
              <w:t>Activity 2.1.1.8 Independent Impact assessment for C2</w:t>
            </w:r>
          </w:p>
          <w:p w14:paraId="0E518B8A" w14:textId="77777777" w:rsidR="000D3D8A" w:rsidRPr="0019732D" w:rsidRDefault="000D3D8A" w:rsidP="000D3D8A">
            <w:pPr>
              <w:rPr>
                <w:rFonts w:ascii="Arial" w:hAnsi="Arial" w:cs="Arial"/>
                <w:bCs/>
                <w:iCs/>
                <w:color w:val="000000" w:themeColor="text1"/>
                <w:sz w:val="18"/>
                <w:szCs w:val="18"/>
              </w:rPr>
            </w:pPr>
          </w:p>
        </w:tc>
        <w:tc>
          <w:tcPr>
            <w:tcW w:w="2700" w:type="dxa"/>
            <w:gridSpan w:val="3"/>
            <w:shd w:val="clear" w:color="auto" w:fill="auto"/>
            <w:vAlign w:val="center"/>
          </w:tcPr>
          <w:p w14:paraId="6962EEEB" w14:textId="6083F1DF"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A Third-Party assessment of the FFS, field days to assess beneficiary feedback, adoption rates and impact on climate adaptation</w:t>
            </w:r>
            <w:r w:rsidR="009B1195">
              <w:rPr>
                <w:rFonts w:ascii="Arial" w:hAnsi="Arial" w:cs="Arial"/>
                <w:color w:val="000000" w:themeColor="text1"/>
                <w:sz w:val="18"/>
                <w:szCs w:val="18"/>
                <w:lang w:eastAsia="ja-JP"/>
              </w:rPr>
              <w:t xml:space="preserve"> disaggregated by sex</w:t>
            </w:r>
            <w:r w:rsidRPr="0019732D">
              <w:rPr>
                <w:rFonts w:ascii="Arial" w:hAnsi="Arial" w:cs="Arial"/>
                <w:color w:val="000000" w:themeColor="text1"/>
                <w:sz w:val="18"/>
                <w:szCs w:val="18"/>
                <w:lang w:eastAsia="ja-JP"/>
              </w:rPr>
              <w:t xml:space="preserve">. </w:t>
            </w:r>
          </w:p>
        </w:tc>
        <w:tc>
          <w:tcPr>
            <w:tcW w:w="2610" w:type="dxa"/>
            <w:gridSpan w:val="3"/>
            <w:shd w:val="clear" w:color="auto" w:fill="auto"/>
            <w:vAlign w:val="center"/>
          </w:tcPr>
          <w:p w14:paraId="137499A5" w14:textId="77777777" w:rsidR="000D3D8A" w:rsidRPr="0019732D" w:rsidRDefault="000D3D8A" w:rsidP="000D3D8A">
            <w:pPr>
              <w:pStyle w:val="ListParagraph"/>
              <w:tabs>
                <w:tab w:val="left" w:pos="248"/>
              </w:tabs>
              <w:spacing w:after="0" w:line="240" w:lineRule="auto"/>
              <w:ind w:left="68"/>
              <w:rPr>
                <w:rFonts w:ascii="Arial" w:hAnsi="Arial" w:cs="Arial"/>
                <w:i/>
                <w:iCs/>
                <w:color w:val="000000" w:themeColor="text1"/>
                <w:sz w:val="18"/>
                <w:szCs w:val="18"/>
              </w:rPr>
            </w:pPr>
            <w:r w:rsidRPr="0019732D">
              <w:rPr>
                <w:rFonts w:ascii="Arial" w:hAnsi="Arial" w:cs="Arial"/>
                <w:i/>
                <w:iCs/>
                <w:color w:val="000000" w:themeColor="text1"/>
                <w:sz w:val="18"/>
                <w:szCs w:val="18"/>
              </w:rPr>
              <w:t>Prepare Terms of Reference</w:t>
            </w:r>
          </w:p>
          <w:p w14:paraId="7B371479" w14:textId="222208ED" w:rsidR="000D3D8A" w:rsidRPr="0019732D" w:rsidRDefault="00397AAE" w:rsidP="000D3D8A">
            <w:pPr>
              <w:pStyle w:val="ListParagraph"/>
              <w:tabs>
                <w:tab w:val="left" w:pos="248"/>
              </w:tabs>
              <w:spacing w:after="0" w:line="240" w:lineRule="auto"/>
              <w:ind w:left="68"/>
              <w:rPr>
                <w:rFonts w:ascii="Arial" w:hAnsi="Arial" w:cs="Arial"/>
                <w:i/>
                <w:iCs/>
                <w:color w:val="000000" w:themeColor="text1"/>
                <w:sz w:val="18"/>
                <w:szCs w:val="18"/>
              </w:rPr>
            </w:pPr>
            <w:r>
              <w:rPr>
                <w:rFonts w:ascii="Arial" w:hAnsi="Arial" w:cs="Arial"/>
                <w:i/>
                <w:iCs/>
                <w:color w:val="000000" w:themeColor="text1"/>
                <w:sz w:val="18"/>
                <w:szCs w:val="18"/>
              </w:rPr>
              <w:t>For the c</w:t>
            </w:r>
            <w:r w:rsidR="00293061">
              <w:rPr>
                <w:rFonts w:ascii="Arial" w:hAnsi="Arial" w:cs="Arial"/>
                <w:i/>
                <w:iCs/>
                <w:color w:val="000000" w:themeColor="text1"/>
                <w:sz w:val="18"/>
                <w:szCs w:val="18"/>
              </w:rPr>
              <w:t>ompetitive procurement</w:t>
            </w:r>
            <w:r w:rsidR="000D3D8A" w:rsidRPr="0019732D">
              <w:rPr>
                <w:rFonts w:ascii="Arial" w:hAnsi="Arial" w:cs="Arial"/>
                <w:i/>
                <w:iCs/>
                <w:color w:val="000000" w:themeColor="text1"/>
                <w:sz w:val="18"/>
                <w:szCs w:val="18"/>
              </w:rPr>
              <w:t xml:space="preserve"> of the services of an Independent Evaluator</w:t>
            </w:r>
            <w:r w:rsidR="00820DD4">
              <w:rPr>
                <w:rFonts w:ascii="Arial" w:hAnsi="Arial" w:cs="Arial"/>
                <w:color w:val="000000" w:themeColor="text1"/>
                <w:sz w:val="20"/>
                <w:szCs w:val="20"/>
              </w:rPr>
              <w:t xml:space="preserve"> specifying requirement for gender-sensitive</w:t>
            </w:r>
            <w:r w:rsidR="00820DD4" w:rsidRPr="0038789B">
              <w:rPr>
                <w:rFonts w:ascii="Arial" w:hAnsi="Arial" w:cs="Arial"/>
                <w:color w:val="000000" w:themeColor="text1"/>
                <w:sz w:val="20"/>
                <w:szCs w:val="20"/>
              </w:rPr>
              <w:t xml:space="preserve"> impact assessment </w:t>
            </w:r>
            <w:r w:rsidR="00820DD4">
              <w:rPr>
                <w:rFonts w:ascii="Arial" w:hAnsi="Arial" w:cs="Arial"/>
                <w:color w:val="000000" w:themeColor="text1"/>
                <w:sz w:val="20"/>
                <w:szCs w:val="20"/>
              </w:rPr>
              <w:t xml:space="preserve">report with </w:t>
            </w:r>
            <w:r w:rsidR="00820DD4" w:rsidRPr="0038789B">
              <w:rPr>
                <w:rFonts w:ascii="Arial" w:hAnsi="Arial" w:cs="Arial"/>
                <w:color w:val="000000" w:themeColor="text1"/>
                <w:sz w:val="20"/>
                <w:szCs w:val="20"/>
              </w:rPr>
              <w:t>sex-disaggregated</w:t>
            </w:r>
            <w:r w:rsidR="00820DD4">
              <w:rPr>
                <w:rFonts w:ascii="Arial" w:hAnsi="Arial" w:cs="Arial"/>
                <w:color w:val="000000" w:themeColor="text1"/>
                <w:sz w:val="20"/>
                <w:szCs w:val="20"/>
              </w:rPr>
              <w:t xml:space="preserve"> data</w:t>
            </w:r>
          </w:p>
          <w:p w14:paraId="0B195561" w14:textId="77777777" w:rsidR="000D3D8A" w:rsidRPr="0019732D" w:rsidRDefault="000D3D8A" w:rsidP="000D3D8A">
            <w:pPr>
              <w:pStyle w:val="ListParagraph"/>
              <w:tabs>
                <w:tab w:val="left" w:pos="248"/>
              </w:tabs>
              <w:spacing w:after="0" w:line="240" w:lineRule="auto"/>
              <w:ind w:left="68"/>
              <w:rPr>
                <w:rFonts w:ascii="Arial" w:hAnsi="Arial" w:cs="Arial"/>
                <w:i/>
                <w:iCs/>
                <w:color w:val="000000" w:themeColor="text1"/>
                <w:sz w:val="18"/>
                <w:szCs w:val="18"/>
              </w:rPr>
            </w:pPr>
            <w:r w:rsidRPr="0019732D">
              <w:rPr>
                <w:rFonts w:ascii="Arial" w:hAnsi="Arial" w:cs="Arial"/>
                <w:i/>
                <w:iCs/>
                <w:color w:val="000000" w:themeColor="text1"/>
                <w:sz w:val="18"/>
                <w:szCs w:val="18"/>
              </w:rPr>
              <w:t>Conduct the assessment in Year 7.</w:t>
            </w:r>
          </w:p>
          <w:p w14:paraId="65ED219C" w14:textId="77777777" w:rsidR="000D3D8A" w:rsidRPr="0019732D" w:rsidRDefault="000D3D8A" w:rsidP="000D3D8A">
            <w:pPr>
              <w:pStyle w:val="ListParagraph"/>
              <w:tabs>
                <w:tab w:val="left" w:pos="248"/>
              </w:tabs>
              <w:spacing w:after="0" w:line="240" w:lineRule="auto"/>
              <w:ind w:left="68"/>
              <w:rPr>
                <w:rFonts w:ascii="Arial" w:hAnsi="Arial" w:cs="Arial"/>
                <w:i/>
                <w:iCs/>
                <w:color w:val="000000" w:themeColor="text1"/>
                <w:sz w:val="18"/>
                <w:szCs w:val="18"/>
              </w:rPr>
            </w:pPr>
          </w:p>
        </w:tc>
        <w:tc>
          <w:tcPr>
            <w:tcW w:w="1885" w:type="dxa"/>
            <w:gridSpan w:val="2"/>
            <w:shd w:val="clear" w:color="auto" w:fill="auto"/>
            <w:vAlign w:val="center"/>
          </w:tcPr>
          <w:p w14:paraId="552F406D"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Independent Impact Assessment Report.</w:t>
            </w:r>
          </w:p>
        </w:tc>
      </w:tr>
      <w:tr w:rsidR="000D3D8A" w:rsidRPr="0019732D" w14:paraId="2A2F4437" w14:textId="77777777" w:rsidTr="003B28B8">
        <w:trPr>
          <w:trHeight w:val="545"/>
        </w:trPr>
        <w:tc>
          <w:tcPr>
            <w:tcW w:w="3420" w:type="dxa"/>
            <w:gridSpan w:val="2"/>
            <w:shd w:val="clear" w:color="auto" w:fill="auto"/>
            <w:vAlign w:val="center"/>
          </w:tcPr>
          <w:p w14:paraId="505B12B8" w14:textId="77777777" w:rsidR="000D3D8A" w:rsidRPr="0019732D" w:rsidRDefault="000D3D8A" w:rsidP="000D3D8A">
            <w:pPr>
              <w:rPr>
                <w:rFonts w:ascii="Arial" w:hAnsi="Arial" w:cs="Arial"/>
                <w:bCs/>
                <w:iCs/>
                <w:color w:val="000000" w:themeColor="text1"/>
                <w:sz w:val="18"/>
                <w:szCs w:val="18"/>
              </w:rPr>
            </w:pPr>
            <w:r w:rsidRPr="0019732D">
              <w:rPr>
                <w:rFonts w:ascii="Arial" w:hAnsi="Arial" w:cs="Arial"/>
                <w:bCs/>
                <w:iCs/>
                <w:color w:val="000000" w:themeColor="text1"/>
                <w:sz w:val="18"/>
                <w:szCs w:val="18"/>
              </w:rPr>
              <w:t>Activity 2.1.2.1 Developing climate-smart IT solutions for smart devices</w:t>
            </w:r>
          </w:p>
          <w:p w14:paraId="50E9F14A" w14:textId="77777777" w:rsidR="000D3D8A" w:rsidRPr="0019732D" w:rsidRDefault="000D3D8A" w:rsidP="000D3D8A">
            <w:pPr>
              <w:rPr>
                <w:rFonts w:ascii="Arial" w:hAnsi="Arial" w:cs="Arial"/>
                <w:bCs/>
                <w:iCs/>
                <w:color w:val="000000" w:themeColor="text1"/>
                <w:sz w:val="18"/>
                <w:szCs w:val="18"/>
              </w:rPr>
            </w:pPr>
          </w:p>
        </w:tc>
        <w:tc>
          <w:tcPr>
            <w:tcW w:w="2700" w:type="dxa"/>
            <w:gridSpan w:val="3"/>
            <w:shd w:val="clear" w:color="auto" w:fill="auto"/>
            <w:vAlign w:val="center"/>
          </w:tcPr>
          <w:p w14:paraId="39DA728F"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 xml:space="preserve">The MOA, NARC and </w:t>
            </w:r>
            <w:proofErr w:type="spellStart"/>
            <w:r w:rsidRPr="0019732D">
              <w:rPr>
                <w:rFonts w:ascii="Arial" w:hAnsi="Arial" w:cs="Arial"/>
                <w:color w:val="000000" w:themeColor="text1"/>
                <w:sz w:val="18"/>
                <w:szCs w:val="18"/>
                <w:lang w:eastAsia="ja-JP"/>
              </w:rPr>
              <w:t>MoE</w:t>
            </w:r>
            <w:proofErr w:type="spellEnd"/>
            <w:r w:rsidRPr="0019732D">
              <w:rPr>
                <w:rFonts w:ascii="Arial" w:hAnsi="Arial" w:cs="Arial"/>
                <w:color w:val="000000" w:themeColor="text1"/>
                <w:sz w:val="18"/>
                <w:szCs w:val="18"/>
                <w:lang w:eastAsia="ja-JP"/>
              </w:rPr>
              <w:t xml:space="preserve"> are increasingly relying on information technology for dissemination of extension messages. The e-extension platform can also be used for outreach at scale for climate adaptation messages and technology transfer at the national level.  </w:t>
            </w:r>
          </w:p>
        </w:tc>
        <w:tc>
          <w:tcPr>
            <w:tcW w:w="2610" w:type="dxa"/>
            <w:gridSpan w:val="3"/>
            <w:shd w:val="clear" w:color="auto" w:fill="auto"/>
            <w:vAlign w:val="center"/>
          </w:tcPr>
          <w:p w14:paraId="0C69A727" w14:textId="77777777" w:rsidR="000D3D8A" w:rsidRPr="0019732D" w:rsidRDefault="000D3D8A" w:rsidP="000D3D8A">
            <w:pPr>
              <w:pStyle w:val="ListParagraph"/>
              <w:tabs>
                <w:tab w:val="left" w:pos="248"/>
              </w:tabs>
              <w:spacing w:after="0" w:line="240" w:lineRule="auto"/>
              <w:ind w:left="68"/>
              <w:rPr>
                <w:rFonts w:ascii="Arial" w:hAnsi="Arial" w:cs="Arial"/>
                <w:i/>
                <w:iCs/>
                <w:color w:val="000000" w:themeColor="text1"/>
                <w:sz w:val="18"/>
                <w:szCs w:val="18"/>
              </w:rPr>
            </w:pPr>
            <w:r w:rsidRPr="0019732D">
              <w:rPr>
                <w:rFonts w:ascii="Arial" w:hAnsi="Arial" w:cs="Arial"/>
                <w:i/>
                <w:iCs/>
                <w:color w:val="000000" w:themeColor="text1"/>
                <w:sz w:val="18"/>
                <w:szCs w:val="18"/>
              </w:rPr>
              <w:t xml:space="preserve">Recruit a technical specialist to review the platforms being used by the </w:t>
            </w:r>
            <w:proofErr w:type="spellStart"/>
            <w:r w:rsidRPr="0019732D">
              <w:rPr>
                <w:rFonts w:ascii="Arial" w:hAnsi="Arial" w:cs="Arial"/>
                <w:i/>
                <w:iCs/>
                <w:color w:val="000000" w:themeColor="text1"/>
                <w:sz w:val="18"/>
                <w:szCs w:val="18"/>
              </w:rPr>
              <w:t>MoA</w:t>
            </w:r>
            <w:proofErr w:type="spellEnd"/>
            <w:r w:rsidRPr="0019732D">
              <w:rPr>
                <w:rFonts w:ascii="Arial" w:hAnsi="Arial" w:cs="Arial"/>
                <w:i/>
                <w:iCs/>
                <w:color w:val="000000" w:themeColor="text1"/>
                <w:sz w:val="18"/>
                <w:szCs w:val="18"/>
              </w:rPr>
              <w:t xml:space="preserve">, NARC and </w:t>
            </w:r>
            <w:proofErr w:type="spellStart"/>
            <w:r w:rsidRPr="0019732D">
              <w:rPr>
                <w:rFonts w:ascii="Arial" w:hAnsi="Arial" w:cs="Arial"/>
                <w:i/>
                <w:iCs/>
                <w:color w:val="000000" w:themeColor="text1"/>
                <w:sz w:val="18"/>
                <w:szCs w:val="18"/>
              </w:rPr>
              <w:t>MoE</w:t>
            </w:r>
            <w:proofErr w:type="spellEnd"/>
            <w:r w:rsidRPr="0019732D">
              <w:rPr>
                <w:rFonts w:ascii="Arial" w:hAnsi="Arial" w:cs="Arial"/>
                <w:i/>
                <w:iCs/>
                <w:color w:val="000000" w:themeColor="text1"/>
                <w:sz w:val="18"/>
                <w:szCs w:val="18"/>
              </w:rPr>
              <w:t>.</w:t>
            </w:r>
          </w:p>
          <w:p w14:paraId="4C3E366B" w14:textId="1BF7952B" w:rsidR="000D3D8A" w:rsidRPr="0019732D" w:rsidRDefault="00293061" w:rsidP="000D3D8A">
            <w:pPr>
              <w:pStyle w:val="ListParagraph"/>
              <w:tabs>
                <w:tab w:val="left" w:pos="248"/>
              </w:tabs>
              <w:spacing w:after="0" w:line="240" w:lineRule="auto"/>
              <w:ind w:left="68"/>
              <w:rPr>
                <w:rFonts w:ascii="Arial" w:hAnsi="Arial" w:cs="Arial"/>
                <w:i/>
                <w:iCs/>
                <w:color w:val="000000" w:themeColor="text1"/>
                <w:sz w:val="18"/>
                <w:szCs w:val="18"/>
              </w:rPr>
            </w:pPr>
            <w:r>
              <w:rPr>
                <w:rFonts w:ascii="Arial" w:hAnsi="Arial" w:cs="Arial"/>
                <w:i/>
                <w:iCs/>
                <w:color w:val="000000" w:themeColor="text1"/>
                <w:sz w:val="18"/>
                <w:szCs w:val="18"/>
              </w:rPr>
              <w:t>Develop an application which</w:t>
            </w:r>
            <w:r w:rsidR="000D3D8A" w:rsidRPr="0019732D">
              <w:rPr>
                <w:rFonts w:ascii="Arial" w:hAnsi="Arial" w:cs="Arial"/>
                <w:i/>
                <w:iCs/>
                <w:color w:val="000000" w:themeColor="text1"/>
                <w:sz w:val="18"/>
                <w:szCs w:val="18"/>
              </w:rPr>
              <w:t xml:space="preserve"> is compatible with the ICT systems being used by the </w:t>
            </w:r>
            <w:proofErr w:type="spellStart"/>
            <w:r w:rsidR="000D3D8A" w:rsidRPr="0019732D">
              <w:rPr>
                <w:rFonts w:ascii="Arial" w:hAnsi="Arial" w:cs="Arial"/>
                <w:i/>
                <w:iCs/>
                <w:color w:val="000000" w:themeColor="text1"/>
                <w:sz w:val="18"/>
                <w:szCs w:val="18"/>
              </w:rPr>
              <w:t>MoA</w:t>
            </w:r>
            <w:proofErr w:type="spellEnd"/>
            <w:r w:rsidR="000D3D8A" w:rsidRPr="0019732D">
              <w:rPr>
                <w:rFonts w:ascii="Arial" w:hAnsi="Arial" w:cs="Arial"/>
                <w:i/>
                <w:iCs/>
                <w:color w:val="000000" w:themeColor="text1"/>
                <w:sz w:val="18"/>
                <w:szCs w:val="18"/>
              </w:rPr>
              <w:t xml:space="preserve"> and </w:t>
            </w:r>
            <w:proofErr w:type="spellStart"/>
            <w:r w:rsidR="000D3D8A" w:rsidRPr="0019732D">
              <w:rPr>
                <w:rFonts w:ascii="Arial" w:hAnsi="Arial" w:cs="Arial"/>
                <w:i/>
                <w:iCs/>
                <w:color w:val="000000" w:themeColor="text1"/>
                <w:sz w:val="18"/>
                <w:szCs w:val="18"/>
              </w:rPr>
              <w:t>MoE</w:t>
            </w:r>
            <w:proofErr w:type="spellEnd"/>
            <w:r w:rsidR="000D3D8A" w:rsidRPr="0019732D">
              <w:rPr>
                <w:rFonts w:ascii="Arial" w:hAnsi="Arial" w:cs="Arial"/>
                <w:i/>
                <w:iCs/>
                <w:color w:val="000000" w:themeColor="text1"/>
                <w:sz w:val="18"/>
                <w:szCs w:val="18"/>
              </w:rPr>
              <w:t>.</w:t>
            </w:r>
          </w:p>
          <w:p w14:paraId="09BA8A01" w14:textId="77777777" w:rsidR="000D3D8A" w:rsidRPr="0019732D" w:rsidRDefault="000D3D8A" w:rsidP="000D3D8A">
            <w:pPr>
              <w:pStyle w:val="ListParagraph"/>
              <w:tabs>
                <w:tab w:val="left" w:pos="248"/>
              </w:tabs>
              <w:spacing w:after="0" w:line="240" w:lineRule="auto"/>
              <w:ind w:left="68"/>
              <w:rPr>
                <w:rFonts w:ascii="Arial" w:hAnsi="Arial" w:cs="Arial"/>
                <w:i/>
                <w:iCs/>
                <w:color w:val="000000" w:themeColor="text1"/>
                <w:sz w:val="18"/>
                <w:szCs w:val="18"/>
              </w:rPr>
            </w:pPr>
          </w:p>
        </w:tc>
        <w:tc>
          <w:tcPr>
            <w:tcW w:w="1885" w:type="dxa"/>
            <w:gridSpan w:val="2"/>
            <w:shd w:val="clear" w:color="auto" w:fill="auto"/>
            <w:vAlign w:val="center"/>
          </w:tcPr>
          <w:p w14:paraId="544D07C0"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A smart application for transfer of knowledge using ICT4CA.</w:t>
            </w:r>
          </w:p>
        </w:tc>
      </w:tr>
      <w:tr w:rsidR="000D3D8A" w:rsidRPr="0019732D" w14:paraId="0FE4CA28" w14:textId="77777777" w:rsidTr="003B28B8">
        <w:trPr>
          <w:trHeight w:val="545"/>
        </w:trPr>
        <w:tc>
          <w:tcPr>
            <w:tcW w:w="3420" w:type="dxa"/>
            <w:gridSpan w:val="2"/>
            <w:shd w:val="clear" w:color="auto" w:fill="auto"/>
            <w:vAlign w:val="center"/>
          </w:tcPr>
          <w:p w14:paraId="7258C84C" w14:textId="77777777" w:rsidR="000D3D8A" w:rsidRPr="0019732D" w:rsidRDefault="000D3D8A" w:rsidP="000D3D8A">
            <w:pPr>
              <w:rPr>
                <w:rFonts w:ascii="Arial" w:hAnsi="Arial" w:cs="Arial"/>
                <w:bCs/>
                <w:iCs/>
                <w:color w:val="000000" w:themeColor="text1"/>
                <w:sz w:val="18"/>
                <w:szCs w:val="18"/>
              </w:rPr>
            </w:pPr>
            <w:r w:rsidRPr="0019732D">
              <w:rPr>
                <w:rFonts w:ascii="Arial" w:hAnsi="Arial" w:cs="Arial"/>
                <w:bCs/>
                <w:iCs/>
                <w:color w:val="000000" w:themeColor="text1"/>
                <w:sz w:val="18"/>
                <w:szCs w:val="18"/>
              </w:rPr>
              <w:t>Activity 2.1.2.2 Disseminating climate smart-solutions and weather forecast through smart devices</w:t>
            </w:r>
          </w:p>
          <w:p w14:paraId="5308EF0A" w14:textId="77777777" w:rsidR="000D3D8A" w:rsidRPr="0019732D" w:rsidRDefault="000D3D8A" w:rsidP="000D3D8A">
            <w:pPr>
              <w:rPr>
                <w:rFonts w:ascii="Arial" w:hAnsi="Arial" w:cs="Arial"/>
                <w:bCs/>
                <w:iCs/>
                <w:color w:val="000000" w:themeColor="text1"/>
                <w:sz w:val="18"/>
                <w:szCs w:val="18"/>
              </w:rPr>
            </w:pPr>
          </w:p>
        </w:tc>
        <w:tc>
          <w:tcPr>
            <w:tcW w:w="2700" w:type="dxa"/>
            <w:gridSpan w:val="3"/>
            <w:shd w:val="clear" w:color="auto" w:fill="auto"/>
            <w:vAlign w:val="center"/>
          </w:tcPr>
          <w:p w14:paraId="18C72DF9" w14:textId="4BC676A9" w:rsidR="000D3D8A" w:rsidRPr="0019732D" w:rsidRDefault="00820DD4" w:rsidP="000D3D8A">
            <w:pPr>
              <w:rPr>
                <w:rFonts w:ascii="Arial" w:hAnsi="Arial" w:cs="Arial"/>
                <w:color w:val="000000" w:themeColor="text1"/>
                <w:sz w:val="18"/>
                <w:szCs w:val="18"/>
                <w:lang w:eastAsia="ja-JP"/>
              </w:rPr>
            </w:pPr>
            <w:r>
              <w:rPr>
                <w:rFonts w:ascii="Arial" w:hAnsi="Arial" w:cs="Arial"/>
                <w:color w:val="000000" w:themeColor="text1"/>
                <w:sz w:val="18"/>
                <w:szCs w:val="18"/>
                <w:lang w:eastAsia="ja-JP"/>
              </w:rPr>
              <w:t>Gender-sensitive v</w:t>
            </w:r>
            <w:r w:rsidR="000D3D8A" w:rsidRPr="0019732D">
              <w:rPr>
                <w:rFonts w:ascii="Arial" w:hAnsi="Arial" w:cs="Arial"/>
                <w:color w:val="000000" w:themeColor="text1"/>
                <w:sz w:val="18"/>
                <w:szCs w:val="18"/>
                <w:lang w:eastAsia="ja-JP"/>
              </w:rPr>
              <w:t xml:space="preserve">ideo and audio content will be developed by the </w:t>
            </w:r>
            <w:proofErr w:type="spellStart"/>
            <w:r w:rsidR="000D3D8A" w:rsidRPr="0019732D">
              <w:rPr>
                <w:rFonts w:ascii="Arial" w:hAnsi="Arial" w:cs="Arial"/>
                <w:color w:val="000000" w:themeColor="text1"/>
                <w:sz w:val="18"/>
                <w:szCs w:val="18"/>
                <w:lang w:eastAsia="ja-JP"/>
              </w:rPr>
              <w:t>MoA</w:t>
            </w:r>
            <w:proofErr w:type="spellEnd"/>
            <w:r w:rsidR="000D3D8A" w:rsidRPr="0019732D">
              <w:rPr>
                <w:rFonts w:ascii="Arial" w:hAnsi="Arial" w:cs="Arial"/>
                <w:color w:val="000000" w:themeColor="text1"/>
                <w:sz w:val="18"/>
                <w:szCs w:val="18"/>
                <w:lang w:eastAsia="ja-JP"/>
              </w:rPr>
              <w:t xml:space="preserve"> and </w:t>
            </w:r>
            <w:proofErr w:type="spellStart"/>
            <w:r w:rsidR="000D3D8A" w:rsidRPr="0019732D">
              <w:rPr>
                <w:rFonts w:ascii="Arial" w:hAnsi="Arial" w:cs="Arial"/>
                <w:color w:val="000000" w:themeColor="text1"/>
                <w:sz w:val="18"/>
                <w:szCs w:val="18"/>
                <w:lang w:eastAsia="ja-JP"/>
              </w:rPr>
              <w:t>MoE</w:t>
            </w:r>
            <w:proofErr w:type="spellEnd"/>
            <w:r w:rsidR="000D3D8A" w:rsidRPr="0019732D">
              <w:rPr>
                <w:rFonts w:ascii="Arial" w:hAnsi="Arial" w:cs="Arial"/>
                <w:color w:val="000000" w:themeColor="text1"/>
                <w:sz w:val="18"/>
                <w:szCs w:val="18"/>
                <w:lang w:eastAsia="ja-JP"/>
              </w:rPr>
              <w:t xml:space="preserve"> including weather information that is useful for farmer and disseminated through the smart application developed with assistance from the </w:t>
            </w:r>
            <w:proofErr w:type="gramStart"/>
            <w:r w:rsidR="000D3D8A" w:rsidRPr="0019732D">
              <w:rPr>
                <w:rFonts w:ascii="Arial" w:hAnsi="Arial" w:cs="Arial"/>
                <w:color w:val="000000" w:themeColor="text1"/>
                <w:sz w:val="18"/>
                <w:szCs w:val="18"/>
                <w:lang w:eastAsia="ja-JP"/>
              </w:rPr>
              <w:t>project..</w:t>
            </w:r>
            <w:proofErr w:type="gramEnd"/>
          </w:p>
        </w:tc>
        <w:tc>
          <w:tcPr>
            <w:tcW w:w="2610" w:type="dxa"/>
            <w:gridSpan w:val="3"/>
            <w:shd w:val="clear" w:color="auto" w:fill="auto"/>
            <w:vAlign w:val="center"/>
          </w:tcPr>
          <w:p w14:paraId="2C3B6D0B" w14:textId="77777777" w:rsidR="000D3D8A" w:rsidRPr="0019732D" w:rsidRDefault="000D3D8A" w:rsidP="00FF5BC6">
            <w:pPr>
              <w:pStyle w:val="ListParagraph"/>
              <w:numPr>
                <w:ilvl w:val="0"/>
                <w:numId w:val="12"/>
              </w:numPr>
              <w:tabs>
                <w:tab w:val="left" w:pos="248"/>
              </w:tabs>
              <w:spacing w:after="0" w:line="240" w:lineRule="auto"/>
              <w:ind w:left="147" w:hanging="142"/>
              <w:rPr>
                <w:rFonts w:ascii="Arial" w:hAnsi="Arial" w:cs="Arial"/>
                <w:i/>
                <w:iCs/>
                <w:color w:val="000000" w:themeColor="text1"/>
                <w:sz w:val="18"/>
                <w:szCs w:val="18"/>
              </w:rPr>
            </w:pPr>
            <w:r w:rsidRPr="0019732D">
              <w:rPr>
                <w:rFonts w:ascii="Arial" w:hAnsi="Arial" w:cs="Arial"/>
                <w:i/>
                <w:iCs/>
                <w:color w:val="000000" w:themeColor="text1"/>
                <w:sz w:val="18"/>
                <w:szCs w:val="18"/>
              </w:rPr>
              <w:t>Identification of technologies that are ready for dissemination.</w:t>
            </w:r>
          </w:p>
          <w:p w14:paraId="7ED312B0" w14:textId="0204D535" w:rsidR="000D3D8A" w:rsidRPr="0019732D" w:rsidRDefault="000D3D8A" w:rsidP="00FF5BC6">
            <w:pPr>
              <w:pStyle w:val="ListParagraph"/>
              <w:numPr>
                <w:ilvl w:val="0"/>
                <w:numId w:val="12"/>
              </w:numPr>
              <w:tabs>
                <w:tab w:val="left" w:pos="248"/>
              </w:tabs>
              <w:spacing w:after="0" w:line="240" w:lineRule="auto"/>
              <w:ind w:left="147" w:hanging="142"/>
              <w:rPr>
                <w:rFonts w:ascii="Arial" w:hAnsi="Arial" w:cs="Arial"/>
                <w:i/>
                <w:iCs/>
                <w:color w:val="000000" w:themeColor="text1"/>
                <w:sz w:val="18"/>
                <w:szCs w:val="18"/>
              </w:rPr>
            </w:pPr>
            <w:r w:rsidRPr="0019732D">
              <w:rPr>
                <w:rFonts w:ascii="Arial" w:hAnsi="Arial" w:cs="Arial"/>
                <w:i/>
                <w:iCs/>
                <w:color w:val="000000" w:themeColor="text1"/>
                <w:sz w:val="18"/>
                <w:szCs w:val="18"/>
              </w:rPr>
              <w:t xml:space="preserve">Preparation of </w:t>
            </w:r>
            <w:r w:rsidR="00820DD4">
              <w:rPr>
                <w:rFonts w:ascii="Arial" w:hAnsi="Arial" w:cs="Arial"/>
                <w:i/>
                <w:iCs/>
                <w:color w:val="000000" w:themeColor="text1"/>
                <w:sz w:val="18"/>
                <w:szCs w:val="18"/>
              </w:rPr>
              <w:t xml:space="preserve">gender-responsive </w:t>
            </w:r>
            <w:r w:rsidRPr="0019732D">
              <w:rPr>
                <w:rFonts w:ascii="Arial" w:hAnsi="Arial" w:cs="Arial"/>
                <w:i/>
                <w:iCs/>
                <w:color w:val="000000" w:themeColor="text1"/>
                <w:sz w:val="18"/>
                <w:szCs w:val="18"/>
              </w:rPr>
              <w:t>messages in the appropriate sound</w:t>
            </w:r>
            <w:r w:rsidR="001D6D9B">
              <w:rPr>
                <w:rFonts w:ascii="Arial" w:hAnsi="Arial" w:cs="Arial"/>
                <w:i/>
                <w:iCs/>
                <w:color w:val="000000" w:themeColor="text1"/>
                <w:sz w:val="18"/>
                <w:szCs w:val="18"/>
              </w:rPr>
              <w:t>-</w:t>
            </w:r>
            <w:proofErr w:type="spellStart"/>
            <w:r w:rsidRPr="0019732D">
              <w:rPr>
                <w:rFonts w:ascii="Arial" w:hAnsi="Arial" w:cs="Arial"/>
                <w:i/>
                <w:iCs/>
                <w:color w:val="000000" w:themeColor="text1"/>
                <w:sz w:val="18"/>
                <w:szCs w:val="18"/>
              </w:rPr>
              <w:t>byte</w:t>
            </w:r>
            <w:proofErr w:type="spellEnd"/>
            <w:r w:rsidRPr="0019732D">
              <w:rPr>
                <w:rFonts w:ascii="Arial" w:hAnsi="Arial" w:cs="Arial"/>
                <w:i/>
                <w:iCs/>
                <w:color w:val="000000" w:themeColor="text1"/>
                <w:sz w:val="18"/>
                <w:szCs w:val="18"/>
              </w:rPr>
              <w:t xml:space="preserve"> or video content for transmission</w:t>
            </w:r>
            <w:r w:rsidR="001D6D9B">
              <w:rPr>
                <w:rFonts w:ascii="Arial" w:hAnsi="Arial" w:cs="Arial"/>
                <w:i/>
                <w:iCs/>
                <w:color w:val="000000" w:themeColor="text1"/>
                <w:sz w:val="18"/>
                <w:szCs w:val="18"/>
              </w:rPr>
              <w:t xml:space="preserve"> in consultation with women</w:t>
            </w:r>
            <w:r w:rsidRPr="0019732D">
              <w:rPr>
                <w:rFonts w:ascii="Arial" w:hAnsi="Arial" w:cs="Arial"/>
                <w:i/>
                <w:iCs/>
                <w:color w:val="000000" w:themeColor="text1"/>
                <w:sz w:val="18"/>
                <w:szCs w:val="18"/>
              </w:rPr>
              <w:t>.</w:t>
            </w:r>
          </w:p>
          <w:p w14:paraId="0280E606" w14:textId="4256C3AC" w:rsidR="000D3D8A" w:rsidRPr="0019732D" w:rsidRDefault="000D3D8A" w:rsidP="00FF5BC6">
            <w:pPr>
              <w:pStyle w:val="ListParagraph"/>
              <w:numPr>
                <w:ilvl w:val="0"/>
                <w:numId w:val="12"/>
              </w:numPr>
              <w:tabs>
                <w:tab w:val="left" w:pos="248"/>
              </w:tabs>
              <w:spacing w:after="0" w:line="240" w:lineRule="auto"/>
              <w:ind w:left="147" w:hanging="142"/>
              <w:rPr>
                <w:rFonts w:ascii="Arial" w:hAnsi="Arial" w:cs="Arial"/>
                <w:i/>
                <w:iCs/>
                <w:color w:val="000000" w:themeColor="text1"/>
                <w:sz w:val="18"/>
                <w:szCs w:val="18"/>
              </w:rPr>
            </w:pPr>
            <w:r w:rsidRPr="0019732D">
              <w:rPr>
                <w:rFonts w:ascii="Arial" w:hAnsi="Arial" w:cs="Arial"/>
                <w:i/>
                <w:iCs/>
                <w:color w:val="000000" w:themeColor="text1"/>
                <w:sz w:val="18"/>
                <w:szCs w:val="18"/>
              </w:rPr>
              <w:t>Pilot testing of messages through audience</w:t>
            </w:r>
            <w:r w:rsidR="00820DD4">
              <w:rPr>
                <w:rFonts w:ascii="Arial" w:hAnsi="Arial" w:cs="Arial"/>
                <w:i/>
                <w:iCs/>
                <w:color w:val="000000" w:themeColor="text1"/>
                <w:sz w:val="18"/>
                <w:szCs w:val="18"/>
              </w:rPr>
              <w:t xml:space="preserve"> (women and men)</w:t>
            </w:r>
            <w:r w:rsidRPr="0019732D">
              <w:rPr>
                <w:rFonts w:ascii="Arial" w:hAnsi="Arial" w:cs="Arial"/>
                <w:i/>
                <w:iCs/>
                <w:color w:val="000000" w:themeColor="text1"/>
                <w:sz w:val="18"/>
                <w:szCs w:val="18"/>
              </w:rPr>
              <w:t xml:space="preserve"> feedback.</w:t>
            </w:r>
          </w:p>
          <w:p w14:paraId="26051FDD" w14:textId="77777777" w:rsidR="000D3D8A" w:rsidRPr="0019732D" w:rsidRDefault="000D3D8A" w:rsidP="00FF5BC6">
            <w:pPr>
              <w:pStyle w:val="ListParagraph"/>
              <w:numPr>
                <w:ilvl w:val="0"/>
                <w:numId w:val="12"/>
              </w:numPr>
              <w:tabs>
                <w:tab w:val="left" w:pos="248"/>
              </w:tabs>
              <w:spacing w:after="0" w:line="240" w:lineRule="auto"/>
              <w:ind w:left="147" w:hanging="142"/>
              <w:rPr>
                <w:rFonts w:ascii="Arial" w:hAnsi="Arial" w:cs="Arial"/>
                <w:i/>
                <w:iCs/>
                <w:color w:val="000000" w:themeColor="text1"/>
                <w:sz w:val="18"/>
                <w:szCs w:val="18"/>
              </w:rPr>
            </w:pPr>
            <w:r w:rsidRPr="0019732D">
              <w:rPr>
                <w:rFonts w:ascii="Arial" w:hAnsi="Arial" w:cs="Arial"/>
                <w:i/>
                <w:iCs/>
                <w:color w:val="000000" w:themeColor="text1"/>
                <w:sz w:val="18"/>
                <w:szCs w:val="18"/>
              </w:rPr>
              <w:t>Refinement of messages and dissemination.</w:t>
            </w:r>
          </w:p>
        </w:tc>
        <w:tc>
          <w:tcPr>
            <w:tcW w:w="1885" w:type="dxa"/>
            <w:gridSpan w:val="2"/>
            <w:shd w:val="clear" w:color="auto" w:fill="auto"/>
            <w:vAlign w:val="center"/>
          </w:tcPr>
          <w:p w14:paraId="2DA43728"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 xml:space="preserve">Audio and video </w:t>
            </w:r>
            <w:proofErr w:type="gramStart"/>
            <w:r w:rsidRPr="0019732D">
              <w:rPr>
                <w:rFonts w:ascii="Arial" w:hAnsi="Arial" w:cs="Arial"/>
                <w:color w:val="000000" w:themeColor="text1"/>
                <w:sz w:val="18"/>
                <w:szCs w:val="18"/>
                <w:lang w:eastAsia="ja-JP"/>
              </w:rPr>
              <w:t>messages  transmitted</w:t>
            </w:r>
            <w:proofErr w:type="gramEnd"/>
            <w:r w:rsidRPr="0019732D">
              <w:rPr>
                <w:rFonts w:ascii="Arial" w:hAnsi="Arial" w:cs="Arial"/>
                <w:color w:val="000000" w:themeColor="text1"/>
                <w:sz w:val="18"/>
                <w:szCs w:val="18"/>
                <w:lang w:eastAsia="ja-JP"/>
              </w:rPr>
              <w:t xml:space="preserve"> nation- wide. </w:t>
            </w:r>
          </w:p>
        </w:tc>
      </w:tr>
      <w:tr w:rsidR="000D3D8A" w:rsidRPr="0019732D" w14:paraId="291FC444" w14:textId="77777777" w:rsidTr="003B28B8">
        <w:trPr>
          <w:trHeight w:val="545"/>
        </w:trPr>
        <w:tc>
          <w:tcPr>
            <w:tcW w:w="3420" w:type="dxa"/>
            <w:gridSpan w:val="2"/>
            <w:shd w:val="clear" w:color="auto" w:fill="auto"/>
            <w:vAlign w:val="center"/>
          </w:tcPr>
          <w:p w14:paraId="572C2517" w14:textId="77777777" w:rsidR="000D3D8A" w:rsidRPr="0019732D" w:rsidRDefault="000D3D8A" w:rsidP="000D3D8A">
            <w:pPr>
              <w:rPr>
                <w:rFonts w:ascii="Arial" w:hAnsi="Arial" w:cs="Arial"/>
                <w:bCs/>
                <w:iCs/>
                <w:color w:val="000000" w:themeColor="text1"/>
                <w:sz w:val="18"/>
                <w:szCs w:val="18"/>
              </w:rPr>
            </w:pPr>
            <w:r w:rsidRPr="0019732D">
              <w:rPr>
                <w:rFonts w:ascii="Arial" w:hAnsi="Arial" w:cs="Arial"/>
                <w:bCs/>
                <w:iCs/>
                <w:color w:val="000000" w:themeColor="text1"/>
                <w:sz w:val="18"/>
                <w:szCs w:val="18"/>
              </w:rPr>
              <w:t>Activity 2.1.3.1 Technical assistance in climate adaptive agriculture</w:t>
            </w:r>
          </w:p>
          <w:p w14:paraId="5397C4E9" w14:textId="77777777" w:rsidR="000D3D8A" w:rsidRPr="0019732D" w:rsidRDefault="000D3D8A" w:rsidP="000D3D8A">
            <w:pPr>
              <w:rPr>
                <w:rFonts w:ascii="Arial" w:hAnsi="Arial" w:cs="Arial"/>
                <w:bCs/>
                <w:iCs/>
                <w:color w:val="000000" w:themeColor="text1"/>
                <w:sz w:val="18"/>
                <w:szCs w:val="18"/>
              </w:rPr>
            </w:pPr>
          </w:p>
        </w:tc>
        <w:tc>
          <w:tcPr>
            <w:tcW w:w="2700" w:type="dxa"/>
            <w:gridSpan w:val="3"/>
            <w:shd w:val="clear" w:color="auto" w:fill="auto"/>
            <w:vAlign w:val="center"/>
          </w:tcPr>
          <w:p w14:paraId="006A0B85"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 xml:space="preserve">Technical assistance will be procured for development of a short-course for training of climate wise-women as change agents. </w:t>
            </w:r>
          </w:p>
        </w:tc>
        <w:tc>
          <w:tcPr>
            <w:tcW w:w="2610" w:type="dxa"/>
            <w:gridSpan w:val="3"/>
            <w:shd w:val="clear" w:color="auto" w:fill="auto"/>
            <w:vAlign w:val="center"/>
          </w:tcPr>
          <w:p w14:paraId="7F489DDE" w14:textId="77777777" w:rsidR="000D3D8A" w:rsidRPr="0019732D" w:rsidRDefault="000D3D8A" w:rsidP="00FF5BC6">
            <w:pPr>
              <w:pStyle w:val="ListParagraph"/>
              <w:numPr>
                <w:ilvl w:val="0"/>
                <w:numId w:val="13"/>
              </w:numPr>
              <w:tabs>
                <w:tab w:val="left" w:pos="248"/>
              </w:tabs>
              <w:spacing w:after="0" w:line="240" w:lineRule="auto"/>
              <w:ind w:left="147" w:hanging="142"/>
              <w:rPr>
                <w:rFonts w:ascii="Arial" w:hAnsi="Arial" w:cs="Arial"/>
                <w:i/>
                <w:iCs/>
                <w:color w:val="000000" w:themeColor="text1"/>
                <w:sz w:val="18"/>
                <w:szCs w:val="18"/>
              </w:rPr>
            </w:pPr>
            <w:r w:rsidRPr="0019732D">
              <w:rPr>
                <w:rFonts w:ascii="Arial" w:hAnsi="Arial" w:cs="Arial"/>
                <w:i/>
                <w:iCs/>
                <w:color w:val="000000" w:themeColor="text1"/>
                <w:sz w:val="18"/>
                <w:szCs w:val="18"/>
              </w:rPr>
              <w:t>Development of TORs for the international and local expert.</w:t>
            </w:r>
          </w:p>
          <w:p w14:paraId="1FDD4277" w14:textId="77777777" w:rsidR="000D3D8A" w:rsidRPr="0019732D" w:rsidRDefault="000D3D8A" w:rsidP="00FF5BC6">
            <w:pPr>
              <w:pStyle w:val="ListParagraph"/>
              <w:numPr>
                <w:ilvl w:val="0"/>
                <w:numId w:val="13"/>
              </w:numPr>
              <w:tabs>
                <w:tab w:val="left" w:pos="248"/>
              </w:tabs>
              <w:spacing w:after="0" w:line="240" w:lineRule="auto"/>
              <w:ind w:left="147" w:hanging="142"/>
              <w:rPr>
                <w:rFonts w:ascii="Arial" w:hAnsi="Arial" w:cs="Arial"/>
                <w:i/>
                <w:iCs/>
                <w:color w:val="000000" w:themeColor="text1"/>
                <w:sz w:val="18"/>
                <w:szCs w:val="18"/>
              </w:rPr>
            </w:pPr>
            <w:r w:rsidRPr="0019732D">
              <w:rPr>
                <w:rFonts w:ascii="Arial" w:hAnsi="Arial" w:cs="Arial"/>
                <w:i/>
                <w:iCs/>
                <w:color w:val="000000" w:themeColor="text1"/>
                <w:sz w:val="18"/>
                <w:szCs w:val="18"/>
              </w:rPr>
              <w:t>Recruitment of an international and local consultant for development of the course for Master trainers for women agents.</w:t>
            </w:r>
          </w:p>
          <w:p w14:paraId="064B97FD" w14:textId="77777777" w:rsidR="000D3D8A" w:rsidRPr="0019732D" w:rsidRDefault="000D3D8A" w:rsidP="00FF5BC6">
            <w:pPr>
              <w:pStyle w:val="ListParagraph"/>
              <w:numPr>
                <w:ilvl w:val="0"/>
                <w:numId w:val="13"/>
              </w:numPr>
              <w:tabs>
                <w:tab w:val="left" w:pos="248"/>
              </w:tabs>
              <w:spacing w:after="0" w:line="240" w:lineRule="auto"/>
              <w:ind w:left="147" w:hanging="142"/>
              <w:rPr>
                <w:rFonts w:ascii="Arial" w:hAnsi="Arial" w:cs="Arial"/>
                <w:i/>
                <w:iCs/>
                <w:color w:val="000000" w:themeColor="text1"/>
                <w:sz w:val="18"/>
                <w:szCs w:val="18"/>
              </w:rPr>
            </w:pPr>
            <w:r w:rsidRPr="0019732D">
              <w:rPr>
                <w:rFonts w:ascii="Arial" w:hAnsi="Arial" w:cs="Arial"/>
                <w:i/>
                <w:iCs/>
                <w:color w:val="000000" w:themeColor="text1"/>
                <w:sz w:val="18"/>
                <w:szCs w:val="18"/>
              </w:rPr>
              <w:t>Conduct field visits to assess the key issues in adaptation for women</w:t>
            </w:r>
          </w:p>
          <w:p w14:paraId="1D1286B3" w14:textId="77777777" w:rsidR="000D3D8A" w:rsidRPr="0019732D" w:rsidRDefault="000D3D8A" w:rsidP="00FF5BC6">
            <w:pPr>
              <w:pStyle w:val="ListParagraph"/>
              <w:numPr>
                <w:ilvl w:val="0"/>
                <w:numId w:val="13"/>
              </w:numPr>
              <w:tabs>
                <w:tab w:val="left" w:pos="248"/>
              </w:tabs>
              <w:spacing w:after="0" w:line="240" w:lineRule="auto"/>
              <w:ind w:left="147" w:hanging="142"/>
              <w:rPr>
                <w:rFonts w:ascii="Arial" w:hAnsi="Arial" w:cs="Arial"/>
                <w:i/>
                <w:iCs/>
                <w:color w:val="000000" w:themeColor="text1"/>
                <w:sz w:val="18"/>
                <w:szCs w:val="18"/>
              </w:rPr>
            </w:pPr>
            <w:r w:rsidRPr="0019732D">
              <w:rPr>
                <w:rFonts w:ascii="Arial" w:hAnsi="Arial" w:cs="Arial"/>
                <w:i/>
                <w:iCs/>
                <w:color w:val="000000" w:themeColor="text1"/>
                <w:sz w:val="18"/>
                <w:szCs w:val="18"/>
              </w:rPr>
              <w:t>Develop the course and field test it.</w:t>
            </w:r>
          </w:p>
          <w:p w14:paraId="6AC646EF" w14:textId="77777777" w:rsidR="000D3D8A" w:rsidRPr="0019732D" w:rsidRDefault="000D3D8A" w:rsidP="000D3D8A">
            <w:pPr>
              <w:pStyle w:val="ListParagraph"/>
              <w:tabs>
                <w:tab w:val="left" w:pos="248"/>
              </w:tabs>
              <w:spacing w:after="0" w:line="240" w:lineRule="auto"/>
              <w:ind w:left="147" w:hanging="142"/>
              <w:rPr>
                <w:rFonts w:ascii="Arial" w:hAnsi="Arial" w:cs="Arial"/>
                <w:i/>
                <w:iCs/>
                <w:color w:val="000000" w:themeColor="text1"/>
                <w:sz w:val="18"/>
                <w:szCs w:val="18"/>
              </w:rPr>
            </w:pPr>
          </w:p>
        </w:tc>
        <w:tc>
          <w:tcPr>
            <w:tcW w:w="1885" w:type="dxa"/>
            <w:gridSpan w:val="2"/>
            <w:shd w:val="clear" w:color="auto" w:fill="auto"/>
            <w:vAlign w:val="center"/>
          </w:tcPr>
          <w:p w14:paraId="539C2AB8"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 xml:space="preserve">Training course for training of women Master trainers  </w:t>
            </w:r>
          </w:p>
        </w:tc>
      </w:tr>
      <w:tr w:rsidR="000D3D8A" w:rsidRPr="0019732D" w14:paraId="5099CC5B" w14:textId="77777777" w:rsidTr="003B28B8">
        <w:trPr>
          <w:trHeight w:val="545"/>
        </w:trPr>
        <w:tc>
          <w:tcPr>
            <w:tcW w:w="3420" w:type="dxa"/>
            <w:gridSpan w:val="2"/>
            <w:shd w:val="clear" w:color="auto" w:fill="auto"/>
            <w:vAlign w:val="center"/>
          </w:tcPr>
          <w:p w14:paraId="42B91C00" w14:textId="77777777" w:rsidR="000D3D8A" w:rsidRPr="0019732D" w:rsidRDefault="000D3D8A" w:rsidP="000D3D8A">
            <w:pPr>
              <w:rPr>
                <w:rFonts w:ascii="Arial" w:hAnsi="Arial" w:cs="Arial"/>
                <w:bCs/>
                <w:iCs/>
                <w:color w:val="000000" w:themeColor="text1"/>
                <w:sz w:val="18"/>
                <w:szCs w:val="18"/>
              </w:rPr>
            </w:pPr>
            <w:r w:rsidRPr="0019732D">
              <w:rPr>
                <w:rFonts w:ascii="Arial" w:hAnsi="Arial" w:cs="Arial"/>
                <w:bCs/>
                <w:iCs/>
                <w:color w:val="000000" w:themeColor="text1"/>
                <w:sz w:val="18"/>
                <w:szCs w:val="18"/>
              </w:rPr>
              <w:t xml:space="preserve">Activity 2.1.3.2 Development of training manuals and certification requirements </w:t>
            </w:r>
          </w:p>
          <w:p w14:paraId="527407C9" w14:textId="77777777" w:rsidR="000D3D8A" w:rsidRPr="0019732D" w:rsidRDefault="000D3D8A" w:rsidP="000D3D8A">
            <w:pPr>
              <w:rPr>
                <w:rFonts w:ascii="Arial" w:hAnsi="Arial" w:cs="Arial"/>
                <w:bCs/>
                <w:iCs/>
                <w:color w:val="000000" w:themeColor="text1"/>
                <w:sz w:val="18"/>
                <w:szCs w:val="18"/>
              </w:rPr>
            </w:pPr>
          </w:p>
        </w:tc>
        <w:tc>
          <w:tcPr>
            <w:tcW w:w="2700" w:type="dxa"/>
            <w:gridSpan w:val="3"/>
            <w:shd w:val="clear" w:color="auto" w:fill="auto"/>
            <w:vAlign w:val="center"/>
          </w:tcPr>
          <w:p w14:paraId="485B976A" w14:textId="24BA28AC"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A training manual and certificat</w:t>
            </w:r>
            <w:r w:rsidR="00820DD4">
              <w:rPr>
                <w:rFonts w:ascii="Arial" w:hAnsi="Arial" w:cs="Arial"/>
                <w:color w:val="000000" w:themeColor="text1"/>
                <w:sz w:val="18"/>
                <w:szCs w:val="18"/>
                <w:lang w:eastAsia="ja-JP"/>
              </w:rPr>
              <w:t>ion procedure</w:t>
            </w:r>
            <w:r w:rsidRPr="0019732D">
              <w:rPr>
                <w:rFonts w:ascii="Arial" w:hAnsi="Arial" w:cs="Arial"/>
                <w:color w:val="000000" w:themeColor="text1"/>
                <w:sz w:val="18"/>
                <w:szCs w:val="18"/>
                <w:lang w:eastAsia="ja-JP"/>
              </w:rPr>
              <w:t xml:space="preserve"> will be developed for the training of women wise agents who will </w:t>
            </w:r>
            <w:r w:rsidRPr="0019732D">
              <w:rPr>
                <w:rFonts w:ascii="Arial" w:hAnsi="Arial" w:cs="Arial"/>
                <w:color w:val="000000" w:themeColor="text1"/>
                <w:sz w:val="18"/>
                <w:szCs w:val="18"/>
                <w:lang w:eastAsia="ja-JP"/>
              </w:rPr>
              <w:lastRenderedPageBreak/>
              <w:t xml:space="preserve">be given a certificate after the completion of the course. </w:t>
            </w:r>
          </w:p>
        </w:tc>
        <w:tc>
          <w:tcPr>
            <w:tcW w:w="2610" w:type="dxa"/>
            <w:gridSpan w:val="3"/>
            <w:shd w:val="clear" w:color="auto" w:fill="auto"/>
            <w:vAlign w:val="center"/>
          </w:tcPr>
          <w:p w14:paraId="7CCC9ED6" w14:textId="77777777" w:rsidR="000D3D8A" w:rsidRPr="0019732D" w:rsidRDefault="000D3D8A" w:rsidP="00FF5BC6">
            <w:pPr>
              <w:pStyle w:val="ListParagraph"/>
              <w:numPr>
                <w:ilvl w:val="0"/>
                <w:numId w:val="14"/>
              </w:numPr>
              <w:tabs>
                <w:tab w:val="left" w:pos="248"/>
              </w:tabs>
              <w:spacing w:after="0" w:line="240" w:lineRule="auto"/>
              <w:ind w:left="147" w:hanging="147"/>
              <w:rPr>
                <w:rFonts w:ascii="Arial" w:hAnsi="Arial" w:cs="Arial"/>
                <w:iCs/>
                <w:color w:val="000000" w:themeColor="text1"/>
                <w:sz w:val="18"/>
                <w:szCs w:val="18"/>
              </w:rPr>
            </w:pPr>
            <w:r w:rsidRPr="0019732D">
              <w:rPr>
                <w:rFonts w:ascii="Arial" w:hAnsi="Arial" w:cs="Arial"/>
                <w:iCs/>
                <w:color w:val="000000" w:themeColor="text1"/>
                <w:sz w:val="18"/>
                <w:szCs w:val="18"/>
              </w:rPr>
              <w:lastRenderedPageBreak/>
              <w:t>Development of. TORs for support of a University for the purpose.</w:t>
            </w:r>
          </w:p>
          <w:p w14:paraId="50F67612" w14:textId="77777777" w:rsidR="000D3D8A" w:rsidRPr="0019732D" w:rsidRDefault="000D3D8A" w:rsidP="00FF5BC6">
            <w:pPr>
              <w:pStyle w:val="ListParagraph"/>
              <w:numPr>
                <w:ilvl w:val="0"/>
                <w:numId w:val="14"/>
              </w:numPr>
              <w:tabs>
                <w:tab w:val="left" w:pos="248"/>
              </w:tabs>
              <w:spacing w:after="0" w:line="240" w:lineRule="auto"/>
              <w:ind w:left="147" w:hanging="147"/>
              <w:rPr>
                <w:rFonts w:ascii="Arial" w:hAnsi="Arial" w:cs="Arial"/>
                <w:i/>
                <w:iCs/>
                <w:color w:val="000000" w:themeColor="text1"/>
                <w:sz w:val="18"/>
                <w:szCs w:val="18"/>
              </w:rPr>
            </w:pPr>
            <w:r w:rsidRPr="0019732D">
              <w:rPr>
                <w:rFonts w:ascii="Arial" w:hAnsi="Arial" w:cs="Arial"/>
                <w:iCs/>
                <w:color w:val="000000" w:themeColor="text1"/>
                <w:sz w:val="18"/>
                <w:szCs w:val="18"/>
              </w:rPr>
              <w:t xml:space="preserve">Contact with a University for the development </w:t>
            </w:r>
            <w:proofErr w:type="gramStart"/>
            <w:r w:rsidRPr="0019732D">
              <w:rPr>
                <w:rFonts w:ascii="Arial" w:hAnsi="Arial" w:cs="Arial"/>
                <w:iCs/>
                <w:color w:val="000000" w:themeColor="text1"/>
                <w:sz w:val="18"/>
                <w:szCs w:val="18"/>
              </w:rPr>
              <w:t>of  the</w:t>
            </w:r>
            <w:proofErr w:type="gramEnd"/>
            <w:r w:rsidRPr="0019732D">
              <w:rPr>
                <w:rFonts w:ascii="Arial" w:hAnsi="Arial" w:cs="Arial"/>
                <w:iCs/>
                <w:color w:val="000000" w:themeColor="text1"/>
                <w:sz w:val="18"/>
                <w:szCs w:val="18"/>
              </w:rPr>
              <w:t xml:space="preserve"> </w:t>
            </w:r>
            <w:r w:rsidRPr="0019732D">
              <w:rPr>
                <w:rFonts w:ascii="Arial" w:hAnsi="Arial" w:cs="Arial"/>
                <w:iCs/>
                <w:color w:val="000000" w:themeColor="text1"/>
                <w:sz w:val="18"/>
                <w:szCs w:val="18"/>
              </w:rPr>
              <w:lastRenderedPageBreak/>
              <w:t>manual and the certification.</w:t>
            </w:r>
          </w:p>
        </w:tc>
        <w:tc>
          <w:tcPr>
            <w:tcW w:w="1885" w:type="dxa"/>
            <w:gridSpan w:val="2"/>
            <w:shd w:val="clear" w:color="auto" w:fill="auto"/>
            <w:vAlign w:val="center"/>
          </w:tcPr>
          <w:p w14:paraId="1A1C73F9"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lastRenderedPageBreak/>
              <w:t>Training manual and certificates.</w:t>
            </w:r>
          </w:p>
        </w:tc>
      </w:tr>
      <w:tr w:rsidR="000D3D8A" w:rsidRPr="0019732D" w14:paraId="76C56AEB" w14:textId="77777777" w:rsidTr="003B28B8">
        <w:trPr>
          <w:trHeight w:val="545"/>
        </w:trPr>
        <w:tc>
          <w:tcPr>
            <w:tcW w:w="3420" w:type="dxa"/>
            <w:gridSpan w:val="2"/>
            <w:shd w:val="clear" w:color="auto" w:fill="auto"/>
            <w:vAlign w:val="center"/>
          </w:tcPr>
          <w:p w14:paraId="3741A20A" w14:textId="67F431C3" w:rsidR="000D3D8A" w:rsidRPr="0019732D" w:rsidRDefault="000D3D8A" w:rsidP="000D3D8A">
            <w:pPr>
              <w:rPr>
                <w:rFonts w:ascii="Arial" w:hAnsi="Arial" w:cs="Arial"/>
                <w:bCs/>
                <w:iCs/>
                <w:color w:val="000000" w:themeColor="text1"/>
                <w:sz w:val="18"/>
                <w:szCs w:val="18"/>
              </w:rPr>
            </w:pPr>
            <w:r w:rsidRPr="0019732D">
              <w:rPr>
                <w:rFonts w:ascii="Arial" w:hAnsi="Arial" w:cs="Arial"/>
                <w:bCs/>
                <w:iCs/>
                <w:color w:val="000000" w:themeColor="text1"/>
                <w:sz w:val="18"/>
                <w:szCs w:val="18"/>
              </w:rPr>
              <w:t xml:space="preserve">Activity 2.1.3.3 Scholarship for young </w:t>
            </w:r>
            <w:r w:rsidR="00820DD4">
              <w:rPr>
                <w:rFonts w:ascii="Arial" w:hAnsi="Arial" w:cs="Arial"/>
                <w:bCs/>
                <w:iCs/>
                <w:color w:val="000000" w:themeColor="text1"/>
                <w:sz w:val="18"/>
                <w:szCs w:val="18"/>
              </w:rPr>
              <w:t xml:space="preserve">women </w:t>
            </w:r>
            <w:r w:rsidRPr="0019732D">
              <w:rPr>
                <w:rFonts w:ascii="Arial" w:hAnsi="Arial" w:cs="Arial"/>
                <w:bCs/>
                <w:iCs/>
                <w:color w:val="000000" w:themeColor="text1"/>
                <w:sz w:val="18"/>
                <w:szCs w:val="18"/>
              </w:rPr>
              <w:t>trainers</w:t>
            </w:r>
          </w:p>
          <w:p w14:paraId="6BF23172" w14:textId="77777777" w:rsidR="000D3D8A" w:rsidRPr="0019732D" w:rsidRDefault="000D3D8A" w:rsidP="000D3D8A">
            <w:pPr>
              <w:rPr>
                <w:rFonts w:ascii="Arial" w:hAnsi="Arial" w:cs="Arial"/>
                <w:bCs/>
                <w:iCs/>
                <w:color w:val="000000" w:themeColor="text1"/>
                <w:sz w:val="18"/>
                <w:szCs w:val="18"/>
              </w:rPr>
            </w:pPr>
          </w:p>
        </w:tc>
        <w:tc>
          <w:tcPr>
            <w:tcW w:w="2700" w:type="dxa"/>
            <w:gridSpan w:val="3"/>
            <w:shd w:val="clear" w:color="auto" w:fill="auto"/>
            <w:vAlign w:val="center"/>
          </w:tcPr>
          <w:p w14:paraId="455FDE1F"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en-GB"/>
              </w:rPr>
              <w:t>A scholarship for a 7-week course on Climate Change Adaptation, delivered over 6 months, will be provided to 8 young women agronomists to train them as Master Trainers for training Climate Wise Women from the four target Governorates.</w:t>
            </w:r>
          </w:p>
        </w:tc>
        <w:tc>
          <w:tcPr>
            <w:tcW w:w="2610" w:type="dxa"/>
            <w:gridSpan w:val="3"/>
            <w:shd w:val="clear" w:color="auto" w:fill="auto"/>
            <w:vAlign w:val="center"/>
          </w:tcPr>
          <w:p w14:paraId="09D920E9" w14:textId="77777777" w:rsidR="000D3D8A" w:rsidRPr="0019732D" w:rsidRDefault="000D3D8A" w:rsidP="00FF5BC6">
            <w:pPr>
              <w:pStyle w:val="ListParagraph"/>
              <w:numPr>
                <w:ilvl w:val="0"/>
                <w:numId w:val="16"/>
              </w:numPr>
              <w:ind w:left="147" w:hanging="142"/>
              <w:rPr>
                <w:rFonts w:ascii="Arial" w:hAnsi="Arial" w:cs="Arial"/>
                <w:color w:val="000000" w:themeColor="text1"/>
                <w:sz w:val="18"/>
                <w:szCs w:val="18"/>
                <w:lang w:eastAsia="en-GB"/>
              </w:rPr>
            </w:pPr>
            <w:r w:rsidRPr="0019732D">
              <w:rPr>
                <w:rFonts w:ascii="Arial" w:hAnsi="Arial" w:cs="Arial"/>
                <w:color w:val="000000" w:themeColor="text1"/>
                <w:sz w:val="18"/>
                <w:szCs w:val="18"/>
                <w:lang w:eastAsia="en-GB"/>
              </w:rPr>
              <w:t>Form a committee for the selection of the candidates.</w:t>
            </w:r>
          </w:p>
          <w:p w14:paraId="69D02F5B" w14:textId="77777777" w:rsidR="000D3D8A" w:rsidRPr="0019732D" w:rsidRDefault="000D3D8A" w:rsidP="00FF5BC6">
            <w:pPr>
              <w:pStyle w:val="ListParagraph"/>
              <w:numPr>
                <w:ilvl w:val="0"/>
                <w:numId w:val="16"/>
              </w:numPr>
              <w:ind w:left="147" w:hanging="142"/>
              <w:rPr>
                <w:rFonts w:ascii="Arial" w:hAnsi="Arial" w:cs="Arial"/>
                <w:color w:val="000000" w:themeColor="text1"/>
                <w:sz w:val="18"/>
                <w:szCs w:val="18"/>
                <w:lang w:eastAsia="en-GB"/>
              </w:rPr>
            </w:pPr>
            <w:r w:rsidRPr="0019732D">
              <w:rPr>
                <w:rFonts w:ascii="Arial" w:hAnsi="Arial" w:cs="Arial"/>
                <w:color w:val="000000" w:themeColor="text1"/>
                <w:sz w:val="18"/>
                <w:szCs w:val="18"/>
                <w:lang w:eastAsia="en-GB"/>
              </w:rPr>
              <w:t>Finalize the selection criterion.</w:t>
            </w:r>
          </w:p>
          <w:p w14:paraId="72B5B668" w14:textId="77777777" w:rsidR="000D3D8A" w:rsidRPr="0019732D" w:rsidRDefault="000D3D8A" w:rsidP="00FF5BC6">
            <w:pPr>
              <w:pStyle w:val="ListParagraph"/>
              <w:numPr>
                <w:ilvl w:val="0"/>
                <w:numId w:val="16"/>
              </w:numPr>
              <w:ind w:left="147" w:hanging="142"/>
              <w:rPr>
                <w:rFonts w:ascii="Arial" w:hAnsi="Arial" w:cs="Arial"/>
                <w:color w:val="000000" w:themeColor="text1"/>
                <w:sz w:val="18"/>
                <w:szCs w:val="18"/>
                <w:lang w:eastAsia="en-GB"/>
              </w:rPr>
            </w:pPr>
            <w:r w:rsidRPr="0019732D">
              <w:rPr>
                <w:rFonts w:ascii="Arial" w:hAnsi="Arial" w:cs="Arial"/>
                <w:color w:val="000000" w:themeColor="text1"/>
                <w:sz w:val="18"/>
                <w:szCs w:val="18"/>
                <w:lang w:eastAsia="en-GB"/>
              </w:rPr>
              <w:t>Advertisement for the selection of the Master Trainers.</w:t>
            </w:r>
          </w:p>
          <w:p w14:paraId="4023B9C1" w14:textId="77777777" w:rsidR="000D3D8A" w:rsidRPr="0019732D" w:rsidRDefault="000D3D8A" w:rsidP="00FF5BC6">
            <w:pPr>
              <w:pStyle w:val="ListParagraph"/>
              <w:numPr>
                <w:ilvl w:val="0"/>
                <w:numId w:val="16"/>
              </w:numPr>
              <w:ind w:left="147" w:hanging="142"/>
              <w:rPr>
                <w:rFonts w:ascii="Arial" w:hAnsi="Arial" w:cs="Arial"/>
                <w:color w:val="000000" w:themeColor="text1"/>
                <w:sz w:val="18"/>
                <w:szCs w:val="18"/>
                <w:lang w:eastAsia="en-GB"/>
              </w:rPr>
            </w:pPr>
            <w:r w:rsidRPr="0019732D">
              <w:rPr>
                <w:rFonts w:ascii="Arial" w:hAnsi="Arial" w:cs="Arial"/>
                <w:color w:val="000000" w:themeColor="text1"/>
                <w:sz w:val="18"/>
                <w:szCs w:val="18"/>
                <w:lang w:eastAsia="en-GB"/>
              </w:rPr>
              <w:t>Short-list and interview the candidates.</w:t>
            </w:r>
          </w:p>
          <w:p w14:paraId="3599F243" w14:textId="77777777" w:rsidR="000D3D8A" w:rsidRPr="0019732D" w:rsidRDefault="000D3D8A" w:rsidP="00FF5BC6">
            <w:pPr>
              <w:pStyle w:val="ListParagraph"/>
              <w:numPr>
                <w:ilvl w:val="0"/>
                <w:numId w:val="16"/>
              </w:numPr>
              <w:ind w:left="147" w:hanging="142"/>
              <w:rPr>
                <w:rFonts w:ascii="Arial" w:eastAsia="Times New Roman" w:hAnsi="Arial" w:cs="Arial"/>
                <w:color w:val="000000" w:themeColor="text1"/>
                <w:sz w:val="18"/>
                <w:szCs w:val="18"/>
                <w:lang w:eastAsia="en-GB"/>
              </w:rPr>
            </w:pPr>
            <w:r w:rsidRPr="0019732D">
              <w:rPr>
                <w:rFonts w:ascii="Arial" w:hAnsi="Arial" w:cs="Arial"/>
                <w:color w:val="000000" w:themeColor="text1"/>
                <w:sz w:val="18"/>
                <w:szCs w:val="18"/>
                <w:lang w:eastAsia="en-GB"/>
              </w:rPr>
              <w:t xml:space="preserve">Finalize the selection and announce the awards. </w:t>
            </w:r>
          </w:p>
          <w:p w14:paraId="6DEFC350" w14:textId="77777777" w:rsidR="000D3D8A" w:rsidRPr="0019732D" w:rsidRDefault="000D3D8A" w:rsidP="000D3D8A">
            <w:pPr>
              <w:pStyle w:val="ListParagraph"/>
              <w:spacing w:after="0" w:line="240" w:lineRule="auto"/>
              <w:rPr>
                <w:rFonts w:ascii="Arial" w:hAnsi="Arial" w:cs="Arial"/>
                <w:i/>
                <w:iCs/>
                <w:color w:val="000000" w:themeColor="text1"/>
                <w:sz w:val="18"/>
                <w:szCs w:val="18"/>
              </w:rPr>
            </w:pPr>
          </w:p>
        </w:tc>
        <w:tc>
          <w:tcPr>
            <w:tcW w:w="1885" w:type="dxa"/>
            <w:gridSpan w:val="2"/>
            <w:shd w:val="clear" w:color="auto" w:fill="auto"/>
            <w:vAlign w:val="center"/>
          </w:tcPr>
          <w:p w14:paraId="2224BF23"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 xml:space="preserve">8 Master Trainers selected and trained. </w:t>
            </w:r>
          </w:p>
        </w:tc>
      </w:tr>
      <w:tr w:rsidR="000D3D8A" w:rsidRPr="0019732D" w14:paraId="49A05B43" w14:textId="77777777" w:rsidTr="003B28B8">
        <w:trPr>
          <w:trHeight w:val="545"/>
        </w:trPr>
        <w:tc>
          <w:tcPr>
            <w:tcW w:w="3420" w:type="dxa"/>
            <w:gridSpan w:val="2"/>
            <w:shd w:val="clear" w:color="auto" w:fill="auto"/>
            <w:vAlign w:val="center"/>
          </w:tcPr>
          <w:p w14:paraId="0EA3A4F9" w14:textId="77777777" w:rsidR="000D3D8A" w:rsidRPr="0019732D" w:rsidRDefault="000D3D8A" w:rsidP="000D3D8A">
            <w:pPr>
              <w:rPr>
                <w:rFonts w:ascii="Arial" w:hAnsi="Arial" w:cs="Arial"/>
                <w:bCs/>
                <w:iCs/>
                <w:color w:val="000000" w:themeColor="text1"/>
                <w:sz w:val="18"/>
                <w:szCs w:val="18"/>
              </w:rPr>
            </w:pPr>
            <w:r w:rsidRPr="0019732D">
              <w:rPr>
                <w:rFonts w:ascii="Arial" w:hAnsi="Arial" w:cs="Arial"/>
                <w:bCs/>
                <w:iCs/>
                <w:color w:val="000000" w:themeColor="text1"/>
                <w:sz w:val="18"/>
                <w:szCs w:val="18"/>
              </w:rPr>
              <w:t xml:space="preserve">Activity 2.1.3.4 Competitive selection of candidates for climate </w:t>
            </w:r>
            <w:proofErr w:type="gramStart"/>
            <w:r w:rsidRPr="0019732D">
              <w:rPr>
                <w:rFonts w:ascii="Arial" w:hAnsi="Arial" w:cs="Arial"/>
                <w:bCs/>
                <w:iCs/>
                <w:color w:val="000000" w:themeColor="text1"/>
                <w:sz w:val="18"/>
                <w:szCs w:val="18"/>
              </w:rPr>
              <w:t>wise-women</w:t>
            </w:r>
            <w:proofErr w:type="gramEnd"/>
          </w:p>
          <w:p w14:paraId="36FC91A4" w14:textId="77777777" w:rsidR="000D3D8A" w:rsidRPr="0019732D" w:rsidRDefault="000D3D8A" w:rsidP="000D3D8A">
            <w:pPr>
              <w:rPr>
                <w:rFonts w:ascii="Arial" w:hAnsi="Arial" w:cs="Arial"/>
                <w:bCs/>
                <w:iCs/>
                <w:color w:val="000000" w:themeColor="text1"/>
                <w:sz w:val="18"/>
                <w:szCs w:val="18"/>
              </w:rPr>
            </w:pPr>
          </w:p>
        </w:tc>
        <w:tc>
          <w:tcPr>
            <w:tcW w:w="2700" w:type="dxa"/>
            <w:gridSpan w:val="3"/>
            <w:shd w:val="clear" w:color="auto" w:fill="auto"/>
            <w:vAlign w:val="center"/>
          </w:tcPr>
          <w:p w14:paraId="126C085D"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en-GB"/>
              </w:rPr>
              <w:t xml:space="preserve">Service providers will be hired in each Governorate for the identification of the 400 young women, with 100 women from each Governorate and at least one woman from each village. The candidates will be competitively selected based on a </w:t>
            </w:r>
            <w:proofErr w:type="gramStart"/>
            <w:r w:rsidRPr="0019732D">
              <w:rPr>
                <w:rFonts w:ascii="Arial" w:hAnsi="Arial" w:cs="Arial"/>
                <w:color w:val="000000" w:themeColor="text1"/>
                <w:sz w:val="18"/>
                <w:szCs w:val="18"/>
                <w:lang w:eastAsia="en-GB"/>
              </w:rPr>
              <w:t>criteria</w:t>
            </w:r>
            <w:proofErr w:type="gramEnd"/>
            <w:r w:rsidRPr="0019732D">
              <w:rPr>
                <w:rFonts w:ascii="Arial" w:hAnsi="Arial" w:cs="Arial"/>
                <w:color w:val="000000" w:themeColor="text1"/>
                <w:sz w:val="18"/>
                <w:szCs w:val="18"/>
                <w:lang w:eastAsia="en-GB"/>
              </w:rPr>
              <w:t xml:space="preserve"> that is finalized during implementation.</w:t>
            </w:r>
          </w:p>
        </w:tc>
        <w:tc>
          <w:tcPr>
            <w:tcW w:w="2610" w:type="dxa"/>
            <w:gridSpan w:val="3"/>
            <w:shd w:val="clear" w:color="auto" w:fill="auto"/>
            <w:vAlign w:val="center"/>
          </w:tcPr>
          <w:p w14:paraId="55898BB6" w14:textId="77777777" w:rsidR="000D3D8A" w:rsidRPr="0019732D" w:rsidRDefault="000D3D8A" w:rsidP="00FF5BC6">
            <w:pPr>
              <w:pStyle w:val="ListParagraph"/>
              <w:numPr>
                <w:ilvl w:val="0"/>
                <w:numId w:val="15"/>
              </w:numPr>
              <w:ind w:left="147" w:hanging="142"/>
              <w:rPr>
                <w:rFonts w:ascii="Arial" w:hAnsi="Arial" w:cs="Arial"/>
                <w:color w:val="000000" w:themeColor="text1"/>
                <w:sz w:val="18"/>
                <w:szCs w:val="18"/>
                <w:lang w:eastAsia="en-GB"/>
              </w:rPr>
            </w:pPr>
            <w:r w:rsidRPr="0019732D">
              <w:rPr>
                <w:rFonts w:ascii="Arial" w:hAnsi="Arial" w:cs="Arial"/>
                <w:color w:val="000000" w:themeColor="text1"/>
                <w:sz w:val="18"/>
                <w:szCs w:val="18"/>
                <w:lang w:eastAsia="en-GB"/>
              </w:rPr>
              <w:t xml:space="preserve">Constitute a board comprising of representatives from the PMU, Government Extension Departments, Master </w:t>
            </w:r>
            <w:proofErr w:type="gramStart"/>
            <w:r w:rsidRPr="0019732D">
              <w:rPr>
                <w:rFonts w:ascii="Arial" w:hAnsi="Arial" w:cs="Arial"/>
                <w:color w:val="000000" w:themeColor="text1"/>
                <w:sz w:val="18"/>
                <w:szCs w:val="18"/>
                <w:lang w:eastAsia="en-GB"/>
              </w:rPr>
              <w:t>Trainers</w:t>
            </w:r>
            <w:proofErr w:type="gramEnd"/>
            <w:r w:rsidRPr="0019732D">
              <w:rPr>
                <w:rFonts w:ascii="Arial" w:hAnsi="Arial" w:cs="Arial"/>
                <w:color w:val="000000" w:themeColor="text1"/>
                <w:sz w:val="18"/>
                <w:szCs w:val="18"/>
                <w:lang w:eastAsia="en-GB"/>
              </w:rPr>
              <w:t xml:space="preserve"> and the Service provider (SP) NGO to oversee the selection process. </w:t>
            </w:r>
          </w:p>
          <w:p w14:paraId="18C19A3D" w14:textId="77777777" w:rsidR="000D3D8A" w:rsidRPr="0019732D" w:rsidRDefault="000D3D8A" w:rsidP="00FF5BC6">
            <w:pPr>
              <w:pStyle w:val="ListParagraph"/>
              <w:numPr>
                <w:ilvl w:val="0"/>
                <w:numId w:val="15"/>
              </w:numPr>
              <w:ind w:left="147" w:hanging="142"/>
              <w:rPr>
                <w:rFonts w:ascii="Arial" w:hAnsi="Arial" w:cs="Arial"/>
                <w:color w:val="000000" w:themeColor="text1"/>
                <w:sz w:val="18"/>
                <w:szCs w:val="18"/>
                <w:lang w:eastAsia="en-GB"/>
              </w:rPr>
            </w:pPr>
            <w:r w:rsidRPr="0019732D">
              <w:rPr>
                <w:rFonts w:ascii="Arial" w:hAnsi="Arial" w:cs="Arial"/>
                <w:color w:val="000000" w:themeColor="text1"/>
                <w:sz w:val="18"/>
                <w:szCs w:val="18"/>
                <w:lang w:eastAsia="en-GB"/>
              </w:rPr>
              <w:t>Finalize the preliminary selection criteria.</w:t>
            </w:r>
          </w:p>
          <w:p w14:paraId="5646D6D2" w14:textId="77777777" w:rsidR="000D3D8A" w:rsidRPr="0019732D" w:rsidRDefault="000D3D8A" w:rsidP="00FF5BC6">
            <w:pPr>
              <w:pStyle w:val="ListParagraph"/>
              <w:numPr>
                <w:ilvl w:val="0"/>
                <w:numId w:val="15"/>
              </w:numPr>
              <w:ind w:left="147" w:hanging="142"/>
              <w:rPr>
                <w:rFonts w:ascii="Arial" w:hAnsi="Arial" w:cs="Arial"/>
                <w:color w:val="000000" w:themeColor="text1"/>
                <w:sz w:val="18"/>
                <w:szCs w:val="18"/>
                <w:lang w:eastAsia="en-GB"/>
              </w:rPr>
            </w:pPr>
            <w:r w:rsidRPr="0019732D">
              <w:rPr>
                <w:rFonts w:ascii="Arial" w:hAnsi="Arial" w:cs="Arial"/>
                <w:color w:val="000000" w:themeColor="text1"/>
                <w:sz w:val="18"/>
                <w:szCs w:val="18"/>
                <w:lang w:eastAsia="en-GB"/>
              </w:rPr>
              <w:t>Develop Tors of reference for SP.</w:t>
            </w:r>
          </w:p>
          <w:p w14:paraId="76AC2D1F" w14:textId="77777777" w:rsidR="000D3D8A" w:rsidRPr="0019732D" w:rsidRDefault="000D3D8A" w:rsidP="00FF5BC6">
            <w:pPr>
              <w:pStyle w:val="ListParagraph"/>
              <w:numPr>
                <w:ilvl w:val="0"/>
                <w:numId w:val="15"/>
              </w:numPr>
              <w:ind w:left="147" w:hanging="142"/>
              <w:rPr>
                <w:rFonts w:ascii="Arial" w:hAnsi="Arial" w:cs="Arial"/>
                <w:color w:val="000000" w:themeColor="text1"/>
                <w:sz w:val="18"/>
                <w:szCs w:val="18"/>
                <w:lang w:eastAsia="en-GB"/>
              </w:rPr>
            </w:pPr>
            <w:r w:rsidRPr="0019732D">
              <w:rPr>
                <w:rFonts w:ascii="Arial" w:hAnsi="Arial" w:cs="Arial"/>
                <w:color w:val="000000" w:themeColor="text1"/>
                <w:sz w:val="18"/>
                <w:szCs w:val="18"/>
                <w:lang w:eastAsia="en-GB"/>
              </w:rPr>
              <w:t xml:space="preserve">Competitively select the SP for each Governorate. </w:t>
            </w:r>
          </w:p>
          <w:p w14:paraId="464C019C" w14:textId="77777777" w:rsidR="000D3D8A" w:rsidRPr="0019732D" w:rsidRDefault="000D3D8A" w:rsidP="00FF5BC6">
            <w:pPr>
              <w:pStyle w:val="ListParagraph"/>
              <w:numPr>
                <w:ilvl w:val="0"/>
                <w:numId w:val="15"/>
              </w:numPr>
              <w:ind w:left="147" w:hanging="142"/>
              <w:rPr>
                <w:rFonts w:ascii="Arial" w:hAnsi="Arial" w:cs="Arial"/>
                <w:color w:val="000000" w:themeColor="text1"/>
                <w:sz w:val="18"/>
                <w:szCs w:val="18"/>
                <w:lang w:eastAsia="en-GB"/>
              </w:rPr>
            </w:pPr>
            <w:r w:rsidRPr="0019732D">
              <w:rPr>
                <w:rFonts w:ascii="Arial" w:hAnsi="Arial" w:cs="Arial"/>
                <w:color w:val="000000" w:themeColor="text1"/>
                <w:sz w:val="18"/>
                <w:szCs w:val="18"/>
                <w:lang w:eastAsia="en-GB"/>
              </w:rPr>
              <w:t>SPs to develop and run an information dissemination campaign for the recruitment of the 400 young women.</w:t>
            </w:r>
          </w:p>
          <w:p w14:paraId="6CE6A78B" w14:textId="77777777" w:rsidR="000D3D8A" w:rsidRPr="0019732D" w:rsidRDefault="000D3D8A" w:rsidP="00FF5BC6">
            <w:pPr>
              <w:pStyle w:val="ListParagraph"/>
              <w:numPr>
                <w:ilvl w:val="0"/>
                <w:numId w:val="15"/>
              </w:numPr>
              <w:ind w:left="147" w:hanging="142"/>
              <w:rPr>
                <w:rFonts w:ascii="Arial" w:hAnsi="Arial" w:cs="Arial"/>
                <w:color w:val="000000" w:themeColor="text1"/>
                <w:sz w:val="18"/>
                <w:szCs w:val="18"/>
                <w:lang w:eastAsia="en-GB"/>
              </w:rPr>
            </w:pPr>
            <w:r w:rsidRPr="0019732D">
              <w:rPr>
                <w:rFonts w:ascii="Arial" w:hAnsi="Arial" w:cs="Arial"/>
                <w:color w:val="000000" w:themeColor="text1"/>
                <w:sz w:val="18"/>
                <w:szCs w:val="18"/>
                <w:lang w:eastAsia="en-GB"/>
              </w:rPr>
              <w:t>Select 100 women from each Governorate based on the selection criteria.</w:t>
            </w:r>
          </w:p>
          <w:p w14:paraId="67B67295" w14:textId="4CE9DF7E" w:rsidR="000D3D8A" w:rsidRPr="0019732D" w:rsidRDefault="000D3D8A" w:rsidP="00FF5BC6">
            <w:pPr>
              <w:pStyle w:val="ListParagraph"/>
              <w:numPr>
                <w:ilvl w:val="0"/>
                <w:numId w:val="15"/>
              </w:numPr>
              <w:ind w:left="147" w:hanging="142"/>
              <w:rPr>
                <w:rFonts w:ascii="Arial" w:hAnsi="Arial" w:cs="Arial"/>
                <w:color w:val="000000" w:themeColor="text1"/>
                <w:sz w:val="18"/>
                <w:szCs w:val="18"/>
                <w:lang w:eastAsia="en-GB"/>
              </w:rPr>
            </w:pPr>
            <w:r w:rsidRPr="0019732D">
              <w:rPr>
                <w:rFonts w:ascii="Arial" w:hAnsi="Arial" w:cs="Arial"/>
                <w:color w:val="000000" w:themeColor="text1"/>
                <w:sz w:val="18"/>
                <w:szCs w:val="18"/>
                <w:lang w:eastAsia="en-GB"/>
              </w:rPr>
              <w:t xml:space="preserve">Develop a contract for the </w:t>
            </w:r>
            <w:r w:rsidR="00820DD4">
              <w:rPr>
                <w:rFonts w:ascii="Arial" w:hAnsi="Arial" w:cs="Arial"/>
                <w:color w:val="000000" w:themeColor="text1"/>
                <w:sz w:val="18"/>
                <w:szCs w:val="18"/>
                <w:lang w:eastAsia="en-GB"/>
              </w:rPr>
              <w:t>Climate</w:t>
            </w:r>
            <w:r w:rsidR="00820DD4" w:rsidRPr="0019732D">
              <w:rPr>
                <w:rFonts w:ascii="Arial" w:hAnsi="Arial" w:cs="Arial"/>
                <w:color w:val="000000" w:themeColor="text1"/>
                <w:sz w:val="18"/>
                <w:szCs w:val="18"/>
                <w:lang w:eastAsia="en-GB"/>
              </w:rPr>
              <w:t xml:space="preserve"> </w:t>
            </w:r>
            <w:r w:rsidRPr="0019732D">
              <w:rPr>
                <w:rFonts w:ascii="Arial" w:hAnsi="Arial" w:cs="Arial"/>
                <w:color w:val="000000" w:themeColor="text1"/>
                <w:sz w:val="18"/>
                <w:szCs w:val="18"/>
                <w:lang w:eastAsia="en-GB"/>
              </w:rPr>
              <w:t xml:space="preserve">wise </w:t>
            </w:r>
            <w:r w:rsidR="00820DD4">
              <w:rPr>
                <w:rFonts w:ascii="Arial" w:hAnsi="Arial" w:cs="Arial"/>
                <w:color w:val="000000" w:themeColor="text1"/>
                <w:sz w:val="18"/>
                <w:szCs w:val="18"/>
                <w:lang w:eastAsia="en-GB"/>
              </w:rPr>
              <w:t xml:space="preserve">women </w:t>
            </w:r>
            <w:r w:rsidRPr="0019732D">
              <w:rPr>
                <w:rFonts w:ascii="Arial" w:hAnsi="Arial" w:cs="Arial"/>
                <w:color w:val="000000" w:themeColor="text1"/>
                <w:sz w:val="18"/>
                <w:szCs w:val="18"/>
                <w:lang w:eastAsia="en-GB"/>
              </w:rPr>
              <w:t>agents.</w:t>
            </w:r>
          </w:p>
          <w:p w14:paraId="5D56BE54" w14:textId="77777777" w:rsidR="000D3D8A" w:rsidRPr="0019732D" w:rsidRDefault="000D3D8A" w:rsidP="00FF5BC6">
            <w:pPr>
              <w:pStyle w:val="ListParagraph"/>
              <w:numPr>
                <w:ilvl w:val="0"/>
                <w:numId w:val="15"/>
              </w:numPr>
              <w:ind w:left="147" w:hanging="142"/>
              <w:rPr>
                <w:rFonts w:ascii="Arial" w:hAnsi="Arial" w:cs="Arial"/>
                <w:color w:val="000000" w:themeColor="text1"/>
                <w:sz w:val="18"/>
                <w:szCs w:val="18"/>
                <w:lang w:eastAsia="en-GB"/>
              </w:rPr>
            </w:pPr>
            <w:r w:rsidRPr="0019732D">
              <w:rPr>
                <w:rFonts w:ascii="Arial" w:hAnsi="Arial" w:cs="Arial"/>
                <w:color w:val="000000" w:themeColor="text1"/>
                <w:sz w:val="18"/>
                <w:szCs w:val="18"/>
                <w:lang w:eastAsia="en-GB"/>
              </w:rPr>
              <w:t>Signature of the contracts with each selected candidate to confirm training and terms of deployment.</w:t>
            </w:r>
          </w:p>
          <w:p w14:paraId="63D0948D" w14:textId="77777777" w:rsidR="000D3D8A" w:rsidRPr="0019732D" w:rsidRDefault="000D3D8A" w:rsidP="000D3D8A">
            <w:pPr>
              <w:ind w:left="147" w:hanging="142"/>
              <w:rPr>
                <w:rFonts w:ascii="Arial" w:hAnsi="Arial" w:cs="Arial"/>
                <w:i/>
                <w:iCs/>
                <w:color w:val="000000" w:themeColor="text1"/>
                <w:sz w:val="18"/>
                <w:szCs w:val="18"/>
              </w:rPr>
            </w:pPr>
          </w:p>
        </w:tc>
        <w:tc>
          <w:tcPr>
            <w:tcW w:w="1885" w:type="dxa"/>
            <w:gridSpan w:val="2"/>
            <w:shd w:val="clear" w:color="auto" w:fill="auto"/>
            <w:vAlign w:val="center"/>
          </w:tcPr>
          <w:p w14:paraId="53DFBE9C" w14:textId="3DB2DC24" w:rsidR="000D3D8A" w:rsidRPr="0019732D" w:rsidRDefault="000D3D8A" w:rsidP="00D33E5E">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 xml:space="preserve">400 women selected and </w:t>
            </w:r>
            <w:r w:rsidR="00D33E5E">
              <w:rPr>
                <w:rFonts w:ascii="Arial" w:hAnsi="Arial" w:cs="Arial"/>
                <w:color w:val="000000" w:themeColor="text1"/>
                <w:sz w:val="18"/>
                <w:szCs w:val="18"/>
                <w:lang w:eastAsia="ja-JP"/>
              </w:rPr>
              <w:t>signed agreement</w:t>
            </w:r>
            <w:r w:rsidR="00D33E5E" w:rsidRPr="0019732D">
              <w:rPr>
                <w:rFonts w:ascii="Arial" w:hAnsi="Arial" w:cs="Arial"/>
                <w:color w:val="000000" w:themeColor="text1"/>
                <w:sz w:val="18"/>
                <w:szCs w:val="18"/>
                <w:lang w:eastAsia="ja-JP"/>
              </w:rPr>
              <w:t xml:space="preserve"> </w:t>
            </w:r>
            <w:r w:rsidRPr="0019732D">
              <w:rPr>
                <w:rFonts w:ascii="Arial" w:hAnsi="Arial" w:cs="Arial"/>
                <w:color w:val="000000" w:themeColor="text1"/>
                <w:sz w:val="18"/>
                <w:szCs w:val="18"/>
                <w:lang w:eastAsia="ja-JP"/>
              </w:rPr>
              <w:t>to participate in the training.</w:t>
            </w:r>
          </w:p>
        </w:tc>
      </w:tr>
      <w:tr w:rsidR="000D3D8A" w:rsidRPr="0019732D" w14:paraId="64770544" w14:textId="77777777" w:rsidTr="003B28B8">
        <w:trPr>
          <w:trHeight w:val="545"/>
        </w:trPr>
        <w:tc>
          <w:tcPr>
            <w:tcW w:w="3420" w:type="dxa"/>
            <w:gridSpan w:val="2"/>
            <w:shd w:val="clear" w:color="auto" w:fill="auto"/>
            <w:vAlign w:val="center"/>
          </w:tcPr>
          <w:p w14:paraId="27D9E518" w14:textId="77777777" w:rsidR="000D3D8A" w:rsidRPr="0019732D" w:rsidRDefault="000D3D8A" w:rsidP="000D3D8A">
            <w:pPr>
              <w:rPr>
                <w:rFonts w:ascii="Arial" w:hAnsi="Arial" w:cs="Arial"/>
                <w:bCs/>
                <w:iCs/>
                <w:color w:val="000000" w:themeColor="text1"/>
                <w:sz w:val="18"/>
                <w:szCs w:val="18"/>
              </w:rPr>
            </w:pPr>
            <w:r w:rsidRPr="0019732D">
              <w:rPr>
                <w:rFonts w:ascii="Arial" w:hAnsi="Arial" w:cs="Arial"/>
                <w:bCs/>
                <w:iCs/>
                <w:color w:val="000000" w:themeColor="text1"/>
                <w:sz w:val="18"/>
                <w:szCs w:val="18"/>
              </w:rPr>
              <w:t xml:space="preserve">Activity 2.1.3.5 Trainings developed for climate </w:t>
            </w:r>
            <w:proofErr w:type="gramStart"/>
            <w:r w:rsidRPr="0019732D">
              <w:rPr>
                <w:rFonts w:ascii="Arial" w:hAnsi="Arial" w:cs="Arial"/>
                <w:bCs/>
                <w:iCs/>
                <w:color w:val="000000" w:themeColor="text1"/>
                <w:sz w:val="18"/>
                <w:szCs w:val="18"/>
              </w:rPr>
              <w:t>wise-women</w:t>
            </w:r>
            <w:proofErr w:type="gramEnd"/>
          </w:p>
          <w:p w14:paraId="6D3695B2" w14:textId="77777777" w:rsidR="000D3D8A" w:rsidRPr="0019732D" w:rsidRDefault="000D3D8A" w:rsidP="000D3D8A">
            <w:pPr>
              <w:rPr>
                <w:rFonts w:ascii="Arial" w:hAnsi="Arial" w:cs="Arial"/>
                <w:bCs/>
                <w:iCs/>
                <w:color w:val="000000" w:themeColor="text1"/>
                <w:sz w:val="18"/>
                <w:szCs w:val="18"/>
              </w:rPr>
            </w:pPr>
          </w:p>
        </w:tc>
        <w:tc>
          <w:tcPr>
            <w:tcW w:w="2700" w:type="dxa"/>
            <w:gridSpan w:val="3"/>
            <w:shd w:val="clear" w:color="auto" w:fill="auto"/>
            <w:vAlign w:val="center"/>
          </w:tcPr>
          <w:p w14:paraId="6219AE8B"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The selected candidates will be trained for a 16-week period in climate adaptation practices.</w:t>
            </w:r>
          </w:p>
        </w:tc>
        <w:tc>
          <w:tcPr>
            <w:tcW w:w="2610" w:type="dxa"/>
            <w:gridSpan w:val="3"/>
            <w:shd w:val="clear" w:color="auto" w:fill="auto"/>
            <w:vAlign w:val="center"/>
          </w:tcPr>
          <w:p w14:paraId="0E4A0575" w14:textId="77777777" w:rsidR="000D3D8A" w:rsidRPr="0019732D" w:rsidRDefault="000D3D8A" w:rsidP="00FF5BC6">
            <w:pPr>
              <w:pStyle w:val="ListParagraph"/>
              <w:numPr>
                <w:ilvl w:val="0"/>
                <w:numId w:val="17"/>
              </w:numPr>
              <w:ind w:left="147" w:hanging="147"/>
              <w:rPr>
                <w:rFonts w:ascii="Arial" w:hAnsi="Arial" w:cs="Arial"/>
                <w:color w:val="000000" w:themeColor="text1"/>
                <w:sz w:val="18"/>
                <w:szCs w:val="18"/>
                <w:lang w:eastAsia="en-GB"/>
              </w:rPr>
            </w:pPr>
            <w:r w:rsidRPr="0019732D">
              <w:rPr>
                <w:rFonts w:ascii="Arial" w:hAnsi="Arial" w:cs="Arial"/>
                <w:color w:val="000000" w:themeColor="text1"/>
                <w:sz w:val="18"/>
                <w:szCs w:val="18"/>
                <w:lang w:eastAsia="en-GB"/>
              </w:rPr>
              <w:t xml:space="preserve">Develop TORs for selection of service providers to organize the training for 400 young women from rural areas in the four Governorate. </w:t>
            </w:r>
          </w:p>
          <w:p w14:paraId="48C00FC0" w14:textId="77777777" w:rsidR="000D3D8A" w:rsidRPr="0019732D" w:rsidRDefault="000D3D8A" w:rsidP="00FF5BC6">
            <w:pPr>
              <w:pStyle w:val="ListParagraph"/>
              <w:numPr>
                <w:ilvl w:val="0"/>
                <w:numId w:val="17"/>
              </w:numPr>
              <w:ind w:left="147" w:hanging="147"/>
              <w:rPr>
                <w:rFonts w:ascii="Arial" w:hAnsi="Arial" w:cs="Arial"/>
                <w:color w:val="000000" w:themeColor="text1"/>
                <w:sz w:val="18"/>
                <w:szCs w:val="18"/>
                <w:lang w:eastAsia="en-GB"/>
              </w:rPr>
            </w:pPr>
            <w:r w:rsidRPr="0019732D">
              <w:rPr>
                <w:rFonts w:ascii="Arial" w:hAnsi="Arial" w:cs="Arial"/>
                <w:color w:val="000000" w:themeColor="text1"/>
                <w:sz w:val="18"/>
                <w:szCs w:val="18"/>
                <w:lang w:eastAsia="en-GB"/>
              </w:rPr>
              <w:t xml:space="preserve">The Training will be delivered by the young women Master Trainers prepared by the project. Identify the training venue and organize the logistics including transport, seating, </w:t>
            </w:r>
            <w:r w:rsidRPr="0019732D">
              <w:rPr>
                <w:rFonts w:ascii="Arial" w:hAnsi="Arial" w:cs="Arial"/>
                <w:color w:val="000000" w:themeColor="text1"/>
                <w:sz w:val="18"/>
                <w:szCs w:val="18"/>
                <w:lang w:eastAsia="en-GB"/>
              </w:rPr>
              <w:lastRenderedPageBreak/>
              <w:t>training materials and safe transport.</w:t>
            </w:r>
          </w:p>
          <w:p w14:paraId="0B292613" w14:textId="77777777" w:rsidR="000D3D8A" w:rsidRPr="0019732D" w:rsidRDefault="000D3D8A" w:rsidP="00FF5BC6">
            <w:pPr>
              <w:pStyle w:val="ListParagraph"/>
              <w:numPr>
                <w:ilvl w:val="0"/>
                <w:numId w:val="17"/>
              </w:numPr>
              <w:ind w:left="147" w:hanging="147"/>
              <w:rPr>
                <w:rFonts w:ascii="Arial" w:hAnsi="Arial" w:cs="Arial"/>
                <w:color w:val="000000" w:themeColor="text1"/>
                <w:sz w:val="18"/>
                <w:szCs w:val="18"/>
                <w:lang w:eastAsia="en-GB"/>
              </w:rPr>
            </w:pPr>
            <w:r w:rsidRPr="0019732D">
              <w:rPr>
                <w:rFonts w:ascii="Arial" w:hAnsi="Arial" w:cs="Arial"/>
                <w:color w:val="000000" w:themeColor="text1"/>
                <w:sz w:val="18"/>
                <w:szCs w:val="18"/>
                <w:lang w:eastAsia="en-GB"/>
              </w:rPr>
              <w:t xml:space="preserve">Administer a </w:t>
            </w:r>
            <w:proofErr w:type="gramStart"/>
            <w:r w:rsidRPr="0019732D">
              <w:rPr>
                <w:rFonts w:ascii="Arial" w:hAnsi="Arial" w:cs="Arial"/>
                <w:color w:val="000000" w:themeColor="text1"/>
                <w:sz w:val="18"/>
                <w:szCs w:val="18"/>
                <w:lang w:eastAsia="en-GB"/>
              </w:rPr>
              <w:t>trainee  feedback</w:t>
            </w:r>
            <w:proofErr w:type="gramEnd"/>
            <w:r w:rsidRPr="0019732D">
              <w:rPr>
                <w:rFonts w:ascii="Arial" w:hAnsi="Arial" w:cs="Arial"/>
                <w:color w:val="000000" w:themeColor="text1"/>
                <w:sz w:val="18"/>
                <w:szCs w:val="18"/>
                <w:lang w:eastAsia="en-GB"/>
              </w:rPr>
              <w:t xml:space="preserve"> survey at the end of the session. </w:t>
            </w:r>
          </w:p>
          <w:p w14:paraId="44A65AE7" w14:textId="77777777" w:rsidR="000D3D8A" w:rsidRPr="0019732D" w:rsidRDefault="000D3D8A" w:rsidP="00FF5BC6">
            <w:pPr>
              <w:pStyle w:val="ListParagraph"/>
              <w:numPr>
                <w:ilvl w:val="0"/>
                <w:numId w:val="17"/>
              </w:numPr>
              <w:ind w:left="147" w:hanging="147"/>
              <w:rPr>
                <w:rFonts w:ascii="Arial" w:hAnsi="Arial" w:cs="Arial"/>
                <w:color w:val="000000" w:themeColor="text1"/>
                <w:sz w:val="18"/>
                <w:szCs w:val="18"/>
                <w:lang w:eastAsia="en-GB"/>
              </w:rPr>
            </w:pPr>
            <w:r w:rsidRPr="0019732D">
              <w:rPr>
                <w:rFonts w:ascii="Arial" w:hAnsi="Arial" w:cs="Arial"/>
                <w:color w:val="000000" w:themeColor="text1"/>
                <w:sz w:val="18"/>
                <w:szCs w:val="18"/>
                <w:lang w:eastAsia="en-GB"/>
              </w:rPr>
              <w:t>Prepare a training report with recommendations.</w:t>
            </w:r>
          </w:p>
        </w:tc>
        <w:tc>
          <w:tcPr>
            <w:tcW w:w="1885" w:type="dxa"/>
            <w:gridSpan w:val="2"/>
            <w:shd w:val="clear" w:color="auto" w:fill="auto"/>
            <w:vAlign w:val="center"/>
          </w:tcPr>
          <w:p w14:paraId="3CFA2C01"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lastRenderedPageBreak/>
              <w:t>400 climate wise-women agents trained.</w:t>
            </w:r>
          </w:p>
        </w:tc>
      </w:tr>
      <w:tr w:rsidR="000D3D8A" w:rsidRPr="0019732D" w14:paraId="5AD51DD9" w14:textId="77777777" w:rsidTr="003B28B8">
        <w:trPr>
          <w:trHeight w:val="281"/>
        </w:trPr>
        <w:tc>
          <w:tcPr>
            <w:tcW w:w="3420" w:type="dxa"/>
            <w:gridSpan w:val="2"/>
            <w:shd w:val="clear" w:color="auto" w:fill="auto"/>
            <w:vAlign w:val="center"/>
          </w:tcPr>
          <w:p w14:paraId="4511F8EA" w14:textId="77777777" w:rsidR="000D3D8A" w:rsidRPr="0019732D" w:rsidRDefault="000D3D8A" w:rsidP="000D3D8A">
            <w:pPr>
              <w:rPr>
                <w:rFonts w:ascii="Arial" w:hAnsi="Arial" w:cs="Arial"/>
                <w:bCs/>
                <w:iCs/>
                <w:color w:val="000000" w:themeColor="text1"/>
                <w:sz w:val="18"/>
                <w:szCs w:val="18"/>
              </w:rPr>
            </w:pPr>
            <w:r w:rsidRPr="0019732D">
              <w:rPr>
                <w:rFonts w:ascii="Arial" w:hAnsi="Arial" w:cs="Arial"/>
                <w:bCs/>
                <w:iCs/>
                <w:color w:val="000000" w:themeColor="text1"/>
                <w:sz w:val="18"/>
                <w:szCs w:val="18"/>
              </w:rPr>
              <w:t>Activity 2.1.4.1 Conducting community dialogues for gender sensitive climate adaptation measures</w:t>
            </w:r>
          </w:p>
          <w:p w14:paraId="5D870279" w14:textId="77777777" w:rsidR="000D3D8A" w:rsidRPr="0019732D" w:rsidRDefault="000D3D8A" w:rsidP="000D3D8A">
            <w:pPr>
              <w:rPr>
                <w:rFonts w:ascii="Arial" w:hAnsi="Arial" w:cs="Arial"/>
                <w:bCs/>
                <w:iCs/>
                <w:color w:val="000000" w:themeColor="text1"/>
                <w:sz w:val="18"/>
                <w:szCs w:val="18"/>
              </w:rPr>
            </w:pPr>
          </w:p>
        </w:tc>
        <w:tc>
          <w:tcPr>
            <w:tcW w:w="2700" w:type="dxa"/>
            <w:gridSpan w:val="3"/>
            <w:shd w:val="clear" w:color="auto" w:fill="auto"/>
            <w:vAlign w:val="center"/>
          </w:tcPr>
          <w:p w14:paraId="1F76B127" w14:textId="7659D53E" w:rsidR="000D3D8A" w:rsidRPr="0019732D" w:rsidRDefault="000D3D8A" w:rsidP="000D3D8A">
            <w:pPr>
              <w:rPr>
                <w:rFonts w:ascii="Arial" w:hAnsi="Arial" w:cs="Arial"/>
                <w:color w:val="000000" w:themeColor="text1"/>
                <w:sz w:val="18"/>
                <w:szCs w:val="18"/>
                <w:lang w:eastAsia="en-GB"/>
              </w:rPr>
            </w:pPr>
            <w:r w:rsidRPr="0019732D">
              <w:rPr>
                <w:rFonts w:ascii="Arial" w:hAnsi="Arial" w:cs="Arial"/>
                <w:color w:val="000000" w:themeColor="text1"/>
                <w:sz w:val="18"/>
                <w:szCs w:val="18"/>
                <w:lang w:eastAsia="en-GB"/>
              </w:rPr>
              <w:t xml:space="preserve">The Climate Wise Women (CWW) will hold dialogues with groups of women, </w:t>
            </w:r>
            <w:proofErr w:type="gramStart"/>
            <w:r w:rsidRPr="0019732D">
              <w:rPr>
                <w:rFonts w:ascii="Arial" w:hAnsi="Arial" w:cs="Arial"/>
                <w:color w:val="000000" w:themeColor="text1"/>
                <w:sz w:val="18"/>
                <w:szCs w:val="18"/>
                <w:lang w:eastAsia="en-GB"/>
              </w:rPr>
              <w:t>men</w:t>
            </w:r>
            <w:proofErr w:type="gramEnd"/>
            <w:r w:rsidRPr="0019732D">
              <w:rPr>
                <w:rFonts w:ascii="Arial" w:hAnsi="Arial" w:cs="Arial"/>
                <w:color w:val="000000" w:themeColor="text1"/>
                <w:sz w:val="18"/>
                <w:szCs w:val="18"/>
                <w:lang w:eastAsia="en-GB"/>
              </w:rPr>
              <w:t xml:space="preserve"> and youth in the communities to enhance their awareness about climate change and how best to cope with the risks associated with it and enhance their re</w:t>
            </w:r>
            <w:r w:rsidR="00293061">
              <w:rPr>
                <w:rFonts w:ascii="Arial" w:hAnsi="Arial" w:cs="Arial"/>
                <w:color w:val="000000" w:themeColor="text1"/>
                <w:sz w:val="18"/>
                <w:szCs w:val="18"/>
                <w:lang w:eastAsia="en-GB"/>
              </w:rPr>
              <w:t>silience. The women wise agents</w:t>
            </w:r>
            <w:r w:rsidRPr="0019732D">
              <w:rPr>
                <w:rFonts w:ascii="Arial" w:hAnsi="Arial" w:cs="Arial"/>
                <w:color w:val="000000" w:themeColor="text1"/>
                <w:sz w:val="18"/>
                <w:szCs w:val="18"/>
                <w:lang w:eastAsia="en-GB"/>
              </w:rPr>
              <w:t xml:space="preserve"> will undertake household visits to advise people on adaptation measures at the domes</w:t>
            </w:r>
            <w:r w:rsidR="00293061">
              <w:rPr>
                <w:rFonts w:ascii="Arial" w:hAnsi="Arial" w:cs="Arial"/>
                <w:color w:val="000000" w:themeColor="text1"/>
                <w:sz w:val="18"/>
                <w:szCs w:val="18"/>
                <w:lang w:eastAsia="en-GB"/>
              </w:rPr>
              <w:t>tic and farm level. These could</w:t>
            </w:r>
            <w:r w:rsidRPr="0019732D">
              <w:rPr>
                <w:rFonts w:ascii="Arial" w:hAnsi="Arial" w:cs="Arial"/>
                <w:color w:val="000000" w:themeColor="text1"/>
                <w:sz w:val="18"/>
                <w:szCs w:val="18"/>
                <w:lang w:eastAsia="en-GB"/>
              </w:rPr>
              <w:t xml:space="preserve"> include information about water-saving devices and practices at the domestic level, setting up of simple greenhouses, drip irrigation systems, production and use of growbags etc. </w:t>
            </w:r>
          </w:p>
          <w:p w14:paraId="2776ECCD" w14:textId="77777777" w:rsidR="000D3D8A" w:rsidRPr="0019732D" w:rsidRDefault="000D3D8A" w:rsidP="000D3D8A">
            <w:pPr>
              <w:rPr>
                <w:rFonts w:ascii="Arial" w:hAnsi="Arial" w:cs="Arial"/>
                <w:color w:val="000000" w:themeColor="text1"/>
                <w:sz w:val="18"/>
                <w:szCs w:val="18"/>
                <w:lang w:eastAsia="ja-JP"/>
              </w:rPr>
            </w:pPr>
          </w:p>
        </w:tc>
        <w:tc>
          <w:tcPr>
            <w:tcW w:w="2610" w:type="dxa"/>
            <w:gridSpan w:val="3"/>
            <w:shd w:val="clear" w:color="auto" w:fill="auto"/>
            <w:vAlign w:val="center"/>
          </w:tcPr>
          <w:p w14:paraId="186740D4" w14:textId="77777777" w:rsidR="000D3D8A" w:rsidRPr="0019732D" w:rsidRDefault="000D3D8A" w:rsidP="00FF5BC6">
            <w:pPr>
              <w:pStyle w:val="ListParagraph"/>
              <w:numPr>
                <w:ilvl w:val="0"/>
                <w:numId w:val="18"/>
              </w:numPr>
              <w:ind w:left="147" w:hanging="147"/>
              <w:rPr>
                <w:rFonts w:ascii="Arial" w:hAnsi="Arial" w:cs="Arial"/>
                <w:color w:val="000000" w:themeColor="text1"/>
                <w:sz w:val="18"/>
                <w:szCs w:val="18"/>
                <w:lang w:eastAsia="en-GB"/>
              </w:rPr>
            </w:pPr>
            <w:r w:rsidRPr="0019732D">
              <w:rPr>
                <w:rFonts w:ascii="Arial" w:hAnsi="Arial" w:cs="Arial"/>
                <w:color w:val="000000" w:themeColor="text1"/>
                <w:sz w:val="18"/>
                <w:szCs w:val="18"/>
                <w:lang w:eastAsia="en-GB"/>
              </w:rPr>
              <w:t>The climate wise women will develop a plan of action for visits in her community.</w:t>
            </w:r>
          </w:p>
          <w:p w14:paraId="4C2EBC03" w14:textId="77777777" w:rsidR="000D3D8A" w:rsidRPr="0019732D" w:rsidRDefault="000D3D8A" w:rsidP="00FF5BC6">
            <w:pPr>
              <w:pStyle w:val="ListParagraph"/>
              <w:numPr>
                <w:ilvl w:val="0"/>
                <w:numId w:val="18"/>
              </w:numPr>
              <w:ind w:left="147" w:hanging="147"/>
              <w:rPr>
                <w:rFonts w:ascii="Arial" w:hAnsi="Arial" w:cs="Arial"/>
                <w:color w:val="000000" w:themeColor="text1"/>
                <w:sz w:val="18"/>
                <w:szCs w:val="18"/>
                <w:lang w:eastAsia="en-GB"/>
              </w:rPr>
            </w:pPr>
            <w:r w:rsidRPr="0019732D">
              <w:rPr>
                <w:rFonts w:ascii="Arial" w:hAnsi="Arial" w:cs="Arial"/>
                <w:color w:val="000000" w:themeColor="text1"/>
                <w:sz w:val="18"/>
                <w:szCs w:val="18"/>
                <w:lang w:eastAsia="en-GB"/>
              </w:rPr>
              <w:t>This will consist of dialogues and home visits.</w:t>
            </w:r>
          </w:p>
          <w:p w14:paraId="37EFA55E" w14:textId="77777777" w:rsidR="000D3D8A" w:rsidRPr="0019732D" w:rsidRDefault="000D3D8A" w:rsidP="00FF5BC6">
            <w:pPr>
              <w:pStyle w:val="ListParagraph"/>
              <w:numPr>
                <w:ilvl w:val="0"/>
                <w:numId w:val="18"/>
              </w:numPr>
              <w:ind w:left="147" w:hanging="147"/>
              <w:rPr>
                <w:rFonts w:ascii="Arial" w:hAnsi="Arial" w:cs="Arial"/>
                <w:color w:val="000000" w:themeColor="text1"/>
                <w:sz w:val="18"/>
                <w:szCs w:val="18"/>
                <w:lang w:eastAsia="en-GB"/>
              </w:rPr>
            </w:pPr>
            <w:r w:rsidRPr="0019732D">
              <w:rPr>
                <w:rFonts w:ascii="Arial" w:hAnsi="Arial" w:cs="Arial"/>
                <w:color w:val="000000" w:themeColor="text1"/>
                <w:sz w:val="18"/>
                <w:szCs w:val="18"/>
                <w:lang w:eastAsia="en-GB"/>
              </w:rPr>
              <w:t>The women-wise agents will submit monthly reports.</w:t>
            </w:r>
          </w:p>
          <w:p w14:paraId="7FA7DEA9" w14:textId="77777777" w:rsidR="000D3D8A" w:rsidRPr="0019732D" w:rsidRDefault="000D3D8A" w:rsidP="00FF5BC6">
            <w:pPr>
              <w:pStyle w:val="ListParagraph"/>
              <w:numPr>
                <w:ilvl w:val="0"/>
                <w:numId w:val="18"/>
              </w:numPr>
              <w:ind w:left="147" w:hanging="147"/>
              <w:rPr>
                <w:rFonts w:ascii="Arial" w:hAnsi="Arial" w:cs="Arial"/>
                <w:color w:val="000000" w:themeColor="text1"/>
                <w:sz w:val="18"/>
                <w:szCs w:val="18"/>
                <w:lang w:eastAsia="en-GB"/>
              </w:rPr>
            </w:pPr>
            <w:r w:rsidRPr="0019732D">
              <w:rPr>
                <w:rFonts w:ascii="Arial" w:hAnsi="Arial" w:cs="Arial"/>
                <w:color w:val="000000" w:themeColor="text1"/>
                <w:sz w:val="18"/>
                <w:szCs w:val="18"/>
                <w:lang w:eastAsia="en-GB"/>
              </w:rPr>
              <w:t xml:space="preserve">Payment of a small stipend </w:t>
            </w:r>
            <w:proofErr w:type="gramStart"/>
            <w:r w:rsidRPr="0019732D">
              <w:rPr>
                <w:rFonts w:ascii="Arial" w:hAnsi="Arial" w:cs="Arial"/>
                <w:color w:val="000000" w:themeColor="text1"/>
                <w:sz w:val="18"/>
                <w:szCs w:val="18"/>
                <w:lang w:eastAsia="en-GB"/>
              </w:rPr>
              <w:t>on a monthly basis</w:t>
            </w:r>
            <w:proofErr w:type="gramEnd"/>
            <w:r w:rsidRPr="0019732D">
              <w:rPr>
                <w:rFonts w:ascii="Arial" w:hAnsi="Arial" w:cs="Arial"/>
                <w:color w:val="000000" w:themeColor="text1"/>
                <w:sz w:val="18"/>
                <w:szCs w:val="18"/>
                <w:lang w:eastAsia="en-GB"/>
              </w:rPr>
              <w:t>.</w:t>
            </w:r>
          </w:p>
          <w:p w14:paraId="6615FF97" w14:textId="3D6C474A" w:rsidR="000D3D8A" w:rsidRPr="0019732D" w:rsidRDefault="000D3D8A" w:rsidP="00FF5BC6">
            <w:pPr>
              <w:pStyle w:val="ListParagraph"/>
              <w:numPr>
                <w:ilvl w:val="0"/>
                <w:numId w:val="18"/>
              </w:numPr>
              <w:ind w:left="147" w:hanging="147"/>
              <w:rPr>
                <w:rFonts w:ascii="Arial" w:hAnsi="Arial" w:cs="Arial"/>
                <w:color w:val="000000" w:themeColor="text1"/>
                <w:sz w:val="18"/>
                <w:szCs w:val="18"/>
                <w:lang w:eastAsia="en-GB"/>
              </w:rPr>
            </w:pPr>
            <w:r w:rsidRPr="0019732D">
              <w:rPr>
                <w:rFonts w:ascii="Arial" w:hAnsi="Arial" w:cs="Arial"/>
                <w:color w:val="000000" w:themeColor="text1"/>
                <w:sz w:val="18"/>
                <w:szCs w:val="18"/>
                <w:lang w:eastAsia="en-GB"/>
              </w:rPr>
              <w:t>The CWW</w:t>
            </w:r>
            <w:r>
              <w:rPr>
                <w:rFonts w:ascii="Arial" w:hAnsi="Arial" w:cs="Arial"/>
                <w:color w:val="000000" w:themeColor="text1"/>
                <w:sz w:val="18"/>
                <w:szCs w:val="18"/>
                <w:lang w:eastAsia="en-GB"/>
              </w:rPr>
              <w:t xml:space="preserve"> </w:t>
            </w:r>
            <w:r w:rsidRPr="0019732D">
              <w:rPr>
                <w:rFonts w:ascii="Arial" w:hAnsi="Arial" w:cs="Arial"/>
                <w:color w:val="000000" w:themeColor="text1"/>
                <w:sz w:val="18"/>
                <w:szCs w:val="18"/>
                <w:lang w:eastAsia="en-GB"/>
              </w:rPr>
              <w:t xml:space="preserve">will give feedback on how to make her work more effective. </w:t>
            </w:r>
          </w:p>
          <w:p w14:paraId="74FB29FB" w14:textId="77777777" w:rsidR="000D3D8A" w:rsidRPr="0019732D" w:rsidRDefault="000D3D8A" w:rsidP="00FF5BC6">
            <w:pPr>
              <w:pStyle w:val="ListParagraph"/>
              <w:numPr>
                <w:ilvl w:val="0"/>
                <w:numId w:val="18"/>
              </w:numPr>
              <w:ind w:left="147" w:hanging="147"/>
              <w:rPr>
                <w:rFonts w:ascii="Arial" w:hAnsi="Arial" w:cs="Arial"/>
                <w:color w:val="000000" w:themeColor="text1"/>
                <w:sz w:val="18"/>
                <w:szCs w:val="18"/>
                <w:lang w:eastAsia="en-GB"/>
              </w:rPr>
            </w:pPr>
            <w:r w:rsidRPr="0019732D">
              <w:rPr>
                <w:rFonts w:ascii="Arial" w:hAnsi="Arial" w:cs="Arial"/>
                <w:color w:val="000000" w:themeColor="text1"/>
                <w:sz w:val="18"/>
                <w:szCs w:val="18"/>
                <w:lang w:eastAsia="en-GB"/>
              </w:rPr>
              <w:t>The service provider will develop a plan of supervision and monitoring to assess the impact of the community level interactions.</w:t>
            </w:r>
          </w:p>
        </w:tc>
        <w:tc>
          <w:tcPr>
            <w:tcW w:w="1885" w:type="dxa"/>
            <w:gridSpan w:val="2"/>
            <w:shd w:val="clear" w:color="auto" w:fill="auto"/>
            <w:vAlign w:val="center"/>
          </w:tcPr>
          <w:p w14:paraId="62867220" w14:textId="78387D53"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en-GB"/>
              </w:rPr>
              <w:t xml:space="preserve">10 dialogues and 25 house visits by </w:t>
            </w:r>
            <w:r w:rsidR="009D4378">
              <w:rPr>
                <w:rFonts w:ascii="Arial" w:hAnsi="Arial" w:cs="Arial"/>
                <w:color w:val="000000" w:themeColor="text1"/>
                <w:sz w:val="18"/>
                <w:szCs w:val="18"/>
                <w:lang w:eastAsia="en-GB"/>
              </w:rPr>
              <w:t xml:space="preserve">each </w:t>
            </w:r>
            <w:r w:rsidRPr="0019732D">
              <w:rPr>
                <w:rFonts w:ascii="Arial" w:hAnsi="Arial" w:cs="Arial"/>
                <w:color w:val="000000" w:themeColor="text1"/>
                <w:sz w:val="18"/>
                <w:szCs w:val="18"/>
                <w:lang w:eastAsia="en-GB"/>
              </w:rPr>
              <w:t>CWWs.</w:t>
            </w:r>
          </w:p>
        </w:tc>
      </w:tr>
      <w:tr w:rsidR="000D3D8A" w:rsidRPr="0019732D" w14:paraId="052BA908" w14:textId="77777777" w:rsidTr="003B28B8">
        <w:trPr>
          <w:trHeight w:val="545"/>
        </w:trPr>
        <w:tc>
          <w:tcPr>
            <w:tcW w:w="3420" w:type="dxa"/>
            <w:gridSpan w:val="2"/>
            <w:shd w:val="clear" w:color="auto" w:fill="auto"/>
            <w:vAlign w:val="center"/>
          </w:tcPr>
          <w:p w14:paraId="3CE70112" w14:textId="77777777" w:rsidR="000D3D8A" w:rsidRPr="0019732D" w:rsidRDefault="000D3D8A" w:rsidP="000D3D8A">
            <w:pPr>
              <w:rPr>
                <w:rFonts w:ascii="Arial" w:hAnsi="Arial" w:cs="Arial"/>
                <w:bCs/>
                <w:iCs/>
                <w:color w:val="000000" w:themeColor="text1"/>
                <w:sz w:val="18"/>
                <w:szCs w:val="18"/>
              </w:rPr>
            </w:pPr>
            <w:r w:rsidRPr="0019732D">
              <w:rPr>
                <w:rFonts w:ascii="Arial" w:hAnsi="Arial" w:cs="Arial"/>
                <w:bCs/>
                <w:iCs/>
                <w:color w:val="000000" w:themeColor="text1"/>
                <w:sz w:val="18"/>
                <w:szCs w:val="18"/>
              </w:rPr>
              <w:t>Activity 2.1.4.2 Organizing multi-stakeholder climate-wise women forums</w:t>
            </w:r>
          </w:p>
          <w:p w14:paraId="0520F752" w14:textId="77777777" w:rsidR="000D3D8A" w:rsidRPr="0019732D" w:rsidRDefault="000D3D8A" w:rsidP="000D3D8A">
            <w:pPr>
              <w:rPr>
                <w:rFonts w:ascii="Arial" w:hAnsi="Arial" w:cs="Arial"/>
                <w:bCs/>
                <w:iCs/>
                <w:color w:val="000000" w:themeColor="text1"/>
                <w:sz w:val="18"/>
                <w:szCs w:val="18"/>
              </w:rPr>
            </w:pPr>
          </w:p>
        </w:tc>
        <w:tc>
          <w:tcPr>
            <w:tcW w:w="2700" w:type="dxa"/>
            <w:gridSpan w:val="3"/>
            <w:shd w:val="clear" w:color="auto" w:fill="auto"/>
            <w:vAlign w:val="center"/>
          </w:tcPr>
          <w:p w14:paraId="5CBCA7DB" w14:textId="379B8979" w:rsidR="000D3D8A" w:rsidRPr="0019732D" w:rsidRDefault="000D3D8A" w:rsidP="000D3D8A">
            <w:pPr>
              <w:rPr>
                <w:rFonts w:ascii="Arial" w:hAnsi="Arial" w:cs="Arial"/>
                <w:color w:val="000000" w:themeColor="text1"/>
                <w:sz w:val="18"/>
                <w:szCs w:val="18"/>
                <w:lang w:eastAsia="en-GB"/>
              </w:rPr>
            </w:pPr>
            <w:r w:rsidRPr="0019732D">
              <w:rPr>
                <w:rFonts w:ascii="Arial" w:hAnsi="Arial" w:cs="Arial"/>
                <w:color w:val="000000" w:themeColor="text1"/>
                <w:sz w:val="18"/>
                <w:szCs w:val="18"/>
                <w:lang w:eastAsia="en-GB"/>
              </w:rPr>
              <w:t>The Climate Wise Women Forums will be organized in Year 4,</w:t>
            </w:r>
            <w:r w:rsidR="00E55601">
              <w:rPr>
                <w:rFonts w:ascii="Arial" w:hAnsi="Arial" w:cs="Arial"/>
                <w:color w:val="000000" w:themeColor="text1"/>
                <w:sz w:val="18"/>
                <w:szCs w:val="18"/>
                <w:lang w:eastAsia="en-GB"/>
              </w:rPr>
              <w:t xml:space="preserve"> </w:t>
            </w:r>
            <w:r w:rsidRPr="0019732D">
              <w:rPr>
                <w:rFonts w:ascii="Arial" w:hAnsi="Arial" w:cs="Arial"/>
                <w:color w:val="000000" w:themeColor="text1"/>
                <w:sz w:val="18"/>
                <w:szCs w:val="18"/>
                <w:lang w:eastAsia="en-GB"/>
              </w:rPr>
              <w:t xml:space="preserve">5 and 6 of the </w:t>
            </w:r>
            <w:proofErr w:type="gramStart"/>
            <w:r w:rsidRPr="0019732D">
              <w:rPr>
                <w:rFonts w:ascii="Arial" w:hAnsi="Arial" w:cs="Arial"/>
                <w:color w:val="000000" w:themeColor="text1"/>
                <w:sz w:val="18"/>
                <w:szCs w:val="18"/>
                <w:lang w:eastAsia="en-GB"/>
              </w:rPr>
              <w:t>project</w:t>
            </w:r>
            <w:proofErr w:type="gramEnd"/>
            <w:r w:rsidRPr="0019732D">
              <w:rPr>
                <w:rFonts w:ascii="Arial" w:hAnsi="Arial" w:cs="Arial"/>
                <w:color w:val="000000" w:themeColor="text1"/>
                <w:sz w:val="18"/>
                <w:szCs w:val="18"/>
                <w:lang w:eastAsia="en-GB"/>
              </w:rPr>
              <w:t>. These events will serve to highlight the role of women as change agents; identify achievements and challenges for climate adaptation at the community level for women, men and youth; provide feedback to the Jordanian government on actions required at multiple levels to address climate change.</w:t>
            </w:r>
          </w:p>
        </w:tc>
        <w:tc>
          <w:tcPr>
            <w:tcW w:w="2610" w:type="dxa"/>
            <w:gridSpan w:val="3"/>
            <w:shd w:val="clear" w:color="auto" w:fill="auto"/>
            <w:vAlign w:val="center"/>
          </w:tcPr>
          <w:p w14:paraId="4C8056B2" w14:textId="21D2D1F0" w:rsidR="000D3D8A" w:rsidRPr="0019732D" w:rsidRDefault="000D3D8A" w:rsidP="00FF5BC6">
            <w:pPr>
              <w:pStyle w:val="ListParagraph"/>
              <w:numPr>
                <w:ilvl w:val="0"/>
                <w:numId w:val="19"/>
              </w:numPr>
              <w:ind w:left="147" w:hanging="153"/>
              <w:rPr>
                <w:rFonts w:ascii="Arial" w:hAnsi="Arial" w:cs="Arial"/>
                <w:color w:val="000000" w:themeColor="text1"/>
                <w:sz w:val="18"/>
                <w:szCs w:val="18"/>
                <w:lang w:eastAsia="en-GB"/>
              </w:rPr>
            </w:pPr>
            <w:r w:rsidRPr="0019732D">
              <w:rPr>
                <w:rFonts w:ascii="Arial" w:hAnsi="Arial" w:cs="Arial"/>
                <w:color w:val="000000" w:themeColor="text1"/>
                <w:sz w:val="18"/>
                <w:szCs w:val="18"/>
                <w:lang w:eastAsia="en-GB"/>
              </w:rPr>
              <w:t xml:space="preserve">Identify one of the service providers to host the forum. Identify the location and list of participants including representatives from the </w:t>
            </w:r>
            <w:proofErr w:type="spellStart"/>
            <w:proofErr w:type="gramStart"/>
            <w:r w:rsidRPr="0019732D">
              <w:rPr>
                <w:rFonts w:ascii="Arial" w:hAnsi="Arial" w:cs="Arial"/>
                <w:color w:val="000000" w:themeColor="text1"/>
                <w:sz w:val="18"/>
                <w:szCs w:val="18"/>
                <w:lang w:eastAsia="en-GB"/>
              </w:rPr>
              <w:t>GoJ</w:t>
            </w:r>
            <w:proofErr w:type="spellEnd"/>
            <w:r w:rsidRPr="0019732D">
              <w:rPr>
                <w:rFonts w:ascii="Arial" w:hAnsi="Arial" w:cs="Arial"/>
                <w:color w:val="000000" w:themeColor="text1"/>
                <w:sz w:val="18"/>
                <w:szCs w:val="18"/>
                <w:lang w:eastAsia="en-GB"/>
              </w:rPr>
              <w:t xml:space="preserve"> ,</w:t>
            </w:r>
            <w:proofErr w:type="gramEnd"/>
            <w:r w:rsidRPr="0019732D">
              <w:rPr>
                <w:rFonts w:ascii="Arial" w:hAnsi="Arial" w:cs="Arial"/>
                <w:color w:val="000000" w:themeColor="text1"/>
                <w:sz w:val="18"/>
                <w:szCs w:val="18"/>
                <w:lang w:eastAsia="en-GB"/>
              </w:rPr>
              <w:t xml:space="preserve"> CSOs and the CWWs and other key stakeholders. </w:t>
            </w:r>
          </w:p>
          <w:p w14:paraId="728AD835" w14:textId="77777777" w:rsidR="000D3D8A" w:rsidRPr="0019732D" w:rsidRDefault="000D3D8A" w:rsidP="00FF5BC6">
            <w:pPr>
              <w:pStyle w:val="ListParagraph"/>
              <w:numPr>
                <w:ilvl w:val="0"/>
                <w:numId w:val="19"/>
              </w:numPr>
              <w:ind w:left="147" w:hanging="153"/>
              <w:rPr>
                <w:rFonts w:ascii="Arial" w:hAnsi="Arial" w:cs="Arial"/>
                <w:color w:val="000000" w:themeColor="text1"/>
                <w:sz w:val="18"/>
                <w:szCs w:val="18"/>
                <w:lang w:eastAsia="en-GB"/>
              </w:rPr>
            </w:pPr>
            <w:r w:rsidRPr="0019732D">
              <w:rPr>
                <w:rFonts w:ascii="Arial" w:hAnsi="Arial" w:cs="Arial"/>
                <w:color w:val="000000" w:themeColor="text1"/>
                <w:sz w:val="18"/>
                <w:szCs w:val="18"/>
                <w:lang w:eastAsia="en-GB"/>
              </w:rPr>
              <w:t>Prepare an agenda for the forums using the highly interactive modern techniques like World Café and the Gender Action Learning System Tools.</w:t>
            </w:r>
          </w:p>
          <w:p w14:paraId="53955886" w14:textId="77777777" w:rsidR="000D3D8A" w:rsidRPr="0019732D" w:rsidRDefault="000D3D8A" w:rsidP="00FF5BC6">
            <w:pPr>
              <w:pStyle w:val="ListParagraph"/>
              <w:numPr>
                <w:ilvl w:val="0"/>
                <w:numId w:val="19"/>
              </w:numPr>
              <w:ind w:left="147" w:hanging="153"/>
              <w:rPr>
                <w:rFonts w:ascii="Arial" w:hAnsi="Arial" w:cs="Arial"/>
                <w:color w:val="000000" w:themeColor="text1"/>
                <w:sz w:val="18"/>
                <w:szCs w:val="18"/>
                <w:lang w:eastAsia="en-GB"/>
              </w:rPr>
            </w:pPr>
            <w:r w:rsidRPr="0019732D">
              <w:rPr>
                <w:rFonts w:ascii="Arial" w:hAnsi="Arial" w:cs="Arial"/>
                <w:color w:val="000000" w:themeColor="text1"/>
                <w:sz w:val="18"/>
                <w:szCs w:val="18"/>
                <w:lang w:eastAsia="en-GB"/>
              </w:rPr>
              <w:t>Report on the findings and key recommendations.</w:t>
            </w:r>
          </w:p>
          <w:p w14:paraId="2371DC7B" w14:textId="77777777" w:rsidR="000D3D8A" w:rsidRPr="0019732D" w:rsidRDefault="000D3D8A" w:rsidP="00FF5BC6">
            <w:pPr>
              <w:pStyle w:val="ListParagraph"/>
              <w:numPr>
                <w:ilvl w:val="0"/>
                <w:numId w:val="19"/>
              </w:numPr>
              <w:ind w:left="147" w:hanging="153"/>
              <w:rPr>
                <w:rFonts w:ascii="Arial" w:hAnsi="Arial" w:cs="Arial"/>
                <w:color w:val="000000" w:themeColor="text1"/>
                <w:sz w:val="18"/>
                <w:szCs w:val="18"/>
                <w:lang w:eastAsia="en-GB"/>
              </w:rPr>
            </w:pPr>
            <w:r w:rsidRPr="0019732D">
              <w:rPr>
                <w:rFonts w:ascii="Arial" w:hAnsi="Arial" w:cs="Arial"/>
                <w:color w:val="000000" w:themeColor="text1"/>
                <w:sz w:val="18"/>
                <w:szCs w:val="18"/>
                <w:lang w:eastAsia="en-GB"/>
              </w:rPr>
              <w:t xml:space="preserve">Incorporate lessons and recommendations for wider dissemination.  </w:t>
            </w:r>
          </w:p>
          <w:p w14:paraId="62241F51" w14:textId="77777777" w:rsidR="000D3D8A" w:rsidRPr="0019732D" w:rsidRDefault="000D3D8A" w:rsidP="000D3D8A">
            <w:pPr>
              <w:pStyle w:val="ListParagraph"/>
              <w:ind w:left="147"/>
              <w:rPr>
                <w:rFonts w:ascii="Arial" w:hAnsi="Arial" w:cs="Arial"/>
                <w:color w:val="000000" w:themeColor="text1"/>
                <w:sz w:val="18"/>
                <w:szCs w:val="18"/>
                <w:lang w:eastAsia="en-GB"/>
              </w:rPr>
            </w:pPr>
          </w:p>
        </w:tc>
        <w:tc>
          <w:tcPr>
            <w:tcW w:w="1885" w:type="dxa"/>
            <w:gridSpan w:val="2"/>
            <w:shd w:val="clear" w:color="auto" w:fill="auto"/>
            <w:vAlign w:val="center"/>
          </w:tcPr>
          <w:p w14:paraId="1ED24EF4" w14:textId="298D7C22"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 xml:space="preserve">Three forums organized in year 3, 4 and 5 and lessons and recommendations reported for incorporation for future </w:t>
            </w:r>
            <w:r w:rsidR="009D4378">
              <w:rPr>
                <w:rFonts w:ascii="Arial" w:hAnsi="Arial" w:cs="Arial"/>
                <w:color w:val="000000" w:themeColor="text1"/>
                <w:sz w:val="18"/>
                <w:szCs w:val="18"/>
                <w:lang w:eastAsia="ja-JP"/>
              </w:rPr>
              <w:t xml:space="preserve">climate adaptation </w:t>
            </w:r>
            <w:r w:rsidRPr="0019732D">
              <w:rPr>
                <w:rFonts w:ascii="Arial" w:hAnsi="Arial" w:cs="Arial"/>
                <w:color w:val="000000" w:themeColor="text1"/>
                <w:sz w:val="18"/>
                <w:szCs w:val="18"/>
                <w:lang w:eastAsia="ja-JP"/>
              </w:rPr>
              <w:t>programmes</w:t>
            </w:r>
            <w:r w:rsidR="009D4378">
              <w:rPr>
                <w:rFonts w:ascii="Arial" w:hAnsi="Arial" w:cs="Arial"/>
                <w:color w:val="000000" w:themeColor="text1"/>
                <w:sz w:val="18"/>
                <w:szCs w:val="18"/>
                <w:lang w:eastAsia="ja-JP"/>
              </w:rPr>
              <w:t xml:space="preserve"> and national policies</w:t>
            </w:r>
            <w:r w:rsidRPr="0019732D">
              <w:rPr>
                <w:rFonts w:ascii="Arial" w:hAnsi="Arial" w:cs="Arial"/>
                <w:color w:val="000000" w:themeColor="text1"/>
                <w:sz w:val="18"/>
                <w:szCs w:val="18"/>
                <w:lang w:eastAsia="ja-JP"/>
              </w:rPr>
              <w:t xml:space="preserve">. </w:t>
            </w:r>
          </w:p>
        </w:tc>
      </w:tr>
      <w:tr w:rsidR="000D3D8A" w:rsidRPr="0019732D" w14:paraId="60F704AB" w14:textId="77777777" w:rsidTr="003B28B8">
        <w:trPr>
          <w:trHeight w:val="545"/>
        </w:trPr>
        <w:tc>
          <w:tcPr>
            <w:tcW w:w="10615" w:type="dxa"/>
            <w:gridSpan w:val="10"/>
            <w:shd w:val="clear" w:color="auto" w:fill="DAEEF3" w:themeFill="accent5" w:themeFillTint="33"/>
            <w:vAlign w:val="center"/>
          </w:tcPr>
          <w:p w14:paraId="770048D5" w14:textId="77777777" w:rsidR="000D3D8A" w:rsidRPr="0019732D" w:rsidRDefault="000D3D8A" w:rsidP="000D3D8A">
            <w:pPr>
              <w:rPr>
                <w:rFonts w:ascii="Arial" w:hAnsi="Arial" w:cs="Arial"/>
                <w:bCs/>
                <w:color w:val="000000" w:themeColor="text1"/>
                <w:sz w:val="18"/>
                <w:szCs w:val="18"/>
                <w:lang w:eastAsia="ja-JP"/>
              </w:rPr>
            </w:pPr>
            <w:r w:rsidRPr="0019732D">
              <w:rPr>
                <w:rFonts w:ascii="Arial" w:hAnsi="Arial" w:cs="Arial"/>
                <w:bCs/>
                <w:color w:val="000000" w:themeColor="text1"/>
                <w:sz w:val="18"/>
                <w:szCs w:val="18"/>
              </w:rPr>
              <w:t>Component 3: Scaling-up climate adaptation</w:t>
            </w:r>
          </w:p>
        </w:tc>
      </w:tr>
      <w:tr w:rsidR="000D3D8A" w:rsidRPr="0019732D" w14:paraId="4779D965" w14:textId="77777777" w:rsidTr="003B28B8">
        <w:trPr>
          <w:trHeight w:val="545"/>
        </w:trPr>
        <w:tc>
          <w:tcPr>
            <w:tcW w:w="3420" w:type="dxa"/>
            <w:gridSpan w:val="2"/>
            <w:shd w:val="clear" w:color="auto" w:fill="auto"/>
            <w:vAlign w:val="center"/>
          </w:tcPr>
          <w:p w14:paraId="7F7B0688" w14:textId="77777777" w:rsidR="000D3D8A" w:rsidRPr="0019732D" w:rsidRDefault="000D3D8A" w:rsidP="000D3D8A">
            <w:pPr>
              <w:rPr>
                <w:rFonts w:ascii="Arial" w:hAnsi="Arial" w:cs="Arial"/>
                <w:color w:val="000000" w:themeColor="text1"/>
                <w:sz w:val="18"/>
                <w:szCs w:val="18"/>
                <w:lang w:eastAsia="ja-JP"/>
              </w:rPr>
            </w:pPr>
            <w:proofErr w:type="gramStart"/>
            <w:r w:rsidRPr="0019732D">
              <w:rPr>
                <w:rFonts w:ascii="Arial" w:hAnsi="Arial" w:cs="Arial"/>
                <w:color w:val="000000" w:themeColor="text1"/>
                <w:sz w:val="18"/>
                <w:szCs w:val="18"/>
              </w:rPr>
              <w:t>3.1.1.1  Technical</w:t>
            </w:r>
            <w:proofErr w:type="gramEnd"/>
            <w:r w:rsidRPr="0019732D">
              <w:rPr>
                <w:rFonts w:ascii="Arial" w:hAnsi="Arial" w:cs="Arial"/>
                <w:color w:val="000000" w:themeColor="text1"/>
                <w:sz w:val="18"/>
                <w:szCs w:val="18"/>
              </w:rPr>
              <w:t xml:space="preserve"> assistance to the Ministry of Environment, the Ministry of Agriculture and the Ministry of Water and Irrigation to initiate the process of policy reform.</w:t>
            </w:r>
          </w:p>
        </w:tc>
        <w:tc>
          <w:tcPr>
            <w:tcW w:w="2700" w:type="dxa"/>
            <w:gridSpan w:val="3"/>
            <w:shd w:val="clear" w:color="auto" w:fill="auto"/>
            <w:vAlign w:val="center"/>
          </w:tcPr>
          <w:p w14:paraId="2DB69D9F"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A team of international and national expert will advise and support stakeholders in initiating the necessary policy reform processes to address identified bottlenecks:</w:t>
            </w:r>
          </w:p>
          <w:p w14:paraId="51C9AD4F" w14:textId="77777777" w:rsidR="000D3D8A" w:rsidRPr="0019732D" w:rsidRDefault="000D3D8A" w:rsidP="00FF5BC6">
            <w:pPr>
              <w:pStyle w:val="ListParagraph"/>
              <w:numPr>
                <w:ilvl w:val="0"/>
                <w:numId w:val="7"/>
              </w:numPr>
              <w:tabs>
                <w:tab w:val="left" w:pos="256"/>
              </w:tabs>
              <w:spacing w:after="0" w:line="240" w:lineRule="auto"/>
              <w:ind w:left="-14" w:firstLine="0"/>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 xml:space="preserve">1: Design and promotion of climate adaptive subsidies vs current </w:t>
            </w:r>
            <w:proofErr w:type="gramStart"/>
            <w:r w:rsidRPr="0019732D">
              <w:rPr>
                <w:rFonts w:ascii="Arial" w:hAnsi="Arial" w:cs="Arial"/>
                <w:color w:val="000000" w:themeColor="text1"/>
                <w:sz w:val="18"/>
                <w:szCs w:val="18"/>
                <w:lang w:eastAsia="ja-JP"/>
              </w:rPr>
              <w:t>ones  (</w:t>
            </w:r>
            <w:proofErr w:type="gramEnd"/>
            <w:r w:rsidRPr="0019732D">
              <w:rPr>
                <w:rFonts w:ascii="Arial" w:hAnsi="Arial" w:cs="Arial"/>
                <w:color w:val="000000" w:themeColor="text1"/>
                <w:sz w:val="18"/>
                <w:szCs w:val="18"/>
                <w:lang w:eastAsia="ja-JP"/>
              </w:rPr>
              <w:t xml:space="preserve">e.g. cereal price and purchase policy); </w:t>
            </w:r>
          </w:p>
          <w:p w14:paraId="410A93A7" w14:textId="77777777" w:rsidR="000D3D8A" w:rsidRPr="0019732D" w:rsidRDefault="000D3D8A" w:rsidP="00FF5BC6">
            <w:pPr>
              <w:pStyle w:val="ListParagraph"/>
              <w:numPr>
                <w:ilvl w:val="0"/>
                <w:numId w:val="7"/>
              </w:numPr>
              <w:tabs>
                <w:tab w:val="left" w:pos="256"/>
              </w:tabs>
              <w:spacing w:after="0" w:line="240" w:lineRule="auto"/>
              <w:ind w:left="-14" w:firstLine="0"/>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 xml:space="preserve">2: Lack of application/execution of the green building code to rural </w:t>
            </w:r>
            <w:r w:rsidRPr="0019732D">
              <w:rPr>
                <w:rFonts w:ascii="Arial" w:hAnsi="Arial" w:cs="Arial"/>
                <w:color w:val="000000" w:themeColor="text1"/>
                <w:sz w:val="18"/>
                <w:szCs w:val="18"/>
                <w:lang w:eastAsia="ja-JP"/>
              </w:rPr>
              <w:lastRenderedPageBreak/>
              <w:t>areas that is reducing the capacity to optimize water resources in the most vulnerable governorates (project areas</w:t>
            </w:r>
            <w:proofErr w:type="gramStart"/>
            <w:r w:rsidRPr="0019732D">
              <w:rPr>
                <w:rFonts w:ascii="Arial" w:hAnsi="Arial" w:cs="Arial"/>
                <w:color w:val="000000" w:themeColor="text1"/>
                <w:sz w:val="18"/>
                <w:szCs w:val="18"/>
                <w:lang w:eastAsia="ja-JP"/>
              </w:rPr>
              <w:t>);</w:t>
            </w:r>
            <w:proofErr w:type="gramEnd"/>
            <w:r w:rsidRPr="0019732D">
              <w:rPr>
                <w:rFonts w:ascii="Arial" w:hAnsi="Arial" w:cs="Arial"/>
                <w:color w:val="000000" w:themeColor="text1"/>
                <w:sz w:val="18"/>
                <w:szCs w:val="18"/>
                <w:lang w:eastAsia="ja-JP"/>
              </w:rPr>
              <w:t xml:space="preserve"> </w:t>
            </w:r>
          </w:p>
          <w:p w14:paraId="4DCF5358" w14:textId="77777777" w:rsidR="000D3D8A" w:rsidRPr="0019732D" w:rsidRDefault="000D3D8A" w:rsidP="00FF5BC6">
            <w:pPr>
              <w:pStyle w:val="ListParagraph"/>
              <w:numPr>
                <w:ilvl w:val="0"/>
                <w:numId w:val="7"/>
              </w:numPr>
              <w:tabs>
                <w:tab w:val="left" w:pos="256"/>
              </w:tabs>
              <w:spacing w:after="0" w:line="240" w:lineRule="auto"/>
              <w:ind w:left="-14" w:firstLine="0"/>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 xml:space="preserve">3: Public incentives, investments and actions to ensure adoption of climate change adaptation practices related to water scarcity by local administration and </w:t>
            </w:r>
            <w:proofErr w:type="gramStart"/>
            <w:r w:rsidRPr="0019732D">
              <w:rPr>
                <w:rFonts w:ascii="Arial" w:hAnsi="Arial" w:cs="Arial"/>
                <w:color w:val="000000" w:themeColor="text1"/>
                <w:sz w:val="18"/>
                <w:szCs w:val="18"/>
                <w:lang w:eastAsia="ja-JP"/>
              </w:rPr>
              <w:t>communities;</w:t>
            </w:r>
            <w:proofErr w:type="gramEnd"/>
            <w:r w:rsidRPr="0019732D">
              <w:rPr>
                <w:rFonts w:ascii="Arial" w:hAnsi="Arial" w:cs="Arial"/>
                <w:color w:val="000000" w:themeColor="text1"/>
                <w:sz w:val="18"/>
                <w:szCs w:val="18"/>
                <w:lang w:eastAsia="ja-JP"/>
              </w:rPr>
              <w:t xml:space="preserve"> </w:t>
            </w:r>
          </w:p>
          <w:p w14:paraId="25BD4378" w14:textId="5C17E20B" w:rsidR="000D3D8A" w:rsidRPr="0019732D" w:rsidRDefault="000D3D8A" w:rsidP="00FF5BC6">
            <w:pPr>
              <w:pStyle w:val="ListParagraph"/>
              <w:numPr>
                <w:ilvl w:val="0"/>
                <w:numId w:val="7"/>
              </w:numPr>
              <w:tabs>
                <w:tab w:val="left" w:pos="256"/>
              </w:tabs>
              <w:spacing w:after="0" w:line="240" w:lineRule="auto"/>
              <w:ind w:left="-14" w:firstLine="0"/>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 xml:space="preserve">4: Role of public infrastructures to contribute to climate change adaptation by contributing to water harvesting and reducing water needs among rural </w:t>
            </w:r>
            <w:proofErr w:type="gramStart"/>
            <w:r w:rsidRPr="0019732D">
              <w:rPr>
                <w:rFonts w:ascii="Arial" w:hAnsi="Arial" w:cs="Arial"/>
                <w:color w:val="000000" w:themeColor="text1"/>
                <w:sz w:val="18"/>
                <w:szCs w:val="18"/>
                <w:lang w:eastAsia="ja-JP"/>
              </w:rPr>
              <w:t>populations;</w:t>
            </w:r>
            <w:proofErr w:type="gramEnd"/>
            <w:r w:rsidRPr="0019732D">
              <w:rPr>
                <w:rFonts w:ascii="Arial" w:hAnsi="Arial" w:cs="Arial"/>
                <w:color w:val="000000" w:themeColor="text1"/>
                <w:sz w:val="18"/>
                <w:szCs w:val="18"/>
                <w:lang w:eastAsia="ja-JP"/>
              </w:rPr>
              <w:t xml:space="preserve"> </w:t>
            </w:r>
          </w:p>
          <w:p w14:paraId="68D206AB" w14:textId="77777777" w:rsidR="000D3D8A" w:rsidRPr="0019732D" w:rsidRDefault="000D3D8A" w:rsidP="00FF5BC6">
            <w:pPr>
              <w:pStyle w:val="ListParagraph"/>
              <w:numPr>
                <w:ilvl w:val="0"/>
                <w:numId w:val="7"/>
              </w:numPr>
              <w:tabs>
                <w:tab w:val="left" w:pos="256"/>
              </w:tabs>
              <w:spacing w:after="0" w:line="240" w:lineRule="auto"/>
              <w:ind w:left="-14" w:firstLine="0"/>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 xml:space="preserve">5: Public incentives, </w:t>
            </w:r>
            <w:proofErr w:type="gramStart"/>
            <w:r w:rsidRPr="0019732D">
              <w:rPr>
                <w:rFonts w:ascii="Arial" w:hAnsi="Arial" w:cs="Arial"/>
                <w:color w:val="000000" w:themeColor="text1"/>
                <w:sz w:val="18"/>
                <w:szCs w:val="18"/>
                <w:lang w:eastAsia="ja-JP"/>
              </w:rPr>
              <w:t>investments</w:t>
            </w:r>
            <w:proofErr w:type="gramEnd"/>
            <w:r w:rsidRPr="0019732D">
              <w:rPr>
                <w:rFonts w:ascii="Arial" w:hAnsi="Arial" w:cs="Arial"/>
                <w:color w:val="000000" w:themeColor="text1"/>
                <w:sz w:val="18"/>
                <w:szCs w:val="18"/>
                <w:lang w:eastAsia="ja-JP"/>
              </w:rPr>
              <w:t xml:space="preserve"> and actions to introduce climate change adaptation in agriculture and related extension services.</w:t>
            </w:r>
          </w:p>
        </w:tc>
        <w:tc>
          <w:tcPr>
            <w:tcW w:w="2610" w:type="dxa"/>
            <w:gridSpan w:val="3"/>
            <w:shd w:val="clear" w:color="auto" w:fill="auto"/>
            <w:vAlign w:val="center"/>
          </w:tcPr>
          <w:p w14:paraId="688FB907" w14:textId="77777777" w:rsidR="00C912CB" w:rsidRPr="0098787E" w:rsidRDefault="00C912CB" w:rsidP="0098787E">
            <w:pPr>
              <w:tabs>
                <w:tab w:val="left" w:pos="248"/>
              </w:tabs>
              <w:rPr>
                <w:rFonts w:ascii="Arial" w:hAnsi="Arial" w:cs="Arial"/>
                <w:i/>
                <w:iCs/>
                <w:color w:val="000000" w:themeColor="text1"/>
                <w:sz w:val="18"/>
                <w:szCs w:val="18"/>
              </w:rPr>
            </w:pPr>
          </w:p>
          <w:p w14:paraId="58D8E70B" w14:textId="3C3FC6DE" w:rsidR="00C912CB" w:rsidRDefault="00C912CB"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Pr>
                <w:rFonts w:ascii="Arial" w:hAnsi="Arial" w:cs="Arial"/>
                <w:i/>
                <w:iCs/>
                <w:color w:val="000000" w:themeColor="text1"/>
                <w:sz w:val="18"/>
                <w:szCs w:val="18"/>
              </w:rPr>
              <w:t>Develop terms of reference for international and national expert specifying requirement to review policies from the gender perspective</w:t>
            </w:r>
          </w:p>
          <w:p w14:paraId="5C56B12D" w14:textId="40C17601"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 xml:space="preserve">Gender-inclusive Consultation with institutions (national and local), private sector, academia, civil society organizations to </w:t>
            </w:r>
            <w:r w:rsidRPr="0019732D">
              <w:rPr>
                <w:rFonts w:ascii="Arial" w:hAnsi="Arial" w:cs="Arial"/>
                <w:i/>
                <w:iCs/>
                <w:color w:val="000000" w:themeColor="text1"/>
                <w:sz w:val="18"/>
                <w:szCs w:val="18"/>
              </w:rPr>
              <w:lastRenderedPageBreak/>
              <w:t>address identified bottlenecks.</w:t>
            </w:r>
          </w:p>
          <w:p w14:paraId="04D7EA23" w14:textId="56A9AFFF"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 xml:space="preserve">Preparation of recommendations and presentation to the TWG-A and to the </w:t>
            </w:r>
            <w:r>
              <w:rPr>
                <w:rFonts w:ascii="Arial" w:hAnsi="Arial" w:cs="Arial"/>
                <w:i/>
                <w:iCs/>
                <w:color w:val="000000" w:themeColor="text1"/>
                <w:sz w:val="18"/>
                <w:szCs w:val="18"/>
              </w:rPr>
              <w:t>N</w:t>
            </w:r>
            <w:r w:rsidRPr="0019732D">
              <w:rPr>
                <w:rFonts w:ascii="Arial" w:hAnsi="Arial" w:cs="Arial"/>
                <w:i/>
                <w:iCs/>
                <w:color w:val="000000" w:themeColor="text1"/>
                <w:sz w:val="18"/>
                <w:szCs w:val="18"/>
              </w:rPr>
              <w:t>CCC of the proposed policy options and strategy.</w:t>
            </w:r>
          </w:p>
          <w:p w14:paraId="6A3DEB92" w14:textId="77777777"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Information and mainstreaming of proposed changes at local level via dedicated workshops and events.</w:t>
            </w:r>
          </w:p>
          <w:p w14:paraId="64833C58" w14:textId="77777777"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Monitoring and follow up of the approval process with relevant institutions.</w:t>
            </w:r>
          </w:p>
          <w:p w14:paraId="19AEE2EC" w14:textId="77777777" w:rsidR="000D3D8A" w:rsidRPr="0019732D" w:rsidRDefault="000D3D8A" w:rsidP="000D3D8A">
            <w:pPr>
              <w:pStyle w:val="ListParagraph"/>
              <w:ind w:left="68"/>
              <w:rPr>
                <w:rFonts w:ascii="Arial" w:hAnsi="Arial" w:cs="Arial"/>
                <w:color w:val="000000" w:themeColor="text1"/>
                <w:sz w:val="18"/>
                <w:szCs w:val="18"/>
                <w:lang w:eastAsia="ja-JP"/>
              </w:rPr>
            </w:pPr>
          </w:p>
        </w:tc>
        <w:tc>
          <w:tcPr>
            <w:tcW w:w="1885" w:type="dxa"/>
            <w:gridSpan w:val="2"/>
            <w:shd w:val="clear" w:color="auto" w:fill="auto"/>
            <w:vAlign w:val="center"/>
          </w:tcPr>
          <w:p w14:paraId="6544413D"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lastRenderedPageBreak/>
              <w:t>5 policy recommendation that include action plans and financial needs</w:t>
            </w:r>
          </w:p>
          <w:p w14:paraId="0687A245" w14:textId="77777777" w:rsidR="000D3D8A" w:rsidRPr="0019732D" w:rsidRDefault="000D3D8A" w:rsidP="000D3D8A">
            <w:pPr>
              <w:rPr>
                <w:rFonts w:ascii="Arial" w:hAnsi="Arial" w:cs="Arial"/>
                <w:color w:val="000000" w:themeColor="text1"/>
                <w:sz w:val="18"/>
                <w:szCs w:val="18"/>
                <w:lang w:eastAsia="ja-JP"/>
              </w:rPr>
            </w:pPr>
          </w:p>
          <w:p w14:paraId="1C68F421"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5 policy reform processes initiated</w:t>
            </w:r>
          </w:p>
          <w:p w14:paraId="016A5F46" w14:textId="77777777" w:rsidR="000D3D8A" w:rsidRPr="0019732D" w:rsidRDefault="000D3D8A" w:rsidP="000D3D8A">
            <w:pPr>
              <w:rPr>
                <w:rFonts w:ascii="Arial" w:hAnsi="Arial" w:cs="Arial"/>
                <w:color w:val="000000" w:themeColor="text1"/>
                <w:sz w:val="18"/>
                <w:szCs w:val="18"/>
                <w:lang w:eastAsia="ja-JP"/>
              </w:rPr>
            </w:pPr>
          </w:p>
          <w:p w14:paraId="68D5A644"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1 National Committee strengthened (TWG-A)</w:t>
            </w:r>
          </w:p>
          <w:p w14:paraId="6758747D" w14:textId="77777777" w:rsidR="000D3D8A" w:rsidRPr="0019732D" w:rsidRDefault="000D3D8A" w:rsidP="000D3D8A">
            <w:pPr>
              <w:rPr>
                <w:rFonts w:ascii="Arial" w:hAnsi="Arial" w:cs="Arial"/>
                <w:color w:val="000000" w:themeColor="text1"/>
                <w:sz w:val="18"/>
                <w:szCs w:val="18"/>
                <w:lang w:eastAsia="ja-JP"/>
              </w:rPr>
            </w:pPr>
          </w:p>
        </w:tc>
      </w:tr>
      <w:tr w:rsidR="000D3D8A" w:rsidRPr="0019732D" w14:paraId="10D35CF2" w14:textId="77777777" w:rsidTr="003B28B8">
        <w:trPr>
          <w:trHeight w:val="440"/>
        </w:trPr>
        <w:tc>
          <w:tcPr>
            <w:tcW w:w="3420" w:type="dxa"/>
            <w:gridSpan w:val="2"/>
            <w:shd w:val="clear" w:color="auto" w:fill="auto"/>
            <w:vAlign w:val="center"/>
          </w:tcPr>
          <w:p w14:paraId="2895C671"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rPr>
              <w:lastRenderedPageBreak/>
              <w:t>3.1.1.2 Technical Assistance to support the MWI in enhancing the quality of effluent to enlarge the possible farming options and upgrade the related policy framework</w:t>
            </w:r>
          </w:p>
        </w:tc>
        <w:tc>
          <w:tcPr>
            <w:tcW w:w="2700" w:type="dxa"/>
            <w:gridSpan w:val="3"/>
            <w:shd w:val="clear" w:color="auto" w:fill="auto"/>
            <w:vAlign w:val="center"/>
          </w:tcPr>
          <w:p w14:paraId="14EAB339"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 xml:space="preserve">A team of national and international experts will support stakeholders (e.g. </w:t>
            </w:r>
            <w:proofErr w:type="spellStart"/>
            <w:r w:rsidRPr="0019732D">
              <w:rPr>
                <w:rFonts w:ascii="Arial" w:hAnsi="Arial" w:cs="Arial"/>
                <w:color w:val="000000" w:themeColor="text1"/>
                <w:sz w:val="18"/>
                <w:szCs w:val="18"/>
                <w:lang w:eastAsia="ja-JP"/>
              </w:rPr>
              <w:t>MoE</w:t>
            </w:r>
            <w:proofErr w:type="spellEnd"/>
            <w:r w:rsidRPr="0019732D">
              <w:rPr>
                <w:rFonts w:ascii="Arial" w:hAnsi="Arial" w:cs="Arial"/>
                <w:color w:val="000000" w:themeColor="text1"/>
                <w:sz w:val="18"/>
                <w:szCs w:val="18"/>
                <w:lang w:eastAsia="ja-JP"/>
              </w:rPr>
              <w:t xml:space="preserve">, </w:t>
            </w:r>
            <w:proofErr w:type="spellStart"/>
            <w:r w:rsidRPr="0019732D">
              <w:rPr>
                <w:rFonts w:ascii="Arial" w:hAnsi="Arial" w:cs="Arial"/>
                <w:color w:val="000000" w:themeColor="text1"/>
                <w:sz w:val="18"/>
                <w:szCs w:val="18"/>
                <w:lang w:eastAsia="ja-JP"/>
              </w:rPr>
              <w:t>MoH</w:t>
            </w:r>
            <w:proofErr w:type="spellEnd"/>
            <w:r w:rsidRPr="0019732D">
              <w:rPr>
                <w:rFonts w:ascii="Arial" w:hAnsi="Arial" w:cs="Arial"/>
                <w:color w:val="000000" w:themeColor="text1"/>
                <w:sz w:val="18"/>
                <w:szCs w:val="18"/>
                <w:lang w:eastAsia="ja-JP"/>
              </w:rPr>
              <w:t xml:space="preserve">, </w:t>
            </w:r>
            <w:proofErr w:type="spellStart"/>
            <w:r w:rsidRPr="0019732D">
              <w:rPr>
                <w:rFonts w:ascii="Arial" w:hAnsi="Arial" w:cs="Arial"/>
                <w:color w:val="000000" w:themeColor="text1"/>
                <w:sz w:val="18"/>
                <w:szCs w:val="18"/>
                <w:lang w:eastAsia="ja-JP"/>
              </w:rPr>
              <w:t>MoA</w:t>
            </w:r>
            <w:proofErr w:type="spellEnd"/>
            <w:r w:rsidRPr="0019732D">
              <w:rPr>
                <w:rFonts w:ascii="Arial" w:hAnsi="Arial" w:cs="Arial"/>
                <w:color w:val="000000" w:themeColor="text1"/>
                <w:sz w:val="18"/>
                <w:szCs w:val="18"/>
                <w:lang w:eastAsia="ja-JP"/>
              </w:rPr>
              <w:t>, MWI, WUA) in ensuring the upgrade of water quality standards, develop the incentives to enhance the use of reclaimed water and ensure that downstream uses of reclaimed water are included in planning and designing of new plants or expansion of the existing ones.</w:t>
            </w:r>
          </w:p>
        </w:tc>
        <w:tc>
          <w:tcPr>
            <w:tcW w:w="2610" w:type="dxa"/>
            <w:gridSpan w:val="3"/>
            <w:shd w:val="clear" w:color="auto" w:fill="auto"/>
            <w:vAlign w:val="center"/>
          </w:tcPr>
          <w:p w14:paraId="0AEA40D7" w14:textId="77777777"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 xml:space="preserve">Gender-inclusive Consultation with institutions (national and local), private sector, academia, civil society and water </w:t>
            </w:r>
            <w:proofErr w:type="gramStart"/>
            <w:r w:rsidRPr="0019732D">
              <w:rPr>
                <w:rFonts w:ascii="Arial" w:hAnsi="Arial" w:cs="Arial"/>
                <w:i/>
                <w:iCs/>
                <w:color w:val="000000" w:themeColor="text1"/>
                <w:sz w:val="18"/>
                <w:szCs w:val="18"/>
              </w:rPr>
              <w:t>users</w:t>
            </w:r>
            <w:proofErr w:type="gramEnd"/>
            <w:r w:rsidRPr="0019732D">
              <w:rPr>
                <w:rFonts w:ascii="Arial" w:hAnsi="Arial" w:cs="Arial"/>
                <w:i/>
                <w:iCs/>
                <w:color w:val="000000" w:themeColor="text1"/>
                <w:sz w:val="18"/>
                <w:szCs w:val="18"/>
              </w:rPr>
              <w:t xml:space="preserve"> associations to guarantee water quality standards, enhance. </w:t>
            </w:r>
          </w:p>
          <w:p w14:paraId="57C6353F" w14:textId="77777777"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 xml:space="preserve">Preparation of recommendations and presentation to the MWI, the </w:t>
            </w:r>
            <w:proofErr w:type="spellStart"/>
            <w:r w:rsidRPr="0019732D">
              <w:rPr>
                <w:rFonts w:ascii="Arial" w:hAnsi="Arial" w:cs="Arial"/>
                <w:i/>
                <w:iCs/>
                <w:color w:val="000000" w:themeColor="text1"/>
                <w:sz w:val="18"/>
                <w:szCs w:val="18"/>
              </w:rPr>
              <w:t>MoH</w:t>
            </w:r>
            <w:proofErr w:type="spellEnd"/>
            <w:r w:rsidRPr="0019732D">
              <w:rPr>
                <w:rFonts w:ascii="Arial" w:hAnsi="Arial" w:cs="Arial"/>
                <w:i/>
                <w:iCs/>
                <w:color w:val="000000" w:themeColor="text1"/>
                <w:sz w:val="18"/>
                <w:szCs w:val="18"/>
              </w:rPr>
              <w:t xml:space="preserve">, the </w:t>
            </w:r>
            <w:proofErr w:type="spellStart"/>
            <w:r w:rsidRPr="0019732D">
              <w:rPr>
                <w:rFonts w:ascii="Arial" w:hAnsi="Arial" w:cs="Arial"/>
                <w:i/>
                <w:iCs/>
                <w:color w:val="000000" w:themeColor="text1"/>
                <w:sz w:val="18"/>
                <w:szCs w:val="18"/>
              </w:rPr>
              <w:t>MoA</w:t>
            </w:r>
            <w:proofErr w:type="spellEnd"/>
            <w:r w:rsidRPr="0019732D">
              <w:rPr>
                <w:rFonts w:ascii="Arial" w:hAnsi="Arial" w:cs="Arial"/>
                <w:i/>
                <w:iCs/>
                <w:color w:val="000000" w:themeColor="text1"/>
                <w:sz w:val="18"/>
                <w:szCs w:val="18"/>
              </w:rPr>
              <w:t xml:space="preserve"> and the </w:t>
            </w:r>
            <w:proofErr w:type="spellStart"/>
            <w:r w:rsidRPr="0019732D">
              <w:rPr>
                <w:rFonts w:ascii="Arial" w:hAnsi="Arial" w:cs="Arial"/>
                <w:i/>
                <w:iCs/>
                <w:color w:val="000000" w:themeColor="text1"/>
                <w:sz w:val="18"/>
                <w:szCs w:val="18"/>
              </w:rPr>
              <w:t>MoE</w:t>
            </w:r>
            <w:proofErr w:type="spellEnd"/>
            <w:r w:rsidRPr="0019732D">
              <w:rPr>
                <w:rFonts w:ascii="Arial" w:hAnsi="Arial" w:cs="Arial"/>
                <w:i/>
                <w:iCs/>
                <w:color w:val="000000" w:themeColor="text1"/>
                <w:sz w:val="18"/>
                <w:szCs w:val="18"/>
              </w:rPr>
              <w:t xml:space="preserve"> of the proposed changes, </w:t>
            </w:r>
            <w:proofErr w:type="gramStart"/>
            <w:r w:rsidRPr="0019732D">
              <w:rPr>
                <w:rFonts w:ascii="Arial" w:hAnsi="Arial" w:cs="Arial"/>
                <w:i/>
                <w:iCs/>
                <w:color w:val="000000" w:themeColor="text1"/>
                <w:sz w:val="18"/>
                <w:szCs w:val="18"/>
              </w:rPr>
              <w:t>strategy</w:t>
            </w:r>
            <w:proofErr w:type="gramEnd"/>
            <w:r w:rsidRPr="0019732D">
              <w:rPr>
                <w:rFonts w:ascii="Arial" w:hAnsi="Arial" w:cs="Arial"/>
                <w:i/>
                <w:iCs/>
                <w:color w:val="000000" w:themeColor="text1"/>
                <w:sz w:val="18"/>
                <w:szCs w:val="18"/>
              </w:rPr>
              <w:t xml:space="preserve"> and investment plan.</w:t>
            </w:r>
          </w:p>
          <w:p w14:paraId="69F5941E" w14:textId="77777777"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 xml:space="preserve">Information and mainstreaming of proposed changes at local level via dedicated workshops, awareness campaigns and events. </w:t>
            </w:r>
          </w:p>
          <w:p w14:paraId="0D4021C3" w14:textId="77777777"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Follow up of the approval process with relevant institutions.</w:t>
            </w:r>
          </w:p>
        </w:tc>
        <w:tc>
          <w:tcPr>
            <w:tcW w:w="1885" w:type="dxa"/>
            <w:gridSpan w:val="2"/>
            <w:shd w:val="clear" w:color="auto" w:fill="auto"/>
            <w:vAlign w:val="center"/>
          </w:tcPr>
          <w:p w14:paraId="705BE7AA"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1 standard (reclaimed water use) improved</w:t>
            </w:r>
          </w:p>
        </w:tc>
      </w:tr>
      <w:tr w:rsidR="000D3D8A" w:rsidRPr="0019732D" w14:paraId="78E218D0" w14:textId="77777777" w:rsidTr="003B28B8">
        <w:trPr>
          <w:trHeight w:val="545"/>
        </w:trPr>
        <w:tc>
          <w:tcPr>
            <w:tcW w:w="3420" w:type="dxa"/>
            <w:gridSpan w:val="2"/>
            <w:shd w:val="clear" w:color="auto" w:fill="auto"/>
            <w:vAlign w:val="center"/>
          </w:tcPr>
          <w:p w14:paraId="17A170E1"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rPr>
              <w:t>3.1.2.1 Technical Assistance to the Ministry of Education and main Universities to update the national curricula</w:t>
            </w:r>
          </w:p>
        </w:tc>
        <w:tc>
          <w:tcPr>
            <w:tcW w:w="2700" w:type="dxa"/>
            <w:gridSpan w:val="3"/>
            <w:shd w:val="clear" w:color="auto" w:fill="auto"/>
            <w:vAlign w:val="center"/>
          </w:tcPr>
          <w:p w14:paraId="27742DB9" w14:textId="2473652A"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 xml:space="preserve">A team of national and international experts will support the structures and actors within the Ministry of Education and universities to introduce </w:t>
            </w:r>
            <w:r w:rsidR="008877B6">
              <w:rPr>
                <w:rFonts w:ascii="Arial" w:hAnsi="Arial" w:cs="Arial"/>
                <w:color w:val="000000" w:themeColor="text1"/>
                <w:sz w:val="18"/>
                <w:szCs w:val="18"/>
                <w:lang w:eastAsia="ja-JP"/>
              </w:rPr>
              <w:t xml:space="preserve">gender-sensitive </w:t>
            </w:r>
            <w:r w:rsidRPr="0019732D">
              <w:rPr>
                <w:rFonts w:ascii="Arial" w:hAnsi="Arial" w:cs="Arial"/>
                <w:color w:val="000000" w:themeColor="text1"/>
                <w:sz w:val="18"/>
                <w:szCs w:val="18"/>
                <w:lang w:eastAsia="ja-JP"/>
              </w:rPr>
              <w:t xml:space="preserve">climate change adaptation practices and technologies promoted by the project as well as other in the national curricula of vocational schools (e.g. agriculture, light industry and construction) and degrees (e.g. agriculture, architecture and civil engineering). </w:t>
            </w:r>
          </w:p>
        </w:tc>
        <w:tc>
          <w:tcPr>
            <w:tcW w:w="2610" w:type="dxa"/>
            <w:gridSpan w:val="3"/>
            <w:shd w:val="clear" w:color="auto" w:fill="auto"/>
            <w:vAlign w:val="center"/>
          </w:tcPr>
          <w:p w14:paraId="2F0ADEB6" w14:textId="77777777"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Gender-inclusive Consultation with public and private actors active in the vocational and superior to prepare the new curricula for vocational schools and universities in the CC/Agriculture/Water sectors.</w:t>
            </w:r>
          </w:p>
          <w:p w14:paraId="4F0EB10D" w14:textId="77777777"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 xml:space="preserve">Information and mainstreaming of proposed changes at national level via dedicated workshops and events. </w:t>
            </w:r>
          </w:p>
          <w:p w14:paraId="01AB1DC3" w14:textId="77777777"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Monitoring and follow up of the approval process with deputed institutions.</w:t>
            </w:r>
          </w:p>
        </w:tc>
        <w:tc>
          <w:tcPr>
            <w:tcW w:w="1885" w:type="dxa"/>
            <w:gridSpan w:val="2"/>
            <w:shd w:val="clear" w:color="auto" w:fill="auto"/>
            <w:vAlign w:val="center"/>
          </w:tcPr>
          <w:p w14:paraId="1CA173BF"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6 national curricula updated (Vocational schools:  masonry, plumbery and agriculture. Specialized Universities:  agriculture, architecture, water engineering)</w:t>
            </w:r>
          </w:p>
        </w:tc>
      </w:tr>
      <w:tr w:rsidR="000D3D8A" w:rsidRPr="0019732D" w14:paraId="5A48EB25" w14:textId="77777777" w:rsidTr="003B28B8">
        <w:trPr>
          <w:trHeight w:val="545"/>
        </w:trPr>
        <w:tc>
          <w:tcPr>
            <w:tcW w:w="3420" w:type="dxa"/>
            <w:gridSpan w:val="2"/>
            <w:shd w:val="clear" w:color="auto" w:fill="auto"/>
            <w:vAlign w:val="center"/>
          </w:tcPr>
          <w:p w14:paraId="14DEDDC6"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rPr>
              <w:lastRenderedPageBreak/>
              <w:t>3.1.2.2 Training for teachers and professors to enable the teaching and practice of the new curricula</w:t>
            </w:r>
          </w:p>
        </w:tc>
        <w:tc>
          <w:tcPr>
            <w:tcW w:w="2700" w:type="dxa"/>
            <w:gridSpan w:val="3"/>
            <w:shd w:val="clear" w:color="auto" w:fill="auto"/>
            <w:vAlign w:val="center"/>
          </w:tcPr>
          <w:p w14:paraId="44EEB24C" w14:textId="2290596F"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The project will work with the Ministry of Educatio</w:t>
            </w:r>
            <w:r w:rsidR="00293061">
              <w:rPr>
                <w:rFonts w:ascii="Arial" w:hAnsi="Arial" w:cs="Arial"/>
                <w:color w:val="000000" w:themeColor="text1"/>
                <w:sz w:val="18"/>
                <w:szCs w:val="18"/>
                <w:lang w:eastAsia="ja-JP"/>
              </w:rPr>
              <w:t>n and Universities to develop</w:t>
            </w:r>
            <w:r w:rsidRPr="0019732D">
              <w:rPr>
                <w:rFonts w:ascii="Arial" w:hAnsi="Arial" w:cs="Arial"/>
                <w:color w:val="000000" w:themeColor="text1"/>
                <w:sz w:val="18"/>
                <w:szCs w:val="18"/>
                <w:lang w:eastAsia="ja-JP"/>
              </w:rPr>
              <w:t xml:space="preserve"> </w:t>
            </w:r>
            <w:r w:rsidR="00C912CB">
              <w:rPr>
                <w:rFonts w:ascii="Arial" w:hAnsi="Arial" w:cs="Arial"/>
                <w:color w:val="000000" w:themeColor="text1"/>
                <w:sz w:val="18"/>
                <w:szCs w:val="18"/>
                <w:lang w:eastAsia="ja-JP"/>
              </w:rPr>
              <w:t xml:space="preserve">a gender-sensitive </w:t>
            </w:r>
            <w:r w:rsidRPr="0019732D">
              <w:rPr>
                <w:rFonts w:ascii="Arial" w:hAnsi="Arial" w:cs="Arial"/>
                <w:color w:val="000000" w:themeColor="text1"/>
                <w:sz w:val="18"/>
                <w:szCs w:val="18"/>
                <w:lang w:eastAsia="ja-JP"/>
              </w:rPr>
              <w:t>update/upgrade climate change adaptation course for national teachers/trainers/professors</w:t>
            </w:r>
            <w:r w:rsidR="00C912CB">
              <w:rPr>
                <w:rFonts w:ascii="Arial" w:hAnsi="Arial" w:cs="Arial"/>
                <w:color w:val="000000" w:themeColor="text1"/>
                <w:sz w:val="18"/>
                <w:szCs w:val="18"/>
                <w:lang w:eastAsia="ja-JP"/>
              </w:rPr>
              <w:t xml:space="preserve"> (</w:t>
            </w:r>
            <w:r w:rsidRPr="0019732D">
              <w:rPr>
                <w:rFonts w:ascii="Arial" w:hAnsi="Arial" w:cs="Arial"/>
                <w:color w:val="000000" w:themeColor="text1"/>
                <w:sz w:val="18"/>
                <w:szCs w:val="18"/>
                <w:lang w:eastAsia="ja-JP"/>
              </w:rPr>
              <w:t>. The course will be the base to mainstream climate change adaptation practice</w:t>
            </w:r>
            <w:r w:rsidR="00C912CB">
              <w:rPr>
                <w:rFonts w:ascii="Arial" w:hAnsi="Arial" w:cs="Arial"/>
                <w:color w:val="000000" w:themeColor="text1"/>
                <w:sz w:val="18"/>
                <w:szCs w:val="18"/>
                <w:lang w:eastAsia="ja-JP"/>
              </w:rPr>
              <w:t xml:space="preserve">s </w:t>
            </w:r>
            <w:r w:rsidRPr="0019732D">
              <w:rPr>
                <w:rFonts w:ascii="Arial" w:hAnsi="Arial" w:cs="Arial"/>
                <w:color w:val="000000" w:themeColor="text1"/>
                <w:sz w:val="18"/>
                <w:szCs w:val="18"/>
                <w:lang w:eastAsia="ja-JP"/>
              </w:rPr>
              <w:t xml:space="preserve">and technologies among teachers, </w:t>
            </w:r>
            <w:proofErr w:type="gramStart"/>
            <w:r w:rsidRPr="0019732D">
              <w:rPr>
                <w:rFonts w:ascii="Arial" w:hAnsi="Arial" w:cs="Arial"/>
                <w:color w:val="000000" w:themeColor="text1"/>
                <w:sz w:val="18"/>
                <w:szCs w:val="18"/>
                <w:lang w:eastAsia="ja-JP"/>
              </w:rPr>
              <w:t>instructors</w:t>
            </w:r>
            <w:proofErr w:type="gramEnd"/>
            <w:r w:rsidRPr="0019732D">
              <w:rPr>
                <w:rFonts w:ascii="Arial" w:hAnsi="Arial" w:cs="Arial"/>
                <w:color w:val="000000" w:themeColor="text1"/>
                <w:sz w:val="18"/>
                <w:szCs w:val="18"/>
                <w:lang w:eastAsia="ja-JP"/>
              </w:rPr>
              <w:t xml:space="preserve"> and university professors</w:t>
            </w:r>
            <w:r w:rsidR="00397AAE">
              <w:rPr>
                <w:rFonts w:ascii="Arial" w:hAnsi="Arial" w:cs="Arial"/>
                <w:color w:val="000000" w:themeColor="text1"/>
                <w:sz w:val="18"/>
                <w:szCs w:val="18"/>
                <w:lang w:eastAsia="ja-JP"/>
              </w:rPr>
              <w:t>.</w:t>
            </w:r>
          </w:p>
        </w:tc>
        <w:tc>
          <w:tcPr>
            <w:tcW w:w="2610" w:type="dxa"/>
            <w:gridSpan w:val="3"/>
            <w:shd w:val="clear" w:color="auto" w:fill="auto"/>
            <w:vAlign w:val="center"/>
          </w:tcPr>
          <w:p w14:paraId="143ADE63" w14:textId="77777777"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Organization of logistic at the national level.</w:t>
            </w:r>
          </w:p>
          <w:p w14:paraId="31722819" w14:textId="77777777"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 xml:space="preserve">Training of trainers. </w:t>
            </w:r>
          </w:p>
          <w:p w14:paraId="03792067" w14:textId="77777777"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Preparation and distribution of learning     materials.</w:t>
            </w:r>
          </w:p>
          <w:p w14:paraId="58DCB04F" w14:textId="77777777"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Execution of the training modules.</w:t>
            </w:r>
          </w:p>
          <w:p w14:paraId="2564BCF0" w14:textId="77777777" w:rsidR="000D3D8A" w:rsidRPr="0019732D" w:rsidRDefault="000D3D8A" w:rsidP="00FF5BC6">
            <w:pPr>
              <w:pStyle w:val="ListParagraph"/>
              <w:numPr>
                <w:ilvl w:val="0"/>
                <w:numId w:val="7"/>
              </w:numPr>
              <w:tabs>
                <w:tab w:val="left" w:pos="248"/>
              </w:tabs>
              <w:spacing w:after="0" w:line="240" w:lineRule="auto"/>
              <w:ind w:left="68" w:firstLine="0"/>
              <w:rPr>
                <w:rFonts w:ascii="Arial" w:hAnsi="Arial" w:cs="Arial"/>
                <w:i/>
                <w:iCs/>
                <w:color w:val="000000" w:themeColor="text1"/>
                <w:sz w:val="18"/>
                <w:szCs w:val="18"/>
              </w:rPr>
            </w:pPr>
            <w:r w:rsidRPr="0019732D">
              <w:rPr>
                <w:rFonts w:ascii="Arial" w:hAnsi="Arial" w:cs="Arial"/>
                <w:i/>
                <w:iCs/>
                <w:color w:val="000000" w:themeColor="text1"/>
                <w:sz w:val="18"/>
                <w:szCs w:val="18"/>
              </w:rPr>
              <w:t>Monitoring and evaluation of the trainings.</w:t>
            </w:r>
          </w:p>
        </w:tc>
        <w:tc>
          <w:tcPr>
            <w:tcW w:w="1885" w:type="dxa"/>
            <w:gridSpan w:val="2"/>
            <w:shd w:val="clear" w:color="auto" w:fill="auto"/>
            <w:vAlign w:val="center"/>
          </w:tcPr>
          <w:p w14:paraId="24B10ECB" w14:textId="3769285B" w:rsidR="000D3D8A" w:rsidRDefault="000D3D8A" w:rsidP="000D3D8A">
            <w:pPr>
              <w:rPr>
                <w:rFonts w:ascii="Arial" w:hAnsi="Arial" w:cs="Arial"/>
                <w:color w:val="000000" w:themeColor="text1"/>
                <w:sz w:val="18"/>
                <w:szCs w:val="18"/>
                <w:lang w:eastAsia="ja-JP"/>
              </w:rPr>
            </w:pPr>
            <w:r>
              <w:rPr>
                <w:rFonts w:ascii="Arial" w:hAnsi="Arial" w:cs="Arial"/>
                <w:color w:val="000000" w:themeColor="text1"/>
                <w:sz w:val="18"/>
                <w:szCs w:val="18"/>
                <w:lang w:eastAsia="ja-JP"/>
              </w:rPr>
              <w:t xml:space="preserve">1 training course </w:t>
            </w:r>
            <w:r w:rsidRPr="0019732D">
              <w:rPr>
                <w:rFonts w:ascii="Arial" w:hAnsi="Arial" w:cs="Arial"/>
                <w:color w:val="000000" w:themeColor="text1"/>
                <w:sz w:val="18"/>
                <w:szCs w:val="18"/>
                <w:lang w:eastAsia="ja-JP"/>
              </w:rPr>
              <w:t xml:space="preserve">developed for teachers. </w:t>
            </w:r>
          </w:p>
          <w:p w14:paraId="583DF802" w14:textId="76206BA0" w:rsidR="000D3D8A" w:rsidRDefault="000D3D8A" w:rsidP="000D3D8A">
            <w:pPr>
              <w:rPr>
                <w:rFonts w:ascii="Arial" w:hAnsi="Arial" w:cs="Arial"/>
                <w:color w:val="000000" w:themeColor="text1"/>
                <w:sz w:val="18"/>
                <w:szCs w:val="18"/>
                <w:lang w:eastAsia="ja-JP"/>
              </w:rPr>
            </w:pPr>
          </w:p>
          <w:p w14:paraId="54CDE218" w14:textId="5CF89E37" w:rsidR="000D3D8A" w:rsidRPr="0019732D" w:rsidRDefault="000D3D8A" w:rsidP="000D3D8A">
            <w:pPr>
              <w:rPr>
                <w:rFonts w:ascii="Arial" w:hAnsi="Arial" w:cs="Arial"/>
                <w:color w:val="000000" w:themeColor="text1"/>
                <w:sz w:val="18"/>
                <w:szCs w:val="18"/>
                <w:lang w:eastAsia="ja-JP"/>
              </w:rPr>
            </w:pPr>
            <w:r>
              <w:rPr>
                <w:rFonts w:ascii="Arial" w:hAnsi="Arial" w:cs="Arial"/>
                <w:color w:val="000000" w:themeColor="text1"/>
                <w:sz w:val="18"/>
                <w:szCs w:val="18"/>
                <w:lang w:eastAsia="ja-JP"/>
              </w:rPr>
              <w:t>1 training manual developed.</w:t>
            </w:r>
          </w:p>
          <w:p w14:paraId="37913FCA" w14:textId="77777777" w:rsidR="000D3D8A" w:rsidRPr="0019732D" w:rsidRDefault="000D3D8A" w:rsidP="000D3D8A">
            <w:pPr>
              <w:rPr>
                <w:rFonts w:ascii="Arial" w:hAnsi="Arial" w:cs="Arial"/>
                <w:color w:val="000000" w:themeColor="text1"/>
                <w:sz w:val="18"/>
                <w:szCs w:val="18"/>
                <w:lang w:eastAsia="ja-JP"/>
              </w:rPr>
            </w:pPr>
          </w:p>
        </w:tc>
      </w:tr>
      <w:tr w:rsidR="000D3D8A" w:rsidRPr="0019732D" w14:paraId="45B7E3ED" w14:textId="77777777" w:rsidTr="003B28B8">
        <w:trPr>
          <w:trHeight w:val="545"/>
        </w:trPr>
        <w:tc>
          <w:tcPr>
            <w:tcW w:w="3420" w:type="dxa"/>
            <w:gridSpan w:val="2"/>
            <w:shd w:val="clear" w:color="auto" w:fill="auto"/>
            <w:vAlign w:val="center"/>
          </w:tcPr>
          <w:p w14:paraId="3A71BE36" w14:textId="77777777" w:rsidR="000D3D8A" w:rsidRPr="0019732D" w:rsidRDefault="000D3D8A" w:rsidP="000D3D8A">
            <w:pPr>
              <w:rPr>
                <w:rFonts w:ascii="Arial" w:hAnsi="Arial" w:cs="Arial"/>
                <w:color w:val="000000" w:themeColor="text1"/>
                <w:sz w:val="18"/>
                <w:szCs w:val="18"/>
              </w:rPr>
            </w:pPr>
            <w:r w:rsidRPr="0019732D">
              <w:rPr>
                <w:rFonts w:ascii="Arial" w:hAnsi="Arial" w:cs="Arial"/>
                <w:color w:val="000000" w:themeColor="text1"/>
                <w:sz w:val="18"/>
                <w:szCs w:val="18"/>
              </w:rPr>
              <w:t>3.1.3.1 Local engagement and dissemination process</w:t>
            </w:r>
          </w:p>
        </w:tc>
        <w:tc>
          <w:tcPr>
            <w:tcW w:w="2700" w:type="dxa"/>
            <w:gridSpan w:val="3"/>
            <w:shd w:val="clear" w:color="auto" w:fill="auto"/>
            <w:vAlign w:val="center"/>
          </w:tcPr>
          <w:p w14:paraId="389AFA4E"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The project will  work with all the expressions of the civil society in project areas as well as national and local media to develop the appropriate approaches and actions to engage communities in project areas and develop a local engagement plan to reach out the largest possible number of people and mainstream key climate change adaptation practices and technologies as well as inform on where to ask for advice and/or find additional information and learning materials.</w:t>
            </w:r>
          </w:p>
        </w:tc>
        <w:tc>
          <w:tcPr>
            <w:tcW w:w="2610" w:type="dxa"/>
            <w:gridSpan w:val="3"/>
            <w:shd w:val="clear" w:color="auto" w:fill="auto"/>
            <w:vAlign w:val="center"/>
          </w:tcPr>
          <w:p w14:paraId="2C815043" w14:textId="77777777" w:rsidR="000D3D8A" w:rsidRPr="0019732D" w:rsidRDefault="000D3D8A" w:rsidP="00FF5BC6">
            <w:pPr>
              <w:pStyle w:val="ListParagraph"/>
              <w:numPr>
                <w:ilvl w:val="0"/>
                <w:numId w:val="7"/>
              </w:numPr>
              <w:tabs>
                <w:tab w:val="left" w:pos="248"/>
              </w:tabs>
              <w:spacing w:after="0" w:line="240" w:lineRule="auto"/>
              <w:ind w:left="248" w:hanging="180"/>
              <w:rPr>
                <w:rFonts w:ascii="Arial" w:hAnsi="Arial" w:cs="Arial"/>
                <w:i/>
                <w:iCs/>
                <w:color w:val="000000" w:themeColor="text1"/>
                <w:sz w:val="18"/>
                <w:szCs w:val="18"/>
              </w:rPr>
            </w:pPr>
            <w:r w:rsidRPr="0019732D">
              <w:rPr>
                <w:rFonts w:ascii="Arial" w:hAnsi="Arial" w:cs="Arial"/>
                <w:i/>
                <w:iCs/>
                <w:color w:val="000000" w:themeColor="text1"/>
                <w:sz w:val="18"/>
                <w:szCs w:val="18"/>
              </w:rPr>
              <w:t xml:space="preserve">Coordination and gender inclusive consultation with local NGOs, </w:t>
            </w:r>
            <w:proofErr w:type="gramStart"/>
            <w:r w:rsidRPr="0019732D">
              <w:rPr>
                <w:rFonts w:ascii="Arial" w:hAnsi="Arial" w:cs="Arial"/>
                <w:i/>
                <w:iCs/>
                <w:color w:val="000000" w:themeColor="text1"/>
                <w:sz w:val="18"/>
                <w:szCs w:val="18"/>
              </w:rPr>
              <w:t>CBOs</w:t>
            </w:r>
            <w:proofErr w:type="gramEnd"/>
            <w:r w:rsidRPr="0019732D">
              <w:rPr>
                <w:rFonts w:ascii="Arial" w:hAnsi="Arial" w:cs="Arial"/>
                <w:i/>
                <w:iCs/>
                <w:color w:val="000000" w:themeColor="text1"/>
                <w:sz w:val="18"/>
                <w:szCs w:val="18"/>
              </w:rPr>
              <w:t xml:space="preserve"> and other representation of the civil society in project areas to develop the engagement plan.</w:t>
            </w:r>
          </w:p>
          <w:p w14:paraId="77F0F094" w14:textId="77777777" w:rsidR="000D3D8A" w:rsidRPr="0019732D" w:rsidRDefault="000D3D8A" w:rsidP="00FF5BC6">
            <w:pPr>
              <w:pStyle w:val="ListParagraph"/>
              <w:numPr>
                <w:ilvl w:val="0"/>
                <w:numId w:val="7"/>
              </w:numPr>
              <w:tabs>
                <w:tab w:val="left" w:pos="248"/>
              </w:tabs>
              <w:spacing w:after="0" w:line="240" w:lineRule="auto"/>
              <w:ind w:left="248" w:hanging="180"/>
              <w:rPr>
                <w:rFonts w:ascii="Arial" w:hAnsi="Arial" w:cs="Arial"/>
                <w:i/>
                <w:iCs/>
                <w:color w:val="000000" w:themeColor="text1"/>
                <w:sz w:val="18"/>
                <w:szCs w:val="18"/>
              </w:rPr>
            </w:pPr>
            <w:r w:rsidRPr="0019732D">
              <w:rPr>
                <w:rFonts w:ascii="Arial" w:hAnsi="Arial" w:cs="Arial"/>
                <w:i/>
                <w:iCs/>
                <w:color w:val="000000" w:themeColor="text1"/>
                <w:sz w:val="18"/>
                <w:szCs w:val="18"/>
              </w:rPr>
              <w:t>Organization of logistic at the national level</w:t>
            </w:r>
          </w:p>
          <w:p w14:paraId="714A6096" w14:textId="77777777" w:rsidR="000D3D8A" w:rsidRPr="0019732D" w:rsidRDefault="000D3D8A" w:rsidP="00FF5BC6">
            <w:pPr>
              <w:pStyle w:val="ListParagraph"/>
              <w:numPr>
                <w:ilvl w:val="0"/>
                <w:numId w:val="7"/>
              </w:numPr>
              <w:tabs>
                <w:tab w:val="left" w:pos="248"/>
              </w:tabs>
              <w:spacing w:after="0" w:line="240" w:lineRule="auto"/>
              <w:ind w:left="248" w:hanging="180"/>
              <w:rPr>
                <w:rFonts w:ascii="Arial" w:hAnsi="Arial" w:cs="Arial"/>
                <w:i/>
                <w:iCs/>
                <w:color w:val="000000" w:themeColor="text1"/>
                <w:sz w:val="18"/>
                <w:szCs w:val="18"/>
              </w:rPr>
            </w:pPr>
            <w:r w:rsidRPr="0019732D">
              <w:rPr>
                <w:rFonts w:ascii="Arial" w:hAnsi="Arial" w:cs="Arial"/>
                <w:i/>
                <w:iCs/>
                <w:color w:val="000000" w:themeColor="text1"/>
                <w:sz w:val="18"/>
                <w:szCs w:val="18"/>
              </w:rPr>
              <w:t>Preparation of information/training/knowledge sharing modules.</w:t>
            </w:r>
          </w:p>
          <w:p w14:paraId="4D686063" w14:textId="77777777" w:rsidR="000D3D8A" w:rsidRPr="0019732D" w:rsidRDefault="000D3D8A" w:rsidP="00FF5BC6">
            <w:pPr>
              <w:pStyle w:val="ListParagraph"/>
              <w:numPr>
                <w:ilvl w:val="0"/>
                <w:numId w:val="7"/>
              </w:numPr>
              <w:tabs>
                <w:tab w:val="left" w:pos="248"/>
              </w:tabs>
              <w:spacing w:after="0" w:line="240" w:lineRule="auto"/>
              <w:ind w:left="248" w:hanging="180"/>
              <w:rPr>
                <w:rFonts w:ascii="Arial" w:hAnsi="Arial" w:cs="Arial"/>
                <w:i/>
                <w:iCs/>
                <w:color w:val="000000" w:themeColor="text1"/>
                <w:sz w:val="18"/>
                <w:szCs w:val="18"/>
              </w:rPr>
            </w:pPr>
            <w:r w:rsidRPr="0019732D">
              <w:rPr>
                <w:rFonts w:ascii="Arial" w:hAnsi="Arial" w:cs="Arial"/>
                <w:i/>
                <w:iCs/>
                <w:color w:val="000000" w:themeColor="text1"/>
                <w:sz w:val="18"/>
                <w:szCs w:val="18"/>
              </w:rPr>
              <w:t>Execution of the local engagement plan.</w:t>
            </w:r>
          </w:p>
          <w:p w14:paraId="3846A695" w14:textId="77777777" w:rsidR="000D3D8A" w:rsidRPr="0019732D" w:rsidRDefault="000D3D8A" w:rsidP="00FF5BC6">
            <w:pPr>
              <w:pStyle w:val="ListParagraph"/>
              <w:numPr>
                <w:ilvl w:val="0"/>
                <w:numId w:val="7"/>
              </w:numPr>
              <w:tabs>
                <w:tab w:val="left" w:pos="248"/>
              </w:tabs>
              <w:spacing w:after="0" w:line="240" w:lineRule="auto"/>
              <w:ind w:left="248" w:hanging="180"/>
              <w:rPr>
                <w:rFonts w:ascii="Arial" w:hAnsi="Arial" w:cs="Arial"/>
                <w:i/>
                <w:iCs/>
                <w:color w:val="000000" w:themeColor="text1"/>
                <w:sz w:val="18"/>
                <w:szCs w:val="18"/>
              </w:rPr>
            </w:pPr>
            <w:r w:rsidRPr="0019732D">
              <w:rPr>
                <w:rFonts w:ascii="Arial" w:hAnsi="Arial" w:cs="Arial"/>
                <w:i/>
                <w:iCs/>
                <w:color w:val="000000" w:themeColor="text1"/>
                <w:sz w:val="18"/>
                <w:szCs w:val="18"/>
              </w:rPr>
              <w:t>Monitoring and evaluation of the local engagement plan.</w:t>
            </w:r>
          </w:p>
        </w:tc>
        <w:tc>
          <w:tcPr>
            <w:tcW w:w="1885" w:type="dxa"/>
            <w:gridSpan w:val="2"/>
            <w:shd w:val="clear" w:color="auto" w:fill="auto"/>
            <w:vAlign w:val="center"/>
          </w:tcPr>
          <w:p w14:paraId="09717C32"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1 Engagement plan developed.</w:t>
            </w:r>
          </w:p>
          <w:p w14:paraId="61B64A60" w14:textId="77777777" w:rsidR="000D3D8A" w:rsidRPr="0019732D" w:rsidRDefault="000D3D8A" w:rsidP="000D3D8A">
            <w:pPr>
              <w:rPr>
                <w:rFonts w:ascii="Arial" w:hAnsi="Arial" w:cs="Arial"/>
                <w:color w:val="000000" w:themeColor="text1"/>
                <w:sz w:val="18"/>
                <w:szCs w:val="18"/>
                <w:lang w:eastAsia="ja-JP"/>
              </w:rPr>
            </w:pPr>
          </w:p>
          <w:p w14:paraId="29503844"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At least 56 local events organized and executed.</w:t>
            </w:r>
          </w:p>
          <w:p w14:paraId="058B580E" w14:textId="77777777" w:rsidR="000D3D8A" w:rsidRPr="0019732D" w:rsidRDefault="000D3D8A" w:rsidP="000D3D8A">
            <w:pPr>
              <w:rPr>
                <w:rFonts w:ascii="Arial" w:hAnsi="Arial" w:cs="Arial"/>
                <w:color w:val="000000" w:themeColor="text1"/>
                <w:sz w:val="18"/>
                <w:szCs w:val="18"/>
                <w:lang w:eastAsia="ja-JP"/>
              </w:rPr>
            </w:pPr>
          </w:p>
          <w:p w14:paraId="4DBDD246" w14:textId="637BAD02"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 xml:space="preserve">At least 6 </w:t>
            </w:r>
            <w:r w:rsidR="00C912CB">
              <w:rPr>
                <w:rFonts w:ascii="Arial" w:hAnsi="Arial" w:cs="Arial"/>
                <w:color w:val="000000" w:themeColor="text1"/>
                <w:sz w:val="18"/>
                <w:szCs w:val="18"/>
                <w:lang w:eastAsia="ja-JP"/>
              </w:rPr>
              <w:t xml:space="preserve">gender-sensitive </w:t>
            </w:r>
            <w:r w:rsidRPr="0019732D">
              <w:rPr>
                <w:rFonts w:ascii="Arial" w:hAnsi="Arial" w:cs="Arial"/>
                <w:color w:val="000000" w:themeColor="text1"/>
                <w:sz w:val="18"/>
                <w:szCs w:val="18"/>
                <w:lang w:eastAsia="ja-JP"/>
              </w:rPr>
              <w:t xml:space="preserve">media campaigns developed (e.g. improved varieties, how to cope with increased temperatures, how to cope with water scarcity, CCA technologies: where, when, who, how much? and others). </w:t>
            </w:r>
          </w:p>
          <w:p w14:paraId="0638A252"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 xml:space="preserve"> </w:t>
            </w:r>
          </w:p>
        </w:tc>
      </w:tr>
      <w:tr w:rsidR="000D3D8A" w:rsidRPr="0019732D" w14:paraId="66EC90FF" w14:textId="77777777" w:rsidTr="003B28B8">
        <w:trPr>
          <w:trHeight w:val="545"/>
        </w:trPr>
        <w:tc>
          <w:tcPr>
            <w:tcW w:w="3420" w:type="dxa"/>
            <w:gridSpan w:val="2"/>
            <w:shd w:val="clear" w:color="auto" w:fill="auto"/>
            <w:vAlign w:val="center"/>
          </w:tcPr>
          <w:p w14:paraId="3AAFE785" w14:textId="77777777" w:rsidR="000D3D8A" w:rsidRPr="0019732D" w:rsidRDefault="000D3D8A" w:rsidP="000D3D8A">
            <w:pPr>
              <w:rPr>
                <w:rFonts w:ascii="Arial" w:hAnsi="Arial" w:cs="Arial"/>
                <w:color w:val="000000" w:themeColor="text1"/>
                <w:sz w:val="18"/>
                <w:szCs w:val="18"/>
              </w:rPr>
            </w:pPr>
            <w:r w:rsidRPr="0019732D">
              <w:rPr>
                <w:rFonts w:ascii="Arial" w:hAnsi="Arial" w:cs="Arial"/>
                <w:color w:val="000000" w:themeColor="text1"/>
                <w:sz w:val="18"/>
                <w:szCs w:val="18"/>
              </w:rPr>
              <w:t xml:space="preserve">3.1.3.2 Technical Assistance to enhance local administration's and private sector actors' capacities to comply with </w:t>
            </w:r>
            <w:proofErr w:type="gramStart"/>
            <w:r w:rsidRPr="0019732D">
              <w:rPr>
                <w:rFonts w:ascii="Arial" w:hAnsi="Arial" w:cs="Arial"/>
                <w:color w:val="000000" w:themeColor="text1"/>
                <w:sz w:val="18"/>
                <w:szCs w:val="18"/>
              </w:rPr>
              <w:t>the  national</w:t>
            </w:r>
            <w:proofErr w:type="gramEnd"/>
            <w:r w:rsidRPr="0019732D">
              <w:rPr>
                <w:rFonts w:ascii="Arial" w:hAnsi="Arial" w:cs="Arial"/>
                <w:color w:val="000000" w:themeColor="text1"/>
                <w:sz w:val="18"/>
                <w:szCs w:val="18"/>
              </w:rPr>
              <w:t xml:space="preserve"> green construction and water saving policy frameworks</w:t>
            </w:r>
          </w:p>
        </w:tc>
        <w:tc>
          <w:tcPr>
            <w:tcW w:w="2700" w:type="dxa"/>
            <w:gridSpan w:val="3"/>
            <w:shd w:val="clear" w:color="auto" w:fill="auto"/>
            <w:vAlign w:val="center"/>
          </w:tcPr>
          <w:p w14:paraId="0951ACCA" w14:textId="42691EE8" w:rsidR="000D3D8A" w:rsidRPr="0019732D" w:rsidRDefault="000D3D8A" w:rsidP="000D3D8A">
            <w:pPr>
              <w:tabs>
                <w:tab w:val="left" w:pos="248"/>
              </w:tabs>
              <w:rPr>
                <w:rFonts w:ascii="Arial" w:hAnsi="Arial" w:cs="Arial"/>
                <w:i/>
                <w:iCs/>
                <w:color w:val="000000" w:themeColor="text1"/>
                <w:sz w:val="18"/>
                <w:szCs w:val="18"/>
              </w:rPr>
            </w:pPr>
            <w:r w:rsidRPr="0019732D">
              <w:rPr>
                <w:rFonts w:ascii="Arial" w:hAnsi="Arial" w:cs="Arial"/>
                <w:color w:val="000000" w:themeColor="text1"/>
                <w:sz w:val="18"/>
                <w:szCs w:val="18"/>
                <w:lang w:eastAsia="ja-JP"/>
              </w:rPr>
              <w:t>The project will support local administrations (governorate, province and municipalities) as well as the private sector (e.g. masons, plumbers, electricians, architects</w:t>
            </w:r>
            <w:r w:rsidR="00454D53">
              <w:rPr>
                <w:rFonts w:ascii="Arial" w:hAnsi="Arial" w:cs="Arial"/>
                <w:color w:val="000000" w:themeColor="text1"/>
                <w:sz w:val="18"/>
                <w:szCs w:val="18"/>
                <w:lang w:eastAsia="ja-JP"/>
              </w:rPr>
              <w:t xml:space="preserve">, prioritizing the inclusion of women technicians) </w:t>
            </w:r>
            <w:r w:rsidRPr="0019732D">
              <w:rPr>
                <w:rFonts w:ascii="Arial" w:hAnsi="Arial" w:cs="Arial"/>
                <w:color w:val="000000" w:themeColor="text1"/>
                <w:sz w:val="18"/>
                <w:szCs w:val="18"/>
                <w:lang w:eastAsia="ja-JP"/>
              </w:rPr>
              <w:t xml:space="preserve">in adopting </w:t>
            </w:r>
            <w:r w:rsidR="00C912CB">
              <w:rPr>
                <w:rFonts w:ascii="Arial" w:hAnsi="Arial" w:cs="Arial"/>
                <w:color w:val="000000" w:themeColor="text1"/>
                <w:sz w:val="18"/>
                <w:szCs w:val="18"/>
                <w:lang w:eastAsia="ja-JP"/>
              </w:rPr>
              <w:t xml:space="preserve">gender-sensitive </w:t>
            </w:r>
            <w:r w:rsidRPr="0019732D">
              <w:rPr>
                <w:rFonts w:ascii="Arial" w:hAnsi="Arial" w:cs="Arial"/>
                <w:color w:val="000000" w:themeColor="text1"/>
                <w:sz w:val="18"/>
                <w:szCs w:val="18"/>
                <w:lang w:eastAsia="ja-JP"/>
              </w:rPr>
              <w:t>tools and practices that will contribute in increasing water savings and climate change adaptation among communities and administrations. This will include provision of trainings and technical assistance on how to comply with existing policy frameworks and practices as well as to address the limitation and bottlenecks preventing the adoption of climate change adaptation actions and specific water saving actions such as those promoted in the green building code.</w:t>
            </w:r>
          </w:p>
          <w:p w14:paraId="1D5E8233" w14:textId="77777777" w:rsidR="000D3D8A" w:rsidRPr="0019732D" w:rsidRDefault="000D3D8A" w:rsidP="000D3D8A">
            <w:pPr>
              <w:rPr>
                <w:rFonts w:ascii="Arial" w:hAnsi="Arial" w:cs="Arial"/>
                <w:color w:val="000000" w:themeColor="text1"/>
                <w:sz w:val="18"/>
                <w:szCs w:val="18"/>
                <w:lang w:eastAsia="ja-JP"/>
              </w:rPr>
            </w:pPr>
          </w:p>
        </w:tc>
        <w:tc>
          <w:tcPr>
            <w:tcW w:w="2610" w:type="dxa"/>
            <w:gridSpan w:val="3"/>
            <w:shd w:val="clear" w:color="auto" w:fill="auto"/>
            <w:vAlign w:val="center"/>
          </w:tcPr>
          <w:p w14:paraId="4DB59693" w14:textId="77777777" w:rsidR="000D3D8A" w:rsidRPr="0019732D" w:rsidRDefault="000D3D8A" w:rsidP="00FF5BC6">
            <w:pPr>
              <w:pStyle w:val="ListParagraph"/>
              <w:numPr>
                <w:ilvl w:val="0"/>
                <w:numId w:val="7"/>
              </w:numPr>
              <w:tabs>
                <w:tab w:val="left" w:pos="248"/>
              </w:tabs>
              <w:spacing w:after="0" w:line="240" w:lineRule="auto"/>
              <w:ind w:left="248" w:hanging="180"/>
              <w:rPr>
                <w:rFonts w:ascii="Arial" w:hAnsi="Arial" w:cs="Arial"/>
                <w:i/>
                <w:iCs/>
                <w:color w:val="000000" w:themeColor="text1"/>
                <w:sz w:val="18"/>
                <w:szCs w:val="18"/>
              </w:rPr>
            </w:pPr>
            <w:r w:rsidRPr="0019732D">
              <w:rPr>
                <w:rFonts w:ascii="Arial" w:hAnsi="Arial" w:cs="Arial"/>
                <w:i/>
                <w:iCs/>
                <w:color w:val="000000" w:themeColor="text1"/>
                <w:sz w:val="18"/>
                <w:szCs w:val="18"/>
              </w:rPr>
              <w:t xml:space="preserve">Gender-inclusive Consultation with institutions (local) and the private sector and civil society in project areas to develop a tailored technical assistance plan. </w:t>
            </w:r>
          </w:p>
          <w:p w14:paraId="4A5E5A25" w14:textId="77777777" w:rsidR="000D3D8A" w:rsidRPr="0019732D" w:rsidRDefault="000D3D8A" w:rsidP="00FF5BC6">
            <w:pPr>
              <w:pStyle w:val="ListParagraph"/>
              <w:numPr>
                <w:ilvl w:val="0"/>
                <w:numId w:val="7"/>
              </w:numPr>
              <w:tabs>
                <w:tab w:val="left" w:pos="248"/>
              </w:tabs>
              <w:spacing w:after="0" w:line="240" w:lineRule="auto"/>
              <w:ind w:left="248" w:hanging="180"/>
              <w:rPr>
                <w:rFonts w:ascii="Arial" w:hAnsi="Arial" w:cs="Arial"/>
                <w:i/>
                <w:iCs/>
                <w:color w:val="000000" w:themeColor="text1"/>
                <w:sz w:val="18"/>
                <w:szCs w:val="18"/>
              </w:rPr>
            </w:pPr>
            <w:r w:rsidRPr="0019732D">
              <w:rPr>
                <w:rFonts w:ascii="Arial" w:hAnsi="Arial" w:cs="Arial"/>
                <w:i/>
                <w:iCs/>
                <w:color w:val="000000" w:themeColor="text1"/>
                <w:sz w:val="18"/>
                <w:szCs w:val="18"/>
              </w:rPr>
              <w:t>Organization of logistic at the local level.</w:t>
            </w:r>
          </w:p>
          <w:p w14:paraId="20B527FE" w14:textId="77777777" w:rsidR="000D3D8A" w:rsidRPr="0019732D" w:rsidRDefault="000D3D8A" w:rsidP="00FF5BC6">
            <w:pPr>
              <w:pStyle w:val="ListParagraph"/>
              <w:numPr>
                <w:ilvl w:val="0"/>
                <w:numId w:val="7"/>
              </w:numPr>
              <w:tabs>
                <w:tab w:val="left" w:pos="248"/>
              </w:tabs>
              <w:spacing w:after="0" w:line="240" w:lineRule="auto"/>
              <w:ind w:left="248" w:hanging="180"/>
              <w:rPr>
                <w:rFonts w:ascii="Arial" w:hAnsi="Arial" w:cs="Arial"/>
                <w:i/>
                <w:iCs/>
                <w:color w:val="000000" w:themeColor="text1"/>
                <w:sz w:val="18"/>
                <w:szCs w:val="18"/>
              </w:rPr>
            </w:pPr>
            <w:r w:rsidRPr="0019732D">
              <w:rPr>
                <w:rFonts w:ascii="Arial" w:hAnsi="Arial" w:cs="Arial"/>
                <w:i/>
                <w:iCs/>
                <w:color w:val="000000" w:themeColor="text1"/>
                <w:sz w:val="18"/>
                <w:szCs w:val="18"/>
              </w:rPr>
              <w:t>Execution of the trainings.</w:t>
            </w:r>
          </w:p>
          <w:p w14:paraId="60CBF9FD" w14:textId="77777777" w:rsidR="000D3D8A" w:rsidRPr="0019732D" w:rsidRDefault="000D3D8A" w:rsidP="00FF5BC6">
            <w:pPr>
              <w:pStyle w:val="ListParagraph"/>
              <w:numPr>
                <w:ilvl w:val="0"/>
                <w:numId w:val="7"/>
              </w:numPr>
              <w:tabs>
                <w:tab w:val="left" w:pos="248"/>
              </w:tabs>
              <w:spacing w:after="0" w:line="240" w:lineRule="auto"/>
              <w:ind w:left="248" w:hanging="180"/>
              <w:rPr>
                <w:rFonts w:ascii="Arial" w:hAnsi="Arial" w:cs="Arial"/>
                <w:i/>
                <w:iCs/>
                <w:color w:val="000000" w:themeColor="text1"/>
                <w:sz w:val="18"/>
                <w:szCs w:val="18"/>
              </w:rPr>
            </w:pPr>
            <w:r w:rsidRPr="0019732D">
              <w:rPr>
                <w:rFonts w:ascii="Arial" w:hAnsi="Arial" w:cs="Arial"/>
                <w:i/>
                <w:iCs/>
                <w:color w:val="000000" w:themeColor="text1"/>
                <w:sz w:val="18"/>
                <w:szCs w:val="18"/>
              </w:rPr>
              <w:t>Follow up with administrations and beneficiaries.</w:t>
            </w:r>
          </w:p>
          <w:p w14:paraId="0C423A07" w14:textId="77777777" w:rsidR="000D3D8A" w:rsidRPr="0019732D" w:rsidRDefault="000D3D8A" w:rsidP="00FF5BC6">
            <w:pPr>
              <w:pStyle w:val="ListParagraph"/>
              <w:numPr>
                <w:ilvl w:val="0"/>
                <w:numId w:val="7"/>
              </w:numPr>
              <w:tabs>
                <w:tab w:val="left" w:pos="248"/>
              </w:tabs>
              <w:spacing w:after="0" w:line="240" w:lineRule="auto"/>
              <w:ind w:left="248" w:hanging="180"/>
              <w:rPr>
                <w:rFonts w:ascii="Arial" w:hAnsi="Arial" w:cs="Arial"/>
                <w:i/>
                <w:iCs/>
                <w:color w:val="000000" w:themeColor="text1"/>
                <w:sz w:val="18"/>
                <w:szCs w:val="18"/>
              </w:rPr>
            </w:pPr>
            <w:r w:rsidRPr="0019732D">
              <w:rPr>
                <w:rFonts w:ascii="Arial" w:hAnsi="Arial" w:cs="Arial"/>
                <w:i/>
                <w:iCs/>
                <w:color w:val="000000" w:themeColor="text1"/>
                <w:sz w:val="18"/>
                <w:szCs w:val="18"/>
              </w:rPr>
              <w:t>Monitoring and evaluation of the trainings.</w:t>
            </w:r>
          </w:p>
        </w:tc>
        <w:tc>
          <w:tcPr>
            <w:tcW w:w="1885" w:type="dxa"/>
            <w:gridSpan w:val="2"/>
            <w:shd w:val="clear" w:color="auto" w:fill="auto"/>
            <w:vAlign w:val="center"/>
          </w:tcPr>
          <w:p w14:paraId="63B8CD39"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1 Technical assistance plan developed.</w:t>
            </w:r>
          </w:p>
          <w:p w14:paraId="43A5E3C4" w14:textId="77777777" w:rsidR="000D3D8A" w:rsidRPr="0019732D" w:rsidRDefault="000D3D8A" w:rsidP="000D3D8A">
            <w:pPr>
              <w:rPr>
                <w:rFonts w:ascii="Arial" w:hAnsi="Arial" w:cs="Arial"/>
                <w:color w:val="000000" w:themeColor="text1"/>
                <w:sz w:val="18"/>
                <w:szCs w:val="18"/>
                <w:lang w:eastAsia="ja-JP"/>
              </w:rPr>
            </w:pPr>
          </w:p>
          <w:p w14:paraId="4E1FAACC" w14:textId="0C523620" w:rsidR="000D3D8A"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1 Full training package prepared.</w:t>
            </w:r>
          </w:p>
          <w:p w14:paraId="48F31ADA" w14:textId="7A026755" w:rsidR="000D3D8A" w:rsidRDefault="000D3D8A" w:rsidP="000D3D8A">
            <w:pPr>
              <w:rPr>
                <w:rFonts w:ascii="Arial" w:hAnsi="Arial" w:cs="Arial"/>
                <w:color w:val="000000" w:themeColor="text1"/>
                <w:sz w:val="18"/>
                <w:szCs w:val="18"/>
                <w:lang w:eastAsia="ja-JP"/>
              </w:rPr>
            </w:pPr>
          </w:p>
          <w:p w14:paraId="5939921C" w14:textId="27F68E04" w:rsidR="000D3D8A" w:rsidRPr="0019732D" w:rsidRDefault="000D3D8A" w:rsidP="000D3D8A">
            <w:pPr>
              <w:rPr>
                <w:rFonts w:ascii="Arial" w:hAnsi="Arial" w:cs="Arial"/>
                <w:color w:val="000000" w:themeColor="text1"/>
                <w:sz w:val="18"/>
                <w:szCs w:val="18"/>
                <w:lang w:eastAsia="ja-JP"/>
              </w:rPr>
            </w:pPr>
            <w:r>
              <w:rPr>
                <w:rFonts w:ascii="Arial" w:hAnsi="Arial" w:cs="Arial"/>
                <w:color w:val="000000" w:themeColor="text1"/>
                <w:sz w:val="18"/>
                <w:szCs w:val="18"/>
                <w:lang w:eastAsia="ja-JP"/>
              </w:rPr>
              <w:t>1 Training manual developed.</w:t>
            </w:r>
          </w:p>
          <w:p w14:paraId="2FE830B9" w14:textId="77777777" w:rsidR="000D3D8A" w:rsidRPr="0019732D" w:rsidRDefault="000D3D8A" w:rsidP="000D3D8A">
            <w:pPr>
              <w:rPr>
                <w:rFonts w:ascii="Arial" w:hAnsi="Arial" w:cs="Arial"/>
                <w:color w:val="000000" w:themeColor="text1"/>
                <w:sz w:val="18"/>
                <w:szCs w:val="18"/>
                <w:lang w:eastAsia="ja-JP"/>
              </w:rPr>
            </w:pPr>
          </w:p>
          <w:p w14:paraId="79A1F029"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32 update courses executed.</w:t>
            </w:r>
          </w:p>
          <w:p w14:paraId="5487559F" w14:textId="77777777" w:rsidR="000D3D8A" w:rsidRPr="0019732D" w:rsidRDefault="000D3D8A" w:rsidP="000D3D8A">
            <w:pPr>
              <w:rPr>
                <w:rFonts w:ascii="Arial" w:hAnsi="Arial" w:cs="Arial"/>
                <w:color w:val="000000" w:themeColor="text1"/>
                <w:sz w:val="18"/>
                <w:szCs w:val="18"/>
                <w:lang w:eastAsia="ja-JP"/>
              </w:rPr>
            </w:pPr>
          </w:p>
        </w:tc>
      </w:tr>
      <w:tr w:rsidR="000D3D8A" w:rsidRPr="0019732D" w14:paraId="74D1AEF9" w14:textId="77777777" w:rsidTr="003B28B8">
        <w:trPr>
          <w:trHeight w:val="545"/>
        </w:trPr>
        <w:tc>
          <w:tcPr>
            <w:tcW w:w="3420" w:type="dxa"/>
            <w:gridSpan w:val="2"/>
            <w:shd w:val="clear" w:color="auto" w:fill="auto"/>
            <w:vAlign w:val="center"/>
          </w:tcPr>
          <w:p w14:paraId="7F88BA4A" w14:textId="2D71131D" w:rsidR="000D3D8A" w:rsidRPr="0019732D" w:rsidRDefault="000D3D8A" w:rsidP="000D3D8A">
            <w:pPr>
              <w:rPr>
                <w:rFonts w:ascii="Arial" w:hAnsi="Arial" w:cs="Arial"/>
                <w:color w:val="000000" w:themeColor="text1"/>
                <w:sz w:val="18"/>
                <w:szCs w:val="18"/>
              </w:rPr>
            </w:pPr>
            <w:r w:rsidRPr="0019732D">
              <w:rPr>
                <w:rFonts w:ascii="Arial" w:hAnsi="Arial" w:cs="Arial"/>
                <w:color w:val="000000" w:themeColor="text1"/>
                <w:sz w:val="18"/>
                <w:szCs w:val="18"/>
              </w:rPr>
              <w:t>3.1.3.</w:t>
            </w:r>
            <w:r>
              <w:rPr>
                <w:rFonts w:ascii="Arial" w:hAnsi="Arial" w:cs="Arial"/>
                <w:color w:val="000000" w:themeColor="text1"/>
                <w:sz w:val="18"/>
                <w:szCs w:val="18"/>
              </w:rPr>
              <w:t>3</w:t>
            </w:r>
            <w:r w:rsidRPr="0019732D">
              <w:rPr>
                <w:rFonts w:ascii="Arial" w:hAnsi="Arial" w:cs="Arial"/>
                <w:color w:val="000000" w:themeColor="text1"/>
                <w:sz w:val="18"/>
                <w:szCs w:val="18"/>
              </w:rPr>
              <w:t xml:space="preserve"> Technical assistance and training to local institutions and civil society organizations </w:t>
            </w:r>
          </w:p>
        </w:tc>
        <w:tc>
          <w:tcPr>
            <w:tcW w:w="2700" w:type="dxa"/>
            <w:gridSpan w:val="3"/>
            <w:shd w:val="clear" w:color="auto" w:fill="auto"/>
            <w:vAlign w:val="center"/>
          </w:tcPr>
          <w:p w14:paraId="3B5F98E7" w14:textId="4F9AA6C9"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t xml:space="preserve">The project will transfer to national and local NGOs and CBOs the technologies and practices introduced by the </w:t>
            </w:r>
            <w:r w:rsidRPr="0019732D">
              <w:rPr>
                <w:rFonts w:ascii="Arial" w:hAnsi="Arial" w:cs="Arial"/>
                <w:color w:val="000000" w:themeColor="text1"/>
                <w:sz w:val="18"/>
                <w:szCs w:val="18"/>
                <w:lang w:eastAsia="ja-JP"/>
              </w:rPr>
              <w:lastRenderedPageBreak/>
              <w:t xml:space="preserve">project and will link participants with other project to enhance their knowledge on climate change adaptation practices. The activity will include trainings and capacity development processes to allow involved organizations and groups to expand the </w:t>
            </w:r>
            <w:r w:rsidR="003861B2">
              <w:rPr>
                <w:rFonts w:ascii="Arial" w:hAnsi="Arial" w:cs="Arial"/>
                <w:color w:val="000000" w:themeColor="text1"/>
                <w:sz w:val="18"/>
                <w:szCs w:val="18"/>
                <w:lang w:eastAsia="ja-JP"/>
              </w:rPr>
              <w:t>basin</w:t>
            </w:r>
            <w:r w:rsidRPr="0019732D">
              <w:rPr>
                <w:rFonts w:ascii="Arial" w:hAnsi="Arial" w:cs="Arial"/>
                <w:color w:val="000000" w:themeColor="text1"/>
                <w:sz w:val="18"/>
                <w:szCs w:val="18"/>
                <w:lang w:eastAsia="ja-JP"/>
              </w:rPr>
              <w:t xml:space="preserve"> of people to be involved and trained on technologies and practices introduced by the project. The activity will include the development of a clear and specific training and capacity development action plan to ensure full mainstreaming of CCA and water saving practices across the local civil society.</w:t>
            </w:r>
          </w:p>
        </w:tc>
        <w:tc>
          <w:tcPr>
            <w:tcW w:w="2610" w:type="dxa"/>
            <w:gridSpan w:val="3"/>
            <w:shd w:val="clear" w:color="auto" w:fill="auto"/>
            <w:vAlign w:val="center"/>
          </w:tcPr>
          <w:p w14:paraId="5D799EAC" w14:textId="0AE5DF4D" w:rsidR="000D3D8A" w:rsidRPr="0019732D" w:rsidRDefault="00293061" w:rsidP="00FF5BC6">
            <w:pPr>
              <w:pStyle w:val="ListParagraph"/>
              <w:numPr>
                <w:ilvl w:val="0"/>
                <w:numId w:val="7"/>
              </w:numPr>
              <w:tabs>
                <w:tab w:val="left" w:pos="158"/>
              </w:tabs>
              <w:spacing w:after="0" w:line="240" w:lineRule="auto"/>
              <w:ind w:left="158" w:hanging="180"/>
              <w:rPr>
                <w:rFonts w:ascii="Arial" w:hAnsi="Arial" w:cs="Arial"/>
                <w:i/>
                <w:iCs/>
                <w:color w:val="000000" w:themeColor="text1"/>
                <w:sz w:val="18"/>
                <w:szCs w:val="18"/>
              </w:rPr>
            </w:pPr>
            <w:r>
              <w:rPr>
                <w:rFonts w:ascii="Arial" w:hAnsi="Arial" w:cs="Arial"/>
                <w:i/>
                <w:iCs/>
                <w:color w:val="000000" w:themeColor="text1"/>
                <w:sz w:val="18"/>
                <w:szCs w:val="18"/>
              </w:rPr>
              <w:lastRenderedPageBreak/>
              <w:t>Coordination and</w:t>
            </w:r>
            <w:r w:rsidR="000D3D8A" w:rsidRPr="0019732D">
              <w:rPr>
                <w:rFonts w:ascii="Arial" w:hAnsi="Arial" w:cs="Arial"/>
                <w:i/>
                <w:iCs/>
                <w:color w:val="000000" w:themeColor="text1"/>
                <w:sz w:val="18"/>
                <w:szCs w:val="18"/>
              </w:rPr>
              <w:t xml:space="preserve"> gender-inclusive consultation with local NGOs, </w:t>
            </w:r>
            <w:proofErr w:type="gramStart"/>
            <w:r w:rsidR="000D3D8A" w:rsidRPr="0019732D">
              <w:rPr>
                <w:rFonts w:ascii="Arial" w:hAnsi="Arial" w:cs="Arial"/>
                <w:i/>
                <w:iCs/>
                <w:color w:val="000000" w:themeColor="text1"/>
                <w:sz w:val="18"/>
                <w:szCs w:val="18"/>
              </w:rPr>
              <w:t>CBOs</w:t>
            </w:r>
            <w:proofErr w:type="gramEnd"/>
            <w:r w:rsidR="000D3D8A" w:rsidRPr="0019732D">
              <w:rPr>
                <w:rFonts w:ascii="Arial" w:hAnsi="Arial" w:cs="Arial"/>
                <w:i/>
                <w:iCs/>
                <w:color w:val="000000" w:themeColor="text1"/>
                <w:sz w:val="18"/>
                <w:szCs w:val="18"/>
              </w:rPr>
              <w:t xml:space="preserve"> and </w:t>
            </w:r>
            <w:r w:rsidR="000D3D8A" w:rsidRPr="0019732D">
              <w:rPr>
                <w:rFonts w:ascii="Arial" w:hAnsi="Arial" w:cs="Arial"/>
                <w:i/>
                <w:iCs/>
                <w:color w:val="000000" w:themeColor="text1"/>
                <w:sz w:val="18"/>
                <w:szCs w:val="18"/>
              </w:rPr>
              <w:lastRenderedPageBreak/>
              <w:t>other expressions of the civil society.</w:t>
            </w:r>
          </w:p>
          <w:p w14:paraId="1DC914A3" w14:textId="77777777" w:rsidR="000D3D8A" w:rsidRPr="0019732D" w:rsidRDefault="000D3D8A" w:rsidP="00FF5BC6">
            <w:pPr>
              <w:pStyle w:val="ListParagraph"/>
              <w:numPr>
                <w:ilvl w:val="0"/>
                <w:numId w:val="7"/>
              </w:numPr>
              <w:tabs>
                <w:tab w:val="left" w:pos="158"/>
              </w:tabs>
              <w:spacing w:after="0" w:line="240" w:lineRule="auto"/>
              <w:ind w:left="158" w:hanging="180"/>
              <w:rPr>
                <w:rFonts w:ascii="Arial" w:hAnsi="Arial" w:cs="Arial"/>
                <w:i/>
                <w:iCs/>
                <w:color w:val="000000" w:themeColor="text1"/>
                <w:sz w:val="18"/>
                <w:szCs w:val="18"/>
              </w:rPr>
            </w:pPr>
            <w:r w:rsidRPr="0019732D">
              <w:rPr>
                <w:rFonts w:ascii="Arial" w:hAnsi="Arial" w:cs="Arial"/>
                <w:i/>
                <w:iCs/>
                <w:color w:val="000000" w:themeColor="text1"/>
                <w:sz w:val="18"/>
                <w:szCs w:val="18"/>
              </w:rPr>
              <w:t>Organization of logistic at the local level.</w:t>
            </w:r>
          </w:p>
          <w:p w14:paraId="4629771F" w14:textId="77777777" w:rsidR="000D3D8A" w:rsidRPr="0019732D" w:rsidRDefault="000D3D8A" w:rsidP="00FF5BC6">
            <w:pPr>
              <w:pStyle w:val="ListParagraph"/>
              <w:numPr>
                <w:ilvl w:val="0"/>
                <w:numId w:val="7"/>
              </w:numPr>
              <w:tabs>
                <w:tab w:val="left" w:pos="158"/>
              </w:tabs>
              <w:spacing w:after="0" w:line="240" w:lineRule="auto"/>
              <w:ind w:left="158" w:hanging="180"/>
              <w:rPr>
                <w:rFonts w:ascii="Arial" w:hAnsi="Arial" w:cs="Arial"/>
                <w:i/>
                <w:iCs/>
                <w:color w:val="000000" w:themeColor="text1"/>
                <w:sz w:val="18"/>
                <w:szCs w:val="18"/>
              </w:rPr>
            </w:pPr>
            <w:r w:rsidRPr="0019732D">
              <w:rPr>
                <w:rFonts w:ascii="Arial" w:hAnsi="Arial" w:cs="Arial"/>
                <w:i/>
                <w:iCs/>
                <w:color w:val="000000" w:themeColor="text1"/>
                <w:sz w:val="18"/>
                <w:szCs w:val="18"/>
              </w:rPr>
              <w:t>Preparation and distribution of gender-sensitive learning materials</w:t>
            </w:r>
          </w:p>
          <w:p w14:paraId="3FCBCC29" w14:textId="77777777" w:rsidR="000D3D8A" w:rsidRPr="0019732D" w:rsidRDefault="000D3D8A" w:rsidP="00FF5BC6">
            <w:pPr>
              <w:pStyle w:val="ListParagraph"/>
              <w:numPr>
                <w:ilvl w:val="0"/>
                <w:numId w:val="7"/>
              </w:numPr>
              <w:tabs>
                <w:tab w:val="left" w:pos="158"/>
              </w:tabs>
              <w:spacing w:after="0" w:line="240" w:lineRule="auto"/>
              <w:ind w:left="158" w:hanging="180"/>
              <w:rPr>
                <w:rFonts w:ascii="Arial" w:hAnsi="Arial" w:cs="Arial"/>
                <w:i/>
                <w:iCs/>
                <w:color w:val="000000" w:themeColor="text1"/>
                <w:sz w:val="18"/>
                <w:szCs w:val="18"/>
              </w:rPr>
            </w:pPr>
            <w:r w:rsidRPr="0019732D">
              <w:rPr>
                <w:rFonts w:ascii="Arial" w:hAnsi="Arial" w:cs="Arial"/>
                <w:i/>
                <w:iCs/>
                <w:color w:val="000000" w:themeColor="text1"/>
                <w:sz w:val="18"/>
                <w:szCs w:val="18"/>
              </w:rPr>
              <w:t>Execution of the training/awareness modules.</w:t>
            </w:r>
          </w:p>
          <w:p w14:paraId="086409F4" w14:textId="77777777" w:rsidR="000D3D8A" w:rsidRPr="0019732D" w:rsidRDefault="000D3D8A" w:rsidP="00FF5BC6">
            <w:pPr>
              <w:pStyle w:val="ListParagraph"/>
              <w:numPr>
                <w:ilvl w:val="0"/>
                <w:numId w:val="7"/>
              </w:numPr>
              <w:tabs>
                <w:tab w:val="left" w:pos="158"/>
              </w:tabs>
              <w:spacing w:after="0" w:line="240" w:lineRule="auto"/>
              <w:ind w:left="158" w:hanging="180"/>
              <w:rPr>
                <w:rFonts w:ascii="Arial" w:hAnsi="Arial" w:cs="Arial"/>
                <w:i/>
                <w:iCs/>
                <w:color w:val="000000" w:themeColor="text1"/>
                <w:sz w:val="18"/>
                <w:szCs w:val="18"/>
              </w:rPr>
            </w:pPr>
            <w:r w:rsidRPr="0019732D">
              <w:rPr>
                <w:rFonts w:ascii="Arial" w:hAnsi="Arial" w:cs="Arial"/>
                <w:i/>
                <w:iCs/>
                <w:color w:val="000000" w:themeColor="text1"/>
                <w:sz w:val="18"/>
                <w:szCs w:val="18"/>
              </w:rPr>
              <w:t>Monitoring and evaluation of the trainings.</w:t>
            </w:r>
          </w:p>
        </w:tc>
        <w:tc>
          <w:tcPr>
            <w:tcW w:w="1885" w:type="dxa"/>
            <w:gridSpan w:val="2"/>
            <w:shd w:val="clear" w:color="auto" w:fill="auto"/>
            <w:vAlign w:val="center"/>
          </w:tcPr>
          <w:p w14:paraId="7F7BB947" w14:textId="77777777" w:rsidR="000D3D8A" w:rsidRPr="0019732D"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lastRenderedPageBreak/>
              <w:t>1 Technical assistance plan developed.</w:t>
            </w:r>
          </w:p>
          <w:p w14:paraId="487FE103" w14:textId="77777777" w:rsidR="000D3D8A" w:rsidRPr="0019732D" w:rsidRDefault="000D3D8A" w:rsidP="000D3D8A">
            <w:pPr>
              <w:rPr>
                <w:rFonts w:ascii="Arial" w:hAnsi="Arial" w:cs="Arial"/>
                <w:color w:val="000000" w:themeColor="text1"/>
                <w:sz w:val="18"/>
                <w:szCs w:val="18"/>
                <w:lang w:eastAsia="ja-JP"/>
              </w:rPr>
            </w:pPr>
          </w:p>
          <w:p w14:paraId="6CE8129E" w14:textId="77777777" w:rsidR="000D3D8A" w:rsidRDefault="000D3D8A" w:rsidP="000D3D8A">
            <w:pPr>
              <w:rPr>
                <w:rFonts w:ascii="Arial" w:hAnsi="Arial" w:cs="Arial"/>
                <w:color w:val="000000" w:themeColor="text1"/>
                <w:sz w:val="18"/>
                <w:szCs w:val="18"/>
                <w:lang w:eastAsia="ja-JP"/>
              </w:rPr>
            </w:pPr>
            <w:r w:rsidRPr="0019732D">
              <w:rPr>
                <w:rFonts w:ascii="Arial" w:hAnsi="Arial" w:cs="Arial"/>
                <w:color w:val="000000" w:themeColor="text1"/>
                <w:sz w:val="18"/>
                <w:szCs w:val="18"/>
                <w:lang w:eastAsia="ja-JP"/>
              </w:rPr>
              <w:lastRenderedPageBreak/>
              <w:t>1 Full training package prepared.</w:t>
            </w:r>
          </w:p>
          <w:p w14:paraId="1E1F3222" w14:textId="77777777" w:rsidR="000D3D8A" w:rsidRDefault="000D3D8A" w:rsidP="000D3D8A">
            <w:pPr>
              <w:rPr>
                <w:rFonts w:ascii="Arial" w:hAnsi="Arial" w:cs="Arial"/>
                <w:color w:val="000000" w:themeColor="text1"/>
                <w:sz w:val="18"/>
                <w:szCs w:val="18"/>
                <w:lang w:eastAsia="ja-JP"/>
              </w:rPr>
            </w:pPr>
          </w:p>
          <w:p w14:paraId="2DD30A36" w14:textId="12DF0887" w:rsidR="000D3D8A" w:rsidRPr="0019732D" w:rsidRDefault="000D3D8A" w:rsidP="000D3D8A">
            <w:pPr>
              <w:rPr>
                <w:rFonts w:ascii="Arial" w:hAnsi="Arial" w:cs="Arial"/>
                <w:color w:val="000000" w:themeColor="text1"/>
                <w:sz w:val="18"/>
                <w:szCs w:val="18"/>
                <w:lang w:eastAsia="ja-JP"/>
              </w:rPr>
            </w:pPr>
            <w:r>
              <w:rPr>
                <w:rFonts w:ascii="Arial" w:hAnsi="Arial" w:cs="Arial"/>
                <w:color w:val="000000" w:themeColor="text1"/>
                <w:sz w:val="18"/>
                <w:szCs w:val="18"/>
                <w:lang w:eastAsia="ja-JP"/>
              </w:rPr>
              <w:t>1 Training manual developed.</w:t>
            </w:r>
          </w:p>
          <w:p w14:paraId="143B7484" w14:textId="77777777" w:rsidR="000D3D8A" w:rsidRPr="0019732D" w:rsidRDefault="000D3D8A" w:rsidP="000D3D8A">
            <w:pPr>
              <w:rPr>
                <w:rFonts w:ascii="Arial" w:hAnsi="Arial" w:cs="Arial"/>
                <w:color w:val="000000" w:themeColor="text1"/>
                <w:sz w:val="18"/>
                <w:szCs w:val="18"/>
                <w:lang w:eastAsia="ja-JP"/>
              </w:rPr>
            </w:pPr>
          </w:p>
          <w:p w14:paraId="47F19696" w14:textId="7FE47706" w:rsidR="000D3D8A" w:rsidRPr="0019732D" w:rsidRDefault="000D3D8A" w:rsidP="000D3D8A">
            <w:pPr>
              <w:rPr>
                <w:rFonts w:ascii="Arial" w:hAnsi="Arial" w:cs="Arial"/>
                <w:color w:val="000000" w:themeColor="text1"/>
                <w:sz w:val="18"/>
                <w:szCs w:val="18"/>
                <w:lang w:eastAsia="ja-JP"/>
              </w:rPr>
            </w:pPr>
            <w:r>
              <w:rPr>
                <w:rFonts w:ascii="Arial" w:hAnsi="Arial" w:cs="Arial"/>
                <w:color w:val="000000" w:themeColor="text1"/>
                <w:sz w:val="18"/>
                <w:szCs w:val="18"/>
                <w:lang w:eastAsia="ja-JP"/>
              </w:rPr>
              <w:t>15</w:t>
            </w:r>
            <w:r w:rsidRPr="0019732D">
              <w:rPr>
                <w:rFonts w:ascii="Arial" w:hAnsi="Arial" w:cs="Arial"/>
                <w:color w:val="000000" w:themeColor="text1"/>
                <w:sz w:val="18"/>
                <w:szCs w:val="18"/>
                <w:lang w:eastAsia="ja-JP"/>
              </w:rPr>
              <w:t xml:space="preserve"> update courses executed.</w:t>
            </w:r>
          </w:p>
          <w:p w14:paraId="00DE8CF1" w14:textId="77777777" w:rsidR="000D3D8A" w:rsidRPr="0019732D" w:rsidRDefault="000D3D8A" w:rsidP="000D3D8A">
            <w:pPr>
              <w:rPr>
                <w:rFonts w:ascii="Arial" w:hAnsi="Arial" w:cs="Arial"/>
                <w:color w:val="000000" w:themeColor="text1"/>
                <w:sz w:val="18"/>
                <w:szCs w:val="18"/>
                <w:lang w:eastAsia="ja-JP"/>
              </w:rPr>
            </w:pPr>
          </w:p>
        </w:tc>
      </w:tr>
    </w:tbl>
    <w:p w14:paraId="1DA2E782" w14:textId="77777777" w:rsidR="00DD1EDD" w:rsidRDefault="00DD1EDD">
      <w:pPr>
        <w:sectPr w:rsidR="00DD1EDD" w:rsidSect="006B6F20">
          <w:headerReference w:type="default" r:id="rId91"/>
          <w:pgSz w:w="11909" w:h="16834" w:code="9"/>
          <w:pgMar w:top="1728" w:right="1008" w:bottom="1152" w:left="1008" w:header="720" w:footer="720" w:gutter="0"/>
          <w:cols w:space="720"/>
          <w:docGrid w:linePitch="360"/>
        </w:sectPr>
      </w:pPr>
    </w:p>
    <w:p w14:paraId="733ED981" w14:textId="532DC31C" w:rsidR="00175ADA" w:rsidRDefault="00175ADA"/>
    <w:tbl>
      <w:tblPr>
        <w:tblpPr w:leftFromText="180" w:rightFromText="180" w:vertAnchor="text" w:horzAnchor="margin" w:tblpX="-365" w:tblpY="7"/>
        <w:tblW w:w="10615" w:type="dxa"/>
        <w:tblLayout w:type="fixed"/>
        <w:tblLook w:val="04A0" w:firstRow="1" w:lastRow="0" w:firstColumn="1" w:lastColumn="0" w:noHBand="0" w:noVBand="1"/>
      </w:tblPr>
      <w:tblGrid>
        <w:gridCol w:w="10615"/>
      </w:tblGrid>
      <w:tr w:rsidR="00175ADA" w14:paraId="09C2C77F" w14:textId="77777777" w:rsidTr="006F74BB">
        <w:trPr>
          <w:trHeight w:val="335"/>
        </w:trPr>
        <w:tc>
          <w:tcPr>
            <w:tcW w:w="10615" w:type="dxa"/>
            <w:shd w:val="clear" w:color="auto" w:fill="F2F2F2" w:themeFill="background1" w:themeFillShade="F2"/>
            <w:vAlign w:val="center"/>
          </w:tcPr>
          <w:p w14:paraId="01433131" w14:textId="77777777" w:rsidR="00175ADA" w:rsidRDefault="00175ADA" w:rsidP="006F74BB">
            <w:pPr>
              <w:rPr>
                <w:rFonts w:ascii="Arial" w:hAnsi="Arial" w:cs="Arial"/>
                <w:b/>
                <w:color w:val="24634F"/>
                <w:sz w:val="20"/>
                <w:lang w:eastAsia="ja-JP"/>
              </w:rPr>
            </w:pPr>
            <w:r>
              <w:rPr>
                <w:rFonts w:ascii="Arial" w:hAnsi="Arial" w:cs="Arial"/>
                <w:b/>
                <w:color w:val="24634F"/>
                <w:sz w:val="20"/>
                <w:lang w:eastAsia="ja-JP"/>
              </w:rPr>
              <w:t>E.7.</w:t>
            </w:r>
            <w:r w:rsidRPr="0047040D">
              <w:rPr>
                <w:rFonts w:ascii="Arial" w:hAnsi="Arial" w:cs="Arial"/>
                <w:b/>
                <w:color w:val="24634F"/>
                <w:sz w:val="20"/>
                <w:szCs w:val="20"/>
                <w:lang w:eastAsia="ja-JP"/>
              </w:rPr>
              <w:t xml:space="preserve"> Monitoring</w:t>
            </w:r>
            <w:r>
              <w:rPr>
                <w:rFonts w:ascii="Arial" w:hAnsi="Arial" w:cs="Arial"/>
                <w:b/>
                <w:color w:val="24634F"/>
                <w:sz w:val="20"/>
                <w:szCs w:val="20"/>
                <w:lang w:eastAsia="ja-JP"/>
              </w:rPr>
              <w:t>,</w:t>
            </w:r>
            <w:r w:rsidRPr="0047040D">
              <w:rPr>
                <w:rFonts w:ascii="Arial" w:hAnsi="Arial" w:cs="Arial"/>
                <w:b/>
                <w:color w:val="24634F"/>
                <w:sz w:val="20"/>
                <w:szCs w:val="20"/>
                <w:lang w:eastAsia="ja-JP"/>
              </w:rPr>
              <w:t xml:space="preserve"> </w:t>
            </w:r>
            <w:r>
              <w:rPr>
                <w:rFonts w:ascii="Arial" w:hAnsi="Arial" w:cs="Arial"/>
                <w:b/>
                <w:color w:val="24634F"/>
                <w:sz w:val="20"/>
                <w:szCs w:val="20"/>
                <w:lang w:eastAsia="ja-JP"/>
              </w:rPr>
              <w:t>reporting and e</w:t>
            </w:r>
            <w:r w:rsidRPr="0047040D">
              <w:rPr>
                <w:rFonts w:ascii="Arial" w:hAnsi="Arial" w:cs="Arial"/>
                <w:b/>
                <w:color w:val="24634F"/>
                <w:sz w:val="20"/>
                <w:szCs w:val="20"/>
                <w:lang w:eastAsia="ja-JP"/>
              </w:rPr>
              <w:t>valuation</w:t>
            </w:r>
            <w:r>
              <w:rPr>
                <w:rFonts w:ascii="Arial" w:hAnsi="Arial" w:cs="Arial"/>
                <w:b/>
                <w:color w:val="24634F"/>
                <w:sz w:val="20"/>
                <w:szCs w:val="20"/>
                <w:lang w:eastAsia="ja-JP"/>
              </w:rPr>
              <w:t xml:space="preserve"> arrangements (max. 500 words, approximately 1 page)</w:t>
            </w:r>
          </w:p>
        </w:tc>
      </w:tr>
      <w:tr w:rsidR="00175ADA" w:rsidRPr="003A427E" w14:paraId="68BFA5B1" w14:textId="77777777" w:rsidTr="006F74BB">
        <w:trPr>
          <w:trHeight w:val="567"/>
        </w:trPr>
        <w:tc>
          <w:tcPr>
            <w:tcW w:w="10615" w:type="dxa"/>
            <w:shd w:val="clear" w:color="auto" w:fill="FFFFFF" w:themeFill="background1"/>
            <w:vAlign w:val="center"/>
          </w:tcPr>
          <w:p w14:paraId="106C0A70" w14:textId="77777777" w:rsidR="00175ADA" w:rsidRPr="00D7537E" w:rsidRDefault="00175ADA" w:rsidP="006F74BB">
            <w:pPr>
              <w:pStyle w:val="NormalWeb"/>
              <w:spacing w:before="0" w:beforeAutospacing="0" w:after="0" w:afterAutospacing="0"/>
              <w:rPr>
                <w:rFonts w:ascii="Arial" w:eastAsia="Times New Roman" w:hAnsi="Arial" w:cs="Arial"/>
                <w:sz w:val="18"/>
                <w:szCs w:val="18"/>
              </w:rPr>
            </w:pPr>
          </w:p>
          <w:p w14:paraId="785F9572" w14:textId="6E2E4079" w:rsidR="00262CCB" w:rsidRPr="00632968" w:rsidRDefault="00175ADA" w:rsidP="001B2083">
            <w:pPr>
              <w:pStyle w:val="NormalWeb"/>
              <w:numPr>
                <w:ilvl w:val="0"/>
                <w:numId w:val="32"/>
              </w:numPr>
              <w:spacing w:before="0" w:beforeAutospacing="0" w:after="0" w:afterAutospacing="0"/>
              <w:ind w:left="31" w:hanging="31"/>
              <w:jc w:val="both"/>
              <w:rPr>
                <w:rFonts w:ascii="Arial" w:hAnsi="Arial" w:cs="Arial"/>
                <w:color w:val="000000" w:themeColor="text1"/>
                <w:sz w:val="22"/>
                <w:szCs w:val="22"/>
              </w:rPr>
            </w:pPr>
            <w:r w:rsidRPr="00632968">
              <w:rPr>
                <w:rFonts w:ascii="Arial" w:eastAsia="Times New Roman" w:hAnsi="Arial" w:cs="Arial"/>
                <w:sz w:val="22"/>
                <w:szCs w:val="22"/>
              </w:rPr>
              <w:t xml:space="preserve">A Monitoring and Evaluation System </w:t>
            </w:r>
            <w:r w:rsidRPr="00632968">
              <w:rPr>
                <w:rFonts w:ascii="Arial" w:eastAsia="Times New Roman" w:hAnsi="Arial" w:cs="Arial"/>
                <w:color w:val="000000" w:themeColor="text1"/>
                <w:sz w:val="22"/>
                <w:szCs w:val="22"/>
              </w:rPr>
              <w:t xml:space="preserve">will be established for the BRCCJ project in keeping with the guidelines of GCF to report on the </w:t>
            </w:r>
            <w:r w:rsidRPr="00632968">
              <w:rPr>
                <w:rFonts w:ascii="Arial" w:hAnsi="Arial" w:cs="Arial"/>
                <w:color w:val="000000" w:themeColor="text1"/>
                <w:sz w:val="22"/>
                <w:szCs w:val="22"/>
              </w:rPr>
              <w:t xml:space="preserve">Performance Measurement Frameworks (PMF) designed to measure the key indicators. The key reports that will be submitted have been identified in the M&amp;E Reporting Matrix given below together with their timelines and reporting responsibility. </w:t>
            </w:r>
            <w:r w:rsidR="00AE58EF" w:rsidRPr="00632968">
              <w:rPr>
                <w:rFonts w:ascii="Arial" w:hAnsi="Arial" w:cs="Arial"/>
                <w:color w:val="000000" w:themeColor="text1"/>
                <w:sz w:val="22"/>
                <w:szCs w:val="22"/>
              </w:rPr>
              <w:t xml:space="preserve">More details are provided in </w:t>
            </w:r>
            <w:r w:rsidR="009F38F9" w:rsidRPr="00632968">
              <w:rPr>
                <w:rFonts w:ascii="Arial" w:hAnsi="Arial" w:cs="Arial"/>
                <w:color w:val="000000" w:themeColor="text1"/>
                <w:sz w:val="22"/>
                <w:szCs w:val="22"/>
              </w:rPr>
              <w:t>Section 8</w:t>
            </w:r>
            <w:r w:rsidR="00A65D68" w:rsidRPr="00632968">
              <w:rPr>
                <w:rFonts w:ascii="Arial" w:hAnsi="Arial" w:cs="Arial"/>
                <w:color w:val="000000" w:themeColor="text1"/>
                <w:sz w:val="22"/>
                <w:szCs w:val="22"/>
              </w:rPr>
              <w:t xml:space="preserve">, </w:t>
            </w:r>
            <w:r w:rsidR="00AE58EF" w:rsidRPr="00632968">
              <w:rPr>
                <w:rFonts w:ascii="Arial" w:hAnsi="Arial" w:cs="Arial"/>
                <w:color w:val="000000" w:themeColor="text1"/>
                <w:sz w:val="22"/>
                <w:szCs w:val="22"/>
              </w:rPr>
              <w:t xml:space="preserve">Annex </w:t>
            </w:r>
            <w:proofErr w:type="gramStart"/>
            <w:r w:rsidR="00AE58EF" w:rsidRPr="00632968">
              <w:rPr>
                <w:rFonts w:ascii="Arial" w:hAnsi="Arial" w:cs="Arial"/>
                <w:color w:val="000000" w:themeColor="text1"/>
                <w:sz w:val="22"/>
                <w:szCs w:val="22"/>
              </w:rPr>
              <w:t>2</w:t>
            </w:r>
            <w:proofErr w:type="gramEnd"/>
            <w:r w:rsidR="00AE58EF" w:rsidRPr="00632968">
              <w:rPr>
                <w:rFonts w:ascii="Arial" w:hAnsi="Arial" w:cs="Arial"/>
                <w:color w:val="000000" w:themeColor="text1"/>
                <w:sz w:val="22"/>
                <w:szCs w:val="22"/>
              </w:rPr>
              <w:t xml:space="preserve"> and Annex 11. </w:t>
            </w:r>
            <w:r w:rsidRPr="00632968">
              <w:rPr>
                <w:rFonts w:ascii="Arial" w:hAnsi="Arial" w:cs="Arial"/>
                <w:color w:val="000000" w:themeColor="text1"/>
                <w:sz w:val="22"/>
                <w:szCs w:val="22"/>
              </w:rPr>
              <w:t>The PMU will assume overall responsibility for all M&amp;E functions, including measuring and reporting, and providing key performance data and tools to support the strategic planning and real-time decision-making. An M&amp;E Unit will be established within the PMU and Monitoring and Evaluation Specialist</w:t>
            </w:r>
            <w:r w:rsidR="00AE58EF" w:rsidRPr="00632968">
              <w:rPr>
                <w:rFonts w:ascii="Arial" w:hAnsi="Arial" w:cs="Arial"/>
                <w:color w:val="000000" w:themeColor="text1"/>
                <w:sz w:val="22"/>
                <w:szCs w:val="22"/>
              </w:rPr>
              <w:t>s</w:t>
            </w:r>
            <w:r w:rsidRPr="00632968">
              <w:rPr>
                <w:rFonts w:ascii="Arial" w:hAnsi="Arial" w:cs="Arial"/>
                <w:color w:val="000000" w:themeColor="text1"/>
                <w:sz w:val="22"/>
                <w:szCs w:val="22"/>
              </w:rPr>
              <w:t xml:space="preserve"> will be recruited to head the unit and oversee the monitoring of all key components. The M&amp;E Officer will develop an MIS system which will geo-reference all activities using FAO’s Remote Sensing application Earth Map. The MIS system will also record beneficiary phone numbers for feedback from participants. The MIS system will also be used for tracking beneficiaries over time and assessing impact.</w:t>
            </w:r>
          </w:p>
          <w:p w14:paraId="2BA4987E" w14:textId="77777777" w:rsidR="00262CCB" w:rsidRPr="00632968" w:rsidRDefault="00262CCB" w:rsidP="00262CCB">
            <w:pPr>
              <w:pStyle w:val="NormalWeb"/>
              <w:spacing w:before="0" w:beforeAutospacing="0" w:after="0" w:afterAutospacing="0"/>
              <w:ind w:left="31"/>
              <w:jc w:val="both"/>
              <w:rPr>
                <w:rFonts w:ascii="Arial" w:hAnsi="Arial" w:cs="Arial"/>
                <w:color w:val="000000" w:themeColor="text1"/>
                <w:sz w:val="22"/>
                <w:szCs w:val="22"/>
              </w:rPr>
            </w:pPr>
          </w:p>
          <w:p w14:paraId="7F8B9B71" w14:textId="77777777" w:rsidR="00262CCB" w:rsidRPr="00632968" w:rsidRDefault="00175ADA" w:rsidP="001B2083">
            <w:pPr>
              <w:pStyle w:val="NormalWeb"/>
              <w:numPr>
                <w:ilvl w:val="0"/>
                <w:numId w:val="32"/>
              </w:numPr>
              <w:spacing w:before="0" w:beforeAutospacing="0" w:after="0" w:afterAutospacing="0"/>
              <w:ind w:left="31" w:hanging="31"/>
              <w:jc w:val="both"/>
              <w:rPr>
                <w:rFonts w:ascii="Arial" w:hAnsi="Arial" w:cs="Arial"/>
                <w:color w:val="000000" w:themeColor="text1"/>
                <w:sz w:val="22"/>
                <w:szCs w:val="22"/>
              </w:rPr>
            </w:pPr>
            <w:r w:rsidRPr="00632968">
              <w:rPr>
                <w:rFonts w:ascii="Arial" w:hAnsi="Arial" w:cs="Arial"/>
                <w:sz w:val="22"/>
                <w:szCs w:val="22"/>
              </w:rPr>
              <w:t xml:space="preserve">The PMU will formulate an Annual Work Plan &amp; Budget based on the annual physical targets indicated in the proposal and monitor performance against the plan. Formats will be developed for each of the reports namely the monthly statistical reports, the quarterly statistical and narrative </w:t>
            </w:r>
            <w:proofErr w:type="gramStart"/>
            <w:r w:rsidRPr="00632968">
              <w:rPr>
                <w:rFonts w:ascii="Arial" w:hAnsi="Arial" w:cs="Arial"/>
                <w:sz w:val="22"/>
                <w:szCs w:val="22"/>
              </w:rPr>
              <w:t>reports</w:t>
            </w:r>
            <w:proofErr w:type="gramEnd"/>
            <w:r w:rsidRPr="00632968">
              <w:rPr>
                <w:rFonts w:ascii="Arial" w:hAnsi="Arial" w:cs="Arial"/>
                <w:sz w:val="22"/>
                <w:szCs w:val="22"/>
              </w:rPr>
              <w:t xml:space="preserve"> and the Annual Performance Reports (APRs) by the M&amp;E Unit with support from the CTA. As the AE of the GCF, FAO will take the lead in the preparation and submission of the APRs. </w:t>
            </w:r>
            <w:proofErr w:type="gramStart"/>
            <w:r w:rsidRPr="00632968">
              <w:rPr>
                <w:rFonts w:ascii="Arial" w:hAnsi="Arial" w:cs="Arial"/>
                <w:sz w:val="22"/>
                <w:szCs w:val="22"/>
              </w:rPr>
              <w:t>In order to</w:t>
            </w:r>
            <w:proofErr w:type="gramEnd"/>
            <w:r w:rsidRPr="00632968">
              <w:rPr>
                <w:rFonts w:ascii="Arial" w:hAnsi="Arial" w:cs="Arial"/>
                <w:sz w:val="22"/>
                <w:szCs w:val="22"/>
              </w:rPr>
              <w:t xml:space="preserve"> report on the progress made towards the targets of the indicators in PMFs and any additionally identified project level indicators</w:t>
            </w:r>
            <w:r w:rsidR="008877B6" w:rsidRPr="00632968">
              <w:rPr>
                <w:rFonts w:ascii="Arial" w:hAnsi="Arial" w:cs="Arial"/>
                <w:sz w:val="22"/>
                <w:szCs w:val="22"/>
              </w:rPr>
              <w:t xml:space="preserve"> using sex-disaggregated data</w:t>
            </w:r>
            <w:r w:rsidRPr="00632968">
              <w:rPr>
                <w:rFonts w:ascii="Arial" w:hAnsi="Arial" w:cs="Arial"/>
                <w:sz w:val="22"/>
                <w:szCs w:val="22"/>
              </w:rPr>
              <w:t xml:space="preserve">. APRs will also contain a narrative with updates on the progress of each output and outcome envisaged at the project level. APRs will include an update on the status of the achievement of the GCF investment criteria. </w:t>
            </w:r>
            <w:r w:rsidRPr="00632968">
              <w:rPr>
                <w:rFonts w:ascii="Arial" w:hAnsi="Arial" w:cs="Arial"/>
                <w:color w:val="000000"/>
                <w:sz w:val="22"/>
                <w:szCs w:val="22"/>
                <w:lang w:val="en-GB"/>
              </w:rPr>
              <w:t xml:space="preserve">  Annual results and related analysis, </w:t>
            </w:r>
            <w:r w:rsidRPr="00632968">
              <w:rPr>
                <w:rFonts w:ascii="Arial" w:hAnsi="Arial" w:cs="Arial"/>
                <w:sz w:val="22"/>
                <w:szCs w:val="22"/>
                <w:lang w:val="en-GB"/>
              </w:rPr>
              <w:t>jointly</w:t>
            </w:r>
            <w:r w:rsidRPr="00632968">
              <w:rPr>
                <w:rFonts w:ascii="Arial" w:hAnsi="Arial" w:cs="Arial"/>
                <w:color w:val="000000"/>
                <w:sz w:val="22"/>
                <w:szCs w:val="22"/>
                <w:lang w:val="en-GB"/>
              </w:rPr>
              <w:t xml:space="preserve"> reviewed by FAO and the PMU, will form the basis for each annual year planning exercise and the preparation of the AWPB. These </w:t>
            </w:r>
            <w:r w:rsidRPr="00632968">
              <w:rPr>
                <w:rFonts w:ascii="Arial" w:hAnsi="Arial" w:cs="Arial"/>
                <w:sz w:val="22"/>
                <w:szCs w:val="22"/>
                <w:lang w:val="en-GB"/>
              </w:rPr>
              <w:t>will</w:t>
            </w:r>
            <w:r w:rsidRPr="00632968">
              <w:rPr>
                <w:rFonts w:ascii="Arial" w:hAnsi="Arial" w:cs="Arial"/>
                <w:color w:val="000000"/>
                <w:sz w:val="22"/>
                <w:szCs w:val="22"/>
                <w:lang w:val="en-GB"/>
              </w:rPr>
              <w:t xml:space="preserve"> be presented to the NCCC </w:t>
            </w:r>
            <w:proofErr w:type="gramStart"/>
            <w:r w:rsidRPr="00632968">
              <w:rPr>
                <w:rFonts w:ascii="Arial" w:hAnsi="Arial" w:cs="Arial"/>
                <w:color w:val="000000"/>
                <w:sz w:val="22"/>
                <w:szCs w:val="22"/>
                <w:lang w:val="en-GB"/>
              </w:rPr>
              <w:t>in order to</w:t>
            </w:r>
            <w:proofErr w:type="gramEnd"/>
            <w:r w:rsidRPr="00632968">
              <w:rPr>
                <w:rFonts w:ascii="Arial" w:hAnsi="Arial" w:cs="Arial"/>
                <w:color w:val="000000"/>
                <w:sz w:val="22"/>
                <w:szCs w:val="22"/>
                <w:lang w:val="en-GB"/>
              </w:rPr>
              <w:t xml:space="preserve"> support its strategic role and to secure transparency and evidence-based strategy development.</w:t>
            </w:r>
            <w:r w:rsidRPr="00632968">
              <w:rPr>
                <w:rFonts w:ascii="Arial" w:hAnsi="Arial" w:cs="Arial"/>
                <w:sz w:val="22"/>
                <w:szCs w:val="22"/>
              </w:rPr>
              <w:t xml:space="preserve">  </w:t>
            </w:r>
          </w:p>
          <w:p w14:paraId="3F4B8E81" w14:textId="77777777" w:rsidR="00262CCB" w:rsidRPr="00632968" w:rsidRDefault="00262CCB" w:rsidP="00262CCB">
            <w:pPr>
              <w:pStyle w:val="NormalWeb"/>
              <w:spacing w:before="0" w:beforeAutospacing="0" w:after="0" w:afterAutospacing="0"/>
              <w:ind w:left="31"/>
              <w:jc w:val="both"/>
              <w:rPr>
                <w:rFonts w:ascii="Arial" w:hAnsi="Arial" w:cs="Arial"/>
                <w:color w:val="000000" w:themeColor="text1"/>
                <w:sz w:val="22"/>
                <w:szCs w:val="22"/>
              </w:rPr>
            </w:pPr>
          </w:p>
          <w:p w14:paraId="65953685" w14:textId="65A6C91B" w:rsidR="003A7362" w:rsidRPr="00632968" w:rsidRDefault="00175ADA" w:rsidP="001B2083">
            <w:pPr>
              <w:pStyle w:val="ListParagraph"/>
              <w:numPr>
                <w:ilvl w:val="0"/>
                <w:numId w:val="32"/>
              </w:numPr>
              <w:shd w:val="clear" w:color="auto" w:fill="FFFFFF"/>
              <w:ind w:left="0" w:firstLine="0"/>
              <w:jc w:val="both"/>
              <w:rPr>
                <w:rFonts w:ascii="Arial" w:hAnsi="Arial" w:cs="Arial"/>
              </w:rPr>
            </w:pPr>
            <w:r w:rsidRPr="00632968">
              <w:rPr>
                <w:rFonts w:ascii="Arial" w:hAnsi="Arial" w:cs="Arial"/>
              </w:rPr>
              <w:t xml:space="preserve">All implementing partners such as private contractors, service providers, technical </w:t>
            </w:r>
            <w:proofErr w:type="gramStart"/>
            <w:r w:rsidRPr="00632968">
              <w:rPr>
                <w:rFonts w:ascii="Arial" w:hAnsi="Arial" w:cs="Arial"/>
              </w:rPr>
              <w:t>experts</w:t>
            </w:r>
            <w:proofErr w:type="gramEnd"/>
            <w:r w:rsidRPr="00632968">
              <w:rPr>
                <w:rFonts w:ascii="Arial" w:hAnsi="Arial" w:cs="Arial"/>
              </w:rPr>
              <w:t xml:space="preserve"> and UNDP as an EE for some of the activities will be responsible for maintaining records on the standard format designed as part of the project MIS and the reporting system. Partners will be trained in the use of the geo-referencing tool and will be required to maintain MIS records consistent with the overall system designed for the project and adopt the reporting formats developed by the project. All implementing partners will be required to provide </w:t>
            </w:r>
            <w:r w:rsidR="008877B6" w:rsidRPr="00632968">
              <w:rPr>
                <w:rFonts w:ascii="Arial" w:hAnsi="Arial" w:cs="Arial"/>
              </w:rPr>
              <w:t xml:space="preserve">sex-disaggregated </w:t>
            </w:r>
            <w:r w:rsidRPr="00632968">
              <w:rPr>
                <w:rFonts w:ascii="Arial" w:hAnsi="Arial" w:cs="Arial"/>
                <w:lang w:val="en-GB"/>
              </w:rPr>
              <w:t xml:space="preserve">information on the core indicators, impact, </w:t>
            </w:r>
            <w:proofErr w:type="gramStart"/>
            <w:r w:rsidRPr="00632968">
              <w:rPr>
                <w:rFonts w:ascii="Arial" w:hAnsi="Arial" w:cs="Arial"/>
                <w:lang w:val="en-GB"/>
              </w:rPr>
              <w:t>outcome</w:t>
            </w:r>
            <w:proofErr w:type="gramEnd"/>
            <w:r w:rsidRPr="00632968">
              <w:rPr>
                <w:rFonts w:ascii="Arial" w:hAnsi="Arial" w:cs="Arial"/>
                <w:lang w:val="en-GB"/>
              </w:rPr>
              <w:t xml:space="preserve"> and output level indicators specified in the PMF.</w:t>
            </w:r>
            <w:r w:rsidRPr="00632968">
              <w:rPr>
                <w:rFonts w:ascii="Arial" w:hAnsi="Arial" w:cs="Arial"/>
              </w:rPr>
              <w:t xml:space="preserve"> </w:t>
            </w:r>
            <w:r w:rsidR="00DF7C62" w:rsidRPr="00632968">
              <w:rPr>
                <w:rFonts w:ascii="Arial" w:hAnsi="Arial" w:cs="Arial"/>
                <w:bCs/>
                <w:iCs/>
                <w:color w:val="000000"/>
              </w:rPr>
              <w:t xml:space="preserve">Gender-sensitive indicators drawn from the Climate Smart Agriculture Source Book </w:t>
            </w:r>
            <w:hyperlink r:id="rId92" w:history="1">
              <w:r w:rsidR="00DF7C62" w:rsidRPr="00632968">
                <w:rPr>
                  <w:rStyle w:val="Hyperlink"/>
                  <w:rFonts w:ascii="Arial" w:hAnsi="Arial" w:cs="Arial"/>
                </w:rPr>
                <w:t>(FAO, 2020)</w:t>
              </w:r>
            </w:hyperlink>
            <w:r w:rsidR="00DF7C62" w:rsidRPr="00632968">
              <w:rPr>
                <w:rFonts w:ascii="Arial" w:hAnsi="Arial" w:cs="Arial"/>
                <w:bCs/>
                <w:iCs/>
                <w:color w:val="000000"/>
              </w:rPr>
              <w:t xml:space="preserve"> identified below will be used in the surveys and reports where appropriate. </w:t>
            </w:r>
            <w:r w:rsidR="00DF7C62" w:rsidRPr="00632968">
              <w:rPr>
                <w:rFonts w:ascii="Arial" w:hAnsi="Arial" w:cs="Arial"/>
              </w:rPr>
              <w:t xml:space="preserve"> </w:t>
            </w:r>
            <w:r w:rsidRPr="00632968">
              <w:rPr>
                <w:rFonts w:ascii="Arial" w:hAnsi="Arial" w:cs="Arial"/>
              </w:rPr>
              <w:t xml:space="preserve">Service providers will be required to annually report on physical and financial progress but also on key performance indicators and outputs if needed. The contracts with each implementing agency will specify their reporting responsibilities, the frequency of the reports to be produced and provide them with the formats to be used. All partners will be required to review the Gender Action Plan which is an integral part of the proposal and report on the implementation </w:t>
            </w:r>
            <w:r w:rsidR="008877B6" w:rsidRPr="00632968">
              <w:rPr>
                <w:rFonts w:ascii="Arial" w:hAnsi="Arial" w:cs="Arial"/>
              </w:rPr>
              <w:t xml:space="preserve">and indicators </w:t>
            </w:r>
            <w:r w:rsidRPr="00632968">
              <w:rPr>
                <w:rFonts w:ascii="Arial" w:hAnsi="Arial" w:cs="Arial"/>
              </w:rPr>
              <w:t xml:space="preserve">of specific aspects related to gender. All implementing partners will also provide requisite </w:t>
            </w:r>
            <w:r w:rsidR="008877B6" w:rsidRPr="00632968">
              <w:rPr>
                <w:rFonts w:ascii="Arial" w:hAnsi="Arial" w:cs="Arial"/>
              </w:rPr>
              <w:t xml:space="preserve">sex-disaggregated </w:t>
            </w:r>
            <w:r w:rsidRPr="00632968">
              <w:rPr>
                <w:rFonts w:ascii="Arial" w:hAnsi="Arial" w:cs="Arial"/>
              </w:rPr>
              <w:t xml:space="preserve">data for the mid-term and final impact evaluations and make themselves available and open for any external financial and performance audits. </w:t>
            </w:r>
          </w:p>
          <w:p w14:paraId="743D80DE" w14:textId="5929FBDC" w:rsidR="003A7362" w:rsidRPr="00D7537E" w:rsidRDefault="003A7362" w:rsidP="000435E0">
            <w:pPr>
              <w:pStyle w:val="NormalWeb"/>
              <w:spacing w:before="0" w:beforeAutospacing="0" w:after="0" w:afterAutospacing="0"/>
              <w:jc w:val="both"/>
              <w:rPr>
                <w:rFonts w:ascii="Arial" w:hAnsi="Arial" w:cs="Arial"/>
                <w:color w:val="000000" w:themeColor="text1"/>
                <w:sz w:val="18"/>
                <w:szCs w:val="18"/>
              </w:rPr>
            </w:pPr>
            <w:r w:rsidRPr="00D7537E">
              <w:rPr>
                <w:rFonts w:ascii="Arial" w:hAnsi="Arial" w:cs="Arial"/>
                <w:noProof/>
                <w:sz w:val="18"/>
                <w:szCs w:val="18"/>
                <w:lang w:val="en-GB" w:eastAsia="en-GB"/>
              </w:rPr>
              <w:lastRenderedPageBreak/>
              <w:drawing>
                <wp:inline distT="0" distB="0" distL="0" distR="0" wp14:anchorId="031D451F" wp14:editId="14F1670B">
                  <wp:extent cx="6459855" cy="355600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4-05 at 2.24.30 PM.png"/>
                          <pic:cNvPicPr/>
                        </pic:nvPicPr>
                        <pic:blipFill>
                          <a:blip r:embed="rId93"/>
                          <a:stretch>
                            <a:fillRect/>
                          </a:stretch>
                        </pic:blipFill>
                        <pic:spPr>
                          <a:xfrm>
                            <a:off x="0" y="0"/>
                            <a:ext cx="6459855" cy="3556000"/>
                          </a:xfrm>
                          <a:prstGeom prst="rect">
                            <a:avLst/>
                          </a:prstGeom>
                        </pic:spPr>
                      </pic:pic>
                    </a:graphicData>
                  </a:graphic>
                </wp:inline>
              </w:drawing>
            </w:r>
          </w:p>
          <w:p w14:paraId="51AEF86F" w14:textId="77777777" w:rsidR="00262CCB" w:rsidRPr="00D7537E" w:rsidRDefault="00262CCB" w:rsidP="00262CCB">
            <w:pPr>
              <w:pStyle w:val="NormalWeb"/>
              <w:spacing w:before="0" w:beforeAutospacing="0" w:after="0" w:afterAutospacing="0"/>
              <w:ind w:left="31"/>
              <w:jc w:val="both"/>
              <w:rPr>
                <w:rFonts w:ascii="Arial" w:hAnsi="Arial" w:cs="Arial"/>
                <w:color w:val="000000" w:themeColor="text1"/>
                <w:sz w:val="18"/>
                <w:szCs w:val="18"/>
              </w:rPr>
            </w:pPr>
          </w:p>
          <w:p w14:paraId="69EE474E" w14:textId="692EF03C" w:rsidR="00262CCB" w:rsidRPr="00632968" w:rsidRDefault="00175ADA" w:rsidP="001B2083">
            <w:pPr>
              <w:pStyle w:val="NormalWeb"/>
              <w:numPr>
                <w:ilvl w:val="0"/>
                <w:numId w:val="32"/>
              </w:numPr>
              <w:spacing w:before="0" w:beforeAutospacing="0" w:after="0" w:afterAutospacing="0"/>
              <w:ind w:left="31" w:hanging="31"/>
              <w:jc w:val="both"/>
              <w:rPr>
                <w:rFonts w:ascii="Arial" w:hAnsi="Arial" w:cs="Arial"/>
                <w:color w:val="000000" w:themeColor="text1"/>
                <w:sz w:val="22"/>
                <w:szCs w:val="22"/>
              </w:rPr>
            </w:pPr>
            <w:r w:rsidRPr="00632968">
              <w:rPr>
                <w:rFonts w:ascii="Arial" w:hAnsi="Arial" w:cs="Arial"/>
                <w:sz w:val="22"/>
                <w:szCs w:val="22"/>
                <w:lang w:val="en-GB"/>
              </w:rPr>
              <w:t xml:space="preserve">The M&amp;E unit will be responsible for periodic checks on some of the data collected on different project activities and verify randomly the GPS coordinates provided.  The Unit will also work closely with staff from the relevant Ministries to conduct </w:t>
            </w:r>
            <w:r w:rsidR="008877B6" w:rsidRPr="00632968">
              <w:rPr>
                <w:rFonts w:ascii="Arial" w:hAnsi="Arial" w:cs="Arial"/>
                <w:sz w:val="22"/>
                <w:szCs w:val="22"/>
              </w:rPr>
              <w:t xml:space="preserve">sex-disaggregated </w:t>
            </w:r>
            <w:r w:rsidRPr="00632968">
              <w:rPr>
                <w:rFonts w:ascii="Arial" w:hAnsi="Arial" w:cs="Arial"/>
                <w:sz w:val="22"/>
                <w:szCs w:val="22"/>
                <w:lang w:val="en-GB"/>
              </w:rPr>
              <w:t xml:space="preserve">beneficiary feedback sessions in the field. The MWI will be involved in the feedback from those participating in the RWH investments, the use of reclaimed water and those who participated in the preparation of the LRIPs. Similarly, the DG Extension and senior staff from NARC will be responsible for the feedback sessions with participants of the FFS and field days. </w:t>
            </w:r>
            <w:proofErr w:type="spellStart"/>
            <w:r w:rsidRPr="00632968">
              <w:rPr>
                <w:rFonts w:ascii="Arial" w:hAnsi="Arial" w:cs="Arial"/>
                <w:sz w:val="22"/>
                <w:szCs w:val="22"/>
                <w:lang w:val="en-GB"/>
              </w:rPr>
              <w:t>MoA</w:t>
            </w:r>
            <w:proofErr w:type="spellEnd"/>
            <w:r w:rsidRPr="00632968">
              <w:rPr>
                <w:rFonts w:ascii="Arial" w:hAnsi="Arial" w:cs="Arial"/>
                <w:sz w:val="22"/>
                <w:szCs w:val="22"/>
                <w:lang w:val="en-GB"/>
              </w:rPr>
              <w:t xml:space="preserve"> will be required to track adoption rates and the impact on capacity for resilience using the tool developed by FAO for the purpose. </w:t>
            </w:r>
            <w:proofErr w:type="spellStart"/>
            <w:r w:rsidRPr="00632968">
              <w:rPr>
                <w:rFonts w:ascii="Arial" w:hAnsi="Arial" w:cs="Arial"/>
                <w:sz w:val="22"/>
                <w:szCs w:val="22"/>
                <w:lang w:val="en-GB"/>
              </w:rPr>
              <w:t>MoA</w:t>
            </w:r>
            <w:proofErr w:type="spellEnd"/>
            <w:r w:rsidRPr="00632968">
              <w:rPr>
                <w:rFonts w:ascii="Arial" w:hAnsi="Arial" w:cs="Arial"/>
                <w:sz w:val="22"/>
                <w:szCs w:val="22"/>
                <w:lang w:val="en-GB"/>
              </w:rPr>
              <w:t xml:space="preserve"> and </w:t>
            </w:r>
            <w:proofErr w:type="spellStart"/>
            <w:r w:rsidRPr="00632968">
              <w:rPr>
                <w:rFonts w:ascii="Arial" w:hAnsi="Arial" w:cs="Arial"/>
                <w:sz w:val="22"/>
                <w:szCs w:val="22"/>
                <w:lang w:val="en-GB"/>
              </w:rPr>
              <w:t>MoE</w:t>
            </w:r>
            <w:proofErr w:type="spellEnd"/>
            <w:r w:rsidRPr="00632968">
              <w:rPr>
                <w:rFonts w:ascii="Arial" w:hAnsi="Arial" w:cs="Arial"/>
                <w:sz w:val="22"/>
                <w:szCs w:val="22"/>
                <w:lang w:val="en-GB"/>
              </w:rPr>
              <w:t xml:space="preserve"> will develop a system for feedback on the e-extension system and obtain feedback for improving the system and reporting on its utility and effectiveness</w:t>
            </w:r>
            <w:r w:rsidR="009F38F9" w:rsidRPr="00632968">
              <w:rPr>
                <w:rFonts w:ascii="Arial" w:hAnsi="Arial" w:cs="Arial"/>
                <w:sz w:val="22"/>
                <w:szCs w:val="22"/>
                <w:lang w:val="en-GB"/>
              </w:rPr>
              <w:t xml:space="preserve"> using their own co-finance</w:t>
            </w:r>
            <w:r w:rsidRPr="00632968">
              <w:rPr>
                <w:rFonts w:ascii="Arial" w:hAnsi="Arial" w:cs="Arial"/>
                <w:sz w:val="22"/>
                <w:szCs w:val="22"/>
                <w:lang w:val="en-GB"/>
              </w:rPr>
              <w:t xml:space="preserve">.  As a first step the number of </w:t>
            </w:r>
            <w:r w:rsidR="008877B6" w:rsidRPr="00632968">
              <w:rPr>
                <w:rFonts w:ascii="Arial" w:hAnsi="Arial" w:cs="Arial"/>
                <w:sz w:val="22"/>
                <w:szCs w:val="22"/>
                <w:lang w:val="en-GB"/>
              </w:rPr>
              <w:t xml:space="preserve">men and women </w:t>
            </w:r>
            <w:r w:rsidRPr="00632968">
              <w:rPr>
                <w:rFonts w:ascii="Arial" w:hAnsi="Arial" w:cs="Arial"/>
                <w:sz w:val="22"/>
                <w:szCs w:val="22"/>
                <w:lang w:val="en-GB"/>
              </w:rPr>
              <w:t xml:space="preserve">users who have downloaded the application will be tracked together with those who are viewing the content in the audio, </w:t>
            </w:r>
            <w:proofErr w:type="gramStart"/>
            <w:r w:rsidRPr="00632968">
              <w:rPr>
                <w:rFonts w:ascii="Arial" w:hAnsi="Arial" w:cs="Arial"/>
                <w:sz w:val="22"/>
                <w:szCs w:val="22"/>
                <w:lang w:val="en-GB"/>
              </w:rPr>
              <w:t>video</w:t>
            </w:r>
            <w:proofErr w:type="gramEnd"/>
            <w:r w:rsidRPr="00632968">
              <w:rPr>
                <w:rFonts w:ascii="Arial" w:hAnsi="Arial" w:cs="Arial"/>
                <w:sz w:val="22"/>
                <w:szCs w:val="22"/>
                <w:lang w:val="en-GB"/>
              </w:rPr>
              <w:t xml:space="preserve"> and text formats. The trends in usage and the location of most use will also be used to conduct a geo-spatial analysis of the e-extension system. The women extension staff from the project Governorates will assist in conducting sessions with the Climate Wise women (CWW) and assess how the project can facilitate their work </w:t>
            </w:r>
            <w:proofErr w:type="gramStart"/>
            <w:r w:rsidRPr="00632968">
              <w:rPr>
                <w:rFonts w:ascii="Arial" w:hAnsi="Arial" w:cs="Arial"/>
                <w:sz w:val="22"/>
                <w:szCs w:val="22"/>
                <w:lang w:val="en-GB"/>
              </w:rPr>
              <w:t>and also</w:t>
            </w:r>
            <w:proofErr w:type="gramEnd"/>
            <w:r w:rsidRPr="00632968">
              <w:rPr>
                <w:rFonts w:ascii="Arial" w:hAnsi="Arial" w:cs="Arial"/>
                <w:sz w:val="22"/>
                <w:szCs w:val="22"/>
                <w:lang w:val="en-GB"/>
              </w:rPr>
              <w:t xml:space="preserve"> report on their performance as agents of change.  Those providing technical assistance will be required to provide detail reports which track the core indicators, the impact and outcome and output level indicators specified in the PMF.    </w:t>
            </w:r>
          </w:p>
          <w:p w14:paraId="2A86C827" w14:textId="77777777" w:rsidR="00262CCB" w:rsidRPr="00632968" w:rsidRDefault="00262CCB" w:rsidP="00262CCB">
            <w:pPr>
              <w:pStyle w:val="NormalWeb"/>
              <w:spacing w:before="0" w:beforeAutospacing="0" w:after="0" w:afterAutospacing="0"/>
              <w:ind w:left="31"/>
              <w:jc w:val="both"/>
              <w:rPr>
                <w:rFonts w:ascii="Arial" w:hAnsi="Arial" w:cs="Arial"/>
                <w:color w:val="000000" w:themeColor="text1"/>
                <w:sz w:val="22"/>
                <w:szCs w:val="22"/>
              </w:rPr>
            </w:pPr>
          </w:p>
          <w:p w14:paraId="6E43952C" w14:textId="77777777" w:rsidR="00262CCB" w:rsidRPr="00632968" w:rsidRDefault="00175ADA" w:rsidP="001B2083">
            <w:pPr>
              <w:pStyle w:val="NormalWeb"/>
              <w:numPr>
                <w:ilvl w:val="0"/>
                <w:numId w:val="32"/>
              </w:numPr>
              <w:spacing w:before="0" w:beforeAutospacing="0" w:after="0" w:afterAutospacing="0"/>
              <w:ind w:left="31" w:hanging="31"/>
              <w:jc w:val="both"/>
              <w:rPr>
                <w:rFonts w:ascii="Arial" w:hAnsi="Arial" w:cs="Arial"/>
                <w:color w:val="000000" w:themeColor="text1"/>
                <w:sz w:val="22"/>
                <w:szCs w:val="22"/>
              </w:rPr>
            </w:pPr>
            <w:r w:rsidRPr="00632968">
              <w:rPr>
                <w:rFonts w:ascii="Arial" w:hAnsi="Arial" w:cs="Arial"/>
                <w:sz w:val="22"/>
                <w:szCs w:val="22"/>
                <w:lang w:val="en-GB"/>
              </w:rPr>
              <w:t xml:space="preserve">The M&amp;E database will be maintained by the PMU and information will be supplied by all service providers on a monthly basis or in real time if a link can be established with the central service at the M&amp;E unit. Within the first quarter of the second year, when activities have been initiated and sufficient outreach has been achieved and the M&amp;E data base begins to get populated, thematic maps will be generated by the project and will be monitored through consolidated remote sensing practices or geospatial analysis. This is expected to yield a better understanding of trends and patterns and make the analysis more meaningful in understanding the relationship between climate parameters and the pattern of adoption and participation in project activities. Data collected through reports prepared by service providers and implementing partners and verified with beneficiaries will be </w:t>
            </w:r>
            <w:proofErr w:type="gramStart"/>
            <w:r w:rsidR="008877B6" w:rsidRPr="00632968">
              <w:rPr>
                <w:rFonts w:ascii="Arial" w:hAnsi="Arial" w:cs="Arial"/>
                <w:sz w:val="22"/>
                <w:szCs w:val="22"/>
                <w:lang w:val="en-GB"/>
              </w:rPr>
              <w:t>sex-</w:t>
            </w:r>
            <w:r w:rsidRPr="00632968">
              <w:rPr>
                <w:rFonts w:ascii="Arial" w:hAnsi="Arial" w:cs="Arial"/>
                <w:sz w:val="22"/>
                <w:szCs w:val="22"/>
                <w:lang w:val="en-GB"/>
              </w:rPr>
              <w:t>disaggregated</w:t>
            </w:r>
            <w:proofErr w:type="gramEnd"/>
            <w:r w:rsidRPr="00632968">
              <w:rPr>
                <w:rFonts w:ascii="Arial" w:hAnsi="Arial" w:cs="Arial"/>
                <w:sz w:val="22"/>
                <w:szCs w:val="22"/>
                <w:lang w:val="en-GB"/>
              </w:rPr>
              <w:t xml:space="preserve">. </w:t>
            </w:r>
          </w:p>
          <w:p w14:paraId="31BEB657" w14:textId="77777777" w:rsidR="00262CCB" w:rsidRPr="00632968" w:rsidRDefault="00262CCB" w:rsidP="00262CCB">
            <w:pPr>
              <w:pStyle w:val="ListParagraph"/>
              <w:rPr>
                <w:rFonts w:ascii="Arial" w:hAnsi="Arial" w:cs="Arial"/>
              </w:rPr>
            </w:pPr>
          </w:p>
          <w:p w14:paraId="32C2FAE1" w14:textId="77777777" w:rsidR="00AC043D" w:rsidRPr="00AC043D" w:rsidRDefault="00175ADA" w:rsidP="001B2083">
            <w:pPr>
              <w:pStyle w:val="NormalWeb"/>
              <w:numPr>
                <w:ilvl w:val="0"/>
                <w:numId w:val="32"/>
              </w:numPr>
              <w:spacing w:before="0" w:beforeAutospacing="0" w:after="0" w:afterAutospacing="0"/>
              <w:ind w:left="31" w:hanging="31"/>
              <w:jc w:val="both"/>
              <w:rPr>
                <w:rFonts w:ascii="Arial" w:hAnsi="Arial" w:cs="Arial"/>
                <w:color w:val="000000" w:themeColor="text1"/>
                <w:sz w:val="22"/>
                <w:szCs w:val="22"/>
              </w:rPr>
            </w:pPr>
            <w:r w:rsidRPr="00632968">
              <w:rPr>
                <w:rFonts w:ascii="Arial" w:hAnsi="Arial" w:cs="Arial"/>
                <w:sz w:val="22"/>
                <w:szCs w:val="22"/>
              </w:rPr>
              <w:t xml:space="preserve">Each partner will also establish a mechanism for </w:t>
            </w:r>
            <w:r w:rsidR="008877B6" w:rsidRPr="00632968">
              <w:rPr>
                <w:rFonts w:ascii="Arial" w:hAnsi="Arial" w:cs="Arial"/>
                <w:sz w:val="22"/>
                <w:szCs w:val="22"/>
                <w:lang w:val="en-GB"/>
              </w:rPr>
              <w:t>sex-disaggregated</w:t>
            </w:r>
            <w:r w:rsidR="008877B6" w:rsidRPr="00632968">
              <w:rPr>
                <w:rFonts w:ascii="Arial" w:hAnsi="Arial" w:cs="Arial"/>
                <w:sz w:val="22"/>
                <w:szCs w:val="22"/>
              </w:rPr>
              <w:t xml:space="preserve"> </w:t>
            </w:r>
            <w:r w:rsidRPr="00632968">
              <w:rPr>
                <w:rFonts w:ascii="Arial" w:hAnsi="Arial" w:cs="Arial"/>
                <w:sz w:val="22"/>
                <w:szCs w:val="22"/>
              </w:rPr>
              <w:t xml:space="preserve">beneficiary feedback and demonstrate how they have incorporated the feedback in improving their implementation approach. A beneficiary feedback will also be prepared by each implementing partner on an annual basis and will form </w:t>
            </w:r>
            <w:r w:rsidRPr="00632968">
              <w:rPr>
                <w:rFonts w:ascii="Arial" w:hAnsi="Arial" w:cs="Arial"/>
                <w:sz w:val="22"/>
                <w:szCs w:val="22"/>
              </w:rPr>
              <w:lastRenderedPageBreak/>
              <w:t xml:space="preserve">part of the </w:t>
            </w:r>
            <w:r w:rsidR="00E55601" w:rsidRPr="00632968">
              <w:rPr>
                <w:rFonts w:ascii="Arial" w:hAnsi="Arial" w:cs="Arial"/>
                <w:sz w:val="22"/>
                <w:szCs w:val="22"/>
              </w:rPr>
              <w:t>Annual Performance Report (APR)</w:t>
            </w:r>
            <w:r w:rsidRPr="00632968">
              <w:rPr>
                <w:rFonts w:ascii="Arial" w:hAnsi="Arial" w:cs="Arial"/>
                <w:sz w:val="22"/>
                <w:szCs w:val="22"/>
              </w:rPr>
              <w:t>.</w:t>
            </w:r>
            <w:r w:rsidR="00E55601" w:rsidRPr="00632968">
              <w:rPr>
                <w:rFonts w:ascii="Arial" w:hAnsi="Arial" w:cs="Arial"/>
                <w:sz w:val="22"/>
                <w:szCs w:val="22"/>
              </w:rPr>
              <w:t xml:space="preserve"> </w:t>
            </w:r>
            <w:r w:rsidRPr="00632968">
              <w:rPr>
                <w:rFonts w:ascii="Arial" w:hAnsi="Arial" w:cs="Arial"/>
                <w:sz w:val="22"/>
                <w:szCs w:val="22"/>
              </w:rPr>
              <w:t xml:space="preserve">The implementing agency will ensure that the beneficiary feedback is organized </w:t>
            </w:r>
            <w:r w:rsidR="008877B6" w:rsidRPr="00632968">
              <w:rPr>
                <w:rFonts w:ascii="Arial" w:hAnsi="Arial" w:cs="Arial"/>
                <w:sz w:val="22"/>
                <w:szCs w:val="22"/>
              </w:rPr>
              <w:t>so</w:t>
            </w:r>
            <w:r w:rsidRPr="00632968">
              <w:rPr>
                <w:rFonts w:ascii="Arial" w:hAnsi="Arial" w:cs="Arial"/>
                <w:sz w:val="22"/>
                <w:szCs w:val="22"/>
              </w:rPr>
              <w:t xml:space="preserve"> that the reports provide </w:t>
            </w:r>
            <w:r w:rsidR="008877B6" w:rsidRPr="00632968">
              <w:rPr>
                <w:rFonts w:ascii="Arial" w:hAnsi="Arial" w:cs="Arial"/>
                <w:sz w:val="22"/>
                <w:szCs w:val="22"/>
              </w:rPr>
              <w:t>sex-</w:t>
            </w:r>
            <w:r w:rsidRPr="00632968">
              <w:rPr>
                <w:rFonts w:ascii="Arial" w:hAnsi="Arial" w:cs="Arial"/>
                <w:sz w:val="22"/>
                <w:szCs w:val="22"/>
              </w:rPr>
              <w:t>disaggregated perspectives. The PMU will also establish a grievance redress system and will be communicated by each implementing agency to the participants so that the participant can directly access the system in a manner which guarantees their confidentiality.  FAO’s Guidelines for Compliance Reviews will Follow the procedures for Complaints Related to the Organization’s Environmental and Social Standards which specify that  complaints “... will be sent to the PMU, where someone will be designated as the he Safeguards Specialist, and will act as the Grievance Redress Mechanism Focal Person”</w:t>
            </w:r>
            <w:r w:rsidR="00375E5D" w:rsidRPr="00632968">
              <w:rPr>
                <w:rFonts w:ascii="Arial" w:hAnsi="Arial" w:cs="Arial"/>
                <w:sz w:val="22"/>
                <w:szCs w:val="22"/>
              </w:rPr>
              <w:t xml:space="preserve"> </w:t>
            </w:r>
            <w:hyperlink r:id="rId94" w:history="1">
              <w:r w:rsidR="00375E5D" w:rsidRPr="00632968">
                <w:rPr>
                  <w:rStyle w:val="Hyperlink"/>
                  <w:rFonts w:ascii="Arial" w:hAnsi="Arial" w:cs="Arial"/>
                  <w:sz w:val="22"/>
                  <w:szCs w:val="22"/>
                </w:rPr>
                <w:t>(FAO ESS, 2015)</w:t>
              </w:r>
            </w:hyperlink>
            <w:r w:rsidRPr="00632968">
              <w:rPr>
                <w:rFonts w:ascii="Arial" w:hAnsi="Arial" w:cs="Arial"/>
                <w:sz w:val="22"/>
                <w:szCs w:val="22"/>
              </w:rPr>
              <w:t>.</w:t>
            </w:r>
          </w:p>
          <w:p w14:paraId="3647CCF1" w14:textId="77777777" w:rsidR="00AC043D" w:rsidRPr="00AC043D" w:rsidRDefault="00AC043D" w:rsidP="00AC043D">
            <w:pPr>
              <w:pStyle w:val="NormalWeb"/>
              <w:spacing w:before="0" w:beforeAutospacing="0" w:after="0" w:afterAutospacing="0"/>
              <w:ind w:left="31"/>
              <w:jc w:val="both"/>
              <w:rPr>
                <w:rFonts w:ascii="Arial" w:hAnsi="Arial" w:cs="Arial"/>
                <w:color w:val="000000" w:themeColor="text1"/>
                <w:sz w:val="22"/>
                <w:szCs w:val="22"/>
              </w:rPr>
            </w:pPr>
          </w:p>
          <w:p w14:paraId="1F0228C2" w14:textId="7D1F5689" w:rsidR="00D7537E" w:rsidRPr="00AC043D" w:rsidRDefault="00175ADA" w:rsidP="001B2083">
            <w:pPr>
              <w:pStyle w:val="NormalWeb"/>
              <w:numPr>
                <w:ilvl w:val="0"/>
                <w:numId w:val="32"/>
              </w:numPr>
              <w:spacing w:before="0" w:beforeAutospacing="0" w:after="0" w:afterAutospacing="0"/>
              <w:ind w:left="31" w:hanging="31"/>
              <w:jc w:val="both"/>
              <w:rPr>
                <w:rFonts w:ascii="Arial" w:hAnsi="Arial" w:cs="Arial"/>
                <w:color w:val="000000" w:themeColor="text1"/>
                <w:sz w:val="22"/>
                <w:szCs w:val="22"/>
              </w:rPr>
            </w:pPr>
            <w:r w:rsidRPr="00AC043D">
              <w:rPr>
                <w:rFonts w:ascii="Arial" w:hAnsi="Arial" w:cs="Arial"/>
                <w:sz w:val="22"/>
                <w:szCs w:val="22"/>
                <w:lang w:eastAsia="ko-KR"/>
              </w:rPr>
              <w:t xml:space="preserve">The project will commission a </w:t>
            </w:r>
            <w:r w:rsidR="00FA703D" w:rsidRPr="00AC043D">
              <w:rPr>
                <w:rFonts w:ascii="Arial" w:hAnsi="Arial" w:cs="Arial"/>
                <w:sz w:val="22"/>
                <w:szCs w:val="22"/>
                <w:lang w:eastAsia="ko-KR"/>
              </w:rPr>
              <w:t xml:space="preserve">Baseline Survey </w:t>
            </w:r>
            <w:r w:rsidRPr="00AC043D">
              <w:rPr>
                <w:rFonts w:ascii="Arial" w:hAnsi="Arial" w:cs="Arial"/>
                <w:sz w:val="22"/>
                <w:szCs w:val="22"/>
              </w:rPr>
              <w:t>by a third part</w:t>
            </w:r>
            <w:r w:rsidR="00262CCB" w:rsidRPr="00AC043D">
              <w:rPr>
                <w:rFonts w:ascii="Arial" w:hAnsi="Arial" w:cs="Arial"/>
                <w:sz w:val="22"/>
                <w:szCs w:val="22"/>
              </w:rPr>
              <w:t>y</w:t>
            </w:r>
            <w:r w:rsidRPr="00AC043D">
              <w:rPr>
                <w:rFonts w:ascii="Arial" w:hAnsi="Arial" w:cs="Arial"/>
                <w:sz w:val="22"/>
                <w:szCs w:val="22"/>
              </w:rPr>
              <w:t xml:space="preserve"> </w:t>
            </w:r>
            <w:r w:rsidR="00E55601" w:rsidRPr="00AC043D">
              <w:rPr>
                <w:rFonts w:ascii="Arial" w:hAnsi="Arial" w:cs="Arial"/>
                <w:sz w:val="22"/>
                <w:szCs w:val="22"/>
              </w:rPr>
              <w:t xml:space="preserve">in year </w:t>
            </w:r>
            <w:r w:rsidR="00FA703D" w:rsidRPr="00AC043D">
              <w:rPr>
                <w:rFonts w:ascii="Arial" w:hAnsi="Arial" w:cs="Arial"/>
                <w:sz w:val="22"/>
                <w:szCs w:val="22"/>
              </w:rPr>
              <w:t xml:space="preserve">one against which </w:t>
            </w:r>
            <w:r w:rsidR="00D7537E" w:rsidRPr="00AC043D">
              <w:rPr>
                <w:rFonts w:ascii="Arial" w:hAnsi="Arial" w:cs="Arial"/>
                <w:sz w:val="22"/>
                <w:szCs w:val="22"/>
              </w:rPr>
              <w:t xml:space="preserve">subsequent </w:t>
            </w:r>
            <w:r w:rsidR="00FA703D" w:rsidRPr="00AC043D">
              <w:rPr>
                <w:rFonts w:ascii="Arial" w:hAnsi="Arial" w:cs="Arial"/>
                <w:sz w:val="22"/>
                <w:szCs w:val="22"/>
              </w:rPr>
              <w:t xml:space="preserve">changes and impact will be measured.  </w:t>
            </w:r>
            <w:r w:rsidR="00D7537E" w:rsidRPr="00AC043D">
              <w:rPr>
                <w:rFonts w:ascii="Arial" w:hAnsi="Arial" w:cs="Arial"/>
                <w:sz w:val="22"/>
                <w:szCs w:val="22"/>
              </w:rPr>
              <w:t xml:space="preserve">The project will also undertake surveys at mid-term and at completion to assess </w:t>
            </w:r>
            <w:r w:rsidR="00632968" w:rsidRPr="00AC043D">
              <w:rPr>
                <w:rFonts w:ascii="Arial" w:hAnsi="Arial" w:cs="Arial"/>
                <w:sz w:val="22"/>
                <w:szCs w:val="22"/>
              </w:rPr>
              <w:t>the performance of the project</w:t>
            </w:r>
            <w:r w:rsidR="00CE30D5" w:rsidRPr="00AC043D">
              <w:rPr>
                <w:rFonts w:ascii="Arial" w:hAnsi="Arial" w:cs="Arial"/>
                <w:sz w:val="22"/>
                <w:szCs w:val="22"/>
              </w:rPr>
              <w:t xml:space="preserve">, draw important lessons </w:t>
            </w:r>
            <w:r w:rsidR="00632968" w:rsidRPr="00AC043D">
              <w:rPr>
                <w:rFonts w:ascii="Arial" w:hAnsi="Arial" w:cs="Arial"/>
                <w:sz w:val="22"/>
                <w:szCs w:val="22"/>
              </w:rPr>
              <w:t xml:space="preserve">and incorporate beneficiary feedback.  The mid-term survey will incorporate key aspects of impact on </w:t>
            </w:r>
            <w:r w:rsidR="00CE30D5" w:rsidRPr="00AC043D">
              <w:rPr>
                <w:rFonts w:ascii="Arial" w:hAnsi="Arial" w:cs="Arial"/>
                <w:sz w:val="22"/>
                <w:szCs w:val="22"/>
              </w:rPr>
              <w:t>t</w:t>
            </w:r>
            <w:r w:rsidR="00632968" w:rsidRPr="00AC043D">
              <w:rPr>
                <w:rFonts w:ascii="Arial" w:hAnsi="Arial" w:cs="Arial"/>
                <w:sz w:val="22"/>
                <w:szCs w:val="22"/>
              </w:rPr>
              <w:t>he targeted households. At project completion</w:t>
            </w:r>
            <w:r w:rsidR="00CE30D5" w:rsidRPr="00AC043D">
              <w:rPr>
                <w:rFonts w:ascii="Arial" w:hAnsi="Arial" w:cs="Arial"/>
                <w:sz w:val="22"/>
                <w:szCs w:val="22"/>
              </w:rPr>
              <w:t>,</w:t>
            </w:r>
            <w:r w:rsidR="00632968" w:rsidRPr="00AC043D">
              <w:rPr>
                <w:rFonts w:ascii="Arial" w:hAnsi="Arial" w:cs="Arial"/>
                <w:sz w:val="22"/>
                <w:szCs w:val="22"/>
              </w:rPr>
              <w:t xml:space="preserve"> a final impact assessment will be undertaken to assess the overall impact of the project on the beneficiaries. </w:t>
            </w:r>
            <w:r w:rsidR="00CE30D5" w:rsidRPr="00AC043D">
              <w:rPr>
                <w:rFonts w:ascii="Arial" w:hAnsi="Arial" w:cs="Arial"/>
                <w:sz w:val="22"/>
                <w:szCs w:val="22"/>
              </w:rPr>
              <w:t xml:space="preserve"> The mid-term and impact will compare projects results with the expected outreach, adoption of climate adaptation practices and assess the overall impact on the paradigm shifts outlined in the project log-frame and the indicators of resilience outlined at the impact level.  </w:t>
            </w:r>
            <w:r w:rsidR="00632968" w:rsidRPr="00AC043D">
              <w:rPr>
                <w:rFonts w:ascii="Arial" w:hAnsi="Arial" w:cs="Arial"/>
                <w:sz w:val="22"/>
                <w:szCs w:val="22"/>
              </w:rPr>
              <w:t xml:space="preserve">All surveys and impact assessments will be sex-disaggregated and key gender-sensitive indicators both quantitative and qualitative outlined in the Gender Action Plan will be captured in the initial and subsequent surveys and findings. </w:t>
            </w:r>
            <w:r w:rsidR="00E038D4" w:rsidRPr="00AC043D">
              <w:rPr>
                <w:rFonts w:ascii="Arial" w:hAnsi="Arial" w:cs="Arial"/>
                <w:noProof/>
                <w:sz w:val="22"/>
                <w:szCs w:val="22"/>
              </w:rPr>
              <w:t xml:space="preserve"> The Surveys will be </w:t>
            </w:r>
            <w:r w:rsidR="00CA179B" w:rsidRPr="00AC043D">
              <w:rPr>
                <w:rFonts w:ascii="Arial" w:hAnsi="Arial" w:cs="Arial"/>
                <w:noProof/>
                <w:sz w:val="22"/>
                <w:szCs w:val="22"/>
              </w:rPr>
              <w:t xml:space="preserve">conducted in close consultation </w:t>
            </w:r>
            <w:r w:rsidR="00E038D4" w:rsidRPr="00AC043D">
              <w:rPr>
                <w:rFonts w:ascii="Arial" w:hAnsi="Arial" w:cs="Arial"/>
                <w:noProof/>
                <w:sz w:val="22"/>
                <w:szCs w:val="22"/>
              </w:rPr>
              <w:t>with the FAO Office of Evaluation. In addition, all</w:t>
            </w:r>
            <w:r w:rsidR="00E038D4" w:rsidRPr="00AC043D">
              <w:rPr>
                <w:rFonts w:ascii="Arial" w:hAnsi="Arial" w:cs="Arial"/>
                <w:color w:val="1F497D"/>
                <w:sz w:val="22"/>
                <w:szCs w:val="22"/>
                <w:shd w:val="clear" w:color="auto" w:fill="FFFFFF"/>
              </w:rPr>
              <w:t xml:space="preserve"> </w:t>
            </w:r>
            <w:r w:rsidR="00E038D4" w:rsidRPr="00AC043D">
              <w:rPr>
                <w:rFonts w:ascii="Arial" w:hAnsi="Arial" w:cs="Arial"/>
                <w:color w:val="000000" w:themeColor="text1"/>
                <w:sz w:val="22"/>
                <w:szCs w:val="22"/>
                <w:shd w:val="clear" w:color="auto" w:fill="FFFFFF"/>
              </w:rPr>
              <w:t>impact evaluation</w:t>
            </w:r>
            <w:r w:rsidR="00C30853" w:rsidRPr="00AC043D">
              <w:rPr>
                <w:rFonts w:ascii="Arial" w:hAnsi="Arial" w:cs="Arial"/>
                <w:color w:val="000000" w:themeColor="text1"/>
                <w:sz w:val="22"/>
                <w:szCs w:val="22"/>
                <w:shd w:val="clear" w:color="auto" w:fill="FFFFFF"/>
              </w:rPr>
              <w:t>s</w:t>
            </w:r>
            <w:r w:rsidR="00E038D4" w:rsidRPr="00AC043D">
              <w:rPr>
                <w:rFonts w:ascii="Arial" w:hAnsi="Arial" w:cs="Arial"/>
                <w:color w:val="000000" w:themeColor="text1"/>
                <w:sz w:val="22"/>
                <w:szCs w:val="22"/>
                <w:shd w:val="clear" w:color="auto" w:fill="FFFFFF"/>
              </w:rPr>
              <w:t xml:space="preserve"> will be conducted </w:t>
            </w:r>
            <w:r w:rsidR="00CA179B" w:rsidRPr="00AC043D">
              <w:rPr>
                <w:rFonts w:ascii="Arial" w:hAnsi="Arial" w:cs="Arial"/>
                <w:color w:val="000000" w:themeColor="text1"/>
                <w:sz w:val="22"/>
                <w:szCs w:val="22"/>
                <w:shd w:val="clear" w:color="auto" w:fill="FFFFFF"/>
              </w:rPr>
              <w:t xml:space="preserve">by external parties </w:t>
            </w:r>
            <w:r w:rsidR="00E038D4" w:rsidRPr="00AC043D">
              <w:rPr>
                <w:rFonts w:ascii="Arial" w:hAnsi="Arial" w:cs="Arial"/>
                <w:color w:val="000000" w:themeColor="text1"/>
                <w:sz w:val="22"/>
                <w:szCs w:val="22"/>
                <w:shd w:val="clear" w:color="auto" w:fill="FFFFFF"/>
              </w:rPr>
              <w:t xml:space="preserve">under OED supervision to ensure </w:t>
            </w:r>
            <w:r w:rsidR="00CA179B" w:rsidRPr="00AC043D">
              <w:rPr>
                <w:rFonts w:ascii="Arial" w:hAnsi="Arial" w:cs="Arial"/>
                <w:color w:val="000000" w:themeColor="text1"/>
                <w:sz w:val="22"/>
                <w:szCs w:val="22"/>
                <w:shd w:val="clear" w:color="auto" w:fill="FFFFFF"/>
              </w:rPr>
              <w:t xml:space="preserve">independence and </w:t>
            </w:r>
            <w:r w:rsidR="00E038D4" w:rsidRPr="00AC043D">
              <w:rPr>
                <w:rFonts w:ascii="Arial" w:hAnsi="Arial" w:cs="Arial"/>
                <w:color w:val="000000" w:themeColor="text1"/>
                <w:sz w:val="22"/>
                <w:szCs w:val="22"/>
                <w:shd w:val="clear" w:color="auto" w:fill="FFFFFF"/>
              </w:rPr>
              <w:t>quality</w:t>
            </w:r>
            <w:r w:rsidR="00CA179B" w:rsidRPr="00AC043D">
              <w:rPr>
                <w:rFonts w:ascii="Arial" w:hAnsi="Arial" w:cs="Arial"/>
                <w:color w:val="000000" w:themeColor="text1"/>
                <w:sz w:val="22"/>
                <w:szCs w:val="22"/>
                <w:shd w:val="clear" w:color="auto" w:fill="FFFFFF"/>
              </w:rPr>
              <w:t xml:space="preserve">. </w:t>
            </w:r>
            <w:r w:rsidR="00E038D4" w:rsidRPr="00AC043D">
              <w:rPr>
                <w:rFonts w:ascii="Arial" w:hAnsi="Arial" w:cs="Arial"/>
                <w:color w:val="000000" w:themeColor="text1"/>
                <w:sz w:val="22"/>
                <w:szCs w:val="22"/>
                <w:shd w:val="clear" w:color="auto" w:fill="FFFFFF"/>
              </w:rPr>
              <w:t xml:space="preserve"> </w:t>
            </w:r>
          </w:p>
          <w:p w14:paraId="30E26DCC" w14:textId="77777777" w:rsidR="00D7537E" w:rsidRPr="00632968" w:rsidRDefault="00D7537E" w:rsidP="00632968">
            <w:pPr>
              <w:pStyle w:val="ListParagraph"/>
              <w:widowControl w:val="0"/>
              <w:spacing w:after="0" w:line="240" w:lineRule="auto"/>
              <w:ind w:left="0"/>
              <w:rPr>
                <w:rFonts w:ascii="Arial" w:hAnsi="Arial" w:cs="Arial"/>
                <w:color w:val="000000"/>
              </w:rPr>
            </w:pPr>
          </w:p>
          <w:p w14:paraId="7BE4B1E0" w14:textId="229F0F90" w:rsidR="00A65D68" w:rsidRPr="00632968" w:rsidRDefault="00A65D68" w:rsidP="001B2083">
            <w:pPr>
              <w:pStyle w:val="NormalWeb"/>
              <w:widowControl w:val="0"/>
              <w:numPr>
                <w:ilvl w:val="0"/>
                <w:numId w:val="32"/>
              </w:numPr>
              <w:spacing w:before="0" w:beforeAutospacing="0" w:after="0" w:afterAutospacing="0"/>
              <w:ind w:left="0" w:hanging="31"/>
              <w:jc w:val="both"/>
              <w:rPr>
                <w:rFonts w:ascii="Arial" w:hAnsi="Arial" w:cs="Arial"/>
                <w:color w:val="000000" w:themeColor="text1"/>
                <w:sz w:val="22"/>
                <w:szCs w:val="22"/>
              </w:rPr>
            </w:pPr>
            <w:r w:rsidRPr="00632968">
              <w:rPr>
                <w:rFonts w:ascii="Arial" w:hAnsi="Arial" w:cs="Arial"/>
                <w:color w:val="000000"/>
                <w:sz w:val="22"/>
                <w:szCs w:val="22"/>
              </w:rPr>
              <w:t xml:space="preserve">In accordance with the AMA between FAO and GCF, the FAO Office of Evaluation will be responsible for the independent interim and final evaluations. The evaluations will be conducted using a question-driven approach, and may include assessments against the criteria of relevance, </w:t>
            </w:r>
            <w:proofErr w:type="gramStart"/>
            <w:r w:rsidRPr="00632968">
              <w:rPr>
                <w:rFonts w:ascii="Arial" w:hAnsi="Arial" w:cs="Arial"/>
                <w:color w:val="000000"/>
                <w:sz w:val="22"/>
                <w:szCs w:val="22"/>
              </w:rPr>
              <w:t>effectiveness</w:t>
            </w:r>
            <w:proofErr w:type="gramEnd"/>
            <w:r w:rsidRPr="00632968">
              <w:rPr>
                <w:rFonts w:ascii="Arial" w:hAnsi="Arial" w:cs="Arial"/>
                <w:color w:val="000000"/>
                <w:sz w:val="22"/>
                <w:szCs w:val="22"/>
              </w:rPr>
              <w:t xml:space="preserve"> and sustainability, among others. The interim evaluation will be instrumental in contributing – through operational and strategic recommendations –to improve implementation, setting out any necessary corrective measures for the remaining period of the project. The final evaluation will assess the relevance of the intervention, its overall performance, as well as sustainability and scalability of results, differential impacts and lessons learned. The evaluation will also assess the extent to which the intervention has contributed to the Fund’s higher-level goal of achieving a paradigm shift in adaptation to climate change in Jordan.</w:t>
            </w:r>
            <w:r w:rsidR="005812A0">
              <w:rPr>
                <w:rFonts w:ascii="Arial" w:hAnsi="Arial" w:cs="Arial"/>
                <w:color w:val="000000"/>
                <w:sz w:val="22"/>
                <w:szCs w:val="22"/>
              </w:rPr>
              <w:t xml:space="preserve"> Special attention will also be given to the involvement of most vulnerable groups and individuals, to the establishment of synergic and innovative partnerships leading to impact and on the establishment of a clear pathway to transformational change. </w:t>
            </w:r>
            <w:r w:rsidR="005812A0" w:rsidRPr="00632968">
              <w:rPr>
                <w:rFonts w:ascii="Arial" w:hAnsi="Arial" w:cs="Arial"/>
                <w:color w:val="000000"/>
                <w:sz w:val="22"/>
                <w:szCs w:val="22"/>
              </w:rPr>
              <w:t>To</w:t>
            </w:r>
            <w:r w:rsidRPr="00632968">
              <w:rPr>
                <w:rFonts w:ascii="Arial" w:hAnsi="Arial" w:cs="Arial"/>
                <w:color w:val="000000"/>
                <w:sz w:val="22"/>
                <w:szCs w:val="22"/>
              </w:rPr>
              <w:t xml:space="preserve"> measure attributable changes, the evaluation will draw on mixed-methods, using qualitative methods (e.g. participatory rural appraisal, focus group discussions, key informant interviews, etc.,) in combination with counterfactual analysis (e.g. quasi-experimental methods, depending on the existence of reliable control group data from the project’s baseline and completion surveys, which will be confirmed during project inception). In addition to primary data collected by the evaluators and secondary national data, both interim and final evaluations will draw on the </w:t>
            </w:r>
            <w:r w:rsidR="005812A0">
              <w:rPr>
                <w:rFonts w:ascii="Arial" w:hAnsi="Arial" w:cs="Arial"/>
                <w:color w:val="000000"/>
                <w:sz w:val="22"/>
                <w:szCs w:val="22"/>
              </w:rPr>
              <w:t xml:space="preserve">mid and end line surveys and </w:t>
            </w:r>
            <w:r w:rsidRPr="00632968">
              <w:rPr>
                <w:rFonts w:ascii="Arial" w:hAnsi="Arial" w:cs="Arial"/>
                <w:color w:val="000000"/>
                <w:sz w:val="22"/>
                <w:szCs w:val="22"/>
              </w:rPr>
              <w:t xml:space="preserve">monitoring reports and activities prepared by project staff. </w:t>
            </w:r>
            <w:r w:rsidR="005812A0">
              <w:rPr>
                <w:rFonts w:ascii="Arial" w:hAnsi="Arial" w:cs="Arial"/>
                <w:color w:val="000000"/>
                <w:sz w:val="22"/>
                <w:szCs w:val="22"/>
              </w:rPr>
              <w:t xml:space="preserve">The final evaluation will draw on results of the impact evaluation and both processes impact and final evaluation will be carried out under OED’s responsibility. </w:t>
            </w:r>
            <w:r w:rsidRPr="00632968">
              <w:rPr>
                <w:rFonts w:ascii="Arial" w:hAnsi="Arial" w:cs="Arial"/>
                <w:color w:val="000000"/>
                <w:sz w:val="22"/>
                <w:szCs w:val="22"/>
              </w:rPr>
              <w:t xml:space="preserve">Careful attention will be paid to the disaggregation of data, </w:t>
            </w:r>
            <w:proofErr w:type="gramStart"/>
            <w:r w:rsidRPr="00632968">
              <w:rPr>
                <w:rFonts w:ascii="Arial" w:hAnsi="Arial" w:cs="Arial"/>
                <w:color w:val="000000"/>
                <w:sz w:val="22"/>
                <w:szCs w:val="22"/>
              </w:rPr>
              <w:t>results</w:t>
            </w:r>
            <w:proofErr w:type="gramEnd"/>
            <w:r w:rsidRPr="00632968">
              <w:rPr>
                <w:rFonts w:ascii="Arial" w:hAnsi="Arial" w:cs="Arial"/>
                <w:color w:val="000000"/>
                <w:sz w:val="22"/>
                <w:szCs w:val="22"/>
              </w:rPr>
              <w:t xml:space="preserve"> and outcomes by gender. The innovative aspects of the project with respect to gender will be especially highlighted in the assessments and evaluations with key lessons drawn for the future.</w:t>
            </w:r>
            <w:r w:rsidR="00CA179B">
              <w:rPr>
                <w:rFonts w:ascii="Arial" w:hAnsi="Arial" w:cs="Arial"/>
                <w:color w:val="000000"/>
                <w:sz w:val="22"/>
                <w:szCs w:val="22"/>
              </w:rPr>
              <w:t xml:space="preserve"> </w:t>
            </w:r>
          </w:p>
          <w:p w14:paraId="52F6F64C" w14:textId="77777777" w:rsidR="0072060C" w:rsidRPr="00632968" w:rsidRDefault="0072060C" w:rsidP="0072060C">
            <w:pPr>
              <w:pStyle w:val="NormalWeb"/>
              <w:spacing w:before="0" w:beforeAutospacing="0" w:after="0" w:afterAutospacing="0"/>
              <w:ind w:left="31"/>
              <w:jc w:val="both"/>
              <w:rPr>
                <w:rFonts w:ascii="Arial" w:hAnsi="Arial" w:cs="Arial"/>
                <w:color w:val="000000" w:themeColor="text1"/>
                <w:sz w:val="22"/>
                <w:szCs w:val="22"/>
              </w:rPr>
            </w:pPr>
          </w:p>
          <w:p w14:paraId="706177CB" w14:textId="53168C1D" w:rsidR="0072060C" w:rsidRPr="00632968" w:rsidRDefault="00175ADA" w:rsidP="001B2083">
            <w:pPr>
              <w:pStyle w:val="NormalWeb"/>
              <w:numPr>
                <w:ilvl w:val="0"/>
                <w:numId w:val="32"/>
              </w:numPr>
              <w:spacing w:before="0" w:beforeAutospacing="0" w:after="0" w:afterAutospacing="0"/>
              <w:ind w:left="31" w:hanging="31"/>
              <w:jc w:val="both"/>
              <w:rPr>
                <w:rFonts w:ascii="Arial" w:hAnsi="Arial" w:cs="Arial"/>
                <w:color w:val="000000" w:themeColor="text1"/>
                <w:sz w:val="22"/>
                <w:szCs w:val="22"/>
              </w:rPr>
            </w:pPr>
            <w:r w:rsidRPr="00632968">
              <w:rPr>
                <w:rFonts w:ascii="Arial" w:hAnsi="Arial" w:cs="Arial"/>
                <w:sz w:val="22"/>
                <w:szCs w:val="22"/>
              </w:rPr>
              <w:t>Learning and knowledge management: The Project will also synthesize the lessons that emerge from the Project in a separate section in the APRs</w:t>
            </w:r>
            <w:r w:rsidR="00AA262B" w:rsidRPr="00632968">
              <w:rPr>
                <w:rFonts w:ascii="Arial" w:hAnsi="Arial" w:cs="Arial"/>
                <w:sz w:val="22"/>
                <w:szCs w:val="22"/>
              </w:rPr>
              <w:t>, including lessons on mainstreaming gender</w:t>
            </w:r>
            <w:r w:rsidRPr="00632968">
              <w:rPr>
                <w:rFonts w:ascii="Arial" w:hAnsi="Arial" w:cs="Arial"/>
                <w:sz w:val="22"/>
                <w:szCs w:val="22"/>
              </w:rPr>
              <w:t xml:space="preserve">.  These lessons will be shared with the NDA and the NCCC to enable them to incorporate them in the strategies and plans being developed by the country in its NAP and other key strategy documents.  The project will work with the Secretariat in identifying and developing both specialized and non-technical knowledge products that can be circulated more widely.  TAs working on specific topics and policy briefs will be required to develop these products. FAO will also capitalize on its in-house experience to undertake the development of knowledge products for wider dissemination. </w:t>
            </w:r>
          </w:p>
          <w:p w14:paraId="230A174B" w14:textId="77777777" w:rsidR="0072060C" w:rsidRPr="00632968" w:rsidRDefault="0072060C" w:rsidP="0072060C">
            <w:pPr>
              <w:pStyle w:val="NormalWeb"/>
              <w:spacing w:before="0" w:beforeAutospacing="0" w:after="0" w:afterAutospacing="0"/>
              <w:jc w:val="both"/>
              <w:rPr>
                <w:rFonts w:ascii="Arial" w:hAnsi="Arial" w:cs="Arial"/>
                <w:color w:val="000000" w:themeColor="text1"/>
                <w:sz w:val="22"/>
                <w:szCs w:val="22"/>
              </w:rPr>
            </w:pPr>
          </w:p>
          <w:p w14:paraId="64EFF8D2" w14:textId="77777777" w:rsidR="0072060C" w:rsidRPr="00632968" w:rsidRDefault="00175ADA" w:rsidP="001B2083">
            <w:pPr>
              <w:pStyle w:val="NormalWeb"/>
              <w:numPr>
                <w:ilvl w:val="0"/>
                <w:numId w:val="32"/>
              </w:numPr>
              <w:spacing w:before="0" w:beforeAutospacing="0" w:after="0" w:afterAutospacing="0"/>
              <w:ind w:left="31" w:hanging="31"/>
              <w:jc w:val="both"/>
              <w:rPr>
                <w:rFonts w:ascii="Arial" w:hAnsi="Arial" w:cs="Arial"/>
                <w:color w:val="000000" w:themeColor="text1"/>
                <w:sz w:val="22"/>
                <w:szCs w:val="22"/>
              </w:rPr>
            </w:pPr>
            <w:r w:rsidRPr="00632968">
              <w:rPr>
                <w:rFonts w:ascii="Arial" w:hAnsi="Arial" w:cs="Arial"/>
                <w:sz w:val="22"/>
                <w:szCs w:val="22"/>
              </w:rPr>
              <w:lastRenderedPageBreak/>
              <w:t>Communication</w:t>
            </w:r>
            <w:r w:rsidR="00D40BAB" w:rsidRPr="00632968">
              <w:rPr>
                <w:rFonts w:ascii="Arial" w:hAnsi="Arial" w:cs="Arial"/>
                <w:sz w:val="22"/>
                <w:szCs w:val="22"/>
              </w:rPr>
              <w:t xml:space="preserve">: </w:t>
            </w:r>
            <w:r w:rsidRPr="00632968">
              <w:rPr>
                <w:rFonts w:ascii="Arial" w:hAnsi="Arial" w:cs="Arial"/>
                <w:sz w:val="22"/>
                <w:szCs w:val="22"/>
              </w:rPr>
              <w:t xml:space="preserve"> All the interventions, data and results generated by the project will be </w:t>
            </w:r>
            <w:r w:rsidR="00AA262B" w:rsidRPr="00632968">
              <w:rPr>
                <w:rFonts w:ascii="Arial" w:hAnsi="Arial" w:cs="Arial"/>
                <w:sz w:val="22"/>
                <w:szCs w:val="22"/>
              </w:rPr>
              <w:t xml:space="preserve">effectively </w:t>
            </w:r>
            <w:r w:rsidRPr="00632968">
              <w:rPr>
                <w:rFonts w:ascii="Arial" w:hAnsi="Arial" w:cs="Arial"/>
                <w:sz w:val="22"/>
                <w:szCs w:val="22"/>
              </w:rPr>
              <w:t>communicated and disseminated to the different stakeholders and beneficiaries</w:t>
            </w:r>
            <w:r w:rsidRPr="00632968">
              <w:rPr>
                <w:rFonts w:ascii="Arial" w:hAnsi="Arial" w:cs="Arial"/>
                <w:sz w:val="22"/>
                <w:szCs w:val="22"/>
                <w:lang w:val="en-GB"/>
              </w:rPr>
              <w:t xml:space="preserve">. Specialized services will be contracted to implement </w:t>
            </w:r>
            <w:r w:rsidR="00AA262B" w:rsidRPr="00632968">
              <w:rPr>
                <w:rFonts w:ascii="Arial" w:hAnsi="Arial" w:cs="Arial"/>
                <w:sz w:val="22"/>
                <w:szCs w:val="22"/>
                <w:lang w:val="en-GB"/>
              </w:rPr>
              <w:t xml:space="preserve">gender-sensitive </w:t>
            </w:r>
            <w:r w:rsidRPr="00632968">
              <w:rPr>
                <w:rFonts w:ascii="Arial" w:hAnsi="Arial" w:cs="Arial"/>
                <w:sz w:val="22"/>
                <w:szCs w:val="22"/>
                <w:lang w:val="en-GB"/>
              </w:rPr>
              <w:t>communications campaigns which will include the use of knowledge-sharing platforms and social-media networks to promote participation, awareness raising and to strengthen project´s partnerships. Communication services will also make sure that all</w:t>
            </w:r>
            <w:r w:rsidRPr="00632968">
              <w:rPr>
                <w:rFonts w:ascii="Arial" w:hAnsi="Arial" w:cs="Arial"/>
                <w:sz w:val="22"/>
                <w:szCs w:val="22"/>
              </w:rPr>
              <w:t xml:space="preserve"> the documents requiring multi-lingual support will be available in Arabic and English.   </w:t>
            </w:r>
          </w:p>
          <w:p w14:paraId="079AEEC3" w14:textId="698254A4" w:rsidR="004373AD" w:rsidRPr="00632968" w:rsidRDefault="004373AD" w:rsidP="00632968">
            <w:pPr>
              <w:rPr>
                <w:rFonts w:ascii="Arial" w:hAnsi="Arial" w:cs="Arial"/>
                <w:sz w:val="18"/>
                <w:szCs w:val="18"/>
              </w:rPr>
            </w:pPr>
          </w:p>
          <w:p w14:paraId="139615C2" w14:textId="663D9E54" w:rsidR="00175ADA" w:rsidRPr="00D7537E" w:rsidRDefault="00175ADA" w:rsidP="0072060C">
            <w:pPr>
              <w:pStyle w:val="NormalWeb"/>
              <w:spacing w:before="0" w:beforeAutospacing="0" w:after="0" w:afterAutospacing="0"/>
              <w:ind w:left="31"/>
              <w:jc w:val="both"/>
              <w:rPr>
                <w:rFonts w:ascii="Arial" w:hAnsi="Arial" w:cs="Arial"/>
                <w:color w:val="000000" w:themeColor="text1"/>
                <w:sz w:val="18"/>
                <w:szCs w:val="18"/>
              </w:rPr>
            </w:pPr>
            <w:r w:rsidRPr="00D7537E">
              <w:rPr>
                <w:rFonts w:ascii="Arial" w:hAnsi="Arial" w:cs="Arial"/>
                <w:sz w:val="18"/>
                <w:szCs w:val="18"/>
              </w:rPr>
              <w:t xml:space="preserve">    </w:t>
            </w:r>
          </w:p>
          <w:p w14:paraId="7FCD6C58" w14:textId="0E8E5E12" w:rsidR="00175ADA" w:rsidRPr="00D7537E" w:rsidRDefault="00B45468" w:rsidP="006F74BB">
            <w:pPr>
              <w:pStyle w:val="ListParagraph"/>
              <w:tabs>
                <w:tab w:val="left" w:pos="540"/>
              </w:tabs>
              <w:spacing w:after="120" w:line="240" w:lineRule="auto"/>
              <w:ind w:left="0"/>
              <w:contextualSpacing w:val="0"/>
              <w:jc w:val="center"/>
              <w:rPr>
                <w:rFonts w:ascii="Arial" w:hAnsi="Arial" w:cs="Arial"/>
                <w:bCs/>
                <w:smallCaps/>
                <w:sz w:val="18"/>
                <w:szCs w:val="18"/>
              </w:rPr>
            </w:pPr>
            <w:r w:rsidRPr="00D7537E">
              <w:rPr>
                <w:rFonts w:ascii="Arial" w:hAnsi="Arial" w:cs="Arial"/>
                <w:bCs/>
                <w:smallCaps/>
                <w:sz w:val="18"/>
                <w:szCs w:val="18"/>
              </w:rPr>
              <w:t xml:space="preserve">TABLE 15: </w:t>
            </w:r>
            <w:r w:rsidR="00175ADA" w:rsidRPr="00D7537E">
              <w:rPr>
                <w:rFonts w:ascii="Arial" w:hAnsi="Arial" w:cs="Arial"/>
                <w:bCs/>
                <w:smallCaps/>
                <w:sz w:val="18"/>
                <w:szCs w:val="18"/>
              </w:rPr>
              <w:t>Reporting Matrix</w:t>
            </w:r>
            <w:r w:rsidRPr="00D7537E">
              <w:rPr>
                <w:rFonts w:ascii="Arial" w:hAnsi="Arial" w:cs="Arial"/>
                <w:bCs/>
                <w:smallCaps/>
                <w:sz w:val="18"/>
                <w:szCs w:val="18"/>
              </w:rPr>
              <w:t xml:space="preserve">, </w:t>
            </w:r>
            <w:r w:rsidR="00175ADA" w:rsidRPr="00D7537E">
              <w:rPr>
                <w:rFonts w:ascii="Arial" w:hAnsi="Arial" w:cs="Arial"/>
                <w:bCs/>
                <w:smallCaps/>
                <w:sz w:val="18"/>
                <w:szCs w:val="18"/>
              </w:rPr>
              <w:t xml:space="preserve">Report </w:t>
            </w:r>
            <w:r w:rsidRPr="00D7537E">
              <w:rPr>
                <w:rFonts w:ascii="Arial" w:hAnsi="Arial" w:cs="Arial"/>
                <w:bCs/>
                <w:smallCaps/>
                <w:sz w:val="18"/>
                <w:szCs w:val="18"/>
              </w:rPr>
              <w:t xml:space="preserve">And </w:t>
            </w:r>
            <w:r w:rsidR="00175ADA" w:rsidRPr="00D7537E">
              <w:rPr>
                <w:rFonts w:ascii="Arial" w:hAnsi="Arial" w:cs="Arial"/>
                <w:bCs/>
                <w:smallCaps/>
                <w:sz w:val="18"/>
                <w:szCs w:val="18"/>
              </w:rPr>
              <w:t xml:space="preserve">Timelines </w:t>
            </w:r>
            <w:r w:rsidRPr="00D7537E">
              <w:rPr>
                <w:rFonts w:ascii="Arial" w:hAnsi="Arial" w:cs="Arial"/>
                <w:bCs/>
                <w:smallCaps/>
                <w:sz w:val="18"/>
                <w:szCs w:val="18"/>
              </w:rPr>
              <w:t>-</w:t>
            </w:r>
            <w:r w:rsidR="00175ADA" w:rsidRPr="00D7537E">
              <w:rPr>
                <w:rFonts w:ascii="Arial" w:hAnsi="Arial" w:cs="Arial"/>
                <w:bCs/>
                <w:smallCaps/>
                <w:sz w:val="18"/>
                <w:szCs w:val="18"/>
              </w:rPr>
              <w:t>GCF</w:t>
            </w:r>
            <w:r w:rsidRPr="00D7537E">
              <w:rPr>
                <w:rFonts w:ascii="Arial" w:hAnsi="Arial" w:cs="Arial"/>
                <w:bCs/>
                <w:smallCaps/>
                <w:sz w:val="18"/>
                <w:szCs w:val="18"/>
              </w:rPr>
              <w:t>-</w:t>
            </w:r>
            <w:r w:rsidR="00175ADA" w:rsidRPr="00D7537E">
              <w:rPr>
                <w:rFonts w:ascii="Arial" w:hAnsi="Arial" w:cs="Arial"/>
                <w:bCs/>
                <w:smallCaps/>
                <w:sz w:val="18"/>
                <w:szCs w:val="18"/>
              </w:rPr>
              <w:t>BRCCJ</w:t>
            </w:r>
          </w:p>
          <w:tbl>
            <w:tblPr>
              <w:tblStyle w:val="TableGrid"/>
              <w:tblW w:w="13473" w:type="dxa"/>
              <w:tblLayout w:type="fixed"/>
              <w:tblLook w:val="04A0" w:firstRow="1" w:lastRow="0" w:firstColumn="1" w:lastColumn="0" w:noHBand="0" w:noVBand="1"/>
            </w:tblPr>
            <w:tblGrid>
              <w:gridCol w:w="4353"/>
              <w:gridCol w:w="2670"/>
              <w:gridCol w:w="1827"/>
              <w:gridCol w:w="1541"/>
              <w:gridCol w:w="1541"/>
              <w:gridCol w:w="1541"/>
            </w:tblGrid>
            <w:tr w:rsidR="0072060C" w:rsidRPr="00D7537E" w14:paraId="5758A64E" w14:textId="77777777" w:rsidTr="00800430">
              <w:trPr>
                <w:gridAfter w:val="2"/>
                <w:wAfter w:w="1144" w:type="pct"/>
                <w:trHeight w:val="561"/>
              </w:trPr>
              <w:tc>
                <w:tcPr>
                  <w:tcW w:w="1615" w:type="pct"/>
                  <w:vMerge w:val="restart"/>
                </w:tcPr>
                <w:p w14:paraId="06C26701" w14:textId="77777777" w:rsidR="0072060C" w:rsidRPr="00D7537E" w:rsidRDefault="0072060C" w:rsidP="004311B6">
                  <w:pPr>
                    <w:framePr w:hSpace="180" w:wrap="around" w:vAnchor="text" w:hAnchor="margin" w:x="-365" w:y="7"/>
                    <w:jc w:val="center"/>
                    <w:rPr>
                      <w:b/>
                      <w:noProof/>
                      <w:sz w:val="18"/>
                      <w:szCs w:val="18"/>
                    </w:rPr>
                  </w:pPr>
                  <w:r w:rsidRPr="00D7537E">
                    <w:rPr>
                      <w:b/>
                      <w:noProof/>
                      <w:sz w:val="18"/>
                      <w:szCs w:val="18"/>
                    </w:rPr>
                    <w:t>Reporting Relationships</w:t>
                  </w:r>
                </w:p>
              </w:tc>
              <w:tc>
                <w:tcPr>
                  <w:tcW w:w="991" w:type="pct"/>
                </w:tcPr>
                <w:p w14:paraId="6AF64EBA" w14:textId="77777777" w:rsidR="0072060C" w:rsidRPr="00D7537E" w:rsidRDefault="0072060C" w:rsidP="004311B6">
                  <w:pPr>
                    <w:framePr w:hSpace="180" w:wrap="around" w:vAnchor="text" w:hAnchor="margin" w:x="-365" w:y="7"/>
                    <w:jc w:val="center"/>
                    <w:rPr>
                      <w:rFonts w:ascii="Arial" w:hAnsi="Arial" w:cs="Arial"/>
                      <w:b/>
                      <w:noProof/>
                      <w:sz w:val="18"/>
                      <w:szCs w:val="18"/>
                    </w:rPr>
                  </w:pPr>
                  <w:r w:rsidRPr="00D7537E">
                    <w:rPr>
                      <w:rFonts w:ascii="Arial" w:hAnsi="Arial" w:cs="Arial"/>
                      <w:b/>
                      <w:noProof/>
                      <w:sz w:val="18"/>
                      <w:szCs w:val="18"/>
                    </w:rPr>
                    <w:t>Types of Reports</w:t>
                  </w:r>
                </w:p>
              </w:tc>
              <w:tc>
                <w:tcPr>
                  <w:tcW w:w="678" w:type="pct"/>
                </w:tcPr>
                <w:p w14:paraId="06372CB6" w14:textId="77777777" w:rsidR="0072060C" w:rsidRPr="00D7537E" w:rsidRDefault="0072060C" w:rsidP="004311B6">
                  <w:pPr>
                    <w:framePr w:hSpace="180" w:wrap="around" w:vAnchor="text" w:hAnchor="margin" w:x="-365" w:y="7"/>
                    <w:jc w:val="center"/>
                    <w:rPr>
                      <w:rFonts w:ascii="Arial" w:hAnsi="Arial" w:cs="Arial"/>
                      <w:b/>
                      <w:noProof/>
                      <w:sz w:val="18"/>
                      <w:szCs w:val="18"/>
                    </w:rPr>
                  </w:pPr>
                  <w:r w:rsidRPr="00D7537E">
                    <w:rPr>
                      <w:rFonts w:ascii="Arial" w:hAnsi="Arial" w:cs="Arial"/>
                      <w:b/>
                      <w:noProof/>
                      <w:sz w:val="18"/>
                      <w:szCs w:val="18"/>
                    </w:rPr>
                    <w:t>Reporting Timeline</w:t>
                  </w:r>
                </w:p>
              </w:tc>
              <w:tc>
                <w:tcPr>
                  <w:tcW w:w="572" w:type="pct"/>
                </w:tcPr>
                <w:p w14:paraId="0DBAEE67" w14:textId="77777777" w:rsidR="0072060C" w:rsidRPr="00D7537E" w:rsidRDefault="0072060C" w:rsidP="004311B6">
                  <w:pPr>
                    <w:framePr w:hSpace="180" w:wrap="around" w:vAnchor="text" w:hAnchor="margin" w:x="-365" w:y="7"/>
                    <w:jc w:val="center"/>
                    <w:rPr>
                      <w:rFonts w:ascii="Arial" w:hAnsi="Arial" w:cs="Arial"/>
                      <w:b/>
                      <w:noProof/>
                      <w:sz w:val="18"/>
                      <w:szCs w:val="18"/>
                    </w:rPr>
                  </w:pPr>
                  <w:r w:rsidRPr="00D7537E">
                    <w:rPr>
                      <w:rFonts w:ascii="Arial" w:hAnsi="Arial" w:cs="Arial"/>
                      <w:b/>
                      <w:noProof/>
                      <w:sz w:val="18"/>
                      <w:szCs w:val="18"/>
                    </w:rPr>
                    <w:t>Responsibility</w:t>
                  </w:r>
                </w:p>
              </w:tc>
            </w:tr>
            <w:tr w:rsidR="0072060C" w:rsidRPr="00D7537E" w14:paraId="3C836061" w14:textId="77777777" w:rsidTr="00800430">
              <w:trPr>
                <w:gridAfter w:val="2"/>
                <w:wAfter w:w="1144" w:type="pct"/>
                <w:trHeight w:val="561"/>
              </w:trPr>
              <w:tc>
                <w:tcPr>
                  <w:tcW w:w="1615" w:type="pct"/>
                  <w:vMerge/>
                </w:tcPr>
                <w:p w14:paraId="736B4A8A" w14:textId="77777777" w:rsidR="0072060C" w:rsidRPr="00D7537E" w:rsidRDefault="0072060C" w:rsidP="004311B6">
                  <w:pPr>
                    <w:framePr w:hSpace="180" w:wrap="around" w:vAnchor="text" w:hAnchor="margin" w:x="-365" w:y="7"/>
                    <w:rPr>
                      <w:noProof/>
                      <w:sz w:val="18"/>
                      <w:szCs w:val="18"/>
                    </w:rPr>
                  </w:pPr>
                </w:p>
              </w:tc>
              <w:tc>
                <w:tcPr>
                  <w:tcW w:w="991" w:type="pct"/>
                </w:tcPr>
                <w:p w14:paraId="76178B9D" w14:textId="3FB92227" w:rsidR="0072060C" w:rsidRPr="00D7537E" w:rsidRDefault="0072060C" w:rsidP="004311B6">
                  <w:pPr>
                    <w:framePr w:hSpace="180" w:wrap="around" w:vAnchor="text" w:hAnchor="margin" w:x="-365" w:y="7"/>
                    <w:jc w:val="center"/>
                    <w:rPr>
                      <w:rFonts w:ascii="Arial" w:hAnsi="Arial" w:cs="Arial"/>
                      <w:sz w:val="18"/>
                      <w:szCs w:val="18"/>
                    </w:rPr>
                  </w:pPr>
                  <w:r w:rsidRPr="00D7537E">
                    <w:rPr>
                      <w:rFonts w:ascii="Arial" w:hAnsi="Arial" w:cs="Arial"/>
                      <w:noProof/>
                      <w:sz w:val="18"/>
                      <w:szCs w:val="18"/>
                    </w:rPr>
                    <w:t>Baseline Survey</w:t>
                  </w:r>
                </w:p>
              </w:tc>
              <w:tc>
                <w:tcPr>
                  <w:tcW w:w="678" w:type="pct"/>
                </w:tcPr>
                <w:p w14:paraId="0053ED11" w14:textId="52075945" w:rsidR="0072060C" w:rsidRPr="00D7537E" w:rsidRDefault="0072060C" w:rsidP="004311B6">
                  <w:pPr>
                    <w:framePr w:hSpace="180" w:wrap="around" w:vAnchor="text" w:hAnchor="margin" w:x="-365" w:y="7"/>
                    <w:jc w:val="center"/>
                    <w:rPr>
                      <w:rFonts w:ascii="Arial" w:hAnsi="Arial" w:cs="Arial"/>
                      <w:noProof/>
                      <w:sz w:val="18"/>
                      <w:szCs w:val="18"/>
                    </w:rPr>
                  </w:pPr>
                  <w:r w:rsidRPr="00D7537E">
                    <w:rPr>
                      <w:rFonts w:ascii="Arial" w:hAnsi="Arial" w:cs="Arial"/>
                      <w:noProof/>
                      <w:sz w:val="18"/>
                      <w:szCs w:val="18"/>
                    </w:rPr>
                    <w:t>Year 1</w:t>
                  </w:r>
                </w:p>
              </w:tc>
              <w:tc>
                <w:tcPr>
                  <w:tcW w:w="572" w:type="pct"/>
                </w:tcPr>
                <w:p w14:paraId="2EBA4F5D" w14:textId="7EF89C01" w:rsidR="0072060C" w:rsidRPr="00D7537E" w:rsidRDefault="0072060C" w:rsidP="004311B6">
                  <w:pPr>
                    <w:framePr w:hSpace="180" w:wrap="around" w:vAnchor="text" w:hAnchor="margin" w:x="-365" w:y="7"/>
                    <w:jc w:val="center"/>
                    <w:rPr>
                      <w:rFonts w:ascii="Arial" w:hAnsi="Arial" w:cs="Arial"/>
                      <w:noProof/>
                      <w:sz w:val="18"/>
                      <w:szCs w:val="18"/>
                    </w:rPr>
                  </w:pPr>
                  <w:r w:rsidRPr="00D7537E">
                    <w:rPr>
                      <w:rFonts w:ascii="Arial" w:hAnsi="Arial" w:cs="Arial"/>
                      <w:noProof/>
                      <w:sz w:val="18"/>
                      <w:szCs w:val="18"/>
                    </w:rPr>
                    <w:t>Independent Third Party</w:t>
                  </w:r>
                </w:p>
              </w:tc>
            </w:tr>
            <w:tr w:rsidR="0072060C" w:rsidRPr="00D7537E" w14:paraId="52A2EED9" w14:textId="77777777" w:rsidTr="00800430">
              <w:trPr>
                <w:gridAfter w:val="2"/>
                <w:wAfter w:w="1144" w:type="pct"/>
                <w:trHeight w:val="561"/>
              </w:trPr>
              <w:tc>
                <w:tcPr>
                  <w:tcW w:w="1615" w:type="pct"/>
                  <w:vMerge w:val="restart"/>
                </w:tcPr>
                <w:p w14:paraId="7EF0E3B6" w14:textId="77777777" w:rsidR="0072060C" w:rsidRPr="00D7537E" w:rsidRDefault="0072060C" w:rsidP="004311B6">
                  <w:pPr>
                    <w:framePr w:hSpace="180" w:wrap="around" w:vAnchor="text" w:hAnchor="margin" w:x="-365" w:y="7"/>
                    <w:rPr>
                      <w:sz w:val="18"/>
                      <w:szCs w:val="18"/>
                    </w:rPr>
                  </w:pPr>
                  <w:r w:rsidRPr="00D7537E">
                    <w:rPr>
                      <w:noProof/>
                      <w:sz w:val="18"/>
                      <w:szCs w:val="18"/>
                      <w:lang w:val="en-GB" w:eastAsia="en-GB"/>
                    </w:rPr>
                    <mc:AlternateContent>
                      <mc:Choice Requires="wps">
                        <w:drawing>
                          <wp:anchor distT="0" distB="0" distL="114300" distR="114300" simplePos="0" relativeHeight="251726848" behindDoc="0" locked="0" layoutInCell="1" allowOverlap="1" wp14:anchorId="1B447781" wp14:editId="2CA96189">
                            <wp:simplePos x="0" y="0"/>
                            <wp:positionH relativeFrom="column">
                              <wp:posOffset>200807</wp:posOffset>
                            </wp:positionH>
                            <wp:positionV relativeFrom="paragraph">
                              <wp:posOffset>69850</wp:posOffset>
                            </wp:positionV>
                            <wp:extent cx="1714500" cy="281354"/>
                            <wp:effectExtent l="0" t="0" r="12700" b="10795"/>
                            <wp:wrapNone/>
                            <wp:docPr id="13" name="Text Box 13"/>
                            <wp:cNvGraphicFramePr/>
                            <a:graphic xmlns:a="http://schemas.openxmlformats.org/drawingml/2006/main">
                              <a:graphicData uri="http://schemas.microsoft.com/office/word/2010/wordprocessingShape">
                                <wps:wsp>
                                  <wps:cNvSpPr txBox="1"/>
                                  <wps:spPr>
                                    <a:xfrm>
                                      <a:off x="0" y="0"/>
                                      <a:ext cx="1714500" cy="281354"/>
                                    </a:xfrm>
                                    <a:prstGeom prst="rect">
                                      <a:avLst/>
                                    </a:prstGeom>
                                    <a:solidFill>
                                      <a:schemeClr val="lt1"/>
                                    </a:solidFill>
                                    <a:ln w="6350">
                                      <a:solidFill>
                                        <a:prstClr val="black"/>
                                      </a:solidFill>
                                    </a:ln>
                                  </wps:spPr>
                                  <wps:txbx>
                                    <w:txbxContent>
                                      <w:p w14:paraId="13719A30" w14:textId="77777777" w:rsidR="001B2083" w:rsidRDefault="001B2083" w:rsidP="00175ADA">
                                        <w:pPr>
                                          <w:jc w:val="center"/>
                                        </w:pPr>
                                        <w:r>
                                          <w:t>GCF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447781" id="_x0000_t202" coordsize="21600,21600" o:spt="202" path="m,l,21600r21600,l21600,xe">
                            <v:stroke joinstyle="miter"/>
                            <v:path gradientshapeok="t" o:connecttype="rect"/>
                          </v:shapetype>
                          <v:shape id="Text Box 13" o:spid="_x0000_s1026" type="#_x0000_t202" style="position:absolute;margin-left:15.8pt;margin-top:5.5pt;width:135pt;height:22.1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" fillcolor="white [3201]" strokeweight=".5pt">
                            <v:textbox>
                              <w:txbxContent>
                                <w:p w14:paraId="13719A30" w14:textId="77777777" w:rsidR="001B2083" w:rsidRDefault="001B2083" w:rsidP="00175ADA">
                                  <w:pPr>
                                    <w:jc w:val="center"/>
                                  </w:pPr>
                                  <w:r>
                                    <w:t>GCF</w:t>
                                  </w:r>
                                </w:p>
                              </w:txbxContent>
                            </v:textbox>
                          </v:shape>
                        </w:pict>
                      </mc:Fallback>
                    </mc:AlternateContent>
                  </w:r>
                </w:p>
                <w:p w14:paraId="7A5CB41A" w14:textId="77777777" w:rsidR="0072060C" w:rsidRPr="00D7537E" w:rsidRDefault="0072060C" w:rsidP="004311B6">
                  <w:pPr>
                    <w:framePr w:hSpace="180" w:wrap="around" w:vAnchor="text" w:hAnchor="margin" w:x="-365" w:y="7"/>
                    <w:rPr>
                      <w:sz w:val="18"/>
                      <w:szCs w:val="18"/>
                    </w:rPr>
                  </w:pPr>
                </w:p>
                <w:p w14:paraId="5176345E" w14:textId="77777777" w:rsidR="0072060C" w:rsidRPr="00D7537E" w:rsidRDefault="0072060C" w:rsidP="004311B6">
                  <w:pPr>
                    <w:framePr w:hSpace="180" w:wrap="around" w:vAnchor="text" w:hAnchor="margin" w:x="-365" w:y="7"/>
                    <w:rPr>
                      <w:sz w:val="18"/>
                      <w:szCs w:val="18"/>
                    </w:rPr>
                  </w:pPr>
                  <w:r w:rsidRPr="00D7537E">
                    <w:rPr>
                      <w:noProof/>
                      <w:sz w:val="18"/>
                      <w:szCs w:val="18"/>
                      <w:lang w:val="en-GB" w:eastAsia="en-GB"/>
                    </w:rPr>
                    <mc:AlternateContent>
                      <mc:Choice Requires="wps">
                        <w:drawing>
                          <wp:anchor distT="0" distB="0" distL="114300" distR="114300" simplePos="0" relativeHeight="251735040" behindDoc="0" locked="0" layoutInCell="1" allowOverlap="1" wp14:anchorId="790F9E28" wp14:editId="6733591E">
                            <wp:simplePos x="0" y="0"/>
                            <wp:positionH relativeFrom="column">
                              <wp:posOffset>1568645</wp:posOffset>
                            </wp:positionH>
                            <wp:positionV relativeFrom="paragraph">
                              <wp:posOffset>53438</wp:posOffset>
                            </wp:positionV>
                            <wp:extent cx="45719" cy="175846"/>
                            <wp:effectExtent l="12700" t="12700" r="31115" b="15240"/>
                            <wp:wrapNone/>
                            <wp:docPr id="14" name="Up Arrow 14"/>
                            <wp:cNvGraphicFramePr/>
                            <a:graphic xmlns:a="http://schemas.openxmlformats.org/drawingml/2006/main">
                              <a:graphicData uri="http://schemas.microsoft.com/office/word/2010/wordprocessingShape">
                                <wps:wsp>
                                  <wps:cNvSpPr/>
                                  <wps:spPr>
                                    <a:xfrm>
                                      <a:off x="0" y="0"/>
                                      <a:ext cx="45719" cy="175846"/>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37B65F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4" o:spid="_x0000_s1026" type="#_x0000_t68" style="position:absolute;margin-left:123.5pt;margin-top:4.2pt;width:3.6pt;height:13.8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" adj="2808" fillcolor="#4f81bd [3204]" strokecolor="#243f60 [1604]" strokeweight="2pt"/>
                        </w:pict>
                      </mc:Fallback>
                    </mc:AlternateContent>
                  </w:r>
                </w:p>
                <w:p w14:paraId="3EC3DBC8" w14:textId="77777777" w:rsidR="0072060C" w:rsidRPr="00D7537E" w:rsidRDefault="0072060C" w:rsidP="004311B6">
                  <w:pPr>
                    <w:framePr w:hSpace="180" w:wrap="around" w:vAnchor="text" w:hAnchor="margin" w:x="-365" w:y="7"/>
                    <w:rPr>
                      <w:sz w:val="18"/>
                      <w:szCs w:val="18"/>
                    </w:rPr>
                  </w:pPr>
                  <w:r w:rsidRPr="00D7537E">
                    <w:rPr>
                      <w:noProof/>
                      <w:sz w:val="18"/>
                      <w:szCs w:val="18"/>
                      <w:lang w:val="en-GB" w:eastAsia="en-GB"/>
                    </w:rPr>
                    <mc:AlternateContent>
                      <mc:Choice Requires="wps">
                        <w:drawing>
                          <wp:anchor distT="0" distB="0" distL="114300" distR="114300" simplePos="0" relativeHeight="251732992" behindDoc="0" locked="0" layoutInCell="1" allowOverlap="1" wp14:anchorId="37EEC604" wp14:editId="5E2F536E">
                            <wp:simplePos x="0" y="0"/>
                            <wp:positionH relativeFrom="column">
                              <wp:posOffset>7376</wp:posOffset>
                            </wp:positionH>
                            <wp:positionV relativeFrom="paragraph">
                              <wp:posOffset>54025</wp:posOffset>
                            </wp:positionV>
                            <wp:extent cx="1107440" cy="457200"/>
                            <wp:effectExtent l="0" t="0" r="10160" b="12700"/>
                            <wp:wrapNone/>
                            <wp:docPr id="28" name="Text Box 28"/>
                            <wp:cNvGraphicFramePr/>
                            <a:graphic xmlns:a="http://schemas.openxmlformats.org/drawingml/2006/main">
                              <a:graphicData uri="http://schemas.microsoft.com/office/word/2010/wordprocessingShape">
                                <wps:wsp>
                                  <wps:cNvSpPr txBox="1"/>
                                  <wps:spPr>
                                    <a:xfrm>
                                      <a:off x="0" y="0"/>
                                      <a:ext cx="1107440" cy="457200"/>
                                    </a:xfrm>
                                    <a:prstGeom prst="rect">
                                      <a:avLst/>
                                    </a:prstGeom>
                                    <a:solidFill>
                                      <a:schemeClr val="lt1"/>
                                    </a:solidFill>
                                    <a:ln w="6350">
                                      <a:solidFill>
                                        <a:prstClr val="black"/>
                                      </a:solidFill>
                                    </a:ln>
                                  </wps:spPr>
                                  <wps:txbx>
                                    <w:txbxContent>
                                      <w:p w14:paraId="0834CC94" w14:textId="77777777" w:rsidR="001B2083" w:rsidRPr="00876189" w:rsidRDefault="001B2083" w:rsidP="00175ADA">
                                        <w:pPr>
                                          <w:jc w:val="center"/>
                                          <w:rPr>
                                            <w:b/>
                                            <w:sz w:val="16"/>
                                            <w:szCs w:val="16"/>
                                          </w:rPr>
                                        </w:pPr>
                                        <w:r w:rsidRPr="00876189">
                                          <w:rPr>
                                            <w:b/>
                                            <w:sz w:val="16"/>
                                            <w:szCs w:val="16"/>
                                          </w:rPr>
                                          <w:t>National Climate Change Committee</w:t>
                                        </w:r>
                                        <w:r>
                                          <w:rPr>
                                            <w:b/>
                                            <w:sz w:val="16"/>
                                            <w:szCs w:val="16"/>
                                          </w:rPr>
                                          <w:t>-PSC</w:t>
                                        </w:r>
                                      </w:p>
                                      <w:p w14:paraId="6C98F286" w14:textId="77777777" w:rsidR="001B2083" w:rsidRDefault="001B2083" w:rsidP="00175A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EC604" id="Text Box 28" o:spid="_x0000_s1027" type="#_x0000_t202" style="position:absolute;margin-left:.6pt;margin-top:4.25pt;width:87.2pt;height: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" fillcolor="white [3201]" strokeweight=".5pt">
                            <v:textbox>
                              <w:txbxContent>
                                <w:p w14:paraId="0834CC94" w14:textId="77777777" w:rsidR="001B2083" w:rsidRPr="00876189" w:rsidRDefault="001B2083" w:rsidP="00175ADA">
                                  <w:pPr>
                                    <w:jc w:val="center"/>
                                    <w:rPr>
                                      <w:b/>
                                      <w:sz w:val="16"/>
                                      <w:szCs w:val="16"/>
                                    </w:rPr>
                                  </w:pPr>
                                  <w:r w:rsidRPr="00876189">
                                    <w:rPr>
                                      <w:b/>
                                      <w:sz w:val="16"/>
                                      <w:szCs w:val="16"/>
                                    </w:rPr>
                                    <w:t>National Climate Change Committee</w:t>
                                  </w:r>
                                  <w:r>
                                    <w:rPr>
                                      <w:b/>
                                      <w:sz w:val="16"/>
                                      <w:szCs w:val="16"/>
                                    </w:rPr>
                                    <w:t>-PSC</w:t>
                                  </w:r>
                                </w:p>
                                <w:p w14:paraId="6C98F286" w14:textId="77777777" w:rsidR="001B2083" w:rsidRDefault="001B2083" w:rsidP="00175ADA"/>
                              </w:txbxContent>
                            </v:textbox>
                          </v:shape>
                        </w:pict>
                      </mc:Fallback>
                    </mc:AlternateContent>
                  </w:r>
                  <w:r w:rsidRPr="00D7537E">
                    <w:rPr>
                      <w:noProof/>
                      <w:sz w:val="18"/>
                      <w:szCs w:val="18"/>
                      <w:lang w:val="en-GB" w:eastAsia="en-GB"/>
                    </w:rPr>
                    <mc:AlternateContent>
                      <mc:Choice Requires="wps">
                        <w:drawing>
                          <wp:anchor distT="0" distB="0" distL="114300" distR="114300" simplePos="0" relativeHeight="251728896" behindDoc="0" locked="0" layoutInCell="1" allowOverlap="1" wp14:anchorId="58A083D8" wp14:editId="20EEC9FD">
                            <wp:simplePos x="0" y="0"/>
                            <wp:positionH relativeFrom="column">
                              <wp:posOffset>1273468</wp:posOffset>
                            </wp:positionH>
                            <wp:positionV relativeFrom="paragraph">
                              <wp:posOffset>54024</wp:posOffset>
                            </wp:positionV>
                            <wp:extent cx="782320" cy="263769"/>
                            <wp:effectExtent l="0" t="0" r="17780" b="15875"/>
                            <wp:wrapNone/>
                            <wp:docPr id="29" name="Text Box 29"/>
                            <wp:cNvGraphicFramePr/>
                            <a:graphic xmlns:a="http://schemas.openxmlformats.org/drawingml/2006/main">
                              <a:graphicData uri="http://schemas.microsoft.com/office/word/2010/wordprocessingShape">
                                <wps:wsp>
                                  <wps:cNvSpPr txBox="1"/>
                                  <wps:spPr>
                                    <a:xfrm>
                                      <a:off x="0" y="0"/>
                                      <a:ext cx="782320" cy="263769"/>
                                    </a:xfrm>
                                    <a:prstGeom prst="rect">
                                      <a:avLst/>
                                    </a:prstGeom>
                                    <a:solidFill>
                                      <a:schemeClr val="lt1"/>
                                    </a:solidFill>
                                    <a:ln w="6350">
                                      <a:solidFill>
                                        <a:prstClr val="black"/>
                                      </a:solidFill>
                                    </a:ln>
                                  </wps:spPr>
                                  <wps:txbx>
                                    <w:txbxContent>
                                      <w:p w14:paraId="429CF7B0" w14:textId="77777777" w:rsidR="001B2083" w:rsidRPr="00B64B3E" w:rsidRDefault="001B2083" w:rsidP="00175ADA">
                                        <w:pPr>
                                          <w:rPr>
                                            <w:sz w:val="22"/>
                                            <w:szCs w:val="22"/>
                                          </w:rPr>
                                        </w:pPr>
                                        <w:r w:rsidRPr="00B64B3E">
                                          <w:rPr>
                                            <w:sz w:val="22"/>
                                            <w:szCs w:val="22"/>
                                          </w:rPr>
                                          <w:t xml:space="preserve">FAO-HQ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083D8" id="Text Box 29" o:spid="_x0000_s1028" type="#_x0000_t202" style="position:absolute;margin-left:100.25pt;margin-top:4.25pt;width:61.6pt;height:20.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" fillcolor="white [3201]" strokeweight=".5pt">
                            <v:textbox>
                              <w:txbxContent>
                                <w:p w14:paraId="429CF7B0" w14:textId="77777777" w:rsidR="001B2083" w:rsidRPr="00B64B3E" w:rsidRDefault="001B2083" w:rsidP="00175ADA">
                                  <w:pPr>
                                    <w:rPr>
                                      <w:sz w:val="22"/>
                                      <w:szCs w:val="22"/>
                                    </w:rPr>
                                  </w:pPr>
                                  <w:r w:rsidRPr="00B64B3E">
                                    <w:rPr>
                                      <w:sz w:val="22"/>
                                      <w:szCs w:val="22"/>
                                    </w:rPr>
                                    <w:t xml:space="preserve">FAO-HQ </w:t>
                                  </w:r>
                                </w:p>
                              </w:txbxContent>
                            </v:textbox>
                          </v:shape>
                        </w:pict>
                      </mc:Fallback>
                    </mc:AlternateContent>
                  </w:r>
                </w:p>
                <w:p w14:paraId="7AD35521" w14:textId="77777777" w:rsidR="0072060C" w:rsidRPr="00D7537E" w:rsidRDefault="0072060C" w:rsidP="004311B6">
                  <w:pPr>
                    <w:framePr w:hSpace="180" w:wrap="around" w:vAnchor="text" w:hAnchor="margin" w:x="-365" w:y="7"/>
                    <w:rPr>
                      <w:sz w:val="18"/>
                      <w:szCs w:val="18"/>
                    </w:rPr>
                  </w:pPr>
                </w:p>
                <w:p w14:paraId="1875CC26" w14:textId="77777777" w:rsidR="0072060C" w:rsidRPr="00D7537E" w:rsidRDefault="0072060C" w:rsidP="004311B6">
                  <w:pPr>
                    <w:framePr w:hSpace="180" w:wrap="around" w:vAnchor="text" w:hAnchor="margin" w:x="-365" w:y="7"/>
                    <w:rPr>
                      <w:sz w:val="18"/>
                      <w:szCs w:val="18"/>
                    </w:rPr>
                  </w:pPr>
                  <w:r w:rsidRPr="00D7537E">
                    <w:rPr>
                      <w:noProof/>
                      <w:sz w:val="18"/>
                      <w:szCs w:val="18"/>
                      <w:lang w:val="en-GB" w:eastAsia="en-GB"/>
                    </w:rPr>
                    <mc:AlternateContent>
                      <mc:Choice Requires="wps">
                        <w:drawing>
                          <wp:anchor distT="0" distB="0" distL="114300" distR="114300" simplePos="0" relativeHeight="251734016" behindDoc="0" locked="0" layoutInCell="1" allowOverlap="1" wp14:anchorId="03C7C48F" wp14:editId="21CC46AB">
                            <wp:simplePos x="0" y="0"/>
                            <wp:positionH relativeFrom="column">
                              <wp:posOffset>1526688</wp:posOffset>
                            </wp:positionH>
                            <wp:positionV relativeFrom="paragraph">
                              <wp:posOffset>20027</wp:posOffset>
                            </wp:positionV>
                            <wp:extent cx="45719" cy="263769"/>
                            <wp:effectExtent l="12700" t="12700" r="31115" b="15875"/>
                            <wp:wrapNone/>
                            <wp:docPr id="30" name="Up Arrow 30"/>
                            <wp:cNvGraphicFramePr/>
                            <a:graphic xmlns:a="http://schemas.openxmlformats.org/drawingml/2006/main">
                              <a:graphicData uri="http://schemas.microsoft.com/office/word/2010/wordprocessingShape">
                                <wps:wsp>
                                  <wps:cNvSpPr/>
                                  <wps:spPr>
                                    <a:xfrm>
                                      <a:off x="0" y="0"/>
                                      <a:ext cx="45719" cy="263769"/>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7A1EA5" id="Up Arrow 30" o:spid="_x0000_s1026" type="#_x0000_t68" style="position:absolute;margin-left:120.2pt;margin-top:1.6pt;width:3.6pt;height:20.7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" adj="1872" fillcolor="#4f81bd [3204]" strokecolor="#243f60 [1604]" strokeweight="2pt"/>
                        </w:pict>
                      </mc:Fallback>
                    </mc:AlternateContent>
                  </w:r>
                </w:p>
                <w:p w14:paraId="7A259CB3" w14:textId="77777777" w:rsidR="0072060C" w:rsidRPr="00D7537E" w:rsidRDefault="0072060C" w:rsidP="004311B6">
                  <w:pPr>
                    <w:framePr w:hSpace="180" w:wrap="around" w:vAnchor="text" w:hAnchor="margin" w:x="-365" w:y="7"/>
                    <w:rPr>
                      <w:sz w:val="18"/>
                      <w:szCs w:val="18"/>
                    </w:rPr>
                  </w:pPr>
                  <w:r w:rsidRPr="00D7537E">
                    <w:rPr>
                      <w:noProof/>
                      <w:sz w:val="18"/>
                      <w:szCs w:val="18"/>
                      <w:lang w:val="en-GB" w:eastAsia="en-GB"/>
                    </w:rPr>
                    <mc:AlternateContent>
                      <mc:Choice Requires="wps">
                        <w:drawing>
                          <wp:anchor distT="0" distB="0" distL="114300" distR="114300" simplePos="0" relativeHeight="251745280" behindDoc="0" locked="0" layoutInCell="1" allowOverlap="1" wp14:anchorId="34BFC1BF" wp14:editId="3B789BFF">
                            <wp:simplePos x="0" y="0"/>
                            <wp:positionH relativeFrom="column">
                              <wp:posOffset>200807</wp:posOffset>
                            </wp:positionH>
                            <wp:positionV relativeFrom="paragraph">
                              <wp:posOffset>55782</wp:posOffset>
                            </wp:positionV>
                            <wp:extent cx="0" cy="589085"/>
                            <wp:effectExtent l="63500" t="25400" r="38100" b="8255"/>
                            <wp:wrapNone/>
                            <wp:docPr id="32" name="Straight Arrow Connector 32"/>
                            <wp:cNvGraphicFramePr/>
                            <a:graphic xmlns:a="http://schemas.openxmlformats.org/drawingml/2006/main">
                              <a:graphicData uri="http://schemas.microsoft.com/office/word/2010/wordprocessingShape">
                                <wps:wsp>
                                  <wps:cNvCnPr/>
                                  <wps:spPr>
                                    <a:xfrm flipV="1">
                                      <a:off x="0" y="0"/>
                                      <a:ext cx="0" cy="5890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D8AA639" id="_x0000_t32" coordsize="21600,21600" o:spt="32" o:oned="t" path="m,l21600,21600e" filled="f">
                            <v:path arrowok="t" fillok="f" o:connecttype="none"/>
                            <o:lock v:ext="edit" shapetype="t"/>
                          </v:shapetype>
                          <v:shape id="Straight Arrow Connector 32" o:spid="_x0000_s1026" type="#_x0000_t32" style="position:absolute;margin-left:15.8pt;margin-top:4.4pt;width:0;height:46.4pt;flip:y;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" strokecolor="#4579b8 [3044]">
                            <v:stroke endarrow="block"/>
                          </v:shape>
                        </w:pict>
                      </mc:Fallback>
                    </mc:AlternateContent>
                  </w:r>
                  <w:r w:rsidRPr="00D7537E">
                    <w:rPr>
                      <w:noProof/>
                      <w:sz w:val="18"/>
                      <w:szCs w:val="18"/>
                      <w:lang w:val="en-GB" w:eastAsia="en-GB"/>
                    </w:rPr>
                    <mc:AlternateContent>
                      <mc:Choice Requires="wps">
                        <w:drawing>
                          <wp:anchor distT="0" distB="0" distL="114300" distR="114300" simplePos="0" relativeHeight="251724800" behindDoc="0" locked="0" layoutInCell="1" allowOverlap="1" wp14:anchorId="1D0556C9" wp14:editId="70DF2BFE">
                            <wp:simplePos x="0" y="0"/>
                            <wp:positionH relativeFrom="column">
                              <wp:posOffset>508000</wp:posOffset>
                            </wp:positionH>
                            <wp:positionV relativeFrom="paragraph">
                              <wp:posOffset>109855</wp:posOffset>
                            </wp:positionV>
                            <wp:extent cx="1292371" cy="448408"/>
                            <wp:effectExtent l="0" t="0" r="15875" b="8890"/>
                            <wp:wrapNone/>
                            <wp:docPr id="41" name="Text Box 41"/>
                            <wp:cNvGraphicFramePr/>
                            <a:graphic xmlns:a="http://schemas.openxmlformats.org/drawingml/2006/main">
                              <a:graphicData uri="http://schemas.microsoft.com/office/word/2010/wordprocessingShape">
                                <wps:wsp>
                                  <wps:cNvSpPr txBox="1"/>
                                  <wps:spPr>
                                    <a:xfrm>
                                      <a:off x="0" y="0"/>
                                      <a:ext cx="1292371" cy="448408"/>
                                    </a:xfrm>
                                    <a:prstGeom prst="rect">
                                      <a:avLst/>
                                    </a:prstGeom>
                                    <a:solidFill>
                                      <a:schemeClr val="lt1"/>
                                    </a:solidFill>
                                    <a:ln w="6350">
                                      <a:solidFill>
                                        <a:prstClr val="black"/>
                                      </a:solidFill>
                                    </a:ln>
                                  </wps:spPr>
                                  <wps:txbx>
                                    <w:txbxContent>
                                      <w:p w14:paraId="1AD70244" w14:textId="77777777" w:rsidR="001B2083" w:rsidRPr="00B64B3E" w:rsidRDefault="001B2083" w:rsidP="00175ADA">
                                        <w:pPr>
                                          <w:jc w:val="center"/>
                                          <w:rPr>
                                            <w:sz w:val="22"/>
                                            <w:szCs w:val="22"/>
                                          </w:rPr>
                                        </w:pPr>
                                        <w:r w:rsidRPr="00B64B3E">
                                          <w:rPr>
                                            <w:sz w:val="22"/>
                                            <w:szCs w:val="22"/>
                                          </w:rPr>
                                          <w:t>FAO-Jordan (AE &amp; 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556C9" id="Text Box 41" o:spid="_x0000_s1029" type="#_x0000_t202" style="position:absolute;margin-left:40pt;margin-top:8.65pt;width:101.75pt;height:35.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" fillcolor="white [3201]" strokeweight=".5pt">
                            <v:textbox>
                              <w:txbxContent>
                                <w:p w14:paraId="1AD70244" w14:textId="77777777" w:rsidR="001B2083" w:rsidRPr="00B64B3E" w:rsidRDefault="001B2083" w:rsidP="00175ADA">
                                  <w:pPr>
                                    <w:jc w:val="center"/>
                                    <w:rPr>
                                      <w:sz w:val="22"/>
                                      <w:szCs w:val="22"/>
                                    </w:rPr>
                                  </w:pPr>
                                  <w:r w:rsidRPr="00B64B3E">
                                    <w:rPr>
                                      <w:sz w:val="22"/>
                                      <w:szCs w:val="22"/>
                                    </w:rPr>
                                    <w:t>FAO-Jordan (AE &amp; EE)</w:t>
                                  </w:r>
                                </w:p>
                              </w:txbxContent>
                            </v:textbox>
                          </v:shape>
                        </w:pict>
                      </mc:Fallback>
                    </mc:AlternateContent>
                  </w:r>
                </w:p>
                <w:p w14:paraId="0FF98980" w14:textId="77777777" w:rsidR="0072060C" w:rsidRPr="00D7537E" w:rsidRDefault="0072060C" w:rsidP="004311B6">
                  <w:pPr>
                    <w:framePr w:hSpace="180" w:wrap="around" w:vAnchor="text" w:hAnchor="margin" w:x="-365" w:y="7"/>
                    <w:rPr>
                      <w:sz w:val="18"/>
                      <w:szCs w:val="18"/>
                    </w:rPr>
                  </w:pPr>
                </w:p>
                <w:p w14:paraId="731C9A63" w14:textId="77777777" w:rsidR="0072060C" w:rsidRPr="00D7537E" w:rsidRDefault="0072060C" w:rsidP="004311B6">
                  <w:pPr>
                    <w:framePr w:hSpace="180" w:wrap="around" w:vAnchor="text" w:hAnchor="margin" w:x="-365" w:y="7"/>
                    <w:rPr>
                      <w:sz w:val="18"/>
                      <w:szCs w:val="18"/>
                    </w:rPr>
                  </w:pPr>
                </w:p>
                <w:p w14:paraId="2B5BAC38" w14:textId="77777777" w:rsidR="0072060C" w:rsidRPr="00D7537E" w:rsidRDefault="0072060C" w:rsidP="004311B6">
                  <w:pPr>
                    <w:framePr w:hSpace="180" w:wrap="around" w:vAnchor="text" w:hAnchor="margin" w:x="-365" w:y="7"/>
                    <w:rPr>
                      <w:sz w:val="18"/>
                      <w:szCs w:val="18"/>
                    </w:rPr>
                  </w:pPr>
                  <w:r w:rsidRPr="00D7537E">
                    <w:rPr>
                      <w:noProof/>
                      <w:sz w:val="18"/>
                      <w:szCs w:val="18"/>
                      <w:lang w:val="en-GB" w:eastAsia="en-GB"/>
                    </w:rPr>
                    <mc:AlternateContent>
                      <mc:Choice Requires="wps">
                        <w:drawing>
                          <wp:anchor distT="0" distB="0" distL="114300" distR="114300" simplePos="0" relativeHeight="251736064" behindDoc="0" locked="0" layoutInCell="1" allowOverlap="1" wp14:anchorId="3CA79A59" wp14:editId="04D9118A">
                            <wp:simplePos x="0" y="0"/>
                            <wp:positionH relativeFrom="column">
                              <wp:posOffset>1522926</wp:posOffset>
                            </wp:positionH>
                            <wp:positionV relativeFrom="paragraph">
                              <wp:posOffset>119087</wp:posOffset>
                            </wp:positionV>
                            <wp:extent cx="45719" cy="474785"/>
                            <wp:effectExtent l="12700" t="12700" r="31115" b="8255"/>
                            <wp:wrapNone/>
                            <wp:docPr id="42" name="Up Arrow 42"/>
                            <wp:cNvGraphicFramePr/>
                            <a:graphic xmlns:a="http://schemas.openxmlformats.org/drawingml/2006/main">
                              <a:graphicData uri="http://schemas.microsoft.com/office/word/2010/wordprocessingShape">
                                <wps:wsp>
                                  <wps:cNvSpPr/>
                                  <wps:spPr>
                                    <a:xfrm>
                                      <a:off x="0" y="0"/>
                                      <a:ext cx="45719" cy="47478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D72CE4" id="Up Arrow 42" o:spid="_x0000_s1026" type="#_x0000_t68" style="position:absolute;margin-left:119.9pt;margin-top:9.4pt;width:3.6pt;height:37.4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" adj="1040" fillcolor="#4f81bd [3204]" strokecolor="#243f60 [1604]" strokeweight="2pt"/>
                        </w:pict>
                      </mc:Fallback>
                    </mc:AlternateContent>
                  </w:r>
                  <w:r w:rsidRPr="00D7537E">
                    <w:rPr>
                      <w:noProof/>
                      <w:sz w:val="18"/>
                      <w:szCs w:val="18"/>
                      <w:lang w:val="en-GB" w:eastAsia="en-GB"/>
                    </w:rPr>
                    <mc:AlternateContent>
                      <mc:Choice Requires="wps">
                        <w:drawing>
                          <wp:anchor distT="0" distB="0" distL="114300" distR="114300" simplePos="0" relativeHeight="251727872" behindDoc="0" locked="0" layoutInCell="1" allowOverlap="1" wp14:anchorId="1682A05F" wp14:editId="2C4F09B2">
                            <wp:simplePos x="0" y="0"/>
                            <wp:positionH relativeFrom="column">
                              <wp:posOffset>24960</wp:posOffset>
                            </wp:positionH>
                            <wp:positionV relativeFrom="paragraph">
                              <wp:posOffset>122653</wp:posOffset>
                            </wp:positionV>
                            <wp:extent cx="1301261" cy="316523"/>
                            <wp:effectExtent l="0" t="0" r="6985" b="13970"/>
                            <wp:wrapNone/>
                            <wp:docPr id="47" name="Text Box 47"/>
                            <wp:cNvGraphicFramePr/>
                            <a:graphic xmlns:a="http://schemas.openxmlformats.org/drawingml/2006/main">
                              <a:graphicData uri="http://schemas.microsoft.com/office/word/2010/wordprocessingShape">
                                <wps:wsp>
                                  <wps:cNvSpPr txBox="1"/>
                                  <wps:spPr>
                                    <a:xfrm>
                                      <a:off x="0" y="0"/>
                                      <a:ext cx="1301261" cy="316523"/>
                                    </a:xfrm>
                                    <a:prstGeom prst="rect">
                                      <a:avLst/>
                                    </a:prstGeom>
                                    <a:solidFill>
                                      <a:schemeClr val="lt1"/>
                                    </a:solidFill>
                                    <a:ln w="6350">
                                      <a:solidFill>
                                        <a:prstClr val="black"/>
                                      </a:solidFill>
                                    </a:ln>
                                  </wps:spPr>
                                  <wps:txbx>
                                    <w:txbxContent>
                                      <w:p w14:paraId="457EB0B0" w14:textId="77777777" w:rsidR="001B2083" w:rsidRPr="00B64B3E" w:rsidRDefault="001B2083" w:rsidP="00175ADA">
                                        <w:pPr>
                                          <w:rPr>
                                            <w:sz w:val="22"/>
                                            <w:szCs w:val="22"/>
                                          </w:rPr>
                                        </w:pPr>
                                        <w:r w:rsidRPr="00B64B3E">
                                          <w:rPr>
                                            <w:sz w:val="22"/>
                                            <w:szCs w:val="22"/>
                                          </w:rPr>
                                          <w:t>NDA Focal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82A05F" id="Text Box 47" o:spid="_x0000_s1030" type="#_x0000_t202" style="position:absolute;margin-left:1.95pt;margin-top:9.65pt;width:102.45pt;height:24.9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" fillcolor="white [3201]" strokeweight=".5pt">
                            <v:textbox>
                              <w:txbxContent>
                                <w:p w14:paraId="457EB0B0" w14:textId="77777777" w:rsidR="001B2083" w:rsidRPr="00B64B3E" w:rsidRDefault="001B2083" w:rsidP="00175ADA">
                                  <w:pPr>
                                    <w:rPr>
                                      <w:sz w:val="22"/>
                                      <w:szCs w:val="22"/>
                                    </w:rPr>
                                  </w:pPr>
                                  <w:r w:rsidRPr="00B64B3E">
                                    <w:rPr>
                                      <w:sz w:val="22"/>
                                      <w:szCs w:val="22"/>
                                    </w:rPr>
                                    <w:t>NDA Focal Point</w:t>
                                  </w:r>
                                </w:p>
                              </w:txbxContent>
                            </v:textbox>
                          </v:shape>
                        </w:pict>
                      </mc:Fallback>
                    </mc:AlternateContent>
                  </w:r>
                </w:p>
                <w:p w14:paraId="76EABBAE" w14:textId="77777777" w:rsidR="0072060C" w:rsidRPr="00D7537E" w:rsidRDefault="0072060C" w:rsidP="004311B6">
                  <w:pPr>
                    <w:framePr w:hSpace="180" w:wrap="around" w:vAnchor="text" w:hAnchor="margin" w:x="-365" w:y="7"/>
                    <w:rPr>
                      <w:sz w:val="18"/>
                      <w:szCs w:val="18"/>
                    </w:rPr>
                  </w:pPr>
                </w:p>
                <w:p w14:paraId="262EEC29" w14:textId="77777777" w:rsidR="0072060C" w:rsidRPr="00D7537E" w:rsidRDefault="0072060C" w:rsidP="004311B6">
                  <w:pPr>
                    <w:framePr w:hSpace="180" w:wrap="around" w:vAnchor="text" w:hAnchor="margin" w:x="-365" w:y="7"/>
                    <w:rPr>
                      <w:sz w:val="18"/>
                      <w:szCs w:val="18"/>
                    </w:rPr>
                  </w:pPr>
                  <w:r w:rsidRPr="00D7537E">
                    <w:rPr>
                      <w:noProof/>
                      <w:sz w:val="18"/>
                      <w:szCs w:val="18"/>
                      <w:lang w:val="en-GB" w:eastAsia="en-GB"/>
                    </w:rPr>
                    <mc:AlternateContent>
                      <mc:Choice Requires="wps">
                        <w:drawing>
                          <wp:anchor distT="0" distB="0" distL="114300" distR="114300" simplePos="0" relativeHeight="251744256" behindDoc="0" locked="0" layoutInCell="1" allowOverlap="1" wp14:anchorId="6F33B971" wp14:editId="2E5E24B4">
                            <wp:simplePos x="0" y="0"/>
                            <wp:positionH relativeFrom="column">
                              <wp:posOffset>548738</wp:posOffset>
                            </wp:positionH>
                            <wp:positionV relativeFrom="paragraph">
                              <wp:posOffset>84797</wp:posOffset>
                            </wp:positionV>
                            <wp:extent cx="0" cy="158555"/>
                            <wp:effectExtent l="63500" t="25400" r="38100" b="6985"/>
                            <wp:wrapNone/>
                            <wp:docPr id="50" name="Straight Arrow Connector 50"/>
                            <wp:cNvGraphicFramePr/>
                            <a:graphic xmlns:a="http://schemas.openxmlformats.org/drawingml/2006/main">
                              <a:graphicData uri="http://schemas.microsoft.com/office/word/2010/wordprocessingShape">
                                <wps:wsp>
                                  <wps:cNvCnPr/>
                                  <wps:spPr>
                                    <a:xfrm flipV="1">
                                      <a:off x="0" y="0"/>
                                      <a:ext cx="0" cy="1585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E70ADB" id="Straight Arrow Connector 50" o:spid="_x0000_s1026" type="#_x0000_t32" style="position:absolute;margin-left:43.2pt;margin-top:6.7pt;width:0;height:12.5pt;flip:y;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" strokecolor="#4579b8 [3044]">
                            <v:stroke endarrow="block"/>
                          </v:shape>
                        </w:pict>
                      </mc:Fallback>
                    </mc:AlternateContent>
                  </w:r>
                </w:p>
                <w:p w14:paraId="7126B4BD" w14:textId="77777777" w:rsidR="0072060C" w:rsidRPr="00D7537E" w:rsidRDefault="0072060C" w:rsidP="004311B6">
                  <w:pPr>
                    <w:framePr w:hSpace="180" w:wrap="around" w:vAnchor="text" w:hAnchor="margin" w:x="-365" w:y="7"/>
                    <w:rPr>
                      <w:sz w:val="18"/>
                      <w:szCs w:val="18"/>
                    </w:rPr>
                  </w:pPr>
                  <w:r w:rsidRPr="00D7537E">
                    <w:rPr>
                      <w:noProof/>
                      <w:sz w:val="18"/>
                      <w:szCs w:val="18"/>
                      <w:lang w:val="en-GB" w:eastAsia="en-GB"/>
                    </w:rPr>
                    <mc:AlternateContent>
                      <mc:Choice Requires="wps">
                        <w:drawing>
                          <wp:anchor distT="0" distB="0" distL="114300" distR="114300" simplePos="0" relativeHeight="251729920" behindDoc="0" locked="0" layoutInCell="1" allowOverlap="1" wp14:anchorId="6CB2E295" wp14:editId="25AB5C20">
                            <wp:simplePos x="0" y="0"/>
                            <wp:positionH relativeFrom="column">
                              <wp:posOffset>402150</wp:posOffset>
                            </wp:positionH>
                            <wp:positionV relativeFrom="paragraph">
                              <wp:posOffset>64770</wp:posOffset>
                            </wp:positionV>
                            <wp:extent cx="1652905" cy="509954"/>
                            <wp:effectExtent l="0" t="0" r="10795" b="10795"/>
                            <wp:wrapNone/>
                            <wp:docPr id="52" name="Text Box 52"/>
                            <wp:cNvGraphicFramePr/>
                            <a:graphic xmlns:a="http://schemas.openxmlformats.org/drawingml/2006/main">
                              <a:graphicData uri="http://schemas.microsoft.com/office/word/2010/wordprocessingShape">
                                <wps:wsp>
                                  <wps:cNvSpPr txBox="1"/>
                                  <wps:spPr>
                                    <a:xfrm>
                                      <a:off x="0" y="0"/>
                                      <a:ext cx="1652905" cy="509954"/>
                                    </a:xfrm>
                                    <a:prstGeom prst="rect">
                                      <a:avLst/>
                                    </a:prstGeom>
                                    <a:solidFill>
                                      <a:schemeClr val="lt1"/>
                                    </a:solidFill>
                                    <a:ln w="6350">
                                      <a:solidFill>
                                        <a:prstClr val="black"/>
                                      </a:solidFill>
                                    </a:ln>
                                  </wps:spPr>
                                  <wps:txbx>
                                    <w:txbxContent>
                                      <w:p w14:paraId="2FBDA4CC" w14:textId="1967FE27" w:rsidR="001B2083" w:rsidRPr="00B05E09" w:rsidRDefault="001B2083" w:rsidP="00175ADA">
                                        <w:pPr>
                                          <w:jc w:val="center"/>
                                          <w:rPr>
                                            <w:rFonts w:ascii="Arial" w:hAnsi="Arial" w:cs="Arial"/>
                                            <w:sz w:val="20"/>
                                            <w:szCs w:val="20"/>
                                            <w:lang w:val="es-EC"/>
                                          </w:rPr>
                                        </w:pPr>
                                        <w:r w:rsidRPr="00B05E09">
                                          <w:rPr>
                                            <w:rFonts w:ascii="Arial" w:hAnsi="Arial" w:cs="Arial"/>
                                            <w:sz w:val="20"/>
                                            <w:szCs w:val="20"/>
                                            <w:lang w:val="es-EC"/>
                                          </w:rPr>
                                          <w:t>PMU</w:t>
                                        </w:r>
                                      </w:p>
                                      <w:p w14:paraId="284D1C71" w14:textId="69A9BCD2" w:rsidR="001B2083" w:rsidRPr="00B05E09" w:rsidRDefault="001B2083" w:rsidP="00175ADA">
                                        <w:pPr>
                                          <w:jc w:val="center"/>
                                          <w:rPr>
                                            <w:rFonts w:ascii="Arial" w:hAnsi="Arial" w:cs="Arial"/>
                                            <w:sz w:val="20"/>
                                            <w:szCs w:val="20"/>
                                            <w:lang w:val="es-EC"/>
                                          </w:rPr>
                                        </w:pPr>
                                        <w:r w:rsidRPr="00B05E09">
                                          <w:rPr>
                                            <w:rFonts w:ascii="Arial" w:hAnsi="Arial" w:cs="Arial"/>
                                            <w:sz w:val="20"/>
                                            <w:szCs w:val="20"/>
                                            <w:lang w:val="es-EC"/>
                                          </w:rPr>
                                          <w:t>FAO-UNDP (EE)</w:t>
                                        </w:r>
                                      </w:p>
                                      <w:p w14:paraId="3148DFFC" w14:textId="77777777" w:rsidR="001B2083" w:rsidRPr="00B05E09" w:rsidRDefault="001B2083" w:rsidP="00175ADA">
                                        <w:pPr>
                                          <w:jc w:val="center"/>
                                          <w:rPr>
                                            <w:sz w:val="20"/>
                                            <w:szCs w:val="20"/>
                                            <w:lang w:val="es-EC"/>
                                          </w:rPr>
                                        </w:pPr>
                                        <w:r w:rsidRPr="00B05E09">
                                          <w:rPr>
                                            <w:sz w:val="20"/>
                                            <w:szCs w:val="20"/>
                                            <w:lang w:val="es-EC"/>
                                          </w:rPr>
                                          <w:t>M&amp;E Unit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B2E295" id="Text Box 52" o:spid="_x0000_s1031" type="#_x0000_t202" style="position:absolute;margin-left:31.65pt;margin-top:5.1pt;width:130.15pt;height:40.1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" fillcolor="white [3201]" strokeweight=".5pt">
                            <v:textbox>
                              <w:txbxContent>
                                <w:p w14:paraId="2FBDA4CC" w14:textId="1967FE27" w:rsidR="001B2083" w:rsidRPr="00B05E09" w:rsidRDefault="001B2083" w:rsidP="00175ADA">
                                  <w:pPr>
                                    <w:jc w:val="center"/>
                                    <w:rPr>
                                      <w:rFonts w:ascii="Arial" w:hAnsi="Arial" w:cs="Arial"/>
                                      <w:sz w:val="20"/>
                                      <w:szCs w:val="20"/>
                                      <w:lang w:val="es-EC"/>
                                    </w:rPr>
                                  </w:pPr>
                                  <w:r w:rsidRPr="00B05E09">
                                    <w:rPr>
                                      <w:rFonts w:ascii="Arial" w:hAnsi="Arial" w:cs="Arial"/>
                                      <w:sz w:val="20"/>
                                      <w:szCs w:val="20"/>
                                      <w:lang w:val="es-EC"/>
                                    </w:rPr>
                                    <w:t>PMU</w:t>
                                  </w:r>
                                </w:p>
                                <w:p w14:paraId="284D1C71" w14:textId="69A9BCD2" w:rsidR="001B2083" w:rsidRPr="00B05E09" w:rsidRDefault="001B2083" w:rsidP="00175ADA">
                                  <w:pPr>
                                    <w:jc w:val="center"/>
                                    <w:rPr>
                                      <w:rFonts w:ascii="Arial" w:hAnsi="Arial" w:cs="Arial"/>
                                      <w:sz w:val="20"/>
                                      <w:szCs w:val="20"/>
                                      <w:lang w:val="es-EC"/>
                                    </w:rPr>
                                  </w:pPr>
                                  <w:r w:rsidRPr="00B05E09">
                                    <w:rPr>
                                      <w:rFonts w:ascii="Arial" w:hAnsi="Arial" w:cs="Arial"/>
                                      <w:sz w:val="20"/>
                                      <w:szCs w:val="20"/>
                                      <w:lang w:val="es-EC"/>
                                    </w:rPr>
                                    <w:t>FAO-UNDP (EE)</w:t>
                                  </w:r>
                                </w:p>
                                <w:p w14:paraId="3148DFFC" w14:textId="77777777" w:rsidR="001B2083" w:rsidRPr="00B05E09" w:rsidRDefault="001B2083" w:rsidP="00175ADA">
                                  <w:pPr>
                                    <w:jc w:val="center"/>
                                    <w:rPr>
                                      <w:sz w:val="20"/>
                                      <w:szCs w:val="20"/>
                                      <w:lang w:val="es-EC"/>
                                    </w:rPr>
                                  </w:pPr>
                                  <w:r w:rsidRPr="00B05E09">
                                    <w:rPr>
                                      <w:sz w:val="20"/>
                                      <w:szCs w:val="20"/>
                                      <w:lang w:val="es-EC"/>
                                    </w:rPr>
                                    <w:t>M&amp;E Unit</w:t>
                                  </w:r>
                                </w:p>
                              </w:txbxContent>
                            </v:textbox>
                          </v:shape>
                        </w:pict>
                      </mc:Fallback>
                    </mc:AlternateContent>
                  </w:r>
                </w:p>
                <w:p w14:paraId="74F09A50" w14:textId="77777777" w:rsidR="0072060C" w:rsidRPr="00D7537E" w:rsidRDefault="0072060C" w:rsidP="004311B6">
                  <w:pPr>
                    <w:framePr w:hSpace="180" w:wrap="around" w:vAnchor="text" w:hAnchor="margin" w:x="-365" w:y="7"/>
                    <w:rPr>
                      <w:sz w:val="18"/>
                      <w:szCs w:val="18"/>
                    </w:rPr>
                  </w:pPr>
                  <w:r w:rsidRPr="00D7537E">
                    <w:rPr>
                      <w:noProof/>
                      <w:sz w:val="18"/>
                      <w:szCs w:val="18"/>
                      <w:lang w:val="en-GB" w:eastAsia="en-GB"/>
                    </w:rPr>
                    <mc:AlternateContent>
                      <mc:Choice Requires="wps">
                        <w:drawing>
                          <wp:anchor distT="0" distB="0" distL="114300" distR="114300" simplePos="0" relativeHeight="251746304" behindDoc="0" locked="0" layoutInCell="1" allowOverlap="1" wp14:anchorId="39FA03FA" wp14:editId="47776B2E">
                            <wp:simplePos x="0" y="0"/>
                            <wp:positionH relativeFrom="column">
                              <wp:posOffset>1950476</wp:posOffset>
                            </wp:positionH>
                            <wp:positionV relativeFrom="paragraph">
                              <wp:posOffset>86262</wp:posOffset>
                            </wp:positionV>
                            <wp:extent cx="158017" cy="2226506"/>
                            <wp:effectExtent l="25400" t="25400" r="109220" b="34290"/>
                            <wp:wrapNone/>
                            <wp:docPr id="53" name="Curved Connector 53"/>
                            <wp:cNvGraphicFramePr/>
                            <a:graphic xmlns:a="http://schemas.openxmlformats.org/drawingml/2006/main">
                              <a:graphicData uri="http://schemas.microsoft.com/office/word/2010/wordprocessingShape">
                                <wps:wsp>
                                  <wps:cNvCnPr/>
                                  <wps:spPr>
                                    <a:xfrm flipV="1">
                                      <a:off x="0" y="0"/>
                                      <a:ext cx="158017" cy="2226506"/>
                                    </a:xfrm>
                                    <a:prstGeom prst="curvedConnector3">
                                      <a:avLst>
                                        <a:gd name="adj1" fmla="val 161198"/>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08F14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53" o:spid="_x0000_s1026" type="#_x0000_t38" style="position:absolute;margin-left:153.6pt;margin-top:6.8pt;width:12.45pt;height:175.3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" adj="34819" strokecolor="#4579b8 [3044]">
                            <v:stroke startarrow="block" endarrow="block"/>
                          </v:shape>
                        </w:pict>
                      </mc:Fallback>
                    </mc:AlternateContent>
                  </w:r>
                </w:p>
                <w:p w14:paraId="4D5CDF61" w14:textId="77777777" w:rsidR="0072060C" w:rsidRPr="00D7537E" w:rsidRDefault="0072060C" w:rsidP="004311B6">
                  <w:pPr>
                    <w:framePr w:hSpace="180" w:wrap="around" w:vAnchor="text" w:hAnchor="margin" w:x="-365" w:y="7"/>
                    <w:rPr>
                      <w:sz w:val="18"/>
                      <w:szCs w:val="18"/>
                    </w:rPr>
                  </w:pPr>
                  <w:r w:rsidRPr="00D7537E">
                    <w:rPr>
                      <w:noProof/>
                      <w:sz w:val="18"/>
                      <w:szCs w:val="18"/>
                      <w:lang w:val="en-GB" w:eastAsia="en-GB"/>
                    </w:rPr>
                    <mc:AlternateContent>
                      <mc:Choice Requires="wps">
                        <w:drawing>
                          <wp:anchor distT="0" distB="0" distL="114300" distR="114300" simplePos="0" relativeHeight="251741184" behindDoc="0" locked="0" layoutInCell="1" allowOverlap="1" wp14:anchorId="4B57A9FD" wp14:editId="7D21266C">
                            <wp:simplePos x="0" y="0"/>
                            <wp:positionH relativeFrom="column">
                              <wp:posOffset>28868</wp:posOffset>
                            </wp:positionH>
                            <wp:positionV relativeFrom="paragraph">
                              <wp:posOffset>16510</wp:posOffset>
                            </wp:positionV>
                            <wp:extent cx="321408" cy="65454"/>
                            <wp:effectExtent l="0" t="12700" r="21590" b="23495"/>
                            <wp:wrapNone/>
                            <wp:docPr id="56" name="Right Arrow 56"/>
                            <wp:cNvGraphicFramePr/>
                            <a:graphic xmlns:a="http://schemas.openxmlformats.org/drawingml/2006/main">
                              <a:graphicData uri="http://schemas.microsoft.com/office/word/2010/wordprocessingShape">
                                <wps:wsp>
                                  <wps:cNvSpPr/>
                                  <wps:spPr>
                                    <a:xfrm>
                                      <a:off x="0" y="0"/>
                                      <a:ext cx="321408" cy="6545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B1CBEF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6" o:spid="_x0000_s1026" type="#_x0000_t13" style="position:absolute;margin-left:2.25pt;margin-top:1.3pt;width:25.3pt;height:5.1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" adj="19401" fillcolor="#4f81bd [3204]" strokecolor="#243f60 [1604]" strokeweight="2pt"/>
                        </w:pict>
                      </mc:Fallback>
                    </mc:AlternateContent>
                  </w:r>
                  <w:r w:rsidRPr="00D7537E">
                    <w:rPr>
                      <w:noProof/>
                      <w:sz w:val="18"/>
                      <w:szCs w:val="18"/>
                      <w:lang w:val="en-GB" w:eastAsia="en-GB"/>
                    </w:rPr>
                    <mc:AlternateContent>
                      <mc:Choice Requires="wps">
                        <w:drawing>
                          <wp:anchor distT="0" distB="0" distL="114300" distR="114300" simplePos="0" relativeHeight="251740160" behindDoc="0" locked="0" layoutInCell="1" allowOverlap="1" wp14:anchorId="7BCC036D" wp14:editId="5CAC7916">
                            <wp:simplePos x="0" y="0"/>
                            <wp:positionH relativeFrom="column">
                              <wp:posOffset>24960</wp:posOffset>
                            </wp:positionH>
                            <wp:positionV relativeFrom="paragraph">
                              <wp:posOffset>86848</wp:posOffset>
                            </wp:positionV>
                            <wp:extent cx="45719" cy="1058545"/>
                            <wp:effectExtent l="12700" t="12700" r="31115" b="8255"/>
                            <wp:wrapNone/>
                            <wp:docPr id="57" name="Up Arrow 57"/>
                            <wp:cNvGraphicFramePr/>
                            <a:graphic xmlns:a="http://schemas.openxmlformats.org/drawingml/2006/main">
                              <a:graphicData uri="http://schemas.microsoft.com/office/word/2010/wordprocessingShape">
                                <wps:wsp>
                                  <wps:cNvSpPr/>
                                  <wps:spPr>
                                    <a:xfrm>
                                      <a:off x="0" y="0"/>
                                      <a:ext cx="45719" cy="105854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40C823" id="Up Arrow 57" o:spid="_x0000_s1026" type="#_x0000_t68" style="position:absolute;margin-left:1.95pt;margin-top:6.85pt;width:3.6pt;height:83.3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" adj="466" fillcolor="#4f81bd [3204]" strokecolor="#243f60 [1604]" strokeweight="2pt"/>
                        </w:pict>
                      </mc:Fallback>
                    </mc:AlternateContent>
                  </w:r>
                </w:p>
                <w:p w14:paraId="7EF270DD" w14:textId="64B3E45D" w:rsidR="0072060C" w:rsidRPr="00D7537E" w:rsidRDefault="0072060C" w:rsidP="004311B6">
                  <w:pPr>
                    <w:framePr w:hSpace="180" w:wrap="around" w:vAnchor="text" w:hAnchor="margin" w:x="-365" w:y="7"/>
                    <w:rPr>
                      <w:sz w:val="18"/>
                      <w:szCs w:val="18"/>
                    </w:rPr>
                  </w:pPr>
                  <w:r w:rsidRPr="00D7537E">
                    <w:rPr>
                      <w:noProof/>
                      <w:sz w:val="18"/>
                      <w:szCs w:val="18"/>
                      <w:lang w:val="en-GB" w:eastAsia="en-GB"/>
                    </w:rPr>
                    <mc:AlternateContent>
                      <mc:Choice Requires="wps">
                        <w:drawing>
                          <wp:anchor distT="0" distB="0" distL="114300" distR="114300" simplePos="0" relativeHeight="251737088" behindDoc="0" locked="0" layoutInCell="1" allowOverlap="1" wp14:anchorId="5FAE3102" wp14:editId="389B08C5">
                            <wp:simplePos x="0" y="0"/>
                            <wp:positionH relativeFrom="column">
                              <wp:posOffset>1730668</wp:posOffset>
                            </wp:positionH>
                            <wp:positionV relativeFrom="paragraph">
                              <wp:posOffset>100135</wp:posOffset>
                            </wp:positionV>
                            <wp:extent cx="45719" cy="875323"/>
                            <wp:effectExtent l="12700" t="12700" r="31115" b="13970"/>
                            <wp:wrapNone/>
                            <wp:docPr id="58" name="Up Arrow 58"/>
                            <wp:cNvGraphicFramePr/>
                            <a:graphic xmlns:a="http://schemas.openxmlformats.org/drawingml/2006/main">
                              <a:graphicData uri="http://schemas.microsoft.com/office/word/2010/wordprocessingShape">
                                <wps:wsp>
                                  <wps:cNvSpPr/>
                                  <wps:spPr>
                                    <a:xfrm>
                                      <a:off x="0" y="0"/>
                                      <a:ext cx="45719" cy="875323"/>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8EEA3C" id="Up Arrow 58" o:spid="_x0000_s1026" type="#_x0000_t68" style="position:absolute;margin-left:136.25pt;margin-top:7.9pt;width:3.6pt;height:68.9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" adj="564" fillcolor="#4f81bd [3204]" strokecolor="#243f60 [1604]" strokeweight="2pt"/>
                        </w:pict>
                      </mc:Fallback>
                    </mc:AlternateContent>
                  </w:r>
                </w:p>
                <w:p w14:paraId="35E0CC51" w14:textId="3E23420D" w:rsidR="0072060C" w:rsidRPr="00D7537E" w:rsidRDefault="0072060C" w:rsidP="004311B6">
                  <w:pPr>
                    <w:framePr w:hSpace="180" w:wrap="around" w:vAnchor="text" w:hAnchor="margin" w:x="-365" w:y="7"/>
                    <w:rPr>
                      <w:sz w:val="18"/>
                      <w:szCs w:val="18"/>
                    </w:rPr>
                  </w:pPr>
                  <w:r w:rsidRPr="00D7537E">
                    <w:rPr>
                      <w:noProof/>
                      <w:sz w:val="18"/>
                      <w:szCs w:val="18"/>
                      <w:lang w:val="en-GB" w:eastAsia="en-GB"/>
                    </w:rPr>
                    <mc:AlternateContent>
                      <mc:Choice Requires="wps">
                        <w:drawing>
                          <wp:anchor distT="0" distB="0" distL="114300" distR="114300" simplePos="0" relativeHeight="251738112" behindDoc="0" locked="0" layoutInCell="1" allowOverlap="1" wp14:anchorId="4BA4108A" wp14:editId="037BCDD4">
                            <wp:simplePos x="0" y="0"/>
                            <wp:positionH relativeFrom="column">
                              <wp:posOffset>1318108</wp:posOffset>
                            </wp:positionH>
                            <wp:positionV relativeFrom="paragraph">
                              <wp:posOffset>8986</wp:posOffset>
                            </wp:positionV>
                            <wp:extent cx="45719" cy="744836"/>
                            <wp:effectExtent l="38100" t="25400" r="31115" b="17780"/>
                            <wp:wrapNone/>
                            <wp:docPr id="64" name="Up Arrow 64"/>
                            <wp:cNvGraphicFramePr/>
                            <a:graphic xmlns:a="http://schemas.openxmlformats.org/drawingml/2006/main">
                              <a:graphicData uri="http://schemas.microsoft.com/office/word/2010/wordprocessingShape">
                                <wps:wsp>
                                  <wps:cNvSpPr/>
                                  <wps:spPr>
                                    <a:xfrm flipH="1">
                                      <a:off x="0" y="0"/>
                                      <a:ext cx="45719" cy="744836"/>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D01F31" id="Up Arrow 64" o:spid="_x0000_s1026" type="#_x0000_t68" style="position:absolute;margin-left:103.8pt;margin-top:.7pt;width:3.6pt;height:58.65pt;flip:x;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" adj="663" fillcolor="#4f81bd [3204]" strokecolor="#243f60 [1604]" strokeweight="2pt"/>
                        </w:pict>
                      </mc:Fallback>
                    </mc:AlternateContent>
                  </w:r>
                  <w:r w:rsidRPr="00D7537E">
                    <w:rPr>
                      <w:noProof/>
                      <w:sz w:val="18"/>
                      <w:szCs w:val="18"/>
                      <w:lang w:val="en-GB" w:eastAsia="en-GB"/>
                    </w:rPr>
                    <mc:AlternateContent>
                      <mc:Choice Requires="wps">
                        <w:drawing>
                          <wp:anchor distT="0" distB="0" distL="114300" distR="114300" simplePos="0" relativeHeight="251739136" behindDoc="0" locked="0" layoutInCell="1" allowOverlap="1" wp14:anchorId="7647E4C3" wp14:editId="472F5805">
                            <wp:simplePos x="0" y="0"/>
                            <wp:positionH relativeFrom="column">
                              <wp:posOffset>508115</wp:posOffset>
                            </wp:positionH>
                            <wp:positionV relativeFrom="paragraph">
                              <wp:posOffset>10880</wp:posOffset>
                            </wp:positionV>
                            <wp:extent cx="45719" cy="741197"/>
                            <wp:effectExtent l="38100" t="25400" r="31115" b="8255"/>
                            <wp:wrapNone/>
                            <wp:docPr id="63" name="Up Arrow 63"/>
                            <wp:cNvGraphicFramePr/>
                            <a:graphic xmlns:a="http://schemas.openxmlformats.org/drawingml/2006/main">
                              <a:graphicData uri="http://schemas.microsoft.com/office/word/2010/wordprocessingShape">
                                <wps:wsp>
                                  <wps:cNvSpPr/>
                                  <wps:spPr>
                                    <a:xfrm>
                                      <a:off x="0" y="0"/>
                                      <a:ext cx="45719" cy="741197"/>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EE1548" id="Up Arrow 63" o:spid="_x0000_s1026" type="#_x0000_t68" style="position:absolute;margin-left:40pt;margin-top:.85pt;width:3.6pt;height:58.3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" adj="666" fillcolor="#4f81bd [3204]" strokecolor="#243f60 [1604]" strokeweight="2pt"/>
                        </w:pict>
                      </mc:Fallback>
                    </mc:AlternateContent>
                  </w:r>
                </w:p>
                <w:p w14:paraId="0C0B06FC" w14:textId="3B75B443" w:rsidR="0072060C" w:rsidRPr="00D7537E" w:rsidRDefault="0072060C" w:rsidP="004311B6">
                  <w:pPr>
                    <w:framePr w:hSpace="180" w:wrap="around" w:vAnchor="text" w:hAnchor="margin" w:x="-365" w:y="7"/>
                    <w:rPr>
                      <w:sz w:val="18"/>
                      <w:szCs w:val="18"/>
                    </w:rPr>
                  </w:pPr>
                </w:p>
                <w:p w14:paraId="1E17B6EF" w14:textId="568665EC" w:rsidR="0072060C" w:rsidRPr="00D7537E" w:rsidRDefault="0072060C" w:rsidP="004311B6">
                  <w:pPr>
                    <w:framePr w:hSpace="180" w:wrap="around" w:vAnchor="text" w:hAnchor="margin" w:x="-365" w:y="7"/>
                    <w:rPr>
                      <w:sz w:val="18"/>
                      <w:szCs w:val="18"/>
                    </w:rPr>
                  </w:pPr>
                </w:p>
                <w:p w14:paraId="0ED1A9F2" w14:textId="236D9614" w:rsidR="0072060C" w:rsidRPr="00D7537E" w:rsidRDefault="0072060C" w:rsidP="004311B6">
                  <w:pPr>
                    <w:framePr w:hSpace="180" w:wrap="around" w:vAnchor="text" w:hAnchor="margin" w:x="-365" w:y="7"/>
                    <w:rPr>
                      <w:sz w:val="18"/>
                      <w:szCs w:val="18"/>
                    </w:rPr>
                  </w:pPr>
                </w:p>
                <w:p w14:paraId="1C716875" w14:textId="77777777" w:rsidR="0072060C" w:rsidRPr="00D7537E" w:rsidRDefault="0072060C" w:rsidP="004311B6">
                  <w:pPr>
                    <w:framePr w:hSpace="180" w:wrap="around" w:vAnchor="text" w:hAnchor="margin" w:x="-365" w:y="7"/>
                    <w:rPr>
                      <w:sz w:val="18"/>
                      <w:szCs w:val="18"/>
                    </w:rPr>
                  </w:pPr>
                  <w:r w:rsidRPr="00D7537E">
                    <w:rPr>
                      <w:noProof/>
                      <w:sz w:val="18"/>
                      <w:szCs w:val="18"/>
                      <w:lang w:val="en-GB" w:eastAsia="en-GB"/>
                    </w:rPr>
                    <mc:AlternateContent>
                      <mc:Choice Requires="wps">
                        <w:drawing>
                          <wp:anchor distT="0" distB="0" distL="114300" distR="114300" simplePos="0" relativeHeight="251730944" behindDoc="0" locked="0" layoutInCell="1" allowOverlap="1" wp14:anchorId="635B6504" wp14:editId="443F391F">
                            <wp:simplePos x="0" y="0"/>
                            <wp:positionH relativeFrom="column">
                              <wp:posOffset>1159168</wp:posOffset>
                            </wp:positionH>
                            <wp:positionV relativeFrom="paragraph">
                              <wp:posOffset>102723</wp:posOffset>
                            </wp:positionV>
                            <wp:extent cx="949569" cy="421640"/>
                            <wp:effectExtent l="0" t="0" r="15875" b="10160"/>
                            <wp:wrapNone/>
                            <wp:docPr id="66" name="Text Box 66"/>
                            <wp:cNvGraphicFramePr/>
                            <a:graphic xmlns:a="http://schemas.openxmlformats.org/drawingml/2006/main">
                              <a:graphicData uri="http://schemas.microsoft.com/office/word/2010/wordprocessingShape">
                                <wps:wsp>
                                  <wps:cNvSpPr txBox="1"/>
                                  <wps:spPr>
                                    <a:xfrm>
                                      <a:off x="0" y="0"/>
                                      <a:ext cx="949569" cy="421640"/>
                                    </a:xfrm>
                                    <a:prstGeom prst="rect">
                                      <a:avLst/>
                                    </a:prstGeom>
                                    <a:solidFill>
                                      <a:schemeClr val="lt1"/>
                                    </a:solidFill>
                                    <a:ln w="6350">
                                      <a:solidFill>
                                        <a:prstClr val="black"/>
                                      </a:solidFill>
                                    </a:ln>
                                  </wps:spPr>
                                  <wps:txbx>
                                    <w:txbxContent>
                                      <w:p w14:paraId="6047C065" w14:textId="77777777" w:rsidR="001B2083" w:rsidRPr="00B64B3E" w:rsidRDefault="001B2083" w:rsidP="00175ADA">
                                        <w:pPr>
                                          <w:rPr>
                                            <w:sz w:val="22"/>
                                            <w:szCs w:val="22"/>
                                          </w:rPr>
                                        </w:pPr>
                                        <w:r w:rsidRPr="00B64B3E">
                                          <w:rPr>
                                            <w:sz w:val="22"/>
                                            <w:szCs w:val="22"/>
                                          </w:rPr>
                                          <w:t>Service Providers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5B6504" id="Text Box 66" o:spid="_x0000_s1032" type="#_x0000_t202" style="position:absolute;margin-left:91.25pt;margin-top:8.1pt;width:74.75pt;height:33.2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" fillcolor="white [3201]" strokeweight=".5pt">
                            <v:textbox>
                              <w:txbxContent>
                                <w:p w14:paraId="6047C065" w14:textId="77777777" w:rsidR="001B2083" w:rsidRPr="00B64B3E" w:rsidRDefault="001B2083" w:rsidP="00175ADA">
                                  <w:pPr>
                                    <w:rPr>
                                      <w:sz w:val="22"/>
                                      <w:szCs w:val="22"/>
                                    </w:rPr>
                                  </w:pPr>
                                  <w:r w:rsidRPr="00B64B3E">
                                    <w:rPr>
                                      <w:sz w:val="22"/>
                                      <w:szCs w:val="22"/>
                                    </w:rPr>
                                    <w:t>Service Providers</w:t>
                                  </w:r>
                                </w:p>
                              </w:txbxContent>
                            </v:textbox>
                          </v:shape>
                        </w:pict>
                      </mc:Fallback>
                    </mc:AlternateContent>
                  </w:r>
                  <w:r w:rsidRPr="00D7537E">
                    <w:rPr>
                      <w:noProof/>
                      <w:sz w:val="18"/>
                      <w:szCs w:val="18"/>
                      <w:lang w:val="en-GB" w:eastAsia="en-GB"/>
                    </w:rPr>
                    <mc:AlternateContent>
                      <mc:Choice Requires="wps">
                        <w:drawing>
                          <wp:anchor distT="0" distB="0" distL="114300" distR="114300" simplePos="0" relativeHeight="251725824" behindDoc="0" locked="0" layoutInCell="1" allowOverlap="1" wp14:anchorId="487F3EF7" wp14:editId="549F685D">
                            <wp:simplePos x="0" y="0"/>
                            <wp:positionH relativeFrom="column">
                              <wp:posOffset>7376</wp:posOffset>
                            </wp:positionH>
                            <wp:positionV relativeFrom="paragraph">
                              <wp:posOffset>102723</wp:posOffset>
                            </wp:positionV>
                            <wp:extent cx="1002323" cy="421640"/>
                            <wp:effectExtent l="0" t="0" r="13970" b="10160"/>
                            <wp:wrapNone/>
                            <wp:docPr id="67" name="Text Box 67"/>
                            <wp:cNvGraphicFramePr/>
                            <a:graphic xmlns:a="http://schemas.openxmlformats.org/drawingml/2006/main">
                              <a:graphicData uri="http://schemas.microsoft.com/office/word/2010/wordprocessingShape">
                                <wps:wsp>
                                  <wps:cNvSpPr txBox="1"/>
                                  <wps:spPr>
                                    <a:xfrm>
                                      <a:off x="0" y="0"/>
                                      <a:ext cx="1002323" cy="421640"/>
                                    </a:xfrm>
                                    <a:prstGeom prst="rect">
                                      <a:avLst/>
                                    </a:prstGeom>
                                    <a:solidFill>
                                      <a:schemeClr val="lt1"/>
                                    </a:solidFill>
                                    <a:ln w="6350">
                                      <a:solidFill>
                                        <a:prstClr val="black"/>
                                      </a:solidFill>
                                    </a:ln>
                                  </wps:spPr>
                                  <wps:txbx>
                                    <w:txbxContent>
                                      <w:p w14:paraId="3BACBB7B" w14:textId="77777777" w:rsidR="001B2083" w:rsidRPr="00B64B3E" w:rsidRDefault="001B2083" w:rsidP="00175ADA">
                                        <w:pPr>
                                          <w:jc w:val="center"/>
                                          <w:rPr>
                                            <w:sz w:val="22"/>
                                            <w:szCs w:val="22"/>
                                          </w:rPr>
                                        </w:pPr>
                                        <w:r w:rsidRPr="00B64B3E">
                                          <w:rPr>
                                            <w:sz w:val="22"/>
                                            <w:szCs w:val="22"/>
                                          </w:rPr>
                                          <w:t>Private Contractors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F3EF7" id="Text Box 67" o:spid="_x0000_s1033" type="#_x0000_t202" style="position:absolute;margin-left:.6pt;margin-top:8.1pt;width:78.9pt;height:33.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" fillcolor="white [3201]" strokeweight=".5pt">
                            <v:textbox>
                              <w:txbxContent>
                                <w:p w14:paraId="3BACBB7B" w14:textId="77777777" w:rsidR="001B2083" w:rsidRPr="00B64B3E" w:rsidRDefault="001B2083" w:rsidP="00175ADA">
                                  <w:pPr>
                                    <w:jc w:val="center"/>
                                    <w:rPr>
                                      <w:sz w:val="22"/>
                                      <w:szCs w:val="22"/>
                                    </w:rPr>
                                  </w:pPr>
                                  <w:r w:rsidRPr="00B64B3E">
                                    <w:rPr>
                                      <w:sz w:val="22"/>
                                      <w:szCs w:val="22"/>
                                    </w:rPr>
                                    <w:t>Private Contractors</w:t>
                                  </w:r>
                                </w:p>
                              </w:txbxContent>
                            </v:textbox>
                          </v:shape>
                        </w:pict>
                      </mc:Fallback>
                    </mc:AlternateContent>
                  </w:r>
                </w:p>
                <w:p w14:paraId="45C1052E" w14:textId="77777777" w:rsidR="0072060C" w:rsidRPr="00D7537E" w:rsidRDefault="0072060C" w:rsidP="004311B6">
                  <w:pPr>
                    <w:framePr w:hSpace="180" w:wrap="around" w:vAnchor="text" w:hAnchor="margin" w:x="-365" w:y="7"/>
                    <w:rPr>
                      <w:sz w:val="18"/>
                      <w:szCs w:val="18"/>
                    </w:rPr>
                  </w:pPr>
                </w:p>
                <w:p w14:paraId="18F083CA" w14:textId="77777777" w:rsidR="0072060C" w:rsidRPr="00D7537E" w:rsidRDefault="0072060C" w:rsidP="004311B6">
                  <w:pPr>
                    <w:framePr w:hSpace="180" w:wrap="around" w:vAnchor="text" w:hAnchor="margin" w:x="-365" w:y="7"/>
                    <w:rPr>
                      <w:sz w:val="18"/>
                      <w:szCs w:val="18"/>
                    </w:rPr>
                  </w:pPr>
                </w:p>
                <w:p w14:paraId="5DFC9A32" w14:textId="77777777" w:rsidR="0072060C" w:rsidRPr="00D7537E" w:rsidRDefault="0072060C" w:rsidP="004311B6">
                  <w:pPr>
                    <w:framePr w:hSpace="180" w:wrap="around" w:vAnchor="text" w:hAnchor="margin" w:x="-365" w:y="7"/>
                    <w:rPr>
                      <w:sz w:val="18"/>
                      <w:szCs w:val="18"/>
                    </w:rPr>
                  </w:pPr>
                  <w:r w:rsidRPr="00D7537E">
                    <w:rPr>
                      <w:noProof/>
                      <w:sz w:val="18"/>
                      <w:szCs w:val="18"/>
                      <w:lang w:val="en-GB" w:eastAsia="en-GB"/>
                    </w:rPr>
                    <mc:AlternateContent>
                      <mc:Choice Requires="wps">
                        <w:drawing>
                          <wp:anchor distT="0" distB="0" distL="114300" distR="114300" simplePos="0" relativeHeight="251743232" behindDoc="0" locked="0" layoutInCell="1" allowOverlap="1" wp14:anchorId="0273A170" wp14:editId="2904FD83">
                            <wp:simplePos x="0" y="0"/>
                            <wp:positionH relativeFrom="column">
                              <wp:posOffset>1523560</wp:posOffset>
                            </wp:positionH>
                            <wp:positionV relativeFrom="paragraph">
                              <wp:posOffset>47820</wp:posOffset>
                            </wp:positionV>
                            <wp:extent cx="0" cy="219710"/>
                            <wp:effectExtent l="63500" t="25400" r="50800" b="34290"/>
                            <wp:wrapNone/>
                            <wp:docPr id="68" name="Straight Arrow Connector 68"/>
                            <wp:cNvGraphicFramePr/>
                            <a:graphic xmlns:a="http://schemas.openxmlformats.org/drawingml/2006/main">
                              <a:graphicData uri="http://schemas.microsoft.com/office/word/2010/wordprocessingShape">
                                <wps:wsp>
                                  <wps:cNvCnPr/>
                                  <wps:spPr>
                                    <a:xfrm>
                                      <a:off x="0" y="0"/>
                                      <a:ext cx="0" cy="21971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72E132" id="Straight Arrow Connector 68" o:spid="_x0000_s1026" type="#_x0000_t32" style="position:absolute;margin-left:119.95pt;margin-top:3.75pt;width:0;height:17.3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" strokecolor="#4579b8 [3044]">
                            <v:stroke startarrow="block" endarrow="block"/>
                          </v:shape>
                        </w:pict>
                      </mc:Fallback>
                    </mc:AlternateContent>
                  </w:r>
                  <w:r w:rsidRPr="00D7537E">
                    <w:rPr>
                      <w:noProof/>
                      <w:sz w:val="18"/>
                      <w:szCs w:val="18"/>
                      <w:lang w:val="en-GB" w:eastAsia="en-GB"/>
                    </w:rPr>
                    <mc:AlternateContent>
                      <mc:Choice Requires="wps">
                        <w:drawing>
                          <wp:anchor distT="0" distB="0" distL="114300" distR="114300" simplePos="0" relativeHeight="251742208" behindDoc="0" locked="0" layoutInCell="1" allowOverlap="1" wp14:anchorId="3F7E4A6E" wp14:editId="6AFA4582">
                            <wp:simplePos x="0" y="0"/>
                            <wp:positionH relativeFrom="column">
                              <wp:posOffset>666799</wp:posOffset>
                            </wp:positionH>
                            <wp:positionV relativeFrom="paragraph">
                              <wp:posOffset>48797</wp:posOffset>
                            </wp:positionV>
                            <wp:extent cx="0" cy="219808"/>
                            <wp:effectExtent l="63500" t="25400" r="50800" b="34290"/>
                            <wp:wrapNone/>
                            <wp:docPr id="69" name="Straight Arrow Connector 69"/>
                            <wp:cNvGraphicFramePr/>
                            <a:graphic xmlns:a="http://schemas.openxmlformats.org/drawingml/2006/main">
                              <a:graphicData uri="http://schemas.microsoft.com/office/word/2010/wordprocessingShape">
                                <wps:wsp>
                                  <wps:cNvCnPr/>
                                  <wps:spPr>
                                    <a:xfrm>
                                      <a:off x="0" y="0"/>
                                      <a:ext cx="0" cy="219808"/>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90E5F9" id="Straight Arrow Connector 69" o:spid="_x0000_s1026" type="#_x0000_t32" style="position:absolute;margin-left:52.5pt;margin-top:3.85pt;width:0;height:17.3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" strokecolor="#4579b8 [3044]">
                            <v:stroke startarrow="block" endarrow="block"/>
                          </v:shape>
                        </w:pict>
                      </mc:Fallback>
                    </mc:AlternateContent>
                  </w:r>
                </w:p>
                <w:p w14:paraId="3EB46ABF" w14:textId="77777777" w:rsidR="0072060C" w:rsidRPr="00D7537E" w:rsidRDefault="0072060C" w:rsidP="004311B6">
                  <w:pPr>
                    <w:framePr w:hSpace="180" w:wrap="around" w:vAnchor="text" w:hAnchor="margin" w:x="-365" w:y="7"/>
                    <w:jc w:val="center"/>
                    <w:rPr>
                      <w:sz w:val="18"/>
                      <w:szCs w:val="18"/>
                    </w:rPr>
                  </w:pPr>
                  <w:r w:rsidRPr="00D7537E">
                    <w:rPr>
                      <w:noProof/>
                      <w:sz w:val="18"/>
                      <w:szCs w:val="18"/>
                      <w:lang w:val="en-GB" w:eastAsia="en-GB"/>
                    </w:rPr>
                    <mc:AlternateContent>
                      <mc:Choice Requires="wps">
                        <w:drawing>
                          <wp:anchor distT="0" distB="0" distL="114300" distR="114300" simplePos="0" relativeHeight="251731968" behindDoc="0" locked="0" layoutInCell="1" allowOverlap="1" wp14:anchorId="1E498D7B" wp14:editId="06C567E7">
                            <wp:simplePos x="0" y="0"/>
                            <wp:positionH relativeFrom="column">
                              <wp:posOffset>24960</wp:posOffset>
                            </wp:positionH>
                            <wp:positionV relativeFrom="paragraph">
                              <wp:posOffset>93345</wp:posOffset>
                            </wp:positionV>
                            <wp:extent cx="1890346" cy="545123"/>
                            <wp:effectExtent l="0" t="0" r="15240" b="13970"/>
                            <wp:wrapNone/>
                            <wp:docPr id="78" name="Text Box 78"/>
                            <wp:cNvGraphicFramePr/>
                            <a:graphic xmlns:a="http://schemas.openxmlformats.org/drawingml/2006/main">
                              <a:graphicData uri="http://schemas.microsoft.com/office/word/2010/wordprocessingShape">
                                <wps:wsp>
                                  <wps:cNvSpPr txBox="1"/>
                                  <wps:spPr>
                                    <a:xfrm>
                                      <a:off x="0" y="0"/>
                                      <a:ext cx="1890346" cy="545123"/>
                                    </a:xfrm>
                                    <a:prstGeom prst="rect">
                                      <a:avLst/>
                                    </a:prstGeom>
                                    <a:solidFill>
                                      <a:schemeClr val="lt1"/>
                                    </a:solidFill>
                                    <a:ln w="6350">
                                      <a:solidFill>
                                        <a:prstClr val="black"/>
                                      </a:solidFill>
                                    </a:ln>
                                  </wps:spPr>
                                  <wps:txbx>
                                    <w:txbxContent>
                                      <w:p w14:paraId="6CA140E3" w14:textId="77777777" w:rsidR="001B2083" w:rsidRPr="00B64B3E" w:rsidRDefault="001B2083" w:rsidP="00175ADA">
                                        <w:pPr>
                                          <w:jc w:val="center"/>
                                          <w:rPr>
                                            <w:sz w:val="22"/>
                                            <w:szCs w:val="22"/>
                                          </w:rPr>
                                        </w:pPr>
                                        <w:r>
                                          <w:rPr>
                                            <w:sz w:val="22"/>
                                            <w:szCs w:val="22"/>
                                          </w:rPr>
                                          <w:t>Participating households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98D7B" id="Text Box 78" o:spid="_x0000_s1034" type="#_x0000_t202" style="position:absolute;left:0;text-align:left;margin-left:1.95pt;margin-top:7.35pt;width:148.85pt;height:42.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" fillcolor="white [3201]" strokeweight=".5pt">
                            <v:textbox>
                              <w:txbxContent>
                                <w:p w14:paraId="6CA140E3" w14:textId="77777777" w:rsidR="001B2083" w:rsidRPr="00B64B3E" w:rsidRDefault="001B2083" w:rsidP="00175ADA">
                                  <w:pPr>
                                    <w:jc w:val="center"/>
                                    <w:rPr>
                                      <w:sz w:val="22"/>
                                      <w:szCs w:val="22"/>
                                    </w:rPr>
                                  </w:pPr>
                                  <w:r>
                                    <w:rPr>
                                      <w:sz w:val="22"/>
                                      <w:szCs w:val="22"/>
                                    </w:rPr>
                                    <w:t>Participating households</w:t>
                                  </w:r>
                                </w:p>
                              </w:txbxContent>
                            </v:textbox>
                          </v:shape>
                        </w:pict>
                      </mc:Fallback>
                    </mc:AlternateContent>
                  </w:r>
                </w:p>
                <w:p w14:paraId="2A700185" w14:textId="77777777" w:rsidR="0072060C" w:rsidRPr="00D7537E" w:rsidRDefault="0072060C" w:rsidP="004311B6">
                  <w:pPr>
                    <w:framePr w:hSpace="180" w:wrap="around" w:vAnchor="text" w:hAnchor="margin" w:x="-365" w:y="7"/>
                    <w:rPr>
                      <w:sz w:val="18"/>
                      <w:szCs w:val="18"/>
                    </w:rPr>
                  </w:pPr>
                </w:p>
                <w:p w14:paraId="25F726E1" w14:textId="77777777" w:rsidR="0072060C" w:rsidRPr="00D7537E" w:rsidRDefault="0072060C" w:rsidP="004311B6">
                  <w:pPr>
                    <w:framePr w:hSpace="180" w:wrap="around" w:vAnchor="text" w:hAnchor="margin" w:x="-365" w:y="7"/>
                    <w:rPr>
                      <w:sz w:val="18"/>
                      <w:szCs w:val="18"/>
                    </w:rPr>
                  </w:pPr>
                </w:p>
                <w:p w14:paraId="159B5E3B" w14:textId="77777777" w:rsidR="0072060C" w:rsidRPr="00D7537E" w:rsidRDefault="0072060C" w:rsidP="004311B6">
                  <w:pPr>
                    <w:framePr w:hSpace="180" w:wrap="around" w:vAnchor="text" w:hAnchor="margin" w:x="-365" w:y="7"/>
                    <w:rPr>
                      <w:sz w:val="18"/>
                      <w:szCs w:val="18"/>
                    </w:rPr>
                  </w:pPr>
                </w:p>
                <w:p w14:paraId="047AC4C5" w14:textId="77777777" w:rsidR="0072060C" w:rsidRPr="00D7537E" w:rsidRDefault="0072060C" w:rsidP="004311B6">
                  <w:pPr>
                    <w:framePr w:hSpace="180" w:wrap="around" w:vAnchor="text" w:hAnchor="margin" w:x="-365" w:y="7"/>
                    <w:jc w:val="center"/>
                    <w:rPr>
                      <w:sz w:val="18"/>
                      <w:szCs w:val="18"/>
                    </w:rPr>
                  </w:pPr>
                  <w:r w:rsidRPr="00D7537E">
                    <w:rPr>
                      <w:noProof/>
                      <w:sz w:val="18"/>
                      <w:szCs w:val="18"/>
                      <w:lang w:val="en-GB" w:eastAsia="en-GB"/>
                    </w:rPr>
                    <w:drawing>
                      <wp:inline distT="0" distB="0" distL="0" distR="0" wp14:anchorId="5E2FAF94" wp14:editId="666FB67A">
                        <wp:extent cx="394124" cy="553916"/>
                        <wp:effectExtent l="0" t="0" r="0" b="0"/>
                        <wp:docPr id="79" name="Graphic 79" descr="Universal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ediafile_A3t8pD.svg"/>
                                <pic:cNvPicPr/>
                              </pic:nvPicPr>
                              <pic:blipFill>
                                <a:blip r:embed="rId95">
                                  <a:extLst>
                                    <a:ext uri="{28A0092B-C50C-407E-A947-70E740481C1C}">
                                      <a14:useLocalDpi xmlns:a14="http://schemas.microsoft.com/office/drawing/2010/main" val="0"/>
                                    </a:ext>
                                    <a:ext uri="{96DAC541-7B7A-43D3-8B79-37D633B846F1}">
                                      <asvg:svgBlip xmlns:asvg="http://schemas.microsoft.com/office/drawing/2016/SVG/main" r:embed="rId96"/>
                                    </a:ext>
                                  </a:extLst>
                                </a:blip>
                                <a:stretch>
                                  <a:fillRect/>
                                </a:stretch>
                              </pic:blipFill>
                              <pic:spPr>
                                <a:xfrm>
                                  <a:off x="0" y="0"/>
                                  <a:ext cx="409305" cy="575252"/>
                                </a:xfrm>
                                <a:prstGeom prst="rect">
                                  <a:avLst/>
                                </a:prstGeom>
                              </pic:spPr>
                            </pic:pic>
                          </a:graphicData>
                        </a:graphic>
                      </wp:inline>
                    </w:drawing>
                  </w:r>
                </w:p>
              </w:tc>
              <w:tc>
                <w:tcPr>
                  <w:tcW w:w="991" w:type="pct"/>
                </w:tcPr>
                <w:p w14:paraId="74DB6A0B" w14:textId="77777777" w:rsidR="0072060C" w:rsidRPr="00D7537E" w:rsidRDefault="0072060C" w:rsidP="004311B6">
                  <w:pPr>
                    <w:framePr w:hSpace="180" w:wrap="around" w:vAnchor="text" w:hAnchor="margin" w:x="-365" w:y="7"/>
                    <w:jc w:val="center"/>
                    <w:rPr>
                      <w:rFonts w:ascii="Arial" w:hAnsi="Arial" w:cs="Arial"/>
                      <w:b/>
                      <w:noProof/>
                      <w:sz w:val="18"/>
                      <w:szCs w:val="18"/>
                    </w:rPr>
                  </w:pPr>
                  <w:r w:rsidRPr="00D7537E">
                    <w:rPr>
                      <w:rFonts w:ascii="Arial" w:hAnsi="Arial" w:cs="Arial"/>
                      <w:sz w:val="18"/>
                      <w:szCs w:val="18"/>
                    </w:rPr>
                    <w:t>Annual Work Plan and Budget</w:t>
                  </w:r>
                </w:p>
              </w:tc>
              <w:tc>
                <w:tcPr>
                  <w:tcW w:w="678" w:type="pct"/>
                </w:tcPr>
                <w:p w14:paraId="208015D8" w14:textId="77777777" w:rsidR="0072060C" w:rsidRPr="00D7537E" w:rsidRDefault="0072060C" w:rsidP="004311B6">
                  <w:pPr>
                    <w:framePr w:hSpace="180" w:wrap="around" w:vAnchor="text" w:hAnchor="margin" w:x="-365" w:y="7"/>
                    <w:jc w:val="center"/>
                    <w:rPr>
                      <w:rFonts w:ascii="Arial" w:hAnsi="Arial" w:cs="Arial"/>
                      <w:b/>
                      <w:noProof/>
                      <w:sz w:val="18"/>
                      <w:szCs w:val="18"/>
                    </w:rPr>
                  </w:pPr>
                  <w:r w:rsidRPr="00D7537E">
                    <w:rPr>
                      <w:rFonts w:ascii="Arial" w:hAnsi="Arial" w:cs="Arial"/>
                      <w:noProof/>
                      <w:sz w:val="18"/>
                      <w:szCs w:val="18"/>
                    </w:rPr>
                    <w:t>Two months prior to the start of the relevant PY.</w:t>
                  </w:r>
                </w:p>
              </w:tc>
              <w:tc>
                <w:tcPr>
                  <w:tcW w:w="572" w:type="pct"/>
                </w:tcPr>
                <w:p w14:paraId="6CD2BE08" w14:textId="77777777" w:rsidR="0072060C" w:rsidRPr="00D7537E" w:rsidRDefault="0072060C" w:rsidP="004311B6">
                  <w:pPr>
                    <w:framePr w:hSpace="180" w:wrap="around" w:vAnchor="text" w:hAnchor="margin" w:x="-365" w:y="7"/>
                    <w:jc w:val="center"/>
                    <w:rPr>
                      <w:rFonts w:ascii="Arial" w:hAnsi="Arial" w:cs="Arial"/>
                      <w:noProof/>
                      <w:sz w:val="18"/>
                      <w:szCs w:val="18"/>
                    </w:rPr>
                  </w:pPr>
                </w:p>
                <w:p w14:paraId="6BD12C71" w14:textId="77777777" w:rsidR="0072060C" w:rsidRPr="00D7537E" w:rsidRDefault="0072060C" w:rsidP="004311B6">
                  <w:pPr>
                    <w:framePr w:hSpace="180" w:wrap="around" w:vAnchor="text" w:hAnchor="margin" w:x="-365" w:y="7"/>
                    <w:jc w:val="center"/>
                    <w:rPr>
                      <w:rFonts w:ascii="Arial" w:hAnsi="Arial" w:cs="Arial"/>
                      <w:noProof/>
                      <w:sz w:val="18"/>
                      <w:szCs w:val="18"/>
                    </w:rPr>
                  </w:pPr>
                  <w:r w:rsidRPr="00D7537E">
                    <w:rPr>
                      <w:rFonts w:ascii="Arial" w:hAnsi="Arial" w:cs="Arial"/>
                      <w:noProof/>
                      <w:sz w:val="18"/>
                      <w:szCs w:val="18"/>
                    </w:rPr>
                    <w:t>PMU-CTA</w:t>
                  </w:r>
                </w:p>
              </w:tc>
            </w:tr>
            <w:tr w:rsidR="0072060C" w:rsidRPr="00D7537E" w14:paraId="03F1BEEF" w14:textId="77777777" w:rsidTr="00800430">
              <w:trPr>
                <w:gridAfter w:val="2"/>
                <w:wAfter w:w="1144" w:type="pct"/>
                <w:trHeight w:val="553"/>
              </w:trPr>
              <w:tc>
                <w:tcPr>
                  <w:tcW w:w="1615" w:type="pct"/>
                  <w:vMerge/>
                </w:tcPr>
                <w:p w14:paraId="4FB1E827" w14:textId="77777777" w:rsidR="0072060C" w:rsidRPr="00D7537E" w:rsidRDefault="0072060C" w:rsidP="004311B6">
                  <w:pPr>
                    <w:framePr w:hSpace="180" w:wrap="around" w:vAnchor="text" w:hAnchor="margin" w:x="-365" w:y="7"/>
                    <w:rPr>
                      <w:noProof/>
                      <w:sz w:val="18"/>
                      <w:szCs w:val="18"/>
                    </w:rPr>
                  </w:pPr>
                </w:p>
              </w:tc>
              <w:tc>
                <w:tcPr>
                  <w:tcW w:w="991" w:type="pct"/>
                </w:tcPr>
                <w:p w14:paraId="7723FA87" w14:textId="77777777" w:rsidR="0072060C" w:rsidRPr="00D7537E" w:rsidRDefault="0072060C" w:rsidP="004311B6">
                  <w:pPr>
                    <w:framePr w:hSpace="180" w:wrap="around" w:vAnchor="text" w:hAnchor="margin" w:x="-365" w:y="7"/>
                    <w:rPr>
                      <w:rFonts w:ascii="Arial" w:hAnsi="Arial" w:cs="Arial"/>
                      <w:noProof/>
                      <w:sz w:val="18"/>
                      <w:szCs w:val="18"/>
                    </w:rPr>
                  </w:pPr>
                  <w:r w:rsidRPr="00D7537E">
                    <w:rPr>
                      <w:rFonts w:ascii="Arial" w:hAnsi="Arial" w:cs="Arial"/>
                      <w:sz w:val="18"/>
                      <w:szCs w:val="18"/>
                    </w:rPr>
                    <w:t>Geo-Referencing of all activities using FAO’s Remote Sensing application “Earth Map”.</w:t>
                  </w:r>
                </w:p>
              </w:tc>
              <w:tc>
                <w:tcPr>
                  <w:tcW w:w="678" w:type="pct"/>
                </w:tcPr>
                <w:p w14:paraId="3A4F0F7E" w14:textId="7E23571C" w:rsidR="0072060C" w:rsidRPr="00D7537E" w:rsidRDefault="0072060C" w:rsidP="004311B6">
                  <w:pPr>
                    <w:framePr w:hSpace="180" w:wrap="around" w:vAnchor="text" w:hAnchor="margin" w:x="-365" w:y="7"/>
                    <w:rPr>
                      <w:rFonts w:ascii="Arial" w:hAnsi="Arial" w:cs="Arial"/>
                      <w:noProof/>
                      <w:sz w:val="18"/>
                      <w:szCs w:val="18"/>
                    </w:rPr>
                  </w:pPr>
                  <w:r w:rsidRPr="00D7537E">
                    <w:rPr>
                      <w:rFonts w:ascii="Arial" w:hAnsi="Arial" w:cs="Arial"/>
                      <w:noProof/>
                      <w:sz w:val="18"/>
                      <w:szCs w:val="18"/>
                    </w:rPr>
                    <w:t xml:space="preserve">Real time sex-disaggregated tracking and recording of all participants </w:t>
                  </w:r>
                </w:p>
              </w:tc>
              <w:tc>
                <w:tcPr>
                  <w:tcW w:w="572" w:type="pct"/>
                </w:tcPr>
                <w:p w14:paraId="061237C2" w14:textId="77777777" w:rsidR="0072060C" w:rsidRPr="00D7537E" w:rsidRDefault="0072060C" w:rsidP="004311B6">
                  <w:pPr>
                    <w:framePr w:hSpace="180" w:wrap="around" w:vAnchor="text" w:hAnchor="margin" w:x="-365" w:y="7"/>
                    <w:jc w:val="center"/>
                    <w:rPr>
                      <w:rFonts w:ascii="Arial" w:hAnsi="Arial" w:cs="Arial"/>
                      <w:noProof/>
                      <w:sz w:val="18"/>
                      <w:szCs w:val="18"/>
                    </w:rPr>
                  </w:pPr>
                  <w:r w:rsidRPr="00D7537E">
                    <w:rPr>
                      <w:rFonts w:ascii="Arial" w:hAnsi="Arial" w:cs="Arial"/>
                      <w:noProof/>
                      <w:sz w:val="18"/>
                      <w:szCs w:val="18"/>
                    </w:rPr>
                    <w:t>PMU- M&amp;E Unit</w:t>
                  </w:r>
                </w:p>
              </w:tc>
            </w:tr>
            <w:tr w:rsidR="0072060C" w:rsidRPr="00D7537E" w14:paraId="617AA334" w14:textId="77777777" w:rsidTr="00800430">
              <w:trPr>
                <w:gridAfter w:val="2"/>
                <w:wAfter w:w="1144" w:type="pct"/>
                <w:trHeight w:val="553"/>
              </w:trPr>
              <w:tc>
                <w:tcPr>
                  <w:tcW w:w="1615" w:type="pct"/>
                  <w:vMerge/>
                </w:tcPr>
                <w:p w14:paraId="6C3685CD" w14:textId="77777777" w:rsidR="0072060C" w:rsidRPr="00D7537E" w:rsidRDefault="0072060C" w:rsidP="004311B6">
                  <w:pPr>
                    <w:framePr w:hSpace="180" w:wrap="around" w:vAnchor="text" w:hAnchor="margin" w:x="-365" w:y="7"/>
                    <w:rPr>
                      <w:noProof/>
                      <w:sz w:val="18"/>
                      <w:szCs w:val="18"/>
                    </w:rPr>
                  </w:pPr>
                </w:p>
              </w:tc>
              <w:tc>
                <w:tcPr>
                  <w:tcW w:w="991" w:type="pct"/>
                </w:tcPr>
                <w:p w14:paraId="02B80568" w14:textId="77777777" w:rsidR="0072060C" w:rsidRPr="00D7537E" w:rsidRDefault="0072060C" w:rsidP="004311B6">
                  <w:pPr>
                    <w:framePr w:hSpace="180" w:wrap="around" w:vAnchor="text" w:hAnchor="margin" w:x="-365" w:y="7"/>
                    <w:rPr>
                      <w:rFonts w:ascii="Arial" w:hAnsi="Arial" w:cs="Arial"/>
                      <w:noProof/>
                      <w:sz w:val="18"/>
                      <w:szCs w:val="18"/>
                    </w:rPr>
                  </w:pPr>
                  <w:r w:rsidRPr="00D7537E">
                    <w:rPr>
                      <w:rFonts w:ascii="Arial" w:hAnsi="Arial" w:cs="Arial"/>
                      <w:noProof/>
                      <w:sz w:val="18"/>
                      <w:szCs w:val="18"/>
                    </w:rPr>
                    <w:t>Benefciary Feedback Analysis with both men and women.</w:t>
                  </w:r>
                </w:p>
              </w:tc>
              <w:tc>
                <w:tcPr>
                  <w:tcW w:w="678" w:type="pct"/>
                </w:tcPr>
                <w:p w14:paraId="68B42B0A" w14:textId="77777777" w:rsidR="0072060C" w:rsidRPr="00D7537E" w:rsidRDefault="0072060C" w:rsidP="004311B6">
                  <w:pPr>
                    <w:framePr w:hSpace="180" w:wrap="around" w:vAnchor="text" w:hAnchor="margin" w:x="-365" w:y="7"/>
                    <w:rPr>
                      <w:rFonts w:ascii="Arial" w:hAnsi="Arial" w:cs="Arial"/>
                      <w:noProof/>
                      <w:sz w:val="18"/>
                      <w:szCs w:val="18"/>
                    </w:rPr>
                  </w:pPr>
                  <w:r w:rsidRPr="00D7537E">
                    <w:rPr>
                      <w:rFonts w:ascii="Arial" w:hAnsi="Arial" w:cs="Arial"/>
                      <w:noProof/>
                      <w:sz w:val="18"/>
                      <w:szCs w:val="18"/>
                    </w:rPr>
                    <w:t xml:space="preserve">On a regular basis at the completion of key project investments. </w:t>
                  </w:r>
                </w:p>
              </w:tc>
              <w:tc>
                <w:tcPr>
                  <w:tcW w:w="572" w:type="pct"/>
                </w:tcPr>
                <w:p w14:paraId="62E40AAE" w14:textId="77777777" w:rsidR="0072060C" w:rsidRPr="00D7537E" w:rsidRDefault="0072060C" w:rsidP="004311B6">
                  <w:pPr>
                    <w:framePr w:hSpace="180" w:wrap="around" w:vAnchor="text" w:hAnchor="margin" w:x="-365" w:y="7"/>
                    <w:jc w:val="center"/>
                    <w:rPr>
                      <w:rFonts w:ascii="Arial" w:hAnsi="Arial" w:cs="Arial"/>
                      <w:noProof/>
                      <w:sz w:val="18"/>
                      <w:szCs w:val="18"/>
                    </w:rPr>
                  </w:pPr>
                  <w:r w:rsidRPr="00D7537E">
                    <w:rPr>
                      <w:rFonts w:ascii="Arial" w:hAnsi="Arial" w:cs="Arial"/>
                      <w:noProof/>
                      <w:sz w:val="18"/>
                      <w:szCs w:val="18"/>
                    </w:rPr>
                    <w:t>PMU- M&amp;E Unit</w:t>
                  </w:r>
                </w:p>
              </w:tc>
            </w:tr>
            <w:tr w:rsidR="0072060C" w:rsidRPr="00D7537E" w14:paraId="382A3DE0" w14:textId="77777777" w:rsidTr="00800430">
              <w:trPr>
                <w:gridAfter w:val="2"/>
                <w:wAfter w:w="1144" w:type="pct"/>
                <w:trHeight w:val="553"/>
              </w:trPr>
              <w:tc>
                <w:tcPr>
                  <w:tcW w:w="1615" w:type="pct"/>
                  <w:vMerge/>
                </w:tcPr>
                <w:p w14:paraId="38D3F49B" w14:textId="77777777" w:rsidR="0072060C" w:rsidRPr="00D7537E" w:rsidRDefault="0072060C" w:rsidP="004311B6">
                  <w:pPr>
                    <w:framePr w:hSpace="180" w:wrap="around" w:vAnchor="text" w:hAnchor="margin" w:x="-365" w:y="7"/>
                    <w:rPr>
                      <w:noProof/>
                      <w:sz w:val="18"/>
                      <w:szCs w:val="18"/>
                    </w:rPr>
                  </w:pPr>
                </w:p>
              </w:tc>
              <w:tc>
                <w:tcPr>
                  <w:tcW w:w="991" w:type="pct"/>
                </w:tcPr>
                <w:p w14:paraId="365BBBAC" w14:textId="77777777" w:rsidR="0072060C" w:rsidRPr="00D7537E" w:rsidRDefault="0072060C" w:rsidP="004311B6">
                  <w:pPr>
                    <w:framePr w:hSpace="180" w:wrap="around" w:vAnchor="text" w:hAnchor="margin" w:x="-365" w:y="7"/>
                    <w:rPr>
                      <w:rFonts w:ascii="Arial" w:hAnsi="Arial" w:cs="Arial"/>
                      <w:noProof/>
                      <w:color w:val="92D050"/>
                      <w:sz w:val="18"/>
                      <w:szCs w:val="18"/>
                    </w:rPr>
                  </w:pPr>
                  <w:r w:rsidRPr="00D7537E">
                    <w:rPr>
                      <w:rFonts w:ascii="Arial" w:hAnsi="Arial" w:cs="Arial"/>
                      <w:noProof/>
                      <w:color w:val="000000" w:themeColor="text1"/>
                      <w:sz w:val="18"/>
                      <w:szCs w:val="18"/>
                    </w:rPr>
                    <w:t xml:space="preserve">Monthly statistical reports on physical and finncial progress. </w:t>
                  </w:r>
                </w:p>
              </w:tc>
              <w:tc>
                <w:tcPr>
                  <w:tcW w:w="678" w:type="pct"/>
                </w:tcPr>
                <w:p w14:paraId="783B7565" w14:textId="77777777" w:rsidR="0072060C" w:rsidRPr="00D7537E" w:rsidRDefault="0072060C" w:rsidP="004311B6">
                  <w:pPr>
                    <w:framePr w:hSpace="180" w:wrap="around" w:vAnchor="text" w:hAnchor="margin" w:x="-365" w:y="7"/>
                    <w:rPr>
                      <w:rFonts w:ascii="Arial" w:hAnsi="Arial" w:cs="Arial"/>
                      <w:noProof/>
                      <w:sz w:val="18"/>
                      <w:szCs w:val="18"/>
                    </w:rPr>
                  </w:pPr>
                  <w:r w:rsidRPr="00D7537E">
                    <w:rPr>
                      <w:rFonts w:ascii="Arial" w:hAnsi="Arial" w:cs="Arial"/>
                      <w:noProof/>
                      <w:sz w:val="18"/>
                      <w:szCs w:val="18"/>
                    </w:rPr>
                    <w:t>At the end of the first week of the relevant month.</w:t>
                  </w:r>
                </w:p>
              </w:tc>
              <w:tc>
                <w:tcPr>
                  <w:tcW w:w="572" w:type="pct"/>
                </w:tcPr>
                <w:p w14:paraId="1C13A193" w14:textId="77777777" w:rsidR="0072060C" w:rsidRPr="00D7537E" w:rsidRDefault="0072060C" w:rsidP="004311B6">
                  <w:pPr>
                    <w:framePr w:hSpace="180" w:wrap="around" w:vAnchor="text" w:hAnchor="margin" w:x="-365" w:y="7"/>
                    <w:rPr>
                      <w:rFonts w:ascii="Arial" w:hAnsi="Arial" w:cs="Arial"/>
                      <w:noProof/>
                      <w:sz w:val="18"/>
                      <w:szCs w:val="18"/>
                    </w:rPr>
                  </w:pPr>
                  <w:r w:rsidRPr="00D7537E">
                    <w:rPr>
                      <w:rFonts w:ascii="Arial" w:hAnsi="Arial" w:cs="Arial"/>
                      <w:noProof/>
                      <w:sz w:val="18"/>
                      <w:szCs w:val="18"/>
                    </w:rPr>
                    <w:t>EEs-UNDP and FAO, Service providers and contractors.</w:t>
                  </w:r>
                </w:p>
              </w:tc>
            </w:tr>
            <w:tr w:rsidR="0072060C" w:rsidRPr="00D7537E" w14:paraId="6B0B3BB5" w14:textId="77777777" w:rsidTr="00800430">
              <w:trPr>
                <w:gridAfter w:val="2"/>
                <w:wAfter w:w="1144" w:type="pct"/>
                <w:trHeight w:val="553"/>
              </w:trPr>
              <w:tc>
                <w:tcPr>
                  <w:tcW w:w="1615" w:type="pct"/>
                  <w:vMerge/>
                </w:tcPr>
                <w:p w14:paraId="47947A10" w14:textId="77777777" w:rsidR="0072060C" w:rsidRPr="00D7537E" w:rsidRDefault="0072060C" w:rsidP="004311B6">
                  <w:pPr>
                    <w:framePr w:hSpace="180" w:wrap="around" w:vAnchor="text" w:hAnchor="margin" w:x="-365" w:y="7"/>
                    <w:rPr>
                      <w:noProof/>
                      <w:sz w:val="18"/>
                      <w:szCs w:val="18"/>
                    </w:rPr>
                  </w:pPr>
                </w:p>
              </w:tc>
              <w:tc>
                <w:tcPr>
                  <w:tcW w:w="991" w:type="pct"/>
                </w:tcPr>
                <w:p w14:paraId="261BA0CA" w14:textId="77777777" w:rsidR="0072060C" w:rsidRPr="00D7537E" w:rsidRDefault="0072060C" w:rsidP="004311B6">
                  <w:pPr>
                    <w:framePr w:hSpace="180" w:wrap="around" w:vAnchor="text" w:hAnchor="margin" w:x="-365" w:y="7"/>
                    <w:rPr>
                      <w:rFonts w:ascii="Arial" w:hAnsi="Arial" w:cs="Arial"/>
                      <w:noProof/>
                      <w:sz w:val="18"/>
                      <w:szCs w:val="18"/>
                    </w:rPr>
                  </w:pPr>
                  <w:r w:rsidRPr="00D7537E">
                    <w:rPr>
                      <w:rFonts w:ascii="Arial" w:hAnsi="Arial" w:cs="Arial"/>
                      <w:noProof/>
                      <w:sz w:val="18"/>
                      <w:szCs w:val="18"/>
                    </w:rPr>
                    <w:t>Quarterly Statistical and Narrative Reports on physical and financial progress.</w:t>
                  </w:r>
                </w:p>
                <w:p w14:paraId="0CF42B38" w14:textId="77777777" w:rsidR="0072060C" w:rsidRPr="00D7537E" w:rsidRDefault="0072060C" w:rsidP="004311B6">
                  <w:pPr>
                    <w:framePr w:hSpace="180" w:wrap="around" w:vAnchor="text" w:hAnchor="margin" w:x="-365" w:y="7"/>
                    <w:rPr>
                      <w:rFonts w:ascii="Arial" w:hAnsi="Arial" w:cs="Arial"/>
                      <w:noProof/>
                      <w:sz w:val="18"/>
                      <w:szCs w:val="18"/>
                    </w:rPr>
                  </w:pPr>
                </w:p>
              </w:tc>
              <w:tc>
                <w:tcPr>
                  <w:tcW w:w="678" w:type="pct"/>
                </w:tcPr>
                <w:p w14:paraId="0E2AC1EA" w14:textId="77777777" w:rsidR="0072060C" w:rsidRPr="00D7537E" w:rsidRDefault="0072060C" w:rsidP="004311B6">
                  <w:pPr>
                    <w:framePr w:hSpace="180" w:wrap="around" w:vAnchor="text" w:hAnchor="margin" w:x="-365" w:y="7"/>
                    <w:rPr>
                      <w:rFonts w:ascii="Arial" w:hAnsi="Arial" w:cs="Arial"/>
                      <w:noProof/>
                      <w:sz w:val="18"/>
                      <w:szCs w:val="18"/>
                    </w:rPr>
                  </w:pPr>
                  <w:r w:rsidRPr="00D7537E">
                    <w:rPr>
                      <w:rFonts w:ascii="Arial" w:hAnsi="Arial" w:cs="Arial"/>
                      <w:noProof/>
                      <w:sz w:val="18"/>
                      <w:szCs w:val="18"/>
                    </w:rPr>
                    <w:t>Two weeks after the end of the relevant quarter.</w:t>
                  </w:r>
                </w:p>
              </w:tc>
              <w:tc>
                <w:tcPr>
                  <w:tcW w:w="572" w:type="pct"/>
                </w:tcPr>
                <w:p w14:paraId="195DD4D3" w14:textId="77777777" w:rsidR="0072060C" w:rsidRPr="00D7537E" w:rsidRDefault="0072060C" w:rsidP="004311B6">
                  <w:pPr>
                    <w:framePr w:hSpace="180" w:wrap="around" w:vAnchor="text" w:hAnchor="margin" w:x="-365" w:y="7"/>
                    <w:rPr>
                      <w:rFonts w:ascii="Arial" w:hAnsi="Arial" w:cs="Arial"/>
                      <w:noProof/>
                      <w:sz w:val="18"/>
                      <w:szCs w:val="18"/>
                    </w:rPr>
                  </w:pPr>
                </w:p>
                <w:p w14:paraId="3FBA5993" w14:textId="77777777" w:rsidR="0072060C" w:rsidRPr="00D7537E" w:rsidRDefault="0072060C" w:rsidP="004311B6">
                  <w:pPr>
                    <w:framePr w:hSpace="180" w:wrap="around" w:vAnchor="text" w:hAnchor="margin" w:x="-365" w:y="7"/>
                    <w:rPr>
                      <w:rFonts w:ascii="Arial" w:hAnsi="Arial" w:cs="Arial"/>
                      <w:noProof/>
                      <w:sz w:val="18"/>
                      <w:szCs w:val="18"/>
                    </w:rPr>
                  </w:pPr>
                  <w:r w:rsidRPr="00D7537E">
                    <w:rPr>
                      <w:rFonts w:ascii="Arial" w:hAnsi="Arial" w:cs="Arial"/>
                      <w:noProof/>
                      <w:sz w:val="18"/>
                      <w:szCs w:val="18"/>
                    </w:rPr>
                    <w:t>PMU- M&amp;E Unit</w:t>
                  </w:r>
                </w:p>
              </w:tc>
            </w:tr>
            <w:tr w:rsidR="0072060C" w:rsidRPr="00D7537E" w14:paraId="61F0EDF8" w14:textId="77777777" w:rsidTr="00800430">
              <w:trPr>
                <w:gridAfter w:val="2"/>
                <w:wAfter w:w="1144" w:type="pct"/>
                <w:trHeight w:val="553"/>
              </w:trPr>
              <w:tc>
                <w:tcPr>
                  <w:tcW w:w="1615" w:type="pct"/>
                  <w:vMerge/>
                </w:tcPr>
                <w:p w14:paraId="5FB42AB0" w14:textId="77777777" w:rsidR="0072060C" w:rsidRPr="00D7537E" w:rsidRDefault="0072060C" w:rsidP="004311B6">
                  <w:pPr>
                    <w:framePr w:hSpace="180" w:wrap="around" w:vAnchor="text" w:hAnchor="margin" w:x="-365" w:y="7"/>
                    <w:rPr>
                      <w:noProof/>
                      <w:sz w:val="18"/>
                      <w:szCs w:val="18"/>
                    </w:rPr>
                  </w:pPr>
                </w:p>
              </w:tc>
              <w:tc>
                <w:tcPr>
                  <w:tcW w:w="991" w:type="pct"/>
                </w:tcPr>
                <w:p w14:paraId="7E4DA79B" w14:textId="77777777" w:rsidR="0072060C" w:rsidRPr="00D7537E" w:rsidRDefault="0072060C" w:rsidP="004311B6">
                  <w:pPr>
                    <w:framePr w:hSpace="180" w:wrap="around" w:vAnchor="text" w:hAnchor="margin" w:x="-365" w:y="7"/>
                    <w:rPr>
                      <w:rFonts w:ascii="Arial" w:hAnsi="Arial" w:cs="Arial"/>
                      <w:sz w:val="18"/>
                      <w:szCs w:val="18"/>
                    </w:rPr>
                  </w:pPr>
                  <w:r w:rsidRPr="00D7537E">
                    <w:rPr>
                      <w:rFonts w:ascii="Arial" w:hAnsi="Arial" w:cs="Arial"/>
                      <w:color w:val="222222"/>
                      <w:sz w:val="18"/>
                      <w:szCs w:val="18"/>
                      <w:shd w:val="clear" w:color="auto" w:fill="FFFFFF"/>
                    </w:rPr>
                    <w:t>Environmental &amp; Social Safeguards Quarterly Report </w:t>
                  </w:r>
                </w:p>
                <w:p w14:paraId="1DD69927" w14:textId="77777777" w:rsidR="0072060C" w:rsidRPr="00D7537E" w:rsidRDefault="0072060C" w:rsidP="004311B6">
                  <w:pPr>
                    <w:framePr w:hSpace="180" w:wrap="around" w:vAnchor="text" w:hAnchor="margin" w:x="-365" w:y="7"/>
                    <w:rPr>
                      <w:rFonts w:ascii="Arial" w:hAnsi="Arial" w:cs="Arial"/>
                      <w:noProof/>
                      <w:sz w:val="18"/>
                      <w:szCs w:val="18"/>
                    </w:rPr>
                  </w:pPr>
                </w:p>
              </w:tc>
              <w:tc>
                <w:tcPr>
                  <w:tcW w:w="678" w:type="pct"/>
                </w:tcPr>
                <w:p w14:paraId="4CBE2045" w14:textId="17A04F1A" w:rsidR="0072060C" w:rsidRPr="00D7537E" w:rsidRDefault="0072060C" w:rsidP="004311B6">
                  <w:pPr>
                    <w:framePr w:hSpace="180" w:wrap="around" w:vAnchor="text" w:hAnchor="margin" w:x="-365" w:y="7"/>
                    <w:rPr>
                      <w:rFonts w:ascii="Arial" w:hAnsi="Arial" w:cs="Arial"/>
                      <w:noProof/>
                      <w:sz w:val="18"/>
                      <w:szCs w:val="18"/>
                    </w:rPr>
                  </w:pPr>
                  <w:r w:rsidRPr="00D7537E">
                    <w:rPr>
                      <w:rFonts w:ascii="Arial" w:hAnsi="Arial" w:cs="Arial"/>
                      <w:noProof/>
                      <w:sz w:val="18"/>
                      <w:szCs w:val="18"/>
                    </w:rPr>
                    <w:t>Two weeks after the end of the relevant quarter</w:t>
                  </w:r>
                </w:p>
              </w:tc>
              <w:tc>
                <w:tcPr>
                  <w:tcW w:w="572" w:type="pct"/>
                </w:tcPr>
                <w:p w14:paraId="34E8CC43" w14:textId="44DD07F6" w:rsidR="0072060C" w:rsidRPr="00D7537E" w:rsidRDefault="0072060C" w:rsidP="004311B6">
                  <w:pPr>
                    <w:framePr w:hSpace="180" w:wrap="around" w:vAnchor="text" w:hAnchor="margin" w:x="-365" w:y="7"/>
                    <w:rPr>
                      <w:rFonts w:ascii="Arial" w:hAnsi="Arial" w:cs="Arial"/>
                      <w:noProof/>
                      <w:sz w:val="18"/>
                      <w:szCs w:val="18"/>
                    </w:rPr>
                  </w:pPr>
                  <w:r w:rsidRPr="00D7537E">
                    <w:rPr>
                      <w:rFonts w:ascii="Arial" w:hAnsi="Arial" w:cs="Arial"/>
                      <w:noProof/>
                      <w:sz w:val="18"/>
                      <w:szCs w:val="18"/>
                    </w:rPr>
                    <w:t>Environmental and Social Safegaurds Specialist</w:t>
                  </w:r>
                </w:p>
              </w:tc>
            </w:tr>
            <w:tr w:rsidR="0072060C" w:rsidRPr="00D7537E" w14:paraId="71BF56F1" w14:textId="77777777" w:rsidTr="00800430">
              <w:trPr>
                <w:gridAfter w:val="2"/>
                <w:wAfter w:w="1144" w:type="pct"/>
                <w:trHeight w:val="236"/>
              </w:trPr>
              <w:tc>
                <w:tcPr>
                  <w:tcW w:w="1615" w:type="pct"/>
                  <w:vMerge/>
                </w:tcPr>
                <w:p w14:paraId="28FE90C2" w14:textId="77777777" w:rsidR="0072060C" w:rsidRPr="00D7537E" w:rsidRDefault="0072060C" w:rsidP="004311B6">
                  <w:pPr>
                    <w:framePr w:hSpace="180" w:wrap="around" w:vAnchor="text" w:hAnchor="margin" w:x="-365" w:y="7"/>
                    <w:rPr>
                      <w:noProof/>
                      <w:sz w:val="18"/>
                      <w:szCs w:val="18"/>
                    </w:rPr>
                  </w:pPr>
                </w:p>
              </w:tc>
              <w:tc>
                <w:tcPr>
                  <w:tcW w:w="991" w:type="pct"/>
                </w:tcPr>
                <w:p w14:paraId="49041BA6" w14:textId="77777777" w:rsidR="0072060C" w:rsidRPr="00D7537E" w:rsidRDefault="0072060C" w:rsidP="004311B6">
                  <w:pPr>
                    <w:framePr w:hSpace="180" w:wrap="around" w:vAnchor="text" w:hAnchor="margin" w:x="-365" w:y="7"/>
                    <w:rPr>
                      <w:rFonts w:ascii="Arial" w:hAnsi="Arial" w:cs="Arial"/>
                      <w:noProof/>
                      <w:sz w:val="18"/>
                      <w:szCs w:val="18"/>
                    </w:rPr>
                  </w:pPr>
                  <w:r w:rsidRPr="00D7537E">
                    <w:rPr>
                      <w:rFonts w:ascii="Arial" w:hAnsi="Arial" w:cs="Arial"/>
                      <w:noProof/>
                      <w:color w:val="000000" w:themeColor="text1"/>
                      <w:sz w:val="18"/>
                      <w:szCs w:val="18"/>
                    </w:rPr>
                    <w:t>Policy notes and briefs to highlight the project progress with policy and regulatory reform</w:t>
                  </w:r>
                  <w:r w:rsidRPr="00D7537E">
                    <w:rPr>
                      <w:rFonts w:ascii="Arial" w:hAnsi="Arial" w:cs="Arial"/>
                      <w:noProof/>
                      <w:color w:val="92D050"/>
                      <w:sz w:val="18"/>
                      <w:szCs w:val="18"/>
                    </w:rPr>
                    <w:t xml:space="preserve">. </w:t>
                  </w:r>
                </w:p>
              </w:tc>
              <w:tc>
                <w:tcPr>
                  <w:tcW w:w="678" w:type="pct"/>
                </w:tcPr>
                <w:p w14:paraId="3DA5797C" w14:textId="77777777" w:rsidR="0072060C" w:rsidRPr="00D7537E" w:rsidRDefault="0072060C" w:rsidP="004311B6">
                  <w:pPr>
                    <w:framePr w:hSpace="180" w:wrap="around" w:vAnchor="text" w:hAnchor="margin" w:x="-365" w:y="7"/>
                    <w:rPr>
                      <w:rFonts w:ascii="Arial" w:hAnsi="Arial" w:cs="Arial"/>
                      <w:noProof/>
                      <w:sz w:val="18"/>
                      <w:szCs w:val="18"/>
                    </w:rPr>
                  </w:pPr>
                  <w:r w:rsidRPr="00D7537E">
                    <w:rPr>
                      <w:rFonts w:ascii="Arial" w:hAnsi="Arial" w:cs="Arial"/>
                      <w:noProof/>
                      <w:sz w:val="18"/>
                      <w:szCs w:val="18"/>
                    </w:rPr>
                    <w:t>On a periodic basis at each signficant point of reform.</w:t>
                  </w:r>
                </w:p>
              </w:tc>
              <w:tc>
                <w:tcPr>
                  <w:tcW w:w="572" w:type="pct"/>
                </w:tcPr>
                <w:p w14:paraId="10325D25" w14:textId="77777777" w:rsidR="0072060C" w:rsidRPr="00D7537E" w:rsidRDefault="0072060C" w:rsidP="004311B6">
                  <w:pPr>
                    <w:framePr w:hSpace="180" w:wrap="around" w:vAnchor="text" w:hAnchor="margin" w:x="-365" w:y="7"/>
                    <w:rPr>
                      <w:rFonts w:ascii="Arial" w:hAnsi="Arial" w:cs="Arial"/>
                      <w:noProof/>
                      <w:sz w:val="18"/>
                      <w:szCs w:val="18"/>
                    </w:rPr>
                  </w:pPr>
                </w:p>
                <w:p w14:paraId="772C18C6" w14:textId="77777777" w:rsidR="0072060C" w:rsidRPr="00D7537E" w:rsidRDefault="0072060C" w:rsidP="004311B6">
                  <w:pPr>
                    <w:framePr w:hSpace="180" w:wrap="around" w:vAnchor="text" w:hAnchor="margin" w:x="-365" w:y="7"/>
                    <w:rPr>
                      <w:rFonts w:ascii="Arial" w:hAnsi="Arial" w:cs="Arial"/>
                      <w:noProof/>
                      <w:sz w:val="18"/>
                      <w:szCs w:val="18"/>
                    </w:rPr>
                  </w:pPr>
                  <w:r w:rsidRPr="00D7537E">
                    <w:rPr>
                      <w:rFonts w:ascii="Arial" w:hAnsi="Arial" w:cs="Arial"/>
                      <w:noProof/>
                      <w:sz w:val="18"/>
                      <w:szCs w:val="18"/>
                    </w:rPr>
                    <w:t>Techncial Assistance</w:t>
                  </w:r>
                </w:p>
              </w:tc>
            </w:tr>
            <w:tr w:rsidR="0072060C" w:rsidRPr="00D7537E" w14:paraId="2DCFD3FC" w14:textId="77777777" w:rsidTr="00800430">
              <w:trPr>
                <w:gridAfter w:val="2"/>
                <w:wAfter w:w="1144" w:type="pct"/>
                <w:trHeight w:val="235"/>
              </w:trPr>
              <w:tc>
                <w:tcPr>
                  <w:tcW w:w="1615" w:type="pct"/>
                  <w:vMerge/>
                </w:tcPr>
                <w:p w14:paraId="547754DC" w14:textId="77777777" w:rsidR="0072060C" w:rsidRPr="00D7537E" w:rsidRDefault="0072060C" w:rsidP="004311B6">
                  <w:pPr>
                    <w:framePr w:hSpace="180" w:wrap="around" w:vAnchor="text" w:hAnchor="margin" w:x="-365" w:y="7"/>
                    <w:rPr>
                      <w:noProof/>
                      <w:sz w:val="18"/>
                      <w:szCs w:val="18"/>
                    </w:rPr>
                  </w:pPr>
                </w:p>
              </w:tc>
              <w:tc>
                <w:tcPr>
                  <w:tcW w:w="991" w:type="pct"/>
                </w:tcPr>
                <w:p w14:paraId="00FF58C3" w14:textId="77777777" w:rsidR="0072060C" w:rsidRPr="00D7537E" w:rsidRDefault="0072060C" w:rsidP="004311B6">
                  <w:pPr>
                    <w:framePr w:hSpace="180" w:wrap="around" w:vAnchor="text" w:hAnchor="margin" w:x="-365" w:y="7"/>
                    <w:rPr>
                      <w:rFonts w:ascii="Arial" w:hAnsi="Arial" w:cs="Arial"/>
                      <w:noProof/>
                      <w:sz w:val="18"/>
                      <w:szCs w:val="18"/>
                    </w:rPr>
                  </w:pPr>
                  <w:r w:rsidRPr="00D7537E">
                    <w:rPr>
                      <w:rFonts w:ascii="Arial" w:hAnsi="Arial" w:cs="Arial"/>
                      <w:noProof/>
                      <w:sz w:val="18"/>
                      <w:szCs w:val="18"/>
                    </w:rPr>
                    <w:t xml:space="preserve">Anuual Progress report on outputs and key performance indicators. </w:t>
                  </w:r>
                </w:p>
              </w:tc>
              <w:tc>
                <w:tcPr>
                  <w:tcW w:w="678" w:type="pct"/>
                </w:tcPr>
                <w:p w14:paraId="5EFCE656" w14:textId="77777777" w:rsidR="0072060C" w:rsidRPr="00D7537E" w:rsidRDefault="0072060C" w:rsidP="004311B6">
                  <w:pPr>
                    <w:framePr w:hSpace="180" w:wrap="around" w:vAnchor="text" w:hAnchor="margin" w:x="-365" w:y="7"/>
                    <w:rPr>
                      <w:rFonts w:ascii="Arial" w:hAnsi="Arial" w:cs="Arial"/>
                      <w:noProof/>
                      <w:sz w:val="18"/>
                      <w:szCs w:val="18"/>
                    </w:rPr>
                  </w:pPr>
                  <w:r w:rsidRPr="00D7537E">
                    <w:rPr>
                      <w:rFonts w:ascii="Arial" w:hAnsi="Arial" w:cs="Arial"/>
                      <w:noProof/>
                      <w:sz w:val="18"/>
                      <w:szCs w:val="18"/>
                    </w:rPr>
                    <w:t xml:space="preserve">One month after the end of the relevant PY.  </w:t>
                  </w:r>
                </w:p>
              </w:tc>
              <w:tc>
                <w:tcPr>
                  <w:tcW w:w="572" w:type="pct"/>
                </w:tcPr>
                <w:p w14:paraId="271D659C" w14:textId="77777777" w:rsidR="0072060C" w:rsidRPr="00D7537E" w:rsidRDefault="0072060C" w:rsidP="004311B6">
                  <w:pPr>
                    <w:framePr w:hSpace="180" w:wrap="around" w:vAnchor="text" w:hAnchor="margin" w:x="-365" w:y="7"/>
                    <w:rPr>
                      <w:rFonts w:ascii="Arial" w:hAnsi="Arial" w:cs="Arial"/>
                      <w:noProof/>
                      <w:sz w:val="18"/>
                      <w:szCs w:val="18"/>
                    </w:rPr>
                  </w:pPr>
                  <w:r w:rsidRPr="00D7537E">
                    <w:rPr>
                      <w:rFonts w:ascii="Arial" w:hAnsi="Arial" w:cs="Arial"/>
                      <w:noProof/>
                      <w:sz w:val="18"/>
                      <w:szCs w:val="18"/>
                    </w:rPr>
                    <w:t>Service providers and contractors.</w:t>
                  </w:r>
                </w:p>
              </w:tc>
            </w:tr>
            <w:tr w:rsidR="0072060C" w:rsidRPr="00D7537E" w14:paraId="006920AA" w14:textId="77777777" w:rsidTr="00800430">
              <w:trPr>
                <w:gridAfter w:val="2"/>
                <w:wAfter w:w="1144" w:type="pct"/>
                <w:trHeight w:val="235"/>
              </w:trPr>
              <w:tc>
                <w:tcPr>
                  <w:tcW w:w="1615" w:type="pct"/>
                  <w:vMerge/>
                </w:tcPr>
                <w:p w14:paraId="19043ADF" w14:textId="77777777" w:rsidR="0072060C" w:rsidRPr="00D7537E" w:rsidRDefault="0072060C" w:rsidP="004311B6">
                  <w:pPr>
                    <w:framePr w:hSpace="180" w:wrap="around" w:vAnchor="text" w:hAnchor="margin" w:x="-365" w:y="7"/>
                    <w:rPr>
                      <w:noProof/>
                      <w:sz w:val="18"/>
                      <w:szCs w:val="18"/>
                    </w:rPr>
                  </w:pPr>
                </w:p>
              </w:tc>
              <w:tc>
                <w:tcPr>
                  <w:tcW w:w="991" w:type="pct"/>
                </w:tcPr>
                <w:p w14:paraId="52534C0F" w14:textId="77777777" w:rsidR="0072060C" w:rsidRPr="00D7537E" w:rsidRDefault="0072060C" w:rsidP="004311B6">
                  <w:pPr>
                    <w:framePr w:hSpace="180" w:wrap="around" w:vAnchor="text" w:hAnchor="margin" w:x="-365" w:y="7"/>
                    <w:rPr>
                      <w:rFonts w:ascii="Arial" w:hAnsi="Arial" w:cs="Arial"/>
                      <w:noProof/>
                      <w:sz w:val="18"/>
                      <w:szCs w:val="18"/>
                    </w:rPr>
                  </w:pPr>
                  <w:r w:rsidRPr="00D7537E">
                    <w:rPr>
                      <w:rFonts w:ascii="Arial" w:hAnsi="Arial" w:cs="Arial"/>
                      <w:noProof/>
                      <w:sz w:val="18"/>
                      <w:szCs w:val="18"/>
                    </w:rPr>
                    <w:t xml:space="preserve">Annual Performance Reports.  </w:t>
                  </w:r>
                </w:p>
              </w:tc>
              <w:tc>
                <w:tcPr>
                  <w:tcW w:w="678" w:type="pct"/>
                </w:tcPr>
                <w:p w14:paraId="6099CD7D" w14:textId="77777777" w:rsidR="0072060C" w:rsidRPr="00D7537E" w:rsidRDefault="0072060C" w:rsidP="004311B6">
                  <w:pPr>
                    <w:framePr w:hSpace="180" w:wrap="around" w:vAnchor="text" w:hAnchor="margin" w:x="-365" w:y="7"/>
                    <w:rPr>
                      <w:rFonts w:ascii="Arial" w:hAnsi="Arial" w:cs="Arial"/>
                      <w:noProof/>
                      <w:sz w:val="18"/>
                      <w:szCs w:val="18"/>
                    </w:rPr>
                  </w:pPr>
                  <w:r w:rsidRPr="00D7537E">
                    <w:rPr>
                      <w:rFonts w:ascii="Arial" w:hAnsi="Arial" w:cs="Arial"/>
                      <w:noProof/>
                      <w:sz w:val="18"/>
                      <w:szCs w:val="18"/>
                    </w:rPr>
                    <w:t xml:space="preserve">Two months after the end of the relevant PY.  </w:t>
                  </w:r>
                </w:p>
              </w:tc>
              <w:tc>
                <w:tcPr>
                  <w:tcW w:w="572" w:type="pct"/>
                </w:tcPr>
                <w:p w14:paraId="076D1FC9" w14:textId="77777777" w:rsidR="0072060C" w:rsidRPr="00D7537E" w:rsidRDefault="0072060C" w:rsidP="004311B6">
                  <w:pPr>
                    <w:framePr w:hSpace="180" w:wrap="around" w:vAnchor="text" w:hAnchor="margin" w:x="-365" w:y="7"/>
                    <w:rPr>
                      <w:rFonts w:ascii="Arial" w:hAnsi="Arial" w:cs="Arial"/>
                      <w:noProof/>
                      <w:sz w:val="18"/>
                      <w:szCs w:val="18"/>
                    </w:rPr>
                  </w:pPr>
                  <w:r w:rsidRPr="00D7537E">
                    <w:rPr>
                      <w:rFonts w:ascii="Arial" w:hAnsi="Arial" w:cs="Arial"/>
                      <w:noProof/>
                      <w:sz w:val="18"/>
                      <w:szCs w:val="18"/>
                    </w:rPr>
                    <w:t>PMU- M&amp;E Unit</w:t>
                  </w:r>
                </w:p>
              </w:tc>
            </w:tr>
            <w:tr w:rsidR="0072060C" w:rsidRPr="00D7537E" w14:paraId="011EB97D" w14:textId="77777777" w:rsidTr="00800430">
              <w:trPr>
                <w:gridAfter w:val="2"/>
                <w:wAfter w:w="1144" w:type="pct"/>
                <w:trHeight w:val="553"/>
              </w:trPr>
              <w:tc>
                <w:tcPr>
                  <w:tcW w:w="1615" w:type="pct"/>
                  <w:vMerge/>
                </w:tcPr>
                <w:p w14:paraId="5C16C78A" w14:textId="77777777" w:rsidR="0072060C" w:rsidRPr="00D7537E" w:rsidRDefault="0072060C" w:rsidP="004311B6">
                  <w:pPr>
                    <w:framePr w:hSpace="180" w:wrap="around" w:vAnchor="text" w:hAnchor="margin" w:x="-365" w:y="7"/>
                    <w:rPr>
                      <w:noProof/>
                      <w:sz w:val="18"/>
                      <w:szCs w:val="18"/>
                    </w:rPr>
                  </w:pPr>
                </w:p>
              </w:tc>
              <w:tc>
                <w:tcPr>
                  <w:tcW w:w="991" w:type="pct"/>
                </w:tcPr>
                <w:p w14:paraId="70F1D24C" w14:textId="77777777" w:rsidR="0072060C" w:rsidRPr="00D7537E" w:rsidRDefault="0072060C" w:rsidP="004311B6">
                  <w:pPr>
                    <w:framePr w:hSpace="180" w:wrap="around" w:vAnchor="text" w:hAnchor="margin" w:x="-365" w:y="7"/>
                    <w:rPr>
                      <w:rFonts w:ascii="Arial" w:hAnsi="Arial" w:cs="Arial"/>
                      <w:noProof/>
                      <w:sz w:val="18"/>
                      <w:szCs w:val="18"/>
                    </w:rPr>
                  </w:pPr>
                  <w:r w:rsidRPr="00D7537E">
                    <w:rPr>
                      <w:rFonts w:ascii="Arial" w:hAnsi="Arial" w:cs="Arial"/>
                      <w:color w:val="000000"/>
                      <w:sz w:val="18"/>
                      <w:szCs w:val="18"/>
                      <w:shd w:val="clear" w:color="auto" w:fill="FFFFFF"/>
                    </w:rPr>
                    <w:t>Report on Co-financing in absolute numerical terms in accordance with the provisions of the relevant legal agreements between the AE and the GCF.</w:t>
                  </w:r>
                </w:p>
              </w:tc>
              <w:tc>
                <w:tcPr>
                  <w:tcW w:w="678" w:type="pct"/>
                </w:tcPr>
                <w:p w14:paraId="081D9BAF" w14:textId="77777777" w:rsidR="0072060C" w:rsidRPr="00D7537E" w:rsidRDefault="0072060C" w:rsidP="004311B6">
                  <w:pPr>
                    <w:framePr w:hSpace="180" w:wrap="around" w:vAnchor="text" w:hAnchor="margin" w:x="-365" w:y="7"/>
                    <w:rPr>
                      <w:rFonts w:ascii="Arial" w:hAnsi="Arial" w:cs="Arial"/>
                      <w:noProof/>
                      <w:sz w:val="18"/>
                      <w:szCs w:val="18"/>
                    </w:rPr>
                  </w:pPr>
                  <w:r w:rsidRPr="00D7537E">
                    <w:rPr>
                      <w:rFonts w:ascii="Arial" w:hAnsi="Arial" w:cs="Arial"/>
                      <w:noProof/>
                      <w:sz w:val="18"/>
                      <w:szCs w:val="18"/>
                    </w:rPr>
                    <w:t xml:space="preserve">One month after the end of the relevant PY.  </w:t>
                  </w:r>
                </w:p>
              </w:tc>
              <w:tc>
                <w:tcPr>
                  <w:tcW w:w="572" w:type="pct"/>
                </w:tcPr>
                <w:p w14:paraId="72EA359A" w14:textId="77777777" w:rsidR="0072060C" w:rsidRPr="00D7537E" w:rsidRDefault="0072060C" w:rsidP="004311B6">
                  <w:pPr>
                    <w:framePr w:hSpace="180" w:wrap="around" w:vAnchor="text" w:hAnchor="margin" w:x="-365" w:y="7"/>
                    <w:rPr>
                      <w:rFonts w:ascii="Arial" w:hAnsi="Arial" w:cs="Arial"/>
                      <w:noProof/>
                      <w:sz w:val="18"/>
                      <w:szCs w:val="18"/>
                    </w:rPr>
                  </w:pPr>
                </w:p>
                <w:p w14:paraId="1E175B85" w14:textId="77777777" w:rsidR="0072060C" w:rsidRPr="00D7537E" w:rsidRDefault="0072060C" w:rsidP="004311B6">
                  <w:pPr>
                    <w:framePr w:hSpace="180" w:wrap="around" w:vAnchor="text" w:hAnchor="margin" w:x="-365" w:y="7"/>
                    <w:rPr>
                      <w:rFonts w:ascii="Arial" w:hAnsi="Arial" w:cs="Arial"/>
                      <w:noProof/>
                      <w:sz w:val="18"/>
                      <w:szCs w:val="18"/>
                    </w:rPr>
                  </w:pPr>
                  <w:r w:rsidRPr="00D7537E">
                    <w:rPr>
                      <w:rFonts w:ascii="Arial" w:hAnsi="Arial" w:cs="Arial"/>
                      <w:noProof/>
                      <w:sz w:val="18"/>
                      <w:szCs w:val="18"/>
                    </w:rPr>
                    <w:t>PMU-Financial Specialist and MWI, MoA and MoE.</w:t>
                  </w:r>
                </w:p>
              </w:tc>
            </w:tr>
            <w:tr w:rsidR="0072060C" w:rsidRPr="00D7537E" w14:paraId="0D6B890D" w14:textId="77777777" w:rsidTr="00800430">
              <w:trPr>
                <w:gridAfter w:val="2"/>
                <w:wAfter w:w="1144" w:type="pct"/>
                <w:trHeight w:val="553"/>
              </w:trPr>
              <w:tc>
                <w:tcPr>
                  <w:tcW w:w="1615" w:type="pct"/>
                  <w:vMerge/>
                </w:tcPr>
                <w:p w14:paraId="12BE9E6B" w14:textId="77777777" w:rsidR="0072060C" w:rsidRPr="00D7537E" w:rsidRDefault="0072060C" w:rsidP="004311B6">
                  <w:pPr>
                    <w:framePr w:hSpace="180" w:wrap="around" w:vAnchor="text" w:hAnchor="margin" w:x="-365" w:y="7"/>
                    <w:rPr>
                      <w:noProof/>
                      <w:sz w:val="18"/>
                      <w:szCs w:val="18"/>
                    </w:rPr>
                  </w:pPr>
                </w:p>
              </w:tc>
              <w:tc>
                <w:tcPr>
                  <w:tcW w:w="991" w:type="pct"/>
                </w:tcPr>
                <w:p w14:paraId="35D03694" w14:textId="77777777" w:rsidR="0072060C" w:rsidRPr="00D7537E" w:rsidRDefault="0072060C" w:rsidP="004311B6">
                  <w:pPr>
                    <w:framePr w:hSpace="180" w:wrap="around" w:vAnchor="text" w:hAnchor="margin" w:x="-365" w:y="7"/>
                    <w:rPr>
                      <w:rFonts w:ascii="Arial" w:hAnsi="Arial" w:cs="Arial"/>
                      <w:color w:val="000000"/>
                      <w:sz w:val="18"/>
                      <w:szCs w:val="18"/>
                      <w:lang w:val="en-GB"/>
                    </w:rPr>
                  </w:pPr>
                </w:p>
                <w:p w14:paraId="0FCAAA97" w14:textId="77777777" w:rsidR="0072060C" w:rsidRPr="00D7537E" w:rsidRDefault="0072060C" w:rsidP="004311B6">
                  <w:pPr>
                    <w:framePr w:hSpace="180" w:wrap="around" w:vAnchor="text" w:hAnchor="margin" w:x="-365" w:y="7"/>
                    <w:rPr>
                      <w:rFonts w:ascii="Arial" w:hAnsi="Arial" w:cs="Arial"/>
                      <w:noProof/>
                      <w:sz w:val="18"/>
                      <w:szCs w:val="18"/>
                    </w:rPr>
                  </w:pPr>
                  <w:r w:rsidRPr="00D7537E">
                    <w:rPr>
                      <w:rFonts w:ascii="Arial" w:hAnsi="Arial" w:cs="Arial"/>
                      <w:color w:val="000000"/>
                      <w:sz w:val="18"/>
                      <w:szCs w:val="18"/>
                      <w:lang w:val="en-GB"/>
                    </w:rPr>
                    <w:t xml:space="preserve">Geospatial analysis </w:t>
                  </w:r>
                  <w:proofErr w:type="gramStart"/>
                  <w:r w:rsidRPr="00D7537E">
                    <w:rPr>
                      <w:rFonts w:ascii="Arial" w:hAnsi="Arial" w:cs="Arial"/>
                      <w:color w:val="000000"/>
                      <w:sz w:val="18"/>
                      <w:szCs w:val="18"/>
                      <w:lang w:val="en-GB"/>
                    </w:rPr>
                    <w:t xml:space="preserve">through </w:t>
                  </w:r>
                  <w:r w:rsidRPr="00D7537E">
                    <w:rPr>
                      <w:rFonts w:ascii="Arial" w:hAnsi="Arial" w:cs="Arial"/>
                      <w:sz w:val="18"/>
                      <w:szCs w:val="18"/>
                      <w:lang w:val="en-GB"/>
                    </w:rPr>
                    <w:t xml:space="preserve"> thematic</w:t>
                  </w:r>
                  <w:proofErr w:type="gramEnd"/>
                  <w:r w:rsidRPr="00D7537E">
                    <w:rPr>
                      <w:rFonts w:ascii="Arial" w:hAnsi="Arial" w:cs="Arial"/>
                      <w:sz w:val="18"/>
                      <w:szCs w:val="18"/>
                      <w:lang w:val="en-GB"/>
                    </w:rPr>
                    <w:t xml:space="preserve"> maps.</w:t>
                  </w:r>
                </w:p>
              </w:tc>
              <w:tc>
                <w:tcPr>
                  <w:tcW w:w="678" w:type="pct"/>
                </w:tcPr>
                <w:p w14:paraId="6CFF2457" w14:textId="421D9BD7" w:rsidR="0072060C" w:rsidRPr="00D7537E" w:rsidRDefault="0072060C" w:rsidP="004311B6">
                  <w:pPr>
                    <w:framePr w:hSpace="180" w:wrap="around" w:vAnchor="text" w:hAnchor="margin" w:x="-365" w:y="7"/>
                    <w:rPr>
                      <w:rFonts w:ascii="Arial" w:hAnsi="Arial" w:cs="Arial"/>
                      <w:noProof/>
                      <w:sz w:val="18"/>
                      <w:szCs w:val="18"/>
                    </w:rPr>
                  </w:pPr>
                  <w:r w:rsidRPr="00D7537E">
                    <w:rPr>
                      <w:rFonts w:ascii="Arial" w:hAnsi="Arial" w:cs="Arial"/>
                      <w:noProof/>
                      <w:sz w:val="18"/>
                      <w:szCs w:val="18"/>
                    </w:rPr>
                    <w:t>The first quarter of PY 2 and therefater annually.</w:t>
                  </w:r>
                </w:p>
              </w:tc>
              <w:tc>
                <w:tcPr>
                  <w:tcW w:w="572" w:type="pct"/>
                </w:tcPr>
                <w:p w14:paraId="1322145F" w14:textId="77777777" w:rsidR="0072060C" w:rsidRPr="00D7537E" w:rsidRDefault="0072060C" w:rsidP="004311B6">
                  <w:pPr>
                    <w:framePr w:hSpace="180" w:wrap="around" w:vAnchor="text" w:hAnchor="margin" w:x="-365" w:y="7"/>
                    <w:rPr>
                      <w:rFonts w:ascii="Arial" w:hAnsi="Arial" w:cs="Arial"/>
                      <w:noProof/>
                      <w:sz w:val="18"/>
                      <w:szCs w:val="18"/>
                    </w:rPr>
                  </w:pPr>
                </w:p>
                <w:p w14:paraId="1D74303E" w14:textId="77777777" w:rsidR="0072060C" w:rsidRPr="00D7537E" w:rsidRDefault="0072060C" w:rsidP="004311B6">
                  <w:pPr>
                    <w:framePr w:hSpace="180" w:wrap="around" w:vAnchor="text" w:hAnchor="margin" w:x="-365" w:y="7"/>
                    <w:rPr>
                      <w:rFonts w:ascii="Arial" w:hAnsi="Arial" w:cs="Arial"/>
                      <w:noProof/>
                      <w:sz w:val="18"/>
                      <w:szCs w:val="18"/>
                    </w:rPr>
                  </w:pPr>
                  <w:r w:rsidRPr="00D7537E">
                    <w:rPr>
                      <w:rFonts w:ascii="Arial" w:hAnsi="Arial" w:cs="Arial"/>
                      <w:noProof/>
                      <w:sz w:val="18"/>
                      <w:szCs w:val="18"/>
                    </w:rPr>
                    <w:t>PMU- M&amp;E Unit</w:t>
                  </w:r>
                </w:p>
              </w:tc>
            </w:tr>
            <w:tr w:rsidR="0072060C" w:rsidRPr="00D7537E" w14:paraId="6759F802" w14:textId="77777777" w:rsidTr="00800430">
              <w:trPr>
                <w:gridAfter w:val="2"/>
                <w:wAfter w:w="1144" w:type="pct"/>
                <w:trHeight w:val="553"/>
              </w:trPr>
              <w:tc>
                <w:tcPr>
                  <w:tcW w:w="1615" w:type="pct"/>
                  <w:vMerge/>
                </w:tcPr>
                <w:p w14:paraId="717578FC" w14:textId="77777777" w:rsidR="0072060C" w:rsidRPr="00D7537E" w:rsidRDefault="0072060C" w:rsidP="004311B6">
                  <w:pPr>
                    <w:framePr w:hSpace="180" w:wrap="around" w:vAnchor="text" w:hAnchor="margin" w:x="-365" w:y="7"/>
                    <w:rPr>
                      <w:noProof/>
                      <w:sz w:val="18"/>
                      <w:szCs w:val="18"/>
                    </w:rPr>
                  </w:pPr>
                </w:p>
              </w:tc>
              <w:tc>
                <w:tcPr>
                  <w:tcW w:w="991" w:type="pct"/>
                </w:tcPr>
                <w:p w14:paraId="42AF3D67" w14:textId="77777777" w:rsidR="0072060C" w:rsidRPr="00D7537E" w:rsidRDefault="0072060C" w:rsidP="004311B6">
                  <w:pPr>
                    <w:framePr w:hSpace="180" w:wrap="around" w:vAnchor="text" w:hAnchor="margin" w:x="-365" w:y="7"/>
                    <w:rPr>
                      <w:rFonts w:ascii="Arial" w:hAnsi="Arial" w:cs="Arial"/>
                      <w:color w:val="000000"/>
                      <w:sz w:val="18"/>
                      <w:szCs w:val="18"/>
                      <w:lang w:val="en-GB"/>
                    </w:rPr>
                  </w:pPr>
                  <w:r w:rsidRPr="00D7537E">
                    <w:rPr>
                      <w:rFonts w:ascii="Arial" w:hAnsi="Arial" w:cs="Arial"/>
                      <w:color w:val="000000"/>
                      <w:sz w:val="18"/>
                      <w:szCs w:val="18"/>
                      <w:lang w:val="en-GB"/>
                    </w:rPr>
                    <w:t>Leaning and Knowledge Products</w:t>
                  </w:r>
                </w:p>
              </w:tc>
              <w:tc>
                <w:tcPr>
                  <w:tcW w:w="678" w:type="pct"/>
                </w:tcPr>
                <w:p w14:paraId="57D37AF3" w14:textId="77777777" w:rsidR="0072060C" w:rsidRPr="00D7537E" w:rsidRDefault="0072060C" w:rsidP="004311B6">
                  <w:pPr>
                    <w:framePr w:hSpace="180" w:wrap="around" w:vAnchor="text" w:hAnchor="margin" w:x="-365" w:y="7"/>
                    <w:rPr>
                      <w:rFonts w:ascii="Arial" w:hAnsi="Arial" w:cs="Arial"/>
                      <w:noProof/>
                      <w:sz w:val="18"/>
                      <w:szCs w:val="18"/>
                    </w:rPr>
                  </w:pPr>
                  <w:r w:rsidRPr="00D7537E">
                    <w:rPr>
                      <w:rFonts w:ascii="Arial" w:hAnsi="Arial" w:cs="Arial"/>
                      <w:noProof/>
                      <w:sz w:val="18"/>
                      <w:szCs w:val="18"/>
                    </w:rPr>
                    <w:t>Periodically</w:t>
                  </w:r>
                </w:p>
              </w:tc>
              <w:tc>
                <w:tcPr>
                  <w:tcW w:w="572" w:type="pct"/>
                </w:tcPr>
                <w:p w14:paraId="672090A5" w14:textId="77777777" w:rsidR="0072060C" w:rsidRPr="00D7537E" w:rsidRDefault="0072060C" w:rsidP="004311B6">
                  <w:pPr>
                    <w:framePr w:hSpace="180" w:wrap="around" w:vAnchor="text" w:hAnchor="margin" w:x="-365" w:y="7"/>
                    <w:rPr>
                      <w:rFonts w:ascii="Arial" w:hAnsi="Arial" w:cs="Arial"/>
                      <w:noProof/>
                      <w:sz w:val="18"/>
                      <w:szCs w:val="18"/>
                    </w:rPr>
                  </w:pPr>
                  <w:r w:rsidRPr="00D7537E">
                    <w:rPr>
                      <w:rFonts w:ascii="Arial" w:hAnsi="Arial" w:cs="Arial"/>
                      <w:noProof/>
                      <w:sz w:val="18"/>
                      <w:szCs w:val="18"/>
                    </w:rPr>
                    <w:t>TA</w:t>
                  </w:r>
                </w:p>
              </w:tc>
            </w:tr>
            <w:tr w:rsidR="00D7537E" w:rsidRPr="00D7537E" w14:paraId="6F3D766F" w14:textId="77777777" w:rsidTr="00D7537E">
              <w:trPr>
                <w:gridAfter w:val="2"/>
                <w:wAfter w:w="1144" w:type="pct"/>
                <w:trHeight w:val="499"/>
              </w:trPr>
              <w:tc>
                <w:tcPr>
                  <w:tcW w:w="1615" w:type="pct"/>
                  <w:vMerge/>
                </w:tcPr>
                <w:p w14:paraId="018C5E6A" w14:textId="77777777" w:rsidR="00D7537E" w:rsidRPr="00D7537E" w:rsidRDefault="00D7537E" w:rsidP="004311B6">
                  <w:pPr>
                    <w:framePr w:hSpace="180" w:wrap="around" w:vAnchor="text" w:hAnchor="margin" w:x="-365" w:y="7"/>
                    <w:rPr>
                      <w:noProof/>
                      <w:sz w:val="18"/>
                      <w:szCs w:val="18"/>
                    </w:rPr>
                  </w:pPr>
                </w:p>
              </w:tc>
              <w:tc>
                <w:tcPr>
                  <w:tcW w:w="991" w:type="pct"/>
                </w:tcPr>
                <w:p w14:paraId="3C3E93E0" w14:textId="417D5029" w:rsidR="00D7537E" w:rsidRPr="00D7537E" w:rsidRDefault="00D7537E" w:rsidP="004311B6">
                  <w:pPr>
                    <w:framePr w:hSpace="180" w:wrap="around" w:vAnchor="text" w:hAnchor="margin" w:x="-365" w:y="7"/>
                    <w:rPr>
                      <w:rFonts w:ascii="Arial" w:hAnsi="Arial" w:cs="Arial"/>
                      <w:noProof/>
                      <w:sz w:val="18"/>
                      <w:szCs w:val="18"/>
                    </w:rPr>
                  </w:pPr>
                  <w:r w:rsidRPr="00D7537E">
                    <w:rPr>
                      <w:rFonts w:ascii="Arial" w:hAnsi="Arial" w:cs="Arial"/>
                      <w:noProof/>
                      <w:sz w:val="18"/>
                      <w:szCs w:val="18"/>
                    </w:rPr>
                    <w:t xml:space="preserve">Mid-Terim Survey </w:t>
                  </w:r>
                </w:p>
                <w:p w14:paraId="010EBB63" w14:textId="63E6FDF2" w:rsidR="00D7537E" w:rsidRPr="00D7537E" w:rsidRDefault="00D7537E" w:rsidP="004311B6">
                  <w:pPr>
                    <w:framePr w:hSpace="180" w:wrap="around" w:vAnchor="text" w:hAnchor="margin" w:x="-365" w:y="7"/>
                    <w:rPr>
                      <w:rFonts w:ascii="Arial" w:hAnsi="Arial" w:cs="Arial"/>
                      <w:noProof/>
                      <w:sz w:val="18"/>
                      <w:szCs w:val="18"/>
                    </w:rPr>
                  </w:pPr>
                </w:p>
              </w:tc>
              <w:tc>
                <w:tcPr>
                  <w:tcW w:w="678" w:type="pct"/>
                </w:tcPr>
                <w:p w14:paraId="0A8244E8" w14:textId="77777777" w:rsidR="00D7537E" w:rsidRPr="00D7537E" w:rsidRDefault="00D7537E" w:rsidP="004311B6">
                  <w:pPr>
                    <w:framePr w:hSpace="180" w:wrap="around" w:vAnchor="text" w:hAnchor="margin" w:x="-365" w:y="7"/>
                    <w:rPr>
                      <w:rFonts w:ascii="Arial" w:hAnsi="Arial" w:cs="Arial"/>
                      <w:noProof/>
                      <w:sz w:val="18"/>
                      <w:szCs w:val="18"/>
                    </w:rPr>
                  </w:pPr>
                  <w:r w:rsidRPr="00D7537E">
                    <w:rPr>
                      <w:rFonts w:ascii="Arial" w:hAnsi="Arial" w:cs="Arial"/>
                      <w:noProof/>
                      <w:sz w:val="18"/>
                      <w:szCs w:val="18"/>
                    </w:rPr>
                    <w:t>Year 4</w:t>
                  </w:r>
                </w:p>
                <w:p w14:paraId="2D378542" w14:textId="2FA91E95" w:rsidR="00D7537E" w:rsidRPr="00D7537E" w:rsidRDefault="00D7537E" w:rsidP="004311B6">
                  <w:pPr>
                    <w:framePr w:hSpace="180" w:wrap="around" w:vAnchor="text" w:hAnchor="margin" w:x="-365" w:y="7"/>
                    <w:rPr>
                      <w:rFonts w:ascii="Arial" w:hAnsi="Arial" w:cs="Arial"/>
                      <w:noProof/>
                      <w:sz w:val="18"/>
                      <w:szCs w:val="18"/>
                    </w:rPr>
                  </w:pPr>
                </w:p>
              </w:tc>
              <w:tc>
                <w:tcPr>
                  <w:tcW w:w="572" w:type="pct"/>
                </w:tcPr>
                <w:p w14:paraId="651E8EF8" w14:textId="605FA89E" w:rsidR="00E038D4" w:rsidRPr="00E038D4" w:rsidRDefault="00D7537E" w:rsidP="004311B6">
                  <w:pPr>
                    <w:framePr w:hSpace="180" w:wrap="around" w:vAnchor="text" w:hAnchor="margin" w:x="-365" w:y="7"/>
                    <w:rPr>
                      <w:rFonts w:ascii="Arial" w:hAnsi="Arial" w:cs="Arial"/>
                      <w:noProof/>
                      <w:sz w:val="18"/>
                      <w:szCs w:val="18"/>
                    </w:rPr>
                  </w:pPr>
                  <w:r w:rsidRPr="00E038D4">
                    <w:rPr>
                      <w:rFonts w:ascii="Arial" w:hAnsi="Arial" w:cs="Arial"/>
                      <w:noProof/>
                      <w:sz w:val="18"/>
                      <w:szCs w:val="18"/>
                    </w:rPr>
                    <w:t>Third party Survey</w:t>
                  </w:r>
                  <w:r w:rsidR="00E038D4" w:rsidRPr="00E038D4">
                    <w:rPr>
                      <w:rFonts w:ascii="Arial" w:hAnsi="Arial" w:cs="Arial"/>
                      <w:noProof/>
                      <w:sz w:val="18"/>
                      <w:szCs w:val="18"/>
                    </w:rPr>
                    <w:t xml:space="preserve">  witjh coordination </w:t>
                  </w:r>
                  <w:r w:rsidR="00E038D4" w:rsidRPr="00E038D4">
                    <w:rPr>
                      <w:rFonts w:ascii="Arial" w:hAnsi="Arial" w:cs="Arial"/>
                      <w:noProof/>
                      <w:sz w:val="18"/>
                      <w:szCs w:val="18"/>
                    </w:rPr>
                    <w:lastRenderedPageBreak/>
                    <w:t>from FAO Office of Evaluation.</w:t>
                  </w:r>
                </w:p>
                <w:p w14:paraId="065E6B0D" w14:textId="7648E24D" w:rsidR="00D7537E" w:rsidRPr="00E038D4" w:rsidRDefault="00D7537E" w:rsidP="004311B6">
                  <w:pPr>
                    <w:framePr w:hSpace="180" w:wrap="around" w:vAnchor="text" w:hAnchor="margin" w:x="-365" w:y="7"/>
                    <w:rPr>
                      <w:rFonts w:ascii="Arial" w:hAnsi="Arial" w:cs="Arial"/>
                      <w:noProof/>
                      <w:sz w:val="18"/>
                      <w:szCs w:val="18"/>
                    </w:rPr>
                  </w:pPr>
                </w:p>
              </w:tc>
            </w:tr>
            <w:tr w:rsidR="00D7537E" w:rsidRPr="00D7537E" w14:paraId="0E16C1BA" w14:textId="77777777" w:rsidTr="00800430">
              <w:trPr>
                <w:gridAfter w:val="2"/>
                <w:wAfter w:w="1144" w:type="pct"/>
                <w:trHeight w:val="553"/>
              </w:trPr>
              <w:tc>
                <w:tcPr>
                  <w:tcW w:w="1615" w:type="pct"/>
                  <w:vMerge/>
                </w:tcPr>
                <w:p w14:paraId="1C85A963" w14:textId="77777777" w:rsidR="00D7537E" w:rsidRPr="00D7537E" w:rsidRDefault="00D7537E" w:rsidP="004311B6">
                  <w:pPr>
                    <w:framePr w:hSpace="180" w:wrap="around" w:vAnchor="text" w:hAnchor="margin" w:x="-365" w:y="7"/>
                    <w:rPr>
                      <w:noProof/>
                      <w:sz w:val="18"/>
                      <w:szCs w:val="18"/>
                    </w:rPr>
                  </w:pPr>
                </w:p>
              </w:tc>
              <w:tc>
                <w:tcPr>
                  <w:tcW w:w="991" w:type="pct"/>
                </w:tcPr>
                <w:p w14:paraId="4EBFFC74" w14:textId="45587A16" w:rsidR="00D7537E" w:rsidRPr="00D7537E" w:rsidRDefault="00D7537E" w:rsidP="004311B6">
                  <w:pPr>
                    <w:framePr w:hSpace="180" w:wrap="around" w:vAnchor="text" w:hAnchor="margin" w:x="-365" w:y="7"/>
                    <w:rPr>
                      <w:rFonts w:ascii="Arial" w:hAnsi="Arial" w:cs="Arial"/>
                      <w:noProof/>
                      <w:sz w:val="18"/>
                      <w:szCs w:val="18"/>
                    </w:rPr>
                  </w:pPr>
                  <w:r w:rsidRPr="00D7537E">
                    <w:rPr>
                      <w:rFonts w:ascii="Arial" w:hAnsi="Arial" w:cs="Arial"/>
                      <w:noProof/>
                      <w:sz w:val="18"/>
                      <w:szCs w:val="18"/>
                    </w:rPr>
                    <w:t>Interim Evaluation</w:t>
                  </w:r>
                </w:p>
              </w:tc>
              <w:tc>
                <w:tcPr>
                  <w:tcW w:w="678" w:type="pct"/>
                </w:tcPr>
                <w:p w14:paraId="3644BE8A" w14:textId="0C9E67F1" w:rsidR="00D7537E" w:rsidRPr="00D7537E" w:rsidRDefault="00D7537E" w:rsidP="004311B6">
                  <w:pPr>
                    <w:framePr w:hSpace="180" w:wrap="around" w:vAnchor="text" w:hAnchor="margin" w:x="-365" w:y="7"/>
                    <w:rPr>
                      <w:rFonts w:ascii="Arial" w:hAnsi="Arial" w:cs="Arial"/>
                      <w:noProof/>
                      <w:sz w:val="18"/>
                      <w:szCs w:val="18"/>
                    </w:rPr>
                  </w:pPr>
                  <w:r w:rsidRPr="00D7537E">
                    <w:rPr>
                      <w:rFonts w:ascii="Arial" w:hAnsi="Arial" w:cs="Arial"/>
                      <w:noProof/>
                      <w:sz w:val="18"/>
                      <w:szCs w:val="18"/>
                    </w:rPr>
                    <w:t>Year 4</w:t>
                  </w:r>
                </w:p>
              </w:tc>
              <w:tc>
                <w:tcPr>
                  <w:tcW w:w="572" w:type="pct"/>
                </w:tcPr>
                <w:p w14:paraId="064E8A28" w14:textId="06291A8F" w:rsidR="00D7537E" w:rsidRPr="00E038D4" w:rsidRDefault="00D7537E" w:rsidP="004311B6">
                  <w:pPr>
                    <w:framePr w:hSpace="180" w:wrap="around" w:vAnchor="text" w:hAnchor="margin" w:x="-365" w:y="7"/>
                    <w:rPr>
                      <w:rFonts w:ascii="Arial" w:hAnsi="Arial" w:cs="Arial"/>
                      <w:noProof/>
                      <w:sz w:val="18"/>
                      <w:szCs w:val="18"/>
                    </w:rPr>
                  </w:pPr>
                  <w:r w:rsidRPr="00E038D4">
                    <w:rPr>
                      <w:rFonts w:ascii="Arial" w:hAnsi="Arial" w:cs="Arial"/>
                      <w:color w:val="000000"/>
                      <w:sz w:val="18"/>
                      <w:szCs w:val="18"/>
                    </w:rPr>
                    <w:t>FAO Office of Evaluation </w:t>
                  </w:r>
                </w:p>
              </w:tc>
            </w:tr>
            <w:tr w:rsidR="00D7537E" w:rsidRPr="00D7537E" w14:paraId="05C3B2D3" w14:textId="77777777" w:rsidTr="00800430">
              <w:trPr>
                <w:gridAfter w:val="2"/>
                <w:wAfter w:w="1144" w:type="pct"/>
                <w:trHeight w:val="553"/>
              </w:trPr>
              <w:tc>
                <w:tcPr>
                  <w:tcW w:w="1615" w:type="pct"/>
                  <w:vMerge/>
                </w:tcPr>
                <w:p w14:paraId="5ADD3236" w14:textId="77777777" w:rsidR="00D7537E" w:rsidRPr="00D7537E" w:rsidRDefault="00D7537E" w:rsidP="004311B6">
                  <w:pPr>
                    <w:framePr w:hSpace="180" w:wrap="around" w:vAnchor="text" w:hAnchor="margin" w:x="-365" w:y="7"/>
                    <w:rPr>
                      <w:noProof/>
                      <w:sz w:val="18"/>
                      <w:szCs w:val="18"/>
                    </w:rPr>
                  </w:pPr>
                </w:p>
              </w:tc>
              <w:tc>
                <w:tcPr>
                  <w:tcW w:w="991" w:type="pct"/>
                </w:tcPr>
                <w:p w14:paraId="709CA45D" w14:textId="77777777" w:rsidR="00D7537E" w:rsidRPr="00D7537E" w:rsidRDefault="00D7537E" w:rsidP="004311B6">
                  <w:pPr>
                    <w:framePr w:hSpace="180" w:wrap="around" w:vAnchor="text" w:hAnchor="margin" w:x="-365" w:y="7"/>
                    <w:rPr>
                      <w:rFonts w:ascii="Arial" w:hAnsi="Arial" w:cs="Arial"/>
                      <w:noProof/>
                      <w:sz w:val="18"/>
                      <w:szCs w:val="18"/>
                    </w:rPr>
                  </w:pPr>
                  <w:r w:rsidRPr="00D7537E">
                    <w:rPr>
                      <w:rFonts w:ascii="Arial" w:hAnsi="Arial" w:cs="Arial"/>
                      <w:noProof/>
                      <w:sz w:val="18"/>
                      <w:szCs w:val="18"/>
                    </w:rPr>
                    <w:t xml:space="preserve">Completion Survey </w:t>
                  </w:r>
                </w:p>
                <w:p w14:paraId="72DC17C8" w14:textId="77777777" w:rsidR="00D7537E" w:rsidRPr="00D7537E" w:rsidRDefault="00D7537E" w:rsidP="004311B6">
                  <w:pPr>
                    <w:framePr w:hSpace="180" w:wrap="around" w:vAnchor="text" w:hAnchor="margin" w:x="-365" w:y="7"/>
                    <w:rPr>
                      <w:rFonts w:ascii="Arial" w:hAnsi="Arial" w:cs="Arial"/>
                      <w:noProof/>
                      <w:sz w:val="18"/>
                      <w:szCs w:val="18"/>
                    </w:rPr>
                  </w:pPr>
                </w:p>
              </w:tc>
              <w:tc>
                <w:tcPr>
                  <w:tcW w:w="678" w:type="pct"/>
                </w:tcPr>
                <w:p w14:paraId="00894F84" w14:textId="445A86C3" w:rsidR="00D7537E" w:rsidRPr="00D7537E" w:rsidRDefault="00D7537E" w:rsidP="004311B6">
                  <w:pPr>
                    <w:framePr w:hSpace="180" w:wrap="around" w:vAnchor="text" w:hAnchor="margin" w:x="-365" w:y="7"/>
                    <w:rPr>
                      <w:rFonts w:ascii="Arial" w:hAnsi="Arial" w:cs="Arial"/>
                      <w:noProof/>
                      <w:sz w:val="18"/>
                      <w:szCs w:val="18"/>
                    </w:rPr>
                  </w:pPr>
                  <w:r w:rsidRPr="00D7537E">
                    <w:rPr>
                      <w:rFonts w:ascii="Arial" w:hAnsi="Arial" w:cs="Arial"/>
                      <w:noProof/>
                      <w:sz w:val="18"/>
                      <w:szCs w:val="18"/>
                    </w:rPr>
                    <w:t>Three months prior to end of the project in PY 7.</w:t>
                  </w:r>
                </w:p>
              </w:tc>
              <w:tc>
                <w:tcPr>
                  <w:tcW w:w="572" w:type="pct"/>
                </w:tcPr>
                <w:p w14:paraId="5FF0ADCC" w14:textId="77777777" w:rsidR="00D7537E" w:rsidRPr="00E038D4" w:rsidRDefault="00D7537E" w:rsidP="004311B6">
                  <w:pPr>
                    <w:framePr w:hSpace="180" w:wrap="around" w:vAnchor="text" w:hAnchor="margin" w:x="-365" w:y="7"/>
                    <w:rPr>
                      <w:rFonts w:ascii="Arial" w:hAnsi="Arial" w:cs="Arial"/>
                      <w:noProof/>
                      <w:sz w:val="18"/>
                      <w:szCs w:val="18"/>
                    </w:rPr>
                  </w:pPr>
                </w:p>
                <w:p w14:paraId="2F484579" w14:textId="0CD1FAC9" w:rsidR="00D7537E" w:rsidRPr="00E038D4" w:rsidRDefault="00D7537E" w:rsidP="004311B6">
                  <w:pPr>
                    <w:framePr w:hSpace="180" w:wrap="around" w:vAnchor="text" w:hAnchor="margin" w:x="-365" w:y="7"/>
                    <w:rPr>
                      <w:rFonts w:ascii="Arial" w:hAnsi="Arial" w:cs="Arial"/>
                      <w:noProof/>
                      <w:sz w:val="18"/>
                      <w:szCs w:val="18"/>
                    </w:rPr>
                  </w:pPr>
                  <w:r w:rsidRPr="00E038D4">
                    <w:rPr>
                      <w:rFonts w:ascii="Arial" w:hAnsi="Arial" w:cs="Arial"/>
                      <w:noProof/>
                      <w:sz w:val="18"/>
                      <w:szCs w:val="18"/>
                    </w:rPr>
                    <w:t>Independent Third Party</w:t>
                  </w:r>
                  <w:r w:rsidR="00E038D4" w:rsidRPr="00E038D4">
                    <w:rPr>
                      <w:rFonts w:ascii="Arial" w:hAnsi="Arial" w:cs="Arial"/>
                      <w:noProof/>
                      <w:sz w:val="18"/>
                      <w:szCs w:val="18"/>
                    </w:rPr>
                    <w:t xml:space="preserve"> witjh coordination from FAO Office of Evaluation.</w:t>
                  </w:r>
                </w:p>
                <w:p w14:paraId="2EBC382C" w14:textId="77777777" w:rsidR="00D7537E" w:rsidRPr="00E038D4" w:rsidRDefault="00D7537E" w:rsidP="004311B6">
                  <w:pPr>
                    <w:framePr w:hSpace="180" w:wrap="around" w:vAnchor="text" w:hAnchor="margin" w:x="-365" w:y="7"/>
                    <w:rPr>
                      <w:rFonts w:ascii="Arial" w:hAnsi="Arial" w:cs="Arial"/>
                      <w:noProof/>
                      <w:sz w:val="18"/>
                      <w:szCs w:val="18"/>
                    </w:rPr>
                  </w:pPr>
                </w:p>
              </w:tc>
            </w:tr>
            <w:tr w:rsidR="00D7537E" w:rsidRPr="00D7537E" w14:paraId="651B7190" w14:textId="77777777" w:rsidTr="00800430">
              <w:trPr>
                <w:gridAfter w:val="2"/>
                <w:wAfter w:w="1144" w:type="pct"/>
                <w:trHeight w:val="553"/>
              </w:trPr>
              <w:tc>
                <w:tcPr>
                  <w:tcW w:w="1615" w:type="pct"/>
                  <w:vMerge/>
                </w:tcPr>
                <w:p w14:paraId="26C6DE18" w14:textId="77777777" w:rsidR="00D7537E" w:rsidRPr="00D7537E" w:rsidRDefault="00D7537E" w:rsidP="004311B6">
                  <w:pPr>
                    <w:framePr w:hSpace="180" w:wrap="around" w:vAnchor="text" w:hAnchor="margin" w:x="-365" w:y="7"/>
                    <w:rPr>
                      <w:noProof/>
                      <w:sz w:val="18"/>
                      <w:szCs w:val="18"/>
                    </w:rPr>
                  </w:pPr>
                </w:p>
              </w:tc>
              <w:tc>
                <w:tcPr>
                  <w:tcW w:w="991" w:type="pct"/>
                </w:tcPr>
                <w:p w14:paraId="36430215" w14:textId="2E06A795" w:rsidR="00D7537E" w:rsidRPr="00D7537E" w:rsidRDefault="00D7537E" w:rsidP="004311B6">
                  <w:pPr>
                    <w:framePr w:hSpace="180" w:wrap="around" w:vAnchor="text" w:hAnchor="margin" w:x="-365" w:y="7"/>
                    <w:rPr>
                      <w:rFonts w:ascii="Arial" w:hAnsi="Arial" w:cs="Arial"/>
                      <w:noProof/>
                      <w:sz w:val="18"/>
                      <w:szCs w:val="18"/>
                    </w:rPr>
                  </w:pPr>
                  <w:r w:rsidRPr="00D7537E">
                    <w:rPr>
                      <w:rFonts w:ascii="Arial" w:hAnsi="Arial" w:cs="Arial"/>
                      <w:noProof/>
                      <w:sz w:val="18"/>
                      <w:szCs w:val="18"/>
                    </w:rPr>
                    <w:t>Final Impact</w:t>
                  </w:r>
                </w:p>
              </w:tc>
              <w:tc>
                <w:tcPr>
                  <w:tcW w:w="678" w:type="pct"/>
                </w:tcPr>
                <w:p w14:paraId="43B39E6B" w14:textId="51FF93CB" w:rsidR="00D7537E" w:rsidRPr="00D7537E" w:rsidRDefault="00D7537E" w:rsidP="004311B6">
                  <w:pPr>
                    <w:framePr w:hSpace="180" w:wrap="around" w:vAnchor="text" w:hAnchor="margin" w:x="-365" w:y="7"/>
                    <w:rPr>
                      <w:rFonts w:ascii="Arial" w:hAnsi="Arial" w:cs="Arial"/>
                      <w:noProof/>
                      <w:sz w:val="18"/>
                      <w:szCs w:val="18"/>
                    </w:rPr>
                  </w:pPr>
                  <w:r w:rsidRPr="00D7537E">
                    <w:rPr>
                      <w:rFonts w:ascii="Arial" w:hAnsi="Arial" w:cs="Arial"/>
                      <w:noProof/>
                      <w:sz w:val="18"/>
                      <w:szCs w:val="18"/>
                    </w:rPr>
                    <w:t>Three months prior to end of the project in PY 7.</w:t>
                  </w:r>
                </w:p>
              </w:tc>
              <w:tc>
                <w:tcPr>
                  <w:tcW w:w="572" w:type="pct"/>
                </w:tcPr>
                <w:p w14:paraId="54D5B3ED" w14:textId="77777777" w:rsidR="00D7537E" w:rsidRPr="00D7537E" w:rsidRDefault="00D7537E" w:rsidP="004311B6">
                  <w:pPr>
                    <w:framePr w:hSpace="180" w:wrap="around" w:vAnchor="text" w:hAnchor="margin" w:x="-365" w:y="7"/>
                    <w:rPr>
                      <w:rFonts w:ascii="Arial" w:hAnsi="Arial" w:cs="Arial"/>
                      <w:noProof/>
                      <w:sz w:val="18"/>
                      <w:szCs w:val="18"/>
                    </w:rPr>
                  </w:pPr>
                </w:p>
                <w:p w14:paraId="25647B7E" w14:textId="77777777" w:rsidR="00D7537E" w:rsidRPr="00D7537E" w:rsidRDefault="00D7537E" w:rsidP="004311B6">
                  <w:pPr>
                    <w:framePr w:hSpace="180" w:wrap="around" w:vAnchor="text" w:hAnchor="margin" w:x="-365" w:y="7"/>
                    <w:rPr>
                      <w:rFonts w:ascii="Arial" w:hAnsi="Arial" w:cs="Arial"/>
                      <w:noProof/>
                      <w:sz w:val="18"/>
                      <w:szCs w:val="18"/>
                    </w:rPr>
                  </w:pPr>
                  <w:r w:rsidRPr="00D7537E">
                    <w:rPr>
                      <w:rFonts w:ascii="Arial" w:hAnsi="Arial" w:cs="Arial"/>
                      <w:noProof/>
                      <w:sz w:val="18"/>
                      <w:szCs w:val="18"/>
                    </w:rPr>
                    <w:t>Independent Third Party</w:t>
                  </w:r>
                </w:p>
                <w:p w14:paraId="5CD150F3" w14:textId="5221CE13" w:rsidR="00D7537E" w:rsidRPr="00D7537E" w:rsidRDefault="00D7537E" w:rsidP="004311B6">
                  <w:pPr>
                    <w:framePr w:hSpace="180" w:wrap="around" w:vAnchor="text" w:hAnchor="margin" w:x="-365" w:y="7"/>
                    <w:rPr>
                      <w:rFonts w:ascii="Arial" w:hAnsi="Arial" w:cs="Arial"/>
                      <w:noProof/>
                      <w:sz w:val="18"/>
                      <w:szCs w:val="18"/>
                    </w:rPr>
                  </w:pPr>
                </w:p>
              </w:tc>
            </w:tr>
            <w:tr w:rsidR="00D7537E" w:rsidRPr="00D7537E" w14:paraId="2C36732B" w14:textId="65804E5D" w:rsidTr="00800430">
              <w:trPr>
                <w:trHeight w:val="553"/>
              </w:trPr>
              <w:tc>
                <w:tcPr>
                  <w:tcW w:w="1615" w:type="pct"/>
                  <w:vMerge/>
                </w:tcPr>
                <w:p w14:paraId="23F580AE" w14:textId="77777777" w:rsidR="00D7537E" w:rsidRPr="00D7537E" w:rsidRDefault="00D7537E" w:rsidP="004311B6">
                  <w:pPr>
                    <w:framePr w:hSpace="180" w:wrap="around" w:vAnchor="text" w:hAnchor="margin" w:x="-365" w:y="7"/>
                    <w:rPr>
                      <w:noProof/>
                      <w:sz w:val="18"/>
                      <w:szCs w:val="18"/>
                    </w:rPr>
                  </w:pPr>
                </w:p>
              </w:tc>
              <w:tc>
                <w:tcPr>
                  <w:tcW w:w="991" w:type="pct"/>
                </w:tcPr>
                <w:p w14:paraId="1C564C89" w14:textId="2D9FBB73" w:rsidR="00D7537E" w:rsidRPr="00D7537E" w:rsidRDefault="00D7537E" w:rsidP="004311B6">
                  <w:pPr>
                    <w:framePr w:hSpace="180" w:wrap="around" w:vAnchor="text" w:hAnchor="margin" w:x="-365" w:y="7"/>
                    <w:rPr>
                      <w:rFonts w:ascii="Arial" w:hAnsi="Arial" w:cs="Arial"/>
                      <w:noProof/>
                      <w:sz w:val="18"/>
                      <w:szCs w:val="18"/>
                    </w:rPr>
                  </w:pPr>
                  <w:r w:rsidRPr="00D7537E">
                    <w:rPr>
                      <w:rFonts w:ascii="Arial" w:hAnsi="Arial" w:cs="Arial"/>
                      <w:noProof/>
                      <w:sz w:val="18"/>
                      <w:szCs w:val="18"/>
                    </w:rPr>
                    <w:t>Final Evaluation</w:t>
                  </w:r>
                </w:p>
              </w:tc>
              <w:tc>
                <w:tcPr>
                  <w:tcW w:w="678" w:type="pct"/>
                </w:tcPr>
                <w:p w14:paraId="35C2D586" w14:textId="78077E66" w:rsidR="00D7537E" w:rsidRPr="00D7537E" w:rsidRDefault="00D7537E" w:rsidP="004311B6">
                  <w:pPr>
                    <w:framePr w:hSpace="180" w:wrap="around" w:vAnchor="text" w:hAnchor="margin" w:x="-365" w:y="7"/>
                    <w:rPr>
                      <w:rFonts w:ascii="Arial" w:hAnsi="Arial" w:cs="Arial"/>
                      <w:noProof/>
                      <w:sz w:val="18"/>
                      <w:szCs w:val="18"/>
                    </w:rPr>
                  </w:pPr>
                  <w:r w:rsidRPr="00D7537E">
                    <w:rPr>
                      <w:rFonts w:ascii="Arial" w:hAnsi="Arial" w:cs="Arial"/>
                      <w:noProof/>
                      <w:sz w:val="18"/>
                      <w:szCs w:val="18"/>
                    </w:rPr>
                    <w:t>Three months prior to end of the project in PY 7.</w:t>
                  </w:r>
                </w:p>
              </w:tc>
              <w:tc>
                <w:tcPr>
                  <w:tcW w:w="572" w:type="pct"/>
                </w:tcPr>
                <w:p w14:paraId="4F668CDA" w14:textId="3B920064" w:rsidR="00D7537E" w:rsidRPr="00D7537E" w:rsidRDefault="00D7537E" w:rsidP="004311B6">
                  <w:pPr>
                    <w:framePr w:hSpace="180" w:wrap="around" w:vAnchor="text" w:hAnchor="margin" w:x="-365" w:y="7"/>
                    <w:rPr>
                      <w:rFonts w:ascii="Arial" w:hAnsi="Arial" w:cs="Arial"/>
                      <w:noProof/>
                      <w:sz w:val="18"/>
                      <w:szCs w:val="18"/>
                    </w:rPr>
                  </w:pPr>
                  <w:r w:rsidRPr="00D7537E">
                    <w:rPr>
                      <w:rFonts w:ascii="Arial" w:hAnsi="Arial" w:cs="Arial"/>
                      <w:color w:val="000000"/>
                      <w:sz w:val="18"/>
                      <w:szCs w:val="18"/>
                    </w:rPr>
                    <w:t>FAO Office of Evaluation </w:t>
                  </w:r>
                </w:p>
              </w:tc>
              <w:tc>
                <w:tcPr>
                  <w:tcW w:w="572" w:type="pct"/>
                </w:tcPr>
                <w:p w14:paraId="064B3D00" w14:textId="67AC48F8" w:rsidR="00D7537E" w:rsidRPr="00D7537E" w:rsidRDefault="00D7537E" w:rsidP="004311B6">
                  <w:pPr>
                    <w:framePr w:hSpace="180" w:wrap="around" w:vAnchor="text" w:hAnchor="margin" w:x="-365" w:y="7"/>
                    <w:rPr>
                      <w:sz w:val="18"/>
                      <w:szCs w:val="18"/>
                    </w:rPr>
                  </w:pPr>
                  <w:r w:rsidRPr="00D7537E">
                    <w:rPr>
                      <w:noProof/>
                      <w:sz w:val="18"/>
                      <w:szCs w:val="18"/>
                    </w:rPr>
                    <w:t>Three months prior to end of the project in PY 7.</w:t>
                  </w:r>
                </w:p>
              </w:tc>
              <w:tc>
                <w:tcPr>
                  <w:tcW w:w="572" w:type="pct"/>
                </w:tcPr>
                <w:p w14:paraId="57782F74" w14:textId="77777777" w:rsidR="00D7537E" w:rsidRPr="00D7537E" w:rsidRDefault="00D7537E" w:rsidP="004311B6">
                  <w:pPr>
                    <w:framePr w:hSpace="180" w:wrap="around" w:vAnchor="text" w:hAnchor="margin" w:x="-365" w:y="7"/>
                    <w:rPr>
                      <w:noProof/>
                      <w:sz w:val="18"/>
                      <w:szCs w:val="18"/>
                    </w:rPr>
                  </w:pPr>
                </w:p>
                <w:p w14:paraId="0F6FDC1B" w14:textId="38C15B6B" w:rsidR="00D7537E" w:rsidRPr="00D7537E" w:rsidRDefault="00D7537E" w:rsidP="004311B6">
                  <w:pPr>
                    <w:framePr w:hSpace="180" w:wrap="around" w:vAnchor="text" w:hAnchor="margin" w:x="-365" w:y="7"/>
                    <w:rPr>
                      <w:sz w:val="18"/>
                      <w:szCs w:val="18"/>
                    </w:rPr>
                  </w:pPr>
                  <w:r w:rsidRPr="00D7537E">
                    <w:rPr>
                      <w:noProof/>
                      <w:sz w:val="18"/>
                      <w:szCs w:val="18"/>
                    </w:rPr>
                    <w:t>Independent Third Party</w:t>
                  </w:r>
                </w:p>
              </w:tc>
            </w:tr>
          </w:tbl>
          <w:p w14:paraId="5B6FBD57" w14:textId="77777777" w:rsidR="00175ADA" w:rsidRPr="00D7537E" w:rsidRDefault="00175ADA" w:rsidP="00E55601">
            <w:pPr>
              <w:rPr>
                <w:rFonts w:ascii="Arial" w:hAnsi="Arial" w:cs="Arial"/>
                <w:i/>
                <w:color w:val="808080" w:themeColor="background1" w:themeShade="80"/>
                <w:sz w:val="18"/>
                <w:szCs w:val="18"/>
                <w:lang w:eastAsia="ja-JP"/>
              </w:rPr>
            </w:pPr>
          </w:p>
        </w:tc>
      </w:tr>
    </w:tbl>
    <w:p w14:paraId="21DE51DC" w14:textId="77777777" w:rsidR="00AB07FC" w:rsidRDefault="00AB07FC" w:rsidP="00875101">
      <w:pPr>
        <w:rPr>
          <w:rStyle w:val="IntenseReference"/>
          <w:rFonts w:ascii="Arial" w:hAnsi="Arial" w:cs="Arial"/>
          <w:smallCaps w:val="0"/>
          <w:color w:val="FFFFFF" w:themeColor="background1"/>
          <w:sz w:val="20"/>
          <w:szCs w:val="20"/>
        </w:rPr>
        <w:sectPr w:rsidR="00AB07FC" w:rsidSect="006B6F20">
          <w:pgSz w:w="11909" w:h="16834" w:code="9"/>
          <w:pgMar w:top="1728" w:right="1008" w:bottom="1152" w:left="1008" w:header="720" w:footer="720" w:gutter="0"/>
          <w:cols w:space="720"/>
          <w:docGrid w:linePitch="360"/>
        </w:sectPr>
      </w:pPr>
    </w:p>
    <w:tbl>
      <w:tblPr>
        <w:tblW w:w="10620" w:type="dxa"/>
        <w:tblInd w:w="-365" w:type="dxa"/>
        <w:tblLook w:val="04A0" w:firstRow="1" w:lastRow="0" w:firstColumn="1" w:lastColumn="0" w:noHBand="0" w:noVBand="1"/>
      </w:tblPr>
      <w:tblGrid>
        <w:gridCol w:w="3540"/>
        <w:gridCol w:w="3540"/>
        <w:gridCol w:w="3540"/>
      </w:tblGrid>
      <w:tr w:rsidR="008528DD" w:rsidRPr="00091090" w14:paraId="40FB98D1" w14:textId="77777777" w:rsidTr="00BE0B39">
        <w:trPr>
          <w:trHeight w:val="340"/>
        </w:trPr>
        <w:tc>
          <w:tcPr>
            <w:tcW w:w="10620" w:type="dxa"/>
            <w:gridSpan w:val="3"/>
            <w:shd w:val="clear" w:color="auto" w:fill="206350"/>
            <w:vAlign w:val="center"/>
          </w:tcPr>
          <w:p w14:paraId="2B323A84" w14:textId="2AC6BBF7" w:rsidR="008528DD" w:rsidRPr="007E21BD" w:rsidRDefault="008528DD" w:rsidP="00FF5BC6">
            <w:pPr>
              <w:pStyle w:val="Heading1"/>
              <w:numPr>
                <w:ilvl w:val="0"/>
                <w:numId w:val="35"/>
              </w:numPr>
              <w:tabs>
                <w:tab w:val="left" w:pos="5648"/>
              </w:tabs>
              <w:ind w:hanging="1070"/>
              <w:rPr>
                <w:rStyle w:val="IntenseReference"/>
                <w:smallCaps w:val="0"/>
              </w:rPr>
            </w:pPr>
            <w:bookmarkStart w:id="11" w:name="_Hlk504235406"/>
            <w:r w:rsidRPr="007E21BD">
              <w:rPr>
                <w:rStyle w:val="IntenseReference"/>
                <w:color w:val="FFFFFF" w:themeColor="background1"/>
              </w:rPr>
              <w:lastRenderedPageBreak/>
              <w:t>RISK ASSESSMENT AND MANAGEMENT</w:t>
            </w:r>
          </w:p>
        </w:tc>
      </w:tr>
      <w:tr w:rsidR="008528DD" w:rsidRPr="005F5B3E" w14:paraId="37A1AD9F" w14:textId="77777777" w:rsidTr="00BE0B39">
        <w:trPr>
          <w:trHeight w:val="340"/>
        </w:trPr>
        <w:tc>
          <w:tcPr>
            <w:tcW w:w="10620" w:type="dxa"/>
            <w:gridSpan w:val="3"/>
            <w:shd w:val="clear" w:color="auto" w:fill="F2F2F2" w:themeFill="background1" w:themeFillShade="F2"/>
            <w:vAlign w:val="center"/>
          </w:tcPr>
          <w:p w14:paraId="0F2272FB" w14:textId="77777777" w:rsidR="008528DD" w:rsidRPr="005F5B3E" w:rsidRDefault="008528DD" w:rsidP="00BE0B39">
            <w:pPr>
              <w:rPr>
                <w:rStyle w:val="IntenseReference"/>
                <w:rFonts w:ascii="Arial" w:hAnsi="Arial" w:cs="Arial"/>
                <w:bCs w:val="0"/>
                <w:smallCaps w:val="0"/>
                <w:color w:val="FFFFFF" w:themeColor="background1"/>
                <w:sz w:val="20"/>
                <w:szCs w:val="20"/>
                <w:lang w:eastAsia="ja-JP"/>
              </w:rPr>
            </w:pPr>
            <w:r>
              <w:rPr>
                <w:rStyle w:val="IntenseReference"/>
                <w:rFonts w:ascii="Arial" w:hAnsi="Arial" w:cs="Arial"/>
                <w:color w:val="24634F"/>
                <w:sz w:val="20"/>
                <w:szCs w:val="20"/>
              </w:rPr>
              <w:t>F.</w:t>
            </w:r>
            <w:r w:rsidRPr="005F5B3E">
              <w:rPr>
                <w:rStyle w:val="IntenseReference"/>
                <w:rFonts w:ascii="Arial" w:hAnsi="Arial" w:cs="Arial"/>
                <w:color w:val="24634F"/>
                <w:sz w:val="20"/>
                <w:szCs w:val="20"/>
              </w:rPr>
              <w:t xml:space="preserve">1. </w:t>
            </w:r>
            <w:r>
              <w:rPr>
                <w:rFonts w:ascii="Arial" w:hAnsi="Arial" w:cs="Arial"/>
                <w:b/>
                <w:color w:val="24634F"/>
                <w:sz w:val="20"/>
                <w:szCs w:val="20"/>
                <w:lang w:eastAsia="ja-JP"/>
              </w:rPr>
              <w:t>Risk factors and mitigations measures (max. 3 pages)</w:t>
            </w:r>
            <w:r w:rsidDel="00D11034">
              <w:rPr>
                <w:rFonts w:ascii="Arial" w:hAnsi="Arial" w:cs="Arial"/>
                <w:b/>
                <w:color w:val="24634F"/>
                <w:sz w:val="20"/>
                <w:szCs w:val="20"/>
                <w:lang w:eastAsia="ja-JP"/>
              </w:rPr>
              <w:t xml:space="preserve"> </w:t>
            </w:r>
          </w:p>
        </w:tc>
      </w:tr>
      <w:tr w:rsidR="008528DD" w:rsidRPr="00382F75" w14:paraId="07D9E798" w14:textId="77777777" w:rsidTr="00BE0B39">
        <w:trPr>
          <w:trHeight w:val="377"/>
        </w:trPr>
        <w:tc>
          <w:tcPr>
            <w:tcW w:w="10620" w:type="dxa"/>
            <w:gridSpan w:val="3"/>
            <w:shd w:val="clear" w:color="auto" w:fill="D9D9D9" w:themeFill="background1" w:themeFillShade="D9"/>
            <w:vAlign w:val="center"/>
          </w:tcPr>
          <w:p w14:paraId="508E8D92" w14:textId="77777777" w:rsidR="008528DD" w:rsidRPr="00BB41B9" w:rsidRDefault="008528DD" w:rsidP="00BE0B39">
            <w:pPr>
              <w:tabs>
                <w:tab w:val="left" w:pos="2540"/>
              </w:tabs>
              <w:rPr>
                <w:rFonts w:ascii="Arial" w:hAnsi="Arial" w:cs="Arial"/>
                <w:b/>
                <w:bCs/>
                <w:sz w:val="20"/>
                <w:szCs w:val="20"/>
                <w:lang w:eastAsia="ja-JP"/>
              </w:rPr>
            </w:pPr>
            <w:bookmarkStart w:id="12" w:name="_Hlk504236929"/>
            <w:r w:rsidRPr="00BB41B9">
              <w:rPr>
                <w:rFonts w:ascii="Arial" w:hAnsi="Arial" w:cs="Arial"/>
                <w:b/>
                <w:bCs/>
                <w:sz w:val="20"/>
                <w:szCs w:val="20"/>
                <w:lang w:eastAsia="ja-JP"/>
              </w:rPr>
              <w:t xml:space="preserve">Selected Risk Factor </w:t>
            </w:r>
            <w:r>
              <w:rPr>
                <w:rFonts w:ascii="Arial" w:hAnsi="Arial" w:cs="Arial"/>
                <w:b/>
                <w:bCs/>
                <w:sz w:val="20"/>
                <w:szCs w:val="20"/>
                <w:lang w:eastAsia="ja-JP"/>
              </w:rPr>
              <w:t>1</w:t>
            </w:r>
            <w:r>
              <w:rPr>
                <w:rFonts w:ascii="Arial" w:hAnsi="Arial" w:cs="Arial"/>
                <w:b/>
                <w:bCs/>
                <w:sz w:val="20"/>
                <w:szCs w:val="20"/>
                <w:lang w:eastAsia="ja-JP"/>
              </w:rPr>
              <w:tab/>
            </w:r>
          </w:p>
        </w:tc>
      </w:tr>
      <w:tr w:rsidR="008528DD" w:rsidRPr="00382F75" w14:paraId="7FF9F7DF" w14:textId="77777777" w:rsidTr="00BE0B39">
        <w:trPr>
          <w:trHeight w:val="377"/>
        </w:trPr>
        <w:tc>
          <w:tcPr>
            <w:tcW w:w="3540" w:type="dxa"/>
            <w:shd w:val="clear" w:color="auto" w:fill="F2F2F2" w:themeFill="background1" w:themeFillShade="F2"/>
            <w:vAlign w:val="center"/>
          </w:tcPr>
          <w:p w14:paraId="4D96659E" w14:textId="77777777" w:rsidR="008528DD" w:rsidRPr="00BB41B9" w:rsidRDefault="008528DD" w:rsidP="00BE0B39">
            <w:pPr>
              <w:jc w:val="center"/>
              <w:rPr>
                <w:rFonts w:ascii="Arial" w:hAnsi="Arial" w:cs="Arial"/>
                <w:bCs/>
                <w:sz w:val="20"/>
                <w:szCs w:val="20"/>
                <w:lang w:eastAsia="ja-JP"/>
              </w:rPr>
            </w:pPr>
            <w:bookmarkStart w:id="13" w:name="_Hlk504239161"/>
            <w:r>
              <w:rPr>
                <w:rFonts w:ascii="Arial" w:hAnsi="Arial" w:cs="Arial"/>
                <w:bCs/>
                <w:sz w:val="20"/>
                <w:szCs w:val="20"/>
                <w:lang w:eastAsia="ja-JP"/>
              </w:rPr>
              <w:t>Category</w:t>
            </w:r>
          </w:p>
        </w:tc>
        <w:tc>
          <w:tcPr>
            <w:tcW w:w="3540" w:type="dxa"/>
            <w:shd w:val="clear" w:color="auto" w:fill="F2F2F2" w:themeFill="background1" w:themeFillShade="F2"/>
            <w:vAlign w:val="center"/>
          </w:tcPr>
          <w:p w14:paraId="1DC54F78" w14:textId="77777777" w:rsidR="008528DD" w:rsidRPr="00BB41B9" w:rsidRDefault="008528DD" w:rsidP="00BE0B39">
            <w:pPr>
              <w:jc w:val="center"/>
              <w:rPr>
                <w:rFonts w:ascii="Arial" w:hAnsi="Arial" w:cs="Arial"/>
                <w:bCs/>
                <w:sz w:val="20"/>
                <w:szCs w:val="20"/>
                <w:lang w:eastAsia="ja-JP"/>
              </w:rPr>
            </w:pPr>
            <w:r>
              <w:rPr>
                <w:rFonts w:ascii="Arial" w:hAnsi="Arial" w:cs="Arial"/>
                <w:bCs/>
                <w:sz w:val="20"/>
                <w:szCs w:val="20"/>
                <w:lang w:eastAsia="ja-JP"/>
              </w:rPr>
              <w:t>Probability</w:t>
            </w:r>
          </w:p>
        </w:tc>
        <w:tc>
          <w:tcPr>
            <w:tcW w:w="3540" w:type="dxa"/>
            <w:shd w:val="clear" w:color="auto" w:fill="F2F2F2" w:themeFill="background1" w:themeFillShade="F2"/>
            <w:vAlign w:val="center"/>
          </w:tcPr>
          <w:p w14:paraId="358665BE" w14:textId="77777777" w:rsidR="008528DD" w:rsidRPr="00BB41B9" w:rsidRDefault="008528DD" w:rsidP="00BE0B39">
            <w:pPr>
              <w:jc w:val="center"/>
              <w:rPr>
                <w:rFonts w:ascii="Arial" w:hAnsi="Arial" w:cs="Arial"/>
                <w:bCs/>
                <w:sz w:val="20"/>
                <w:szCs w:val="20"/>
                <w:lang w:eastAsia="ja-JP"/>
              </w:rPr>
            </w:pPr>
            <w:r>
              <w:rPr>
                <w:rFonts w:ascii="Arial" w:hAnsi="Arial" w:cs="Arial"/>
                <w:bCs/>
                <w:sz w:val="20"/>
                <w:szCs w:val="20"/>
                <w:lang w:eastAsia="ja-JP"/>
              </w:rPr>
              <w:t>Impact</w:t>
            </w:r>
          </w:p>
        </w:tc>
      </w:tr>
      <w:tr w:rsidR="008528DD" w:rsidRPr="00382F75" w14:paraId="0D2599DE" w14:textId="77777777" w:rsidTr="00BE0B39">
        <w:trPr>
          <w:trHeight w:val="377"/>
        </w:trPr>
        <w:sdt>
          <w:sdtPr>
            <w:rPr>
              <w:rFonts w:ascii="Arial" w:hAnsi="Arial" w:cs="Arial"/>
              <w:color w:val="000000"/>
              <w:sz w:val="20"/>
              <w:lang w:eastAsia="ja-JP"/>
            </w:rPr>
            <w:alias w:val="Risk category"/>
            <w:tag w:val="Risk category"/>
            <w:id w:val="-1333372608"/>
            <w:placeholder>
              <w:docPart w:val="E83009F1C891614D933718B742CC2030"/>
            </w:placeholder>
            <w:dropDownList>
              <w:listItem w:value="Choose an item."/>
              <w:listItem w:displayText="Technical and operational" w:value="Technical and operational"/>
              <w:listItem w:displayText="Credit" w:value="Credit"/>
              <w:listItem w:displayText="Forex" w:value="Forex"/>
              <w:listItem w:displayText="Governance" w:value="Governance"/>
              <w:listItem w:displayText="Legal" w:value="Legal"/>
              <w:listItem w:displayText="Reputational" w:value="Reputational"/>
              <w:listItem w:displayText="ML/FT" w:value="ML/FT"/>
              <w:listItem w:displayText="Sanctions" w:value="Sanctions"/>
              <w:listItem w:displayText="Prohibited practices" w:value="Prohibited practices"/>
              <w:listItem w:displayText="Other" w:value="Other"/>
            </w:dropDownList>
          </w:sdtPr>
          <w:sdtEndPr/>
          <w:sdtContent>
            <w:tc>
              <w:tcPr>
                <w:tcW w:w="3540" w:type="dxa"/>
                <w:shd w:val="clear" w:color="auto" w:fill="auto"/>
                <w:vAlign w:val="center"/>
              </w:tcPr>
              <w:p w14:paraId="33A71BA6" w14:textId="77777777" w:rsidR="008528DD" w:rsidRDefault="008528DD" w:rsidP="00BE0B39">
                <w:pPr>
                  <w:jc w:val="center"/>
                  <w:rPr>
                    <w:rFonts w:ascii="Arial" w:hAnsi="Arial" w:cs="Arial"/>
                    <w:bCs/>
                    <w:sz w:val="20"/>
                    <w:szCs w:val="20"/>
                    <w:lang w:eastAsia="ja-JP"/>
                  </w:rPr>
                </w:pPr>
                <w:r>
                  <w:rPr>
                    <w:rFonts w:ascii="Arial" w:hAnsi="Arial" w:cs="Arial"/>
                    <w:color w:val="000000"/>
                    <w:sz w:val="20"/>
                    <w:lang w:eastAsia="ja-JP"/>
                  </w:rPr>
                  <w:t>Governance</w:t>
                </w:r>
              </w:p>
            </w:tc>
          </w:sdtContent>
        </w:sdt>
        <w:sdt>
          <w:sdtPr>
            <w:rPr>
              <w:rFonts w:ascii="Arial" w:hAnsi="Arial" w:cs="Arial"/>
              <w:color w:val="000000"/>
              <w:sz w:val="20"/>
              <w:lang w:eastAsia="ja-JP"/>
            </w:rPr>
            <w:id w:val="1704140497"/>
            <w:placeholder>
              <w:docPart w:val="8ED1A63C68582C42B816A25A2C81BA0F"/>
            </w:placeholder>
            <w:dropDownList>
              <w:listItem w:value="Choose an item."/>
              <w:listItem w:displayText="High" w:value="High"/>
              <w:listItem w:displayText="Medium" w:value="Medium"/>
              <w:listItem w:displayText="Low" w:value="Low"/>
            </w:dropDownList>
          </w:sdtPr>
          <w:sdtEndPr/>
          <w:sdtContent>
            <w:tc>
              <w:tcPr>
                <w:tcW w:w="3540" w:type="dxa"/>
                <w:shd w:val="clear" w:color="auto" w:fill="auto"/>
                <w:vAlign w:val="center"/>
              </w:tcPr>
              <w:p w14:paraId="2CDC900A" w14:textId="77777777" w:rsidR="008528DD" w:rsidRDefault="008528DD" w:rsidP="00BE0B39">
                <w:pPr>
                  <w:jc w:val="center"/>
                  <w:rPr>
                    <w:rFonts w:ascii="Arial" w:hAnsi="Arial" w:cs="Arial"/>
                    <w:bCs/>
                    <w:sz w:val="20"/>
                    <w:szCs w:val="20"/>
                    <w:lang w:eastAsia="ja-JP"/>
                  </w:rPr>
                </w:pPr>
                <w:r>
                  <w:rPr>
                    <w:rFonts w:ascii="Arial" w:hAnsi="Arial" w:cs="Arial"/>
                    <w:color w:val="000000"/>
                    <w:sz w:val="20"/>
                    <w:lang w:eastAsia="ja-JP"/>
                  </w:rPr>
                  <w:t>Medium</w:t>
                </w:r>
              </w:p>
            </w:tc>
          </w:sdtContent>
        </w:sdt>
        <w:sdt>
          <w:sdtPr>
            <w:rPr>
              <w:rFonts w:ascii="Arial" w:hAnsi="Arial" w:cs="Arial"/>
              <w:color w:val="808080" w:themeColor="background1" w:themeShade="80"/>
              <w:sz w:val="20"/>
              <w:szCs w:val="20"/>
              <w:lang w:eastAsia="ja-JP"/>
            </w:rPr>
            <w:id w:val="354081419"/>
            <w:placeholder>
              <w:docPart w:val="37032658FE221843851B95173A0F7A3E"/>
            </w:placeholder>
            <w:dropDownList>
              <w:listItem w:value="High"/>
              <w:listItem w:displayText="Medium" w:value="Medium"/>
              <w:listItem w:displayText="Low" w:value="Low"/>
            </w:dropDownList>
          </w:sdtPr>
          <w:sdtEndPr>
            <w:rPr>
              <w:szCs w:val="24"/>
            </w:rPr>
          </w:sdtEndPr>
          <w:sdtContent>
            <w:tc>
              <w:tcPr>
                <w:tcW w:w="3540" w:type="dxa"/>
                <w:shd w:val="clear" w:color="auto" w:fill="auto"/>
                <w:vAlign w:val="center"/>
              </w:tcPr>
              <w:p w14:paraId="248E9638" w14:textId="77777777" w:rsidR="008528DD" w:rsidRDefault="008528DD" w:rsidP="00BE0B39">
                <w:pPr>
                  <w:jc w:val="center"/>
                  <w:rPr>
                    <w:rFonts w:ascii="Arial" w:hAnsi="Arial" w:cs="Arial"/>
                    <w:bCs/>
                    <w:sz w:val="20"/>
                    <w:szCs w:val="20"/>
                    <w:lang w:eastAsia="ja-JP"/>
                  </w:rPr>
                </w:pPr>
                <w:r>
                  <w:rPr>
                    <w:rFonts w:ascii="Arial" w:hAnsi="Arial" w:cs="Arial"/>
                    <w:color w:val="808080" w:themeColor="background1" w:themeShade="80"/>
                    <w:sz w:val="20"/>
                    <w:szCs w:val="20"/>
                    <w:lang w:eastAsia="ja-JP"/>
                  </w:rPr>
                  <w:t>Low</w:t>
                </w:r>
              </w:p>
            </w:tc>
          </w:sdtContent>
        </w:sdt>
      </w:tr>
      <w:tr w:rsidR="008528DD" w:rsidRPr="00382F75" w14:paraId="0C7B8EDB" w14:textId="77777777" w:rsidTr="00BE0B39">
        <w:trPr>
          <w:trHeight w:val="377"/>
        </w:trPr>
        <w:tc>
          <w:tcPr>
            <w:tcW w:w="10620" w:type="dxa"/>
            <w:gridSpan w:val="3"/>
            <w:shd w:val="clear" w:color="auto" w:fill="F2F2F2" w:themeFill="background1" w:themeFillShade="F2"/>
            <w:vAlign w:val="center"/>
          </w:tcPr>
          <w:p w14:paraId="768CA3F9" w14:textId="77777777" w:rsidR="008528DD" w:rsidRDefault="008528DD" w:rsidP="00BE0B39">
            <w:pPr>
              <w:jc w:val="center"/>
              <w:rPr>
                <w:rFonts w:ascii="Arial" w:hAnsi="Arial" w:cs="Arial"/>
                <w:bCs/>
                <w:sz w:val="20"/>
                <w:szCs w:val="20"/>
                <w:lang w:eastAsia="ja-JP"/>
              </w:rPr>
            </w:pPr>
            <w:r>
              <w:rPr>
                <w:rFonts w:ascii="Arial" w:hAnsi="Arial" w:cs="Arial"/>
                <w:bCs/>
                <w:sz w:val="20"/>
                <w:szCs w:val="20"/>
                <w:lang w:eastAsia="ja-JP"/>
              </w:rPr>
              <w:t>Description</w:t>
            </w:r>
          </w:p>
        </w:tc>
      </w:tr>
      <w:tr w:rsidR="008528DD" w:rsidRPr="00382F75" w14:paraId="2605E20A" w14:textId="77777777" w:rsidTr="00BE0B39">
        <w:trPr>
          <w:trHeight w:val="377"/>
        </w:trPr>
        <w:tc>
          <w:tcPr>
            <w:tcW w:w="10620" w:type="dxa"/>
            <w:gridSpan w:val="3"/>
            <w:shd w:val="clear" w:color="auto" w:fill="auto"/>
            <w:vAlign w:val="center"/>
          </w:tcPr>
          <w:p w14:paraId="7DC26767" w14:textId="76DF2A90" w:rsidR="008528DD" w:rsidRPr="0072060C" w:rsidRDefault="008528DD" w:rsidP="001B2083">
            <w:pPr>
              <w:pStyle w:val="ListParagraph"/>
              <w:numPr>
                <w:ilvl w:val="0"/>
                <w:numId w:val="32"/>
              </w:numPr>
              <w:ind w:left="-29" w:firstLine="29"/>
              <w:jc w:val="both"/>
              <w:rPr>
                <w:rFonts w:ascii="Arial" w:hAnsi="Arial" w:cs="Arial"/>
                <w:color w:val="000000" w:themeColor="text1"/>
                <w:lang w:eastAsia="ja-JP"/>
              </w:rPr>
            </w:pPr>
            <w:r w:rsidRPr="0072060C">
              <w:rPr>
                <w:rFonts w:ascii="Arial" w:hAnsi="Arial" w:cs="Arial"/>
                <w:color w:val="000000"/>
                <w:shd w:val="clear" w:color="auto" w:fill="FCFCFC"/>
              </w:rPr>
              <w:t xml:space="preserve">Expected contribution from the Government could be jeopardized due to the </w:t>
            </w:r>
            <w:r w:rsidR="00E55601" w:rsidRPr="0072060C">
              <w:rPr>
                <w:rFonts w:ascii="Arial" w:hAnsi="Arial" w:cs="Arial"/>
                <w:color w:val="000000"/>
                <w:shd w:val="clear" w:color="auto" w:fill="FCFCFC"/>
              </w:rPr>
              <w:t>budget deficit</w:t>
            </w:r>
            <w:r w:rsidRPr="0072060C">
              <w:rPr>
                <w:rFonts w:ascii="Arial" w:hAnsi="Arial" w:cs="Arial"/>
                <w:color w:val="000000"/>
                <w:shd w:val="clear" w:color="auto" w:fill="FCFCFC"/>
              </w:rPr>
              <w:t xml:space="preserve">. The Government faces a tough balancing act as it tries to reduce its debt burden by lowering its borrowing, cut public expenditure and avoid raising its revenue from new taxes. Besides, the Government does not intend to impose new taxes in its proposed 2020 budget and intends to seek other means, such as a crackdown on pervasive tax evasion, to help boost national revenue crucial to lowering its record public debt. The Government’s reluctance to impose new taxes springs from its </w:t>
            </w:r>
            <w:proofErr w:type="gramStart"/>
            <w:r w:rsidRPr="0072060C">
              <w:rPr>
                <w:rFonts w:ascii="Arial" w:hAnsi="Arial" w:cs="Arial"/>
                <w:color w:val="000000"/>
                <w:shd w:val="clear" w:color="auto" w:fill="FCFCFC"/>
              </w:rPr>
              <w:t>past experience</w:t>
            </w:r>
            <w:proofErr w:type="gramEnd"/>
            <w:r w:rsidRPr="0072060C">
              <w:rPr>
                <w:rFonts w:ascii="Arial" w:hAnsi="Arial" w:cs="Arial"/>
                <w:color w:val="000000"/>
                <w:shd w:val="clear" w:color="auto" w:fill="FCFCFC"/>
              </w:rPr>
              <w:t xml:space="preserve"> when </w:t>
            </w:r>
            <w:r w:rsidRPr="0072060C">
              <w:rPr>
                <w:rFonts w:ascii="Arial" w:hAnsi="Arial" w:cs="Arial"/>
                <w:color w:val="000000"/>
              </w:rPr>
              <w:t xml:space="preserve">demonstrations were triggered in 2018 when steep tax hikes pushed by the IMF came into effect. At the same time Parliamentarians have warned that they would reject any proposals to raise water or electricity fees and urged the government to reduce sales taxes on essential food items to help low-income Jordanians struggling with rising poverty. </w:t>
            </w:r>
            <w:r w:rsidRPr="0072060C">
              <w:rPr>
                <w:rFonts w:ascii="Arial" w:hAnsi="Arial" w:cs="Arial"/>
                <w:color w:val="000000" w:themeColor="text1"/>
                <w:lang w:eastAsia="ja-JP"/>
              </w:rPr>
              <w:t xml:space="preserve">High outstanding public-sector debt (94% of GDP) makes the economy heavily reliant on continuing international donor inflows to support Syrian refugees and develop physical infrastructure to accommodate them. Jordan's government is thus susceptible to both internal and external pressure. </w:t>
            </w:r>
            <w:r w:rsidR="00E55601" w:rsidRPr="0072060C">
              <w:rPr>
                <w:rFonts w:ascii="Arial" w:hAnsi="Arial" w:cs="Arial"/>
                <w:color w:val="000000" w:themeColor="text1"/>
                <w:lang w:eastAsia="ja-JP"/>
              </w:rPr>
              <w:t>In view of the economic shut down of the country the risk of this has further increased.</w:t>
            </w:r>
          </w:p>
        </w:tc>
      </w:tr>
      <w:bookmarkEnd w:id="13"/>
      <w:tr w:rsidR="008528DD" w:rsidRPr="00382F75" w14:paraId="5FB649A1" w14:textId="77777777" w:rsidTr="00BE0B39">
        <w:trPr>
          <w:trHeight w:val="377"/>
        </w:trPr>
        <w:tc>
          <w:tcPr>
            <w:tcW w:w="10620" w:type="dxa"/>
            <w:gridSpan w:val="3"/>
            <w:shd w:val="clear" w:color="auto" w:fill="F2F2F2" w:themeFill="background1" w:themeFillShade="F2"/>
            <w:vAlign w:val="center"/>
          </w:tcPr>
          <w:p w14:paraId="4ABD6AC8" w14:textId="77777777" w:rsidR="008528DD" w:rsidRPr="00BB41B9" w:rsidRDefault="008528DD" w:rsidP="00510AE5">
            <w:pPr>
              <w:jc w:val="both"/>
              <w:rPr>
                <w:rFonts w:ascii="Arial" w:hAnsi="Arial" w:cs="Arial"/>
                <w:bCs/>
                <w:sz w:val="20"/>
                <w:szCs w:val="20"/>
                <w:lang w:eastAsia="ja-JP"/>
              </w:rPr>
            </w:pPr>
            <w:r w:rsidRPr="00BB41B9">
              <w:rPr>
                <w:rFonts w:ascii="Arial" w:hAnsi="Arial" w:cs="Arial"/>
                <w:bCs/>
                <w:sz w:val="20"/>
                <w:szCs w:val="20"/>
                <w:lang w:eastAsia="ja-JP"/>
              </w:rPr>
              <w:t>Mitigation Measure(s)</w:t>
            </w:r>
          </w:p>
        </w:tc>
      </w:tr>
      <w:tr w:rsidR="008528DD" w:rsidRPr="00382F75" w14:paraId="6133ACAE" w14:textId="77777777" w:rsidTr="00BE0B39">
        <w:tc>
          <w:tcPr>
            <w:tcW w:w="10620" w:type="dxa"/>
            <w:gridSpan w:val="3"/>
          </w:tcPr>
          <w:p w14:paraId="5BBC0C8F" w14:textId="77777777" w:rsidR="0072060C" w:rsidRDefault="0072060C" w:rsidP="00510AE5">
            <w:pPr>
              <w:spacing w:before="40" w:after="40"/>
              <w:jc w:val="both"/>
              <w:rPr>
                <w:rFonts w:ascii="Arial" w:hAnsi="Arial" w:cs="Arial"/>
                <w:bCs/>
                <w:color w:val="000000" w:themeColor="text1"/>
                <w:sz w:val="22"/>
                <w:szCs w:val="22"/>
                <w:lang w:eastAsia="ja-JP"/>
              </w:rPr>
            </w:pPr>
          </w:p>
          <w:p w14:paraId="6F33908F" w14:textId="15D06257" w:rsidR="008528DD" w:rsidRPr="0072060C" w:rsidRDefault="008528DD" w:rsidP="001B2083">
            <w:pPr>
              <w:pStyle w:val="ListParagraph"/>
              <w:numPr>
                <w:ilvl w:val="0"/>
                <w:numId w:val="32"/>
              </w:numPr>
              <w:spacing w:before="40" w:after="40"/>
              <w:ind w:left="0" w:firstLine="0"/>
              <w:jc w:val="both"/>
              <w:rPr>
                <w:rFonts w:ascii="Arial" w:hAnsi="Arial" w:cs="Arial"/>
                <w:bCs/>
                <w:color w:val="000000" w:themeColor="text1"/>
                <w:lang w:eastAsia="ja-JP"/>
              </w:rPr>
            </w:pPr>
            <w:r w:rsidRPr="0072060C">
              <w:rPr>
                <w:rFonts w:ascii="Arial" w:hAnsi="Arial" w:cs="Arial"/>
                <w:bCs/>
                <w:color w:val="000000" w:themeColor="text1"/>
                <w:lang w:eastAsia="ja-JP"/>
              </w:rPr>
              <w:t xml:space="preserve">Due to the limited fiscal space that the Government has and its reluctance to borrow additional finance given its high debt ratio, the project does not impose any additional financial burden on the Government. 66% of the Government´s expected co-financing for the project is in-kind and entails using its existing facilities and staff, promoting the Farmer Field School approach and innovative e-extension technologies to avoid overcharging the extension Staff.  Government´s direct contribution (estimated at USD 2.1 Million in a seven year period, mainly for the scaling-up of rainwater harvest rooftops in C2) is already part of the MWI Investment Plan for 2016-2025 and there is no any other direct financial contribution from the </w:t>
            </w:r>
            <w:proofErr w:type="spellStart"/>
            <w:r w:rsidRPr="0072060C">
              <w:rPr>
                <w:rFonts w:ascii="Arial" w:hAnsi="Arial" w:cs="Arial"/>
                <w:bCs/>
                <w:color w:val="000000" w:themeColor="text1"/>
                <w:lang w:eastAsia="ja-JP"/>
              </w:rPr>
              <w:t>GoJ</w:t>
            </w:r>
            <w:proofErr w:type="spellEnd"/>
            <w:r w:rsidRPr="0072060C">
              <w:rPr>
                <w:rFonts w:ascii="Arial" w:hAnsi="Arial" w:cs="Arial"/>
                <w:bCs/>
                <w:color w:val="000000" w:themeColor="text1"/>
                <w:lang w:eastAsia="ja-JP"/>
              </w:rPr>
              <w:t xml:space="preserve"> which could have placed an additional fiscal burden on. On the contrary, water saving generated by the project is expected to reduce the burden of the water subsidies in the country. Finally, the project´s profitability was verified with different scenarios, considering the shortfall of funds of the Government direct contribution (that accounts only for 25% of the total number of Household Rainwater harvesting Systems). Thus, the level of risk with respect to the project dependence on Government funds has been eliminated. </w:t>
            </w:r>
          </w:p>
          <w:p w14:paraId="283DAD72" w14:textId="77777777" w:rsidR="008528DD" w:rsidRPr="00B17C66" w:rsidRDefault="008528DD" w:rsidP="00510AE5">
            <w:pPr>
              <w:spacing w:before="40" w:after="40"/>
              <w:jc w:val="both"/>
              <w:rPr>
                <w:rFonts w:ascii="Arial" w:hAnsi="Arial" w:cs="Arial"/>
                <w:bCs/>
                <w:sz w:val="22"/>
                <w:szCs w:val="22"/>
                <w:lang w:eastAsia="ja-JP"/>
              </w:rPr>
            </w:pPr>
          </w:p>
        </w:tc>
      </w:tr>
      <w:bookmarkEnd w:id="12"/>
      <w:tr w:rsidR="008528DD" w:rsidRPr="00BB41B9" w14:paraId="0A9B8D26" w14:textId="77777777" w:rsidTr="00BE0B39">
        <w:trPr>
          <w:trHeight w:val="377"/>
        </w:trPr>
        <w:tc>
          <w:tcPr>
            <w:tcW w:w="10620" w:type="dxa"/>
            <w:gridSpan w:val="3"/>
            <w:shd w:val="clear" w:color="auto" w:fill="D9D9D9" w:themeFill="background1" w:themeFillShade="D9"/>
            <w:vAlign w:val="center"/>
          </w:tcPr>
          <w:p w14:paraId="167466E1" w14:textId="77777777" w:rsidR="008528DD" w:rsidRPr="00BB41B9" w:rsidRDefault="008528DD" w:rsidP="00BE0B39">
            <w:pPr>
              <w:tabs>
                <w:tab w:val="left" w:pos="2540"/>
              </w:tabs>
              <w:rPr>
                <w:rFonts w:ascii="Arial" w:hAnsi="Arial" w:cs="Arial"/>
                <w:b/>
                <w:bCs/>
                <w:sz w:val="20"/>
                <w:szCs w:val="20"/>
                <w:lang w:eastAsia="ja-JP"/>
              </w:rPr>
            </w:pPr>
            <w:r w:rsidRPr="00BB41B9">
              <w:rPr>
                <w:rFonts w:ascii="Arial" w:hAnsi="Arial" w:cs="Arial"/>
                <w:b/>
                <w:bCs/>
                <w:sz w:val="20"/>
                <w:szCs w:val="20"/>
                <w:lang w:eastAsia="ja-JP"/>
              </w:rPr>
              <w:t xml:space="preserve">Selected Risk Factor </w:t>
            </w:r>
            <w:r>
              <w:rPr>
                <w:rFonts w:ascii="Arial" w:hAnsi="Arial" w:cs="Arial"/>
                <w:b/>
                <w:bCs/>
                <w:sz w:val="20"/>
                <w:szCs w:val="20"/>
                <w:lang w:eastAsia="ja-JP"/>
              </w:rPr>
              <w:t>2</w:t>
            </w:r>
            <w:r>
              <w:rPr>
                <w:rFonts w:ascii="Arial" w:hAnsi="Arial" w:cs="Arial"/>
                <w:b/>
                <w:bCs/>
                <w:sz w:val="20"/>
                <w:szCs w:val="20"/>
                <w:lang w:eastAsia="ja-JP"/>
              </w:rPr>
              <w:tab/>
            </w:r>
          </w:p>
        </w:tc>
      </w:tr>
      <w:tr w:rsidR="0072060C" w:rsidRPr="00BB41B9" w14:paraId="1AC67C8C" w14:textId="77777777" w:rsidTr="00BE0B39">
        <w:trPr>
          <w:trHeight w:val="377"/>
        </w:trPr>
        <w:tc>
          <w:tcPr>
            <w:tcW w:w="3540" w:type="dxa"/>
            <w:shd w:val="clear" w:color="auto" w:fill="F2F2F2" w:themeFill="background1" w:themeFillShade="F2"/>
            <w:vAlign w:val="center"/>
          </w:tcPr>
          <w:p w14:paraId="34AAC7F3" w14:textId="2C963E9F" w:rsidR="0072060C" w:rsidRDefault="0072060C" w:rsidP="00BE0B39">
            <w:pPr>
              <w:jc w:val="center"/>
              <w:rPr>
                <w:rFonts w:ascii="Arial" w:hAnsi="Arial" w:cs="Arial"/>
                <w:bCs/>
                <w:sz w:val="20"/>
                <w:szCs w:val="20"/>
                <w:lang w:eastAsia="ja-JP"/>
              </w:rPr>
            </w:pPr>
            <w:r>
              <w:rPr>
                <w:rFonts w:ascii="Arial" w:hAnsi="Arial" w:cs="Arial"/>
                <w:bCs/>
                <w:sz w:val="20"/>
                <w:szCs w:val="20"/>
                <w:lang w:eastAsia="ja-JP"/>
              </w:rPr>
              <w:t>Category</w:t>
            </w:r>
          </w:p>
        </w:tc>
        <w:tc>
          <w:tcPr>
            <w:tcW w:w="3540" w:type="dxa"/>
            <w:shd w:val="clear" w:color="auto" w:fill="F2F2F2" w:themeFill="background1" w:themeFillShade="F2"/>
            <w:vAlign w:val="center"/>
          </w:tcPr>
          <w:p w14:paraId="16C57C89" w14:textId="6C381E15" w:rsidR="0072060C" w:rsidRDefault="0072060C" w:rsidP="00BE0B39">
            <w:pPr>
              <w:jc w:val="center"/>
              <w:rPr>
                <w:rFonts w:ascii="Arial" w:hAnsi="Arial" w:cs="Arial"/>
                <w:bCs/>
                <w:sz w:val="20"/>
                <w:szCs w:val="20"/>
                <w:lang w:eastAsia="ja-JP"/>
              </w:rPr>
            </w:pPr>
            <w:r>
              <w:rPr>
                <w:rFonts w:ascii="Arial" w:hAnsi="Arial" w:cs="Arial"/>
                <w:bCs/>
                <w:sz w:val="20"/>
                <w:szCs w:val="20"/>
                <w:lang w:eastAsia="ja-JP"/>
              </w:rPr>
              <w:t>Probability</w:t>
            </w:r>
          </w:p>
        </w:tc>
        <w:tc>
          <w:tcPr>
            <w:tcW w:w="3540" w:type="dxa"/>
            <w:shd w:val="clear" w:color="auto" w:fill="F2F2F2" w:themeFill="background1" w:themeFillShade="F2"/>
            <w:vAlign w:val="center"/>
          </w:tcPr>
          <w:p w14:paraId="314763A5" w14:textId="5CFCE05C" w:rsidR="0072060C" w:rsidRDefault="0072060C" w:rsidP="00BE0B39">
            <w:pPr>
              <w:jc w:val="center"/>
              <w:rPr>
                <w:rFonts w:ascii="Arial" w:hAnsi="Arial" w:cs="Arial"/>
                <w:bCs/>
                <w:sz w:val="20"/>
                <w:szCs w:val="20"/>
                <w:lang w:eastAsia="ja-JP"/>
              </w:rPr>
            </w:pPr>
            <w:r>
              <w:rPr>
                <w:rFonts w:ascii="Arial" w:hAnsi="Arial" w:cs="Arial"/>
                <w:bCs/>
                <w:sz w:val="20"/>
                <w:szCs w:val="20"/>
                <w:lang w:eastAsia="ja-JP"/>
              </w:rPr>
              <w:t>Impact</w:t>
            </w:r>
          </w:p>
        </w:tc>
      </w:tr>
      <w:tr w:rsidR="0072060C" w:rsidRPr="00BB41B9" w14:paraId="4E9BEA37" w14:textId="77777777" w:rsidTr="00BE0B39">
        <w:trPr>
          <w:trHeight w:val="377"/>
        </w:trPr>
        <w:tc>
          <w:tcPr>
            <w:tcW w:w="3540" w:type="dxa"/>
            <w:shd w:val="clear" w:color="auto" w:fill="F2F2F2" w:themeFill="background1" w:themeFillShade="F2"/>
            <w:vAlign w:val="center"/>
          </w:tcPr>
          <w:p w14:paraId="55B4647D" w14:textId="44293CC8" w:rsidR="0072060C" w:rsidRDefault="0072060C" w:rsidP="00BE0B39">
            <w:pPr>
              <w:jc w:val="center"/>
              <w:rPr>
                <w:rFonts w:ascii="Arial" w:hAnsi="Arial" w:cs="Arial"/>
                <w:bCs/>
                <w:sz w:val="20"/>
                <w:szCs w:val="20"/>
                <w:lang w:eastAsia="ja-JP"/>
              </w:rPr>
            </w:pPr>
            <w:r>
              <w:rPr>
                <w:rFonts w:ascii="Arial" w:hAnsi="Arial" w:cs="Arial"/>
                <w:bCs/>
                <w:sz w:val="20"/>
                <w:szCs w:val="20"/>
                <w:lang w:eastAsia="ja-JP"/>
              </w:rPr>
              <w:t>Governance</w:t>
            </w:r>
          </w:p>
        </w:tc>
        <w:tc>
          <w:tcPr>
            <w:tcW w:w="3540" w:type="dxa"/>
            <w:shd w:val="clear" w:color="auto" w:fill="F2F2F2" w:themeFill="background1" w:themeFillShade="F2"/>
            <w:vAlign w:val="center"/>
          </w:tcPr>
          <w:p w14:paraId="0480049A" w14:textId="7CF43DB4" w:rsidR="0072060C" w:rsidRDefault="0072060C" w:rsidP="00BE0B39">
            <w:pPr>
              <w:jc w:val="center"/>
              <w:rPr>
                <w:rFonts w:ascii="Arial" w:hAnsi="Arial" w:cs="Arial"/>
                <w:bCs/>
                <w:sz w:val="20"/>
                <w:szCs w:val="20"/>
                <w:lang w:eastAsia="ja-JP"/>
              </w:rPr>
            </w:pPr>
            <w:r>
              <w:rPr>
                <w:rFonts w:ascii="Arial" w:hAnsi="Arial" w:cs="Arial"/>
                <w:bCs/>
                <w:sz w:val="20"/>
                <w:szCs w:val="20"/>
                <w:lang w:eastAsia="ja-JP"/>
              </w:rPr>
              <w:t>Medium</w:t>
            </w:r>
          </w:p>
        </w:tc>
        <w:tc>
          <w:tcPr>
            <w:tcW w:w="3540" w:type="dxa"/>
            <w:shd w:val="clear" w:color="auto" w:fill="F2F2F2" w:themeFill="background1" w:themeFillShade="F2"/>
            <w:vAlign w:val="center"/>
          </w:tcPr>
          <w:p w14:paraId="3E3D3EB8" w14:textId="6C5ABC98" w:rsidR="0072060C" w:rsidRDefault="0072060C" w:rsidP="00BE0B39">
            <w:pPr>
              <w:jc w:val="center"/>
              <w:rPr>
                <w:rFonts w:ascii="Arial" w:hAnsi="Arial" w:cs="Arial"/>
                <w:bCs/>
                <w:sz w:val="20"/>
                <w:szCs w:val="20"/>
                <w:lang w:eastAsia="ja-JP"/>
              </w:rPr>
            </w:pPr>
            <w:r>
              <w:rPr>
                <w:rFonts w:ascii="Arial" w:hAnsi="Arial" w:cs="Arial"/>
                <w:bCs/>
                <w:sz w:val="20"/>
                <w:szCs w:val="20"/>
                <w:lang w:eastAsia="ja-JP"/>
              </w:rPr>
              <w:t>High</w:t>
            </w:r>
          </w:p>
        </w:tc>
      </w:tr>
      <w:tr w:rsidR="0072060C" w:rsidRPr="00BB41B9" w14:paraId="45BDA5E1" w14:textId="77777777" w:rsidTr="00BE0B39">
        <w:trPr>
          <w:trHeight w:val="377"/>
        </w:trPr>
        <w:tc>
          <w:tcPr>
            <w:tcW w:w="3540" w:type="dxa"/>
            <w:shd w:val="clear" w:color="auto" w:fill="F2F2F2" w:themeFill="background1" w:themeFillShade="F2"/>
            <w:vAlign w:val="center"/>
          </w:tcPr>
          <w:p w14:paraId="21C47D08" w14:textId="77777777" w:rsidR="0072060C" w:rsidRDefault="0072060C" w:rsidP="00BE0B39">
            <w:pPr>
              <w:jc w:val="center"/>
              <w:rPr>
                <w:rFonts w:ascii="Arial" w:hAnsi="Arial" w:cs="Arial"/>
                <w:bCs/>
                <w:sz w:val="20"/>
                <w:szCs w:val="20"/>
                <w:lang w:eastAsia="ja-JP"/>
              </w:rPr>
            </w:pPr>
          </w:p>
        </w:tc>
        <w:tc>
          <w:tcPr>
            <w:tcW w:w="3540" w:type="dxa"/>
            <w:shd w:val="clear" w:color="auto" w:fill="F2F2F2" w:themeFill="background1" w:themeFillShade="F2"/>
            <w:vAlign w:val="center"/>
          </w:tcPr>
          <w:p w14:paraId="09FD4D4A" w14:textId="72C13963" w:rsidR="0072060C" w:rsidRDefault="0072060C" w:rsidP="00BE0B39">
            <w:pPr>
              <w:jc w:val="center"/>
              <w:rPr>
                <w:rFonts w:ascii="Arial" w:hAnsi="Arial" w:cs="Arial"/>
                <w:bCs/>
                <w:sz w:val="20"/>
                <w:szCs w:val="20"/>
                <w:lang w:eastAsia="ja-JP"/>
              </w:rPr>
            </w:pPr>
            <w:r>
              <w:rPr>
                <w:rFonts w:ascii="Arial" w:hAnsi="Arial" w:cs="Arial"/>
                <w:bCs/>
                <w:sz w:val="20"/>
                <w:szCs w:val="20"/>
                <w:lang w:eastAsia="ja-JP"/>
              </w:rPr>
              <w:t>Description</w:t>
            </w:r>
          </w:p>
        </w:tc>
        <w:tc>
          <w:tcPr>
            <w:tcW w:w="3540" w:type="dxa"/>
            <w:shd w:val="clear" w:color="auto" w:fill="F2F2F2" w:themeFill="background1" w:themeFillShade="F2"/>
            <w:vAlign w:val="center"/>
          </w:tcPr>
          <w:p w14:paraId="558AB7E5" w14:textId="77777777" w:rsidR="0072060C" w:rsidRDefault="0072060C" w:rsidP="00BE0B39">
            <w:pPr>
              <w:jc w:val="center"/>
              <w:rPr>
                <w:rFonts w:ascii="Arial" w:hAnsi="Arial" w:cs="Arial"/>
                <w:bCs/>
                <w:sz w:val="20"/>
                <w:szCs w:val="20"/>
                <w:lang w:eastAsia="ja-JP"/>
              </w:rPr>
            </w:pPr>
          </w:p>
        </w:tc>
      </w:tr>
      <w:tr w:rsidR="0072060C" w:rsidRPr="00BB41B9" w14:paraId="14C3B72E" w14:textId="77777777" w:rsidTr="00993A46">
        <w:trPr>
          <w:trHeight w:val="377"/>
        </w:trPr>
        <w:tc>
          <w:tcPr>
            <w:tcW w:w="10620" w:type="dxa"/>
            <w:gridSpan w:val="3"/>
            <w:shd w:val="clear" w:color="auto" w:fill="F2F2F2" w:themeFill="background1" w:themeFillShade="F2"/>
            <w:vAlign w:val="center"/>
          </w:tcPr>
          <w:p w14:paraId="2A1578B0" w14:textId="1D6E3914" w:rsidR="0072060C" w:rsidRPr="00EA736D" w:rsidRDefault="0072060C" w:rsidP="001B2083">
            <w:pPr>
              <w:pStyle w:val="ListParagraph"/>
              <w:numPr>
                <w:ilvl w:val="0"/>
                <w:numId w:val="32"/>
              </w:numPr>
              <w:ind w:left="0" w:firstLine="0"/>
              <w:jc w:val="both"/>
              <w:rPr>
                <w:rFonts w:ascii="Arial" w:hAnsi="Arial" w:cs="Arial"/>
                <w:bCs/>
                <w:sz w:val="20"/>
                <w:szCs w:val="20"/>
                <w:lang w:eastAsia="ja-JP"/>
              </w:rPr>
            </w:pPr>
            <w:r w:rsidRPr="00EA736D">
              <w:rPr>
                <w:rFonts w:ascii="Arial" w:hAnsi="Arial" w:cs="Arial"/>
                <w:bCs/>
                <w:sz w:val="20"/>
                <w:szCs w:val="20"/>
                <w:lang w:eastAsia="ja-JP"/>
              </w:rPr>
              <w:t xml:space="preserve">The project approach relies on strong political will and appetite for policy change especially in some sectors where the Government might not be willing to </w:t>
            </w:r>
            <w:r w:rsidR="00EA736D" w:rsidRPr="00EA736D">
              <w:rPr>
                <w:rFonts w:ascii="Arial" w:hAnsi="Arial" w:cs="Arial"/>
                <w:bCs/>
                <w:sz w:val="20"/>
                <w:szCs w:val="20"/>
                <w:lang w:eastAsia="ja-JP"/>
              </w:rPr>
              <w:t xml:space="preserve">take decisions which are likely to be unpopular such as strict enforcement of existing policies or reconsidering the policy regarding </w:t>
            </w:r>
            <w:r w:rsidRPr="00EA736D">
              <w:rPr>
                <w:rFonts w:ascii="Arial" w:hAnsi="Arial" w:cs="Arial"/>
                <w:bCs/>
                <w:sz w:val="20"/>
                <w:szCs w:val="20"/>
                <w:lang w:eastAsia="ja-JP"/>
              </w:rPr>
              <w:t xml:space="preserve">water, fodder crops and </w:t>
            </w:r>
            <w:r w:rsidR="00EA736D" w:rsidRPr="00EA736D">
              <w:rPr>
                <w:rFonts w:ascii="Arial" w:hAnsi="Arial" w:cs="Arial"/>
                <w:bCs/>
                <w:sz w:val="20"/>
                <w:szCs w:val="20"/>
                <w:lang w:eastAsia="ja-JP"/>
              </w:rPr>
              <w:t xml:space="preserve">practices which do not use water very efficiently. </w:t>
            </w:r>
          </w:p>
        </w:tc>
      </w:tr>
      <w:tr w:rsidR="0072060C" w:rsidRPr="00BB41B9" w14:paraId="017A0005" w14:textId="77777777" w:rsidTr="00BE0B39">
        <w:trPr>
          <w:trHeight w:val="377"/>
        </w:trPr>
        <w:tc>
          <w:tcPr>
            <w:tcW w:w="3540" w:type="dxa"/>
            <w:shd w:val="clear" w:color="auto" w:fill="F2F2F2" w:themeFill="background1" w:themeFillShade="F2"/>
            <w:vAlign w:val="center"/>
          </w:tcPr>
          <w:p w14:paraId="27F63E75" w14:textId="77777777" w:rsidR="0072060C" w:rsidRDefault="0072060C" w:rsidP="00BE0B39">
            <w:pPr>
              <w:jc w:val="center"/>
              <w:rPr>
                <w:rFonts w:ascii="Arial" w:hAnsi="Arial" w:cs="Arial"/>
                <w:bCs/>
                <w:sz w:val="20"/>
                <w:szCs w:val="20"/>
                <w:lang w:eastAsia="ja-JP"/>
              </w:rPr>
            </w:pPr>
          </w:p>
        </w:tc>
        <w:tc>
          <w:tcPr>
            <w:tcW w:w="3540" w:type="dxa"/>
            <w:shd w:val="clear" w:color="auto" w:fill="F2F2F2" w:themeFill="background1" w:themeFillShade="F2"/>
            <w:vAlign w:val="center"/>
          </w:tcPr>
          <w:p w14:paraId="2CC6CE45" w14:textId="1C21108F" w:rsidR="0072060C" w:rsidRDefault="0072060C" w:rsidP="00BE0B39">
            <w:pPr>
              <w:jc w:val="center"/>
              <w:rPr>
                <w:rFonts w:ascii="Arial" w:hAnsi="Arial" w:cs="Arial"/>
                <w:bCs/>
                <w:sz w:val="20"/>
                <w:szCs w:val="20"/>
                <w:lang w:eastAsia="ja-JP"/>
              </w:rPr>
            </w:pPr>
            <w:r>
              <w:rPr>
                <w:rFonts w:ascii="Arial" w:hAnsi="Arial" w:cs="Arial"/>
                <w:bCs/>
                <w:sz w:val="20"/>
                <w:szCs w:val="20"/>
                <w:lang w:eastAsia="ja-JP"/>
              </w:rPr>
              <w:t>Mitigation Measure</w:t>
            </w:r>
          </w:p>
        </w:tc>
        <w:tc>
          <w:tcPr>
            <w:tcW w:w="3540" w:type="dxa"/>
            <w:shd w:val="clear" w:color="auto" w:fill="F2F2F2" w:themeFill="background1" w:themeFillShade="F2"/>
            <w:vAlign w:val="center"/>
          </w:tcPr>
          <w:p w14:paraId="61E3F6A5" w14:textId="77777777" w:rsidR="0072060C" w:rsidRDefault="0072060C" w:rsidP="00BE0B39">
            <w:pPr>
              <w:jc w:val="center"/>
              <w:rPr>
                <w:rFonts w:ascii="Arial" w:hAnsi="Arial" w:cs="Arial"/>
                <w:bCs/>
                <w:sz w:val="20"/>
                <w:szCs w:val="20"/>
                <w:lang w:eastAsia="ja-JP"/>
              </w:rPr>
            </w:pPr>
          </w:p>
        </w:tc>
      </w:tr>
      <w:tr w:rsidR="0072060C" w:rsidRPr="00BB41B9" w14:paraId="0309D007" w14:textId="77777777" w:rsidTr="00993A46">
        <w:trPr>
          <w:trHeight w:val="377"/>
        </w:trPr>
        <w:tc>
          <w:tcPr>
            <w:tcW w:w="10620" w:type="dxa"/>
            <w:gridSpan w:val="3"/>
            <w:shd w:val="clear" w:color="auto" w:fill="F2F2F2" w:themeFill="background1" w:themeFillShade="F2"/>
            <w:vAlign w:val="center"/>
          </w:tcPr>
          <w:p w14:paraId="048BD227" w14:textId="1B66DD85" w:rsidR="0072060C" w:rsidRPr="00EA736D" w:rsidRDefault="00EA736D" w:rsidP="001B2083">
            <w:pPr>
              <w:pStyle w:val="ListParagraph"/>
              <w:numPr>
                <w:ilvl w:val="0"/>
                <w:numId w:val="32"/>
              </w:numPr>
              <w:ind w:left="0" w:firstLine="0"/>
              <w:jc w:val="both"/>
              <w:rPr>
                <w:rFonts w:ascii="Arial" w:hAnsi="Arial" w:cs="Arial"/>
                <w:bCs/>
                <w:sz w:val="20"/>
                <w:szCs w:val="20"/>
                <w:lang w:eastAsia="ja-JP"/>
              </w:rPr>
            </w:pPr>
            <w:r w:rsidRPr="00EA736D">
              <w:rPr>
                <w:rFonts w:ascii="Arial" w:hAnsi="Arial" w:cs="Arial"/>
                <w:bCs/>
                <w:sz w:val="20"/>
                <w:szCs w:val="20"/>
                <w:lang w:eastAsia="ja-JP"/>
              </w:rPr>
              <w:t xml:space="preserve">The Project will work closely with the senior policy makers with the NDA and NCCC and only select issues on which there is broad consensus. In addition, the project will provide technical analysis and evidence so that the </w:t>
            </w:r>
            <w:r w:rsidRPr="00EA736D">
              <w:rPr>
                <w:rFonts w:ascii="Arial" w:hAnsi="Arial" w:cs="Arial"/>
                <w:bCs/>
                <w:sz w:val="20"/>
                <w:szCs w:val="20"/>
                <w:lang w:eastAsia="ja-JP"/>
              </w:rPr>
              <w:lastRenderedPageBreak/>
              <w:t xml:space="preserve">government can carefully consider the pros and cons and weigh the decisions carefully and make decisions that are in the interest of long-term sustainable development in the country.   </w:t>
            </w:r>
          </w:p>
        </w:tc>
      </w:tr>
    </w:tbl>
    <w:p w14:paraId="2B62B9C0" w14:textId="77777777" w:rsidR="008528DD" w:rsidRDefault="008528DD" w:rsidP="008528DD"/>
    <w:tbl>
      <w:tblPr>
        <w:tblW w:w="10620" w:type="dxa"/>
        <w:tblInd w:w="-365" w:type="dxa"/>
        <w:tblLook w:val="04A0" w:firstRow="1" w:lastRow="0" w:firstColumn="1" w:lastColumn="0" w:noHBand="0" w:noVBand="1"/>
      </w:tblPr>
      <w:tblGrid>
        <w:gridCol w:w="3540"/>
        <w:gridCol w:w="3540"/>
        <w:gridCol w:w="3540"/>
      </w:tblGrid>
      <w:tr w:rsidR="008528DD" w:rsidRPr="00BB41B9" w14:paraId="5CA1E28B" w14:textId="77777777" w:rsidTr="00BE0B39">
        <w:trPr>
          <w:trHeight w:val="377"/>
        </w:trPr>
        <w:tc>
          <w:tcPr>
            <w:tcW w:w="10620" w:type="dxa"/>
            <w:gridSpan w:val="3"/>
            <w:shd w:val="clear" w:color="auto" w:fill="D9D9D9" w:themeFill="background1" w:themeFillShade="D9"/>
            <w:vAlign w:val="center"/>
          </w:tcPr>
          <w:p w14:paraId="4B176C48" w14:textId="505FDB7F" w:rsidR="008528DD" w:rsidRPr="00BB41B9" w:rsidRDefault="008528DD" w:rsidP="00BE0B39">
            <w:pPr>
              <w:tabs>
                <w:tab w:val="left" w:pos="2540"/>
              </w:tabs>
              <w:rPr>
                <w:rFonts w:ascii="Arial" w:hAnsi="Arial" w:cs="Arial"/>
                <w:b/>
                <w:bCs/>
                <w:sz w:val="20"/>
                <w:szCs w:val="20"/>
                <w:lang w:eastAsia="ja-JP"/>
              </w:rPr>
            </w:pPr>
            <w:r w:rsidRPr="00BB41B9">
              <w:rPr>
                <w:rFonts w:ascii="Arial" w:hAnsi="Arial" w:cs="Arial"/>
                <w:b/>
                <w:bCs/>
                <w:sz w:val="20"/>
                <w:szCs w:val="20"/>
                <w:lang w:eastAsia="ja-JP"/>
              </w:rPr>
              <w:t xml:space="preserve">Selected Risk Factor </w:t>
            </w:r>
            <w:r w:rsidR="00560F5A">
              <w:rPr>
                <w:rFonts w:ascii="Arial" w:hAnsi="Arial" w:cs="Arial"/>
                <w:b/>
                <w:bCs/>
                <w:sz w:val="20"/>
                <w:szCs w:val="20"/>
                <w:lang w:eastAsia="ja-JP"/>
              </w:rPr>
              <w:t>3</w:t>
            </w:r>
            <w:r>
              <w:rPr>
                <w:rFonts w:ascii="Arial" w:hAnsi="Arial" w:cs="Arial"/>
                <w:b/>
                <w:bCs/>
                <w:sz w:val="20"/>
                <w:szCs w:val="20"/>
                <w:lang w:eastAsia="ja-JP"/>
              </w:rPr>
              <w:tab/>
            </w:r>
          </w:p>
        </w:tc>
      </w:tr>
      <w:tr w:rsidR="008528DD" w:rsidRPr="00BB41B9" w14:paraId="2A58616E" w14:textId="77777777" w:rsidTr="00BE0B39">
        <w:trPr>
          <w:trHeight w:val="377"/>
        </w:trPr>
        <w:tc>
          <w:tcPr>
            <w:tcW w:w="3540" w:type="dxa"/>
            <w:shd w:val="clear" w:color="auto" w:fill="F2F2F2" w:themeFill="background1" w:themeFillShade="F2"/>
            <w:vAlign w:val="center"/>
          </w:tcPr>
          <w:p w14:paraId="497CC6E9" w14:textId="77777777" w:rsidR="008528DD" w:rsidRPr="00BB41B9" w:rsidRDefault="008528DD" w:rsidP="00BE0B39">
            <w:pPr>
              <w:jc w:val="center"/>
              <w:rPr>
                <w:rFonts w:ascii="Arial" w:hAnsi="Arial" w:cs="Arial"/>
                <w:bCs/>
                <w:sz w:val="20"/>
                <w:szCs w:val="20"/>
                <w:lang w:eastAsia="ja-JP"/>
              </w:rPr>
            </w:pPr>
            <w:r>
              <w:rPr>
                <w:rFonts w:ascii="Arial" w:hAnsi="Arial" w:cs="Arial"/>
                <w:bCs/>
                <w:sz w:val="20"/>
                <w:szCs w:val="20"/>
                <w:lang w:eastAsia="ja-JP"/>
              </w:rPr>
              <w:t>Category</w:t>
            </w:r>
          </w:p>
        </w:tc>
        <w:tc>
          <w:tcPr>
            <w:tcW w:w="3540" w:type="dxa"/>
            <w:shd w:val="clear" w:color="auto" w:fill="F2F2F2" w:themeFill="background1" w:themeFillShade="F2"/>
            <w:vAlign w:val="center"/>
          </w:tcPr>
          <w:p w14:paraId="52E7BF5F" w14:textId="77777777" w:rsidR="008528DD" w:rsidRPr="00BB41B9" w:rsidRDefault="008528DD" w:rsidP="00BE0B39">
            <w:pPr>
              <w:jc w:val="center"/>
              <w:rPr>
                <w:rFonts w:ascii="Arial" w:hAnsi="Arial" w:cs="Arial"/>
                <w:bCs/>
                <w:sz w:val="20"/>
                <w:szCs w:val="20"/>
                <w:lang w:eastAsia="ja-JP"/>
              </w:rPr>
            </w:pPr>
            <w:r>
              <w:rPr>
                <w:rFonts w:ascii="Arial" w:hAnsi="Arial" w:cs="Arial"/>
                <w:bCs/>
                <w:sz w:val="20"/>
                <w:szCs w:val="20"/>
                <w:lang w:eastAsia="ja-JP"/>
              </w:rPr>
              <w:t>Probability</w:t>
            </w:r>
          </w:p>
        </w:tc>
        <w:tc>
          <w:tcPr>
            <w:tcW w:w="3540" w:type="dxa"/>
            <w:shd w:val="clear" w:color="auto" w:fill="F2F2F2" w:themeFill="background1" w:themeFillShade="F2"/>
            <w:vAlign w:val="center"/>
          </w:tcPr>
          <w:p w14:paraId="1FA57A7A" w14:textId="77777777" w:rsidR="008528DD" w:rsidRPr="00BB41B9" w:rsidRDefault="008528DD" w:rsidP="00BE0B39">
            <w:pPr>
              <w:jc w:val="center"/>
              <w:rPr>
                <w:rFonts w:ascii="Arial" w:hAnsi="Arial" w:cs="Arial"/>
                <w:bCs/>
                <w:sz w:val="20"/>
                <w:szCs w:val="20"/>
                <w:lang w:eastAsia="ja-JP"/>
              </w:rPr>
            </w:pPr>
            <w:r>
              <w:rPr>
                <w:rFonts w:ascii="Arial" w:hAnsi="Arial" w:cs="Arial"/>
                <w:bCs/>
                <w:sz w:val="20"/>
                <w:szCs w:val="20"/>
                <w:lang w:eastAsia="ja-JP"/>
              </w:rPr>
              <w:t>Impact</w:t>
            </w:r>
          </w:p>
        </w:tc>
      </w:tr>
      <w:tr w:rsidR="008528DD" w14:paraId="41D550EC" w14:textId="77777777" w:rsidTr="00BE0B39">
        <w:trPr>
          <w:trHeight w:val="377"/>
        </w:trPr>
        <w:sdt>
          <w:sdtPr>
            <w:rPr>
              <w:rFonts w:ascii="Arial" w:hAnsi="Arial" w:cs="Arial"/>
              <w:color w:val="000000"/>
              <w:sz w:val="20"/>
              <w:lang w:eastAsia="ja-JP"/>
            </w:rPr>
            <w:alias w:val="Risk category"/>
            <w:tag w:val="Risk category"/>
            <w:id w:val="-2035179252"/>
            <w:placeholder>
              <w:docPart w:val="0584570A3EB74E448E7F57ECF97BBE7E"/>
            </w:placeholder>
            <w:dropDownList>
              <w:listItem w:value="Choose an item."/>
              <w:listItem w:displayText="Technical and operational" w:value="Technical and operational"/>
              <w:listItem w:displayText="Credit" w:value="Credit"/>
              <w:listItem w:displayText="Forex" w:value="Forex"/>
              <w:listItem w:displayText="Governance" w:value="Governance"/>
              <w:listItem w:displayText="Legal" w:value="Legal"/>
              <w:listItem w:displayText="Reputational" w:value="Reputational"/>
              <w:listItem w:displayText="ML/FT" w:value="ML/FT"/>
              <w:listItem w:displayText="Sanctions" w:value="Sanctions"/>
              <w:listItem w:displayText="Prohibited practices" w:value="Prohibited practices"/>
              <w:listItem w:displayText="Other" w:value="Other"/>
            </w:dropDownList>
          </w:sdtPr>
          <w:sdtEndPr/>
          <w:sdtContent>
            <w:tc>
              <w:tcPr>
                <w:tcW w:w="3540" w:type="dxa"/>
                <w:shd w:val="clear" w:color="auto" w:fill="auto"/>
                <w:vAlign w:val="center"/>
              </w:tcPr>
              <w:p w14:paraId="1B9E7AE6" w14:textId="77777777" w:rsidR="008528DD" w:rsidRDefault="008528DD" w:rsidP="00BE0B39">
                <w:pPr>
                  <w:jc w:val="center"/>
                  <w:rPr>
                    <w:rFonts w:ascii="Arial" w:hAnsi="Arial" w:cs="Arial"/>
                    <w:bCs/>
                    <w:sz w:val="20"/>
                    <w:szCs w:val="20"/>
                    <w:lang w:eastAsia="ja-JP"/>
                  </w:rPr>
                </w:pPr>
                <w:r>
                  <w:rPr>
                    <w:rFonts w:ascii="Arial" w:hAnsi="Arial" w:cs="Arial"/>
                    <w:color w:val="000000"/>
                    <w:sz w:val="20"/>
                    <w:lang w:eastAsia="ja-JP"/>
                  </w:rPr>
                  <w:t>Other</w:t>
                </w:r>
              </w:p>
            </w:tc>
          </w:sdtContent>
        </w:sdt>
        <w:sdt>
          <w:sdtPr>
            <w:rPr>
              <w:rFonts w:ascii="Arial" w:hAnsi="Arial" w:cs="Arial"/>
              <w:color w:val="000000"/>
              <w:sz w:val="20"/>
              <w:lang w:eastAsia="ja-JP"/>
            </w:rPr>
            <w:id w:val="-241170821"/>
            <w:placeholder>
              <w:docPart w:val="0C119E00A6200641AE204A49997EE9E1"/>
            </w:placeholder>
            <w:dropDownList>
              <w:listItem w:value="Choose an item."/>
              <w:listItem w:displayText="High" w:value="High"/>
              <w:listItem w:displayText="Medium" w:value="Medium"/>
              <w:listItem w:displayText="Low" w:value="Low"/>
            </w:dropDownList>
          </w:sdtPr>
          <w:sdtEndPr/>
          <w:sdtContent>
            <w:tc>
              <w:tcPr>
                <w:tcW w:w="3540" w:type="dxa"/>
                <w:shd w:val="clear" w:color="auto" w:fill="auto"/>
                <w:vAlign w:val="center"/>
              </w:tcPr>
              <w:p w14:paraId="29DD9D67" w14:textId="77777777" w:rsidR="008528DD" w:rsidRDefault="008528DD" w:rsidP="00BE0B39">
                <w:pPr>
                  <w:jc w:val="center"/>
                  <w:rPr>
                    <w:rFonts w:ascii="Arial" w:hAnsi="Arial" w:cs="Arial"/>
                    <w:bCs/>
                    <w:sz w:val="20"/>
                    <w:szCs w:val="20"/>
                    <w:lang w:eastAsia="ja-JP"/>
                  </w:rPr>
                </w:pPr>
                <w:r>
                  <w:rPr>
                    <w:rFonts w:ascii="Arial" w:hAnsi="Arial" w:cs="Arial"/>
                    <w:color w:val="000000"/>
                    <w:sz w:val="20"/>
                    <w:lang w:eastAsia="ja-JP"/>
                  </w:rPr>
                  <w:t>Medium</w:t>
                </w:r>
              </w:p>
            </w:tc>
          </w:sdtContent>
        </w:sdt>
        <w:sdt>
          <w:sdtPr>
            <w:rPr>
              <w:rFonts w:ascii="Arial" w:hAnsi="Arial" w:cs="Arial"/>
              <w:color w:val="808080" w:themeColor="background1" w:themeShade="80"/>
              <w:sz w:val="20"/>
              <w:szCs w:val="20"/>
              <w:lang w:eastAsia="ja-JP"/>
            </w:rPr>
            <w:id w:val="-362220953"/>
            <w:placeholder>
              <w:docPart w:val="77B2F91DDAEE714197841D2AFEDD0D98"/>
            </w:placeholder>
            <w:dropDownList>
              <w:listItem w:value="High"/>
              <w:listItem w:displayText="Medium" w:value="Medium"/>
              <w:listItem w:displayText="Low" w:value="Low"/>
            </w:dropDownList>
          </w:sdtPr>
          <w:sdtEndPr>
            <w:rPr>
              <w:szCs w:val="24"/>
            </w:rPr>
          </w:sdtEndPr>
          <w:sdtContent>
            <w:tc>
              <w:tcPr>
                <w:tcW w:w="3540" w:type="dxa"/>
                <w:shd w:val="clear" w:color="auto" w:fill="auto"/>
                <w:vAlign w:val="center"/>
              </w:tcPr>
              <w:p w14:paraId="35EC35B6" w14:textId="77777777" w:rsidR="008528DD" w:rsidRDefault="008528DD" w:rsidP="00BE0B39">
                <w:pPr>
                  <w:jc w:val="center"/>
                  <w:rPr>
                    <w:rFonts w:ascii="Arial" w:hAnsi="Arial" w:cs="Arial"/>
                    <w:bCs/>
                    <w:sz w:val="20"/>
                    <w:szCs w:val="20"/>
                    <w:lang w:eastAsia="ja-JP"/>
                  </w:rPr>
                </w:pPr>
                <w:r>
                  <w:rPr>
                    <w:rFonts w:ascii="Arial" w:hAnsi="Arial" w:cs="Arial"/>
                    <w:color w:val="808080" w:themeColor="background1" w:themeShade="80"/>
                    <w:sz w:val="20"/>
                    <w:szCs w:val="20"/>
                    <w:lang w:eastAsia="ja-JP"/>
                  </w:rPr>
                  <w:t>Low</w:t>
                </w:r>
              </w:p>
            </w:tc>
          </w:sdtContent>
        </w:sdt>
      </w:tr>
      <w:tr w:rsidR="008528DD" w14:paraId="7FE109A2" w14:textId="77777777" w:rsidTr="00BE0B39">
        <w:trPr>
          <w:trHeight w:val="377"/>
        </w:trPr>
        <w:tc>
          <w:tcPr>
            <w:tcW w:w="10620" w:type="dxa"/>
            <w:gridSpan w:val="3"/>
            <w:shd w:val="clear" w:color="auto" w:fill="F2F2F2" w:themeFill="background1" w:themeFillShade="F2"/>
            <w:vAlign w:val="center"/>
          </w:tcPr>
          <w:p w14:paraId="2F8E445A" w14:textId="77777777" w:rsidR="008528DD" w:rsidRDefault="008528DD" w:rsidP="00BE0B39">
            <w:pPr>
              <w:jc w:val="center"/>
              <w:rPr>
                <w:rFonts w:ascii="Arial" w:hAnsi="Arial" w:cs="Arial"/>
                <w:bCs/>
                <w:sz w:val="20"/>
                <w:szCs w:val="20"/>
                <w:lang w:eastAsia="ja-JP"/>
              </w:rPr>
            </w:pPr>
            <w:r>
              <w:rPr>
                <w:rFonts w:ascii="Arial" w:hAnsi="Arial" w:cs="Arial"/>
                <w:bCs/>
                <w:sz w:val="20"/>
                <w:szCs w:val="20"/>
                <w:lang w:eastAsia="ja-JP"/>
              </w:rPr>
              <w:t>Description</w:t>
            </w:r>
          </w:p>
        </w:tc>
      </w:tr>
      <w:tr w:rsidR="008528DD" w:rsidRPr="00BB41B9" w14:paraId="192A75A9" w14:textId="77777777" w:rsidTr="00BE0B39">
        <w:trPr>
          <w:trHeight w:val="377"/>
        </w:trPr>
        <w:tc>
          <w:tcPr>
            <w:tcW w:w="10620" w:type="dxa"/>
            <w:gridSpan w:val="3"/>
            <w:shd w:val="clear" w:color="auto" w:fill="auto"/>
            <w:vAlign w:val="center"/>
          </w:tcPr>
          <w:p w14:paraId="773B7CFE" w14:textId="4A24CDCE" w:rsidR="008528DD" w:rsidRDefault="008528DD" w:rsidP="001B2083">
            <w:pPr>
              <w:pStyle w:val="NormalWeb"/>
              <w:numPr>
                <w:ilvl w:val="0"/>
                <w:numId w:val="32"/>
              </w:numPr>
              <w:shd w:val="clear" w:color="auto" w:fill="FFFFFF"/>
              <w:spacing w:before="0" w:beforeAutospacing="0" w:after="0" w:afterAutospacing="0"/>
              <w:ind w:left="-29" w:firstLine="29"/>
              <w:jc w:val="both"/>
              <w:rPr>
                <w:rFonts w:ascii="Arial" w:hAnsi="Arial" w:cs="Arial"/>
                <w:color w:val="333333"/>
                <w:sz w:val="22"/>
                <w:szCs w:val="22"/>
              </w:rPr>
            </w:pPr>
            <w:r w:rsidRPr="00C00DDB">
              <w:rPr>
                <w:rFonts w:ascii="Arial" w:hAnsi="Arial" w:cs="Arial"/>
                <w:color w:val="333333"/>
                <w:sz w:val="22"/>
                <w:szCs w:val="22"/>
              </w:rPr>
              <w:t xml:space="preserve">Over the last two decades, the Jordanian government has been committed to women’s rights and increasing female participation in the workplace. </w:t>
            </w:r>
            <w:r>
              <w:rPr>
                <w:rFonts w:ascii="Arial" w:hAnsi="Arial" w:cs="Arial"/>
                <w:color w:val="333333"/>
                <w:sz w:val="22"/>
                <w:szCs w:val="22"/>
              </w:rPr>
              <w:t xml:space="preserve">However, </w:t>
            </w:r>
            <w:r w:rsidRPr="00C00DDB">
              <w:rPr>
                <w:rFonts w:ascii="Arial" w:hAnsi="Arial" w:cs="Arial"/>
                <w:color w:val="333333"/>
                <w:sz w:val="22"/>
                <w:szCs w:val="22"/>
              </w:rPr>
              <w:t xml:space="preserve">only 15.8 percent of women enter the workforce, despite relative gender equality in educational achievement in Jordan. </w:t>
            </w:r>
            <w:r>
              <w:rPr>
                <w:rFonts w:ascii="Arial" w:hAnsi="Arial" w:cs="Arial"/>
                <w:color w:val="333333"/>
                <w:sz w:val="22"/>
                <w:szCs w:val="22"/>
              </w:rPr>
              <w:t xml:space="preserve">Apart from other factors, it appears that </w:t>
            </w:r>
            <w:r w:rsidRPr="00C00DDB">
              <w:rPr>
                <w:rFonts w:ascii="Arial" w:hAnsi="Arial" w:cs="Arial"/>
                <w:color w:val="333333"/>
                <w:sz w:val="22"/>
                <w:szCs w:val="22"/>
              </w:rPr>
              <w:t xml:space="preserve">a </w:t>
            </w:r>
            <w:r w:rsidRPr="00B327A4">
              <w:rPr>
                <w:rFonts w:ascii="Arial" w:hAnsi="Arial" w:cs="Arial"/>
                <w:b/>
                <w:i/>
                <w:color w:val="333333"/>
                <w:sz w:val="22"/>
                <w:szCs w:val="22"/>
              </w:rPr>
              <w:t xml:space="preserve">fear of safety in the </w:t>
            </w:r>
            <w:proofErr w:type="gramStart"/>
            <w:r w:rsidRPr="00B327A4">
              <w:rPr>
                <w:rFonts w:ascii="Arial" w:hAnsi="Arial" w:cs="Arial"/>
                <w:b/>
                <w:i/>
                <w:color w:val="333333"/>
                <w:sz w:val="22"/>
                <w:szCs w:val="22"/>
              </w:rPr>
              <w:t>work place</w:t>
            </w:r>
            <w:proofErr w:type="gramEnd"/>
            <w:r w:rsidRPr="00B327A4">
              <w:rPr>
                <w:rFonts w:ascii="Arial" w:hAnsi="Arial" w:cs="Arial"/>
                <w:b/>
                <w:i/>
                <w:color w:val="333333"/>
                <w:sz w:val="22"/>
                <w:szCs w:val="22"/>
              </w:rPr>
              <w:t xml:space="preserve"> could</w:t>
            </w:r>
            <w:r w:rsidRPr="00C00DDB">
              <w:rPr>
                <w:rFonts w:ascii="Arial" w:hAnsi="Arial" w:cs="Arial"/>
                <w:color w:val="333333"/>
                <w:sz w:val="22"/>
                <w:szCs w:val="22"/>
              </w:rPr>
              <w:t xml:space="preserve"> be a factor in preventing women from taking up employment in the country</w:t>
            </w:r>
            <w:r>
              <w:rPr>
                <w:rFonts w:ascii="Arial" w:hAnsi="Arial" w:cs="Arial"/>
                <w:color w:val="333333"/>
                <w:sz w:val="22"/>
                <w:szCs w:val="22"/>
              </w:rPr>
              <w:t xml:space="preserve"> and could also limit women’s </w:t>
            </w:r>
            <w:r w:rsidRPr="00780859">
              <w:t xml:space="preserve">participation in project </w:t>
            </w:r>
            <w:r>
              <w:t>activities</w:t>
            </w:r>
            <w:r w:rsidRPr="00C00DDB">
              <w:rPr>
                <w:rFonts w:ascii="Arial" w:hAnsi="Arial" w:cs="Arial"/>
                <w:color w:val="333333"/>
                <w:sz w:val="22"/>
                <w:szCs w:val="22"/>
              </w:rPr>
              <w:t xml:space="preserve">. Social, </w:t>
            </w:r>
            <w:proofErr w:type="gramStart"/>
            <w:r w:rsidRPr="00C00DDB">
              <w:rPr>
                <w:rFonts w:ascii="Arial" w:hAnsi="Arial" w:cs="Arial"/>
                <w:color w:val="333333"/>
                <w:sz w:val="22"/>
                <w:szCs w:val="22"/>
              </w:rPr>
              <w:t>institutional</w:t>
            </w:r>
            <w:proofErr w:type="gramEnd"/>
            <w:r w:rsidRPr="00C00DDB">
              <w:rPr>
                <w:rFonts w:ascii="Arial" w:hAnsi="Arial" w:cs="Arial"/>
                <w:color w:val="333333"/>
                <w:sz w:val="22"/>
                <w:szCs w:val="22"/>
              </w:rPr>
              <w:t xml:space="preserve"> and material barriers get in the way of women feeling safe at work and achieving justice against violations committed at the workplace.</w:t>
            </w:r>
            <w:r>
              <w:rPr>
                <w:rFonts w:ascii="Arial" w:hAnsi="Arial" w:cs="Arial"/>
                <w:color w:val="333333"/>
                <w:sz w:val="22"/>
                <w:szCs w:val="22"/>
              </w:rPr>
              <w:t xml:space="preserve">  It is reported that t</w:t>
            </w:r>
            <w:r w:rsidRPr="00C00DDB">
              <w:rPr>
                <w:rFonts w:ascii="Arial" w:hAnsi="Arial" w:cs="Arial"/>
                <w:color w:val="333333"/>
                <w:sz w:val="22"/>
                <w:szCs w:val="22"/>
              </w:rPr>
              <w:t>he more precarious or informal the work, the higher the risk of women facing sexual harassment.</w:t>
            </w:r>
            <w:r>
              <w:rPr>
                <w:rStyle w:val="FootnoteReference"/>
                <w:rFonts w:ascii="Arial" w:hAnsi="Arial" w:cs="Arial"/>
                <w:color w:val="333333"/>
                <w:sz w:val="22"/>
                <w:szCs w:val="22"/>
              </w:rPr>
              <w:t xml:space="preserve"> </w:t>
            </w:r>
            <w:r>
              <w:rPr>
                <w:rStyle w:val="FootnoteReference"/>
                <w:rFonts w:ascii="Arial" w:hAnsi="Arial" w:cs="Arial"/>
                <w:color w:val="333333"/>
                <w:sz w:val="22"/>
                <w:szCs w:val="22"/>
              </w:rPr>
              <w:footnoteReference w:id="51"/>
            </w:r>
            <w:r w:rsidRPr="00C00DDB">
              <w:rPr>
                <w:rFonts w:ascii="Arial" w:hAnsi="Arial" w:cs="Arial"/>
                <w:color w:val="333333"/>
                <w:sz w:val="22"/>
                <w:szCs w:val="22"/>
              </w:rPr>
              <w:t xml:space="preserve"> </w:t>
            </w:r>
            <w:r>
              <w:rPr>
                <w:rFonts w:ascii="Arial" w:hAnsi="Arial" w:cs="Arial"/>
                <w:color w:val="333333"/>
                <w:sz w:val="22"/>
                <w:szCs w:val="22"/>
              </w:rPr>
              <w:t>The project expects to involve women as direct beneficiaries of its activities. It is expected that at least 47% of the direct beneficiaries will be women as recipients of RWH instal</w:t>
            </w:r>
            <w:r w:rsidR="00293061">
              <w:rPr>
                <w:rFonts w:ascii="Arial" w:hAnsi="Arial" w:cs="Arial"/>
                <w:color w:val="333333"/>
                <w:sz w:val="22"/>
                <w:szCs w:val="22"/>
              </w:rPr>
              <w:t>lations, use of reclaimed water</w:t>
            </w:r>
            <w:r>
              <w:rPr>
                <w:rFonts w:ascii="Arial" w:hAnsi="Arial" w:cs="Arial"/>
                <w:color w:val="333333"/>
                <w:sz w:val="22"/>
                <w:szCs w:val="22"/>
              </w:rPr>
              <w:t xml:space="preserve">, as participants in FFS, field days and as agents of change who can influence how women from vulnerable households cope with the impacts of climate change and learn to adapt to the associated risks. Women Extension Agents from the extension service and technical specialist from NARC are also expected to participate as Facilitators and Field Day Specialists in training the participants of FFS and conducting Field Days. At least 20 of the extension agents in the four project Governorates are women. Thus, it is very important that women feel safe in participating in project activities. </w:t>
            </w:r>
          </w:p>
          <w:p w14:paraId="403700E7" w14:textId="77777777" w:rsidR="008528DD" w:rsidRPr="00C00DDB" w:rsidRDefault="008528DD" w:rsidP="00BE0B39">
            <w:pPr>
              <w:pStyle w:val="NormalWeb"/>
              <w:shd w:val="clear" w:color="auto" w:fill="FFFFFF"/>
              <w:spacing w:before="0" w:beforeAutospacing="0" w:after="0" w:afterAutospacing="0"/>
              <w:rPr>
                <w:rFonts w:ascii="Arial" w:hAnsi="Arial" w:cs="Arial"/>
                <w:bCs/>
                <w:i/>
                <w:color w:val="7F7F7F" w:themeColor="text1" w:themeTint="80"/>
                <w:sz w:val="22"/>
                <w:szCs w:val="22"/>
                <w:lang w:eastAsia="ja-JP"/>
              </w:rPr>
            </w:pPr>
          </w:p>
        </w:tc>
      </w:tr>
      <w:tr w:rsidR="008528DD" w:rsidRPr="00BB41B9" w14:paraId="06A13942" w14:textId="77777777" w:rsidTr="00BE0B39">
        <w:trPr>
          <w:trHeight w:val="377"/>
        </w:trPr>
        <w:tc>
          <w:tcPr>
            <w:tcW w:w="10620" w:type="dxa"/>
            <w:gridSpan w:val="3"/>
            <w:shd w:val="clear" w:color="auto" w:fill="F2F2F2" w:themeFill="background1" w:themeFillShade="F2"/>
            <w:vAlign w:val="center"/>
          </w:tcPr>
          <w:p w14:paraId="0CF0A2C6" w14:textId="77777777" w:rsidR="008528DD" w:rsidRPr="00BB41B9" w:rsidRDefault="008528DD" w:rsidP="00BE0B39">
            <w:pPr>
              <w:jc w:val="center"/>
              <w:rPr>
                <w:rFonts w:ascii="Arial" w:hAnsi="Arial" w:cs="Arial"/>
                <w:bCs/>
                <w:sz w:val="20"/>
                <w:szCs w:val="20"/>
                <w:lang w:eastAsia="ja-JP"/>
              </w:rPr>
            </w:pPr>
            <w:r w:rsidRPr="00BB41B9">
              <w:rPr>
                <w:rFonts w:ascii="Arial" w:hAnsi="Arial" w:cs="Arial"/>
                <w:bCs/>
                <w:sz w:val="20"/>
                <w:szCs w:val="20"/>
                <w:lang w:eastAsia="ja-JP"/>
              </w:rPr>
              <w:t>Mitigation Measure(s)</w:t>
            </w:r>
          </w:p>
        </w:tc>
      </w:tr>
      <w:tr w:rsidR="008528DD" w:rsidRPr="00BB41B9" w14:paraId="11D793C0" w14:textId="77777777" w:rsidTr="00BE0B39">
        <w:tc>
          <w:tcPr>
            <w:tcW w:w="10620" w:type="dxa"/>
            <w:gridSpan w:val="3"/>
          </w:tcPr>
          <w:p w14:paraId="721E5CB6" w14:textId="5AA0FD0C" w:rsidR="008528DD" w:rsidRPr="00EA736D" w:rsidRDefault="008528DD" w:rsidP="001B2083">
            <w:pPr>
              <w:pStyle w:val="ListParagraph"/>
              <w:numPr>
                <w:ilvl w:val="0"/>
                <w:numId w:val="32"/>
              </w:numPr>
              <w:ind w:left="0" w:firstLine="0"/>
              <w:jc w:val="both"/>
              <w:rPr>
                <w:rFonts w:ascii="Arial" w:hAnsi="Arial" w:cs="Arial"/>
                <w:bCs/>
                <w:i/>
                <w:sz w:val="20"/>
                <w:szCs w:val="20"/>
                <w:lang w:eastAsia="ja-JP"/>
              </w:rPr>
            </w:pPr>
            <w:r w:rsidRPr="00EA736D">
              <w:rPr>
                <w:rFonts w:ascii="Arial" w:hAnsi="Arial" w:cs="Arial"/>
                <w:color w:val="333333"/>
              </w:rPr>
              <w:t>The project has a strong focus on inclusion of women and socially marginalized groups. The project will ensure that women facilitators and women participants feel secure in their participation in project activities. The project will ensure that all activities in which women are expected to participate are conducted in secure settings in terms of the timing of the sessions as well as the location. In case, some of the women participants want to be accompanied by someone from their household to participate in project activities, arrangements will be made to enable them to do so.  Seventy of the FFS will be women-only thus ensuring that women who may face cultural barriers in attending mixed gender FFS will be able to access capacity-building opportunities.  In addition, f</w:t>
            </w:r>
            <w:r w:rsidR="00B1143D" w:rsidRPr="00EA736D">
              <w:rPr>
                <w:rFonts w:ascii="Arial" w:hAnsi="Arial" w:cs="Arial"/>
                <w:color w:val="333333"/>
              </w:rPr>
              <w:t>i</w:t>
            </w:r>
            <w:r w:rsidRPr="00EA736D">
              <w:rPr>
                <w:rFonts w:ascii="Arial" w:hAnsi="Arial" w:cs="Arial"/>
                <w:color w:val="333333"/>
              </w:rPr>
              <w:t>fty percent of the facilitators of FFS and field days will be women. The young Climate Wise women (CWW) will be trained by women master trainers. A service provider will be responsible for ensuring safe transport to the training venue and safety of the CWW during their field work. The project will also organize sessions with women</w:t>
            </w:r>
            <w:r w:rsidRPr="00EA736D">
              <w:rPr>
                <w:rFonts w:ascii="Arial" w:hAnsi="Arial" w:cs="Arial"/>
                <w:color w:val="000000" w:themeColor="text1"/>
              </w:rPr>
              <w:t xml:space="preserve"> on an annual basis to invite their feedback on their participation, security and safety and other aspects of participation. In addition, the project will designate a woman in each Governorate to whom a complain can be lodged in case any woman feels insecure or has a complain to lodge.  The project will also make arrangements for a grievance redress mechanism at the level of the PMU and establish a hotline for complaints directly to the CTA/FAO for any complaints or grievances that are not resolved at the local level or in case someone does not feel comfortable reporting at the Governorate level. These complaints will be strictly confidential and the FAO system for grievance redress and investigation of cases will be used for the purpose.  The project will publicize these arrangements in all locations where project activities are conducted through a flier and the hotline numbers.  </w:t>
            </w:r>
          </w:p>
        </w:tc>
      </w:tr>
    </w:tbl>
    <w:p w14:paraId="0F1AC67A" w14:textId="77777777" w:rsidR="008528DD" w:rsidRDefault="008528DD" w:rsidP="008528DD"/>
    <w:p w14:paraId="180F5C39" w14:textId="77777777" w:rsidR="008528DD" w:rsidRDefault="008528DD" w:rsidP="008528DD"/>
    <w:tbl>
      <w:tblPr>
        <w:tblW w:w="10620" w:type="dxa"/>
        <w:tblInd w:w="-365" w:type="dxa"/>
        <w:tblLook w:val="04A0" w:firstRow="1" w:lastRow="0" w:firstColumn="1" w:lastColumn="0" w:noHBand="0" w:noVBand="1"/>
      </w:tblPr>
      <w:tblGrid>
        <w:gridCol w:w="3540"/>
        <w:gridCol w:w="3540"/>
        <w:gridCol w:w="3540"/>
      </w:tblGrid>
      <w:tr w:rsidR="00743714" w:rsidRPr="00BB41B9" w14:paraId="341665B6" w14:textId="77777777" w:rsidTr="00743714">
        <w:tc>
          <w:tcPr>
            <w:tcW w:w="10620" w:type="dxa"/>
            <w:gridSpan w:val="3"/>
            <w:shd w:val="clear" w:color="auto" w:fill="D9D9D9" w:themeFill="background1" w:themeFillShade="D9"/>
          </w:tcPr>
          <w:p w14:paraId="4877B98E" w14:textId="7934383A" w:rsidR="00743714" w:rsidRPr="00743714" w:rsidRDefault="00743714" w:rsidP="00743714">
            <w:pPr>
              <w:spacing w:before="40" w:after="40"/>
              <w:rPr>
                <w:rFonts w:ascii="Arial" w:hAnsi="Arial" w:cs="Arial"/>
                <w:bCs/>
                <w:color w:val="000000" w:themeColor="text1"/>
                <w:sz w:val="22"/>
                <w:szCs w:val="22"/>
                <w:lang w:eastAsia="ja-JP"/>
              </w:rPr>
            </w:pPr>
            <w:r w:rsidRPr="00743714">
              <w:rPr>
                <w:rFonts w:ascii="Arial" w:hAnsi="Arial" w:cs="Arial"/>
                <w:bCs/>
                <w:color w:val="000000" w:themeColor="text1"/>
                <w:sz w:val="22"/>
                <w:szCs w:val="22"/>
                <w:lang w:eastAsia="ja-JP"/>
              </w:rPr>
              <w:t xml:space="preserve">Selected Risk Factor </w:t>
            </w:r>
            <w:r w:rsidR="00560F5A">
              <w:rPr>
                <w:rFonts w:ascii="Arial" w:hAnsi="Arial" w:cs="Arial"/>
                <w:bCs/>
                <w:color w:val="000000" w:themeColor="text1"/>
                <w:sz w:val="22"/>
                <w:szCs w:val="22"/>
                <w:lang w:eastAsia="ja-JP"/>
              </w:rPr>
              <w:t>4</w:t>
            </w:r>
            <w:r w:rsidRPr="00743714">
              <w:rPr>
                <w:rFonts w:ascii="Arial" w:hAnsi="Arial" w:cs="Arial"/>
                <w:bCs/>
                <w:color w:val="000000" w:themeColor="text1"/>
                <w:sz w:val="22"/>
                <w:szCs w:val="22"/>
                <w:lang w:eastAsia="ja-JP"/>
              </w:rPr>
              <w:tab/>
            </w:r>
          </w:p>
        </w:tc>
      </w:tr>
      <w:tr w:rsidR="00743714" w:rsidRPr="00BB41B9" w14:paraId="27A257F7" w14:textId="77777777" w:rsidTr="004C2BCB">
        <w:trPr>
          <w:trHeight w:val="377"/>
        </w:trPr>
        <w:tc>
          <w:tcPr>
            <w:tcW w:w="3540" w:type="dxa"/>
            <w:shd w:val="clear" w:color="auto" w:fill="F2F2F2" w:themeFill="background1" w:themeFillShade="F2"/>
            <w:vAlign w:val="center"/>
          </w:tcPr>
          <w:p w14:paraId="5A48CAE3" w14:textId="77777777" w:rsidR="00743714" w:rsidRPr="00BB41B9" w:rsidRDefault="00743714" w:rsidP="00CE30D5">
            <w:pPr>
              <w:widowControl w:val="0"/>
              <w:jc w:val="center"/>
              <w:rPr>
                <w:rFonts w:ascii="Arial" w:hAnsi="Arial" w:cs="Arial"/>
                <w:bCs/>
                <w:sz w:val="20"/>
                <w:szCs w:val="20"/>
                <w:lang w:eastAsia="ja-JP"/>
              </w:rPr>
            </w:pPr>
            <w:r>
              <w:rPr>
                <w:rFonts w:ascii="Arial" w:hAnsi="Arial" w:cs="Arial"/>
                <w:bCs/>
                <w:sz w:val="20"/>
                <w:szCs w:val="20"/>
                <w:lang w:eastAsia="ja-JP"/>
              </w:rPr>
              <w:lastRenderedPageBreak/>
              <w:t>Category</w:t>
            </w:r>
          </w:p>
        </w:tc>
        <w:tc>
          <w:tcPr>
            <w:tcW w:w="3540" w:type="dxa"/>
            <w:shd w:val="clear" w:color="auto" w:fill="F2F2F2" w:themeFill="background1" w:themeFillShade="F2"/>
            <w:vAlign w:val="center"/>
          </w:tcPr>
          <w:p w14:paraId="359C4327" w14:textId="77777777" w:rsidR="00743714" w:rsidRPr="00BB41B9" w:rsidRDefault="00743714" w:rsidP="00CE30D5">
            <w:pPr>
              <w:widowControl w:val="0"/>
              <w:jc w:val="center"/>
              <w:rPr>
                <w:rFonts w:ascii="Arial" w:hAnsi="Arial" w:cs="Arial"/>
                <w:bCs/>
                <w:sz w:val="20"/>
                <w:szCs w:val="20"/>
                <w:lang w:eastAsia="ja-JP"/>
              </w:rPr>
            </w:pPr>
            <w:r>
              <w:rPr>
                <w:rFonts w:ascii="Arial" w:hAnsi="Arial" w:cs="Arial"/>
                <w:bCs/>
                <w:sz w:val="20"/>
                <w:szCs w:val="20"/>
                <w:lang w:eastAsia="ja-JP"/>
              </w:rPr>
              <w:t>Probability</w:t>
            </w:r>
          </w:p>
        </w:tc>
        <w:tc>
          <w:tcPr>
            <w:tcW w:w="3540" w:type="dxa"/>
            <w:shd w:val="clear" w:color="auto" w:fill="F2F2F2" w:themeFill="background1" w:themeFillShade="F2"/>
            <w:vAlign w:val="center"/>
          </w:tcPr>
          <w:p w14:paraId="46C8FD18" w14:textId="77777777" w:rsidR="00743714" w:rsidRPr="00BB41B9" w:rsidRDefault="00743714" w:rsidP="00CE30D5">
            <w:pPr>
              <w:widowControl w:val="0"/>
              <w:jc w:val="center"/>
              <w:rPr>
                <w:rFonts w:ascii="Arial" w:hAnsi="Arial" w:cs="Arial"/>
                <w:bCs/>
                <w:sz w:val="20"/>
                <w:szCs w:val="20"/>
                <w:lang w:eastAsia="ja-JP"/>
              </w:rPr>
            </w:pPr>
            <w:r>
              <w:rPr>
                <w:rFonts w:ascii="Arial" w:hAnsi="Arial" w:cs="Arial"/>
                <w:bCs/>
                <w:sz w:val="20"/>
                <w:szCs w:val="20"/>
                <w:lang w:eastAsia="ja-JP"/>
              </w:rPr>
              <w:t>Impact</w:t>
            </w:r>
          </w:p>
        </w:tc>
      </w:tr>
      <w:tr w:rsidR="00743714" w14:paraId="31EF35BC" w14:textId="77777777" w:rsidTr="004C2BCB">
        <w:trPr>
          <w:trHeight w:val="377"/>
        </w:trPr>
        <w:sdt>
          <w:sdtPr>
            <w:rPr>
              <w:rFonts w:ascii="Arial" w:hAnsi="Arial" w:cs="Arial"/>
              <w:color w:val="000000"/>
              <w:sz w:val="20"/>
              <w:lang w:eastAsia="ja-JP"/>
            </w:rPr>
            <w:alias w:val="Risk category"/>
            <w:tag w:val="Risk category"/>
            <w:id w:val="852847098"/>
            <w:placeholder>
              <w:docPart w:val="E73540B5FF8C3F4EA53C4E71B0638419"/>
            </w:placeholder>
            <w:dropDownList>
              <w:listItem w:value="Choose an item."/>
              <w:listItem w:displayText="Technical and operational" w:value="Technical and operational"/>
              <w:listItem w:displayText="Credit" w:value="Credit"/>
              <w:listItem w:displayText="Forex" w:value="Forex"/>
              <w:listItem w:displayText="Governance" w:value="Governance"/>
              <w:listItem w:displayText="Legal" w:value="Legal"/>
              <w:listItem w:displayText="Reputational" w:value="Reputational"/>
              <w:listItem w:displayText="ML/FT" w:value="ML/FT"/>
              <w:listItem w:displayText="Sanctions" w:value="Sanctions"/>
              <w:listItem w:displayText="Prohibited practices" w:value="Prohibited practices"/>
              <w:listItem w:displayText="Other" w:value="Other"/>
            </w:dropDownList>
          </w:sdtPr>
          <w:sdtEndPr/>
          <w:sdtContent>
            <w:tc>
              <w:tcPr>
                <w:tcW w:w="3540" w:type="dxa"/>
                <w:shd w:val="clear" w:color="auto" w:fill="auto"/>
                <w:vAlign w:val="center"/>
              </w:tcPr>
              <w:p w14:paraId="1A1554D5" w14:textId="77777777" w:rsidR="00743714" w:rsidRDefault="00743714" w:rsidP="00CE30D5">
                <w:pPr>
                  <w:widowControl w:val="0"/>
                  <w:jc w:val="center"/>
                  <w:rPr>
                    <w:rFonts w:ascii="Arial" w:hAnsi="Arial" w:cs="Arial"/>
                    <w:bCs/>
                    <w:sz w:val="20"/>
                    <w:szCs w:val="20"/>
                    <w:lang w:eastAsia="ja-JP"/>
                  </w:rPr>
                </w:pPr>
                <w:r>
                  <w:rPr>
                    <w:rFonts w:ascii="Arial" w:hAnsi="Arial" w:cs="Arial"/>
                    <w:color w:val="000000"/>
                    <w:sz w:val="20"/>
                    <w:lang w:eastAsia="ja-JP"/>
                  </w:rPr>
                  <w:t>Technical and operational</w:t>
                </w:r>
              </w:p>
            </w:tc>
          </w:sdtContent>
        </w:sdt>
        <w:sdt>
          <w:sdtPr>
            <w:rPr>
              <w:rFonts w:ascii="Arial" w:hAnsi="Arial" w:cs="Arial"/>
              <w:color w:val="000000"/>
              <w:sz w:val="20"/>
              <w:lang w:eastAsia="ja-JP"/>
            </w:rPr>
            <w:id w:val="-360061157"/>
            <w:placeholder>
              <w:docPart w:val="B6AC1DC763EB5C46820AA798116CB84A"/>
            </w:placeholder>
            <w:dropDownList>
              <w:listItem w:value="Choose an item."/>
              <w:listItem w:displayText="High" w:value="High"/>
              <w:listItem w:displayText="Medium" w:value="Medium"/>
              <w:listItem w:displayText="Low" w:value="Low"/>
            </w:dropDownList>
          </w:sdtPr>
          <w:sdtEndPr/>
          <w:sdtContent>
            <w:tc>
              <w:tcPr>
                <w:tcW w:w="3540" w:type="dxa"/>
                <w:shd w:val="clear" w:color="auto" w:fill="auto"/>
                <w:vAlign w:val="center"/>
              </w:tcPr>
              <w:p w14:paraId="3F642866" w14:textId="77777777" w:rsidR="00743714" w:rsidRDefault="00743714" w:rsidP="00CE30D5">
                <w:pPr>
                  <w:widowControl w:val="0"/>
                  <w:jc w:val="center"/>
                  <w:rPr>
                    <w:rFonts w:ascii="Arial" w:hAnsi="Arial" w:cs="Arial"/>
                    <w:bCs/>
                    <w:sz w:val="20"/>
                    <w:szCs w:val="20"/>
                    <w:lang w:eastAsia="ja-JP"/>
                  </w:rPr>
                </w:pPr>
                <w:r>
                  <w:rPr>
                    <w:rFonts w:ascii="Arial" w:hAnsi="Arial" w:cs="Arial"/>
                    <w:color w:val="000000"/>
                    <w:sz w:val="20"/>
                    <w:lang w:eastAsia="ja-JP"/>
                  </w:rPr>
                  <w:t>Low</w:t>
                </w:r>
              </w:p>
            </w:tc>
          </w:sdtContent>
        </w:sdt>
        <w:sdt>
          <w:sdtPr>
            <w:rPr>
              <w:rFonts w:ascii="Arial" w:hAnsi="Arial" w:cs="Arial"/>
              <w:color w:val="808080" w:themeColor="background1" w:themeShade="80"/>
              <w:sz w:val="20"/>
              <w:szCs w:val="20"/>
              <w:lang w:eastAsia="ja-JP"/>
            </w:rPr>
            <w:id w:val="1373883062"/>
            <w:placeholder>
              <w:docPart w:val="67E7EA7CDC0FB4409CDEE1E7626C1516"/>
            </w:placeholder>
            <w:dropDownList>
              <w:listItem w:value="High"/>
              <w:listItem w:displayText="Medium" w:value="Medium"/>
              <w:listItem w:displayText="Low" w:value="Low"/>
            </w:dropDownList>
          </w:sdtPr>
          <w:sdtEndPr>
            <w:rPr>
              <w:szCs w:val="24"/>
            </w:rPr>
          </w:sdtEndPr>
          <w:sdtContent>
            <w:tc>
              <w:tcPr>
                <w:tcW w:w="3540" w:type="dxa"/>
                <w:shd w:val="clear" w:color="auto" w:fill="auto"/>
                <w:vAlign w:val="center"/>
              </w:tcPr>
              <w:p w14:paraId="006EB3AA" w14:textId="77777777" w:rsidR="00743714" w:rsidRDefault="00743714" w:rsidP="00CE30D5">
                <w:pPr>
                  <w:widowControl w:val="0"/>
                  <w:jc w:val="center"/>
                  <w:rPr>
                    <w:rFonts w:ascii="Arial" w:hAnsi="Arial" w:cs="Arial"/>
                    <w:bCs/>
                    <w:sz w:val="20"/>
                    <w:szCs w:val="20"/>
                    <w:lang w:eastAsia="ja-JP"/>
                  </w:rPr>
                </w:pPr>
                <w:r>
                  <w:rPr>
                    <w:rFonts w:ascii="Arial" w:hAnsi="Arial" w:cs="Arial"/>
                    <w:color w:val="808080" w:themeColor="background1" w:themeShade="80"/>
                    <w:sz w:val="20"/>
                    <w:szCs w:val="20"/>
                    <w:lang w:eastAsia="ja-JP"/>
                  </w:rPr>
                  <w:t>Medium</w:t>
                </w:r>
              </w:p>
            </w:tc>
          </w:sdtContent>
        </w:sdt>
      </w:tr>
      <w:tr w:rsidR="00743714" w14:paraId="66792D4C" w14:textId="77777777" w:rsidTr="004C2BCB">
        <w:trPr>
          <w:trHeight w:val="377"/>
        </w:trPr>
        <w:tc>
          <w:tcPr>
            <w:tcW w:w="10620" w:type="dxa"/>
            <w:gridSpan w:val="3"/>
            <w:shd w:val="clear" w:color="auto" w:fill="F2F2F2" w:themeFill="background1" w:themeFillShade="F2"/>
            <w:vAlign w:val="center"/>
          </w:tcPr>
          <w:p w14:paraId="40ED30E2" w14:textId="77777777" w:rsidR="00743714" w:rsidRDefault="00743714" w:rsidP="00CE30D5">
            <w:pPr>
              <w:widowControl w:val="0"/>
              <w:jc w:val="center"/>
              <w:rPr>
                <w:rFonts w:ascii="Arial" w:hAnsi="Arial" w:cs="Arial"/>
                <w:bCs/>
                <w:sz w:val="20"/>
                <w:szCs w:val="20"/>
                <w:lang w:eastAsia="ja-JP"/>
              </w:rPr>
            </w:pPr>
            <w:r>
              <w:rPr>
                <w:rFonts w:ascii="Arial" w:hAnsi="Arial" w:cs="Arial"/>
                <w:bCs/>
                <w:sz w:val="20"/>
                <w:szCs w:val="20"/>
                <w:lang w:eastAsia="ja-JP"/>
              </w:rPr>
              <w:t>Description</w:t>
            </w:r>
          </w:p>
        </w:tc>
      </w:tr>
      <w:tr w:rsidR="00743714" w:rsidRPr="00051D86" w14:paraId="1855E6C1" w14:textId="77777777" w:rsidTr="004C2BCB">
        <w:trPr>
          <w:trHeight w:val="377"/>
        </w:trPr>
        <w:tc>
          <w:tcPr>
            <w:tcW w:w="10620" w:type="dxa"/>
            <w:gridSpan w:val="3"/>
            <w:shd w:val="clear" w:color="auto" w:fill="auto"/>
            <w:vAlign w:val="center"/>
          </w:tcPr>
          <w:p w14:paraId="51CBA103" w14:textId="2ED38262" w:rsidR="00743714" w:rsidRDefault="00743714" w:rsidP="001B2083">
            <w:pPr>
              <w:pStyle w:val="NormalWeb"/>
              <w:widowControl w:val="0"/>
              <w:numPr>
                <w:ilvl w:val="0"/>
                <w:numId w:val="32"/>
              </w:numPr>
              <w:shd w:val="clear" w:color="auto" w:fill="FFFFFF"/>
              <w:spacing w:before="0" w:beforeAutospacing="0" w:after="0" w:afterAutospacing="0"/>
              <w:ind w:left="-29" w:firstLine="29"/>
              <w:jc w:val="both"/>
              <w:rPr>
                <w:rFonts w:ascii="Arial" w:hAnsi="Arial" w:cs="Arial"/>
                <w:bCs/>
                <w:color w:val="000000" w:themeColor="text1"/>
                <w:sz w:val="22"/>
                <w:szCs w:val="22"/>
                <w:lang w:eastAsia="ja-JP"/>
              </w:rPr>
            </w:pPr>
            <w:r w:rsidRPr="00051D86">
              <w:rPr>
                <w:rFonts w:ascii="Arial" w:hAnsi="Arial" w:cs="Arial"/>
                <w:bCs/>
                <w:color w:val="000000" w:themeColor="text1"/>
                <w:sz w:val="22"/>
                <w:szCs w:val="22"/>
                <w:lang w:eastAsia="ja-JP"/>
              </w:rPr>
              <w:t xml:space="preserve">A new health risk </w:t>
            </w:r>
            <w:r>
              <w:rPr>
                <w:rFonts w:ascii="Arial" w:hAnsi="Arial" w:cs="Arial"/>
                <w:bCs/>
                <w:color w:val="000000" w:themeColor="text1"/>
                <w:sz w:val="22"/>
                <w:szCs w:val="22"/>
                <w:lang w:eastAsia="ja-JP"/>
              </w:rPr>
              <w:t xml:space="preserve">has emerged which is due to the </w:t>
            </w:r>
            <w:r w:rsidRPr="00051D86">
              <w:rPr>
                <w:rFonts w:ascii="Arial" w:hAnsi="Arial" w:cs="Arial"/>
                <w:bCs/>
                <w:color w:val="000000" w:themeColor="text1"/>
                <w:sz w:val="22"/>
                <w:szCs w:val="22"/>
                <w:lang w:eastAsia="ja-JP"/>
              </w:rPr>
              <w:t xml:space="preserve">COVID-19 </w:t>
            </w:r>
            <w:r>
              <w:rPr>
                <w:rFonts w:ascii="Arial" w:hAnsi="Arial" w:cs="Arial"/>
                <w:bCs/>
                <w:color w:val="000000" w:themeColor="text1"/>
                <w:sz w:val="22"/>
                <w:szCs w:val="22"/>
                <w:lang w:eastAsia="ja-JP"/>
              </w:rPr>
              <w:t xml:space="preserve">pandemic which </w:t>
            </w:r>
            <w:r w:rsidRPr="00051D86">
              <w:rPr>
                <w:rFonts w:ascii="Arial" w:hAnsi="Arial" w:cs="Arial"/>
                <w:bCs/>
                <w:color w:val="000000" w:themeColor="text1"/>
                <w:sz w:val="22"/>
                <w:szCs w:val="22"/>
                <w:lang w:eastAsia="ja-JP"/>
              </w:rPr>
              <w:t xml:space="preserve">illustrates how quickly everything can come to a grinding halt as it </w:t>
            </w:r>
            <w:r>
              <w:rPr>
                <w:rFonts w:ascii="Arial" w:hAnsi="Arial" w:cs="Arial"/>
                <w:bCs/>
                <w:color w:val="000000" w:themeColor="text1"/>
                <w:sz w:val="22"/>
                <w:szCs w:val="22"/>
                <w:lang w:eastAsia="ja-JP"/>
              </w:rPr>
              <w:t>did</w:t>
            </w:r>
            <w:r w:rsidRPr="00051D86">
              <w:rPr>
                <w:rFonts w:ascii="Arial" w:hAnsi="Arial" w:cs="Arial"/>
                <w:bCs/>
                <w:color w:val="000000" w:themeColor="text1"/>
                <w:sz w:val="22"/>
                <w:szCs w:val="22"/>
                <w:lang w:eastAsia="ja-JP"/>
              </w:rPr>
              <w:t xml:space="preserve"> during the preparation of the project. </w:t>
            </w:r>
          </w:p>
          <w:p w14:paraId="0BECD938" w14:textId="77777777" w:rsidR="00743714" w:rsidRPr="00051D86" w:rsidRDefault="00743714" w:rsidP="00CE30D5">
            <w:pPr>
              <w:pStyle w:val="NormalWeb"/>
              <w:widowControl w:val="0"/>
              <w:shd w:val="clear" w:color="auto" w:fill="FFFFFF"/>
              <w:spacing w:before="0" w:beforeAutospacing="0" w:after="0" w:afterAutospacing="0"/>
              <w:rPr>
                <w:rFonts w:ascii="Arial" w:hAnsi="Arial" w:cs="Arial"/>
                <w:bCs/>
                <w:color w:val="000000" w:themeColor="text1"/>
                <w:sz w:val="22"/>
                <w:szCs w:val="22"/>
                <w:lang w:eastAsia="ja-JP"/>
              </w:rPr>
            </w:pPr>
            <w:r w:rsidRPr="00051D86">
              <w:rPr>
                <w:rFonts w:ascii="Arial" w:hAnsi="Arial" w:cs="Arial"/>
                <w:bCs/>
                <w:color w:val="000000" w:themeColor="text1"/>
                <w:sz w:val="22"/>
                <w:szCs w:val="22"/>
                <w:lang w:eastAsia="ja-JP"/>
              </w:rPr>
              <w:t xml:space="preserve"> </w:t>
            </w:r>
          </w:p>
        </w:tc>
      </w:tr>
      <w:tr w:rsidR="00743714" w:rsidRPr="00BB41B9" w14:paraId="4789069D" w14:textId="77777777" w:rsidTr="004C2BCB">
        <w:trPr>
          <w:trHeight w:val="377"/>
        </w:trPr>
        <w:tc>
          <w:tcPr>
            <w:tcW w:w="10620" w:type="dxa"/>
            <w:gridSpan w:val="3"/>
            <w:shd w:val="clear" w:color="auto" w:fill="F2F2F2" w:themeFill="background1" w:themeFillShade="F2"/>
            <w:vAlign w:val="center"/>
          </w:tcPr>
          <w:p w14:paraId="32823070" w14:textId="77777777" w:rsidR="00743714" w:rsidRPr="00BB41B9" w:rsidRDefault="00743714" w:rsidP="00CE30D5">
            <w:pPr>
              <w:widowControl w:val="0"/>
              <w:jc w:val="center"/>
              <w:rPr>
                <w:rFonts w:ascii="Arial" w:hAnsi="Arial" w:cs="Arial"/>
                <w:bCs/>
                <w:sz w:val="20"/>
                <w:szCs w:val="20"/>
                <w:lang w:eastAsia="ja-JP"/>
              </w:rPr>
            </w:pPr>
            <w:r w:rsidRPr="00BB41B9">
              <w:rPr>
                <w:rFonts w:ascii="Arial" w:hAnsi="Arial" w:cs="Arial"/>
                <w:bCs/>
                <w:sz w:val="20"/>
                <w:szCs w:val="20"/>
                <w:lang w:eastAsia="ja-JP"/>
              </w:rPr>
              <w:t>Mitigation Measure(s)</w:t>
            </w:r>
          </w:p>
        </w:tc>
      </w:tr>
      <w:tr w:rsidR="00743714" w:rsidRPr="004A32A6" w14:paraId="5F334025" w14:textId="77777777" w:rsidTr="004C2BCB">
        <w:tc>
          <w:tcPr>
            <w:tcW w:w="10620" w:type="dxa"/>
            <w:gridSpan w:val="3"/>
          </w:tcPr>
          <w:p w14:paraId="6ECF8B46" w14:textId="13FDF651" w:rsidR="00743714" w:rsidRPr="00EA736D" w:rsidRDefault="00743714" w:rsidP="001B2083">
            <w:pPr>
              <w:pStyle w:val="ListParagraph"/>
              <w:widowControl w:val="0"/>
              <w:numPr>
                <w:ilvl w:val="0"/>
                <w:numId w:val="32"/>
              </w:numPr>
              <w:spacing w:before="40" w:after="40" w:line="240" w:lineRule="auto"/>
              <w:ind w:left="0" w:firstLine="0"/>
              <w:jc w:val="both"/>
              <w:rPr>
                <w:rFonts w:ascii="Arial" w:hAnsi="Arial" w:cs="Arial"/>
                <w:bCs/>
                <w:color w:val="000000" w:themeColor="text1"/>
                <w:lang w:eastAsia="ja-JP"/>
              </w:rPr>
            </w:pPr>
            <w:r w:rsidRPr="00EA736D">
              <w:rPr>
                <w:rFonts w:ascii="Arial" w:hAnsi="Arial" w:cs="Arial"/>
                <w:bCs/>
                <w:color w:val="000000" w:themeColor="text1"/>
                <w:lang w:eastAsia="ja-JP"/>
              </w:rPr>
              <w:t xml:space="preserve">In case of a health emergency such as presented by a similar pandemic or the </w:t>
            </w:r>
            <w:r w:rsidR="005C0592" w:rsidRPr="00EA736D">
              <w:rPr>
                <w:rFonts w:ascii="Arial" w:hAnsi="Arial" w:cs="Arial"/>
                <w:bCs/>
                <w:color w:val="000000" w:themeColor="text1"/>
                <w:lang w:eastAsia="ja-JP"/>
              </w:rPr>
              <w:t>unbaiting</w:t>
            </w:r>
            <w:r w:rsidRPr="00EA736D">
              <w:rPr>
                <w:rFonts w:ascii="Arial" w:hAnsi="Arial" w:cs="Arial"/>
                <w:bCs/>
                <w:color w:val="000000" w:themeColor="text1"/>
                <w:lang w:eastAsia="ja-JP"/>
              </w:rPr>
              <w:t xml:space="preserve"> nature of the current virus, the UN emergency health advisories and procedures will immediately come into play to restrict travel and follow the laid down procedures.  Th</w:t>
            </w:r>
            <w:r w:rsidR="00602CF1" w:rsidRPr="00EA736D">
              <w:rPr>
                <w:rFonts w:ascii="Arial" w:hAnsi="Arial" w:cs="Arial"/>
                <w:bCs/>
                <w:color w:val="000000" w:themeColor="text1"/>
                <w:lang w:eastAsia="ja-JP"/>
              </w:rPr>
              <w:t xml:space="preserve">is will also entail a halting of all project activities in the field and will imply extending the project </w:t>
            </w:r>
            <w:r w:rsidR="00D86550">
              <w:rPr>
                <w:rFonts w:ascii="Arial" w:hAnsi="Arial" w:cs="Arial"/>
                <w:bCs/>
                <w:color w:val="000000" w:themeColor="text1"/>
                <w:lang w:eastAsia="ja-JP"/>
              </w:rPr>
              <w:t>execution</w:t>
            </w:r>
            <w:r w:rsidR="00D86550" w:rsidRPr="00EA736D">
              <w:rPr>
                <w:rFonts w:ascii="Arial" w:hAnsi="Arial" w:cs="Arial"/>
                <w:bCs/>
                <w:color w:val="000000" w:themeColor="text1"/>
                <w:lang w:eastAsia="ja-JP"/>
              </w:rPr>
              <w:t xml:space="preserve"> </w:t>
            </w:r>
            <w:r w:rsidR="00602CF1" w:rsidRPr="00EA736D">
              <w:rPr>
                <w:rFonts w:ascii="Arial" w:hAnsi="Arial" w:cs="Arial"/>
                <w:bCs/>
                <w:color w:val="000000" w:themeColor="text1"/>
                <w:lang w:eastAsia="ja-JP"/>
              </w:rPr>
              <w:t>period to complete all activities</w:t>
            </w:r>
            <w:r w:rsidRPr="00EA736D">
              <w:rPr>
                <w:rFonts w:ascii="Arial" w:hAnsi="Arial" w:cs="Arial"/>
                <w:bCs/>
                <w:color w:val="000000" w:themeColor="text1"/>
                <w:lang w:eastAsia="ja-JP"/>
              </w:rPr>
              <w:t>.</w:t>
            </w:r>
          </w:p>
          <w:p w14:paraId="2B1EFF42" w14:textId="77777777" w:rsidR="00743714" w:rsidRPr="004A32A6" w:rsidRDefault="00743714" w:rsidP="00CE30D5">
            <w:pPr>
              <w:widowControl w:val="0"/>
              <w:spacing w:before="40" w:after="40"/>
              <w:rPr>
                <w:rFonts w:ascii="Arial" w:hAnsi="Arial" w:cs="Arial"/>
                <w:bCs/>
                <w:sz w:val="22"/>
                <w:szCs w:val="22"/>
                <w:lang w:eastAsia="ja-JP"/>
              </w:rPr>
            </w:pPr>
            <w:r>
              <w:rPr>
                <w:rFonts w:ascii="Arial" w:hAnsi="Arial" w:cs="Arial"/>
                <w:bCs/>
                <w:color w:val="000000" w:themeColor="text1"/>
                <w:sz w:val="22"/>
                <w:szCs w:val="22"/>
                <w:lang w:eastAsia="ja-JP"/>
              </w:rPr>
              <w:t xml:space="preserve"> </w:t>
            </w:r>
          </w:p>
        </w:tc>
      </w:tr>
    </w:tbl>
    <w:p w14:paraId="7EDC2462" w14:textId="77777777" w:rsidR="0054266C" w:rsidRDefault="0054266C" w:rsidP="00CE30D5">
      <w:pPr>
        <w:pStyle w:val="Heading1"/>
        <w:keepNext w:val="0"/>
        <w:widowControl w:val="0"/>
        <w:numPr>
          <w:ilvl w:val="0"/>
          <w:numId w:val="0"/>
        </w:numPr>
        <w:spacing w:line="240" w:lineRule="auto"/>
        <w:rPr>
          <w:rStyle w:val="IntenseReference"/>
          <w:b/>
          <w:smallCaps w:val="0"/>
          <w:color w:val="FFFFFF" w:themeColor="background1"/>
        </w:rPr>
      </w:pPr>
    </w:p>
    <w:p w14:paraId="0DAC0712" w14:textId="77777777" w:rsidR="00743714" w:rsidRDefault="00743714" w:rsidP="00CE30D5">
      <w:pPr>
        <w:widowControl w:val="0"/>
        <w:rPr>
          <w:lang w:eastAsia="ko-KR"/>
        </w:rPr>
      </w:pPr>
    </w:p>
    <w:p w14:paraId="17616481" w14:textId="1B97E70D" w:rsidR="00743714" w:rsidRPr="00743714" w:rsidRDefault="00743714" w:rsidP="00CE30D5">
      <w:pPr>
        <w:widowControl w:val="0"/>
        <w:rPr>
          <w:lang w:eastAsia="ko-KR"/>
        </w:rPr>
        <w:sectPr w:rsidR="00743714" w:rsidRPr="00743714" w:rsidSect="006B6F20">
          <w:headerReference w:type="default" r:id="rId97"/>
          <w:pgSz w:w="11909" w:h="16834" w:code="9"/>
          <w:pgMar w:top="1728" w:right="1008" w:bottom="1152" w:left="1008" w:header="720" w:footer="720" w:gutter="0"/>
          <w:cols w:space="720"/>
          <w:docGrid w:linePitch="360"/>
        </w:sectPr>
      </w:pPr>
    </w:p>
    <w:tbl>
      <w:tblPr>
        <w:tblW w:w="10620" w:type="dxa"/>
        <w:tblInd w:w="-365" w:type="dxa"/>
        <w:tblLayout w:type="fixed"/>
        <w:tblLook w:val="04A0" w:firstRow="1" w:lastRow="0" w:firstColumn="1" w:lastColumn="0" w:noHBand="0" w:noVBand="1"/>
      </w:tblPr>
      <w:tblGrid>
        <w:gridCol w:w="10620"/>
      </w:tblGrid>
      <w:tr w:rsidR="00A001BD" w:rsidRPr="00091090" w14:paraId="0B2A28A7" w14:textId="77777777" w:rsidTr="00A001BD">
        <w:trPr>
          <w:trHeight w:val="340"/>
        </w:trPr>
        <w:tc>
          <w:tcPr>
            <w:tcW w:w="10620" w:type="dxa"/>
            <w:shd w:val="clear" w:color="auto" w:fill="206350"/>
            <w:vAlign w:val="center"/>
          </w:tcPr>
          <w:p w14:paraId="15DAEFB1" w14:textId="208487FB" w:rsidR="00A001BD" w:rsidRPr="00B65F68" w:rsidRDefault="00A001BD" w:rsidP="00CE30D5">
            <w:pPr>
              <w:pStyle w:val="Heading1"/>
              <w:keepNext w:val="0"/>
              <w:widowControl w:val="0"/>
              <w:spacing w:line="240" w:lineRule="auto"/>
              <w:ind w:hanging="720"/>
              <w:rPr>
                <w:rStyle w:val="IntenseReference"/>
                <w:smallCaps w:val="0"/>
                <w:color w:val="FFFFFF" w:themeColor="background1"/>
              </w:rPr>
            </w:pPr>
            <w:r w:rsidRPr="00B65F68">
              <w:rPr>
                <w:rStyle w:val="IntenseReference"/>
                <w:b/>
                <w:smallCaps w:val="0"/>
                <w:color w:val="FFFFFF" w:themeColor="background1"/>
              </w:rPr>
              <w:lastRenderedPageBreak/>
              <w:t>GCF POLICIES</w:t>
            </w:r>
            <w:r w:rsidR="006E597D" w:rsidRPr="00B65F68">
              <w:rPr>
                <w:rStyle w:val="IntenseReference"/>
                <w:b/>
                <w:smallCaps w:val="0"/>
                <w:color w:val="FFFFFF" w:themeColor="background1"/>
              </w:rPr>
              <w:t xml:space="preserve"> AND </w:t>
            </w:r>
            <w:r w:rsidRPr="00B65F68">
              <w:rPr>
                <w:rStyle w:val="IntenseReference"/>
                <w:b/>
                <w:smallCaps w:val="0"/>
                <w:color w:val="FFFFFF" w:themeColor="background1"/>
              </w:rPr>
              <w:t>STANDARDS</w:t>
            </w:r>
          </w:p>
        </w:tc>
      </w:tr>
      <w:tr w:rsidR="00A001BD" w:rsidRPr="005F5B3E" w14:paraId="4F125F72" w14:textId="77777777" w:rsidTr="00A001BD">
        <w:trPr>
          <w:trHeight w:val="340"/>
        </w:trPr>
        <w:tc>
          <w:tcPr>
            <w:tcW w:w="10620" w:type="dxa"/>
            <w:shd w:val="clear" w:color="auto" w:fill="F2F2F2" w:themeFill="background1" w:themeFillShade="F2"/>
            <w:vAlign w:val="center"/>
          </w:tcPr>
          <w:p w14:paraId="6B664FDA" w14:textId="227DE589" w:rsidR="00A001BD" w:rsidRPr="005F5B3E" w:rsidRDefault="000E34B9" w:rsidP="00CE30D5">
            <w:pPr>
              <w:widowControl w:val="0"/>
              <w:rPr>
                <w:rStyle w:val="IntenseReference"/>
                <w:rFonts w:ascii="Arial" w:hAnsi="Arial" w:cs="Arial"/>
                <w:bCs w:val="0"/>
                <w:smallCaps w:val="0"/>
                <w:color w:val="FFFFFF" w:themeColor="background1"/>
                <w:spacing w:val="0"/>
                <w:sz w:val="20"/>
                <w:szCs w:val="20"/>
                <w:lang w:eastAsia="ja-JP"/>
              </w:rPr>
            </w:pPr>
            <w:bookmarkStart w:id="14" w:name="_Hlk536787858"/>
            <w:r>
              <w:rPr>
                <w:rStyle w:val="IntenseReference"/>
                <w:rFonts w:ascii="Arial" w:hAnsi="Arial" w:cs="Arial"/>
                <w:color w:val="24634F"/>
                <w:sz w:val="20"/>
                <w:szCs w:val="20"/>
              </w:rPr>
              <w:t>G</w:t>
            </w:r>
            <w:r w:rsidR="00A001BD" w:rsidRPr="005F5B3E">
              <w:rPr>
                <w:rStyle w:val="IntenseReference"/>
                <w:rFonts w:ascii="Arial" w:hAnsi="Arial" w:cs="Arial"/>
                <w:color w:val="24634F"/>
                <w:sz w:val="20"/>
                <w:szCs w:val="20"/>
              </w:rPr>
              <w:t xml:space="preserve">.1. </w:t>
            </w:r>
            <w:r w:rsidR="00A001BD" w:rsidRPr="005F5B3E">
              <w:rPr>
                <w:rFonts w:ascii="Arial" w:hAnsi="Arial" w:cs="Arial"/>
                <w:b/>
                <w:color w:val="24634F"/>
                <w:sz w:val="20"/>
                <w:szCs w:val="20"/>
                <w:lang w:eastAsia="ja-JP"/>
              </w:rPr>
              <w:t xml:space="preserve">Environmental and social </w:t>
            </w:r>
            <w:r w:rsidR="003D1EF2">
              <w:rPr>
                <w:rFonts w:ascii="Arial" w:hAnsi="Arial" w:cs="Arial"/>
                <w:b/>
                <w:color w:val="24634F"/>
                <w:sz w:val="20"/>
                <w:szCs w:val="20"/>
                <w:lang w:eastAsia="ja-JP"/>
              </w:rPr>
              <w:t xml:space="preserve">risk </w:t>
            </w:r>
            <w:r w:rsidR="00A001BD" w:rsidRPr="005F5B3E">
              <w:rPr>
                <w:rFonts w:ascii="Arial" w:hAnsi="Arial" w:cs="Arial"/>
                <w:b/>
                <w:color w:val="24634F"/>
                <w:sz w:val="20"/>
                <w:szCs w:val="20"/>
                <w:lang w:eastAsia="ja-JP"/>
              </w:rPr>
              <w:t>assessment</w:t>
            </w:r>
            <w:r w:rsidR="00A001BD">
              <w:rPr>
                <w:rFonts w:ascii="Arial" w:hAnsi="Arial" w:cs="Arial"/>
                <w:b/>
                <w:color w:val="24634F"/>
                <w:sz w:val="20"/>
                <w:szCs w:val="20"/>
                <w:lang w:eastAsia="ja-JP"/>
              </w:rPr>
              <w:t xml:space="preserve"> (max.</w:t>
            </w:r>
            <w:r w:rsidR="00695350">
              <w:rPr>
                <w:rFonts w:ascii="Arial" w:hAnsi="Arial" w:cs="Arial"/>
                <w:b/>
                <w:color w:val="24634F"/>
                <w:sz w:val="20"/>
                <w:szCs w:val="20"/>
                <w:lang w:eastAsia="ja-JP"/>
              </w:rPr>
              <w:t xml:space="preserve"> 750 words, approximately</w:t>
            </w:r>
            <w:r w:rsidR="00062834">
              <w:rPr>
                <w:rFonts w:ascii="Arial" w:hAnsi="Arial" w:cs="Arial"/>
                <w:b/>
                <w:color w:val="24634F"/>
                <w:sz w:val="20"/>
                <w:szCs w:val="20"/>
                <w:lang w:eastAsia="ja-JP"/>
              </w:rPr>
              <w:t xml:space="preserve"> </w:t>
            </w:r>
            <w:r w:rsidR="002A493C">
              <w:rPr>
                <w:rFonts w:ascii="Arial" w:hAnsi="Arial" w:cs="Arial"/>
                <w:b/>
                <w:color w:val="24634F"/>
                <w:sz w:val="20"/>
                <w:szCs w:val="20"/>
                <w:lang w:eastAsia="ja-JP"/>
              </w:rPr>
              <w:t>1</w:t>
            </w:r>
            <w:r w:rsidR="00695350">
              <w:rPr>
                <w:rFonts w:ascii="Arial" w:hAnsi="Arial" w:cs="Arial"/>
                <w:b/>
                <w:color w:val="24634F"/>
                <w:sz w:val="20"/>
                <w:szCs w:val="20"/>
                <w:lang w:eastAsia="ja-JP"/>
              </w:rPr>
              <w:t>.5</w:t>
            </w:r>
            <w:r w:rsidR="00062834">
              <w:rPr>
                <w:rFonts w:ascii="Arial" w:hAnsi="Arial" w:cs="Arial"/>
                <w:b/>
                <w:color w:val="24634F"/>
                <w:sz w:val="20"/>
                <w:szCs w:val="20"/>
                <w:lang w:eastAsia="ja-JP"/>
              </w:rPr>
              <w:t xml:space="preserve"> </w:t>
            </w:r>
            <w:r w:rsidR="00B65F68">
              <w:rPr>
                <w:rFonts w:ascii="Arial" w:hAnsi="Arial" w:cs="Arial"/>
                <w:b/>
                <w:color w:val="24634F"/>
                <w:sz w:val="20"/>
                <w:szCs w:val="20"/>
                <w:lang w:eastAsia="ja-JP"/>
              </w:rPr>
              <w:t>page</w:t>
            </w:r>
            <w:r w:rsidR="00695350">
              <w:rPr>
                <w:rFonts w:ascii="Arial" w:hAnsi="Arial" w:cs="Arial"/>
                <w:b/>
                <w:color w:val="24634F"/>
                <w:sz w:val="20"/>
                <w:szCs w:val="20"/>
                <w:lang w:eastAsia="ja-JP"/>
              </w:rPr>
              <w:t>s</w:t>
            </w:r>
            <w:r w:rsidR="00A001BD">
              <w:rPr>
                <w:rFonts w:ascii="Arial" w:hAnsi="Arial" w:cs="Arial"/>
                <w:b/>
                <w:color w:val="24634F"/>
                <w:sz w:val="20"/>
                <w:szCs w:val="20"/>
                <w:lang w:eastAsia="ja-JP"/>
              </w:rPr>
              <w:t>)</w:t>
            </w:r>
            <w:r w:rsidR="00A001BD" w:rsidDel="00D11034">
              <w:rPr>
                <w:rFonts w:ascii="Arial" w:hAnsi="Arial" w:cs="Arial"/>
                <w:b/>
                <w:color w:val="24634F"/>
                <w:sz w:val="20"/>
                <w:szCs w:val="20"/>
                <w:lang w:eastAsia="ja-JP"/>
              </w:rPr>
              <w:t xml:space="preserve"> </w:t>
            </w:r>
          </w:p>
        </w:tc>
      </w:tr>
      <w:tr w:rsidR="00A001BD" w:rsidRPr="00802033" w14:paraId="12166BF3" w14:textId="77777777" w:rsidTr="00A001BD">
        <w:tc>
          <w:tcPr>
            <w:tcW w:w="10620" w:type="dxa"/>
            <w:tcMar>
              <w:top w:w="85" w:type="dxa"/>
            </w:tcMar>
          </w:tcPr>
          <w:p w14:paraId="0226816B" w14:textId="77777777" w:rsidR="00BA2B89" w:rsidRDefault="00BA2B89" w:rsidP="00CE30D5">
            <w:pPr>
              <w:widowControl w:val="0"/>
              <w:jc w:val="both"/>
              <w:rPr>
                <w:rFonts w:ascii="Arial" w:hAnsi="Arial" w:cs="Arial"/>
                <w:i/>
                <w:color w:val="808080" w:themeColor="background1" w:themeShade="80"/>
                <w:sz w:val="20"/>
                <w:lang w:eastAsia="ja-JP"/>
              </w:rPr>
            </w:pPr>
            <w:bookmarkStart w:id="15" w:name="_Hlk504742346"/>
            <w:bookmarkEnd w:id="11"/>
          </w:p>
          <w:p w14:paraId="02538061" w14:textId="77777777" w:rsidR="00EA736D" w:rsidRPr="00EA736D" w:rsidRDefault="00135D2C" w:rsidP="001B2083">
            <w:pPr>
              <w:pStyle w:val="ListParagraph"/>
              <w:widowControl w:val="0"/>
              <w:numPr>
                <w:ilvl w:val="0"/>
                <w:numId w:val="32"/>
              </w:numPr>
              <w:spacing w:line="240" w:lineRule="auto"/>
              <w:ind w:left="0" w:firstLine="0"/>
              <w:jc w:val="both"/>
              <w:rPr>
                <w:rFonts w:ascii="Arial" w:hAnsi="Arial" w:cs="Arial"/>
              </w:rPr>
            </w:pPr>
            <w:r w:rsidRPr="00EA736D">
              <w:rPr>
                <w:rFonts w:ascii="Arial" w:hAnsi="Arial" w:cs="Arial"/>
              </w:rPr>
              <w:t xml:space="preserve">In </w:t>
            </w:r>
            <w:r w:rsidRPr="00EA736D">
              <w:rPr>
                <w:rFonts w:ascii="Arial" w:hAnsi="Arial" w:cs="Arial"/>
                <w:bCs/>
              </w:rPr>
              <w:t xml:space="preserve">accordance with FAO and GCF’s Environmental and Social Policy (ESSP), the </w:t>
            </w:r>
            <w:r w:rsidRPr="00EA736D">
              <w:rPr>
                <w:rFonts w:ascii="Arial" w:hAnsi="Arial" w:cs="Arial"/>
              </w:rPr>
              <w:t xml:space="preserve">BRCCJ underwent an environmental and social assessment following FAO’s environmental and social safeguards </w:t>
            </w:r>
            <w:hyperlink r:id="rId98" w:history="1">
              <w:r w:rsidRPr="00EA736D">
                <w:rPr>
                  <w:rStyle w:val="Hyperlink"/>
                  <w:rFonts w:ascii="Arial" w:hAnsi="Arial" w:cs="Arial"/>
                </w:rPr>
                <w:t>(FAO, 2015)</w:t>
              </w:r>
            </w:hyperlink>
            <w:r w:rsidRPr="00EA736D">
              <w:rPr>
                <w:rFonts w:ascii="Arial" w:hAnsi="Arial" w:cs="Arial"/>
              </w:rPr>
              <w:t xml:space="preserve">. There will be no significant or irreversible negative environmental impacts associated with the project – on the contrary, the project will build the adaptive capacity of communities and institutions in Jordan, address the needs of vulnerable groups with an emphasis on women, and increase the resilience of water management systems as well as agricultural resources to climate change. Project components were identified through a consultative </w:t>
            </w:r>
            <w:proofErr w:type="gramStart"/>
            <w:r w:rsidRPr="00EA736D">
              <w:rPr>
                <w:rFonts w:ascii="Arial" w:hAnsi="Arial" w:cs="Arial"/>
              </w:rPr>
              <w:t>process, and</w:t>
            </w:r>
            <w:proofErr w:type="gramEnd"/>
            <w:r w:rsidRPr="00EA736D">
              <w:rPr>
                <w:rFonts w:ascii="Arial" w:hAnsi="Arial" w:cs="Arial"/>
              </w:rPr>
              <w:t xml:space="preserve"> are </w:t>
            </w:r>
            <w:r w:rsidRPr="00EA736D">
              <w:rPr>
                <w:rFonts w:ascii="Arial" w:hAnsi="Arial" w:cs="Arial"/>
                <w:bCs/>
                <w:iCs/>
              </w:rPr>
              <w:t xml:space="preserve">prioritized in Jordan’s Climate Change policy and its National Adaptation Plan (2020). These include </w:t>
            </w:r>
            <w:r w:rsidRPr="00EA736D">
              <w:rPr>
                <w:rFonts w:ascii="Arial" w:hAnsi="Arial" w:cs="Arial"/>
              </w:rPr>
              <w:t>water use efficiency, water harvesting and the use of non-conventional water sources,</w:t>
            </w:r>
            <w:r w:rsidRPr="00EA736D">
              <w:rPr>
                <w:rFonts w:ascii="Arial" w:hAnsi="Arial" w:cs="Arial"/>
                <w:b/>
                <w:bCs/>
              </w:rPr>
              <w:t xml:space="preserve"> </w:t>
            </w:r>
            <w:r w:rsidRPr="00EA736D">
              <w:rPr>
                <w:rFonts w:ascii="Arial" w:hAnsi="Arial" w:cs="Arial"/>
                <w:bCs/>
              </w:rPr>
              <w:t>building adaptive</w:t>
            </w:r>
            <w:r w:rsidRPr="00EA736D">
              <w:rPr>
                <w:rFonts w:ascii="Arial" w:hAnsi="Arial" w:cs="Arial"/>
                <w:b/>
                <w:bCs/>
              </w:rPr>
              <w:t xml:space="preserve"> </w:t>
            </w:r>
            <w:r w:rsidRPr="00EA736D">
              <w:rPr>
                <w:rFonts w:ascii="Arial" w:hAnsi="Arial" w:cs="Arial"/>
              </w:rPr>
              <w:t xml:space="preserve">capacity of farming households and a range of institutions at the national and Governorate level. Promoting gender equality and empowering women is considered an important element of climate change adaptation in the NAP and is </w:t>
            </w:r>
            <w:r w:rsidRPr="00EA736D">
              <w:rPr>
                <w:rFonts w:ascii="Arial" w:hAnsi="Arial" w:cs="Arial"/>
                <w:bCs/>
                <w:iCs/>
              </w:rPr>
              <w:t xml:space="preserve">mainstreamed in project interventions with specific activities also identified to promote women’s agency. </w:t>
            </w:r>
          </w:p>
          <w:p w14:paraId="7818A93F" w14:textId="77777777" w:rsidR="00EA736D" w:rsidRPr="00EA736D" w:rsidRDefault="00EA736D" w:rsidP="00CE30D5">
            <w:pPr>
              <w:pStyle w:val="ListParagraph"/>
              <w:widowControl w:val="0"/>
              <w:spacing w:line="240" w:lineRule="auto"/>
              <w:ind w:left="0"/>
              <w:jc w:val="both"/>
              <w:rPr>
                <w:rFonts w:ascii="Arial" w:hAnsi="Arial" w:cs="Arial"/>
              </w:rPr>
            </w:pPr>
          </w:p>
          <w:p w14:paraId="0A393CAB" w14:textId="77777777" w:rsidR="00EA736D" w:rsidRDefault="00135D2C" w:rsidP="001B2083">
            <w:pPr>
              <w:pStyle w:val="ListParagraph"/>
              <w:widowControl w:val="0"/>
              <w:numPr>
                <w:ilvl w:val="0"/>
                <w:numId w:val="32"/>
              </w:numPr>
              <w:spacing w:line="240" w:lineRule="auto"/>
              <w:ind w:left="0" w:firstLine="0"/>
              <w:jc w:val="both"/>
              <w:rPr>
                <w:rFonts w:ascii="Arial" w:hAnsi="Arial" w:cs="Arial"/>
              </w:rPr>
            </w:pPr>
            <w:r w:rsidRPr="00EA736D">
              <w:rPr>
                <w:rStyle w:val="normaltextrun"/>
                <w:rFonts w:ascii="Arial" w:hAnsi="Arial" w:cs="Arial"/>
                <w:shd w:val="clear" w:color="auto" w:fill="FFFFFF"/>
              </w:rPr>
              <w:t>The ESMF identifies policy triggers for the project,</w:t>
            </w:r>
            <w:r w:rsidRPr="00EA736D">
              <w:rPr>
                <w:rStyle w:val="normaltextrun"/>
                <w:rFonts w:ascii="Arial" w:hAnsi="Arial" w:cs="Arial"/>
                <w:shd w:val="clear" w:color="auto" w:fill="FFFFFF" w:themeFill="background1"/>
              </w:rPr>
              <w:t> </w:t>
            </w:r>
            <w:r w:rsidRPr="00EA736D">
              <w:rPr>
                <w:rStyle w:val="findhit"/>
                <w:rFonts w:ascii="Arial" w:hAnsi="Arial" w:cs="Arial"/>
                <w:shd w:val="clear" w:color="auto" w:fill="FFFFFF" w:themeFill="background1"/>
              </w:rPr>
              <w:t>screening</w:t>
            </w:r>
            <w:r w:rsidRPr="00EA736D">
              <w:rPr>
                <w:rStyle w:val="normaltextrun"/>
                <w:rFonts w:ascii="Arial" w:hAnsi="Arial" w:cs="Arial"/>
                <w:shd w:val="clear" w:color="auto" w:fill="FFFFFF"/>
              </w:rPr>
              <w:t> criteria for activities, environmental and social impacts of the activities, and measures to mitigate identified risks. Mitigation actions will</w:t>
            </w:r>
            <w:r w:rsidRPr="00EA736D">
              <w:rPr>
                <w:rFonts w:ascii="Arial" w:hAnsi="Arial" w:cs="Arial"/>
                <w:lang w:eastAsia="ja-JP"/>
              </w:rPr>
              <w:t xml:space="preserve"> avoid, </w:t>
            </w:r>
            <w:proofErr w:type="gramStart"/>
            <w:r w:rsidRPr="00EA736D">
              <w:rPr>
                <w:rFonts w:ascii="Arial" w:hAnsi="Arial" w:cs="Arial"/>
                <w:lang w:eastAsia="ja-JP"/>
              </w:rPr>
              <w:t>minimize</w:t>
            </w:r>
            <w:proofErr w:type="gramEnd"/>
            <w:r w:rsidRPr="00EA736D">
              <w:rPr>
                <w:rFonts w:ascii="Arial" w:hAnsi="Arial" w:cs="Arial"/>
                <w:lang w:eastAsia="ja-JP"/>
              </w:rPr>
              <w:t xml:space="preserve"> and mitigate negative impacts during project implementation and operation. Mitigation actions will be in line with FAO and GCF ESS policy, and national legislation, and adhere to whichever is most stringent. The ESMF also sets out the modalities for stakeholder engagement, and the procedure and process for dealing with complaints, through the Grievance Redress Mechanism.   </w:t>
            </w:r>
          </w:p>
          <w:p w14:paraId="50D91BDA" w14:textId="77777777" w:rsidR="00EA736D" w:rsidRPr="00EA736D" w:rsidRDefault="00EA736D" w:rsidP="00CE30D5">
            <w:pPr>
              <w:pStyle w:val="ListParagraph"/>
              <w:widowControl w:val="0"/>
              <w:spacing w:line="240" w:lineRule="auto"/>
              <w:jc w:val="both"/>
              <w:rPr>
                <w:rFonts w:ascii="Arial" w:hAnsi="Arial" w:cs="Arial"/>
              </w:rPr>
            </w:pPr>
          </w:p>
          <w:p w14:paraId="1B5FD51E" w14:textId="10DF2EFC" w:rsidR="00EA736D" w:rsidRPr="00EA736D" w:rsidRDefault="00135D2C" w:rsidP="001B2083">
            <w:pPr>
              <w:pStyle w:val="ListParagraph"/>
              <w:widowControl w:val="0"/>
              <w:numPr>
                <w:ilvl w:val="0"/>
                <w:numId w:val="32"/>
              </w:numPr>
              <w:spacing w:line="240" w:lineRule="auto"/>
              <w:ind w:left="0" w:firstLine="0"/>
              <w:jc w:val="both"/>
              <w:rPr>
                <w:rFonts w:ascii="Arial" w:hAnsi="Arial" w:cs="Arial"/>
              </w:rPr>
            </w:pPr>
            <w:r w:rsidRPr="00EA736D">
              <w:rPr>
                <w:rFonts w:ascii="Arial" w:hAnsi="Arial" w:cs="Arial"/>
              </w:rPr>
              <w:t xml:space="preserve">The ESFM will be disclosed on relevant portals, and shared with stakeholders during stakeholder engagement consultations, so they are aware of potential consequences of project activities. Consultations with stakeholders during project </w:t>
            </w:r>
            <w:r w:rsidR="00D86550">
              <w:rPr>
                <w:rFonts w:ascii="Arial" w:hAnsi="Arial" w:cs="Arial"/>
              </w:rPr>
              <w:t>execution</w:t>
            </w:r>
            <w:r w:rsidR="00D86550" w:rsidRPr="00EA736D">
              <w:rPr>
                <w:rFonts w:ascii="Arial" w:hAnsi="Arial" w:cs="Arial"/>
              </w:rPr>
              <w:t xml:space="preserve"> </w:t>
            </w:r>
            <w:r w:rsidRPr="00EA736D">
              <w:rPr>
                <w:rFonts w:ascii="Arial" w:hAnsi="Arial" w:cs="Arial"/>
              </w:rPr>
              <w:t xml:space="preserve">will take place yearly, at the time of the preparation of the Annual Work Plan and Budgets (AWPB). </w:t>
            </w:r>
            <w:r w:rsidRPr="00EA736D">
              <w:rPr>
                <w:rFonts w:ascii="Arial" w:hAnsi="Arial" w:cs="Arial"/>
                <w:lang w:val="en-CA"/>
              </w:rPr>
              <w:t>The AWPB will be presented by the PMU to the NCCC and reviewed by all stakeholders, including at the national, Governorates and community levels.  During these stakeholder consultations, the Grievance Redress Mechanism will also be presented and explained.</w:t>
            </w:r>
          </w:p>
          <w:p w14:paraId="467FA774" w14:textId="77777777" w:rsidR="00EA736D" w:rsidRPr="00EA736D" w:rsidRDefault="00EA736D" w:rsidP="00CE30D5">
            <w:pPr>
              <w:pStyle w:val="ListParagraph"/>
              <w:widowControl w:val="0"/>
              <w:spacing w:line="240" w:lineRule="auto"/>
              <w:jc w:val="both"/>
              <w:rPr>
                <w:rFonts w:ascii="Arial" w:hAnsi="Arial" w:cs="Arial"/>
              </w:rPr>
            </w:pPr>
          </w:p>
          <w:p w14:paraId="7899BC71" w14:textId="77777777" w:rsidR="00EA736D" w:rsidRDefault="00135D2C" w:rsidP="001B2083">
            <w:pPr>
              <w:pStyle w:val="ListParagraph"/>
              <w:widowControl w:val="0"/>
              <w:numPr>
                <w:ilvl w:val="0"/>
                <w:numId w:val="32"/>
              </w:numPr>
              <w:spacing w:line="240" w:lineRule="auto"/>
              <w:ind w:left="0" w:firstLine="0"/>
              <w:jc w:val="both"/>
              <w:rPr>
                <w:rFonts w:ascii="Arial" w:hAnsi="Arial" w:cs="Arial"/>
              </w:rPr>
            </w:pPr>
            <w:r w:rsidRPr="00EA736D">
              <w:rPr>
                <w:rFonts w:ascii="Arial" w:hAnsi="Arial" w:cs="Arial"/>
              </w:rPr>
              <w:t xml:space="preserve"> In order to ensure a smooth and effective ESMF process, there will be a technical specialist responsible for the environmental and social safeguards process (including GRM and stakeholder engagement) who will interact on a regular basis with key stakeholders and be available to respond to any grievances.</w:t>
            </w:r>
          </w:p>
          <w:p w14:paraId="3CDF3290" w14:textId="77777777" w:rsidR="00EA736D" w:rsidRPr="00EA736D" w:rsidRDefault="00EA736D" w:rsidP="00CE30D5">
            <w:pPr>
              <w:pStyle w:val="ListParagraph"/>
              <w:widowControl w:val="0"/>
              <w:spacing w:line="240" w:lineRule="auto"/>
              <w:jc w:val="both"/>
              <w:rPr>
                <w:rFonts w:ascii="Arial" w:hAnsi="Arial" w:cs="Arial"/>
              </w:rPr>
            </w:pPr>
          </w:p>
          <w:p w14:paraId="63CFC34E" w14:textId="77777777" w:rsidR="00EA736D" w:rsidRDefault="00135D2C" w:rsidP="001B2083">
            <w:pPr>
              <w:pStyle w:val="ListParagraph"/>
              <w:widowControl w:val="0"/>
              <w:numPr>
                <w:ilvl w:val="0"/>
                <w:numId w:val="32"/>
              </w:numPr>
              <w:spacing w:line="240" w:lineRule="auto"/>
              <w:ind w:left="0" w:firstLine="0"/>
              <w:jc w:val="both"/>
              <w:rPr>
                <w:rFonts w:ascii="Arial" w:hAnsi="Arial" w:cs="Arial"/>
              </w:rPr>
            </w:pPr>
            <w:r w:rsidRPr="00EA736D">
              <w:rPr>
                <w:rFonts w:ascii="Arial" w:hAnsi="Arial" w:cs="Arial"/>
              </w:rPr>
              <w:t xml:space="preserve">Proposed project investments are designed to have positive social and environmental benefits; </w:t>
            </w:r>
            <w:r w:rsidRPr="00EA736D">
              <w:rPr>
                <w:rFonts w:ascii="Arial" w:hAnsi="Arial" w:cs="Arial"/>
                <w:lang w:eastAsia="ja-JP"/>
              </w:rPr>
              <w:t xml:space="preserve">the project has however been classified as </w:t>
            </w:r>
            <w:r w:rsidRPr="00EA736D">
              <w:rPr>
                <w:rFonts w:ascii="Arial" w:hAnsi="Arial" w:cs="Arial"/>
                <w:b/>
                <w:i/>
                <w:lang w:eastAsia="ja-JP"/>
              </w:rPr>
              <w:t>moderate risk (Category B)</w:t>
            </w:r>
            <w:r w:rsidRPr="00EA736D">
              <w:rPr>
                <w:rFonts w:ascii="Arial" w:hAnsi="Arial" w:cs="Arial"/>
                <w:lang w:eastAsia="ja-JP"/>
              </w:rPr>
              <w:t xml:space="preserve"> largely due to works associated with water resources. FAO ESS triggered are: </w:t>
            </w:r>
          </w:p>
          <w:p w14:paraId="34846945" w14:textId="77777777" w:rsidR="00EA736D" w:rsidRPr="00EA736D" w:rsidRDefault="00EA736D" w:rsidP="00CE30D5">
            <w:pPr>
              <w:pStyle w:val="ListParagraph"/>
              <w:widowControl w:val="0"/>
              <w:spacing w:line="240" w:lineRule="auto"/>
              <w:jc w:val="both"/>
              <w:rPr>
                <w:rFonts w:ascii="Arial" w:hAnsi="Arial" w:cs="Arial"/>
                <w:u w:val="single"/>
                <w:lang w:eastAsia="ja-JP"/>
              </w:rPr>
            </w:pPr>
          </w:p>
          <w:p w14:paraId="6EA75F5A" w14:textId="77777777" w:rsidR="00EA736D" w:rsidRDefault="00135D2C" w:rsidP="001B2083">
            <w:pPr>
              <w:pStyle w:val="ListParagraph"/>
              <w:widowControl w:val="0"/>
              <w:numPr>
                <w:ilvl w:val="0"/>
                <w:numId w:val="32"/>
              </w:numPr>
              <w:spacing w:line="240" w:lineRule="auto"/>
              <w:ind w:left="0" w:firstLine="0"/>
              <w:jc w:val="both"/>
              <w:rPr>
                <w:rFonts w:ascii="Arial" w:hAnsi="Arial" w:cs="Arial"/>
              </w:rPr>
            </w:pPr>
            <w:r w:rsidRPr="00EA736D">
              <w:rPr>
                <w:rFonts w:ascii="Arial" w:hAnsi="Arial" w:cs="Arial"/>
                <w:u w:val="single"/>
                <w:lang w:eastAsia="ja-JP"/>
              </w:rPr>
              <w:t>ESS 1 (natural resources management).</w:t>
            </w:r>
            <w:r w:rsidRPr="00EA736D">
              <w:rPr>
                <w:rFonts w:ascii="Arial" w:hAnsi="Arial" w:cs="Arial"/>
                <w:lang w:eastAsia="ja-JP"/>
              </w:rPr>
              <w:t xml:space="preserve"> Risks are related to </w:t>
            </w:r>
            <w:r w:rsidRPr="00EA736D">
              <w:rPr>
                <w:rFonts w:ascii="Arial" w:hAnsi="Arial" w:cs="Arial"/>
              </w:rPr>
              <w:t>the installation of rooftop rainwater harvesting structures and water saving devices for households (HH) and public buildings; and regulation, storage and distribution of hydraulic structures built to maximize use of reclaimed water from the Wastewater Treatment Plants</w:t>
            </w:r>
            <w:r w:rsidRPr="00EA736D">
              <w:rPr>
                <w:rFonts w:ascii="Arial" w:hAnsi="Arial" w:cs="Arial"/>
                <w:lang w:eastAsia="ja-JP"/>
              </w:rPr>
              <w:t>. Jordanian legal frameworks, and international standards (</w:t>
            </w:r>
            <w:proofErr w:type="gramStart"/>
            <w:r w:rsidRPr="00EA736D">
              <w:rPr>
                <w:rFonts w:ascii="Arial" w:hAnsi="Arial" w:cs="Arial"/>
                <w:lang w:eastAsia="ja-JP"/>
              </w:rPr>
              <w:t>e.g.</w:t>
            </w:r>
            <w:proofErr w:type="gramEnd"/>
            <w:r w:rsidRPr="00EA736D">
              <w:rPr>
                <w:rFonts w:ascii="Arial" w:hAnsi="Arial" w:cs="Arial"/>
                <w:lang w:eastAsia="ja-JP"/>
              </w:rPr>
              <w:t xml:space="preserve"> WHO </w:t>
            </w:r>
            <w:r w:rsidRPr="00EA736D">
              <w:rPr>
                <w:rFonts w:ascii="Arial" w:hAnsi="Arial" w:cs="Arial"/>
                <w:i/>
                <w:iCs/>
                <w:color w:val="211E1E"/>
              </w:rPr>
              <w:t>Guidelines for the safe use of wastewater, excreta and greywater: v. 2. Wastewater use in agriculture</w:t>
            </w:r>
            <w:r w:rsidRPr="00EA736D">
              <w:rPr>
                <w:rFonts w:ascii="Arial" w:hAnsi="Arial" w:cs="Arial"/>
                <w:lang w:eastAsia="ja-JP"/>
              </w:rPr>
              <w:t>) on these issues will be followed, as applicable. Best practice for optimal rainwater harvesting, including process and materials</w:t>
            </w:r>
            <w:r w:rsidRPr="00EA736D">
              <w:rPr>
                <w:rFonts w:ascii="Arial" w:hAnsi="Arial" w:cs="Arial"/>
                <w:lang w:bidi="ar-JO"/>
              </w:rPr>
              <w:t xml:space="preserve"> will be implemented; all left-over construction material will be disposed of at an appropriate site in an appropriate manner.</w:t>
            </w:r>
          </w:p>
          <w:p w14:paraId="260201D9" w14:textId="77777777" w:rsidR="00EA736D" w:rsidRPr="00EA736D" w:rsidRDefault="00EA736D" w:rsidP="00CE30D5">
            <w:pPr>
              <w:pStyle w:val="ListParagraph"/>
              <w:widowControl w:val="0"/>
              <w:spacing w:line="240" w:lineRule="auto"/>
              <w:jc w:val="both"/>
              <w:rPr>
                <w:rFonts w:ascii="Arial" w:hAnsi="Arial" w:cs="Arial"/>
                <w:u w:val="single"/>
                <w:lang w:eastAsia="ja-JP"/>
              </w:rPr>
            </w:pPr>
          </w:p>
          <w:p w14:paraId="6F8063E3" w14:textId="77777777" w:rsidR="00EA736D" w:rsidRPr="00EA736D" w:rsidRDefault="00135D2C" w:rsidP="001B2083">
            <w:pPr>
              <w:pStyle w:val="ListParagraph"/>
              <w:widowControl w:val="0"/>
              <w:numPr>
                <w:ilvl w:val="0"/>
                <w:numId w:val="32"/>
              </w:numPr>
              <w:spacing w:line="240" w:lineRule="auto"/>
              <w:ind w:left="0" w:firstLine="0"/>
              <w:jc w:val="both"/>
              <w:rPr>
                <w:rFonts w:ascii="Arial" w:hAnsi="Arial" w:cs="Arial"/>
              </w:rPr>
            </w:pPr>
            <w:r w:rsidRPr="00EA736D">
              <w:rPr>
                <w:rFonts w:ascii="Arial" w:hAnsi="Arial" w:cs="Arial"/>
                <w:u w:val="single"/>
                <w:lang w:eastAsia="ja-JP"/>
              </w:rPr>
              <w:t>ESS 3 (plant genetic resources for food and agriculture).</w:t>
            </w:r>
            <w:r w:rsidRPr="00EA736D">
              <w:rPr>
                <w:rFonts w:ascii="Arial" w:hAnsi="Arial" w:cs="Arial"/>
                <w:lang w:eastAsia="ja-JP"/>
              </w:rPr>
              <w:t xml:space="preserve"> </w:t>
            </w:r>
            <w:r w:rsidRPr="00EA736D">
              <w:rPr>
                <w:rFonts w:ascii="Arial" w:hAnsi="Arial" w:cs="Arial"/>
                <w:bCs/>
                <w:color w:val="000000" w:themeColor="text1"/>
                <w:lang w:val="en-GB" w:eastAsia="en-GB"/>
              </w:rPr>
              <w:t xml:space="preserve">Drought-tolerant and water efficient seed varieties will be used, such as cultivars of barley and fruits. These varieties are old varieties and have been tested and patented by NCARE, under the </w:t>
            </w:r>
            <w:proofErr w:type="spellStart"/>
            <w:r w:rsidRPr="00EA736D">
              <w:rPr>
                <w:rFonts w:ascii="Arial" w:hAnsi="Arial" w:cs="Arial"/>
                <w:bCs/>
                <w:color w:val="000000" w:themeColor="text1"/>
                <w:lang w:val="en-GB" w:eastAsia="en-GB"/>
              </w:rPr>
              <w:t>MoA</w:t>
            </w:r>
            <w:proofErr w:type="spellEnd"/>
            <w:r w:rsidRPr="00EA736D">
              <w:rPr>
                <w:rFonts w:ascii="Arial" w:hAnsi="Arial" w:cs="Arial"/>
                <w:bCs/>
                <w:color w:val="000000" w:themeColor="text1"/>
                <w:lang w:val="en-GB" w:eastAsia="en-GB"/>
              </w:rPr>
              <w:t xml:space="preserve">. If and as applicable, </w:t>
            </w:r>
            <w:r w:rsidRPr="00EA736D">
              <w:rPr>
                <w:rFonts w:ascii="Arial" w:hAnsi="Arial" w:cs="Arial"/>
              </w:rPr>
              <w:t>internal FAO clearance will be sought for all procurement of seeds and planting materials.</w:t>
            </w:r>
            <w:r w:rsidRPr="00EA736D">
              <w:rPr>
                <w:rFonts w:ascii="Arial" w:hAnsi="Arial" w:cs="Arial"/>
                <w:bCs/>
                <w:color w:val="000000" w:themeColor="text1"/>
                <w:lang w:val="en-GB" w:eastAsia="en-GB"/>
              </w:rPr>
              <w:t xml:space="preserve"> The project will use the Farmer Field School (FFS) approach as well as field days to demonstrate the tested and approved practices and technologies. </w:t>
            </w:r>
          </w:p>
          <w:p w14:paraId="2B84F6F3" w14:textId="77777777" w:rsidR="00EA736D" w:rsidRPr="00EA736D" w:rsidRDefault="00EA736D" w:rsidP="00CE30D5">
            <w:pPr>
              <w:pStyle w:val="ListParagraph"/>
              <w:widowControl w:val="0"/>
              <w:spacing w:line="240" w:lineRule="auto"/>
              <w:jc w:val="both"/>
              <w:rPr>
                <w:rFonts w:ascii="Arial" w:hAnsi="Arial" w:cs="Arial"/>
                <w:u w:val="single"/>
                <w:lang w:eastAsia="ja-JP"/>
              </w:rPr>
            </w:pPr>
          </w:p>
          <w:p w14:paraId="1A749C97" w14:textId="77777777" w:rsidR="00EA736D" w:rsidRDefault="00135D2C" w:rsidP="001B2083">
            <w:pPr>
              <w:pStyle w:val="ListParagraph"/>
              <w:widowControl w:val="0"/>
              <w:numPr>
                <w:ilvl w:val="0"/>
                <w:numId w:val="32"/>
              </w:numPr>
              <w:spacing w:line="240" w:lineRule="auto"/>
              <w:ind w:left="0" w:firstLine="0"/>
              <w:jc w:val="both"/>
              <w:rPr>
                <w:rFonts w:ascii="Arial" w:hAnsi="Arial" w:cs="Arial"/>
              </w:rPr>
            </w:pPr>
            <w:r w:rsidRPr="00EA736D">
              <w:rPr>
                <w:rFonts w:ascii="Arial" w:hAnsi="Arial" w:cs="Arial"/>
                <w:u w:val="single"/>
                <w:lang w:eastAsia="ja-JP"/>
              </w:rPr>
              <w:lastRenderedPageBreak/>
              <w:t>ESS 7 (decent work)</w:t>
            </w:r>
            <w:r w:rsidRPr="00EA736D">
              <w:rPr>
                <w:rFonts w:ascii="Arial" w:hAnsi="Arial" w:cs="Arial"/>
                <w:lang w:eastAsia="ja-JP"/>
              </w:rPr>
              <w:t>.</w:t>
            </w:r>
            <w:r w:rsidRPr="00EA736D">
              <w:rPr>
                <w:rFonts w:ascii="Arial" w:hAnsi="Arial" w:cs="Arial"/>
              </w:rPr>
              <w:t xml:space="preserve"> Potential </w:t>
            </w:r>
            <w:bookmarkStart w:id="16" w:name="_Toc496350399"/>
            <w:r w:rsidRPr="00EA736D">
              <w:rPr>
                <w:rFonts w:ascii="Arial" w:hAnsi="Arial" w:cs="Arial"/>
              </w:rPr>
              <w:t xml:space="preserve">risks could be related to equitable benefitting from project activities. To address this, project activities specifically target women </w:t>
            </w:r>
            <w:proofErr w:type="gramStart"/>
            <w:r w:rsidRPr="00EA736D">
              <w:rPr>
                <w:rFonts w:ascii="Arial" w:hAnsi="Arial" w:cs="Arial"/>
              </w:rPr>
              <w:t>and also</w:t>
            </w:r>
            <w:proofErr w:type="gramEnd"/>
            <w:r w:rsidRPr="00EA736D">
              <w:rPr>
                <w:rFonts w:ascii="Arial" w:hAnsi="Arial" w:cs="Arial"/>
              </w:rPr>
              <w:t xml:space="preserve"> youth (ref. Gender Action Plan). Occupational health and safety risks will be dealt with by providing training, and protective measures and gear. Where the project hires workers, employees’ rights as per UN/FAO standards will be respected. The employment of project workers will be based on the principle of equal opportunity and fair treatment, and there will be no discrimination with respect to any aspects of the employment relationship</w:t>
            </w:r>
            <w:bookmarkEnd w:id="16"/>
          </w:p>
          <w:p w14:paraId="06A818B0" w14:textId="77777777" w:rsidR="00EA736D" w:rsidRPr="00EA736D" w:rsidRDefault="00EA736D" w:rsidP="00CE30D5">
            <w:pPr>
              <w:pStyle w:val="ListParagraph"/>
              <w:widowControl w:val="0"/>
              <w:spacing w:line="240" w:lineRule="auto"/>
              <w:jc w:val="both"/>
              <w:rPr>
                <w:rFonts w:ascii="Arial" w:hAnsi="Arial" w:cs="Arial"/>
              </w:rPr>
            </w:pPr>
          </w:p>
          <w:p w14:paraId="313079AD" w14:textId="3565B8F0" w:rsidR="00135D2C" w:rsidRPr="00EA736D" w:rsidRDefault="00135D2C" w:rsidP="001B2083">
            <w:pPr>
              <w:pStyle w:val="ListParagraph"/>
              <w:widowControl w:val="0"/>
              <w:numPr>
                <w:ilvl w:val="0"/>
                <w:numId w:val="32"/>
              </w:numPr>
              <w:spacing w:line="240" w:lineRule="auto"/>
              <w:ind w:left="0" w:firstLine="0"/>
              <w:jc w:val="both"/>
              <w:rPr>
                <w:rFonts w:ascii="Arial" w:hAnsi="Arial" w:cs="Arial"/>
              </w:rPr>
            </w:pPr>
            <w:r w:rsidRPr="00EA736D">
              <w:rPr>
                <w:rFonts w:ascii="Arial" w:hAnsi="Arial" w:cs="Arial"/>
              </w:rPr>
              <w:t xml:space="preserve">Annex 6 provides the </w:t>
            </w:r>
            <w:r w:rsidRPr="00EA736D">
              <w:rPr>
                <w:rFonts w:ascii="Arial" w:hAnsi="Arial" w:cs="Arial"/>
                <w:color w:val="000000" w:themeColor="text1"/>
              </w:rPr>
              <w:t xml:space="preserve">Environmental and Social Management Plan (ESMP) </w:t>
            </w:r>
            <w:r w:rsidRPr="00EA736D">
              <w:rPr>
                <w:rFonts w:ascii="Arial" w:hAnsi="Arial" w:cs="Arial"/>
              </w:rPr>
              <w:t xml:space="preserve">and Annex 7 provides a summary of consultations and </w:t>
            </w:r>
            <w:r w:rsidRPr="00EA736D">
              <w:rPr>
                <w:rFonts w:ascii="Arial" w:hAnsi="Arial" w:cs="Arial"/>
                <w:color w:val="000000" w:themeColor="text1"/>
              </w:rPr>
              <w:t>the stakeholder engagement plan.</w:t>
            </w:r>
          </w:p>
          <w:bookmarkEnd w:id="15"/>
          <w:p w14:paraId="16212F0B" w14:textId="77777777" w:rsidR="00A001BD" w:rsidRPr="00802033" w:rsidRDefault="00A001BD" w:rsidP="00CE30D5">
            <w:pPr>
              <w:widowControl w:val="0"/>
              <w:spacing w:before="20" w:after="20"/>
              <w:jc w:val="both"/>
              <w:rPr>
                <w:rStyle w:val="IntenseReference"/>
                <w:rFonts w:ascii="Arial" w:hAnsi="Arial" w:cs="Arial"/>
                <w:b w:val="0"/>
                <w:bCs w:val="0"/>
                <w:smallCaps w:val="0"/>
                <w:color w:val="000000"/>
                <w:spacing w:val="0"/>
                <w:sz w:val="20"/>
                <w:lang w:eastAsia="ja-JP"/>
              </w:rPr>
            </w:pPr>
          </w:p>
        </w:tc>
      </w:tr>
      <w:bookmarkEnd w:id="14"/>
      <w:tr w:rsidR="00A001BD" w:rsidRPr="005F5B3E" w14:paraId="5EDF27A4" w14:textId="77777777" w:rsidTr="00A001BD">
        <w:trPr>
          <w:trHeight w:val="340"/>
        </w:trPr>
        <w:tc>
          <w:tcPr>
            <w:tcW w:w="10620" w:type="dxa"/>
            <w:shd w:val="clear" w:color="auto" w:fill="F2F2F2" w:themeFill="background1" w:themeFillShade="F2"/>
            <w:vAlign w:val="center"/>
          </w:tcPr>
          <w:p w14:paraId="0138108A" w14:textId="3C157B3A" w:rsidR="00A001BD" w:rsidRPr="005F5B3E" w:rsidRDefault="000E34B9" w:rsidP="00A001BD">
            <w:pPr>
              <w:rPr>
                <w:rStyle w:val="IntenseReference"/>
                <w:rFonts w:ascii="Arial" w:hAnsi="Arial" w:cs="Arial"/>
                <w:bCs w:val="0"/>
                <w:smallCaps w:val="0"/>
                <w:color w:val="FFFFFF" w:themeColor="background1"/>
                <w:spacing w:val="0"/>
                <w:sz w:val="20"/>
                <w:szCs w:val="20"/>
                <w:lang w:eastAsia="ja-JP"/>
              </w:rPr>
            </w:pPr>
            <w:r>
              <w:rPr>
                <w:rStyle w:val="IntenseReference"/>
                <w:rFonts w:ascii="Arial" w:hAnsi="Arial" w:cs="Arial"/>
                <w:color w:val="24634F"/>
                <w:sz w:val="20"/>
                <w:szCs w:val="20"/>
              </w:rPr>
              <w:lastRenderedPageBreak/>
              <w:t>G</w:t>
            </w:r>
            <w:r w:rsidR="00A001BD" w:rsidRPr="005F5B3E">
              <w:rPr>
                <w:rStyle w:val="IntenseReference"/>
                <w:rFonts w:ascii="Arial" w:hAnsi="Arial" w:cs="Arial"/>
                <w:color w:val="24634F"/>
                <w:sz w:val="20"/>
                <w:szCs w:val="20"/>
              </w:rPr>
              <w:t>.</w:t>
            </w:r>
            <w:r w:rsidR="00A001BD">
              <w:rPr>
                <w:rStyle w:val="IntenseReference"/>
                <w:rFonts w:ascii="Arial" w:hAnsi="Arial" w:cs="Arial"/>
                <w:color w:val="24634F"/>
                <w:sz w:val="20"/>
                <w:szCs w:val="20"/>
              </w:rPr>
              <w:t>2</w:t>
            </w:r>
            <w:r w:rsidR="00A001BD" w:rsidRPr="005F5B3E">
              <w:rPr>
                <w:rStyle w:val="IntenseReference"/>
                <w:rFonts w:ascii="Arial" w:hAnsi="Arial" w:cs="Arial"/>
                <w:color w:val="24634F"/>
                <w:sz w:val="20"/>
                <w:szCs w:val="20"/>
              </w:rPr>
              <w:t xml:space="preserve">. </w:t>
            </w:r>
            <w:r w:rsidR="00A001BD">
              <w:rPr>
                <w:rFonts w:ascii="Arial" w:hAnsi="Arial" w:cs="Arial"/>
                <w:b/>
                <w:color w:val="24634F"/>
                <w:sz w:val="20"/>
                <w:szCs w:val="20"/>
                <w:lang w:eastAsia="ja-JP"/>
              </w:rPr>
              <w:t>Gender assessment and action plan (max.</w:t>
            </w:r>
            <w:r w:rsidR="00695350">
              <w:rPr>
                <w:rFonts w:ascii="Arial" w:hAnsi="Arial" w:cs="Arial"/>
                <w:b/>
                <w:color w:val="24634F"/>
                <w:sz w:val="20"/>
                <w:szCs w:val="20"/>
                <w:lang w:eastAsia="ja-JP"/>
              </w:rPr>
              <w:t xml:space="preserve"> 500 words, approximately 1</w:t>
            </w:r>
            <w:r w:rsidR="00B65F68">
              <w:rPr>
                <w:rFonts w:ascii="Arial" w:hAnsi="Arial" w:cs="Arial"/>
                <w:b/>
                <w:color w:val="24634F"/>
                <w:sz w:val="20"/>
                <w:szCs w:val="20"/>
                <w:lang w:eastAsia="ja-JP"/>
              </w:rPr>
              <w:t xml:space="preserve"> page</w:t>
            </w:r>
            <w:r w:rsidR="00A001BD">
              <w:rPr>
                <w:rFonts w:ascii="Arial" w:hAnsi="Arial" w:cs="Arial"/>
                <w:b/>
                <w:color w:val="24634F"/>
                <w:sz w:val="20"/>
                <w:szCs w:val="20"/>
                <w:lang w:eastAsia="ja-JP"/>
              </w:rPr>
              <w:t>)</w:t>
            </w:r>
            <w:r w:rsidR="00A001BD" w:rsidDel="00D11034">
              <w:rPr>
                <w:rFonts w:ascii="Arial" w:hAnsi="Arial" w:cs="Arial"/>
                <w:b/>
                <w:color w:val="24634F"/>
                <w:sz w:val="20"/>
                <w:szCs w:val="20"/>
                <w:lang w:eastAsia="ja-JP"/>
              </w:rPr>
              <w:t xml:space="preserve"> </w:t>
            </w:r>
          </w:p>
        </w:tc>
      </w:tr>
      <w:tr w:rsidR="00A001BD" w:rsidRPr="007951B0" w14:paraId="49EE9EE5" w14:textId="77777777" w:rsidTr="00A001BD">
        <w:tc>
          <w:tcPr>
            <w:tcW w:w="10620" w:type="dxa"/>
            <w:tcMar>
              <w:top w:w="85" w:type="dxa"/>
            </w:tcMar>
          </w:tcPr>
          <w:p w14:paraId="7A6F6832" w14:textId="77777777" w:rsidR="00F10FC8" w:rsidRDefault="00F10FC8" w:rsidP="00CE30D5">
            <w:pPr>
              <w:pStyle w:val="NormalWeb"/>
              <w:spacing w:before="0" w:beforeAutospacing="0" w:after="0" w:afterAutospacing="0"/>
              <w:jc w:val="both"/>
              <w:rPr>
                <w:rStyle w:val="Hyperlink"/>
                <w:rFonts w:ascii="Arial" w:hAnsi="Arial" w:cs="Arial"/>
                <w:color w:val="000000" w:themeColor="text1"/>
                <w:sz w:val="22"/>
                <w:szCs w:val="22"/>
                <w:u w:val="none"/>
                <w:lang w:eastAsia="ja-JP"/>
              </w:rPr>
            </w:pPr>
            <w:bookmarkStart w:id="17" w:name="_Hlk504742403"/>
          </w:p>
          <w:p w14:paraId="2DB8C737" w14:textId="7CF51204" w:rsidR="00F10FC8" w:rsidRDefault="00D840CB" w:rsidP="001B2083">
            <w:pPr>
              <w:pStyle w:val="NormalWeb"/>
              <w:numPr>
                <w:ilvl w:val="0"/>
                <w:numId w:val="32"/>
              </w:numPr>
              <w:spacing w:before="0" w:beforeAutospacing="0" w:after="0" w:afterAutospacing="0"/>
              <w:ind w:left="0" w:firstLine="0"/>
              <w:jc w:val="both"/>
              <w:rPr>
                <w:rStyle w:val="Hyperlink"/>
                <w:rFonts w:ascii="Arial" w:hAnsi="Arial" w:cs="Arial"/>
                <w:color w:val="000000" w:themeColor="text1"/>
                <w:sz w:val="22"/>
                <w:szCs w:val="22"/>
                <w:u w:val="none"/>
                <w:lang w:eastAsia="ja-JP"/>
              </w:rPr>
            </w:pPr>
            <w:r w:rsidRPr="006C62CE">
              <w:rPr>
                <w:rStyle w:val="Hyperlink"/>
                <w:rFonts w:ascii="Arial" w:hAnsi="Arial" w:cs="Arial"/>
                <w:color w:val="000000" w:themeColor="text1"/>
                <w:sz w:val="22"/>
                <w:szCs w:val="22"/>
                <w:u w:val="none"/>
                <w:lang w:eastAsia="ja-JP"/>
              </w:rPr>
              <w:t xml:space="preserve">In keeping with GCF’s Gender Policy, the project design </w:t>
            </w:r>
            <w:r w:rsidR="00265005">
              <w:rPr>
                <w:rStyle w:val="Hyperlink"/>
                <w:rFonts w:ascii="Arial" w:hAnsi="Arial" w:cs="Arial"/>
                <w:color w:val="000000" w:themeColor="text1"/>
                <w:sz w:val="22"/>
                <w:szCs w:val="22"/>
                <w:u w:val="none"/>
                <w:lang w:eastAsia="ja-JP"/>
              </w:rPr>
              <w:t xml:space="preserve">was based on </w:t>
            </w:r>
            <w:r w:rsidR="006C62CE" w:rsidRPr="006C62CE">
              <w:rPr>
                <w:rStyle w:val="Hyperlink"/>
                <w:rFonts w:ascii="Arial" w:hAnsi="Arial" w:cs="Arial"/>
                <w:color w:val="000000" w:themeColor="text1"/>
                <w:sz w:val="22"/>
                <w:szCs w:val="22"/>
                <w:u w:val="none"/>
                <w:lang w:eastAsia="ja-JP"/>
              </w:rPr>
              <w:t xml:space="preserve">the understanding that </w:t>
            </w:r>
            <w:r w:rsidRPr="006C62CE">
              <w:rPr>
                <w:rFonts w:ascii="Arial" w:hAnsi="Arial" w:cs="Arial"/>
                <w:sz w:val="22"/>
                <w:szCs w:val="22"/>
              </w:rPr>
              <w:t>gender relations, roles and responsibilities exercise important influences on women</w:t>
            </w:r>
            <w:r w:rsidR="006C62CE" w:rsidRPr="006C62CE">
              <w:rPr>
                <w:rFonts w:ascii="Arial" w:hAnsi="Arial" w:cs="Arial"/>
                <w:sz w:val="22"/>
                <w:szCs w:val="22"/>
              </w:rPr>
              <w:t>’s</w:t>
            </w:r>
            <w:r w:rsidRPr="006C62CE">
              <w:rPr>
                <w:rFonts w:ascii="Arial" w:hAnsi="Arial" w:cs="Arial"/>
                <w:sz w:val="22"/>
                <w:szCs w:val="22"/>
              </w:rPr>
              <w:t xml:space="preserve"> and men’s access to and control over decisions, assets and resources, information, and knowledge. </w:t>
            </w:r>
            <w:r w:rsidR="006C62CE" w:rsidRPr="006C62CE">
              <w:rPr>
                <w:rFonts w:ascii="Arial" w:hAnsi="Arial" w:cs="Arial"/>
                <w:sz w:val="22"/>
                <w:szCs w:val="22"/>
              </w:rPr>
              <w:t xml:space="preserve"> This in turn influences their resilience and capacity to adapt to climate change risks. Thus, during the design, separate consultations were held with women who were </w:t>
            </w:r>
            <w:r w:rsidRPr="006C62CE">
              <w:rPr>
                <w:rStyle w:val="Hyperlink"/>
                <w:rFonts w:ascii="Arial" w:hAnsi="Arial" w:cs="Arial"/>
                <w:color w:val="000000" w:themeColor="text1"/>
                <w:sz w:val="22"/>
                <w:szCs w:val="22"/>
                <w:u w:val="none"/>
                <w:lang w:eastAsia="ja-JP"/>
              </w:rPr>
              <w:t xml:space="preserve">considered an important stakeholder </w:t>
            </w:r>
            <w:r w:rsidR="006C62CE" w:rsidRPr="006C62CE">
              <w:rPr>
                <w:rStyle w:val="Hyperlink"/>
                <w:rFonts w:ascii="Arial" w:hAnsi="Arial" w:cs="Arial"/>
                <w:color w:val="000000" w:themeColor="text1"/>
                <w:sz w:val="22"/>
                <w:szCs w:val="22"/>
                <w:u w:val="none"/>
                <w:lang w:eastAsia="ja-JP"/>
              </w:rPr>
              <w:t xml:space="preserve">in the process. </w:t>
            </w:r>
            <w:r w:rsidR="006C62CE">
              <w:rPr>
                <w:rStyle w:val="Hyperlink"/>
                <w:rFonts w:ascii="Arial" w:hAnsi="Arial" w:cs="Arial"/>
                <w:color w:val="000000" w:themeColor="text1"/>
                <w:sz w:val="22"/>
                <w:szCs w:val="22"/>
                <w:u w:val="none"/>
                <w:lang w:eastAsia="ja-JP"/>
              </w:rPr>
              <w:t xml:space="preserve">The gender assessment was undertaken by a local consultant who was supported by an International Gender and Social Inclusion Specialist. Field visits were conducted in the project area and dialogues were held with both men and women. The design team met with staff from all the Ministries and with the Extension staff of the </w:t>
            </w:r>
            <w:proofErr w:type="spellStart"/>
            <w:r w:rsidR="006C62CE">
              <w:rPr>
                <w:rStyle w:val="Hyperlink"/>
                <w:rFonts w:ascii="Arial" w:hAnsi="Arial" w:cs="Arial"/>
                <w:color w:val="000000" w:themeColor="text1"/>
                <w:sz w:val="22"/>
                <w:szCs w:val="22"/>
                <w:u w:val="none"/>
                <w:lang w:eastAsia="ja-JP"/>
              </w:rPr>
              <w:t>MoA</w:t>
            </w:r>
            <w:proofErr w:type="spellEnd"/>
            <w:r w:rsidR="006C62CE">
              <w:rPr>
                <w:rStyle w:val="Hyperlink"/>
                <w:rFonts w:ascii="Arial" w:hAnsi="Arial" w:cs="Arial"/>
                <w:color w:val="000000" w:themeColor="text1"/>
                <w:sz w:val="22"/>
                <w:szCs w:val="22"/>
                <w:u w:val="none"/>
                <w:lang w:eastAsia="ja-JP"/>
              </w:rPr>
              <w:t xml:space="preserve"> at the Governorate level, civil society organizations working on gender issues as well as key agencies working on gender issues such as UN Women, Jordan River Foundation (JRF), Jordan Hashemite Fund for Human Development (JOHUD), etc. </w:t>
            </w:r>
            <w:r w:rsidR="009E4211" w:rsidRPr="00220DBD">
              <w:rPr>
                <w:rStyle w:val="Hyperlink"/>
                <w:rFonts w:ascii="Arial" w:hAnsi="Arial" w:cs="Arial"/>
                <w:color w:val="000000" w:themeColor="text1"/>
                <w:sz w:val="22"/>
                <w:szCs w:val="22"/>
                <w:u w:val="none"/>
                <w:lang w:eastAsia="ja-JP"/>
              </w:rPr>
              <w:t xml:space="preserve">The International and national gender experts worked closely with the technical specialists on the team to ensure that gender aspects were mainstreamed in each of the main components of the project as well as the project management arrangements.  The project has identified some very innovative ways in which it can involve women as change agents by developing a cadre of Climate Wise Women (CWW) to be deployed at the community level. A </w:t>
            </w:r>
            <w:r w:rsidR="00265005">
              <w:rPr>
                <w:rStyle w:val="Hyperlink"/>
                <w:rFonts w:ascii="Arial" w:hAnsi="Arial" w:cs="Arial"/>
                <w:color w:val="000000" w:themeColor="text1"/>
                <w:sz w:val="22"/>
                <w:szCs w:val="22"/>
                <w:u w:val="none"/>
                <w:lang w:eastAsia="ja-JP"/>
              </w:rPr>
              <w:t xml:space="preserve">Gender Assessment and a </w:t>
            </w:r>
            <w:r w:rsidR="009E4211" w:rsidRPr="00220DBD">
              <w:rPr>
                <w:rStyle w:val="Hyperlink"/>
                <w:rFonts w:ascii="Arial" w:hAnsi="Arial" w:cs="Arial"/>
                <w:color w:val="000000" w:themeColor="text1"/>
                <w:sz w:val="22"/>
                <w:szCs w:val="22"/>
                <w:u w:val="none"/>
                <w:lang w:eastAsia="ja-JP"/>
              </w:rPr>
              <w:t>Gender Action Plan has been developed for the project and is elaborated in Annex 8.</w:t>
            </w:r>
          </w:p>
          <w:p w14:paraId="73ACBA10" w14:textId="77777777" w:rsidR="00F10FC8" w:rsidRPr="00F10FC8" w:rsidRDefault="00F10FC8" w:rsidP="00F10FC8">
            <w:pPr>
              <w:pStyle w:val="NormalWeb"/>
              <w:spacing w:before="0" w:beforeAutospacing="0" w:after="0" w:afterAutospacing="0"/>
              <w:jc w:val="both"/>
              <w:rPr>
                <w:rStyle w:val="Hyperlink"/>
                <w:rFonts w:ascii="Arial" w:hAnsi="Arial" w:cs="Arial"/>
                <w:color w:val="000000" w:themeColor="text1"/>
                <w:sz w:val="22"/>
                <w:szCs w:val="22"/>
                <w:u w:val="none"/>
                <w:lang w:eastAsia="ja-JP"/>
              </w:rPr>
            </w:pPr>
          </w:p>
          <w:p w14:paraId="40398CFE" w14:textId="77777777" w:rsidR="00F10FC8" w:rsidRPr="00F10FC8" w:rsidRDefault="009E4211" w:rsidP="001B2083">
            <w:pPr>
              <w:pStyle w:val="NormalWeb"/>
              <w:numPr>
                <w:ilvl w:val="0"/>
                <w:numId w:val="32"/>
              </w:numPr>
              <w:spacing w:before="0" w:beforeAutospacing="0" w:after="0" w:afterAutospacing="0"/>
              <w:ind w:left="0" w:firstLine="0"/>
              <w:jc w:val="both"/>
              <w:rPr>
                <w:rFonts w:ascii="Arial" w:hAnsi="Arial" w:cs="Arial"/>
                <w:color w:val="000000" w:themeColor="text1"/>
                <w:sz w:val="22"/>
                <w:szCs w:val="22"/>
                <w:lang w:eastAsia="ja-JP"/>
              </w:rPr>
            </w:pPr>
            <w:r w:rsidRPr="00F10FC8">
              <w:rPr>
                <w:rFonts w:ascii="Arial" w:hAnsi="Arial" w:cs="Arial"/>
                <w:color w:val="000000"/>
                <w:sz w:val="22"/>
                <w:szCs w:val="22"/>
              </w:rPr>
              <w:t>Women are among the most vulnerable to climate change as they have the main responsibility for many of the tasks for which there is a much greater reliance on natural resources. This includes their role in collection and use of domestic water, livestock feed and food for the households.  Women are dis</w:t>
            </w:r>
            <w:r w:rsidRPr="00F10FC8">
              <w:rPr>
                <w:rFonts w:ascii="Arial" w:hAnsi="Arial" w:cs="Arial"/>
                <w:color w:val="000000"/>
                <w:sz w:val="22"/>
                <w:szCs w:val="22"/>
              </w:rPr>
              <w:softHyphen/>
              <w:t>proportionately affected by climate change due to unequal access to resources, barriers to decision-making processes and limited mobility. In the country, almost 9.1% of female-headed households are food inse</w:t>
            </w:r>
            <w:r w:rsidRPr="00F10FC8">
              <w:rPr>
                <w:rFonts w:ascii="Arial" w:hAnsi="Arial" w:cs="Arial"/>
                <w:color w:val="000000"/>
                <w:sz w:val="22"/>
                <w:szCs w:val="22"/>
              </w:rPr>
              <w:softHyphen/>
              <w:t xml:space="preserve">cure or vulnerable to food security, compared to 5.7% of male-headed families (DoS 2013). Women face significant social, economic, and political barriers that negatively affect coping capacities. However, they </w:t>
            </w:r>
            <w:r w:rsidRPr="00F10FC8">
              <w:rPr>
                <w:rFonts w:ascii="Arial" w:hAnsi="Arial" w:cs="Arial"/>
                <w:sz w:val="22"/>
                <w:szCs w:val="22"/>
              </w:rPr>
              <w:t>have a critical role to play as educators, caretakers, practitioners, and agents of change in climate resilience as reflected in key documents such as the Climate Change Gender Action Plan (2010) and the National Climate Change Policy of Jordan (2013).</w:t>
            </w:r>
          </w:p>
          <w:p w14:paraId="7AE2B1E1" w14:textId="77777777" w:rsidR="00F10FC8" w:rsidRPr="00CE30D5" w:rsidRDefault="00F10FC8" w:rsidP="00CE30D5">
            <w:pPr>
              <w:rPr>
                <w:rStyle w:val="Hyperlink"/>
                <w:rFonts w:ascii="Arial" w:hAnsi="Arial" w:cs="Arial"/>
                <w:color w:val="000000" w:themeColor="text1"/>
                <w:u w:val="none"/>
                <w:lang w:eastAsia="ja-JP"/>
              </w:rPr>
            </w:pPr>
          </w:p>
          <w:p w14:paraId="03CFA71E" w14:textId="27569908" w:rsidR="009E4211" w:rsidRPr="00F10FC8" w:rsidRDefault="009E4211" w:rsidP="001B2083">
            <w:pPr>
              <w:pStyle w:val="NormalWeb"/>
              <w:numPr>
                <w:ilvl w:val="0"/>
                <w:numId w:val="32"/>
              </w:numPr>
              <w:spacing w:before="0" w:beforeAutospacing="0" w:after="0" w:afterAutospacing="0"/>
              <w:ind w:left="0" w:firstLine="0"/>
              <w:jc w:val="both"/>
              <w:rPr>
                <w:rStyle w:val="Hyperlink"/>
                <w:rFonts w:ascii="Arial" w:hAnsi="Arial" w:cs="Arial"/>
                <w:color w:val="000000" w:themeColor="text1"/>
                <w:sz w:val="22"/>
                <w:szCs w:val="22"/>
                <w:u w:val="none"/>
                <w:lang w:eastAsia="ja-JP"/>
              </w:rPr>
            </w:pPr>
            <w:r w:rsidRPr="00F10FC8">
              <w:rPr>
                <w:rStyle w:val="Hyperlink"/>
                <w:rFonts w:ascii="Arial" w:hAnsi="Arial" w:cs="Arial"/>
                <w:color w:val="000000" w:themeColor="text1"/>
                <w:sz w:val="22"/>
                <w:szCs w:val="22"/>
                <w:u w:val="none"/>
                <w:lang w:eastAsia="ja-JP"/>
              </w:rPr>
              <w:t xml:space="preserve">The Gender Action Plan of the project aims to have a transformative impact on women’s role in climate change through their engagement in the agriculture and water sectors in the country. It also ensures that 47% of all direct and indirect beneficiaries are women. </w:t>
            </w:r>
            <w:r w:rsidRPr="00F10FC8">
              <w:rPr>
                <w:rFonts w:ascii="Arial" w:hAnsi="Arial" w:cs="Arial"/>
                <w:sz w:val="22"/>
                <w:szCs w:val="22"/>
              </w:rPr>
              <w:t>In Component 1, the GAP ensures that (</w:t>
            </w:r>
            <w:proofErr w:type="spellStart"/>
            <w:r w:rsidRPr="00F10FC8">
              <w:rPr>
                <w:rFonts w:ascii="Arial" w:hAnsi="Arial" w:cs="Arial"/>
                <w:sz w:val="22"/>
                <w:szCs w:val="22"/>
              </w:rPr>
              <w:t>i</w:t>
            </w:r>
            <w:proofErr w:type="spellEnd"/>
            <w:r w:rsidRPr="00F10FC8">
              <w:rPr>
                <w:rFonts w:ascii="Arial" w:hAnsi="Arial" w:cs="Arial"/>
                <w:sz w:val="22"/>
                <w:szCs w:val="22"/>
              </w:rPr>
              <w:t xml:space="preserve">) women are involved as decision-makers at multiple levels (ii) women’s practical gender need for ease of access to water is addressed (iii) vulnerable women are prioritized and provided access to water (iii) women’s ‘voice’ is included in socio-economic feasibilities for developing water sources and in assessing the impact of the intervention. </w:t>
            </w:r>
            <w:r w:rsidRPr="00F10FC8">
              <w:rPr>
                <w:rFonts w:ascii="Arial" w:hAnsi="Arial" w:cs="Arial"/>
                <w:color w:val="000000" w:themeColor="text1"/>
                <w:sz w:val="22"/>
                <w:szCs w:val="22"/>
              </w:rPr>
              <w:t>In Component 2, the GAP ensures that (</w:t>
            </w:r>
            <w:proofErr w:type="spellStart"/>
            <w:r w:rsidRPr="00F10FC8">
              <w:rPr>
                <w:rFonts w:ascii="Arial" w:hAnsi="Arial" w:cs="Arial"/>
                <w:color w:val="000000" w:themeColor="text1"/>
                <w:sz w:val="22"/>
                <w:szCs w:val="22"/>
              </w:rPr>
              <w:t>i</w:t>
            </w:r>
            <w:proofErr w:type="spellEnd"/>
            <w:r w:rsidRPr="00F10FC8">
              <w:rPr>
                <w:rFonts w:ascii="Arial" w:hAnsi="Arial" w:cs="Arial"/>
                <w:color w:val="000000" w:themeColor="text1"/>
                <w:sz w:val="22"/>
                <w:szCs w:val="22"/>
              </w:rPr>
              <w:t xml:space="preserve">) women’s role as agents of change for climate resilience is made visible and they are equipped with the knowledge, skills and resources they need to play that role (ii)  women have increased and equitable access to knowledge and skills for climate adaptation through interventions tailored to their specific priorities and needs (iii) increased availability of food from homestead garden (iv) women have increased access to modern technologies (v) women have the profile and visibility to be informed interlocutors in the national dialogue on climate change (vi) women have the opportunity to network with each other, government and key stakeholders across governorates (vii) gender </w:t>
            </w:r>
            <w:r w:rsidRPr="00F10FC8">
              <w:rPr>
                <w:rFonts w:ascii="Arial" w:hAnsi="Arial" w:cs="Arial"/>
                <w:color w:val="000000" w:themeColor="text1"/>
                <w:sz w:val="22"/>
                <w:szCs w:val="22"/>
              </w:rPr>
              <w:lastRenderedPageBreak/>
              <w:t>differentiated impact of the interventions in this component are captured. In Component 3, the GAP focusses on ensuring (</w:t>
            </w:r>
            <w:proofErr w:type="spellStart"/>
            <w:r w:rsidRPr="00F10FC8">
              <w:rPr>
                <w:rFonts w:ascii="Arial" w:hAnsi="Arial" w:cs="Arial"/>
                <w:color w:val="000000" w:themeColor="text1"/>
                <w:sz w:val="22"/>
                <w:szCs w:val="22"/>
              </w:rPr>
              <w:t>i</w:t>
            </w:r>
            <w:proofErr w:type="spellEnd"/>
            <w:r w:rsidRPr="00F10FC8">
              <w:rPr>
                <w:rFonts w:ascii="Arial" w:hAnsi="Arial" w:cs="Arial"/>
                <w:color w:val="000000" w:themeColor="text1"/>
                <w:sz w:val="22"/>
                <w:szCs w:val="22"/>
              </w:rPr>
              <w:t xml:space="preserve">) institutionalizing visibility of women’s role, needs and priorities in climate change adaptation) (ii) increasing women’s opportunities to adopt climate adaptive practices (ii) increasing access of women educators and women’s grassroot organizations on climate (iv) increasing women’s voice in shaping project interventions. In project management responsibility for mainstreaming gender will be included in the ToR of the CTA. Data collected on project indicators will be sex and age disaggregated and project reports will include </w:t>
            </w:r>
            <w:r w:rsidR="00AA262B" w:rsidRPr="00F10FC8">
              <w:rPr>
                <w:rFonts w:ascii="Arial" w:hAnsi="Arial" w:cs="Arial"/>
                <w:color w:val="000000" w:themeColor="text1"/>
                <w:sz w:val="22"/>
                <w:szCs w:val="22"/>
              </w:rPr>
              <w:t>sex-</w:t>
            </w:r>
            <w:r w:rsidRPr="00F10FC8">
              <w:rPr>
                <w:rFonts w:ascii="Arial" w:hAnsi="Arial" w:cs="Arial"/>
                <w:color w:val="000000" w:themeColor="text1"/>
                <w:sz w:val="22"/>
                <w:szCs w:val="22"/>
              </w:rPr>
              <w:t xml:space="preserve">disaggregated findings, </w:t>
            </w:r>
            <w:proofErr w:type="gramStart"/>
            <w:r w:rsidRPr="00F10FC8">
              <w:rPr>
                <w:rFonts w:ascii="Arial" w:hAnsi="Arial" w:cs="Arial"/>
                <w:color w:val="000000" w:themeColor="text1"/>
                <w:sz w:val="22"/>
                <w:szCs w:val="22"/>
              </w:rPr>
              <w:t>analysis</w:t>
            </w:r>
            <w:proofErr w:type="gramEnd"/>
            <w:r w:rsidRPr="00F10FC8">
              <w:rPr>
                <w:rFonts w:ascii="Arial" w:hAnsi="Arial" w:cs="Arial"/>
                <w:color w:val="000000" w:themeColor="text1"/>
                <w:sz w:val="22"/>
                <w:szCs w:val="22"/>
              </w:rPr>
              <w:t xml:space="preserve"> and recommendations.</w:t>
            </w:r>
            <w:r w:rsidRPr="00F10FC8">
              <w:rPr>
                <w:rStyle w:val="Hyperlink"/>
                <w:rFonts w:ascii="Arial" w:hAnsi="Arial" w:cs="Arial"/>
                <w:color w:val="000000" w:themeColor="text1"/>
                <w:sz w:val="22"/>
                <w:szCs w:val="22"/>
                <w:lang w:eastAsia="ja-JP"/>
              </w:rPr>
              <w:t xml:space="preserve"> </w:t>
            </w:r>
          </w:p>
          <w:bookmarkEnd w:id="17"/>
          <w:p w14:paraId="7986F840" w14:textId="499B4782" w:rsidR="00436963" w:rsidRPr="004D66BA" w:rsidRDefault="00436963">
            <w:pPr>
              <w:rPr>
                <w:rFonts w:ascii="Arial" w:hAnsi="Arial" w:cs="Arial"/>
                <w:b/>
                <w:bCs/>
                <w:color w:val="000000" w:themeColor="text1"/>
                <w:sz w:val="22"/>
                <w:szCs w:val="22"/>
              </w:rPr>
            </w:pPr>
          </w:p>
        </w:tc>
      </w:tr>
      <w:tr w:rsidR="00A001BD" w:rsidRPr="000D7753" w14:paraId="4D18AC73" w14:textId="77777777" w:rsidTr="00A001BD">
        <w:trPr>
          <w:trHeight w:val="340"/>
        </w:trPr>
        <w:tc>
          <w:tcPr>
            <w:tcW w:w="10620" w:type="dxa"/>
            <w:shd w:val="clear" w:color="auto" w:fill="F2F2F2" w:themeFill="background1" w:themeFillShade="F2"/>
            <w:vAlign w:val="center"/>
          </w:tcPr>
          <w:p w14:paraId="29F59317" w14:textId="0870DC78" w:rsidR="00A001BD" w:rsidRPr="00887920" w:rsidRDefault="000E34B9" w:rsidP="00A001BD">
            <w:pPr>
              <w:rPr>
                <w:rStyle w:val="IntenseReference"/>
                <w:rFonts w:ascii="Arial" w:hAnsi="Arial" w:cs="Arial"/>
                <w:color w:val="FFFFFF" w:themeColor="background1"/>
                <w:sz w:val="20"/>
                <w:szCs w:val="20"/>
                <w:lang w:val="en-GB"/>
              </w:rPr>
            </w:pPr>
            <w:r w:rsidRPr="00887920">
              <w:rPr>
                <w:rStyle w:val="IntenseReference"/>
                <w:rFonts w:ascii="Arial" w:hAnsi="Arial" w:cs="Arial"/>
                <w:color w:val="24634F"/>
                <w:sz w:val="20"/>
                <w:szCs w:val="20"/>
                <w:lang w:val="en-GB"/>
              </w:rPr>
              <w:lastRenderedPageBreak/>
              <w:t>G</w:t>
            </w:r>
            <w:r w:rsidR="00A001BD" w:rsidRPr="00887920">
              <w:rPr>
                <w:rStyle w:val="IntenseReference"/>
                <w:rFonts w:ascii="Arial" w:hAnsi="Arial" w:cs="Arial"/>
                <w:color w:val="24634F"/>
                <w:sz w:val="20"/>
                <w:szCs w:val="20"/>
                <w:lang w:val="en-GB"/>
              </w:rPr>
              <w:t>.</w:t>
            </w:r>
            <w:r w:rsidR="00A86087" w:rsidRPr="00887920">
              <w:rPr>
                <w:rStyle w:val="IntenseReference"/>
                <w:rFonts w:ascii="Arial" w:hAnsi="Arial" w:cs="Arial"/>
                <w:color w:val="24634F"/>
                <w:sz w:val="20"/>
                <w:szCs w:val="20"/>
                <w:lang w:val="en-GB"/>
              </w:rPr>
              <w:t>3</w:t>
            </w:r>
            <w:r w:rsidR="00A001BD" w:rsidRPr="00887920">
              <w:rPr>
                <w:rStyle w:val="IntenseReference"/>
                <w:rFonts w:ascii="Arial" w:hAnsi="Arial" w:cs="Arial"/>
                <w:color w:val="24634F"/>
                <w:sz w:val="20"/>
                <w:szCs w:val="20"/>
                <w:lang w:val="en-GB"/>
              </w:rPr>
              <w:t xml:space="preserve">. </w:t>
            </w:r>
            <w:r w:rsidR="00A001BD" w:rsidRPr="00887920">
              <w:rPr>
                <w:rFonts w:ascii="Arial" w:hAnsi="Arial" w:cs="Arial"/>
                <w:b/>
                <w:color w:val="24634F"/>
                <w:sz w:val="20"/>
                <w:szCs w:val="20"/>
                <w:lang w:val="en-GB" w:eastAsia="ja-JP"/>
              </w:rPr>
              <w:t xml:space="preserve">Financial management </w:t>
            </w:r>
            <w:r w:rsidR="0016663D" w:rsidRPr="00887920">
              <w:rPr>
                <w:rFonts w:ascii="Arial" w:hAnsi="Arial" w:cs="Arial"/>
                <w:b/>
                <w:color w:val="24634F"/>
                <w:sz w:val="20"/>
                <w:szCs w:val="20"/>
                <w:lang w:val="en-GB" w:eastAsia="ja-JP"/>
              </w:rPr>
              <w:t xml:space="preserve">and procurement </w:t>
            </w:r>
            <w:r w:rsidR="00A001BD" w:rsidRPr="00887920">
              <w:rPr>
                <w:rFonts w:ascii="Arial" w:hAnsi="Arial" w:cs="Arial"/>
                <w:b/>
                <w:color w:val="24634F"/>
                <w:sz w:val="20"/>
                <w:szCs w:val="20"/>
                <w:lang w:val="en-GB" w:eastAsia="ja-JP"/>
              </w:rPr>
              <w:t xml:space="preserve">(max. </w:t>
            </w:r>
            <w:r w:rsidR="00032D13" w:rsidRPr="00887920">
              <w:rPr>
                <w:rFonts w:ascii="Arial" w:hAnsi="Arial" w:cs="Arial"/>
                <w:b/>
                <w:color w:val="24634F"/>
                <w:sz w:val="20"/>
                <w:szCs w:val="20"/>
                <w:lang w:val="en-GB" w:eastAsia="ja-JP"/>
              </w:rPr>
              <w:t>500</w:t>
            </w:r>
            <w:r w:rsidR="00695350" w:rsidRPr="00887920">
              <w:rPr>
                <w:rFonts w:ascii="Arial" w:hAnsi="Arial" w:cs="Arial"/>
                <w:b/>
                <w:color w:val="24634F"/>
                <w:sz w:val="20"/>
                <w:szCs w:val="20"/>
                <w:lang w:val="en-GB" w:eastAsia="ja-JP"/>
              </w:rPr>
              <w:t xml:space="preserve"> words, approximately </w:t>
            </w:r>
            <w:r w:rsidR="00032D13" w:rsidRPr="00887920">
              <w:rPr>
                <w:rFonts w:ascii="Arial" w:hAnsi="Arial" w:cs="Arial"/>
                <w:b/>
                <w:color w:val="24634F"/>
                <w:sz w:val="20"/>
                <w:szCs w:val="20"/>
                <w:lang w:val="en-GB" w:eastAsia="ja-JP"/>
              </w:rPr>
              <w:t>1</w:t>
            </w:r>
            <w:r w:rsidR="0016663D" w:rsidRPr="00887920">
              <w:rPr>
                <w:rFonts w:ascii="Arial" w:hAnsi="Arial" w:cs="Arial"/>
                <w:b/>
                <w:color w:val="24634F"/>
                <w:sz w:val="20"/>
                <w:szCs w:val="20"/>
                <w:lang w:val="en-GB" w:eastAsia="ja-JP"/>
              </w:rPr>
              <w:t xml:space="preserve"> page</w:t>
            </w:r>
            <w:r w:rsidR="00A001BD" w:rsidRPr="00887920">
              <w:rPr>
                <w:rFonts w:ascii="Arial" w:hAnsi="Arial" w:cs="Arial"/>
                <w:b/>
                <w:color w:val="24634F"/>
                <w:sz w:val="20"/>
                <w:szCs w:val="20"/>
                <w:lang w:val="en-GB" w:eastAsia="ja-JP"/>
              </w:rPr>
              <w:t>)</w:t>
            </w:r>
          </w:p>
        </w:tc>
      </w:tr>
      <w:tr w:rsidR="00A001BD" w:rsidRPr="009B5333" w14:paraId="73F5B682" w14:textId="77777777" w:rsidTr="00A001BD">
        <w:trPr>
          <w:trHeight w:val="340"/>
        </w:trPr>
        <w:tc>
          <w:tcPr>
            <w:tcW w:w="10620" w:type="dxa"/>
            <w:shd w:val="clear" w:color="auto" w:fill="FFFFFF" w:themeFill="background1"/>
            <w:vAlign w:val="center"/>
          </w:tcPr>
          <w:p w14:paraId="3C6D47DD" w14:textId="77777777" w:rsidR="0055128A" w:rsidRDefault="0055128A" w:rsidP="00A001BD">
            <w:pPr>
              <w:rPr>
                <w:rFonts w:ascii="Arial" w:hAnsi="Arial" w:cs="Arial"/>
                <w:i/>
                <w:color w:val="808080" w:themeColor="background1" w:themeShade="80"/>
                <w:sz w:val="20"/>
                <w:szCs w:val="18"/>
              </w:rPr>
            </w:pPr>
            <w:bookmarkStart w:id="18" w:name="_Hlk504742700"/>
          </w:p>
          <w:p w14:paraId="6E57885D" w14:textId="0EA47143" w:rsidR="00F10FC8" w:rsidRDefault="0055128A" w:rsidP="001B2083">
            <w:pPr>
              <w:pStyle w:val="ListParagraph"/>
              <w:numPr>
                <w:ilvl w:val="0"/>
                <w:numId w:val="32"/>
              </w:numPr>
              <w:ind w:left="0" w:firstLine="0"/>
              <w:jc w:val="both"/>
              <w:rPr>
                <w:rFonts w:ascii="Arial" w:hAnsi="Arial" w:cs="Arial"/>
                <w:color w:val="000000" w:themeColor="text1"/>
              </w:rPr>
            </w:pPr>
            <w:r w:rsidRPr="00F10FC8">
              <w:rPr>
                <w:rFonts w:ascii="Arial" w:hAnsi="Arial" w:cs="Arial"/>
                <w:color w:val="000000" w:themeColor="text1"/>
              </w:rPr>
              <w:t xml:space="preserve">FAO will be the Accredited Entity which will execute the project in accordance with FAO rules, regulations, </w:t>
            </w:r>
            <w:proofErr w:type="gramStart"/>
            <w:r w:rsidRPr="00F10FC8">
              <w:rPr>
                <w:rFonts w:ascii="Arial" w:hAnsi="Arial" w:cs="Arial"/>
                <w:color w:val="000000" w:themeColor="text1"/>
              </w:rPr>
              <w:t>policies</w:t>
            </w:r>
            <w:proofErr w:type="gramEnd"/>
            <w:r w:rsidRPr="00F10FC8">
              <w:rPr>
                <w:rFonts w:ascii="Arial" w:hAnsi="Arial" w:cs="Arial"/>
                <w:color w:val="000000" w:themeColor="text1"/>
              </w:rPr>
              <w:t xml:space="preserve"> and procedures. Financial management and procurement under this project will be guided by relevant FAO rules and regulations as relevant provisions in the Accreditation Master Agreement (AMA) signed between FAO and GCF. These rules and regulations were reviewed by GCF and deemed satisfactory by the GCF Secr</w:t>
            </w:r>
            <w:r w:rsidR="00093929" w:rsidRPr="00F10FC8">
              <w:rPr>
                <w:rFonts w:ascii="Arial" w:hAnsi="Arial" w:cs="Arial"/>
                <w:color w:val="000000" w:themeColor="text1"/>
              </w:rPr>
              <w:t>e</w:t>
            </w:r>
            <w:r w:rsidRPr="00F10FC8">
              <w:rPr>
                <w:rFonts w:ascii="Arial" w:hAnsi="Arial" w:cs="Arial"/>
                <w:color w:val="000000" w:themeColor="text1"/>
              </w:rPr>
              <w:t>tariat and Accreditation Panel as part of FAO’s accreditation to GCF.</w:t>
            </w:r>
          </w:p>
          <w:p w14:paraId="2CA02D52" w14:textId="77777777" w:rsidR="00F10FC8" w:rsidRDefault="00F10FC8" w:rsidP="00F10FC8">
            <w:pPr>
              <w:pStyle w:val="ListParagraph"/>
              <w:ind w:left="0"/>
              <w:jc w:val="both"/>
              <w:rPr>
                <w:rFonts w:ascii="Arial" w:hAnsi="Arial" w:cs="Arial"/>
                <w:color w:val="000000" w:themeColor="text1"/>
              </w:rPr>
            </w:pPr>
          </w:p>
          <w:p w14:paraId="5D8FDA54" w14:textId="77777777" w:rsidR="00F10FC8" w:rsidRPr="00F10FC8" w:rsidRDefault="00093929" w:rsidP="001B2083">
            <w:pPr>
              <w:pStyle w:val="ListParagraph"/>
              <w:numPr>
                <w:ilvl w:val="0"/>
                <w:numId w:val="32"/>
              </w:numPr>
              <w:ind w:left="0" w:firstLine="0"/>
              <w:jc w:val="both"/>
              <w:rPr>
                <w:rFonts w:ascii="Arial" w:hAnsi="Arial" w:cs="Arial"/>
                <w:color w:val="000000" w:themeColor="text1"/>
              </w:rPr>
            </w:pPr>
            <w:r w:rsidRPr="00F10FC8">
              <w:rPr>
                <w:rFonts w:ascii="Arial" w:hAnsi="Arial" w:cs="Arial"/>
              </w:rPr>
              <w:t>FAO has deployed an Oracle based resource planning system termed the Global Resources Management System (GRMS) which provides FAO personnel with travel</w:t>
            </w:r>
            <w:r w:rsidR="00D40BAB" w:rsidRPr="00F10FC8">
              <w:rPr>
                <w:rFonts w:ascii="Arial" w:hAnsi="Arial" w:cs="Arial"/>
              </w:rPr>
              <w:t>,</w:t>
            </w:r>
            <w:r w:rsidRPr="00F10FC8">
              <w:rPr>
                <w:rFonts w:ascii="Arial" w:hAnsi="Arial" w:cs="Arial"/>
              </w:rPr>
              <w:t xml:space="preserve"> human resources, </w:t>
            </w:r>
            <w:proofErr w:type="gramStart"/>
            <w:r w:rsidRPr="00F10FC8">
              <w:rPr>
                <w:rFonts w:ascii="Arial" w:hAnsi="Arial" w:cs="Arial"/>
              </w:rPr>
              <w:t>procurement</w:t>
            </w:r>
            <w:proofErr w:type="gramEnd"/>
            <w:r w:rsidRPr="00F10FC8">
              <w:rPr>
                <w:rFonts w:ascii="Arial" w:hAnsi="Arial" w:cs="Arial"/>
              </w:rPr>
              <w:t xml:space="preserve"> and finance functionalities.  The system has improved the flow of financial information and supports financial monitoring and reporting, increases transparency and </w:t>
            </w:r>
            <w:proofErr w:type="gramStart"/>
            <w:r w:rsidRPr="00F10FC8">
              <w:rPr>
                <w:rFonts w:ascii="Arial" w:hAnsi="Arial" w:cs="Arial"/>
              </w:rPr>
              <w:t>visibility</w:t>
            </w:r>
            <w:proofErr w:type="gramEnd"/>
            <w:r w:rsidRPr="00F10FC8">
              <w:rPr>
                <w:rFonts w:ascii="Arial" w:hAnsi="Arial" w:cs="Arial"/>
              </w:rPr>
              <w:t xml:space="preserve"> and strengthens internal control. FAO maintains a Chart of Accounts that allows for the separation of income and expenditure by donor and project</w:t>
            </w:r>
            <w:r w:rsidR="00D40BAB" w:rsidRPr="00F10FC8">
              <w:rPr>
                <w:rFonts w:ascii="Arial" w:hAnsi="Arial" w:cs="Arial"/>
              </w:rPr>
              <w:t xml:space="preserve">. The system is based on </w:t>
            </w:r>
            <w:r w:rsidRPr="00F10FC8">
              <w:rPr>
                <w:rFonts w:ascii="Arial" w:hAnsi="Arial" w:cs="Arial"/>
              </w:rPr>
              <w:t xml:space="preserve">a standardized coding structure that enables data to be recorded, </w:t>
            </w:r>
            <w:proofErr w:type="gramStart"/>
            <w:r w:rsidRPr="00F10FC8">
              <w:rPr>
                <w:rFonts w:ascii="Arial" w:hAnsi="Arial" w:cs="Arial"/>
              </w:rPr>
              <w:t>classified</w:t>
            </w:r>
            <w:proofErr w:type="gramEnd"/>
            <w:r w:rsidRPr="00F10FC8">
              <w:rPr>
                <w:rFonts w:ascii="Arial" w:hAnsi="Arial" w:cs="Arial"/>
              </w:rPr>
              <w:t xml:space="preserve"> and summ</w:t>
            </w:r>
            <w:r w:rsidR="00763ACF" w:rsidRPr="00F10FC8">
              <w:rPr>
                <w:rFonts w:ascii="Arial" w:hAnsi="Arial" w:cs="Arial"/>
              </w:rPr>
              <w:t>a</w:t>
            </w:r>
            <w:r w:rsidRPr="00F10FC8">
              <w:rPr>
                <w:rFonts w:ascii="Arial" w:hAnsi="Arial" w:cs="Arial"/>
              </w:rPr>
              <w:t>ri</w:t>
            </w:r>
            <w:r w:rsidR="00D40BAB" w:rsidRPr="00F10FC8">
              <w:rPr>
                <w:rFonts w:ascii="Arial" w:hAnsi="Arial" w:cs="Arial"/>
              </w:rPr>
              <w:t>z</w:t>
            </w:r>
            <w:r w:rsidRPr="00F10FC8">
              <w:rPr>
                <w:rFonts w:ascii="Arial" w:hAnsi="Arial" w:cs="Arial"/>
              </w:rPr>
              <w:t xml:space="preserve">ed to </w:t>
            </w:r>
            <w:r w:rsidR="00763ACF" w:rsidRPr="00F10FC8">
              <w:rPr>
                <w:rFonts w:ascii="Arial" w:hAnsi="Arial" w:cs="Arial"/>
              </w:rPr>
              <w:t xml:space="preserve">facilitate </w:t>
            </w:r>
            <w:r w:rsidRPr="00F10FC8">
              <w:rPr>
                <w:rFonts w:ascii="Arial" w:hAnsi="Arial" w:cs="Arial"/>
              </w:rPr>
              <w:t xml:space="preserve">internal management and </w:t>
            </w:r>
            <w:r w:rsidR="00763ACF" w:rsidRPr="00F10FC8">
              <w:rPr>
                <w:rFonts w:ascii="Arial" w:hAnsi="Arial" w:cs="Arial"/>
              </w:rPr>
              <w:t xml:space="preserve">meet external reporting </w:t>
            </w:r>
            <w:r w:rsidR="00D40BAB" w:rsidRPr="00F10FC8">
              <w:rPr>
                <w:rFonts w:ascii="Arial" w:hAnsi="Arial" w:cs="Arial"/>
              </w:rPr>
              <w:t xml:space="preserve">and audit </w:t>
            </w:r>
            <w:r w:rsidR="00763ACF" w:rsidRPr="00F10FC8">
              <w:rPr>
                <w:rFonts w:ascii="Arial" w:hAnsi="Arial" w:cs="Arial"/>
              </w:rPr>
              <w:t xml:space="preserve">requirements. </w:t>
            </w:r>
          </w:p>
          <w:p w14:paraId="72B7B8FB" w14:textId="77777777" w:rsidR="00F10FC8" w:rsidRPr="00F10FC8" w:rsidRDefault="00F10FC8" w:rsidP="00F10FC8">
            <w:pPr>
              <w:pStyle w:val="ListParagraph"/>
              <w:rPr>
                <w:rFonts w:ascii="Arial" w:hAnsi="Arial" w:cs="Arial"/>
              </w:rPr>
            </w:pPr>
          </w:p>
          <w:p w14:paraId="14637A7E" w14:textId="710F8579" w:rsidR="00D40BAB" w:rsidRDefault="00763ACF" w:rsidP="001B2083">
            <w:pPr>
              <w:pStyle w:val="ListParagraph"/>
              <w:numPr>
                <w:ilvl w:val="0"/>
                <w:numId w:val="32"/>
              </w:numPr>
              <w:ind w:left="0" w:firstLine="0"/>
              <w:jc w:val="both"/>
              <w:rPr>
                <w:rFonts w:ascii="Arial" w:hAnsi="Arial" w:cs="Arial"/>
              </w:rPr>
            </w:pPr>
            <w:r w:rsidRPr="008928D0">
              <w:rPr>
                <w:rFonts w:ascii="Arial" w:hAnsi="Arial" w:cs="Arial"/>
              </w:rPr>
              <w:t xml:space="preserve">Direct procurement by FAO will be undertaken under the project in accordance with the FAO manual </w:t>
            </w:r>
            <w:r w:rsidR="00A61062" w:rsidRPr="008928D0">
              <w:rPr>
                <w:rFonts w:ascii="Arial" w:hAnsi="Arial" w:cs="Arial"/>
              </w:rPr>
              <w:t xml:space="preserve">procedures </w:t>
            </w:r>
            <w:r w:rsidR="00CE4EEE" w:rsidRPr="008928D0">
              <w:rPr>
                <w:rFonts w:ascii="Arial" w:hAnsi="Arial" w:cs="Arial"/>
              </w:rPr>
              <w:t>for procurement of Goods, Works and Services</w:t>
            </w:r>
            <w:r w:rsidR="001B2083">
              <w:rPr>
                <w:rFonts w:ascii="Arial" w:hAnsi="Arial" w:cs="Arial"/>
              </w:rPr>
              <w:t xml:space="preserve"> </w:t>
            </w:r>
            <w:r w:rsidR="00A61062" w:rsidRPr="008928D0">
              <w:rPr>
                <w:rFonts w:ascii="Arial" w:hAnsi="Arial" w:cs="Arial"/>
              </w:rPr>
              <w:t>(502</w:t>
            </w:r>
            <w:r w:rsidRPr="008928D0">
              <w:rPr>
                <w:rFonts w:ascii="Arial" w:hAnsi="Arial" w:cs="Arial"/>
              </w:rPr>
              <w:t>)</w:t>
            </w:r>
            <w:r w:rsidR="00A61062" w:rsidRPr="008928D0">
              <w:rPr>
                <w:rFonts w:ascii="Arial" w:hAnsi="Arial" w:cs="Arial"/>
              </w:rPr>
              <w:t xml:space="preserve"> and for sub-contracting the delivery of specific activities to service providers and ensuring value for money (507) and </w:t>
            </w:r>
            <w:r w:rsidR="00887920" w:rsidRPr="008928D0">
              <w:rPr>
                <w:rFonts w:ascii="Arial" w:hAnsi="Arial" w:cs="Arial"/>
              </w:rPr>
              <w:t>to sub-contract for agreed results as provided for in the operational partners implementation modality (701).  The project will be subject to FAO’s audit regime including the external audit and internal audit function.</w:t>
            </w:r>
            <w:r w:rsidR="00D40BAB" w:rsidRPr="008928D0">
              <w:rPr>
                <w:rFonts w:ascii="Arial" w:hAnsi="Arial" w:cs="Arial"/>
              </w:rPr>
              <w:t xml:space="preserve"> An 18</w:t>
            </w:r>
            <w:r w:rsidR="00D40BAB" w:rsidRPr="008928D0">
              <w:rPr>
                <w:rFonts w:ascii="Arial" w:hAnsi="Arial" w:cs="Arial"/>
                <w:vertAlign w:val="superscript"/>
              </w:rPr>
              <w:t>th</w:t>
            </w:r>
            <w:r w:rsidR="00D40BAB" w:rsidRPr="008928D0">
              <w:rPr>
                <w:rFonts w:ascii="Arial" w:hAnsi="Arial" w:cs="Arial"/>
              </w:rPr>
              <w:t xml:space="preserve"> month procurement plan has been provided based on the project budget (Annex 4) and the expected timelines (Annex 5) using the FAO procurement procedures and thresholds and is given in Annex 10.</w:t>
            </w:r>
            <w:r w:rsidR="00153F1A" w:rsidRPr="008928D0">
              <w:rPr>
                <w:rFonts w:ascii="Arial" w:hAnsi="Arial" w:cs="Arial"/>
              </w:rPr>
              <w:t xml:space="preserve"> This plan has been coordinated with UNDP and its procurement is also included in the main Annex</w:t>
            </w:r>
            <w:r w:rsidR="00B45468" w:rsidRPr="008928D0">
              <w:rPr>
                <w:rFonts w:ascii="Arial" w:hAnsi="Arial" w:cs="Arial"/>
              </w:rPr>
              <w:t xml:space="preserve"> 10</w:t>
            </w:r>
            <w:r w:rsidR="00153F1A" w:rsidRPr="008928D0">
              <w:rPr>
                <w:rFonts w:ascii="Arial" w:hAnsi="Arial" w:cs="Arial"/>
              </w:rPr>
              <w:t xml:space="preserve">. However, consistent with </w:t>
            </w:r>
            <w:r w:rsidR="00B45468" w:rsidRPr="008928D0">
              <w:rPr>
                <w:rFonts w:ascii="Arial" w:hAnsi="Arial" w:cs="Arial"/>
              </w:rPr>
              <w:t xml:space="preserve">the overall procurement </w:t>
            </w:r>
            <w:r w:rsidR="00153F1A" w:rsidRPr="008928D0">
              <w:rPr>
                <w:rFonts w:ascii="Arial" w:hAnsi="Arial" w:cs="Arial"/>
              </w:rPr>
              <w:t>plan</w:t>
            </w:r>
            <w:r w:rsidR="00B45468" w:rsidRPr="008928D0">
              <w:rPr>
                <w:rFonts w:ascii="Arial" w:hAnsi="Arial" w:cs="Arial"/>
              </w:rPr>
              <w:t>,</w:t>
            </w:r>
            <w:r w:rsidR="00153F1A" w:rsidRPr="008928D0">
              <w:rPr>
                <w:rFonts w:ascii="Arial" w:hAnsi="Arial" w:cs="Arial"/>
              </w:rPr>
              <w:t xml:space="preserve"> </w:t>
            </w:r>
            <w:r w:rsidR="00B45468" w:rsidRPr="008928D0">
              <w:rPr>
                <w:rFonts w:ascii="Arial" w:hAnsi="Arial" w:cs="Arial"/>
              </w:rPr>
              <w:t xml:space="preserve">a plan </w:t>
            </w:r>
            <w:r w:rsidR="00153F1A" w:rsidRPr="008928D0">
              <w:rPr>
                <w:rFonts w:ascii="Arial" w:hAnsi="Arial" w:cs="Arial"/>
              </w:rPr>
              <w:t xml:space="preserve">by UNDP is also attached at Annex </w:t>
            </w:r>
            <w:proofErr w:type="gramStart"/>
            <w:r w:rsidR="00153F1A" w:rsidRPr="008928D0">
              <w:rPr>
                <w:rFonts w:ascii="Arial" w:hAnsi="Arial" w:cs="Arial"/>
              </w:rPr>
              <w:t>10:A</w:t>
            </w:r>
            <w:proofErr w:type="gramEnd"/>
            <w:r w:rsidR="00153F1A" w:rsidRPr="008928D0">
              <w:rPr>
                <w:rFonts w:ascii="Arial" w:hAnsi="Arial" w:cs="Arial"/>
              </w:rPr>
              <w:t xml:space="preserve"> if required.</w:t>
            </w:r>
            <w:r w:rsidR="008928D0">
              <w:rPr>
                <w:rFonts w:ascii="Arial" w:hAnsi="Arial" w:cs="Arial"/>
              </w:rPr>
              <w:t xml:space="preserve"> R</w:t>
            </w:r>
            <w:r w:rsidR="008928D0" w:rsidRPr="00F306B4">
              <w:rPr>
                <w:rFonts w:ascii="Arial" w:hAnsi="Arial" w:cs="Arial"/>
              </w:rPr>
              <w:t>esponsibility for</w:t>
            </w:r>
            <w:r w:rsidR="008928D0">
              <w:rPr>
                <w:rFonts w:ascii="Arial" w:hAnsi="Arial" w:cs="Arial"/>
              </w:rPr>
              <w:t xml:space="preserve"> UNDP’s</w:t>
            </w:r>
            <w:r w:rsidR="008928D0" w:rsidRPr="00F306B4">
              <w:rPr>
                <w:rFonts w:ascii="Arial" w:hAnsi="Arial" w:cs="Arial"/>
              </w:rPr>
              <w:t xml:space="preserve"> procurement is decentralized, meaning that the entire procurement cycle – from sourcing to contract management – is done locally. The head of the Country Offices, the Resident Representative (or his or her designee) oversees the process.  The Country Office will </w:t>
            </w:r>
            <w:proofErr w:type="gramStart"/>
            <w:r w:rsidR="008928D0" w:rsidRPr="00F306B4">
              <w:rPr>
                <w:rFonts w:ascii="Arial" w:hAnsi="Arial" w:cs="Arial"/>
              </w:rPr>
              <w:t>enter into</w:t>
            </w:r>
            <w:proofErr w:type="gramEnd"/>
            <w:r w:rsidR="008928D0" w:rsidRPr="00F306B4">
              <w:rPr>
                <w:rFonts w:ascii="Arial" w:hAnsi="Arial" w:cs="Arial"/>
              </w:rPr>
              <w:t xml:space="preserve"> contracts with vendors, which may be companies or individuals. Headquarters plays a limited role with the Procurement Services Unit (PSU) providing support and specialized assistance. The Procurement Oversight Unit (POU), an independent unit within the Bureau for Management Services, approves contracts exceeding 150,000 USD. The POU ensures that procurement undertaken by UNDP all units complies with relevant guidelines, and that procurement risks are properly assessed and mitigated. With offices all over the world and with a broad mandate to work for sustainable human development, UNDP buys both goods and services to be able to carry out projects and programmes together with partners.</w:t>
            </w:r>
          </w:p>
          <w:p w14:paraId="08DC9AB3" w14:textId="77777777" w:rsidR="009E7630" w:rsidRDefault="009E7630" w:rsidP="009E7630">
            <w:pPr>
              <w:pStyle w:val="ListParagraph"/>
              <w:ind w:left="0"/>
              <w:jc w:val="both"/>
              <w:rPr>
                <w:rFonts w:ascii="Arial" w:hAnsi="Arial" w:cs="Arial"/>
              </w:rPr>
            </w:pPr>
          </w:p>
          <w:p w14:paraId="6D4D349F" w14:textId="77777777" w:rsidR="009E7630" w:rsidRDefault="009E7630" w:rsidP="001B2083">
            <w:pPr>
              <w:pStyle w:val="ListParagraph"/>
              <w:numPr>
                <w:ilvl w:val="0"/>
                <w:numId w:val="32"/>
              </w:numPr>
              <w:ind w:left="0" w:hanging="29"/>
              <w:jc w:val="both"/>
              <w:rPr>
                <w:rFonts w:ascii="Arial" w:hAnsi="Arial" w:cs="Arial"/>
              </w:rPr>
            </w:pPr>
            <w:r w:rsidRPr="009E7630">
              <w:rPr>
                <w:rFonts w:ascii="Arial" w:hAnsi="Arial" w:cs="Arial"/>
              </w:rPr>
              <w:t xml:space="preserve">FAO's Financial Regulations provided that the External Auditor shall be the Auditor-General (or person exercising an equivalent function) of a Member Nation, selected through a transparent bidding process by FAO's Governing Bodies. In 2019, the Comptroller and Auditor General of India was appointed by the Counsel of FAO for the six-year period 2020-25. The FAO Rules and Regulations for audit apply to all funds and activities managed by FAO, including projects funded by donors. The audit opinion and report of the External Auditor on the FAO Accounts therefore cover all FAO projects. All the Organization’s funds </w:t>
            </w:r>
            <w:r w:rsidRPr="009E7630">
              <w:rPr>
                <w:rFonts w:ascii="Arial" w:hAnsi="Arial" w:cs="Arial"/>
              </w:rPr>
              <w:lastRenderedPageBreak/>
              <w:t>and activities are similarly open to review and report by FAO Internal Audit to the Director-General and governing bodies.</w:t>
            </w:r>
          </w:p>
          <w:p w14:paraId="323BF2F5" w14:textId="77777777" w:rsidR="009E7630" w:rsidRPr="009E7630" w:rsidRDefault="009E7630" w:rsidP="009E7630">
            <w:pPr>
              <w:pStyle w:val="ListParagraph"/>
              <w:rPr>
                <w:rFonts w:ascii="Arial" w:hAnsi="Arial" w:cs="Arial"/>
              </w:rPr>
            </w:pPr>
          </w:p>
          <w:p w14:paraId="4F183AC3" w14:textId="387BDC7B" w:rsidR="009E7630" w:rsidRPr="009E7630" w:rsidRDefault="009E7630" w:rsidP="001B2083">
            <w:pPr>
              <w:pStyle w:val="ListParagraph"/>
              <w:numPr>
                <w:ilvl w:val="0"/>
                <w:numId w:val="32"/>
              </w:numPr>
              <w:ind w:left="0" w:hanging="29"/>
              <w:jc w:val="both"/>
              <w:rPr>
                <w:rFonts w:ascii="Arial" w:hAnsi="Arial" w:cs="Arial"/>
              </w:rPr>
            </w:pPr>
            <w:r w:rsidRPr="009E7630">
              <w:rPr>
                <w:rFonts w:ascii="Arial" w:hAnsi="Arial" w:cs="Arial"/>
              </w:rPr>
              <w:t xml:space="preserve">For UNDP, the Contribution shall be subject exclusively to the internal and external auditing procedures provided for in the financial regulations, rules, </w:t>
            </w:r>
            <w:proofErr w:type="gramStart"/>
            <w:r w:rsidRPr="009E7630">
              <w:rPr>
                <w:rFonts w:ascii="Arial" w:hAnsi="Arial" w:cs="Arial"/>
              </w:rPr>
              <w:t>policies</w:t>
            </w:r>
            <w:proofErr w:type="gramEnd"/>
            <w:r w:rsidRPr="009E7630">
              <w:rPr>
                <w:rFonts w:ascii="Arial" w:hAnsi="Arial" w:cs="Arial"/>
              </w:rPr>
              <w:t xml:space="preserve"> and procedures of UNDP.  Should the annual Audit Report of the UN Board of Auditors to its governing body contain observations relevant to the Contribution, such information shall be made available to the Donor by the country office.</w:t>
            </w:r>
          </w:p>
          <w:bookmarkEnd w:id="18"/>
          <w:p w14:paraId="6ADB23B5" w14:textId="399E9494" w:rsidR="00D40BAB" w:rsidRPr="00D40BAB" w:rsidRDefault="00D40BAB" w:rsidP="00F306B4">
            <w:pPr>
              <w:rPr>
                <w:rStyle w:val="IntenseReference"/>
                <w:rFonts w:ascii="Arial" w:hAnsi="Arial" w:cs="Arial"/>
                <w:b w:val="0"/>
                <w:bCs w:val="0"/>
                <w:smallCaps w:val="0"/>
                <w:color w:val="000000"/>
                <w:spacing w:val="0"/>
                <w:sz w:val="22"/>
                <w:szCs w:val="22"/>
              </w:rPr>
            </w:pPr>
          </w:p>
        </w:tc>
      </w:tr>
      <w:tr w:rsidR="0032499D" w:rsidRPr="000D7753" w14:paraId="18EB6981" w14:textId="77777777" w:rsidTr="0032499D">
        <w:trPr>
          <w:trHeight w:val="340"/>
        </w:trPr>
        <w:tc>
          <w:tcPr>
            <w:tcW w:w="10620" w:type="dxa"/>
            <w:shd w:val="clear" w:color="auto" w:fill="F2F2F2" w:themeFill="background1" w:themeFillShade="F2"/>
            <w:vAlign w:val="center"/>
          </w:tcPr>
          <w:p w14:paraId="0CC91305" w14:textId="7C8CDD0C" w:rsidR="0032499D" w:rsidRPr="0032290E" w:rsidRDefault="0032499D" w:rsidP="0032499D">
            <w:pPr>
              <w:rPr>
                <w:rStyle w:val="IntenseReference"/>
                <w:rFonts w:ascii="Arial" w:hAnsi="Arial" w:cs="Arial"/>
                <w:color w:val="FFFFFF" w:themeColor="background1"/>
                <w:sz w:val="20"/>
                <w:szCs w:val="20"/>
                <w:lang w:val="en-GB"/>
              </w:rPr>
            </w:pPr>
            <w:r w:rsidRPr="0032290E">
              <w:rPr>
                <w:rStyle w:val="IntenseReference"/>
                <w:rFonts w:ascii="Arial" w:hAnsi="Arial" w:cs="Arial"/>
                <w:color w:val="24634F"/>
                <w:sz w:val="20"/>
                <w:szCs w:val="20"/>
                <w:lang w:val="en-GB"/>
              </w:rPr>
              <w:lastRenderedPageBreak/>
              <w:t xml:space="preserve">G.4. </w:t>
            </w:r>
            <w:r w:rsidRPr="0032290E">
              <w:rPr>
                <w:rFonts w:ascii="Arial" w:hAnsi="Arial" w:cs="Arial"/>
                <w:b/>
                <w:color w:val="24634F"/>
                <w:sz w:val="20"/>
                <w:szCs w:val="20"/>
                <w:lang w:val="en-GB" w:eastAsia="ja-JP"/>
              </w:rPr>
              <w:t xml:space="preserve">Disclosure of funding proposal </w:t>
            </w:r>
          </w:p>
        </w:tc>
      </w:tr>
      <w:tr w:rsidR="0032499D" w:rsidRPr="009B5333" w14:paraId="70C96346" w14:textId="77777777" w:rsidTr="00A001BD">
        <w:trPr>
          <w:trHeight w:val="340"/>
        </w:trPr>
        <w:tc>
          <w:tcPr>
            <w:tcW w:w="10620" w:type="dxa"/>
            <w:shd w:val="clear" w:color="auto" w:fill="FFFFFF" w:themeFill="background1"/>
            <w:vAlign w:val="center"/>
          </w:tcPr>
          <w:p w14:paraId="46C1FE43" w14:textId="1921A20A" w:rsidR="0032499D" w:rsidRPr="0032499D" w:rsidRDefault="0032499D" w:rsidP="00A001BD">
            <w:pPr>
              <w:rPr>
                <w:rFonts w:ascii="Arial" w:hAnsi="Arial" w:cs="Arial"/>
                <w:sz w:val="20"/>
                <w:szCs w:val="18"/>
              </w:rPr>
            </w:pPr>
            <w:r>
              <w:rPr>
                <w:rFonts w:ascii="Arial" w:hAnsi="Arial" w:cs="Arial"/>
                <w:i/>
                <w:color w:val="808080" w:themeColor="background1" w:themeShade="80"/>
                <w:sz w:val="20"/>
                <w:szCs w:val="18"/>
              </w:rPr>
              <w:br/>
            </w:r>
            <w:sdt>
              <w:sdtPr>
                <w:rPr>
                  <w:rFonts w:ascii="Arial" w:hAnsi="Arial" w:cs="Arial"/>
                  <w:sz w:val="20"/>
                  <w:szCs w:val="18"/>
                </w:rPr>
                <w:id w:val="1887368186"/>
                <w14:checkbox>
                  <w14:checked w14:val="1"/>
                  <w14:checkedState w14:val="2612" w14:font="MS Gothic"/>
                  <w14:uncheckedState w14:val="2610" w14:font="MS Gothic"/>
                </w14:checkbox>
              </w:sdtPr>
              <w:sdtEndPr/>
              <w:sdtContent>
                <w:r w:rsidR="0015645B">
                  <w:rPr>
                    <w:rFonts w:ascii="MS Gothic" w:eastAsia="MS Gothic" w:hAnsi="MS Gothic" w:cs="Arial" w:hint="eastAsia"/>
                    <w:sz w:val="20"/>
                    <w:szCs w:val="18"/>
                  </w:rPr>
                  <w:t>☒</w:t>
                </w:r>
              </w:sdtContent>
            </w:sdt>
            <w:r>
              <w:rPr>
                <w:rFonts w:ascii="Arial" w:hAnsi="Arial" w:cs="Arial"/>
                <w:sz w:val="20"/>
                <w:szCs w:val="18"/>
              </w:rPr>
              <w:t xml:space="preserve"> </w:t>
            </w:r>
            <w:r w:rsidRPr="0032499D">
              <w:rPr>
                <w:rFonts w:ascii="Arial" w:hAnsi="Arial" w:cs="Arial"/>
                <w:sz w:val="20"/>
                <w:szCs w:val="18"/>
                <w:u w:val="single"/>
              </w:rPr>
              <w:t>No confidential information:</w:t>
            </w:r>
            <w:r w:rsidRPr="0032499D">
              <w:rPr>
                <w:rFonts w:ascii="Arial" w:hAnsi="Arial" w:cs="Arial"/>
                <w:sz w:val="20"/>
                <w:szCs w:val="18"/>
              </w:rPr>
              <w:t xml:space="preserve"> The accredited entity confirms that the funding proposal, including its annexes, may be disclosed in full by </w:t>
            </w:r>
            <w:r w:rsidR="00C44AA3">
              <w:rPr>
                <w:rFonts w:ascii="Arial" w:hAnsi="Arial" w:cs="Arial"/>
                <w:sz w:val="20"/>
                <w:szCs w:val="18"/>
              </w:rPr>
              <w:t xml:space="preserve">the </w:t>
            </w:r>
            <w:r w:rsidRPr="0032499D">
              <w:rPr>
                <w:rFonts w:ascii="Arial" w:hAnsi="Arial" w:cs="Arial"/>
                <w:sz w:val="20"/>
                <w:szCs w:val="18"/>
              </w:rPr>
              <w:t>GCF, as no information is being provided in confidence.</w:t>
            </w:r>
          </w:p>
          <w:p w14:paraId="12F57EE1" w14:textId="176476CB" w:rsidR="0032499D" w:rsidRDefault="005C3374" w:rsidP="00A001BD">
            <w:pPr>
              <w:rPr>
                <w:rFonts w:ascii="Arial" w:hAnsi="Arial" w:cs="Arial"/>
                <w:sz w:val="20"/>
                <w:szCs w:val="18"/>
              </w:rPr>
            </w:pPr>
            <w:sdt>
              <w:sdtPr>
                <w:rPr>
                  <w:rFonts w:ascii="Arial" w:hAnsi="Arial" w:cs="Arial"/>
                  <w:sz w:val="20"/>
                  <w:szCs w:val="18"/>
                </w:rPr>
                <w:id w:val="1209609574"/>
                <w14:checkbox>
                  <w14:checked w14:val="0"/>
                  <w14:checkedState w14:val="2612" w14:font="MS Gothic"/>
                  <w14:uncheckedState w14:val="2610" w14:font="MS Gothic"/>
                </w14:checkbox>
              </w:sdtPr>
              <w:sdtEndPr/>
              <w:sdtContent>
                <w:r w:rsidR="0032499D">
                  <w:rPr>
                    <w:rFonts w:ascii="MS Gothic" w:eastAsia="MS Gothic" w:hAnsi="MS Gothic" w:cs="Arial" w:hint="eastAsia"/>
                    <w:sz w:val="20"/>
                    <w:szCs w:val="18"/>
                  </w:rPr>
                  <w:t>☐</w:t>
                </w:r>
              </w:sdtContent>
            </w:sdt>
            <w:r w:rsidR="0032499D">
              <w:rPr>
                <w:rFonts w:ascii="Arial" w:hAnsi="Arial" w:cs="Arial"/>
                <w:sz w:val="20"/>
                <w:szCs w:val="18"/>
              </w:rPr>
              <w:t xml:space="preserve"> </w:t>
            </w:r>
            <w:r w:rsidR="0032499D" w:rsidRPr="0032499D">
              <w:rPr>
                <w:rFonts w:ascii="Arial" w:hAnsi="Arial" w:cs="Arial"/>
                <w:sz w:val="20"/>
                <w:szCs w:val="18"/>
                <w:u w:val="single"/>
              </w:rPr>
              <w:t>With confidential information:</w:t>
            </w:r>
            <w:r w:rsidR="0032499D">
              <w:rPr>
                <w:rFonts w:ascii="Arial" w:hAnsi="Arial" w:cs="Arial"/>
                <w:sz w:val="20"/>
                <w:szCs w:val="18"/>
                <w:u w:val="single"/>
              </w:rPr>
              <w:t xml:space="preserve"> </w:t>
            </w:r>
            <w:r w:rsidR="0032499D" w:rsidRPr="0032499D">
              <w:rPr>
                <w:rFonts w:ascii="Arial" w:hAnsi="Arial" w:cs="Arial"/>
                <w:sz w:val="20"/>
                <w:szCs w:val="18"/>
              </w:rPr>
              <w:t xml:space="preserve">The accredited entity declares that the funding proposal, including its annexes, may not be disclosed in full by </w:t>
            </w:r>
            <w:r w:rsidR="00C44AA3">
              <w:rPr>
                <w:rFonts w:ascii="Arial" w:hAnsi="Arial" w:cs="Arial"/>
                <w:sz w:val="20"/>
                <w:szCs w:val="18"/>
              </w:rPr>
              <w:t xml:space="preserve">the </w:t>
            </w:r>
            <w:r w:rsidR="0032499D" w:rsidRPr="0032499D">
              <w:rPr>
                <w:rFonts w:ascii="Arial" w:hAnsi="Arial" w:cs="Arial"/>
                <w:sz w:val="20"/>
                <w:szCs w:val="18"/>
              </w:rPr>
              <w:t>GCF, as certain information is being provided in confidence. Accordingly, the accredited entity is providing to the Secretariat the following two copies of the funding proposal, including all annexes:</w:t>
            </w:r>
          </w:p>
          <w:p w14:paraId="4D8AB40C" w14:textId="1FCE4B22" w:rsidR="0032499D" w:rsidRPr="0032499D" w:rsidRDefault="0032499D" w:rsidP="00EF7045">
            <w:pPr>
              <w:pStyle w:val="ListParagraph"/>
              <w:numPr>
                <w:ilvl w:val="0"/>
                <w:numId w:val="4"/>
              </w:numPr>
              <w:rPr>
                <w:rFonts w:ascii="Arial" w:hAnsi="Arial" w:cs="Arial"/>
                <w:sz w:val="20"/>
                <w:szCs w:val="18"/>
              </w:rPr>
            </w:pPr>
            <w:r w:rsidRPr="0032499D">
              <w:rPr>
                <w:rFonts w:ascii="Arial" w:hAnsi="Arial" w:cs="Arial"/>
                <w:sz w:val="20"/>
                <w:szCs w:val="18"/>
              </w:rPr>
              <w:t xml:space="preserve">full copy for internal use of </w:t>
            </w:r>
            <w:r w:rsidR="00C44AA3">
              <w:rPr>
                <w:rFonts w:ascii="Arial" w:hAnsi="Arial" w:cs="Arial"/>
                <w:sz w:val="20"/>
                <w:szCs w:val="18"/>
              </w:rPr>
              <w:t xml:space="preserve">the </w:t>
            </w:r>
            <w:r w:rsidRPr="0032499D">
              <w:rPr>
                <w:rFonts w:ascii="Arial" w:hAnsi="Arial" w:cs="Arial"/>
                <w:sz w:val="20"/>
                <w:szCs w:val="18"/>
              </w:rPr>
              <w:t>GCF in which the confidential portions are marked accordingly, together with an explanatory note regarding the said portions and the corresponding reason for confidentiality under the accredited entity’s disclosure polic</w:t>
            </w:r>
            <w:r w:rsidR="00C44AA3">
              <w:rPr>
                <w:rFonts w:ascii="Arial" w:hAnsi="Arial" w:cs="Arial"/>
                <w:sz w:val="20"/>
                <w:szCs w:val="18"/>
              </w:rPr>
              <w:t>y</w:t>
            </w:r>
            <w:r w:rsidRPr="0032499D">
              <w:rPr>
                <w:rFonts w:ascii="Arial" w:hAnsi="Arial" w:cs="Arial"/>
                <w:sz w:val="20"/>
                <w:szCs w:val="18"/>
              </w:rPr>
              <w:t>, and</w:t>
            </w:r>
          </w:p>
          <w:p w14:paraId="7F0BC0A0" w14:textId="77777777" w:rsidR="0032499D" w:rsidRPr="00BE6999" w:rsidRDefault="0032499D" w:rsidP="00EF7045">
            <w:pPr>
              <w:pStyle w:val="ListParagraph"/>
              <w:numPr>
                <w:ilvl w:val="0"/>
                <w:numId w:val="4"/>
              </w:numPr>
              <w:rPr>
                <w:rFonts w:ascii="Arial" w:hAnsi="Arial" w:cs="Arial"/>
                <w:color w:val="808080" w:themeColor="background1" w:themeShade="80"/>
                <w:sz w:val="20"/>
                <w:szCs w:val="18"/>
              </w:rPr>
            </w:pPr>
            <w:r w:rsidRPr="0032499D">
              <w:rPr>
                <w:rFonts w:ascii="Arial" w:hAnsi="Arial" w:cs="Arial"/>
                <w:sz w:val="20"/>
                <w:szCs w:val="18"/>
              </w:rPr>
              <w:t>redacted copy for disclosure on the GCF website</w:t>
            </w:r>
            <w:r>
              <w:rPr>
                <w:rFonts w:ascii="Arial" w:hAnsi="Arial" w:cs="Arial"/>
                <w:sz w:val="20"/>
                <w:szCs w:val="18"/>
              </w:rPr>
              <w:t>.</w:t>
            </w:r>
            <w:r w:rsidRPr="0032499D">
              <w:rPr>
                <w:rFonts w:ascii="Arial" w:hAnsi="Arial" w:cs="Arial"/>
                <w:sz w:val="20"/>
                <w:szCs w:val="18"/>
              </w:rPr>
              <w:t xml:space="preserve"> </w:t>
            </w:r>
          </w:p>
          <w:p w14:paraId="2EDD09B0" w14:textId="25825FE1" w:rsidR="00BE6999" w:rsidRPr="00BE6999" w:rsidRDefault="00BE6999" w:rsidP="00BE6999">
            <w:pPr>
              <w:ind w:left="360"/>
              <w:rPr>
                <w:rFonts w:ascii="Arial" w:hAnsi="Arial" w:cs="Arial"/>
                <w:color w:val="808080" w:themeColor="background1" w:themeShade="80"/>
                <w:sz w:val="20"/>
                <w:szCs w:val="18"/>
              </w:rPr>
            </w:pPr>
            <w:r w:rsidRPr="00BE6999">
              <w:rPr>
                <w:rFonts w:ascii="Arial" w:hAnsi="Arial" w:cs="Arial"/>
                <w:sz w:val="20"/>
                <w:szCs w:val="18"/>
              </w:rPr>
              <w:t>The funding proposal can only be processed upon receipt of the two copies above, if containing confidential information.</w:t>
            </w:r>
          </w:p>
        </w:tc>
      </w:tr>
    </w:tbl>
    <w:p w14:paraId="176177E0" w14:textId="77777777" w:rsidR="005017F0" w:rsidRDefault="005017F0" w:rsidP="00436AE0">
      <w:pPr>
        <w:sectPr w:rsidR="005017F0" w:rsidSect="006B6F20">
          <w:headerReference w:type="default" r:id="rId99"/>
          <w:pgSz w:w="11909" w:h="16834" w:code="9"/>
          <w:pgMar w:top="1728" w:right="1008" w:bottom="1152" w:left="1008" w:header="720" w:footer="720" w:gutter="0"/>
          <w:cols w:space="720"/>
          <w:docGrid w:linePitch="360"/>
        </w:sectPr>
      </w:pPr>
    </w:p>
    <w:tbl>
      <w:tblPr>
        <w:tblpPr w:leftFromText="180" w:rightFromText="180" w:vertAnchor="text" w:horzAnchor="margin" w:tblpX="-329" w:tblpY="-15"/>
        <w:tblW w:w="10690" w:type="dxa"/>
        <w:tblLayout w:type="fixed"/>
        <w:tblLook w:val="04A0" w:firstRow="1" w:lastRow="0" w:firstColumn="1" w:lastColumn="0" w:noHBand="0" w:noVBand="1"/>
      </w:tblPr>
      <w:tblGrid>
        <w:gridCol w:w="430"/>
        <w:gridCol w:w="25"/>
        <w:gridCol w:w="1172"/>
        <w:gridCol w:w="49"/>
        <w:gridCol w:w="8941"/>
        <w:gridCol w:w="15"/>
        <w:gridCol w:w="34"/>
        <w:gridCol w:w="24"/>
      </w:tblGrid>
      <w:tr w:rsidR="0054266C" w:rsidRPr="005F5B3E" w14:paraId="2313F0D1" w14:textId="77777777" w:rsidTr="00CE30D5">
        <w:trPr>
          <w:trHeight w:val="354"/>
        </w:trPr>
        <w:tc>
          <w:tcPr>
            <w:tcW w:w="10690" w:type="dxa"/>
            <w:gridSpan w:val="8"/>
            <w:shd w:val="clear" w:color="auto" w:fill="24634F"/>
            <w:vAlign w:val="center"/>
          </w:tcPr>
          <w:p w14:paraId="4704ED64" w14:textId="1DBF594F" w:rsidR="0054266C" w:rsidRPr="00AB07FC" w:rsidRDefault="0054266C" w:rsidP="0054266C">
            <w:pPr>
              <w:pStyle w:val="Heading1"/>
              <w:ind w:left="337"/>
            </w:pPr>
            <w:r>
              <w:lastRenderedPageBreak/>
              <w:t>ANNEXES</w:t>
            </w:r>
          </w:p>
        </w:tc>
      </w:tr>
      <w:tr w:rsidR="00841001" w:rsidRPr="005F5B3E" w14:paraId="4889829D" w14:textId="77777777" w:rsidTr="00CE30D5">
        <w:trPr>
          <w:trHeight w:val="354"/>
        </w:trPr>
        <w:tc>
          <w:tcPr>
            <w:tcW w:w="10690" w:type="dxa"/>
            <w:gridSpan w:val="8"/>
            <w:shd w:val="clear" w:color="auto" w:fill="F2F2F2" w:themeFill="background1" w:themeFillShade="F2"/>
            <w:vAlign w:val="center"/>
          </w:tcPr>
          <w:p w14:paraId="0BF17105" w14:textId="73B7C49A" w:rsidR="00841001" w:rsidRPr="0054266C" w:rsidRDefault="00A001BD" w:rsidP="00D25EAF">
            <w:pPr>
              <w:rPr>
                <w:rStyle w:val="IntenseReference"/>
                <w:rFonts w:ascii="Arial" w:hAnsi="Arial" w:cs="Arial"/>
                <w:smallCaps w:val="0"/>
                <w:color w:val="FFFFFF" w:themeColor="background1"/>
                <w:sz w:val="20"/>
              </w:rPr>
            </w:pPr>
            <w:bookmarkStart w:id="19" w:name="SectionG"/>
            <w:bookmarkStart w:id="20" w:name="SectionH"/>
            <w:bookmarkEnd w:id="19"/>
            <w:bookmarkEnd w:id="20"/>
            <w:r w:rsidRPr="00AB07FC">
              <w:rPr>
                <w:rFonts w:ascii="Arial" w:hAnsi="Arial" w:cs="Arial"/>
                <w:b/>
                <w:color w:val="24634F"/>
                <w:sz w:val="20"/>
                <w:szCs w:val="20"/>
              </w:rPr>
              <w:t>H</w:t>
            </w:r>
            <w:r w:rsidR="00841001" w:rsidRPr="00AB07FC">
              <w:rPr>
                <w:rFonts w:ascii="Arial" w:hAnsi="Arial" w:cs="Arial"/>
                <w:b/>
                <w:color w:val="24634F"/>
                <w:sz w:val="20"/>
                <w:szCs w:val="20"/>
              </w:rPr>
              <w:t xml:space="preserve">.1. Mandatory </w:t>
            </w:r>
            <w:r w:rsidR="00DF34E6" w:rsidRPr="00AB07FC">
              <w:rPr>
                <w:rFonts w:ascii="Arial" w:hAnsi="Arial" w:cs="Arial"/>
                <w:b/>
                <w:color w:val="24634F"/>
                <w:sz w:val="20"/>
                <w:szCs w:val="20"/>
              </w:rPr>
              <w:t>a</w:t>
            </w:r>
            <w:r w:rsidR="00841001" w:rsidRPr="00E3597E">
              <w:rPr>
                <w:rFonts w:ascii="Arial" w:hAnsi="Arial" w:cs="Arial"/>
                <w:b/>
                <w:color w:val="24634F"/>
                <w:sz w:val="20"/>
                <w:szCs w:val="20"/>
              </w:rPr>
              <w:t>nnexes</w:t>
            </w:r>
            <w:r w:rsidR="00F60D79" w:rsidRPr="00E3597E">
              <w:rPr>
                <w:rFonts w:ascii="Arial" w:hAnsi="Arial" w:cs="Arial"/>
                <w:b/>
                <w:color w:val="24634F"/>
                <w:sz w:val="20"/>
                <w:szCs w:val="20"/>
              </w:rPr>
              <w:t xml:space="preserve"> </w:t>
            </w:r>
          </w:p>
        </w:tc>
      </w:tr>
      <w:tr w:rsidR="000A1A7D" w:rsidRPr="005F5B3E" w14:paraId="2F8E4D5E" w14:textId="77777777" w:rsidTr="00CE30D5">
        <w:trPr>
          <w:gridAfter w:val="1"/>
          <w:wAfter w:w="24" w:type="dxa"/>
          <w:trHeight w:val="262"/>
        </w:trPr>
        <w:bookmarkStart w:id="21" w:name="_Hlk531955202" w:displacedByCustomXml="next"/>
        <w:sdt>
          <w:sdtPr>
            <w:rPr>
              <w:rStyle w:val="IntenseReference"/>
              <w:rFonts w:ascii="Arial" w:hAnsi="Arial" w:cs="Arial"/>
              <w:b w:val="0"/>
              <w:bCs w:val="0"/>
              <w:smallCaps w:val="0"/>
              <w:color w:val="000000" w:themeColor="text1"/>
              <w:spacing w:val="0"/>
              <w:sz w:val="20"/>
              <w:szCs w:val="20"/>
            </w:rPr>
            <w:id w:val="1546488217"/>
            <w14:checkbox>
              <w14:checked w14:val="1"/>
              <w14:checkedState w14:val="2612" w14:font="MS Gothic"/>
              <w14:uncheckedState w14:val="2610" w14:font="MS Gothic"/>
            </w14:checkbox>
          </w:sdtPr>
          <w:sdtEndPr>
            <w:rPr>
              <w:rStyle w:val="IntenseReference"/>
            </w:rPr>
          </w:sdtEndPr>
          <w:sdtContent>
            <w:tc>
              <w:tcPr>
                <w:tcW w:w="455" w:type="dxa"/>
                <w:gridSpan w:val="2"/>
                <w:tcBorders>
                  <w:bottom w:val="single" w:sz="4" w:space="0" w:color="FFFFFF" w:themeColor="background1"/>
                  <w:right w:val="single" w:sz="4" w:space="0" w:color="FFFFFF" w:themeColor="background1"/>
                </w:tcBorders>
                <w:tcMar>
                  <w:top w:w="85" w:type="dxa"/>
                </w:tcMar>
              </w:tcPr>
              <w:p w14:paraId="5E64AAE8" w14:textId="73247FF0" w:rsidR="000A1A7D" w:rsidRPr="00AB07FC" w:rsidRDefault="00CE30D5" w:rsidP="00D25EAF">
                <w:pPr>
                  <w:spacing w:before="20" w:after="20" w:line="276" w:lineRule="auto"/>
                  <w:rPr>
                    <w:rStyle w:val="IntenseReference"/>
                    <w:rFonts w:ascii="Arial" w:hAnsi="Arial" w:cs="Arial"/>
                    <w:b w:val="0"/>
                    <w:bCs w:val="0"/>
                    <w:smallCaps w:val="0"/>
                    <w:color w:val="000000" w:themeColor="text1"/>
                    <w:spacing w:val="0"/>
                    <w:sz w:val="20"/>
                    <w:szCs w:val="20"/>
                  </w:rPr>
                </w:pPr>
                <w:r>
                  <w:rPr>
                    <w:rStyle w:val="IntenseReference"/>
                    <w:rFonts w:ascii="MS Gothic" w:eastAsia="MS Gothic" w:hAnsi="MS Gothic" w:cs="Arial" w:hint="eastAsia"/>
                    <w:b w:val="0"/>
                    <w:bCs w:val="0"/>
                    <w:smallCaps w:val="0"/>
                    <w:color w:val="000000" w:themeColor="text1"/>
                    <w:spacing w:val="0"/>
                    <w:sz w:val="20"/>
                    <w:szCs w:val="20"/>
                  </w:rPr>
                  <w:t>☒</w:t>
                </w:r>
              </w:p>
            </w:tc>
          </w:sdtContent>
        </w:sdt>
        <w:tc>
          <w:tcPr>
            <w:tcW w:w="1221" w:type="dxa"/>
            <w:gridSpan w:val="2"/>
            <w:tcBorders>
              <w:left w:val="single" w:sz="4" w:space="0" w:color="FFFFFF" w:themeColor="background1"/>
              <w:bottom w:val="single" w:sz="4" w:space="0" w:color="FFFFFF" w:themeColor="background1"/>
              <w:right w:val="single" w:sz="4" w:space="0" w:color="FFFFFF" w:themeColor="background1"/>
            </w:tcBorders>
          </w:tcPr>
          <w:p w14:paraId="56FD795F" w14:textId="77777777" w:rsidR="000A1A7D" w:rsidRPr="00AB07FC" w:rsidRDefault="000A1A7D" w:rsidP="00D25EAF">
            <w:pPr>
              <w:spacing w:before="20" w:after="20" w:line="276" w:lineRule="auto"/>
              <w:rPr>
                <w:rStyle w:val="IntenseReference"/>
                <w:rFonts w:ascii="Arial" w:hAnsi="Arial" w:cs="Arial"/>
                <w:b w:val="0"/>
                <w:bCs w:val="0"/>
                <w:smallCaps w:val="0"/>
                <w:color w:val="000000" w:themeColor="text1"/>
                <w:spacing w:val="0"/>
                <w:sz w:val="20"/>
                <w:szCs w:val="20"/>
              </w:rPr>
            </w:pPr>
            <w:r w:rsidRPr="00AB07FC">
              <w:rPr>
                <w:rStyle w:val="IntenseReference"/>
                <w:rFonts w:ascii="Arial" w:hAnsi="Arial" w:cs="Arial"/>
                <w:b w:val="0"/>
                <w:bCs w:val="0"/>
                <w:smallCaps w:val="0"/>
                <w:color w:val="000000" w:themeColor="text1"/>
                <w:spacing w:val="0"/>
                <w:sz w:val="20"/>
                <w:szCs w:val="20"/>
              </w:rPr>
              <w:t>Annex 1</w:t>
            </w:r>
          </w:p>
        </w:tc>
        <w:tc>
          <w:tcPr>
            <w:tcW w:w="8990" w:type="dxa"/>
            <w:gridSpan w:val="3"/>
            <w:tcBorders>
              <w:left w:val="single" w:sz="4" w:space="0" w:color="FFFFFF" w:themeColor="background1"/>
              <w:bottom w:val="single" w:sz="4" w:space="0" w:color="FFFFFF" w:themeColor="background1"/>
            </w:tcBorders>
          </w:tcPr>
          <w:p w14:paraId="55260B5A" w14:textId="56BC6702" w:rsidR="000A1A7D" w:rsidRPr="00E3597E" w:rsidRDefault="000A1A7D" w:rsidP="00D25EAF">
            <w:pPr>
              <w:spacing w:before="20" w:after="20" w:line="276" w:lineRule="auto"/>
              <w:rPr>
                <w:rStyle w:val="IntenseReference"/>
                <w:rFonts w:ascii="Arial" w:hAnsi="Arial" w:cs="Arial"/>
                <w:b w:val="0"/>
                <w:bCs w:val="0"/>
                <w:smallCaps w:val="0"/>
                <w:color w:val="000000" w:themeColor="text1"/>
                <w:spacing w:val="0"/>
                <w:sz w:val="20"/>
                <w:szCs w:val="20"/>
              </w:rPr>
            </w:pPr>
            <w:r w:rsidRPr="00E3597E">
              <w:rPr>
                <w:rFonts w:ascii="Arial" w:hAnsi="Arial" w:cs="Arial"/>
                <w:color w:val="000000" w:themeColor="text1"/>
                <w:sz w:val="20"/>
                <w:szCs w:val="20"/>
              </w:rPr>
              <w:t xml:space="preserve">NDA </w:t>
            </w:r>
            <w:r w:rsidR="00023B6F">
              <w:rPr>
                <w:rFonts w:ascii="Arial" w:hAnsi="Arial" w:cs="Arial"/>
                <w:color w:val="000000" w:themeColor="text1"/>
                <w:sz w:val="20"/>
                <w:szCs w:val="20"/>
              </w:rPr>
              <w:t>n</w:t>
            </w:r>
            <w:r w:rsidRPr="00E3597E">
              <w:rPr>
                <w:rFonts w:ascii="Arial" w:hAnsi="Arial" w:cs="Arial"/>
                <w:color w:val="000000" w:themeColor="text1"/>
                <w:sz w:val="20"/>
                <w:szCs w:val="20"/>
              </w:rPr>
              <w:t xml:space="preserve">o-objection </w:t>
            </w:r>
            <w:r w:rsidR="00E3597E">
              <w:rPr>
                <w:rFonts w:ascii="Arial" w:hAnsi="Arial" w:cs="Arial"/>
                <w:color w:val="000000" w:themeColor="text1"/>
                <w:sz w:val="20"/>
                <w:szCs w:val="20"/>
              </w:rPr>
              <w:t>l</w:t>
            </w:r>
            <w:r w:rsidRPr="00E3597E">
              <w:rPr>
                <w:rFonts w:ascii="Arial" w:hAnsi="Arial" w:cs="Arial"/>
                <w:color w:val="000000" w:themeColor="text1"/>
                <w:sz w:val="20"/>
                <w:szCs w:val="20"/>
              </w:rPr>
              <w:t>etter</w:t>
            </w:r>
          </w:p>
        </w:tc>
      </w:tr>
      <w:tr w:rsidR="000A1A7D" w:rsidRPr="005F5B3E" w14:paraId="5C3A5747" w14:textId="77777777" w:rsidTr="00CE30D5">
        <w:trPr>
          <w:gridAfter w:val="1"/>
          <w:wAfter w:w="24" w:type="dxa"/>
          <w:trHeight w:val="91"/>
        </w:trPr>
        <w:bookmarkEnd w:id="21" w:displacedByCustomXml="next"/>
        <w:sdt>
          <w:sdtPr>
            <w:rPr>
              <w:rStyle w:val="IntenseReference"/>
              <w:rFonts w:ascii="Arial" w:hAnsi="Arial" w:cs="Arial"/>
              <w:b w:val="0"/>
              <w:bCs w:val="0"/>
              <w:smallCaps w:val="0"/>
              <w:color w:val="000000" w:themeColor="text1"/>
              <w:spacing w:val="0"/>
              <w:sz w:val="20"/>
              <w:szCs w:val="20"/>
            </w:rPr>
            <w:id w:val="393090608"/>
            <w14:checkbox>
              <w14:checked w14:val="1"/>
              <w14:checkedState w14:val="2612" w14:font="MS Gothic"/>
              <w14:uncheckedState w14:val="2610" w14:font="MS Gothic"/>
            </w14:checkbox>
          </w:sdtPr>
          <w:sdtEndPr>
            <w:rPr>
              <w:rStyle w:val="IntenseReference"/>
            </w:rPr>
          </w:sdtEndPr>
          <w:sdtContent>
            <w:tc>
              <w:tcPr>
                <w:tcW w:w="455" w:type="dxa"/>
                <w:gridSpan w:val="2"/>
                <w:tcBorders>
                  <w:top w:val="single" w:sz="4" w:space="0" w:color="FFFFFF" w:themeColor="background1"/>
                  <w:bottom w:val="single" w:sz="4" w:space="0" w:color="FFFFFF" w:themeColor="background1"/>
                  <w:right w:val="single" w:sz="4" w:space="0" w:color="FFFFFF" w:themeColor="background1"/>
                </w:tcBorders>
                <w:tcMar>
                  <w:top w:w="85" w:type="dxa"/>
                </w:tcMar>
              </w:tcPr>
              <w:p w14:paraId="053D1054" w14:textId="491AFB7B" w:rsidR="000A1A7D" w:rsidRPr="00AB07FC" w:rsidDel="00F45484" w:rsidRDefault="00D40BAB" w:rsidP="00D25EAF">
                <w:pPr>
                  <w:spacing w:before="20" w:after="20" w:line="276" w:lineRule="auto"/>
                  <w:rPr>
                    <w:rFonts w:ascii="Arial" w:hAnsi="Arial" w:cs="Arial"/>
                    <w:color w:val="000000"/>
                    <w:sz w:val="20"/>
                    <w:lang w:eastAsia="ja-JP"/>
                  </w:rPr>
                </w:pPr>
                <w:r>
                  <w:rPr>
                    <w:rStyle w:val="IntenseReference"/>
                    <w:rFonts w:ascii="MS Gothic" w:eastAsia="MS Gothic" w:hAnsi="MS Gothic" w:cs="Arial" w:hint="eastAsia"/>
                    <w:b w:val="0"/>
                    <w:bCs w:val="0"/>
                    <w:smallCaps w:val="0"/>
                    <w:color w:val="000000" w:themeColor="text1"/>
                    <w:spacing w:val="0"/>
                    <w:sz w:val="20"/>
                    <w:szCs w:val="20"/>
                  </w:rPr>
                  <w:t>☒</w:t>
                </w:r>
              </w:p>
            </w:tc>
          </w:sdtContent>
        </w:sdt>
        <w:tc>
          <w:tcPr>
            <w:tcW w:w="122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A80AEF" w14:textId="6C4652DB" w:rsidR="000A1A7D" w:rsidRPr="00E3597E" w:rsidRDefault="000A1A7D" w:rsidP="00D25EAF">
            <w:pPr>
              <w:spacing w:before="20" w:after="20" w:line="276" w:lineRule="auto"/>
              <w:rPr>
                <w:rStyle w:val="IntenseReference"/>
                <w:rFonts w:ascii="Arial" w:hAnsi="Arial" w:cs="Arial"/>
                <w:b w:val="0"/>
                <w:bCs w:val="0"/>
                <w:smallCaps w:val="0"/>
                <w:color w:val="000000" w:themeColor="text1"/>
                <w:spacing w:val="0"/>
                <w:sz w:val="20"/>
                <w:szCs w:val="20"/>
              </w:rPr>
            </w:pPr>
            <w:r w:rsidRPr="00AB07FC">
              <w:rPr>
                <w:rStyle w:val="IntenseReference"/>
                <w:rFonts w:ascii="Arial" w:hAnsi="Arial" w:cs="Arial"/>
                <w:b w:val="0"/>
                <w:bCs w:val="0"/>
                <w:smallCaps w:val="0"/>
                <w:color w:val="000000" w:themeColor="text1"/>
                <w:spacing w:val="0"/>
                <w:sz w:val="20"/>
                <w:szCs w:val="20"/>
              </w:rPr>
              <w:t xml:space="preserve">Annex </w:t>
            </w:r>
            <w:r w:rsidR="001F3303">
              <w:rPr>
                <w:rStyle w:val="IntenseReference"/>
                <w:rFonts w:ascii="Arial" w:hAnsi="Arial" w:cs="Arial"/>
                <w:b w:val="0"/>
                <w:bCs w:val="0"/>
                <w:smallCaps w:val="0"/>
                <w:color w:val="000000" w:themeColor="text1"/>
                <w:spacing w:val="0"/>
                <w:sz w:val="20"/>
                <w:szCs w:val="20"/>
              </w:rPr>
              <w:t>2</w:t>
            </w:r>
          </w:p>
        </w:tc>
        <w:tc>
          <w:tcPr>
            <w:tcW w:w="8990" w:type="dxa"/>
            <w:gridSpan w:val="3"/>
            <w:tcBorders>
              <w:top w:val="single" w:sz="4" w:space="0" w:color="FFFFFF" w:themeColor="background1"/>
              <w:left w:val="single" w:sz="4" w:space="0" w:color="FFFFFF" w:themeColor="background1"/>
              <w:bottom w:val="single" w:sz="4" w:space="0" w:color="FFFFFF" w:themeColor="background1"/>
            </w:tcBorders>
          </w:tcPr>
          <w:p w14:paraId="53B830F0" w14:textId="14C8A2F4" w:rsidR="000A1A7D" w:rsidRPr="00AB07FC" w:rsidRDefault="000A1A7D" w:rsidP="001201DA">
            <w:pPr>
              <w:spacing w:before="20" w:after="20" w:line="276" w:lineRule="auto"/>
              <w:rPr>
                <w:rStyle w:val="IntenseReference"/>
                <w:rFonts w:ascii="Arial" w:hAnsi="Arial" w:cs="Arial"/>
                <w:b w:val="0"/>
                <w:bCs w:val="0"/>
                <w:smallCaps w:val="0"/>
                <w:color w:val="000000" w:themeColor="text1"/>
                <w:spacing w:val="0"/>
                <w:sz w:val="20"/>
                <w:szCs w:val="20"/>
              </w:rPr>
            </w:pPr>
            <w:r w:rsidRPr="00E3597E">
              <w:rPr>
                <w:rFonts w:ascii="Arial" w:hAnsi="Arial" w:cs="Arial"/>
                <w:color w:val="000000" w:themeColor="text1"/>
                <w:sz w:val="20"/>
                <w:szCs w:val="20"/>
              </w:rPr>
              <w:t xml:space="preserve">Feasibility </w:t>
            </w:r>
            <w:r w:rsidR="00E3597E">
              <w:rPr>
                <w:rFonts w:ascii="Arial" w:hAnsi="Arial" w:cs="Arial"/>
                <w:color w:val="000000" w:themeColor="text1"/>
                <w:sz w:val="20"/>
                <w:szCs w:val="20"/>
              </w:rPr>
              <w:t>s</w:t>
            </w:r>
            <w:r w:rsidRPr="00E3597E">
              <w:rPr>
                <w:rFonts w:ascii="Arial" w:hAnsi="Arial" w:cs="Arial"/>
                <w:color w:val="000000" w:themeColor="text1"/>
                <w:sz w:val="20"/>
                <w:szCs w:val="20"/>
              </w:rPr>
              <w:t>tudy</w:t>
            </w:r>
            <w:r w:rsidR="001201DA" w:rsidRPr="00051E6D">
              <w:rPr>
                <w:rFonts w:ascii="Arial" w:hAnsi="Arial" w:cs="Arial"/>
                <w:color w:val="000000" w:themeColor="text1"/>
                <w:sz w:val="20"/>
                <w:szCs w:val="20"/>
              </w:rPr>
              <w:t xml:space="preserve"> </w:t>
            </w:r>
          </w:p>
        </w:tc>
      </w:tr>
      <w:tr w:rsidR="00D76D60" w:rsidRPr="005F5B3E" w14:paraId="59071301" w14:textId="77777777" w:rsidTr="00CE30D5">
        <w:trPr>
          <w:gridAfter w:val="1"/>
          <w:wAfter w:w="24" w:type="dxa"/>
          <w:trHeight w:val="91"/>
        </w:trPr>
        <w:sdt>
          <w:sdtPr>
            <w:rPr>
              <w:rStyle w:val="IntenseReference"/>
              <w:rFonts w:ascii="Arial" w:hAnsi="Arial" w:cs="Arial"/>
              <w:b w:val="0"/>
              <w:bCs w:val="0"/>
              <w:smallCaps w:val="0"/>
              <w:color w:val="000000" w:themeColor="text1"/>
              <w:spacing w:val="0"/>
              <w:sz w:val="20"/>
              <w:szCs w:val="20"/>
            </w:rPr>
            <w:id w:val="-845474365"/>
            <w14:checkbox>
              <w14:checked w14:val="1"/>
              <w14:checkedState w14:val="2612" w14:font="MS Gothic"/>
              <w14:uncheckedState w14:val="2610" w14:font="MS Gothic"/>
            </w14:checkbox>
          </w:sdtPr>
          <w:sdtEndPr>
            <w:rPr>
              <w:rStyle w:val="IntenseReference"/>
            </w:rPr>
          </w:sdtEndPr>
          <w:sdtContent>
            <w:tc>
              <w:tcPr>
                <w:tcW w:w="455" w:type="dxa"/>
                <w:gridSpan w:val="2"/>
                <w:tcBorders>
                  <w:top w:val="single" w:sz="4" w:space="0" w:color="FFFFFF" w:themeColor="background1"/>
                  <w:bottom w:val="single" w:sz="4" w:space="0" w:color="FFFFFF" w:themeColor="background1"/>
                  <w:right w:val="single" w:sz="4" w:space="0" w:color="FFFFFF" w:themeColor="background1"/>
                </w:tcBorders>
                <w:tcMar>
                  <w:top w:w="85" w:type="dxa"/>
                </w:tcMar>
              </w:tcPr>
              <w:p w14:paraId="453334CE" w14:textId="1DFB3C50" w:rsidR="00D76D60" w:rsidRPr="00AB07FC" w:rsidRDefault="00D40BAB" w:rsidP="00D25EAF">
                <w:pPr>
                  <w:spacing w:before="20" w:after="20" w:line="276" w:lineRule="auto"/>
                  <w:rPr>
                    <w:rStyle w:val="IntenseReference"/>
                    <w:rFonts w:ascii="Arial" w:hAnsi="Arial" w:cs="Arial"/>
                    <w:b w:val="0"/>
                    <w:bCs w:val="0"/>
                    <w:smallCaps w:val="0"/>
                    <w:color w:val="000000" w:themeColor="text1"/>
                    <w:spacing w:val="0"/>
                    <w:sz w:val="20"/>
                    <w:szCs w:val="20"/>
                  </w:rPr>
                </w:pPr>
                <w:r>
                  <w:rPr>
                    <w:rStyle w:val="IntenseReference"/>
                    <w:rFonts w:ascii="MS Gothic" w:eastAsia="MS Gothic" w:hAnsi="MS Gothic" w:cs="Arial" w:hint="eastAsia"/>
                    <w:b w:val="0"/>
                    <w:bCs w:val="0"/>
                    <w:smallCaps w:val="0"/>
                    <w:color w:val="000000" w:themeColor="text1"/>
                    <w:spacing w:val="0"/>
                    <w:sz w:val="20"/>
                    <w:szCs w:val="20"/>
                  </w:rPr>
                  <w:t>☒</w:t>
                </w:r>
              </w:p>
            </w:tc>
          </w:sdtContent>
        </w:sdt>
        <w:tc>
          <w:tcPr>
            <w:tcW w:w="122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7D9FE5" w14:textId="61425448" w:rsidR="00D76D60" w:rsidRPr="00E3597E" w:rsidRDefault="00D76D60" w:rsidP="00D25EAF">
            <w:pPr>
              <w:spacing w:before="20" w:after="20" w:line="276" w:lineRule="auto"/>
              <w:rPr>
                <w:rStyle w:val="IntenseReference"/>
                <w:rFonts w:ascii="Arial" w:hAnsi="Arial" w:cs="Arial"/>
                <w:b w:val="0"/>
                <w:bCs w:val="0"/>
                <w:smallCaps w:val="0"/>
                <w:color w:val="000000" w:themeColor="text1"/>
                <w:spacing w:val="0"/>
                <w:sz w:val="20"/>
                <w:szCs w:val="20"/>
              </w:rPr>
            </w:pPr>
            <w:r w:rsidRPr="00AB07FC">
              <w:rPr>
                <w:rStyle w:val="IntenseReference"/>
                <w:rFonts w:ascii="Arial" w:hAnsi="Arial" w:cs="Arial"/>
                <w:b w:val="0"/>
                <w:bCs w:val="0"/>
                <w:smallCaps w:val="0"/>
                <w:color w:val="000000" w:themeColor="text1"/>
                <w:spacing w:val="0"/>
                <w:sz w:val="20"/>
                <w:szCs w:val="20"/>
              </w:rPr>
              <w:t xml:space="preserve">Annex </w:t>
            </w:r>
            <w:r w:rsidR="001F3303">
              <w:rPr>
                <w:rStyle w:val="IntenseReference"/>
                <w:rFonts w:ascii="Arial" w:hAnsi="Arial" w:cs="Arial"/>
                <w:b w:val="0"/>
                <w:bCs w:val="0"/>
                <w:smallCaps w:val="0"/>
                <w:color w:val="000000" w:themeColor="text1"/>
                <w:spacing w:val="0"/>
                <w:sz w:val="20"/>
                <w:szCs w:val="20"/>
              </w:rPr>
              <w:t>3</w:t>
            </w:r>
          </w:p>
        </w:tc>
        <w:tc>
          <w:tcPr>
            <w:tcW w:w="8990" w:type="dxa"/>
            <w:gridSpan w:val="3"/>
            <w:tcBorders>
              <w:top w:val="single" w:sz="4" w:space="0" w:color="FFFFFF" w:themeColor="background1"/>
              <w:left w:val="single" w:sz="4" w:space="0" w:color="FFFFFF" w:themeColor="background1"/>
              <w:bottom w:val="single" w:sz="4" w:space="0" w:color="FFFFFF" w:themeColor="background1"/>
            </w:tcBorders>
          </w:tcPr>
          <w:p w14:paraId="666C04F5" w14:textId="21E1A631" w:rsidR="00D76D60" w:rsidRPr="00881DD2" w:rsidRDefault="00F357B5" w:rsidP="00D25EAF">
            <w:pPr>
              <w:spacing w:before="20" w:after="20" w:line="276" w:lineRule="auto"/>
              <w:rPr>
                <w:rFonts w:ascii="Arial" w:hAnsi="Arial" w:cs="Arial"/>
                <w:color w:val="000000" w:themeColor="text1"/>
                <w:sz w:val="20"/>
                <w:szCs w:val="20"/>
              </w:rPr>
            </w:pPr>
            <w:r w:rsidRPr="00E3597E">
              <w:rPr>
                <w:rFonts w:ascii="Arial" w:hAnsi="Arial" w:cs="Arial"/>
                <w:color w:val="000000" w:themeColor="text1"/>
                <w:sz w:val="20"/>
                <w:szCs w:val="20"/>
              </w:rPr>
              <w:t>Economic and</w:t>
            </w:r>
            <w:r w:rsidR="00EE7D6D" w:rsidRPr="00E3597E">
              <w:rPr>
                <w:rFonts w:ascii="Arial" w:hAnsi="Arial" w:cs="Arial"/>
                <w:color w:val="000000" w:themeColor="text1"/>
                <w:sz w:val="20"/>
                <w:szCs w:val="20"/>
              </w:rPr>
              <w:t>/or</w:t>
            </w:r>
            <w:r w:rsidRPr="00E3597E">
              <w:rPr>
                <w:rFonts w:ascii="Arial" w:hAnsi="Arial" w:cs="Arial"/>
                <w:color w:val="000000" w:themeColor="text1"/>
                <w:sz w:val="20"/>
                <w:szCs w:val="20"/>
              </w:rPr>
              <w:t xml:space="preserve"> financial analyses in </w:t>
            </w:r>
            <w:r w:rsidR="00C82F09" w:rsidRPr="00E3597E">
              <w:rPr>
                <w:rFonts w:ascii="Arial" w:hAnsi="Arial" w:cs="Arial"/>
                <w:color w:val="000000" w:themeColor="text1"/>
                <w:sz w:val="20"/>
                <w:szCs w:val="20"/>
              </w:rPr>
              <w:t xml:space="preserve">spreadsheet </w:t>
            </w:r>
            <w:r w:rsidRPr="00E3597E">
              <w:rPr>
                <w:rFonts w:ascii="Arial" w:hAnsi="Arial" w:cs="Arial"/>
                <w:color w:val="000000" w:themeColor="text1"/>
                <w:sz w:val="20"/>
                <w:szCs w:val="20"/>
              </w:rPr>
              <w:t>format</w:t>
            </w:r>
          </w:p>
        </w:tc>
      </w:tr>
      <w:tr w:rsidR="000A1A7D" w:rsidRPr="005F5B3E" w14:paraId="4DC6EB86" w14:textId="77777777" w:rsidTr="00CE30D5">
        <w:trPr>
          <w:gridAfter w:val="1"/>
          <w:wAfter w:w="24" w:type="dxa"/>
          <w:trHeight w:val="118"/>
        </w:trPr>
        <w:sdt>
          <w:sdtPr>
            <w:rPr>
              <w:rStyle w:val="IntenseReference"/>
              <w:rFonts w:ascii="Arial" w:hAnsi="Arial" w:cs="Arial"/>
              <w:b w:val="0"/>
              <w:bCs w:val="0"/>
              <w:smallCaps w:val="0"/>
              <w:color w:val="000000" w:themeColor="text1"/>
              <w:spacing w:val="0"/>
              <w:sz w:val="20"/>
              <w:szCs w:val="20"/>
            </w:rPr>
            <w:id w:val="-2057772540"/>
            <w14:checkbox>
              <w14:checked w14:val="1"/>
              <w14:checkedState w14:val="2612" w14:font="MS Gothic"/>
              <w14:uncheckedState w14:val="2610" w14:font="MS Gothic"/>
            </w14:checkbox>
          </w:sdtPr>
          <w:sdtEndPr>
            <w:rPr>
              <w:rStyle w:val="IntenseReference"/>
            </w:rPr>
          </w:sdtEndPr>
          <w:sdtContent>
            <w:tc>
              <w:tcPr>
                <w:tcW w:w="455" w:type="dxa"/>
                <w:gridSpan w:val="2"/>
                <w:tcBorders>
                  <w:top w:val="single" w:sz="4" w:space="0" w:color="FFFFFF" w:themeColor="background1"/>
                  <w:bottom w:val="single" w:sz="4" w:space="0" w:color="FFFFFF" w:themeColor="background1"/>
                  <w:right w:val="single" w:sz="4" w:space="0" w:color="FFFFFF" w:themeColor="background1"/>
                </w:tcBorders>
                <w:tcMar>
                  <w:top w:w="85" w:type="dxa"/>
                </w:tcMar>
              </w:tcPr>
              <w:p w14:paraId="7F70EBB2" w14:textId="40AE6896" w:rsidR="000A1A7D" w:rsidRPr="00AB07FC" w:rsidDel="00F45484" w:rsidRDefault="00D40BAB" w:rsidP="00D25EAF">
                <w:pPr>
                  <w:spacing w:before="20" w:after="20" w:line="276" w:lineRule="auto"/>
                  <w:rPr>
                    <w:rFonts w:ascii="Arial" w:hAnsi="Arial" w:cs="Arial"/>
                    <w:color w:val="000000"/>
                    <w:sz w:val="20"/>
                    <w:lang w:eastAsia="ja-JP"/>
                  </w:rPr>
                </w:pPr>
                <w:r>
                  <w:rPr>
                    <w:rStyle w:val="IntenseReference"/>
                    <w:rFonts w:ascii="MS Gothic" w:eastAsia="MS Gothic" w:hAnsi="MS Gothic" w:cs="Arial" w:hint="eastAsia"/>
                    <w:b w:val="0"/>
                    <w:bCs w:val="0"/>
                    <w:smallCaps w:val="0"/>
                    <w:color w:val="000000" w:themeColor="text1"/>
                    <w:spacing w:val="0"/>
                    <w:sz w:val="20"/>
                    <w:szCs w:val="20"/>
                  </w:rPr>
                  <w:t>☒</w:t>
                </w:r>
              </w:p>
            </w:tc>
          </w:sdtContent>
        </w:sdt>
        <w:tc>
          <w:tcPr>
            <w:tcW w:w="122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0EFFCE" w14:textId="775DC46F" w:rsidR="000A1A7D" w:rsidRPr="00E3597E" w:rsidRDefault="000A1A7D" w:rsidP="00D25EAF">
            <w:pPr>
              <w:spacing w:before="20" w:after="20" w:line="276" w:lineRule="auto"/>
              <w:rPr>
                <w:rStyle w:val="IntenseReference"/>
                <w:rFonts w:ascii="Arial" w:hAnsi="Arial" w:cs="Arial"/>
                <w:b w:val="0"/>
                <w:bCs w:val="0"/>
                <w:smallCaps w:val="0"/>
                <w:color w:val="000000" w:themeColor="text1"/>
                <w:spacing w:val="0"/>
                <w:sz w:val="20"/>
                <w:szCs w:val="20"/>
              </w:rPr>
            </w:pPr>
            <w:r w:rsidRPr="00AB07FC">
              <w:rPr>
                <w:rStyle w:val="IntenseReference"/>
                <w:rFonts w:ascii="Arial" w:hAnsi="Arial" w:cs="Arial"/>
                <w:b w:val="0"/>
                <w:bCs w:val="0"/>
                <w:smallCaps w:val="0"/>
                <w:color w:val="000000" w:themeColor="text1"/>
                <w:spacing w:val="0"/>
                <w:sz w:val="20"/>
                <w:szCs w:val="20"/>
              </w:rPr>
              <w:t xml:space="preserve">Annex </w:t>
            </w:r>
            <w:r w:rsidR="001F3303">
              <w:rPr>
                <w:rStyle w:val="IntenseReference"/>
                <w:rFonts w:ascii="Arial" w:hAnsi="Arial" w:cs="Arial"/>
                <w:b w:val="0"/>
                <w:bCs w:val="0"/>
                <w:smallCaps w:val="0"/>
                <w:color w:val="000000" w:themeColor="text1"/>
                <w:spacing w:val="0"/>
                <w:sz w:val="20"/>
                <w:szCs w:val="20"/>
              </w:rPr>
              <w:t>4</w:t>
            </w:r>
          </w:p>
        </w:tc>
        <w:tc>
          <w:tcPr>
            <w:tcW w:w="8990" w:type="dxa"/>
            <w:gridSpan w:val="3"/>
            <w:tcBorders>
              <w:top w:val="single" w:sz="4" w:space="0" w:color="FFFFFF" w:themeColor="background1"/>
              <w:left w:val="single" w:sz="4" w:space="0" w:color="FFFFFF" w:themeColor="background1"/>
              <w:bottom w:val="single" w:sz="4" w:space="0" w:color="FFFFFF" w:themeColor="background1"/>
            </w:tcBorders>
          </w:tcPr>
          <w:p w14:paraId="1C784A4B" w14:textId="70201B57" w:rsidR="000A1A7D" w:rsidRPr="00E3597E" w:rsidRDefault="00634997" w:rsidP="00D25EAF">
            <w:pPr>
              <w:spacing w:before="20" w:after="20" w:line="276" w:lineRule="auto"/>
              <w:rPr>
                <w:rStyle w:val="IntenseReference"/>
                <w:rFonts w:ascii="Arial" w:hAnsi="Arial" w:cs="Arial"/>
                <w:b w:val="0"/>
                <w:bCs w:val="0"/>
                <w:smallCaps w:val="0"/>
                <w:color w:val="000000" w:themeColor="text1"/>
                <w:spacing w:val="0"/>
                <w:sz w:val="20"/>
                <w:szCs w:val="20"/>
              </w:rPr>
            </w:pPr>
            <w:r w:rsidRPr="00E3597E">
              <w:rPr>
                <w:rFonts w:ascii="Arial" w:hAnsi="Arial" w:cs="Arial"/>
                <w:color w:val="000000"/>
                <w:sz w:val="20"/>
                <w:lang w:eastAsia="ja-JP"/>
              </w:rPr>
              <w:t>Detailed b</w:t>
            </w:r>
            <w:r w:rsidR="000A1A7D" w:rsidRPr="00E3597E">
              <w:rPr>
                <w:rFonts w:ascii="Arial" w:hAnsi="Arial" w:cs="Arial"/>
                <w:color w:val="000000"/>
                <w:sz w:val="20"/>
                <w:lang w:eastAsia="ja-JP"/>
              </w:rPr>
              <w:t>udget</w:t>
            </w:r>
            <w:r w:rsidR="007F5530" w:rsidRPr="00E3597E">
              <w:rPr>
                <w:rFonts w:ascii="Arial" w:hAnsi="Arial" w:cs="Arial"/>
                <w:color w:val="000000"/>
                <w:sz w:val="20"/>
                <w:lang w:eastAsia="ja-JP"/>
              </w:rPr>
              <w:t xml:space="preserve"> </w:t>
            </w:r>
          </w:p>
        </w:tc>
      </w:tr>
      <w:tr w:rsidR="007F5530" w:rsidRPr="005F5B3E" w14:paraId="3C053DDF" w14:textId="77777777" w:rsidTr="00CE30D5">
        <w:trPr>
          <w:gridAfter w:val="1"/>
          <w:wAfter w:w="24" w:type="dxa"/>
          <w:trHeight w:val="118"/>
        </w:trPr>
        <w:sdt>
          <w:sdtPr>
            <w:rPr>
              <w:rStyle w:val="IntenseReference"/>
              <w:rFonts w:ascii="Arial" w:hAnsi="Arial" w:cs="Arial"/>
              <w:b w:val="0"/>
              <w:bCs w:val="0"/>
              <w:smallCaps w:val="0"/>
              <w:color w:val="000000" w:themeColor="text1"/>
              <w:spacing w:val="0"/>
              <w:sz w:val="20"/>
              <w:szCs w:val="20"/>
            </w:rPr>
            <w:id w:val="845443468"/>
            <w14:checkbox>
              <w14:checked w14:val="1"/>
              <w14:checkedState w14:val="2612" w14:font="MS Gothic"/>
              <w14:uncheckedState w14:val="2610" w14:font="MS Gothic"/>
            </w14:checkbox>
          </w:sdtPr>
          <w:sdtEndPr>
            <w:rPr>
              <w:rStyle w:val="IntenseReference"/>
            </w:rPr>
          </w:sdtEndPr>
          <w:sdtContent>
            <w:tc>
              <w:tcPr>
                <w:tcW w:w="455" w:type="dxa"/>
                <w:gridSpan w:val="2"/>
                <w:tcBorders>
                  <w:top w:val="single" w:sz="4" w:space="0" w:color="FFFFFF" w:themeColor="background1"/>
                  <w:bottom w:val="single" w:sz="4" w:space="0" w:color="FFFFFF" w:themeColor="background1"/>
                  <w:right w:val="single" w:sz="4" w:space="0" w:color="FFFFFF" w:themeColor="background1"/>
                </w:tcBorders>
                <w:tcMar>
                  <w:top w:w="85" w:type="dxa"/>
                </w:tcMar>
              </w:tcPr>
              <w:p w14:paraId="63464A12" w14:textId="6FA016BF" w:rsidR="007F5530" w:rsidRPr="00AB07FC" w:rsidRDefault="00D40BAB" w:rsidP="007F5530">
                <w:pPr>
                  <w:spacing w:before="20" w:after="20" w:line="276" w:lineRule="auto"/>
                  <w:rPr>
                    <w:rStyle w:val="IntenseReference"/>
                    <w:rFonts w:ascii="Arial" w:hAnsi="Arial" w:cs="Arial"/>
                    <w:b w:val="0"/>
                    <w:bCs w:val="0"/>
                    <w:smallCaps w:val="0"/>
                    <w:color w:val="000000" w:themeColor="text1"/>
                    <w:spacing w:val="0"/>
                    <w:sz w:val="20"/>
                    <w:szCs w:val="20"/>
                  </w:rPr>
                </w:pPr>
                <w:r>
                  <w:rPr>
                    <w:rStyle w:val="IntenseReference"/>
                    <w:rFonts w:ascii="MS Gothic" w:eastAsia="MS Gothic" w:hAnsi="MS Gothic" w:cs="Arial" w:hint="eastAsia"/>
                    <w:b w:val="0"/>
                    <w:bCs w:val="0"/>
                    <w:smallCaps w:val="0"/>
                    <w:color w:val="000000" w:themeColor="text1"/>
                    <w:spacing w:val="0"/>
                    <w:sz w:val="20"/>
                    <w:szCs w:val="20"/>
                  </w:rPr>
                  <w:t>☒</w:t>
                </w:r>
              </w:p>
            </w:tc>
          </w:sdtContent>
        </w:sdt>
        <w:tc>
          <w:tcPr>
            <w:tcW w:w="122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947EF1" w14:textId="072A42E7" w:rsidR="007F5530" w:rsidRPr="00E3597E" w:rsidRDefault="007F5530" w:rsidP="007F5530">
            <w:pPr>
              <w:spacing w:before="20" w:after="20" w:line="276" w:lineRule="auto"/>
              <w:rPr>
                <w:rStyle w:val="IntenseReference"/>
                <w:rFonts w:ascii="Arial" w:hAnsi="Arial" w:cs="Arial"/>
                <w:b w:val="0"/>
                <w:bCs w:val="0"/>
                <w:smallCaps w:val="0"/>
                <w:color w:val="000000" w:themeColor="text1"/>
                <w:spacing w:val="0"/>
                <w:sz w:val="20"/>
                <w:szCs w:val="20"/>
              </w:rPr>
            </w:pPr>
            <w:r w:rsidRPr="00AB07FC">
              <w:rPr>
                <w:rStyle w:val="IntenseReference"/>
                <w:rFonts w:ascii="Arial" w:hAnsi="Arial" w:cs="Arial"/>
                <w:b w:val="0"/>
                <w:bCs w:val="0"/>
                <w:smallCaps w:val="0"/>
                <w:color w:val="000000" w:themeColor="text1"/>
                <w:spacing w:val="0"/>
                <w:sz w:val="20"/>
                <w:szCs w:val="20"/>
              </w:rPr>
              <w:t xml:space="preserve">Annex </w:t>
            </w:r>
            <w:r w:rsidR="001F3303">
              <w:rPr>
                <w:rStyle w:val="IntenseReference"/>
                <w:rFonts w:ascii="Arial" w:hAnsi="Arial" w:cs="Arial"/>
                <w:b w:val="0"/>
                <w:bCs w:val="0"/>
                <w:smallCaps w:val="0"/>
                <w:color w:val="000000" w:themeColor="text1"/>
                <w:spacing w:val="0"/>
                <w:sz w:val="20"/>
                <w:szCs w:val="20"/>
              </w:rPr>
              <w:t>5</w:t>
            </w:r>
          </w:p>
        </w:tc>
        <w:tc>
          <w:tcPr>
            <w:tcW w:w="8990" w:type="dxa"/>
            <w:gridSpan w:val="3"/>
            <w:tcBorders>
              <w:top w:val="single" w:sz="4" w:space="0" w:color="FFFFFF" w:themeColor="background1"/>
              <w:left w:val="single" w:sz="4" w:space="0" w:color="FFFFFF" w:themeColor="background1"/>
              <w:bottom w:val="single" w:sz="4" w:space="0" w:color="FFFFFF" w:themeColor="background1"/>
            </w:tcBorders>
          </w:tcPr>
          <w:p w14:paraId="4DD69454" w14:textId="3B268299" w:rsidR="007F5530" w:rsidRPr="00881DD2" w:rsidRDefault="00E3597E" w:rsidP="007F5530">
            <w:pPr>
              <w:spacing w:before="20" w:after="20" w:line="276" w:lineRule="auto"/>
              <w:rPr>
                <w:rFonts w:ascii="Arial" w:hAnsi="Arial" w:cs="Arial"/>
                <w:color w:val="000000"/>
                <w:sz w:val="20"/>
                <w:lang w:eastAsia="ja-JP"/>
              </w:rPr>
            </w:pPr>
            <w:r>
              <w:rPr>
                <w:rFonts w:ascii="Arial" w:hAnsi="Arial" w:cs="Arial"/>
                <w:color w:val="000000"/>
                <w:sz w:val="20"/>
                <w:lang w:eastAsia="ja-JP"/>
              </w:rPr>
              <w:t>I</w:t>
            </w:r>
            <w:r w:rsidR="007F5530" w:rsidRPr="00E3597E">
              <w:rPr>
                <w:rFonts w:ascii="Arial" w:hAnsi="Arial" w:cs="Arial"/>
                <w:color w:val="000000"/>
                <w:sz w:val="20"/>
                <w:lang w:eastAsia="ja-JP"/>
              </w:rPr>
              <w:t>mplementation</w:t>
            </w:r>
            <w:r w:rsidR="0096507A" w:rsidRPr="00E3597E">
              <w:rPr>
                <w:rFonts w:ascii="Arial" w:hAnsi="Arial" w:cs="Arial"/>
                <w:color w:val="000000"/>
                <w:sz w:val="20"/>
                <w:lang w:eastAsia="ja-JP"/>
              </w:rPr>
              <w:t xml:space="preserve"> timetable</w:t>
            </w:r>
            <w:r w:rsidR="007F5530" w:rsidRPr="00E3597E">
              <w:rPr>
                <w:rFonts w:ascii="Arial" w:hAnsi="Arial" w:cs="Arial"/>
                <w:color w:val="000000"/>
                <w:sz w:val="20"/>
                <w:lang w:eastAsia="ja-JP"/>
              </w:rPr>
              <w:t xml:space="preserve"> </w:t>
            </w:r>
            <w:r w:rsidR="0096507A" w:rsidRPr="00E3597E">
              <w:rPr>
                <w:rFonts w:ascii="Arial" w:hAnsi="Arial" w:cs="Arial"/>
                <w:color w:val="000000"/>
                <w:sz w:val="20"/>
                <w:lang w:eastAsia="ja-JP"/>
              </w:rPr>
              <w:t>including</w:t>
            </w:r>
            <w:r w:rsidR="007F5530" w:rsidRPr="00E3597E">
              <w:rPr>
                <w:rFonts w:ascii="Arial" w:hAnsi="Arial" w:cs="Arial"/>
                <w:color w:val="000000"/>
                <w:sz w:val="20"/>
                <w:lang w:eastAsia="ja-JP"/>
              </w:rPr>
              <w:t xml:space="preserve"> key project </w:t>
            </w:r>
            <w:r w:rsidR="00D40BAB">
              <w:rPr>
                <w:rFonts w:ascii="Arial" w:hAnsi="Arial" w:cs="Arial"/>
                <w:color w:val="000000"/>
                <w:sz w:val="20"/>
                <w:lang w:eastAsia="ja-JP"/>
              </w:rPr>
              <w:t>milestones</w:t>
            </w:r>
          </w:p>
        </w:tc>
      </w:tr>
      <w:tr w:rsidR="007F5530" w:rsidRPr="005F5B3E" w14:paraId="24F25D7D" w14:textId="77777777" w:rsidTr="00CE30D5">
        <w:trPr>
          <w:gridAfter w:val="1"/>
          <w:wAfter w:w="24" w:type="dxa"/>
          <w:trHeight w:val="676"/>
        </w:trPr>
        <w:sdt>
          <w:sdtPr>
            <w:rPr>
              <w:rStyle w:val="IntenseReference"/>
              <w:rFonts w:ascii="Arial" w:hAnsi="Arial" w:cs="Arial"/>
              <w:b w:val="0"/>
              <w:bCs w:val="0"/>
              <w:smallCaps w:val="0"/>
              <w:color w:val="000000" w:themeColor="text1"/>
              <w:spacing w:val="0"/>
              <w:sz w:val="20"/>
              <w:szCs w:val="20"/>
            </w:rPr>
            <w:id w:val="742994236"/>
            <w14:checkbox>
              <w14:checked w14:val="1"/>
              <w14:checkedState w14:val="2612" w14:font="MS Gothic"/>
              <w14:uncheckedState w14:val="2610" w14:font="MS Gothic"/>
            </w14:checkbox>
          </w:sdtPr>
          <w:sdtEndPr>
            <w:rPr>
              <w:rStyle w:val="IntenseReference"/>
            </w:rPr>
          </w:sdtEndPr>
          <w:sdtContent>
            <w:tc>
              <w:tcPr>
                <w:tcW w:w="455" w:type="dxa"/>
                <w:gridSpan w:val="2"/>
                <w:tcBorders>
                  <w:top w:val="single" w:sz="4" w:space="0" w:color="FFFFFF" w:themeColor="background1"/>
                  <w:bottom w:val="single" w:sz="4" w:space="0" w:color="FFFFFF" w:themeColor="background1"/>
                  <w:right w:val="single" w:sz="4" w:space="0" w:color="FFFFFF" w:themeColor="background1"/>
                </w:tcBorders>
                <w:tcMar>
                  <w:top w:w="85" w:type="dxa"/>
                </w:tcMar>
              </w:tcPr>
              <w:p w14:paraId="3023684F" w14:textId="3A11E890" w:rsidR="007F5530" w:rsidRPr="00AB07FC" w:rsidDel="00F45484" w:rsidRDefault="008D23F2" w:rsidP="007F5530">
                <w:pPr>
                  <w:spacing w:before="20" w:after="20" w:line="276" w:lineRule="auto"/>
                  <w:rPr>
                    <w:rFonts w:ascii="Arial" w:hAnsi="Arial" w:cs="Arial"/>
                    <w:color w:val="000000"/>
                    <w:sz w:val="20"/>
                    <w:lang w:eastAsia="ja-JP"/>
                  </w:rPr>
                </w:pPr>
                <w:r>
                  <w:rPr>
                    <w:rStyle w:val="IntenseReference"/>
                    <w:rFonts w:ascii="MS Gothic" w:eastAsia="MS Gothic" w:hAnsi="MS Gothic" w:cs="Arial" w:hint="eastAsia"/>
                    <w:b w:val="0"/>
                    <w:bCs w:val="0"/>
                    <w:smallCaps w:val="0"/>
                    <w:color w:val="000000" w:themeColor="text1"/>
                    <w:spacing w:val="0"/>
                    <w:sz w:val="20"/>
                    <w:szCs w:val="20"/>
                  </w:rPr>
                  <w:t>☒</w:t>
                </w:r>
              </w:p>
            </w:tc>
          </w:sdtContent>
        </w:sdt>
        <w:tc>
          <w:tcPr>
            <w:tcW w:w="122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655F70" w14:textId="12AA4E53" w:rsidR="007F5530" w:rsidRPr="00E3597E" w:rsidRDefault="007F5530" w:rsidP="007F5530">
            <w:pPr>
              <w:spacing w:before="20" w:after="20" w:line="276" w:lineRule="auto"/>
              <w:rPr>
                <w:rStyle w:val="IntenseReference"/>
                <w:rFonts w:ascii="Arial" w:hAnsi="Arial" w:cs="Arial"/>
                <w:b w:val="0"/>
                <w:bCs w:val="0"/>
                <w:smallCaps w:val="0"/>
                <w:color w:val="000000" w:themeColor="text1"/>
                <w:spacing w:val="0"/>
                <w:sz w:val="20"/>
                <w:szCs w:val="20"/>
              </w:rPr>
            </w:pPr>
            <w:r w:rsidRPr="00AB07FC">
              <w:rPr>
                <w:rStyle w:val="IntenseReference"/>
                <w:rFonts w:ascii="Arial" w:hAnsi="Arial" w:cs="Arial"/>
                <w:b w:val="0"/>
                <w:bCs w:val="0"/>
                <w:smallCaps w:val="0"/>
                <w:color w:val="000000" w:themeColor="text1"/>
                <w:spacing w:val="0"/>
                <w:sz w:val="20"/>
                <w:szCs w:val="20"/>
              </w:rPr>
              <w:t xml:space="preserve">Annex </w:t>
            </w:r>
            <w:r w:rsidR="001F3303">
              <w:rPr>
                <w:rStyle w:val="IntenseReference"/>
                <w:rFonts w:ascii="Arial" w:hAnsi="Arial" w:cs="Arial"/>
                <w:b w:val="0"/>
                <w:bCs w:val="0"/>
                <w:smallCaps w:val="0"/>
                <w:color w:val="000000" w:themeColor="text1"/>
                <w:spacing w:val="0"/>
                <w:sz w:val="20"/>
                <w:szCs w:val="20"/>
              </w:rPr>
              <w:t>6</w:t>
            </w:r>
          </w:p>
        </w:tc>
        <w:tc>
          <w:tcPr>
            <w:tcW w:w="8990" w:type="dxa"/>
            <w:gridSpan w:val="3"/>
            <w:tcBorders>
              <w:top w:val="single" w:sz="4" w:space="0" w:color="FFFFFF" w:themeColor="background1"/>
              <w:left w:val="single" w:sz="4" w:space="0" w:color="FFFFFF" w:themeColor="background1"/>
              <w:bottom w:val="single" w:sz="4" w:space="0" w:color="FFFFFF" w:themeColor="background1"/>
            </w:tcBorders>
          </w:tcPr>
          <w:p w14:paraId="097168C1" w14:textId="6153D0D8" w:rsidR="008D23F2" w:rsidRPr="00881DD2" w:rsidRDefault="005C3374" w:rsidP="008D23F2">
            <w:pPr>
              <w:spacing w:before="20" w:after="20" w:line="276" w:lineRule="auto"/>
              <w:rPr>
                <w:rStyle w:val="IntenseReference"/>
                <w:rFonts w:ascii="Arial" w:hAnsi="Arial" w:cs="Arial"/>
                <w:b w:val="0"/>
                <w:bCs w:val="0"/>
                <w:smallCaps w:val="0"/>
                <w:color w:val="000000" w:themeColor="text1"/>
                <w:spacing w:val="0"/>
                <w:sz w:val="20"/>
                <w:szCs w:val="20"/>
              </w:rPr>
            </w:pPr>
            <w:sdt>
              <w:sdtPr>
                <w:rPr>
                  <w:rStyle w:val="IntenseReference"/>
                  <w:rFonts w:ascii="Arial" w:hAnsi="Arial" w:cs="Arial"/>
                  <w:b w:val="0"/>
                  <w:bCs w:val="0"/>
                  <w:smallCaps w:val="0"/>
                  <w:color w:val="000000" w:themeColor="text1"/>
                  <w:spacing w:val="0"/>
                  <w:sz w:val="20"/>
                  <w:szCs w:val="20"/>
                </w:rPr>
                <w:id w:val="-1974121352"/>
                <w14:checkbox>
                  <w14:checked w14:val="1"/>
                  <w14:checkedState w14:val="2612" w14:font="MS Gothic"/>
                  <w14:uncheckedState w14:val="2610" w14:font="MS Gothic"/>
                </w14:checkbox>
              </w:sdtPr>
              <w:sdtEndPr>
                <w:rPr>
                  <w:rStyle w:val="IntenseReference"/>
                </w:rPr>
              </w:sdtEndPr>
              <w:sdtContent>
                <w:r w:rsidR="00D40BAB">
                  <w:rPr>
                    <w:rStyle w:val="IntenseReference"/>
                    <w:rFonts w:ascii="MS Gothic" w:eastAsia="MS Gothic" w:hAnsi="MS Gothic" w:cs="Arial" w:hint="eastAsia"/>
                    <w:b w:val="0"/>
                    <w:bCs w:val="0"/>
                    <w:smallCaps w:val="0"/>
                    <w:color w:val="000000" w:themeColor="text1"/>
                    <w:spacing w:val="0"/>
                    <w:sz w:val="20"/>
                    <w:szCs w:val="20"/>
                  </w:rPr>
                  <w:t>☒</w:t>
                </w:r>
              </w:sdtContent>
            </w:sdt>
            <w:r w:rsidR="007F5530" w:rsidRPr="00AB07FC">
              <w:rPr>
                <w:rFonts w:ascii="Arial" w:hAnsi="Arial" w:cs="Arial"/>
                <w:color w:val="000000" w:themeColor="text1"/>
                <w:sz w:val="20"/>
                <w:szCs w:val="20"/>
              </w:rPr>
              <w:t xml:space="preserve"> Environmental and Social Management Plan (ESMP) </w:t>
            </w:r>
          </w:p>
          <w:p w14:paraId="603679FA" w14:textId="0286755C" w:rsidR="007F5530" w:rsidRPr="00881DD2" w:rsidRDefault="007F5530" w:rsidP="008D23F2">
            <w:pPr>
              <w:spacing w:before="20" w:after="20" w:line="276" w:lineRule="auto"/>
              <w:rPr>
                <w:rStyle w:val="IntenseReference"/>
                <w:rFonts w:ascii="Arial" w:hAnsi="Arial" w:cs="Arial"/>
                <w:b w:val="0"/>
                <w:bCs w:val="0"/>
                <w:smallCaps w:val="0"/>
                <w:color w:val="000000" w:themeColor="text1"/>
                <w:spacing w:val="0"/>
                <w:sz w:val="20"/>
                <w:szCs w:val="20"/>
              </w:rPr>
            </w:pPr>
          </w:p>
        </w:tc>
      </w:tr>
      <w:tr w:rsidR="001010E3" w:rsidRPr="005F5B3E" w14:paraId="6191BF8C" w14:textId="77777777" w:rsidTr="00CE30D5">
        <w:trPr>
          <w:gridAfter w:val="1"/>
          <w:wAfter w:w="24" w:type="dxa"/>
          <w:trHeight w:val="298"/>
        </w:trPr>
        <w:tc>
          <w:tcPr>
            <w:tcW w:w="455" w:type="dxa"/>
            <w:gridSpan w:val="2"/>
            <w:tcBorders>
              <w:top w:val="single" w:sz="4" w:space="0" w:color="FFFFFF" w:themeColor="background1"/>
              <w:bottom w:val="single" w:sz="4" w:space="0" w:color="FFFFFF" w:themeColor="background1"/>
              <w:right w:val="single" w:sz="4" w:space="0" w:color="FFFFFF" w:themeColor="background1"/>
            </w:tcBorders>
            <w:tcMar>
              <w:top w:w="85" w:type="dxa"/>
            </w:tcMar>
          </w:tcPr>
          <w:sdt>
            <w:sdtPr>
              <w:rPr>
                <w:rStyle w:val="IntenseReference"/>
                <w:rFonts w:ascii="Arial" w:hAnsi="Arial" w:cs="Arial"/>
                <w:b w:val="0"/>
                <w:bCs w:val="0"/>
                <w:smallCaps w:val="0"/>
                <w:color w:val="000000" w:themeColor="text1"/>
                <w:spacing w:val="0"/>
                <w:sz w:val="20"/>
                <w:szCs w:val="20"/>
              </w:rPr>
              <w:id w:val="-1906521807"/>
              <w14:checkbox>
                <w14:checked w14:val="1"/>
                <w14:checkedState w14:val="2612" w14:font="MS Gothic"/>
                <w14:uncheckedState w14:val="2610" w14:font="MS Gothic"/>
              </w14:checkbox>
            </w:sdtPr>
            <w:sdtEndPr>
              <w:rPr>
                <w:rStyle w:val="IntenseReference"/>
              </w:rPr>
            </w:sdtEndPr>
            <w:sdtContent>
              <w:p w14:paraId="00F94CF2" w14:textId="0C996E23" w:rsidR="001010E3" w:rsidRPr="00AB07FC" w:rsidRDefault="00D40BAB" w:rsidP="001010E3">
                <w:pPr>
                  <w:spacing w:before="20" w:after="20" w:line="276" w:lineRule="auto"/>
                  <w:rPr>
                    <w:rStyle w:val="IntenseReference"/>
                    <w:rFonts w:ascii="Arial" w:hAnsi="Arial" w:cs="Arial"/>
                    <w:b w:val="0"/>
                    <w:bCs w:val="0"/>
                    <w:smallCaps w:val="0"/>
                    <w:color w:val="000000" w:themeColor="text1"/>
                    <w:spacing w:val="0"/>
                    <w:sz w:val="20"/>
                    <w:szCs w:val="20"/>
                  </w:rPr>
                </w:pPr>
                <w:r>
                  <w:rPr>
                    <w:rStyle w:val="IntenseReference"/>
                    <w:rFonts w:ascii="MS Gothic" w:eastAsia="MS Gothic" w:hAnsi="MS Gothic" w:cs="Arial" w:hint="eastAsia"/>
                    <w:b w:val="0"/>
                    <w:bCs w:val="0"/>
                    <w:smallCaps w:val="0"/>
                    <w:color w:val="000000" w:themeColor="text1"/>
                    <w:spacing w:val="0"/>
                    <w:sz w:val="20"/>
                    <w:szCs w:val="20"/>
                  </w:rPr>
                  <w:t>☒</w:t>
                </w:r>
              </w:p>
            </w:sdtContent>
          </w:sdt>
        </w:tc>
        <w:tc>
          <w:tcPr>
            <w:tcW w:w="122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098CCB" w14:textId="42A0B45A" w:rsidR="001010E3" w:rsidRPr="00E3597E" w:rsidRDefault="001010E3" w:rsidP="001010E3">
            <w:pPr>
              <w:spacing w:before="20" w:after="20" w:line="276" w:lineRule="auto"/>
              <w:rPr>
                <w:rStyle w:val="IntenseReference"/>
                <w:rFonts w:ascii="Arial" w:hAnsi="Arial" w:cs="Arial"/>
                <w:b w:val="0"/>
                <w:bCs w:val="0"/>
                <w:smallCaps w:val="0"/>
                <w:color w:val="000000" w:themeColor="text1"/>
                <w:spacing w:val="0"/>
                <w:sz w:val="20"/>
                <w:szCs w:val="20"/>
              </w:rPr>
            </w:pPr>
            <w:r w:rsidRPr="00AB07FC">
              <w:rPr>
                <w:rStyle w:val="IntenseReference"/>
                <w:rFonts w:ascii="Arial" w:hAnsi="Arial" w:cs="Arial"/>
                <w:b w:val="0"/>
                <w:bCs w:val="0"/>
                <w:smallCaps w:val="0"/>
                <w:color w:val="000000" w:themeColor="text1"/>
                <w:spacing w:val="0"/>
                <w:sz w:val="20"/>
                <w:szCs w:val="20"/>
              </w:rPr>
              <w:t xml:space="preserve">Annex </w:t>
            </w:r>
            <w:r w:rsidR="001F3303">
              <w:rPr>
                <w:rStyle w:val="IntenseReference"/>
                <w:rFonts w:ascii="Arial" w:hAnsi="Arial" w:cs="Arial"/>
                <w:b w:val="0"/>
                <w:bCs w:val="0"/>
                <w:smallCaps w:val="0"/>
                <w:color w:val="000000" w:themeColor="text1"/>
                <w:spacing w:val="0"/>
                <w:sz w:val="20"/>
                <w:szCs w:val="20"/>
              </w:rPr>
              <w:t>7</w:t>
            </w:r>
          </w:p>
        </w:tc>
        <w:tc>
          <w:tcPr>
            <w:tcW w:w="8990" w:type="dxa"/>
            <w:gridSpan w:val="3"/>
            <w:tcBorders>
              <w:top w:val="single" w:sz="4" w:space="0" w:color="FFFFFF" w:themeColor="background1"/>
              <w:left w:val="single" w:sz="4" w:space="0" w:color="FFFFFF" w:themeColor="background1"/>
              <w:bottom w:val="single" w:sz="4" w:space="0" w:color="FFFFFF" w:themeColor="background1"/>
            </w:tcBorders>
          </w:tcPr>
          <w:p w14:paraId="446B4062" w14:textId="2B746244" w:rsidR="001010E3" w:rsidRPr="00E3597E" w:rsidRDefault="001010E3" w:rsidP="001010E3">
            <w:pPr>
              <w:spacing w:before="20" w:after="20" w:line="276" w:lineRule="auto"/>
              <w:rPr>
                <w:rStyle w:val="IntenseReference"/>
                <w:rFonts w:ascii="Arial" w:hAnsi="Arial" w:cs="Arial"/>
                <w:b w:val="0"/>
                <w:bCs w:val="0"/>
                <w:smallCaps w:val="0"/>
                <w:color w:val="000000" w:themeColor="text1"/>
                <w:spacing w:val="0"/>
                <w:sz w:val="20"/>
                <w:szCs w:val="20"/>
              </w:rPr>
            </w:pPr>
            <w:r w:rsidRPr="00E3597E">
              <w:rPr>
                <w:rFonts w:ascii="Arial" w:hAnsi="Arial" w:cs="Arial"/>
                <w:color w:val="000000" w:themeColor="text1"/>
                <w:sz w:val="20"/>
                <w:szCs w:val="20"/>
              </w:rPr>
              <w:t>Summary of consultations and stakeholder engagement plan</w:t>
            </w:r>
          </w:p>
        </w:tc>
      </w:tr>
      <w:tr w:rsidR="007F5530" w:rsidRPr="005F5B3E" w14:paraId="04172E40" w14:textId="77777777" w:rsidTr="00CE30D5">
        <w:trPr>
          <w:gridAfter w:val="1"/>
          <w:wAfter w:w="24" w:type="dxa"/>
          <w:trHeight w:val="94"/>
        </w:trPr>
        <w:sdt>
          <w:sdtPr>
            <w:rPr>
              <w:rStyle w:val="IntenseReference"/>
              <w:rFonts w:ascii="Arial" w:hAnsi="Arial" w:cs="Arial"/>
              <w:b w:val="0"/>
              <w:bCs w:val="0"/>
              <w:smallCaps w:val="0"/>
              <w:color w:val="000000" w:themeColor="text1"/>
              <w:spacing w:val="0"/>
              <w:sz w:val="20"/>
              <w:szCs w:val="20"/>
            </w:rPr>
            <w:id w:val="1255785226"/>
            <w14:checkbox>
              <w14:checked w14:val="1"/>
              <w14:checkedState w14:val="2612" w14:font="MS Gothic"/>
              <w14:uncheckedState w14:val="2610" w14:font="MS Gothic"/>
            </w14:checkbox>
          </w:sdtPr>
          <w:sdtEndPr>
            <w:rPr>
              <w:rStyle w:val="IntenseReference"/>
            </w:rPr>
          </w:sdtEndPr>
          <w:sdtContent>
            <w:tc>
              <w:tcPr>
                <w:tcW w:w="455" w:type="dxa"/>
                <w:gridSpan w:val="2"/>
                <w:tcBorders>
                  <w:top w:val="single" w:sz="4" w:space="0" w:color="FFFFFF" w:themeColor="background1"/>
                  <w:bottom w:val="single" w:sz="4" w:space="0" w:color="FFFFFF" w:themeColor="background1"/>
                  <w:right w:val="single" w:sz="4" w:space="0" w:color="FFFFFF" w:themeColor="background1"/>
                </w:tcBorders>
                <w:tcMar>
                  <w:top w:w="85" w:type="dxa"/>
                </w:tcMar>
              </w:tcPr>
              <w:p w14:paraId="2F6E56CC" w14:textId="7F4E8A3D" w:rsidR="007F5530" w:rsidRPr="00AB07FC" w:rsidRDefault="00D40BAB" w:rsidP="007F5530">
                <w:pPr>
                  <w:spacing w:before="20" w:after="20" w:line="276" w:lineRule="auto"/>
                  <w:rPr>
                    <w:rStyle w:val="IntenseReference"/>
                    <w:rFonts w:ascii="Arial" w:hAnsi="Arial" w:cs="Arial"/>
                    <w:b w:val="0"/>
                    <w:bCs w:val="0"/>
                    <w:smallCaps w:val="0"/>
                    <w:color w:val="000000" w:themeColor="text1"/>
                    <w:spacing w:val="0"/>
                    <w:sz w:val="20"/>
                    <w:szCs w:val="20"/>
                  </w:rPr>
                </w:pPr>
                <w:r>
                  <w:rPr>
                    <w:rStyle w:val="IntenseReference"/>
                    <w:rFonts w:ascii="MS Gothic" w:eastAsia="MS Gothic" w:hAnsi="MS Gothic" w:cs="Arial" w:hint="eastAsia"/>
                    <w:b w:val="0"/>
                    <w:bCs w:val="0"/>
                    <w:smallCaps w:val="0"/>
                    <w:color w:val="000000" w:themeColor="text1"/>
                    <w:spacing w:val="0"/>
                    <w:sz w:val="20"/>
                    <w:szCs w:val="20"/>
                  </w:rPr>
                  <w:t>☒</w:t>
                </w:r>
              </w:p>
            </w:tc>
          </w:sdtContent>
        </w:sdt>
        <w:tc>
          <w:tcPr>
            <w:tcW w:w="122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048A08" w14:textId="1D376F11" w:rsidR="007F5530" w:rsidRPr="00E3597E" w:rsidRDefault="007F5530" w:rsidP="007F5530">
            <w:pPr>
              <w:spacing w:before="20" w:after="20" w:line="276" w:lineRule="auto"/>
              <w:rPr>
                <w:rStyle w:val="IntenseReference"/>
                <w:rFonts w:ascii="Arial" w:hAnsi="Arial" w:cs="Arial"/>
                <w:b w:val="0"/>
                <w:bCs w:val="0"/>
                <w:smallCaps w:val="0"/>
                <w:color w:val="000000" w:themeColor="text1"/>
                <w:spacing w:val="0"/>
                <w:sz w:val="20"/>
                <w:szCs w:val="20"/>
              </w:rPr>
            </w:pPr>
            <w:r w:rsidRPr="00AB07FC">
              <w:rPr>
                <w:rStyle w:val="IntenseReference"/>
                <w:rFonts w:ascii="Arial" w:hAnsi="Arial" w:cs="Arial"/>
                <w:b w:val="0"/>
                <w:bCs w:val="0"/>
                <w:smallCaps w:val="0"/>
                <w:color w:val="000000" w:themeColor="text1"/>
                <w:spacing w:val="0"/>
                <w:sz w:val="20"/>
                <w:szCs w:val="20"/>
              </w:rPr>
              <w:t xml:space="preserve">Annex </w:t>
            </w:r>
            <w:r w:rsidR="001F3303">
              <w:rPr>
                <w:rStyle w:val="IntenseReference"/>
                <w:rFonts w:ascii="Arial" w:hAnsi="Arial" w:cs="Arial"/>
                <w:b w:val="0"/>
                <w:bCs w:val="0"/>
                <w:smallCaps w:val="0"/>
                <w:color w:val="000000" w:themeColor="text1"/>
                <w:spacing w:val="0"/>
                <w:sz w:val="20"/>
                <w:szCs w:val="20"/>
              </w:rPr>
              <w:t>8</w:t>
            </w:r>
          </w:p>
        </w:tc>
        <w:tc>
          <w:tcPr>
            <w:tcW w:w="8990" w:type="dxa"/>
            <w:gridSpan w:val="3"/>
            <w:tcBorders>
              <w:top w:val="single" w:sz="4" w:space="0" w:color="FFFFFF" w:themeColor="background1"/>
              <w:left w:val="single" w:sz="4" w:space="0" w:color="FFFFFF" w:themeColor="background1"/>
              <w:bottom w:val="single" w:sz="4" w:space="0" w:color="FFFFFF" w:themeColor="background1"/>
            </w:tcBorders>
          </w:tcPr>
          <w:p w14:paraId="4430180B" w14:textId="7FE6A9DC" w:rsidR="007F5530" w:rsidRPr="00E3597E" w:rsidRDefault="007F5530" w:rsidP="007F5530">
            <w:pPr>
              <w:spacing w:before="20" w:after="20" w:line="276" w:lineRule="auto"/>
              <w:rPr>
                <w:rFonts w:ascii="Arial" w:hAnsi="Arial" w:cs="Arial"/>
                <w:color w:val="000000" w:themeColor="text1"/>
                <w:sz w:val="20"/>
                <w:szCs w:val="20"/>
              </w:rPr>
            </w:pPr>
            <w:r w:rsidRPr="00E3597E">
              <w:rPr>
                <w:rFonts w:ascii="Arial" w:hAnsi="Arial" w:cs="Arial"/>
                <w:color w:val="000000" w:themeColor="text1"/>
                <w:sz w:val="20"/>
                <w:szCs w:val="20"/>
              </w:rPr>
              <w:t>Gender assessment and project</w:t>
            </w:r>
            <w:r w:rsidR="00D40BAB">
              <w:rPr>
                <w:rFonts w:ascii="Arial" w:hAnsi="Arial" w:cs="Arial"/>
                <w:color w:val="000000" w:themeColor="text1"/>
                <w:sz w:val="20"/>
                <w:szCs w:val="20"/>
              </w:rPr>
              <w:t xml:space="preserve"> level</w:t>
            </w:r>
            <w:r w:rsidRPr="00E3597E">
              <w:rPr>
                <w:rFonts w:ascii="Arial" w:hAnsi="Arial" w:cs="Arial"/>
                <w:color w:val="000000" w:themeColor="text1"/>
                <w:sz w:val="20"/>
                <w:szCs w:val="20"/>
              </w:rPr>
              <w:t xml:space="preserve"> action plan</w:t>
            </w:r>
            <w:r w:rsidR="00C621FD" w:rsidRPr="00E3597E">
              <w:rPr>
                <w:rFonts w:ascii="Arial" w:hAnsi="Arial" w:cs="Arial"/>
                <w:color w:val="000000" w:themeColor="text1"/>
                <w:sz w:val="20"/>
                <w:szCs w:val="20"/>
              </w:rPr>
              <w:t xml:space="preserve"> </w:t>
            </w:r>
          </w:p>
        </w:tc>
      </w:tr>
      <w:tr w:rsidR="00586A92" w:rsidRPr="005F5B3E" w14:paraId="74144F2D" w14:textId="77777777" w:rsidTr="00CE30D5">
        <w:trPr>
          <w:gridAfter w:val="1"/>
          <w:wAfter w:w="24" w:type="dxa"/>
          <w:trHeight w:val="94"/>
        </w:trPr>
        <w:sdt>
          <w:sdtPr>
            <w:rPr>
              <w:rStyle w:val="IntenseReference"/>
              <w:rFonts w:ascii="Arial" w:hAnsi="Arial" w:cs="Arial"/>
              <w:b w:val="0"/>
              <w:bCs w:val="0"/>
              <w:smallCaps w:val="0"/>
              <w:color w:val="000000" w:themeColor="text1"/>
              <w:spacing w:val="0"/>
              <w:sz w:val="20"/>
              <w:szCs w:val="20"/>
            </w:rPr>
            <w:id w:val="774369153"/>
            <w14:checkbox>
              <w14:checked w14:val="0"/>
              <w14:checkedState w14:val="2612" w14:font="MS Gothic"/>
              <w14:uncheckedState w14:val="2610" w14:font="MS Gothic"/>
            </w14:checkbox>
          </w:sdtPr>
          <w:sdtEndPr>
            <w:rPr>
              <w:rStyle w:val="IntenseReference"/>
            </w:rPr>
          </w:sdtEndPr>
          <w:sdtContent>
            <w:tc>
              <w:tcPr>
                <w:tcW w:w="455" w:type="dxa"/>
                <w:gridSpan w:val="2"/>
                <w:tcBorders>
                  <w:top w:val="single" w:sz="4" w:space="0" w:color="FFFFFF" w:themeColor="background1"/>
                  <w:bottom w:val="single" w:sz="4" w:space="0" w:color="FFFFFF" w:themeColor="background1"/>
                  <w:right w:val="single" w:sz="4" w:space="0" w:color="FFFFFF" w:themeColor="background1"/>
                </w:tcBorders>
                <w:tcMar>
                  <w:top w:w="85" w:type="dxa"/>
                </w:tcMar>
              </w:tcPr>
              <w:p w14:paraId="0855EEF9" w14:textId="015C43F6" w:rsidR="00586A92" w:rsidRPr="00AB07FC" w:rsidRDefault="00BC0E9B" w:rsidP="00586A92">
                <w:pPr>
                  <w:spacing w:before="20" w:after="20" w:line="276" w:lineRule="auto"/>
                  <w:rPr>
                    <w:rStyle w:val="IntenseReference"/>
                    <w:rFonts w:ascii="Arial" w:hAnsi="Arial" w:cs="Arial"/>
                    <w:b w:val="0"/>
                    <w:bCs w:val="0"/>
                    <w:smallCaps w:val="0"/>
                    <w:color w:val="000000" w:themeColor="text1"/>
                    <w:spacing w:val="0"/>
                    <w:sz w:val="20"/>
                    <w:szCs w:val="20"/>
                  </w:rPr>
                </w:pPr>
                <w:r>
                  <w:rPr>
                    <w:rStyle w:val="IntenseReference"/>
                    <w:rFonts w:ascii="MS Gothic" w:eastAsia="MS Gothic" w:hAnsi="MS Gothic" w:cs="Arial" w:hint="eastAsia"/>
                    <w:b w:val="0"/>
                    <w:bCs w:val="0"/>
                    <w:smallCaps w:val="0"/>
                    <w:color w:val="000000" w:themeColor="text1"/>
                    <w:spacing w:val="0"/>
                    <w:sz w:val="20"/>
                    <w:szCs w:val="20"/>
                  </w:rPr>
                  <w:t>☐</w:t>
                </w:r>
              </w:p>
            </w:tc>
          </w:sdtContent>
        </w:sdt>
        <w:tc>
          <w:tcPr>
            <w:tcW w:w="122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BD6FE4" w14:textId="18A52937" w:rsidR="00586A92" w:rsidRPr="00AB07FC" w:rsidRDefault="00586A92" w:rsidP="00586A92">
            <w:pPr>
              <w:spacing w:before="20" w:after="20" w:line="276" w:lineRule="auto"/>
              <w:rPr>
                <w:rStyle w:val="IntenseReference"/>
                <w:rFonts w:ascii="Arial" w:hAnsi="Arial" w:cs="Arial"/>
                <w:b w:val="0"/>
                <w:bCs w:val="0"/>
                <w:smallCaps w:val="0"/>
                <w:color w:val="000000" w:themeColor="text1"/>
                <w:spacing w:val="0"/>
                <w:sz w:val="20"/>
                <w:szCs w:val="20"/>
              </w:rPr>
            </w:pPr>
            <w:r w:rsidRPr="00E3597E">
              <w:rPr>
                <w:rStyle w:val="IntenseReference"/>
                <w:rFonts w:ascii="Arial" w:hAnsi="Arial" w:cs="Arial"/>
                <w:b w:val="0"/>
                <w:bCs w:val="0"/>
                <w:smallCaps w:val="0"/>
                <w:color w:val="000000" w:themeColor="text1"/>
                <w:spacing w:val="0"/>
                <w:sz w:val="20"/>
                <w:szCs w:val="20"/>
              </w:rPr>
              <w:t xml:space="preserve">Annex </w:t>
            </w:r>
            <w:r w:rsidR="001F3303">
              <w:rPr>
                <w:rStyle w:val="IntenseReference"/>
                <w:rFonts w:ascii="Arial" w:hAnsi="Arial" w:cs="Arial"/>
                <w:b w:val="0"/>
                <w:bCs w:val="0"/>
                <w:smallCaps w:val="0"/>
                <w:color w:val="000000" w:themeColor="text1"/>
                <w:spacing w:val="0"/>
                <w:sz w:val="20"/>
                <w:szCs w:val="20"/>
              </w:rPr>
              <w:t>9</w:t>
            </w:r>
          </w:p>
        </w:tc>
        <w:tc>
          <w:tcPr>
            <w:tcW w:w="8990" w:type="dxa"/>
            <w:gridSpan w:val="3"/>
            <w:tcBorders>
              <w:top w:val="single" w:sz="4" w:space="0" w:color="FFFFFF" w:themeColor="background1"/>
              <w:left w:val="single" w:sz="4" w:space="0" w:color="FFFFFF" w:themeColor="background1"/>
              <w:bottom w:val="single" w:sz="4" w:space="0" w:color="FFFFFF" w:themeColor="background1"/>
            </w:tcBorders>
          </w:tcPr>
          <w:p w14:paraId="757A68D3" w14:textId="6D087F1B" w:rsidR="00586A92" w:rsidRPr="00E3597E" w:rsidRDefault="00586A92" w:rsidP="00586A92">
            <w:pPr>
              <w:spacing w:before="20" w:after="20" w:line="276" w:lineRule="auto"/>
              <w:rPr>
                <w:rFonts w:ascii="Arial" w:hAnsi="Arial" w:cs="Arial"/>
                <w:color w:val="000000" w:themeColor="text1"/>
                <w:sz w:val="20"/>
                <w:szCs w:val="20"/>
              </w:rPr>
            </w:pPr>
            <w:r w:rsidRPr="00881DD2">
              <w:rPr>
                <w:rStyle w:val="IntenseReference"/>
                <w:rFonts w:ascii="Arial" w:hAnsi="Arial" w:cs="Arial"/>
                <w:b w:val="0"/>
                <w:bCs w:val="0"/>
                <w:smallCaps w:val="0"/>
                <w:color w:val="000000" w:themeColor="text1"/>
                <w:spacing w:val="0"/>
                <w:sz w:val="20"/>
                <w:szCs w:val="20"/>
              </w:rPr>
              <w:t xml:space="preserve">Legal due diligence (regulation, </w:t>
            </w:r>
            <w:proofErr w:type="gramStart"/>
            <w:r w:rsidRPr="00881DD2">
              <w:rPr>
                <w:rStyle w:val="IntenseReference"/>
                <w:rFonts w:ascii="Arial" w:hAnsi="Arial" w:cs="Arial"/>
                <w:b w:val="0"/>
                <w:bCs w:val="0"/>
                <w:smallCaps w:val="0"/>
                <w:color w:val="000000" w:themeColor="text1"/>
                <w:spacing w:val="0"/>
                <w:sz w:val="20"/>
                <w:szCs w:val="20"/>
              </w:rPr>
              <w:t>taxation</w:t>
            </w:r>
            <w:proofErr w:type="gramEnd"/>
            <w:r w:rsidRPr="00881DD2">
              <w:rPr>
                <w:rStyle w:val="IntenseReference"/>
                <w:rFonts w:ascii="Arial" w:hAnsi="Arial" w:cs="Arial"/>
                <w:b w:val="0"/>
                <w:bCs w:val="0"/>
                <w:smallCaps w:val="0"/>
                <w:color w:val="000000" w:themeColor="text1"/>
                <w:spacing w:val="0"/>
                <w:sz w:val="20"/>
                <w:szCs w:val="20"/>
              </w:rPr>
              <w:t xml:space="preserve"> and insurance)</w:t>
            </w:r>
            <w:r w:rsidRPr="00787F17">
              <w:rPr>
                <w:rStyle w:val="IntenseReference"/>
                <w:rFonts w:ascii="Arial" w:hAnsi="Arial" w:cs="Arial"/>
                <w:b w:val="0"/>
                <w:bCs w:val="0"/>
                <w:smallCaps w:val="0"/>
                <w:color w:val="000000" w:themeColor="text1"/>
                <w:spacing w:val="0"/>
                <w:sz w:val="20"/>
                <w:szCs w:val="20"/>
              </w:rPr>
              <w:tab/>
            </w:r>
          </w:p>
        </w:tc>
      </w:tr>
      <w:tr w:rsidR="00586A92" w:rsidRPr="005F5B3E" w14:paraId="2E474622" w14:textId="77777777" w:rsidTr="00CE30D5">
        <w:trPr>
          <w:gridAfter w:val="1"/>
          <w:wAfter w:w="24" w:type="dxa"/>
          <w:trHeight w:val="94"/>
        </w:trPr>
        <w:sdt>
          <w:sdtPr>
            <w:rPr>
              <w:rStyle w:val="IntenseReference"/>
              <w:rFonts w:ascii="Arial" w:hAnsi="Arial" w:cs="Arial"/>
              <w:b w:val="0"/>
              <w:bCs w:val="0"/>
              <w:smallCaps w:val="0"/>
              <w:color w:val="000000" w:themeColor="text1"/>
              <w:spacing w:val="0"/>
              <w:sz w:val="20"/>
              <w:szCs w:val="20"/>
            </w:rPr>
            <w:id w:val="-1732772042"/>
            <w14:checkbox>
              <w14:checked w14:val="1"/>
              <w14:checkedState w14:val="2612" w14:font="MS Gothic"/>
              <w14:uncheckedState w14:val="2610" w14:font="MS Gothic"/>
            </w14:checkbox>
          </w:sdtPr>
          <w:sdtEndPr>
            <w:rPr>
              <w:rStyle w:val="IntenseReference"/>
            </w:rPr>
          </w:sdtEndPr>
          <w:sdtContent>
            <w:tc>
              <w:tcPr>
                <w:tcW w:w="455" w:type="dxa"/>
                <w:gridSpan w:val="2"/>
                <w:tcBorders>
                  <w:top w:val="single" w:sz="4" w:space="0" w:color="FFFFFF" w:themeColor="background1"/>
                  <w:bottom w:val="single" w:sz="4" w:space="0" w:color="FFFFFF" w:themeColor="background1"/>
                  <w:right w:val="single" w:sz="4" w:space="0" w:color="FFFFFF" w:themeColor="background1"/>
                </w:tcBorders>
                <w:tcMar>
                  <w:top w:w="85" w:type="dxa"/>
                </w:tcMar>
              </w:tcPr>
              <w:p w14:paraId="4A2E5A2C" w14:textId="44B0C3B9" w:rsidR="00586A92" w:rsidRPr="00AB07FC" w:rsidRDefault="00D40BAB" w:rsidP="00586A92">
                <w:pPr>
                  <w:spacing w:before="20" w:after="20" w:line="276" w:lineRule="auto"/>
                  <w:rPr>
                    <w:rStyle w:val="IntenseReference"/>
                    <w:rFonts w:ascii="Arial" w:hAnsi="Arial" w:cs="Arial"/>
                    <w:b w:val="0"/>
                    <w:bCs w:val="0"/>
                    <w:smallCaps w:val="0"/>
                    <w:color w:val="000000" w:themeColor="text1"/>
                    <w:spacing w:val="0"/>
                    <w:sz w:val="20"/>
                    <w:szCs w:val="20"/>
                  </w:rPr>
                </w:pPr>
                <w:r>
                  <w:rPr>
                    <w:rStyle w:val="IntenseReference"/>
                    <w:rFonts w:ascii="MS Gothic" w:eastAsia="MS Gothic" w:hAnsi="MS Gothic" w:cs="Arial" w:hint="eastAsia"/>
                    <w:b w:val="0"/>
                    <w:bCs w:val="0"/>
                    <w:smallCaps w:val="0"/>
                    <w:color w:val="000000" w:themeColor="text1"/>
                    <w:spacing w:val="0"/>
                    <w:sz w:val="20"/>
                    <w:szCs w:val="20"/>
                  </w:rPr>
                  <w:t>☒</w:t>
                </w:r>
              </w:p>
            </w:tc>
          </w:sdtContent>
        </w:sdt>
        <w:tc>
          <w:tcPr>
            <w:tcW w:w="122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462851" w14:textId="71578B4C" w:rsidR="00586A92" w:rsidRPr="00AB07FC" w:rsidRDefault="00586A92" w:rsidP="00586A92">
            <w:pPr>
              <w:spacing w:before="20" w:after="20" w:line="276" w:lineRule="auto"/>
              <w:rPr>
                <w:rStyle w:val="IntenseReference"/>
                <w:rFonts w:ascii="Arial" w:hAnsi="Arial" w:cs="Arial"/>
                <w:b w:val="0"/>
                <w:bCs w:val="0"/>
                <w:smallCaps w:val="0"/>
                <w:color w:val="000000" w:themeColor="text1"/>
                <w:spacing w:val="0"/>
                <w:sz w:val="20"/>
                <w:szCs w:val="20"/>
              </w:rPr>
            </w:pPr>
            <w:r w:rsidRPr="00E3597E">
              <w:rPr>
                <w:rStyle w:val="IntenseReference"/>
                <w:rFonts w:ascii="Arial" w:hAnsi="Arial" w:cs="Arial"/>
                <w:b w:val="0"/>
                <w:bCs w:val="0"/>
                <w:smallCaps w:val="0"/>
                <w:color w:val="000000" w:themeColor="text1"/>
                <w:spacing w:val="0"/>
                <w:sz w:val="20"/>
                <w:szCs w:val="20"/>
              </w:rPr>
              <w:t>Annex 1</w:t>
            </w:r>
            <w:r w:rsidR="001F3303">
              <w:rPr>
                <w:rStyle w:val="IntenseReference"/>
                <w:rFonts w:ascii="Arial" w:hAnsi="Arial" w:cs="Arial"/>
                <w:b w:val="0"/>
                <w:bCs w:val="0"/>
                <w:smallCaps w:val="0"/>
                <w:color w:val="000000" w:themeColor="text1"/>
                <w:spacing w:val="0"/>
                <w:sz w:val="20"/>
                <w:szCs w:val="20"/>
              </w:rPr>
              <w:t>0</w:t>
            </w:r>
          </w:p>
        </w:tc>
        <w:tc>
          <w:tcPr>
            <w:tcW w:w="8990" w:type="dxa"/>
            <w:gridSpan w:val="3"/>
            <w:tcBorders>
              <w:top w:val="single" w:sz="4" w:space="0" w:color="FFFFFF" w:themeColor="background1"/>
              <w:left w:val="single" w:sz="4" w:space="0" w:color="FFFFFF" w:themeColor="background1"/>
              <w:bottom w:val="single" w:sz="4" w:space="0" w:color="FFFFFF" w:themeColor="background1"/>
            </w:tcBorders>
          </w:tcPr>
          <w:p w14:paraId="71859F90" w14:textId="1AC52CCA" w:rsidR="00586A92" w:rsidRPr="00E3597E" w:rsidRDefault="00586A92" w:rsidP="00586A92">
            <w:pPr>
              <w:spacing w:before="20" w:after="20" w:line="276" w:lineRule="auto"/>
              <w:rPr>
                <w:rFonts w:ascii="Arial" w:hAnsi="Arial" w:cs="Arial"/>
                <w:color w:val="000000" w:themeColor="text1"/>
                <w:sz w:val="20"/>
                <w:szCs w:val="20"/>
              </w:rPr>
            </w:pPr>
            <w:r>
              <w:rPr>
                <w:rFonts w:ascii="Arial" w:hAnsi="Arial" w:cs="Arial"/>
                <w:color w:val="000000" w:themeColor="text1"/>
                <w:sz w:val="20"/>
                <w:szCs w:val="20"/>
              </w:rPr>
              <w:t xml:space="preserve">Procurement plan </w:t>
            </w:r>
          </w:p>
        </w:tc>
      </w:tr>
      <w:tr w:rsidR="0054266C" w:rsidRPr="005F5B3E" w14:paraId="2B839D50" w14:textId="77777777" w:rsidTr="00CE30D5">
        <w:trPr>
          <w:gridAfter w:val="1"/>
          <w:wAfter w:w="24" w:type="dxa"/>
          <w:trHeight w:val="94"/>
        </w:trPr>
        <w:sdt>
          <w:sdtPr>
            <w:rPr>
              <w:rStyle w:val="IntenseReference"/>
              <w:rFonts w:ascii="Arial" w:hAnsi="Arial" w:cs="Arial"/>
              <w:b w:val="0"/>
              <w:bCs w:val="0"/>
              <w:smallCaps w:val="0"/>
              <w:color w:val="000000" w:themeColor="text1"/>
              <w:spacing w:val="0"/>
              <w:sz w:val="20"/>
              <w:szCs w:val="20"/>
            </w:rPr>
            <w:id w:val="-212659160"/>
            <w14:checkbox>
              <w14:checked w14:val="1"/>
              <w14:checkedState w14:val="2612" w14:font="MS Gothic"/>
              <w14:uncheckedState w14:val="2610" w14:font="MS Gothic"/>
            </w14:checkbox>
          </w:sdtPr>
          <w:sdtEndPr>
            <w:rPr>
              <w:rStyle w:val="IntenseReference"/>
            </w:rPr>
          </w:sdtEndPr>
          <w:sdtContent>
            <w:tc>
              <w:tcPr>
                <w:tcW w:w="455" w:type="dxa"/>
                <w:gridSpan w:val="2"/>
                <w:tcBorders>
                  <w:top w:val="single" w:sz="4" w:space="0" w:color="FFFFFF" w:themeColor="background1"/>
                  <w:bottom w:val="single" w:sz="4" w:space="0" w:color="FFFFFF" w:themeColor="background1"/>
                  <w:right w:val="single" w:sz="4" w:space="0" w:color="FFFFFF" w:themeColor="background1"/>
                </w:tcBorders>
                <w:tcMar>
                  <w:top w:w="85" w:type="dxa"/>
                </w:tcMar>
              </w:tcPr>
              <w:p w14:paraId="4F91B2A5" w14:textId="307F8A07" w:rsidR="0054266C" w:rsidRDefault="00D40BAB" w:rsidP="0054266C">
                <w:pPr>
                  <w:spacing w:before="20" w:after="20" w:line="276" w:lineRule="auto"/>
                  <w:rPr>
                    <w:rStyle w:val="IntenseReference"/>
                    <w:rFonts w:ascii="Arial" w:hAnsi="Arial" w:cs="Arial"/>
                    <w:b w:val="0"/>
                    <w:bCs w:val="0"/>
                    <w:smallCaps w:val="0"/>
                    <w:color w:val="000000" w:themeColor="text1"/>
                    <w:spacing w:val="0"/>
                    <w:sz w:val="20"/>
                    <w:szCs w:val="20"/>
                  </w:rPr>
                </w:pPr>
                <w:r>
                  <w:rPr>
                    <w:rStyle w:val="IntenseReference"/>
                    <w:rFonts w:ascii="MS Gothic" w:eastAsia="MS Gothic" w:hAnsi="MS Gothic" w:cs="Arial" w:hint="eastAsia"/>
                    <w:b w:val="0"/>
                    <w:bCs w:val="0"/>
                    <w:smallCaps w:val="0"/>
                    <w:color w:val="000000" w:themeColor="text1"/>
                    <w:spacing w:val="0"/>
                    <w:sz w:val="20"/>
                    <w:szCs w:val="20"/>
                  </w:rPr>
                  <w:t>☒</w:t>
                </w:r>
              </w:p>
            </w:tc>
          </w:sdtContent>
        </w:sdt>
        <w:tc>
          <w:tcPr>
            <w:tcW w:w="122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7F3C22" w14:textId="646E8A3E" w:rsidR="0054266C" w:rsidRPr="00E3597E" w:rsidRDefault="0054266C" w:rsidP="0054266C">
            <w:pPr>
              <w:spacing w:before="20" w:after="20" w:line="276" w:lineRule="auto"/>
              <w:rPr>
                <w:rStyle w:val="IntenseReference"/>
                <w:rFonts w:ascii="Arial" w:hAnsi="Arial" w:cs="Arial"/>
                <w:b w:val="0"/>
                <w:bCs w:val="0"/>
                <w:smallCaps w:val="0"/>
                <w:color w:val="000000" w:themeColor="text1"/>
                <w:spacing w:val="0"/>
                <w:sz w:val="20"/>
                <w:szCs w:val="20"/>
              </w:rPr>
            </w:pPr>
            <w:r w:rsidRPr="00E3597E">
              <w:rPr>
                <w:rStyle w:val="IntenseReference"/>
                <w:rFonts w:ascii="Arial" w:hAnsi="Arial" w:cs="Arial"/>
                <w:b w:val="0"/>
                <w:bCs w:val="0"/>
                <w:smallCaps w:val="0"/>
                <w:color w:val="000000" w:themeColor="text1"/>
                <w:spacing w:val="0"/>
                <w:sz w:val="20"/>
                <w:szCs w:val="20"/>
              </w:rPr>
              <w:t>Annex 1</w:t>
            </w:r>
            <w:r w:rsidR="001F3303">
              <w:rPr>
                <w:rStyle w:val="IntenseReference"/>
                <w:rFonts w:ascii="Arial" w:hAnsi="Arial" w:cs="Arial"/>
                <w:b w:val="0"/>
                <w:bCs w:val="0"/>
                <w:smallCaps w:val="0"/>
                <w:color w:val="000000" w:themeColor="text1"/>
                <w:spacing w:val="0"/>
                <w:sz w:val="20"/>
                <w:szCs w:val="20"/>
              </w:rPr>
              <w:t>1</w:t>
            </w:r>
          </w:p>
        </w:tc>
        <w:tc>
          <w:tcPr>
            <w:tcW w:w="8990" w:type="dxa"/>
            <w:gridSpan w:val="3"/>
            <w:tcBorders>
              <w:top w:val="single" w:sz="4" w:space="0" w:color="FFFFFF" w:themeColor="background1"/>
              <w:left w:val="single" w:sz="4" w:space="0" w:color="FFFFFF" w:themeColor="background1"/>
              <w:bottom w:val="single" w:sz="4" w:space="0" w:color="FFFFFF" w:themeColor="background1"/>
            </w:tcBorders>
          </w:tcPr>
          <w:p w14:paraId="6332B62C" w14:textId="05D66C85" w:rsidR="0054266C" w:rsidRDefault="0054266C" w:rsidP="0054266C">
            <w:pPr>
              <w:spacing w:before="20" w:after="20" w:line="276" w:lineRule="auto"/>
              <w:rPr>
                <w:rFonts w:ascii="Arial" w:hAnsi="Arial" w:cs="Arial"/>
                <w:color w:val="000000" w:themeColor="text1"/>
                <w:sz w:val="20"/>
                <w:szCs w:val="20"/>
              </w:rPr>
            </w:pPr>
            <w:r>
              <w:rPr>
                <w:rFonts w:ascii="Arial" w:hAnsi="Arial" w:cs="Arial"/>
                <w:color w:val="000000" w:themeColor="text1"/>
                <w:sz w:val="20"/>
                <w:szCs w:val="20"/>
              </w:rPr>
              <w:t xml:space="preserve">Monitoring and evaluation </w:t>
            </w:r>
            <w:r w:rsidR="00D40BAB">
              <w:rPr>
                <w:rFonts w:ascii="Arial" w:hAnsi="Arial" w:cs="Arial"/>
                <w:color w:val="000000" w:themeColor="text1"/>
                <w:sz w:val="20"/>
                <w:szCs w:val="20"/>
              </w:rPr>
              <w:t>plan</w:t>
            </w:r>
          </w:p>
        </w:tc>
      </w:tr>
      <w:tr w:rsidR="0054266C" w:rsidRPr="005F5B3E" w14:paraId="13AA939E" w14:textId="77777777" w:rsidTr="00CE30D5">
        <w:trPr>
          <w:gridAfter w:val="1"/>
          <w:wAfter w:w="24" w:type="dxa"/>
          <w:trHeight w:val="298"/>
        </w:trPr>
        <w:sdt>
          <w:sdtPr>
            <w:rPr>
              <w:rStyle w:val="IntenseReference"/>
              <w:rFonts w:ascii="Arial" w:hAnsi="Arial" w:cs="Arial"/>
              <w:b w:val="0"/>
              <w:bCs w:val="0"/>
              <w:smallCaps w:val="0"/>
              <w:color w:val="000000" w:themeColor="text1"/>
              <w:spacing w:val="0"/>
              <w:sz w:val="20"/>
              <w:szCs w:val="20"/>
            </w:rPr>
            <w:id w:val="-1434118455"/>
            <w14:checkbox>
              <w14:checked w14:val="0"/>
              <w14:checkedState w14:val="2612" w14:font="MS Gothic"/>
              <w14:uncheckedState w14:val="2610" w14:font="MS Gothic"/>
            </w14:checkbox>
          </w:sdtPr>
          <w:sdtEndPr>
            <w:rPr>
              <w:rStyle w:val="IntenseReference"/>
            </w:rPr>
          </w:sdtEndPr>
          <w:sdtContent>
            <w:tc>
              <w:tcPr>
                <w:tcW w:w="455" w:type="dxa"/>
                <w:gridSpan w:val="2"/>
                <w:tcBorders>
                  <w:top w:val="single" w:sz="4" w:space="0" w:color="FFFFFF" w:themeColor="background1"/>
                  <w:bottom w:val="single" w:sz="4" w:space="0" w:color="FFFFFF" w:themeColor="background1"/>
                  <w:right w:val="single" w:sz="4" w:space="0" w:color="FFFFFF" w:themeColor="background1"/>
                </w:tcBorders>
                <w:tcMar>
                  <w:top w:w="85" w:type="dxa"/>
                </w:tcMar>
              </w:tcPr>
              <w:p w14:paraId="3CDACC2D" w14:textId="78B36D14" w:rsidR="0054266C" w:rsidRPr="00AB07FC" w:rsidRDefault="00BC0E9B" w:rsidP="0054266C">
                <w:pPr>
                  <w:spacing w:before="20" w:after="20" w:line="276" w:lineRule="auto"/>
                  <w:rPr>
                    <w:rStyle w:val="IntenseReference"/>
                    <w:rFonts w:ascii="Arial" w:hAnsi="Arial" w:cs="Arial"/>
                    <w:b w:val="0"/>
                    <w:bCs w:val="0"/>
                    <w:smallCaps w:val="0"/>
                    <w:color w:val="000000" w:themeColor="text1"/>
                    <w:spacing w:val="0"/>
                    <w:sz w:val="20"/>
                    <w:szCs w:val="20"/>
                  </w:rPr>
                </w:pPr>
                <w:r>
                  <w:rPr>
                    <w:rStyle w:val="IntenseReference"/>
                    <w:rFonts w:ascii="MS Gothic" w:eastAsia="MS Gothic" w:hAnsi="MS Gothic" w:cs="Arial" w:hint="eastAsia"/>
                    <w:b w:val="0"/>
                    <w:bCs w:val="0"/>
                    <w:smallCaps w:val="0"/>
                    <w:color w:val="000000" w:themeColor="text1"/>
                    <w:spacing w:val="0"/>
                    <w:sz w:val="20"/>
                    <w:szCs w:val="20"/>
                  </w:rPr>
                  <w:t>☐</w:t>
                </w:r>
              </w:p>
            </w:tc>
          </w:sdtContent>
        </w:sdt>
        <w:tc>
          <w:tcPr>
            <w:tcW w:w="122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D7BFCD" w14:textId="2CA51BDC" w:rsidR="0054266C" w:rsidRPr="00E3597E" w:rsidRDefault="0054266C" w:rsidP="0054266C">
            <w:pPr>
              <w:spacing w:before="20" w:after="20" w:line="276" w:lineRule="auto"/>
              <w:rPr>
                <w:rStyle w:val="IntenseReference"/>
                <w:rFonts w:ascii="Arial" w:hAnsi="Arial" w:cs="Arial"/>
                <w:b w:val="0"/>
                <w:bCs w:val="0"/>
                <w:smallCaps w:val="0"/>
                <w:color w:val="000000" w:themeColor="text1"/>
                <w:spacing w:val="0"/>
                <w:sz w:val="20"/>
                <w:szCs w:val="20"/>
              </w:rPr>
            </w:pPr>
            <w:r w:rsidRPr="00AB07FC">
              <w:rPr>
                <w:rStyle w:val="IntenseReference"/>
                <w:rFonts w:ascii="Arial" w:hAnsi="Arial" w:cs="Arial"/>
                <w:b w:val="0"/>
                <w:bCs w:val="0"/>
                <w:smallCaps w:val="0"/>
                <w:color w:val="000000" w:themeColor="text1"/>
                <w:spacing w:val="0"/>
                <w:sz w:val="20"/>
                <w:szCs w:val="20"/>
              </w:rPr>
              <w:t>Annex 1</w:t>
            </w:r>
            <w:r w:rsidR="001F3303">
              <w:rPr>
                <w:rStyle w:val="IntenseReference"/>
                <w:rFonts w:ascii="Arial" w:hAnsi="Arial" w:cs="Arial"/>
                <w:b w:val="0"/>
                <w:bCs w:val="0"/>
                <w:smallCaps w:val="0"/>
                <w:color w:val="000000" w:themeColor="text1"/>
                <w:spacing w:val="0"/>
                <w:sz w:val="20"/>
                <w:szCs w:val="20"/>
              </w:rPr>
              <w:t>2</w:t>
            </w:r>
          </w:p>
        </w:tc>
        <w:tc>
          <w:tcPr>
            <w:tcW w:w="8990" w:type="dxa"/>
            <w:gridSpan w:val="3"/>
            <w:tcBorders>
              <w:top w:val="single" w:sz="4" w:space="0" w:color="FFFFFF" w:themeColor="background1"/>
              <w:left w:val="single" w:sz="4" w:space="0" w:color="FFFFFF" w:themeColor="background1"/>
              <w:bottom w:val="single" w:sz="4" w:space="0" w:color="FFFFFF" w:themeColor="background1"/>
            </w:tcBorders>
          </w:tcPr>
          <w:p w14:paraId="5FE5F310" w14:textId="0E0DEAAF" w:rsidR="0054266C" w:rsidRPr="00E3597E" w:rsidRDefault="0054266C" w:rsidP="0054266C">
            <w:pPr>
              <w:tabs>
                <w:tab w:val="left" w:pos="7240"/>
              </w:tabs>
              <w:spacing w:before="20" w:after="20" w:line="276" w:lineRule="auto"/>
              <w:rPr>
                <w:rFonts w:ascii="Arial" w:hAnsi="Arial" w:cs="Arial"/>
                <w:color w:val="000000"/>
                <w:sz w:val="20"/>
                <w:lang w:eastAsia="ja-JP"/>
              </w:rPr>
            </w:pPr>
            <w:r w:rsidRPr="00E3597E">
              <w:rPr>
                <w:rFonts w:ascii="Arial" w:hAnsi="Arial" w:cs="Arial"/>
                <w:color w:val="000000"/>
                <w:sz w:val="20"/>
                <w:lang w:eastAsia="ja-JP"/>
              </w:rPr>
              <w:t xml:space="preserve">AE fee request </w:t>
            </w:r>
          </w:p>
        </w:tc>
      </w:tr>
      <w:tr w:rsidR="0054266C" w:rsidRPr="005F5B3E" w14:paraId="15CAF8F4" w14:textId="77777777" w:rsidTr="00CE30D5">
        <w:trPr>
          <w:gridAfter w:val="1"/>
          <w:wAfter w:w="24" w:type="dxa"/>
          <w:trHeight w:val="298"/>
        </w:trPr>
        <w:tc>
          <w:tcPr>
            <w:tcW w:w="455" w:type="dxa"/>
            <w:gridSpan w:val="2"/>
            <w:tcBorders>
              <w:top w:val="single" w:sz="4" w:space="0" w:color="FFFFFF" w:themeColor="background1"/>
              <w:bottom w:val="single" w:sz="4" w:space="0" w:color="FFFFFF" w:themeColor="background1"/>
              <w:right w:val="single" w:sz="4" w:space="0" w:color="FFFFFF" w:themeColor="background1"/>
            </w:tcBorders>
            <w:tcMar>
              <w:top w:w="85" w:type="dxa"/>
            </w:tcMar>
          </w:tcPr>
          <w:p w14:paraId="11EDCFF8" w14:textId="3392F2BF" w:rsidR="0054266C" w:rsidRPr="00AB07FC" w:rsidRDefault="005C3374" w:rsidP="0054266C">
            <w:pPr>
              <w:spacing w:before="20" w:after="20" w:line="276" w:lineRule="auto"/>
              <w:rPr>
                <w:rStyle w:val="IntenseReference"/>
                <w:rFonts w:ascii="Arial" w:hAnsi="Arial" w:cs="Arial"/>
                <w:b w:val="0"/>
                <w:bCs w:val="0"/>
                <w:smallCaps w:val="0"/>
                <w:color w:val="000000" w:themeColor="text1"/>
                <w:spacing w:val="0"/>
                <w:sz w:val="20"/>
                <w:szCs w:val="20"/>
              </w:rPr>
            </w:pPr>
            <w:sdt>
              <w:sdtPr>
                <w:rPr>
                  <w:rStyle w:val="IntenseReference"/>
                  <w:rFonts w:ascii="Arial" w:hAnsi="Arial" w:cs="Arial"/>
                  <w:b w:val="0"/>
                  <w:bCs w:val="0"/>
                  <w:smallCaps w:val="0"/>
                  <w:color w:val="000000" w:themeColor="text1"/>
                  <w:spacing w:val="0"/>
                  <w:sz w:val="20"/>
                  <w:szCs w:val="20"/>
                </w:rPr>
                <w:id w:val="-1925723170"/>
                <w14:checkbox>
                  <w14:checked w14:val="1"/>
                  <w14:checkedState w14:val="2612" w14:font="MS Gothic"/>
                  <w14:uncheckedState w14:val="2610" w14:font="MS Gothic"/>
                </w14:checkbox>
              </w:sdtPr>
              <w:sdtEndPr>
                <w:rPr>
                  <w:rStyle w:val="IntenseReference"/>
                </w:rPr>
              </w:sdtEndPr>
              <w:sdtContent>
                <w:r w:rsidR="00D40BAB">
                  <w:rPr>
                    <w:rStyle w:val="IntenseReference"/>
                    <w:rFonts w:ascii="MS Gothic" w:eastAsia="MS Gothic" w:hAnsi="MS Gothic" w:cs="Arial" w:hint="eastAsia"/>
                    <w:b w:val="0"/>
                    <w:bCs w:val="0"/>
                    <w:smallCaps w:val="0"/>
                    <w:color w:val="000000" w:themeColor="text1"/>
                    <w:spacing w:val="0"/>
                    <w:sz w:val="20"/>
                    <w:szCs w:val="20"/>
                  </w:rPr>
                  <w:t>☒</w:t>
                </w:r>
              </w:sdtContent>
            </w:sdt>
          </w:p>
        </w:tc>
        <w:tc>
          <w:tcPr>
            <w:tcW w:w="122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502014" w14:textId="5A642431" w:rsidR="0054266C" w:rsidRPr="00E3597E" w:rsidRDefault="0054266C" w:rsidP="0054266C">
            <w:pPr>
              <w:spacing w:before="20" w:after="20" w:line="276" w:lineRule="auto"/>
              <w:rPr>
                <w:rStyle w:val="IntenseReference"/>
                <w:rFonts w:ascii="Arial" w:hAnsi="Arial" w:cs="Arial"/>
                <w:b w:val="0"/>
                <w:bCs w:val="0"/>
                <w:smallCaps w:val="0"/>
                <w:color w:val="000000" w:themeColor="text1"/>
                <w:spacing w:val="0"/>
                <w:sz w:val="20"/>
                <w:szCs w:val="20"/>
              </w:rPr>
            </w:pPr>
            <w:r w:rsidRPr="00AB07FC">
              <w:rPr>
                <w:rStyle w:val="IntenseReference"/>
                <w:rFonts w:ascii="Arial" w:hAnsi="Arial" w:cs="Arial"/>
                <w:b w:val="0"/>
                <w:bCs w:val="0"/>
                <w:smallCaps w:val="0"/>
                <w:color w:val="000000" w:themeColor="text1"/>
                <w:spacing w:val="0"/>
                <w:sz w:val="20"/>
                <w:szCs w:val="20"/>
              </w:rPr>
              <w:t>Annex 1</w:t>
            </w:r>
            <w:r w:rsidR="001F3303">
              <w:rPr>
                <w:rStyle w:val="IntenseReference"/>
                <w:rFonts w:ascii="Arial" w:hAnsi="Arial" w:cs="Arial"/>
                <w:b w:val="0"/>
                <w:bCs w:val="0"/>
                <w:smallCaps w:val="0"/>
                <w:color w:val="000000" w:themeColor="text1"/>
                <w:spacing w:val="0"/>
                <w:sz w:val="20"/>
                <w:szCs w:val="20"/>
              </w:rPr>
              <w:t>3</w:t>
            </w:r>
          </w:p>
        </w:tc>
        <w:tc>
          <w:tcPr>
            <w:tcW w:w="8990" w:type="dxa"/>
            <w:gridSpan w:val="3"/>
            <w:tcBorders>
              <w:top w:val="single" w:sz="4" w:space="0" w:color="FFFFFF" w:themeColor="background1"/>
              <w:left w:val="single" w:sz="4" w:space="0" w:color="FFFFFF" w:themeColor="background1"/>
              <w:bottom w:val="single" w:sz="4" w:space="0" w:color="FFFFFF" w:themeColor="background1"/>
            </w:tcBorders>
          </w:tcPr>
          <w:p w14:paraId="7BEB87F0" w14:textId="7EC251EB" w:rsidR="0054266C" w:rsidRPr="00AB07FC" w:rsidRDefault="0054266C" w:rsidP="0054266C">
            <w:pPr>
              <w:tabs>
                <w:tab w:val="left" w:pos="7240"/>
              </w:tabs>
              <w:spacing w:before="20" w:after="20" w:line="276" w:lineRule="auto"/>
              <w:rPr>
                <w:rFonts w:ascii="Arial" w:hAnsi="Arial" w:cs="Arial"/>
                <w:color w:val="000000" w:themeColor="text1"/>
                <w:sz w:val="20"/>
                <w:szCs w:val="20"/>
              </w:rPr>
            </w:pPr>
            <w:r w:rsidRPr="00E3597E">
              <w:rPr>
                <w:rFonts w:ascii="Arial" w:hAnsi="Arial" w:cs="Arial"/>
                <w:color w:val="000000"/>
                <w:sz w:val="20"/>
                <w:lang w:eastAsia="ja-JP"/>
              </w:rPr>
              <w:t>Co-financing commitment letter, if applicable</w:t>
            </w:r>
            <w:r w:rsidRPr="00AB07FC">
              <w:rPr>
                <w:rFonts w:ascii="Arial" w:hAnsi="Arial" w:cs="Arial"/>
                <w:color w:val="000000"/>
                <w:sz w:val="20"/>
                <w:lang w:eastAsia="ja-JP"/>
              </w:rPr>
              <w:tab/>
            </w:r>
          </w:p>
        </w:tc>
      </w:tr>
      <w:tr w:rsidR="0054266C" w:rsidRPr="005F5B3E" w14:paraId="37A9CE0C" w14:textId="77777777" w:rsidTr="00CE30D5">
        <w:trPr>
          <w:gridAfter w:val="1"/>
          <w:wAfter w:w="24" w:type="dxa"/>
          <w:trHeight w:val="298"/>
        </w:trPr>
        <w:sdt>
          <w:sdtPr>
            <w:rPr>
              <w:rStyle w:val="IntenseReference"/>
              <w:rFonts w:ascii="Arial" w:hAnsi="Arial" w:cs="Arial"/>
              <w:b w:val="0"/>
              <w:bCs w:val="0"/>
              <w:smallCaps w:val="0"/>
              <w:color w:val="000000" w:themeColor="text1"/>
              <w:spacing w:val="0"/>
              <w:sz w:val="20"/>
              <w:szCs w:val="20"/>
            </w:rPr>
            <w:id w:val="-1780866645"/>
            <w14:checkbox>
              <w14:checked w14:val="1"/>
              <w14:checkedState w14:val="2612" w14:font="MS Gothic"/>
              <w14:uncheckedState w14:val="2610" w14:font="MS Gothic"/>
            </w14:checkbox>
          </w:sdtPr>
          <w:sdtEndPr>
            <w:rPr>
              <w:rStyle w:val="IntenseReference"/>
            </w:rPr>
          </w:sdtEndPr>
          <w:sdtContent>
            <w:tc>
              <w:tcPr>
                <w:tcW w:w="455" w:type="dxa"/>
                <w:gridSpan w:val="2"/>
                <w:tcBorders>
                  <w:top w:val="single" w:sz="4" w:space="0" w:color="FFFFFF" w:themeColor="background1"/>
                  <w:bottom w:val="single" w:sz="4" w:space="0" w:color="FFFFFF" w:themeColor="background1"/>
                  <w:right w:val="single" w:sz="4" w:space="0" w:color="FFFFFF" w:themeColor="background1"/>
                </w:tcBorders>
                <w:tcMar>
                  <w:top w:w="85" w:type="dxa"/>
                </w:tcMar>
              </w:tcPr>
              <w:p w14:paraId="26BD585F" w14:textId="49174D42" w:rsidR="0054266C" w:rsidRPr="00AB07FC" w:rsidDel="00F45484" w:rsidRDefault="00C56B56" w:rsidP="0054266C">
                <w:pPr>
                  <w:spacing w:before="20" w:after="20" w:line="276" w:lineRule="auto"/>
                  <w:rPr>
                    <w:rFonts w:ascii="Arial" w:hAnsi="Arial" w:cs="Arial"/>
                    <w:color w:val="000000"/>
                    <w:sz w:val="20"/>
                    <w:lang w:eastAsia="ja-JP"/>
                  </w:rPr>
                </w:pPr>
                <w:r>
                  <w:rPr>
                    <w:rStyle w:val="IntenseReference"/>
                    <w:rFonts w:ascii="MS Gothic" w:eastAsia="MS Gothic" w:hAnsi="MS Gothic" w:cs="Arial" w:hint="eastAsia"/>
                    <w:b w:val="0"/>
                    <w:bCs w:val="0"/>
                    <w:smallCaps w:val="0"/>
                    <w:color w:val="000000" w:themeColor="text1"/>
                    <w:spacing w:val="0"/>
                    <w:sz w:val="20"/>
                    <w:szCs w:val="20"/>
                  </w:rPr>
                  <w:t>☒</w:t>
                </w:r>
              </w:p>
            </w:tc>
          </w:sdtContent>
        </w:sdt>
        <w:tc>
          <w:tcPr>
            <w:tcW w:w="122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F40309" w14:textId="335FFCFA" w:rsidR="0054266C" w:rsidRPr="00AB07FC" w:rsidRDefault="0054266C" w:rsidP="0054266C">
            <w:pPr>
              <w:spacing w:before="20" w:after="20" w:line="276" w:lineRule="auto"/>
              <w:rPr>
                <w:rStyle w:val="IntenseReference"/>
                <w:rFonts w:ascii="Arial" w:hAnsi="Arial" w:cs="Arial"/>
                <w:b w:val="0"/>
                <w:bCs w:val="0"/>
                <w:smallCaps w:val="0"/>
                <w:color w:val="000000" w:themeColor="text1"/>
                <w:spacing w:val="0"/>
                <w:sz w:val="20"/>
                <w:szCs w:val="20"/>
              </w:rPr>
            </w:pPr>
            <w:r w:rsidRPr="00AB07FC">
              <w:rPr>
                <w:rStyle w:val="IntenseReference"/>
                <w:rFonts w:ascii="Arial" w:hAnsi="Arial" w:cs="Arial"/>
                <w:b w:val="0"/>
                <w:bCs w:val="0"/>
                <w:smallCaps w:val="0"/>
                <w:color w:val="000000" w:themeColor="text1"/>
                <w:spacing w:val="0"/>
                <w:sz w:val="20"/>
                <w:szCs w:val="20"/>
              </w:rPr>
              <w:t>Annex 1</w:t>
            </w:r>
            <w:r w:rsidR="001F3303">
              <w:rPr>
                <w:rStyle w:val="IntenseReference"/>
                <w:rFonts w:ascii="Arial" w:hAnsi="Arial" w:cs="Arial"/>
                <w:b w:val="0"/>
                <w:bCs w:val="0"/>
                <w:smallCaps w:val="0"/>
                <w:color w:val="000000" w:themeColor="text1"/>
                <w:spacing w:val="0"/>
                <w:sz w:val="20"/>
                <w:szCs w:val="20"/>
              </w:rPr>
              <w:t>4</w:t>
            </w:r>
          </w:p>
        </w:tc>
        <w:tc>
          <w:tcPr>
            <w:tcW w:w="8990" w:type="dxa"/>
            <w:gridSpan w:val="3"/>
            <w:tcBorders>
              <w:top w:val="single" w:sz="4" w:space="0" w:color="FFFFFF" w:themeColor="background1"/>
              <w:left w:val="single" w:sz="4" w:space="0" w:color="FFFFFF" w:themeColor="background1"/>
              <w:bottom w:val="single" w:sz="4" w:space="0" w:color="FFFFFF" w:themeColor="background1"/>
            </w:tcBorders>
          </w:tcPr>
          <w:p w14:paraId="542557E5" w14:textId="3A51C2B9" w:rsidR="0054266C" w:rsidRPr="00E3597E" w:rsidRDefault="0054266C" w:rsidP="0054266C">
            <w:pPr>
              <w:spacing w:before="20" w:after="20" w:line="276" w:lineRule="auto"/>
              <w:rPr>
                <w:rStyle w:val="IntenseReference"/>
                <w:rFonts w:ascii="Arial" w:hAnsi="Arial" w:cs="Arial"/>
                <w:b w:val="0"/>
                <w:bCs w:val="0"/>
                <w:smallCaps w:val="0"/>
                <w:color w:val="000000" w:themeColor="text1"/>
                <w:spacing w:val="0"/>
                <w:sz w:val="20"/>
                <w:szCs w:val="20"/>
              </w:rPr>
            </w:pPr>
            <w:r w:rsidRPr="00E3597E">
              <w:rPr>
                <w:rFonts w:ascii="Arial" w:hAnsi="Arial" w:cs="Arial"/>
                <w:color w:val="000000" w:themeColor="text1"/>
                <w:sz w:val="20"/>
                <w:szCs w:val="20"/>
              </w:rPr>
              <w:t xml:space="preserve">Term </w:t>
            </w:r>
            <w:r w:rsidR="007E4F81">
              <w:rPr>
                <w:rFonts w:ascii="Arial" w:hAnsi="Arial" w:cs="Arial"/>
                <w:color w:val="000000" w:themeColor="text1"/>
                <w:sz w:val="20"/>
                <w:szCs w:val="20"/>
              </w:rPr>
              <w:t>s</w:t>
            </w:r>
            <w:r w:rsidRPr="00E3597E">
              <w:rPr>
                <w:rFonts w:ascii="Arial" w:hAnsi="Arial" w:cs="Arial"/>
                <w:color w:val="000000" w:themeColor="text1"/>
                <w:sz w:val="20"/>
                <w:szCs w:val="20"/>
              </w:rPr>
              <w:t>heet including a detailed disbursement schedule and</w:t>
            </w:r>
            <w:r>
              <w:rPr>
                <w:rFonts w:ascii="Arial" w:hAnsi="Arial" w:cs="Arial"/>
                <w:color w:val="000000" w:themeColor="text1"/>
                <w:sz w:val="20"/>
                <w:szCs w:val="20"/>
              </w:rPr>
              <w:t>,</w:t>
            </w:r>
            <w:r w:rsidRPr="00E3597E">
              <w:rPr>
                <w:rFonts w:ascii="Arial" w:hAnsi="Arial" w:cs="Arial"/>
                <w:color w:val="000000" w:themeColor="text1"/>
                <w:sz w:val="20"/>
                <w:szCs w:val="20"/>
              </w:rPr>
              <w:t xml:space="preserve"> if applicable</w:t>
            </w:r>
            <w:r>
              <w:rPr>
                <w:rFonts w:ascii="Arial" w:hAnsi="Arial" w:cs="Arial"/>
                <w:color w:val="000000" w:themeColor="text1"/>
                <w:sz w:val="20"/>
                <w:szCs w:val="20"/>
              </w:rPr>
              <w:t>,</w:t>
            </w:r>
            <w:r w:rsidRPr="00E3597E">
              <w:rPr>
                <w:rFonts w:ascii="Arial" w:hAnsi="Arial" w:cs="Arial"/>
                <w:color w:val="000000" w:themeColor="text1"/>
                <w:sz w:val="20"/>
                <w:szCs w:val="20"/>
              </w:rPr>
              <w:t xml:space="preserve"> repayment schedule       </w:t>
            </w:r>
            <w:r w:rsidRPr="00E3597E">
              <w:rPr>
                <w:rFonts w:ascii="Arial" w:hAnsi="Arial" w:cs="Arial"/>
                <w:bCs/>
                <w:i/>
                <w:color w:val="000000"/>
                <w:spacing w:val="5"/>
                <w:sz w:val="20"/>
                <w:lang w:eastAsia="ja-JP"/>
              </w:rPr>
              <w:t xml:space="preserve"> </w:t>
            </w:r>
          </w:p>
        </w:tc>
      </w:tr>
      <w:tr w:rsidR="0054266C" w:rsidRPr="005F5B3E" w14:paraId="60BB3374" w14:textId="77777777" w:rsidTr="00CE30D5">
        <w:tblPrEx>
          <w:tblLook w:val="0000" w:firstRow="0" w:lastRow="0" w:firstColumn="0" w:lastColumn="0" w:noHBand="0" w:noVBand="0"/>
        </w:tblPrEx>
        <w:trPr>
          <w:trHeight w:val="392"/>
        </w:trPr>
        <w:tc>
          <w:tcPr>
            <w:tcW w:w="10690" w:type="dxa"/>
            <w:gridSpan w:val="8"/>
            <w:shd w:val="clear" w:color="auto" w:fill="F2F2F2" w:themeFill="background1" w:themeFillShade="F2"/>
            <w:vAlign w:val="center"/>
          </w:tcPr>
          <w:p w14:paraId="085284BE" w14:textId="583A3D0A" w:rsidR="0054266C" w:rsidRPr="00AB07FC" w:rsidRDefault="0054266C" w:rsidP="0054266C">
            <w:pPr>
              <w:spacing w:before="40" w:after="40" w:line="276" w:lineRule="auto"/>
              <w:rPr>
                <w:rFonts w:ascii="Arial" w:hAnsi="Arial" w:cs="Arial"/>
                <w:b/>
                <w:color w:val="24634F"/>
                <w:sz w:val="20"/>
                <w:szCs w:val="20"/>
              </w:rPr>
            </w:pPr>
            <w:r w:rsidRPr="00AB07FC">
              <w:rPr>
                <w:rFonts w:ascii="Arial" w:hAnsi="Arial" w:cs="Arial"/>
                <w:b/>
                <w:color w:val="24634F"/>
                <w:sz w:val="20"/>
                <w:szCs w:val="20"/>
              </w:rPr>
              <w:t>H.</w:t>
            </w:r>
            <w:r w:rsidR="00EA7949">
              <w:rPr>
                <w:rFonts w:ascii="Arial" w:hAnsi="Arial" w:cs="Arial"/>
                <w:b/>
                <w:color w:val="24634F"/>
                <w:sz w:val="20"/>
                <w:szCs w:val="20"/>
              </w:rPr>
              <w:t>2</w:t>
            </w:r>
            <w:r w:rsidRPr="00AB07FC">
              <w:rPr>
                <w:rFonts w:ascii="Arial" w:hAnsi="Arial" w:cs="Arial"/>
                <w:b/>
                <w:color w:val="24634F"/>
                <w:sz w:val="20"/>
                <w:szCs w:val="20"/>
              </w:rPr>
              <w:t>. Other annexes as applicable</w:t>
            </w:r>
          </w:p>
        </w:tc>
      </w:tr>
      <w:tr w:rsidR="0054266C" w:rsidRPr="005F5B3E" w14:paraId="40222F8E" w14:textId="77777777" w:rsidTr="00CE30D5">
        <w:trPr>
          <w:gridAfter w:val="3"/>
          <w:wAfter w:w="73" w:type="dxa"/>
          <w:trHeight w:val="28"/>
        </w:trPr>
        <w:sdt>
          <w:sdtPr>
            <w:rPr>
              <w:rStyle w:val="IntenseReference"/>
              <w:rFonts w:ascii="Arial" w:hAnsi="Arial" w:cs="Arial"/>
              <w:b w:val="0"/>
              <w:bCs w:val="0"/>
              <w:smallCaps w:val="0"/>
              <w:color w:val="000000" w:themeColor="text1"/>
              <w:spacing w:val="0"/>
              <w:sz w:val="20"/>
              <w:szCs w:val="20"/>
            </w:rPr>
            <w:id w:val="-234397377"/>
            <w14:checkbox>
              <w14:checked w14:val="0"/>
              <w14:checkedState w14:val="2612" w14:font="MS Gothic"/>
              <w14:uncheckedState w14:val="2610" w14:font="MS Gothic"/>
            </w14:checkbox>
          </w:sdtPr>
          <w:sdtEndPr>
            <w:rPr>
              <w:rStyle w:val="IntenseReference"/>
            </w:rPr>
          </w:sdtEndPr>
          <w:sdtContent>
            <w:tc>
              <w:tcPr>
                <w:tcW w:w="455" w:type="dxa"/>
                <w:gridSpan w:val="2"/>
                <w:tcBorders>
                  <w:top w:val="single" w:sz="4" w:space="0" w:color="FFFFFF" w:themeColor="background1"/>
                  <w:bottom w:val="nil"/>
                  <w:right w:val="single" w:sz="4" w:space="0" w:color="FFFFFF" w:themeColor="background1"/>
                </w:tcBorders>
                <w:tcMar>
                  <w:top w:w="85" w:type="dxa"/>
                </w:tcMar>
              </w:tcPr>
              <w:p w14:paraId="08B1DF75" w14:textId="66194AA8" w:rsidR="0054266C" w:rsidRPr="00AB07FC" w:rsidDel="00F45484" w:rsidRDefault="00CE30D5" w:rsidP="0054266C">
                <w:pPr>
                  <w:spacing w:before="20" w:after="20" w:line="276" w:lineRule="auto"/>
                  <w:rPr>
                    <w:rFonts w:ascii="Arial" w:hAnsi="Arial" w:cs="Arial"/>
                    <w:color w:val="000000"/>
                    <w:sz w:val="20"/>
                    <w:lang w:eastAsia="ja-JP"/>
                  </w:rPr>
                </w:pPr>
                <w:r>
                  <w:rPr>
                    <w:rStyle w:val="IntenseReference"/>
                    <w:rFonts w:ascii="MS Gothic" w:eastAsia="MS Gothic" w:hAnsi="MS Gothic" w:cs="Arial" w:hint="eastAsia"/>
                    <w:b w:val="0"/>
                    <w:bCs w:val="0"/>
                    <w:smallCaps w:val="0"/>
                    <w:color w:val="000000" w:themeColor="text1"/>
                    <w:spacing w:val="0"/>
                    <w:sz w:val="20"/>
                    <w:szCs w:val="20"/>
                  </w:rPr>
                  <w:t>☐</w:t>
                </w:r>
              </w:p>
            </w:tc>
          </w:sdtContent>
        </w:sdt>
        <w:tc>
          <w:tcPr>
            <w:tcW w:w="1172" w:type="dxa"/>
            <w:tcBorders>
              <w:top w:val="single" w:sz="4" w:space="0" w:color="FFFFFF" w:themeColor="background1"/>
              <w:left w:val="single" w:sz="4" w:space="0" w:color="FFFFFF" w:themeColor="background1"/>
              <w:bottom w:val="nil"/>
              <w:right w:val="single" w:sz="4" w:space="0" w:color="FFFFFF" w:themeColor="background1"/>
            </w:tcBorders>
          </w:tcPr>
          <w:p w14:paraId="2AD637B7" w14:textId="29436D43" w:rsidR="0054266C" w:rsidRPr="00E3597E" w:rsidRDefault="0054266C" w:rsidP="0054266C">
            <w:pPr>
              <w:spacing w:before="20" w:after="20" w:line="276" w:lineRule="auto"/>
              <w:rPr>
                <w:rStyle w:val="IntenseReference"/>
                <w:rFonts w:ascii="Arial" w:hAnsi="Arial" w:cs="Arial"/>
                <w:b w:val="0"/>
                <w:bCs w:val="0"/>
                <w:smallCaps w:val="0"/>
                <w:color w:val="000000" w:themeColor="text1"/>
                <w:spacing w:val="0"/>
                <w:sz w:val="20"/>
                <w:szCs w:val="20"/>
              </w:rPr>
            </w:pPr>
            <w:r w:rsidRPr="00E3597E">
              <w:rPr>
                <w:rStyle w:val="IntenseReference"/>
                <w:rFonts w:ascii="Arial" w:hAnsi="Arial" w:cs="Arial"/>
                <w:b w:val="0"/>
                <w:bCs w:val="0"/>
                <w:smallCaps w:val="0"/>
                <w:color w:val="000000" w:themeColor="text1"/>
                <w:spacing w:val="0"/>
                <w:sz w:val="20"/>
                <w:szCs w:val="20"/>
              </w:rPr>
              <w:t>Annex 1</w:t>
            </w:r>
            <w:r w:rsidR="001F3303">
              <w:rPr>
                <w:rStyle w:val="IntenseReference"/>
                <w:rFonts w:ascii="Arial" w:hAnsi="Arial" w:cs="Arial"/>
                <w:b w:val="0"/>
                <w:bCs w:val="0"/>
                <w:smallCaps w:val="0"/>
                <w:color w:val="000000" w:themeColor="text1"/>
                <w:spacing w:val="0"/>
                <w:sz w:val="20"/>
                <w:szCs w:val="20"/>
              </w:rPr>
              <w:t>5</w:t>
            </w:r>
          </w:p>
        </w:tc>
        <w:tc>
          <w:tcPr>
            <w:tcW w:w="8990" w:type="dxa"/>
            <w:gridSpan w:val="2"/>
            <w:tcBorders>
              <w:top w:val="single" w:sz="4" w:space="0" w:color="FFFFFF" w:themeColor="background1"/>
              <w:left w:val="single" w:sz="4" w:space="0" w:color="FFFFFF" w:themeColor="background1"/>
              <w:bottom w:val="nil"/>
            </w:tcBorders>
          </w:tcPr>
          <w:p w14:paraId="77242166" w14:textId="0A35FE57" w:rsidR="0054266C" w:rsidRPr="00AB07FC" w:rsidRDefault="0054266C" w:rsidP="0054266C">
            <w:pPr>
              <w:tabs>
                <w:tab w:val="left" w:pos="8020"/>
                <w:tab w:val="right" w:pos="8608"/>
              </w:tabs>
              <w:spacing w:before="20" w:after="20" w:line="276" w:lineRule="auto"/>
              <w:rPr>
                <w:rStyle w:val="IntenseReference"/>
                <w:rFonts w:ascii="Arial" w:hAnsi="Arial" w:cs="Arial"/>
                <w:b w:val="0"/>
                <w:bCs w:val="0"/>
                <w:smallCaps w:val="0"/>
                <w:color w:val="000000" w:themeColor="text1"/>
                <w:spacing w:val="0"/>
                <w:sz w:val="20"/>
                <w:szCs w:val="20"/>
              </w:rPr>
            </w:pPr>
            <w:r w:rsidRPr="00881DD2">
              <w:rPr>
                <w:rStyle w:val="IntenseReference"/>
                <w:rFonts w:ascii="Arial" w:hAnsi="Arial" w:cs="Arial"/>
                <w:b w:val="0"/>
                <w:bCs w:val="0"/>
                <w:smallCaps w:val="0"/>
                <w:color w:val="000000" w:themeColor="text1"/>
                <w:spacing w:val="0"/>
                <w:sz w:val="20"/>
                <w:szCs w:val="20"/>
              </w:rPr>
              <w:t>Evidence of internal approval</w:t>
            </w:r>
            <w:r w:rsidRPr="00AB07FC">
              <w:rPr>
                <w:rFonts w:ascii="Arial" w:hAnsi="Arial" w:cs="Arial"/>
                <w:color w:val="000000"/>
                <w:sz w:val="20"/>
                <w:lang w:eastAsia="ja-JP"/>
              </w:rPr>
              <w:tab/>
            </w:r>
            <w:r w:rsidRPr="00AB07FC">
              <w:rPr>
                <w:rFonts w:ascii="Arial" w:hAnsi="Arial" w:cs="Arial"/>
                <w:color w:val="000000"/>
                <w:sz w:val="20"/>
                <w:lang w:eastAsia="ja-JP"/>
              </w:rPr>
              <w:tab/>
            </w:r>
          </w:p>
        </w:tc>
      </w:tr>
      <w:tr w:rsidR="0054266C" w:rsidRPr="005F5B3E" w14:paraId="077B0F85" w14:textId="77777777" w:rsidTr="00CE30D5">
        <w:tblPrEx>
          <w:tblLook w:val="0000" w:firstRow="0" w:lastRow="0" w:firstColumn="0" w:lastColumn="0" w:noHBand="0" w:noVBand="0"/>
        </w:tblPrEx>
        <w:trPr>
          <w:gridAfter w:val="2"/>
          <w:wAfter w:w="58" w:type="dxa"/>
          <w:trHeight w:val="332"/>
        </w:trPr>
        <w:tc>
          <w:tcPr>
            <w:tcW w:w="430" w:type="dxa"/>
            <w:tcBorders>
              <w:top w:val="single" w:sz="4" w:space="0" w:color="FFFFFF" w:themeColor="background1"/>
              <w:bottom w:val="single" w:sz="4" w:space="0" w:color="FFFFFF" w:themeColor="background1"/>
              <w:right w:val="single" w:sz="4" w:space="0" w:color="FFFFFF" w:themeColor="background1"/>
            </w:tcBorders>
          </w:tcPr>
          <w:p w14:paraId="7A872AD5" w14:textId="50E3496B" w:rsidR="0054266C" w:rsidRPr="00AB07FC" w:rsidRDefault="005C3374" w:rsidP="0054266C">
            <w:pPr>
              <w:spacing w:before="40" w:after="40"/>
              <w:rPr>
                <w:rFonts w:ascii="Arial" w:hAnsi="Arial" w:cs="Arial"/>
                <w:color w:val="000000"/>
                <w:sz w:val="20"/>
                <w:lang w:eastAsia="ja-JP"/>
              </w:rPr>
            </w:pPr>
            <w:sdt>
              <w:sdtPr>
                <w:rPr>
                  <w:rStyle w:val="IntenseReference"/>
                  <w:rFonts w:ascii="Arial" w:hAnsi="Arial" w:cs="Arial"/>
                  <w:b w:val="0"/>
                  <w:bCs w:val="0"/>
                  <w:smallCaps w:val="0"/>
                  <w:color w:val="000000" w:themeColor="text1"/>
                  <w:spacing w:val="0"/>
                  <w:sz w:val="20"/>
                  <w:szCs w:val="20"/>
                </w:rPr>
                <w:id w:val="-587381538"/>
                <w14:checkbox>
                  <w14:checked w14:val="1"/>
                  <w14:checkedState w14:val="2612" w14:font="MS Gothic"/>
                  <w14:uncheckedState w14:val="2610" w14:font="MS Gothic"/>
                </w14:checkbox>
              </w:sdtPr>
              <w:sdtEndPr>
                <w:rPr>
                  <w:rStyle w:val="IntenseReference"/>
                </w:rPr>
              </w:sdtEndPr>
              <w:sdtContent>
                <w:r w:rsidR="00D40BAB">
                  <w:rPr>
                    <w:rStyle w:val="IntenseReference"/>
                    <w:rFonts w:ascii="MS Gothic" w:eastAsia="MS Gothic" w:hAnsi="MS Gothic" w:cs="Arial" w:hint="eastAsia"/>
                    <w:b w:val="0"/>
                    <w:bCs w:val="0"/>
                    <w:smallCaps w:val="0"/>
                    <w:color w:val="000000" w:themeColor="text1"/>
                    <w:spacing w:val="0"/>
                    <w:sz w:val="20"/>
                    <w:szCs w:val="20"/>
                  </w:rPr>
                  <w:t>☒</w:t>
                </w:r>
              </w:sdtContent>
            </w:sdt>
          </w:p>
        </w:tc>
        <w:tc>
          <w:tcPr>
            <w:tcW w:w="11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831BD3" w14:textId="553C46B2" w:rsidR="0054266C" w:rsidRPr="00E3597E" w:rsidRDefault="0054266C" w:rsidP="0054266C">
            <w:pPr>
              <w:spacing w:before="40" w:after="40"/>
              <w:rPr>
                <w:rFonts w:ascii="Arial" w:hAnsi="Arial" w:cs="Arial"/>
                <w:color w:val="000000"/>
                <w:sz w:val="20"/>
                <w:lang w:eastAsia="ja-JP"/>
              </w:rPr>
            </w:pPr>
            <w:r w:rsidRPr="00E3597E">
              <w:rPr>
                <w:rFonts w:ascii="Arial" w:hAnsi="Arial" w:cs="Arial"/>
                <w:color w:val="000000"/>
                <w:sz w:val="20"/>
                <w:lang w:eastAsia="ja-JP"/>
              </w:rPr>
              <w:t>Annex 1</w:t>
            </w:r>
            <w:r w:rsidR="001F3303">
              <w:rPr>
                <w:rFonts w:ascii="Arial" w:hAnsi="Arial" w:cs="Arial"/>
                <w:color w:val="000000"/>
                <w:sz w:val="20"/>
                <w:lang w:eastAsia="ja-JP"/>
              </w:rPr>
              <w:t>6</w:t>
            </w:r>
          </w:p>
        </w:tc>
        <w:tc>
          <w:tcPr>
            <w:tcW w:w="9005" w:type="dxa"/>
            <w:gridSpan w:val="3"/>
            <w:tcBorders>
              <w:top w:val="single" w:sz="4" w:space="0" w:color="FFFFFF" w:themeColor="background1"/>
              <w:left w:val="single" w:sz="4" w:space="0" w:color="FFFFFF" w:themeColor="background1"/>
              <w:bottom w:val="single" w:sz="4" w:space="0" w:color="FFFFFF" w:themeColor="background1"/>
            </w:tcBorders>
          </w:tcPr>
          <w:p w14:paraId="76CF3D99" w14:textId="77777777" w:rsidR="0054266C" w:rsidRPr="00881DD2" w:rsidRDefault="0054266C" w:rsidP="0054266C">
            <w:pPr>
              <w:spacing w:before="40" w:after="40"/>
              <w:rPr>
                <w:rFonts w:ascii="Arial" w:hAnsi="Arial" w:cs="Arial"/>
                <w:color w:val="000000"/>
                <w:sz w:val="20"/>
                <w:lang w:eastAsia="ja-JP"/>
              </w:rPr>
            </w:pPr>
            <w:r w:rsidRPr="00881DD2">
              <w:rPr>
                <w:rFonts w:ascii="Arial" w:hAnsi="Arial" w:cs="Arial"/>
                <w:color w:val="000000"/>
                <w:sz w:val="20"/>
                <w:lang w:eastAsia="ja-JP"/>
              </w:rPr>
              <w:t>Map(s) indicating the location of proposed interventions</w:t>
            </w:r>
          </w:p>
        </w:tc>
      </w:tr>
      <w:tr w:rsidR="0054266C" w:rsidRPr="005F5B3E" w14:paraId="5B43CD68" w14:textId="77777777" w:rsidTr="00CE30D5">
        <w:tblPrEx>
          <w:tblLook w:val="0000" w:firstRow="0" w:lastRow="0" w:firstColumn="0" w:lastColumn="0" w:noHBand="0" w:noVBand="0"/>
        </w:tblPrEx>
        <w:trPr>
          <w:gridAfter w:val="2"/>
          <w:wAfter w:w="58" w:type="dxa"/>
          <w:trHeight w:val="332"/>
        </w:trPr>
        <w:tc>
          <w:tcPr>
            <w:tcW w:w="430" w:type="dxa"/>
            <w:tcBorders>
              <w:top w:val="single" w:sz="4" w:space="0" w:color="FFFFFF" w:themeColor="background1"/>
              <w:bottom w:val="single" w:sz="4" w:space="0" w:color="FFFFFF" w:themeColor="background1"/>
              <w:right w:val="single" w:sz="4" w:space="0" w:color="FFFFFF" w:themeColor="background1"/>
            </w:tcBorders>
          </w:tcPr>
          <w:p w14:paraId="170F1B63" w14:textId="0ED0F8FB" w:rsidR="0054266C" w:rsidRPr="00AB07FC" w:rsidRDefault="005C3374" w:rsidP="0054266C">
            <w:pPr>
              <w:spacing w:before="40" w:after="40"/>
              <w:rPr>
                <w:rStyle w:val="IntenseReference"/>
                <w:rFonts w:ascii="Arial" w:hAnsi="Arial" w:cs="Arial"/>
                <w:b w:val="0"/>
                <w:bCs w:val="0"/>
                <w:smallCaps w:val="0"/>
                <w:color w:val="000000" w:themeColor="text1"/>
                <w:spacing w:val="0"/>
                <w:sz w:val="20"/>
                <w:szCs w:val="20"/>
              </w:rPr>
            </w:pPr>
            <w:sdt>
              <w:sdtPr>
                <w:rPr>
                  <w:rStyle w:val="IntenseReference"/>
                  <w:rFonts w:ascii="Arial" w:hAnsi="Arial" w:cs="Arial"/>
                  <w:b w:val="0"/>
                  <w:bCs w:val="0"/>
                  <w:smallCaps w:val="0"/>
                  <w:color w:val="000000" w:themeColor="text1"/>
                  <w:spacing w:val="0"/>
                  <w:sz w:val="20"/>
                  <w:szCs w:val="20"/>
                </w:rPr>
                <w:id w:val="-398138213"/>
                <w14:checkbox>
                  <w14:checked w14:val="1"/>
                  <w14:checkedState w14:val="2612" w14:font="MS Gothic"/>
                  <w14:uncheckedState w14:val="2610" w14:font="MS Gothic"/>
                </w14:checkbox>
              </w:sdtPr>
              <w:sdtEndPr>
                <w:rPr>
                  <w:rStyle w:val="IntenseReference"/>
                </w:rPr>
              </w:sdtEndPr>
              <w:sdtContent>
                <w:r w:rsidR="003B6D21">
                  <w:rPr>
                    <w:rStyle w:val="IntenseReference"/>
                    <w:rFonts w:ascii="MS Gothic" w:eastAsia="MS Gothic" w:hAnsi="MS Gothic" w:cs="Arial" w:hint="eastAsia"/>
                    <w:b w:val="0"/>
                    <w:bCs w:val="0"/>
                    <w:smallCaps w:val="0"/>
                    <w:color w:val="000000" w:themeColor="text1"/>
                    <w:spacing w:val="0"/>
                    <w:sz w:val="20"/>
                    <w:szCs w:val="20"/>
                  </w:rPr>
                  <w:t>☒</w:t>
                </w:r>
              </w:sdtContent>
            </w:sdt>
          </w:p>
        </w:tc>
        <w:tc>
          <w:tcPr>
            <w:tcW w:w="11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9A760A" w14:textId="00155FDD" w:rsidR="0054266C" w:rsidRPr="00E3597E" w:rsidRDefault="0054266C" w:rsidP="0054266C">
            <w:pPr>
              <w:spacing w:before="40" w:after="40"/>
              <w:rPr>
                <w:rFonts w:ascii="Arial" w:hAnsi="Arial" w:cs="Arial"/>
                <w:color w:val="000000"/>
                <w:sz w:val="20"/>
                <w:lang w:eastAsia="ja-JP"/>
              </w:rPr>
            </w:pPr>
            <w:r w:rsidRPr="00E3597E">
              <w:rPr>
                <w:rFonts w:ascii="Arial" w:hAnsi="Arial" w:cs="Arial"/>
                <w:color w:val="000000"/>
                <w:sz w:val="20"/>
                <w:lang w:eastAsia="ja-JP"/>
              </w:rPr>
              <w:t>Annex 1</w:t>
            </w:r>
            <w:r w:rsidR="001F3303">
              <w:rPr>
                <w:rFonts w:ascii="Arial" w:hAnsi="Arial" w:cs="Arial"/>
                <w:color w:val="000000"/>
                <w:sz w:val="20"/>
                <w:lang w:eastAsia="ja-JP"/>
              </w:rPr>
              <w:t>7</w:t>
            </w:r>
          </w:p>
        </w:tc>
        <w:tc>
          <w:tcPr>
            <w:tcW w:w="9005" w:type="dxa"/>
            <w:gridSpan w:val="3"/>
            <w:tcBorders>
              <w:top w:val="single" w:sz="4" w:space="0" w:color="FFFFFF" w:themeColor="background1"/>
              <w:left w:val="single" w:sz="4" w:space="0" w:color="FFFFFF" w:themeColor="background1"/>
              <w:bottom w:val="single" w:sz="4" w:space="0" w:color="FFFFFF" w:themeColor="background1"/>
            </w:tcBorders>
          </w:tcPr>
          <w:p w14:paraId="75AF25A3" w14:textId="60626848" w:rsidR="00CE30D5" w:rsidRPr="00881DD2" w:rsidRDefault="003B6D21" w:rsidP="0054266C">
            <w:pPr>
              <w:spacing w:before="40" w:after="40"/>
              <w:rPr>
                <w:rFonts w:ascii="Arial" w:hAnsi="Arial" w:cs="Arial"/>
                <w:color w:val="000000"/>
                <w:sz w:val="20"/>
                <w:lang w:eastAsia="ja-JP"/>
              </w:rPr>
            </w:pPr>
            <w:r>
              <w:rPr>
                <w:rFonts w:ascii="Arial" w:hAnsi="Arial" w:cs="Arial"/>
                <w:color w:val="000000"/>
                <w:sz w:val="20"/>
                <w:lang w:eastAsia="ja-JP"/>
              </w:rPr>
              <w:t xml:space="preserve">Theory of Change </w:t>
            </w:r>
          </w:p>
        </w:tc>
      </w:tr>
      <w:tr w:rsidR="0054266C" w:rsidRPr="005F5B3E" w14:paraId="4537299C" w14:textId="77777777" w:rsidTr="00CE30D5">
        <w:tblPrEx>
          <w:tblLook w:val="0000" w:firstRow="0" w:lastRow="0" w:firstColumn="0" w:lastColumn="0" w:noHBand="0" w:noVBand="0"/>
        </w:tblPrEx>
        <w:trPr>
          <w:gridAfter w:val="2"/>
          <w:wAfter w:w="58" w:type="dxa"/>
          <w:trHeight w:val="427"/>
        </w:trPr>
        <w:tc>
          <w:tcPr>
            <w:tcW w:w="430" w:type="dxa"/>
            <w:tcBorders>
              <w:top w:val="nil"/>
              <w:bottom w:val="single" w:sz="4" w:space="0" w:color="FFFFFF" w:themeColor="background1"/>
              <w:right w:val="single" w:sz="4" w:space="0" w:color="FFFFFF" w:themeColor="background1"/>
            </w:tcBorders>
          </w:tcPr>
          <w:p w14:paraId="57941E4D" w14:textId="00B64875" w:rsidR="0054266C" w:rsidRPr="00AB07FC" w:rsidRDefault="005C3374" w:rsidP="0054266C">
            <w:pPr>
              <w:spacing w:before="40" w:after="40"/>
              <w:rPr>
                <w:rFonts w:ascii="Arial" w:hAnsi="Arial" w:cs="Arial"/>
                <w:color w:val="000000"/>
                <w:sz w:val="20"/>
                <w:lang w:eastAsia="ja-JP"/>
              </w:rPr>
            </w:pPr>
            <w:sdt>
              <w:sdtPr>
                <w:rPr>
                  <w:rStyle w:val="IntenseReference"/>
                  <w:rFonts w:ascii="Arial" w:hAnsi="Arial" w:cs="Arial"/>
                  <w:b w:val="0"/>
                  <w:bCs w:val="0"/>
                  <w:smallCaps w:val="0"/>
                  <w:color w:val="000000" w:themeColor="text1"/>
                  <w:spacing w:val="0"/>
                  <w:sz w:val="20"/>
                  <w:szCs w:val="20"/>
                </w:rPr>
                <w:id w:val="1122495857"/>
                <w14:checkbox>
                  <w14:checked w14:val="1"/>
                  <w14:checkedState w14:val="2612" w14:font="MS Gothic"/>
                  <w14:uncheckedState w14:val="2610" w14:font="MS Gothic"/>
                </w14:checkbox>
              </w:sdtPr>
              <w:sdtEndPr>
                <w:rPr>
                  <w:rStyle w:val="IntenseReference"/>
                </w:rPr>
              </w:sdtEndPr>
              <w:sdtContent>
                <w:r w:rsidR="00CE30D5">
                  <w:rPr>
                    <w:rStyle w:val="IntenseReference"/>
                    <w:rFonts w:ascii="MS Gothic" w:eastAsia="MS Gothic" w:hAnsi="MS Gothic" w:cs="Arial" w:hint="eastAsia"/>
                    <w:b w:val="0"/>
                    <w:bCs w:val="0"/>
                    <w:smallCaps w:val="0"/>
                    <w:color w:val="000000" w:themeColor="text1"/>
                    <w:spacing w:val="0"/>
                    <w:sz w:val="20"/>
                    <w:szCs w:val="20"/>
                  </w:rPr>
                  <w:t>☒</w:t>
                </w:r>
              </w:sdtContent>
            </w:sdt>
          </w:p>
        </w:tc>
        <w:tc>
          <w:tcPr>
            <w:tcW w:w="1197" w:type="dxa"/>
            <w:gridSpan w:val="2"/>
            <w:tcBorders>
              <w:top w:val="nil"/>
              <w:left w:val="single" w:sz="4" w:space="0" w:color="FFFFFF" w:themeColor="background1"/>
              <w:bottom w:val="single" w:sz="4" w:space="0" w:color="FFFFFF" w:themeColor="background1"/>
              <w:right w:val="single" w:sz="4" w:space="0" w:color="FFFFFF" w:themeColor="background1"/>
            </w:tcBorders>
          </w:tcPr>
          <w:p w14:paraId="685B4DA2" w14:textId="7E192D08" w:rsidR="0054266C" w:rsidRPr="00E3597E" w:rsidRDefault="0054266C" w:rsidP="0054266C">
            <w:pPr>
              <w:spacing w:before="40" w:after="40"/>
              <w:rPr>
                <w:rFonts w:ascii="Arial" w:hAnsi="Arial" w:cs="Arial"/>
                <w:color w:val="000000"/>
                <w:sz w:val="20"/>
                <w:lang w:eastAsia="ja-JP"/>
              </w:rPr>
            </w:pPr>
            <w:r w:rsidRPr="00E3597E">
              <w:rPr>
                <w:rFonts w:ascii="Arial" w:hAnsi="Arial" w:cs="Arial"/>
                <w:color w:val="000000"/>
                <w:sz w:val="20"/>
                <w:lang w:eastAsia="ja-JP"/>
              </w:rPr>
              <w:t>Annex 1</w:t>
            </w:r>
            <w:r w:rsidR="001F3303">
              <w:rPr>
                <w:rFonts w:ascii="Arial" w:hAnsi="Arial" w:cs="Arial"/>
                <w:color w:val="000000"/>
                <w:sz w:val="20"/>
                <w:lang w:eastAsia="ja-JP"/>
              </w:rPr>
              <w:t>8</w:t>
            </w:r>
          </w:p>
        </w:tc>
        <w:tc>
          <w:tcPr>
            <w:tcW w:w="9005" w:type="dxa"/>
            <w:gridSpan w:val="3"/>
            <w:tcBorders>
              <w:top w:val="nil"/>
              <w:left w:val="single" w:sz="4" w:space="0" w:color="FFFFFF" w:themeColor="background1"/>
              <w:bottom w:val="single" w:sz="4" w:space="0" w:color="FFFFFF" w:themeColor="background1"/>
            </w:tcBorders>
          </w:tcPr>
          <w:p w14:paraId="27DA4B46" w14:textId="77777777" w:rsidR="00CE30D5" w:rsidRDefault="003B6D21" w:rsidP="00B45468">
            <w:pPr>
              <w:spacing w:before="40" w:after="40"/>
              <w:rPr>
                <w:rFonts w:ascii="Arial" w:hAnsi="Arial" w:cs="Arial"/>
                <w:color w:val="000000"/>
                <w:sz w:val="20"/>
                <w:lang w:eastAsia="ja-JP"/>
              </w:rPr>
            </w:pPr>
            <w:r>
              <w:rPr>
                <w:rFonts w:ascii="Arial" w:hAnsi="Arial" w:cs="Arial"/>
                <w:color w:val="000000"/>
                <w:sz w:val="20"/>
                <w:lang w:eastAsia="ja-JP"/>
              </w:rPr>
              <w:t>Project Contribution to SDGs</w:t>
            </w:r>
          </w:p>
          <w:p w14:paraId="4CF5C3A6" w14:textId="77777777" w:rsidR="00CE30D5" w:rsidRDefault="00CE30D5" w:rsidP="00B45468">
            <w:pPr>
              <w:spacing w:before="40" w:after="40"/>
              <w:rPr>
                <w:rFonts w:ascii="Arial" w:hAnsi="Arial" w:cs="Arial"/>
                <w:color w:val="000000"/>
                <w:sz w:val="20"/>
                <w:lang w:eastAsia="ja-JP"/>
              </w:rPr>
            </w:pPr>
          </w:p>
          <w:p w14:paraId="28C9DFE6" w14:textId="7C8672F9" w:rsidR="00CE30D5" w:rsidRDefault="00CE30D5" w:rsidP="00CE30D5">
            <w:pPr>
              <w:spacing w:before="40" w:after="40"/>
              <w:ind w:left="-1171" w:firstLine="1171"/>
              <w:rPr>
                <w:rFonts w:ascii="Arial" w:hAnsi="Arial" w:cs="Arial"/>
                <w:color w:val="000000"/>
                <w:sz w:val="20"/>
                <w:lang w:eastAsia="ja-JP"/>
              </w:rPr>
            </w:pPr>
            <w:r>
              <w:rPr>
                <w:rFonts w:ascii="Arial" w:hAnsi="Arial" w:cs="Arial"/>
                <w:color w:val="000000"/>
                <w:sz w:val="20"/>
                <w:lang w:eastAsia="ja-JP"/>
              </w:rPr>
              <w:t>Annex 19: Working Paper on Project Costs &amp; Financing and EFA</w:t>
            </w:r>
          </w:p>
          <w:p w14:paraId="09714960" w14:textId="77777777" w:rsidR="00CE30D5" w:rsidRDefault="00CE30D5" w:rsidP="00B45468">
            <w:pPr>
              <w:spacing w:before="40" w:after="40"/>
              <w:rPr>
                <w:rFonts w:ascii="Arial" w:hAnsi="Arial" w:cs="Arial"/>
                <w:color w:val="000000"/>
                <w:sz w:val="20"/>
                <w:lang w:eastAsia="ja-JP"/>
              </w:rPr>
            </w:pPr>
          </w:p>
          <w:p w14:paraId="254C7244" w14:textId="77777777" w:rsidR="00CE30D5" w:rsidRDefault="00CE30D5" w:rsidP="00B45468">
            <w:pPr>
              <w:spacing w:before="40" w:after="40"/>
              <w:rPr>
                <w:rFonts w:ascii="Arial" w:hAnsi="Arial" w:cs="Arial"/>
                <w:color w:val="000000"/>
                <w:sz w:val="20"/>
                <w:lang w:eastAsia="ja-JP"/>
              </w:rPr>
            </w:pPr>
          </w:p>
          <w:p w14:paraId="11BE1BA4" w14:textId="338E08E1" w:rsidR="00B45468" w:rsidRPr="003779FE" w:rsidRDefault="00B45468" w:rsidP="00B45468">
            <w:pPr>
              <w:spacing w:before="40" w:after="40"/>
              <w:rPr>
                <w:rFonts w:ascii="Arial" w:hAnsi="Arial" w:cs="Arial"/>
                <w:color w:val="000000"/>
                <w:sz w:val="20"/>
                <w:lang w:eastAsia="ja-JP"/>
              </w:rPr>
            </w:pPr>
          </w:p>
        </w:tc>
      </w:tr>
    </w:tbl>
    <w:p w14:paraId="1ABBD969" w14:textId="7B4A7239" w:rsidR="00423CAB" w:rsidRPr="00436AE0" w:rsidRDefault="00423CAB" w:rsidP="00436AE0">
      <w:pPr>
        <w:ind w:left="-90" w:right="-187" w:hanging="90"/>
        <w:rPr>
          <w:rFonts w:ascii="Arial" w:hAnsi="Arial" w:cs="Arial"/>
          <w:i/>
          <w:sz w:val="20"/>
          <w:szCs w:val="20"/>
        </w:rPr>
      </w:pPr>
    </w:p>
    <w:sectPr w:rsidR="00423CAB" w:rsidRPr="00436AE0" w:rsidSect="006B6F20">
      <w:headerReference w:type="default" r:id="rId100"/>
      <w:pgSz w:w="11909" w:h="16834" w:code="9"/>
      <w:pgMar w:top="1728" w:right="1008" w:bottom="1152"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F080B" w14:textId="77777777" w:rsidR="005C3374" w:rsidRDefault="005C3374" w:rsidP="00AC43A2">
      <w:r>
        <w:separator/>
      </w:r>
    </w:p>
  </w:endnote>
  <w:endnote w:type="continuationSeparator" w:id="0">
    <w:p w14:paraId="01304404" w14:textId="77777777" w:rsidR="005C3374" w:rsidRDefault="005C3374" w:rsidP="00AC43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Palatino Linotype"/>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Kartika">
    <w:charset w:val="00"/>
    <w:family w:val="roman"/>
    <w:pitch w:val="variable"/>
    <w:sig w:usb0="008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yriadPro-Regular">
    <w:altName w:val="Arial"/>
    <w:panose1 w:val="00000000000000000000"/>
    <w:charset w:val="B2"/>
    <w:family w:val="auto"/>
    <w:notTrueType/>
    <w:pitch w:val="default"/>
    <w:sig w:usb0="00002001" w:usb1="00000000" w:usb2="00000000" w:usb3="00000000" w:csb0="00000040" w:csb1="00000000"/>
  </w:font>
  <w:font w:name="Arial Narrow">
    <w:panose1 w:val="020B0606020202030204"/>
    <w:charset w:val="00"/>
    <w:family w:val="swiss"/>
    <w:pitch w:val="variable"/>
    <w:sig w:usb0="00000287" w:usb1="000008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233E2" w14:textId="77777777" w:rsidR="001B2083" w:rsidRDefault="001B20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36FB3" w14:textId="77777777" w:rsidR="005C3374" w:rsidRDefault="005C3374" w:rsidP="00AC43A2">
      <w:r>
        <w:separator/>
      </w:r>
    </w:p>
  </w:footnote>
  <w:footnote w:type="continuationSeparator" w:id="0">
    <w:p w14:paraId="0CF339C9" w14:textId="77777777" w:rsidR="005C3374" w:rsidRDefault="005C3374" w:rsidP="00AC43A2">
      <w:r>
        <w:continuationSeparator/>
      </w:r>
    </w:p>
  </w:footnote>
  <w:footnote w:id="1">
    <w:p w14:paraId="35DDD068" w14:textId="1F2062DA" w:rsidR="001B2083" w:rsidRPr="00325FF5" w:rsidRDefault="001B2083">
      <w:pPr>
        <w:pStyle w:val="FootnoteText"/>
        <w:rPr>
          <w:sz w:val="16"/>
          <w:szCs w:val="16"/>
          <w:lang w:val="en-US"/>
        </w:rPr>
      </w:pPr>
      <w:r w:rsidRPr="00F766A7">
        <w:rPr>
          <w:rStyle w:val="FootnoteReference"/>
          <w:sz w:val="12"/>
          <w:szCs w:val="16"/>
        </w:rPr>
        <w:footnoteRef/>
      </w:r>
      <w:r w:rsidRPr="00F766A7">
        <w:rPr>
          <w:sz w:val="12"/>
          <w:szCs w:val="16"/>
        </w:rPr>
        <w:t xml:space="preserve"> </w:t>
      </w:r>
      <w:r w:rsidRPr="00F766A7">
        <w:rPr>
          <w:sz w:val="12"/>
          <w:szCs w:val="16"/>
          <w:lang w:val="en-US"/>
        </w:rPr>
        <w:t>Draft Version of the GCF Country Programme dated December 2019.</w:t>
      </w:r>
    </w:p>
  </w:footnote>
  <w:footnote w:id="2">
    <w:p w14:paraId="482D2B86" w14:textId="6592D3A5" w:rsidR="001B2083" w:rsidRPr="00F766A7" w:rsidRDefault="001B2083">
      <w:pPr>
        <w:pStyle w:val="FootnoteText"/>
        <w:rPr>
          <w:sz w:val="12"/>
          <w:szCs w:val="12"/>
        </w:rPr>
      </w:pPr>
      <w:r w:rsidRPr="00F766A7">
        <w:rPr>
          <w:rStyle w:val="FootnoteReference"/>
          <w:sz w:val="12"/>
        </w:rPr>
        <w:footnoteRef/>
      </w:r>
      <w:r w:rsidRPr="00F766A7">
        <w:rPr>
          <w:sz w:val="12"/>
        </w:rPr>
        <w:t xml:space="preserve"> Each of national executing entities have legal personality </w:t>
      </w:r>
      <w:r w:rsidRPr="00612F19">
        <w:rPr>
          <w:sz w:val="12"/>
        </w:rPr>
        <w:t>independent</w:t>
      </w:r>
      <w:r w:rsidRPr="00F766A7">
        <w:rPr>
          <w:sz w:val="12"/>
        </w:rPr>
        <w:t xml:space="preserve"> from the Kingdom of Jordan. </w:t>
      </w:r>
      <w:r w:rsidRPr="00F766A7">
        <w:rPr>
          <w:sz w:val="12"/>
          <w:szCs w:val="12"/>
        </w:rPr>
        <w:t>According to Article 47 of the Jordanian constitution, every minister is responsible for the conduct of all matters pertaining to his or her ministry and that he or she refers to the prime minister any arising matter that does not fall within his or her competence.</w:t>
      </w:r>
    </w:p>
  </w:footnote>
  <w:footnote w:id="3">
    <w:p w14:paraId="1371CB6F" w14:textId="36BF5EE9" w:rsidR="001B2083" w:rsidRPr="00E2455D" w:rsidRDefault="001B2083">
      <w:pPr>
        <w:pStyle w:val="FootnoteText"/>
        <w:rPr>
          <w:lang w:val="en-US"/>
        </w:rPr>
      </w:pPr>
      <w:r w:rsidRPr="00CB14AB">
        <w:rPr>
          <w:rStyle w:val="FootnoteReference"/>
          <w:sz w:val="16"/>
          <w:szCs w:val="16"/>
        </w:rPr>
        <w:footnoteRef/>
      </w:r>
      <w:r>
        <w:t xml:space="preserve"> </w:t>
      </w:r>
      <w:r w:rsidRPr="00451484">
        <w:rPr>
          <w:sz w:val="16"/>
          <w:szCs w:val="16"/>
        </w:rPr>
        <w:t>The ND-GAIN Country Index summarizes a country's vulnerability to climate change and other global challenges in combination with its readiness to improve resilience. It aims to help governments, businesses and communities better prioritize investments for a more efficient response to the immediate global challenges ahead</w:t>
      </w:r>
    </w:p>
  </w:footnote>
  <w:footnote w:id="4">
    <w:p w14:paraId="72EBE599" w14:textId="77777777" w:rsidR="001B2083" w:rsidRPr="000A3EF9" w:rsidRDefault="001B2083" w:rsidP="00AD3E20">
      <w:pPr>
        <w:pStyle w:val="FootnoteText"/>
        <w:rPr>
          <w:sz w:val="16"/>
          <w:szCs w:val="16"/>
          <w:lang w:val="en-US"/>
        </w:rPr>
      </w:pPr>
      <w:r w:rsidRPr="000A3EF9">
        <w:rPr>
          <w:rStyle w:val="FootnoteReference"/>
          <w:rFonts w:eastAsiaTheme="majorEastAsia"/>
          <w:sz w:val="16"/>
          <w:szCs w:val="16"/>
        </w:rPr>
        <w:footnoteRef/>
      </w:r>
      <w:r w:rsidRPr="000A3EF9">
        <w:rPr>
          <w:sz w:val="16"/>
          <w:szCs w:val="16"/>
        </w:rPr>
        <w:t xml:space="preserve"> </w:t>
      </w:r>
      <w:r w:rsidRPr="000A3EF9">
        <w:rPr>
          <w:sz w:val="16"/>
          <w:szCs w:val="16"/>
          <w:lang w:val="en-US"/>
        </w:rPr>
        <w:t>National Adaptation Plan. February 2020. Ministry of Environment. Government of Jordan.</w:t>
      </w:r>
    </w:p>
  </w:footnote>
  <w:footnote w:id="5">
    <w:p w14:paraId="51285715" w14:textId="77777777" w:rsidR="001B2083" w:rsidRPr="00451484" w:rsidRDefault="001B2083" w:rsidP="00451484">
      <w:pPr>
        <w:pStyle w:val="FootnoteText"/>
        <w:ind w:left="-810" w:firstLine="810"/>
        <w:rPr>
          <w:sz w:val="16"/>
          <w:szCs w:val="16"/>
        </w:rPr>
      </w:pPr>
      <w:r w:rsidRPr="00451484">
        <w:rPr>
          <w:rStyle w:val="FootnoteReference"/>
          <w:sz w:val="16"/>
          <w:szCs w:val="16"/>
        </w:rPr>
        <w:footnoteRef/>
      </w:r>
      <w:r w:rsidRPr="00451484">
        <w:rPr>
          <w:sz w:val="16"/>
          <w:szCs w:val="16"/>
        </w:rPr>
        <w:t xml:space="preserve"> Based on European Centre for Medium-Range Weather Forecasts (ECMWF) ERA5 atmospheric reanalysis of the global climate product.</w:t>
      </w:r>
    </w:p>
  </w:footnote>
  <w:footnote w:id="6">
    <w:p w14:paraId="58CD71B5" w14:textId="5FA79541" w:rsidR="001B2083" w:rsidRPr="00255D51" w:rsidRDefault="001B2083" w:rsidP="001439C1">
      <w:pPr>
        <w:pStyle w:val="FootnoteText"/>
        <w:rPr>
          <w:rFonts w:cs="Calibri"/>
          <w:sz w:val="12"/>
          <w:szCs w:val="12"/>
        </w:rPr>
      </w:pPr>
      <w:r w:rsidRPr="00255D51">
        <w:rPr>
          <w:rFonts w:ascii="Times New Roman" w:eastAsia="MyriadPro-Regular" w:hAnsi="Times New Roman"/>
          <w:sz w:val="12"/>
          <w:szCs w:val="12"/>
          <w:lang w:val="en-US"/>
        </w:rPr>
        <w:footnoteRef/>
      </w:r>
      <w:r w:rsidRPr="00255D51">
        <w:rPr>
          <w:rFonts w:ascii="Times New Roman" w:eastAsia="MyriadPro-Regular" w:hAnsi="Times New Roman" w:cs="Calibri"/>
          <w:sz w:val="12"/>
          <w:szCs w:val="12"/>
          <w:lang w:val="en-US"/>
        </w:rPr>
        <w:t xml:space="preserve"> The National Adaptation Plan (NAP) will be officially published at the end of 2020.</w:t>
      </w:r>
      <w:r w:rsidRPr="00255D51">
        <w:rPr>
          <w:rFonts w:cs="Calibri"/>
          <w:sz w:val="12"/>
          <w:szCs w:val="12"/>
        </w:rPr>
        <w:t xml:space="preserve"> </w:t>
      </w:r>
    </w:p>
  </w:footnote>
  <w:footnote w:id="7">
    <w:p w14:paraId="025BAA5C" w14:textId="2F22B06E" w:rsidR="001B2083" w:rsidRPr="00255D51" w:rsidRDefault="001B2083">
      <w:pPr>
        <w:pStyle w:val="FootnoteText"/>
        <w:rPr>
          <w:sz w:val="12"/>
          <w:szCs w:val="12"/>
        </w:rPr>
      </w:pPr>
      <w:r w:rsidRPr="00255D51">
        <w:rPr>
          <w:rStyle w:val="FootnoteReference"/>
          <w:sz w:val="12"/>
          <w:szCs w:val="12"/>
        </w:rPr>
        <w:footnoteRef/>
      </w:r>
      <w:r w:rsidRPr="00255D51">
        <w:rPr>
          <w:sz w:val="12"/>
          <w:szCs w:val="12"/>
        </w:rPr>
        <w:t xml:space="preserve"> Annex 2 pages 41</w:t>
      </w:r>
      <w:r w:rsidRPr="00255D51">
        <w:rPr>
          <w:sz w:val="12"/>
          <w:szCs w:val="12"/>
        </w:rPr>
        <w:sym w:font="Wingdings" w:char="F0E0"/>
      </w:r>
      <w:r w:rsidRPr="00255D51">
        <w:rPr>
          <w:sz w:val="12"/>
          <w:szCs w:val="12"/>
        </w:rPr>
        <w:t xml:space="preserve">58 includes a climate brief per each of the identified governorates. </w:t>
      </w:r>
    </w:p>
  </w:footnote>
  <w:footnote w:id="8">
    <w:p w14:paraId="6C5BFCEF" w14:textId="77777777" w:rsidR="001B2083" w:rsidRPr="006A2A22" w:rsidRDefault="001B2083" w:rsidP="00431935">
      <w:pPr>
        <w:pStyle w:val="FootnoteText"/>
        <w:rPr>
          <w:rFonts w:cs="Arial"/>
          <w:color w:val="000000" w:themeColor="text1"/>
          <w:sz w:val="18"/>
          <w:szCs w:val="18"/>
          <w:lang w:val="de-DE"/>
        </w:rPr>
      </w:pPr>
      <w:r w:rsidRPr="00255D51">
        <w:rPr>
          <w:rStyle w:val="FootnoteReference"/>
          <w:rFonts w:cs="Arial"/>
          <w:color w:val="000000" w:themeColor="text1"/>
          <w:sz w:val="12"/>
          <w:szCs w:val="12"/>
        </w:rPr>
        <w:footnoteRef/>
      </w:r>
      <w:r w:rsidRPr="00255D51">
        <w:rPr>
          <w:rFonts w:cs="Arial"/>
          <w:color w:val="000000" w:themeColor="text1"/>
          <w:sz w:val="12"/>
          <w:szCs w:val="12"/>
        </w:rPr>
        <w:t xml:space="preserve"> </w:t>
      </w:r>
      <w:r w:rsidRPr="00255D51">
        <w:rPr>
          <w:rFonts w:cs="Arial"/>
          <w:color w:val="000000" w:themeColor="text1"/>
          <w:sz w:val="12"/>
          <w:szCs w:val="12"/>
          <w:lang w:val="en-US"/>
        </w:rPr>
        <w:t xml:space="preserve">Poverty Pockets are districts with </w:t>
      </w:r>
      <w:proofErr w:type="spellStart"/>
      <w:proofErr w:type="gramStart"/>
      <w:r w:rsidRPr="00255D51">
        <w:rPr>
          <w:rFonts w:cs="Arial"/>
          <w:color w:val="000000" w:themeColor="text1"/>
          <w:sz w:val="12"/>
          <w:szCs w:val="12"/>
          <w:lang w:val="en-US"/>
        </w:rPr>
        <w:t>a</w:t>
      </w:r>
      <w:proofErr w:type="spellEnd"/>
      <w:proofErr w:type="gramEnd"/>
      <w:r w:rsidRPr="00255D51">
        <w:rPr>
          <w:rFonts w:cs="Arial"/>
          <w:color w:val="000000" w:themeColor="text1"/>
          <w:sz w:val="12"/>
          <w:szCs w:val="12"/>
          <w:lang w:val="en-US"/>
        </w:rPr>
        <w:t xml:space="preserve"> average poverty level higher than 25%</w:t>
      </w:r>
    </w:p>
  </w:footnote>
  <w:footnote w:id="9">
    <w:p w14:paraId="1B1B5EA9" w14:textId="63CDC5C4" w:rsidR="001B2083" w:rsidRDefault="001B2083">
      <w:pPr>
        <w:pStyle w:val="FootnoteText"/>
      </w:pPr>
      <w:r w:rsidRPr="000435E0">
        <w:rPr>
          <w:rStyle w:val="FootnoteReference"/>
          <w:sz w:val="16"/>
        </w:rPr>
        <w:footnoteRef/>
      </w:r>
      <w:r w:rsidRPr="000435E0">
        <w:rPr>
          <w:sz w:val="16"/>
        </w:rPr>
        <w:t xml:space="preserve"> Additional details are available in Annex 2 pages 34</w:t>
      </w:r>
      <w:r w:rsidRPr="000435E0">
        <w:rPr>
          <w:sz w:val="16"/>
        </w:rPr>
        <w:sym w:font="Wingdings" w:char="F0E0"/>
      </w:r>
      <w:r w:rsidRPr="000435E0">
        <w:rPr>
          <w:sz w:val="16"/>
        </w:rPr>
        <w:t>36.</w:t>
      </w:r>
    </w:p>
  </w:footnote>
  <w:footnote w:id="10">
    <w:p w14:paraId="0BE273F1" w14:textId="0248F7CC" w:rsidR="001B2083" w:rsidRPr="00255D51" w:rsidRDefault="001B2083">
      <w:pPr>
        <w:pStyle w:val="FootnoteText"/>
        <w:rPr>
          <w:sz w:val="12"/>
          <w:szCs w:val="12"/>
        </w:rPr>
      </w:pPr>
      <w:r w:rsidRPr="00255D51">
        <w:rPr>
          <w:rStyle w:val="FootnoteReference"/>
          <w:sz w:val="12"/>
          <w:szCs w:val="12"/>
        </w:rPr>
        <w:footnoteRef/>
      </w:r>
      <w:r w:rsidRPr="00255D51">
        <w:rPr>
          <w:sz w:val="12"/>
          <w:szCs w:val="12"/>
        </w:rPr>
        <w:t xml:space="preserve"> Additional details on the reference policy framework is available in Annex 2, pages 20</w:t>
      </w:r>
      <w:r w:rsidRPr="00255D51">
        <w:rPr>
          <w:sz w:val="12"/>
          <w:szCs w:val="12"/>
        </w:rPr>
        <w:sym w:font="Wingdings" w:char="F0E0"/>
      </w:r>
      <w:r w:rsidRPr="00255D51">
        <w:rPr>
          <w:sz w:val="12"/>
          <w:szCs w:val="12"/>
        </w:rPr>
        <w:t>36.</w:t>
      </w:r>
    </w:p>
  </w:footnote>
  <w:footnote w:id="11">
    <w:p w14:paraId="6647E3D6" w14:textId="2D03D340" w:rsidR="001B2083" w:rsidRDefault="001B2083">
      <w:pPr>
        <w:pStyle w:val="FootnoteText"/>
      </w:pPr>
      <w:r w:rsidRPr="00255D51">
        <w:rPr>
          <w:rStyle w:val="FootnoteReference"/>
          <w:sz w:val="12"/>
          <w:szCs w:val="12"/>
        </w:rPr>
        <w:footnoteRef/>
      </w:r>
      <w:r w:rsidRPr="00255D51">
        <w:rPr>
          <w:sz w:val="12"/>
          <w:szCs w:val="12"/>
        </w:rPr>
        <w:t xml:space="preserve"> The use of water collected via the rainwater harvesting systems will not be used for drinking purposes as dictated by the national law. Drinking water quality in Jordan is governed by Jordanian Standard 286 (JS286) which is adapted based on the World Health Organization (WHO) guidelines for drinking water quality. </w:t>
      </w:r>
      <w:r w:rsidRPr="00255D51">
        <w:rPr>
          <w:sz w:val="12"/>
          <w:szCs w:val="12"/>
        </w:rPr>
        <w:br/>
      </w:r>
    </w:p>
  </w:footnote>
  <w:footnote w:id="12">
    <w:p w14:paraId="70E90F32" w14:textId="11F82236" w:rsidR="001B2083" w:rsidRPr="00255D51" w:rsidRDefault="001B2083">
      <w:pPr>
        <w:pStyle w:val="FootnoteText"/>
        <w:rPr>
          <w:sz w:val="12"/>
          <w:szCs w:val="12"/>
        </w:rPr>
      </w:pPr>
      <w:r w:rsidRPr="00255D51">
        <w:rPr>
          <w:rStyle w:val="FootnoteReference"/>
          <w:sz w:val="12"/>
          <w:szCs w:val="12"/>
        </w:rPr>
        <w:footnoteRef/>
      </w:r>
      <w:r w:rsidRPr="00255D51">
        <w:rPr>
          <w:sz w:val="12"/>
          <w:szCs w:val="12"/>
        </w:rPr>
        <w:t xml:space="preserve"> </w:t>
      </w:r>
      <w:r w:rsidRPr="00255D51">
        <w:rPr>
          <w:rFonts w:cs="Arial"/>
          <w:color w:val="000000" w:themeColor="text1"/>
          <w:sz w:val="12"/>
          <w:szCs w:val="12"/>
          <w:lang w:eastAsia="ja-JP"/>
        </w:rPr>
        <w:t xml:space="preserve">A team of technical specialists comprising a water engineer and an M&amp;E specialist will provide guidance to MWI and oversight of service providers on all technical aspects of component 1  </w:t>
      </w:r>
    </w:p>
  </w:footnote>
  <w:footnote w:id="13">
    <w:p w14:paraId="65A497D6" w14:textId="77777777" w:rsidR="001B2083" w:rsidRPr="008358F3" w:rsidRDefault="001B2083" w:rsidP="004F6314">
      <w:pPr>
        <w:pStyle w:val="FootnoteText"/>
        <w:rPr>
          <w:sz w:val="12"/>
          <w:szCs w:val="12"/>
        </w:rPr>
      </w:pPr>
      <w:r w:rsidRPr="008358F3">
        <w:rPr>
          <w:rStyle w:val="FootnoteReference"/>
          <w:sz w:val="12"/>
          <w:szCs w:val="12"/>
        </w:rPr>
        <w:footnoteRef/>
      </w:r>
      <w:r w:rsidRPr="008358F3">
        <w:rPr>
          <w:sz w:val="12"/>
          <w:szCs w:val="12"/>
        </w:rPr>
        <w:t xml:space="preserve"> Such varieties – old and under used varieties of barley - are available at the National </w:t>
      </w:r>
      <w:proofErr w:type="spellStart"/>
      <w:r w:rsidRPr="008358F3">
        <w:rPr>
          <w:sz w:val="12"/>
          <w:szCs w:val="12"/>
        </w:rPr>
        <w:t>Center</w:t>
      </w:r>
      <w:proofErr w:type="spellEnd"/>
      <w:r w:rsidRPr="008358F3">
        <w:rPr>
          <w:sz w:val="12"/>
          <w:szCs w:val="12"/>
        </w:rPr>
        <w:t xml:space="preserve"> for Agriculture Research (NARC). These are not OGM. </w:t>
      </w:r>
    </w:p>
  </w:footnote>
  <w:footnote w:id="14">
    <w:p w14:paraId="6C4E9BFF" w14:textId="040DA1A8" w:rsidR="001B2083" w:rsidRPr="008358F3" w:rsidRDefault="001B2083">
      <w:pPr>
        <w:pStyle w:val="FootnoteText"/>
        <w:rPr>
          <w:sz w:val="12"/>
          <w:szCs w:val="12"/>
          <w:lang w:val="en-US"/>
        </w:rPr>
      </w:pPr>
      <w:r w:rsidRPr="008358F3">
        <w:rPr>
          <w:rStyle w:val="FootnoteReference"/>
          <w:sz w:val="12"/>
          <w:szCs w:val="12"/>
        </w:rPr>
        <w:footnoteRef/>
      </w:r>
      <w:r w:rsidRPr="008358F3">
        <w:rPr>
          <w:sz w:val="12"/>
          <w:szCs w:val="12"/>
        </w:rPr>
        <w:t>. Mid-Term Review Report: Rural Economic Growth and Employment Project. IFAD. November. 2018.</w:t>
      </w:r>
    </w:p>
  </w:footnote>
  <w:footnote w:id="15">
    <w:p w14:paraId="15C64880" w14:textId="5D482242" w:rsidR="001B2083" w:rsidRPr="008358F3" w:rsidRDefault="001B2083">
      <w:pPr>
        <w:pStyle w:val="FootnoteText"/>
        <w:rPr>
          <w:sz w:val="12"/>
          <w:szCs w:val="12"/>
          <w:lang w:val="en-US"/>
        </w:rPr>
      </w:pPr>
      <w:r w:rsidRPr="008358F3">
        <w:rPr>
          <w:rStyle w:val="FootnoteReference"/>
          <w:sz w:val="12"/>
          <w:szCs w:val="12"/>
        </w:rPr>
        <w:footnoteRef/>
      </w:r>
      <w:r w:rsidRPr="008358F3">
        <w:rPr>
          <w:sz w:val="12"/>
          <w:szCs w:val="12"/>
        </w:rPr>
        <w:t xml:space="preserve"> </w:t>
      </w:r>
      <w:r w:rsidRPr="008358F3">
        <w:rPr>
          <w:sz w:val="12"/>
          <w:szCs w:val="12"/>
          <w:lang w:val="en-US"/>
        </w:rPr>
        <w:t xml:space="preserve">This includes suppliers of water efficient technologies such as drip and sprinkler irrigation, suppliers of water saving gadgets, low cost green-house technology and grow bags and wicking beds, etc. </w:t>
      </w:r>
    </w:p>
  </w:footnote>
  <w:footnote w:id="16">
    <w:p w14:paraId="7DC431C9" w14:textId="40FBF41A" w:rsidR="001B2083" w:rsidRDefault="001B2083">
      <w:pPr>
        <w:pStyle w:val="FootnoteText"/>
      </w:pPr>
      <w:r w:rsidRPr="008358F3">
        <w:rPr>
          <w:rStyle w:val="FootnoteReference"/>
          <w:sz w:val="12"/>
          <w:szCs w:val="12"/>
        </w:rPr>
        <w:footnoteRef/>
      </w:r>
      <w:r w:rsidRPr="008358F3">
        <w:rPr>
          <w:sz w:val="12"/>
          <w:szCs w:val="12"/>
        </w:rPr>
        <w:t xml:space="preserve"> </w:t>
      </w:r>
      <w:r w:rsidRPr="008358F3">
        <w:rPr>
          <w:color w:val="4F81BD" w:themeColor="accent1"/>
          <w:sz w:val="12"/>
          <w:szCs w:val="12"/>
        </w:rPr>
        <w:t xml:space="preserve">The extension agents of the </w:t>
      </w:r>
      <w:proofErr w:type="spellStart"/>
      <w:r w:rsidRPr="008358F3">
        <w:rPr>
          <w:color w:val="4F81BD" w:themeColor="accent1"/>
          <w:sz w:val="12"/>
          <w:szCs w:val="12"/>
        </w:rPr>
        <w:t>MoA</w:t>
      </w:r>
      <w:proofErr w:type="spellEnd"/>
      <w:r w:rsidRPr="008358F3">
        <w:rPr>
          <w:color w:val="4F81BD" w:themeColor="accent1"/>
          <w:sz w:val="12"/>
          <w:szCs w:val="12"/>
        </w:rPr>
        <w:t xml:space="preserve"> are staff of the ministry under national contract. All the identified profiles are already available at the ministry and deployed in target areas.</w:t>
      </w:r>
    </w:p>
  </w:footnote>
  <w:footnote w:id="17">
    <w:p w14:paraId="1C5405CB" w14:textId="1A5FD57B" w:rsidR="001B2083" w:rsidRPr="000435E0" w:rsidRDefault="001B2083">
      <w:pPr>
        <w:pStyle w:val="FootnoteText"/>
        <w:rPr>
          <w:sz w:val="18"/>
          <w:szCs w:val="18"/>
          <w:lang w:val="en-US"/>
        </w:rPr>
      </w:pPr>
      <w:r w:rsidRPr="000435E0">
        <w:rPr>
          <w:rStyle w:val="FootnoteReference"/>
          <w:sz w:val="18"/>
          <w:szCs w:val="18"/>
        </w:rPr>
        <w:footnoteRef/>
      </w:r>
      <w:r w:rsidRPr="000435E0">
        <w:rPr>
          <w:sz w:val="18"/>
          <w:szCs w:val="18"/>
        </w:rPr>
        <w:t xml:space="preserve"> </w:t>
      </w:r>
      <w:r w:rsidRPr="000435E0">
        <w:rPr>
          <w:sz w:val="18"/>
          <w:szCs w:val="18"/>
          <w:lang w:val="en-US"/>
        </w:rPr>
        <w:t>Preliminary discussions with JUST indicated a strong interest and commitment to participate in the project.</w:t>
      </w:r>
    </w:p>
  </w:footnote>
  <w:footnote w:id="18">
    <w:p w14:paraId="6DC17EAE" w14:textId="4FEA99A0" w:rsidR="001B2083" w:rsidRPr="008358F3" w:rsidRDefault="001B2083">
      <w:pPr>
        <w:pStyle w:val="FootnoteText"/>
        <w:rPr>
          <w:sz w:val="12"/>
          <w:szCs w:val="12"/>
        </w:rPr>
      </w:pPr>
      <w:r w:rsidRPr="008358F3">
        <w:rPr>
          <w:rStyle w:val="FootnoteReference"/>
          <w:sz w:val="12"/>
          <w:szCs w:val="12"/>
        </w:rPr>
        <w:footnoteRef/>
      </w:r>
      <w:r w:rsidRPr="008358F3">
        <w:rPr>
          <w:sz w:val="12"/>
          <w:szCs w:val="12"/>
        </w:rPr>
        <w:t xml:space="preserve"> The representatives in the forums will be selected by the Extension Department of </w:t>
      </w:r>
      <w:proofErr w:type="spellStart"/>
      <w:r w:rsidRPr="008358F3">
        <w:rPr>
          <w:sz w:val="12"/>
          <w:szCs w:val="12"/>
        </w:rPr>
        <w:t>MoA</w:t>
      </w:r>
      <w:proofErr w:type="spellEnd"/>
      <w:r w:rsidRPr="008358F3">
        <w:rPr>
          <w:sz w:val="12"/>
          <w:szCs w:val="12"/>
        </w:rPr>
        <w:t>, local Government representatives and from the participants of the project. The overall responsibility will be with the PMU to coordinate.</w:t>
      </w:r>
    </w:p>
  </w:footnote>
  <w:footnote w:id="19">
    <w:p w14:paraId="56E947B4" w14:textId="4C736EBA" w:rsidR="001B2083" w:rsidRPr="008358F3" w:rsidRDefault="001B2083">
      <w:pPr>
        <w:pStyle w:val="FootnoteText"/>
        <w:rPr>
          <w:sz w:val="12"/>
          <w:szCs w:val="12"/>
        </w:rPr>
      </w:pPr>
      <w:r w:rsidRPr="008358F3">
        <w:footnoteRef/>
      </w:r>
      <w:r w:rsidRPr="008358F3">
        <w:rPr>
          <w:sz w:val="12"/>
          <w:szCs w:val="12"/>
        </w:rPr>
        <w:t xml:space="preserve"> Including the Program Management Unit (PMU) of the MWI (A chart reporting the setup of the MWI and the responsibility of the different agencies including the PMU that is not a project related structure is available in Annex 2 page 33). The PMU was established in the late 1996 and it is responsible for a vast array of functions related to the regulation of water supply and wastewater utilities, the promotion of private sector participation in the water sector and MWI planning and execution.</w:t>
      </w:r>
    </w:p>
  </w:footnote>
  <w:footnote w:id="20">
    <w:p w14:paraId="2B6F2714" w14:textId="31EBC41F" w:rsidR="001B2083" w:rsidRDefault="001B2083">
      <w:pPr>
        <w:pStyle w:val="FootnoteText"/>
      </w:pPr>
      <w:r w:rsidRPr="008358F3">
        <w:rPr>
          <w:rStyle w:val="FootnoteReference"/>
          <w:sz w:val="12"/>
        </w:rPr>
        <w:footnoteRef/>
      </w:r>
      <w:r w:rsidRPr="008358F3">
        <w:rPr>
          <w:sz w:val="12"/>
        </w:rPr>
        <w:t xml:space="preserve"> Technical experts will work with their counterparts in the relevant ministries to ensure that national strategies and international commitments such as the NDCs are supported by the appropriate laws and regulations.</w:t>
      </w:r>
    </w:p>
  </w:footnote>
  <w:footnote w:id="21">
    <w:p w14:paraId="2C90FE48" w14:textId="77777777" w:rsidR="001B2083" w:rsidRDefault="001B2083" w:rsidP="00F37DD1">
      <w:pPr>
        <w:pStyle w:val="FootnoteText"/>
      </w:pPr>
      <w:r w:rsidRPr="009D3380">
        <w:rPr>
          <w:rStyle w:val="FootnoteReference"/>
          <w:sz w:val="16"/>
        </w:rPr>
        <w:footnoteRef/>
      </w:r>
      <w:r w:rsidRPr="009D3380">
        <w:rPr>
          <w:sz w:val="16"/>
        </w:rPr>
        <w:t xml:space="preserve"> While there will be opportunities for CSO to participate in the FFS, the process is designed ad hoc for farmers therefore the two actions cannot be merged. </w:t>
      </w:r>
    </w:p>
  </w:footnote>
  <w:footnote w:id="22">
    <w:p w14:paraId="7612DA1C" w14:textId="315FE8A3" w:rsidR="001B2083" w:rsidRDefault="001B2083">
      <w:pPr>
        <w:pStyle w:val="FootnoteText"/>
      </w:pPr>
      <w:r w:rsidRPr="008358F3">
        <w:rPr>
          <w:rStyle w:val="FootnoteReference"/>
          <w:sz w:val="12"/>
        </w:rPr>
        <w:footnoteRef/>
      </w:r>
      <w:r w:rsidRPr="008358F3">
        <w:rPr>
          <w:sz w:val="12"/>
        </w:rPr>
        <w:t xml:space="preserve"> A list of projects and case studies related to FAO and UNDP work in Jordan is available here: </w:t>
      </w:r>
      <w:hyperlink r:id="rId1" w:history="1">
        <w:r w:rsidRPr="008358F3">
          <w:rPr>
            <w:rStyle w:val="Hyperlink"/>
            <w:sz w:val="12"/>
          </w:rPr>
          <w:t>http://www.fao.org/countryprofiles/index/en/?iso3=JOR</w:t>
        </w:r>
      </w:hyperlink>
      <w:r w:rsidRPr="008358F3">
        <w:rPr>
          <w:sz w:val="12"/>
        </w:rPr>
        <w:t xml:space="preserve"> and </w:t>
      </w:r>
      <w:hyperlink r:id="rId2" w:history="1">
        <w:r w:rsidRPr="008358F3">
          <w:rPr>
            <w:rStyle w:val="Hyperlink"/>
            <w:sz w:val="12"/>
          </w:rPr>
          <w:t>https://www.jo.undp.org/</w:t>
        </w:r>
      </w:hyperlink>
      <w:r w:rsidRPr="008358F3">
        <w:rPr>
          <w:sz w:val="12"/>
        </w:rPr>
        <w:t xml:space="preserve"> </w:t>
      </w:r>
    </w:p>
  </w:footnote>
  <w:footnote w:id="23">
    <w:p w14:paraId="72F36F29" w14:textId="31EDE50F" w:rsidR="001B2083" w:rsidRPr="00134E7B" w:rsidRDefault="001B2083">
      <w:pPr>
        <w:pStyle w:val="FootnoteText"/>
        <w:rPr>
          <w:sz w:val="12"/>
        </w:rPr>
      </w:pPr>
      <w:r w:rsidRPr="00134E7B">
        <w:rPr>
          <w:rStyle w:val="FootnoteReference"/>
          <w:sz w:val="12"/>
        </w:rPr>
        <w:footnoteRef/>
      </w:r>
      <w:r w:rsidRPr="00134E7B">
        <w:rPr>
          <w:sz w:val="12"/>
        </w:rPr>
        <w:t xml:space="preserve"> </w:t>
      </w:r>
      <w:r>
        <w:rPr>
          <w:sz w:val="12"/>
        </w:rPr>
        <w:t>T</w:t>
      </w:r>
      <w:r w:rsidRPr="00134E7B">
        <w:rPr>
          <w:sz w:val="12"/>
        </w:rPr>
        <w:t xml:space="preserve">he landscape plans collect/structure hydrological information, including on aquifers, according to hydrological boundaries (i.e., water available in a specific sub-basin, flood risks). However, when it comes to presenting </w:t>
      </w:r>
      <w:r w:rsidRPr="00DE78B2">
        <w:rPr>
          <w:sz w:val="12"/>
        </w:rPr>
        <w:t>decision-relevant information</w:t>
      </w:r>
      <w:r w:rsidRPr="00134E7B">
        <w:rPr>
          <w:sz w:val="12"/>
        </w:rPr>
        <w:t xml:space="preserve"> needed to prioritize investments based on the hydrological analysis, the landscape plans will (1) present information at the administrative level because administrative entities will be in the end tasked with operationalizing the investment (2) provide national authorities with the evidence-base needed to prioritize interventions which is currently lacking.</w:t>
      </w:r>
    </w:p>
  </w:footnote>
  <w:footnote w:id="24">
    <w:p w14:paraId="01AF6120" w14:textId="76618D4E" w:rsidR="001B2083" w:rsidRPr="00134E7B" w:rsidRDefault="001B2083" w:rsidP="001F16CE">
      <w:pPr>
        <w:pStyle w:val="va-top"/>
        <w:shd w:val="clear" w:color="auto" w:fill="FFFFFF"/>
        <w:spacing w:before="0" w:beforeAutospacing="0" w:after="150" w:afterAutospacing="0"/>
        <w:textAlignment w:val="top"/>
        <w:rPr>
          <w:rFonts w:ascii="Arial" w:hAnsi="Arial" w:cs="Arial"/>
          <w:color w:val="000000"/>
          <w:sz w:val="12"/>
          <w:szCs w:val="18"/>
        </w:rPr>
      </w:pPr>
      <w:r w:rsidRPr="00134E7B">
        <w:rPr>
          <w:rStyle w:val="FootnoteReference"/>
          <w:rFonts w:ascii="Arial" w:hAnsi="Arial" w:cs="Arial"/>
          <w:sz w:val="12"/>
          <w:szCs w:val="18"/>
        </w:rPr>
        <w:footnoteRef/>
      </w:r>
      <w:r w:rsidRPr="00134E7B">
        <w:rPr>
          <w:rFonts w:ascii="Arial" w:hAnsi="Arial" w:cs="Arial"/>
          <w:sz w:val="12"/>
          <w:szCs w:val="18"/>
        </w:rPr>
        <w:t xml:space="preserve"> A host of these are available in the market such as </w:t>
      </w:r>
      <w:r w:rsidRPr="00134E7B">
        <w:rPr>
          <w:rFonts w:ascii="Arial" w:hAnsi="Arial" w:cs="Arial"/>
          <w:color w:val="000000"/>
          <w:sz w:val="12"/>
          <w:szCs w:val="18"/>
        </w:rPr>
        <w:t>water breaker, water pebble, shower drop, tap inserts, etc.</w:t>
      </w:r>
    </w:p>
    <w:p w14:paraId="74230C7F" w14:textId="5BD9FD90" w:rsidR="001B2083" w:rsidRPr="001F16CE" w:rsidRDefault="001B2083">
      <w:pPr>
        <w:pStyle w:val="FootnoteText"/>
        <w:rPr>
          <w:lang w:val="en-US"/>
        </w:rPr>
      </w:pPr>
    </w:p>
  </w:footnote>
  <w:footnote w:id="25">
    <w:p w14:paraId="77827EC8" w14:textId="77777777" w:rsidR="001B2083" w:rsidRPr="00134E7B" w:rsidRDefault="001B2083" w:rsidP="0054326B">
      <w:pPr>
        <w:pStyle w:val="FootnoteText"/>
        <w:rPr>
          <w:rFonts w:cs="Arial"/>
          <w:sz w:val="12"/>
          <w:szCs w:val="12"/>
        </w:rPr>
      </w:pPr>
      <w:r w:rsidRPr="00134E7B">
        <w:rPr>
          <w:rStyle w:val="FootnoteReference"/>
          <w:rFonts w:cs="Arial"/>
          <w:color w:val="000000" w:themeColor="text1"/>
          <w:sz w:val="12"/>
          <w:szCs w:val="12"/>
        </w:rPr>
        <w:footnoteRef/>
      </w:r>
      <w:r w:rsidRPr="00134E7B">
        <w:rPr>
          <w:rStyle w:val="FootnoteReference"/>
          <w:rFonts w:cs="Arial"/>
          <w:color w:val="000000" w:themeColor="text1"/>
          <w:sz w:val="12"/>
          <w:szCs w:val="12"/>
        </w:rPr>
        <w:t xml:space="preserve">  </w:t>
      </w:r>
      <w:r w:rsidRPr="00134E7B">
        <w:rPr>
          <w:rFonts w:cs="Arial"/>
          <w:sz w:val="12"/>
          <w:szCs w:val="12"/>
        </w:rPr>
        <w:t>Finance Ministry’s monthly bulletin. July 2019. Government of Jordan.</w:t>
      </w:r>
    </w:p>
  </w:footnote>
  <w:footnote w:id="26">
    <w:p w14:paraId="6405D9F6" w14:textId="77777777" w:rsidR="001B2083" w:rsidRPr="00134E7B" w:rsidRDefault="001B2083" w:rsidP="00A044DE">
      <w:pPr>
        <w:rPr>
          <w:rFonts w:ascii="Arial" w:hAnsi="Arial" w:cs="Arial"/>
          <w:color w:val="000000" w:themeColor="text1"/>
          <w:sz w:val="12"/>
          <w:szCs w:val="12"/>
        </w:rPr>
      </w:pPr>
      <w:r w:rsidRPr="00134E7B">
        <w:rPr>
          <w:rStyle w:val="FootnoteReference"/>
          <w:rFonts w:ascii="Arial" w:hAnsi="Arial" w:cs="Arial"/>
          <w:color w:val="000000" w:themeColor="text1"/>
          <w:sz w:val="12"/>
          <w:szCs w:val="12"/>
        </w:rPr>
        <w:footnoteRef/>
      </w:r>
      <w:r w:rsidRPr="00134E7B">
        <w:rPr>
          <w:rFonts w:ascii="Arial" w:hAnsi="Arial" w:cs="Arial"/>
          <w:color w:val="000000" w:themeColor="text1"/>
          <w:sz w:val="12"/>
          <w:szCs w:val="12"/>
        </w:rPr>
        <w:t xml:space="preserve"> Jordan Economic Growth Plan 2018 - 2022 The Economic Policy Council. The Economic Policy Council. </w:t>
      </w:r>
    </w:p>
  </w:footnote>
  <w:footnote w:id="27">
    <w:p w14:paraId="7ED60F43" w14:textId="77777777" w:rsidR="001B2083" w:rsidRPr="00D21753" w:rsidRDefault="001B2083" w:rsidP="00800389">
      <w:pPr>
        <w:pStyle w:val="FootnoteText"/>
        <w:rPr>
          <w:rFonts w:cs="Arial"/>
          <w:sz w:val="16"/>
          <w:szCs w:val="16"/>
        </w:rPr>
      </w:pPr>
      <w:r w:rsidRPr="00134E7B">
        <w:rPr>
          <w:rStyle w:val="FootnoteReference"/>
          <w:rFonts w:cs="Arial"/>
          <w:sz w:val="12"/>
          <w:szCs w:val="12"/>
        </w:rPr>
        <w:footnoteRef/>
      </w:r>
      <w:r w:rsidRPr="00134E7B">
        <w:rPr>
          <w:rFonts w:cs="Arial"/>
          <w:sz w:val="12"/>
          <w:szCs w:val="12"/>
        </w:rPr>
        <w:t>USDA Foreign Agricultural Service, 2015. Market Overview and Guide to Jordanian Market Requirements.</w:t>
      </w:r>
    </w:p>
  </w:footnote>
  <w:footnote w:id="28">
    <w:p w14:paraId="69D1D4E5" w14:textId="77777777" w:rsidR="001B2083" w:rsidRPr="002704A0" w:rsidRDefault="001B2083" w:rsidP="00582FD1">
      <w:pPr>
        <w:pStyle w:val="FootnoteText"/>
        <w:rPr>
          <w:lang w:val="en-US"/>
        </w:rPr>
      </w:pPr>
      <w:r w:rsidRPr="000435E0">
        <w:rPr>
          <w:rStyle w:val="FootnoteReference"/>
          <w:sz w:val="16"/>
        </w:rPr>
        <w:footnoteRef/>
      </w:r>
      <w:r w:rsidRPr="000435E0">
        <w:rPr>
          <w:sz w:val="16"/>
        </w:rPr>
        <w:t xml:space="preserve"> </w:t>
      </w:r>
      <w:r w:rsidRPr="000435E0">
        <w:rPr>
          <w:sz w:val="16"/>
          <w:lang w:val="en-US"/>
        </w:rPr>
        <w:t xml:space="preserve">The average cost for a household to install the water efficient devices is expected to be USD 100 per </w:t>
      </w:r>
      <w:proofErr w:type="spellStart"/>
      <w:r w:rsidRPr="000435E0">
        <w:rPr>
          <w:sz w:val="16"/>
          <w:lang w:val="en-US"/>
        </w:rPr>
        <w:t>hh</w:t>
      </w:r>
      <w:proofErr w:type="spellEnd"/>
      <w:r w:rsidRPr="000435E0">
        <w:rPr>
          <w:sz w:val="16"/>
          <w:lang w:val="en-US"/>
        </w:rPr>
        <w:t xml:space="preserve"> (7,850) and for public buildings (400) it is expected that the cost will be USD 200. </w:t>
      </w:r>
    </w:p>
  </w:footnote>
  <w:footnote w:id="29">
    <w:p w14:paraId="1B72C72A" w14:textId="77777777" w:rsidR="001B2083" w:rsidRDefault="001B2083" w:rsidP="001B2083">
      <w:pPr>
        <w:pStyle w:val="FootnoteText"/>
      </w:pPr>
      <w:r>
        <w:rPr>
          <w:rStyle w:val="FootnoteReference"/>
        </w:rPr>
        <w:footnoteRef/>
      </w:r>
      <w:r>
        <w:t xml:space="preserve"> </w:t>
      </w:r>
      <w:r w:rsidRPr="000435E0">
        <w:rPr>
          <w:i/>
          <w:color w:val="333333"/>
          <w:sz w:val="16"/>
          <w:shd w:val="clear" w:color="auto" w:fill="FFFFFF"/>
        </w:rPr>
        <w:t>“</w:t>
      </w:r>
      <w:r>
        <w:rPr>
          <w:i/>
          <w:color w:val="333333"/>
          <w:sz w:val="16"/>
          <w:shd w:val="clear" w:color="auto" w:fill="FFFFFF"/>
        </w:rPr>
        <w:t>G</w:t>
      </w:r>
      <w:r w:rsidRPr="000435E0">
        <w:rPr>
          <w:i/>
          <w:color w:val="333333"/>
          <w:sz w:val="16"/>
          <w:shd w:val="clear" w:color="auto" w:fill="FFFFFF"/>
        </w:rPr>
        <w:t>overnments, development agencies, and the private sector need to collaborate to strengthen knowledge and capacity for managing climate risks (…) and concerted capacity-building, particularly at the local level, is needed to move from improved information to better decisions”.</w:t>
      </w:r>
    </w:p>
  </w:footnote>
  <w:footnote w:id="30">
    <w:p w14:paraId="31F40321" w14:textId="77777777" w:rsidR="001B2083" w:rsidRPr="00E04BFB" w:rsidRDefault="001B2083" w:rsidP="00F26298">
      <w:pPr>
        <w:pStyle w:val="FootnoteText"/>
        <w:rPr>
          <w:rFonts w:cs="Arial"/>
          <w:color w:val="000000" w:themeColor="text1"/>
          <w:sz w:val="12"/>
          <w:szCs w:val="12"/>
          <w:lang w:val="en-US"/>
        </w:rPr>
      </w:pPr>
      <w:r w:rsidRPr="00E04BFB">
        <w:rPr>
          <w:rStyle w:val="FootnoteReference"/>
          <w:rFonts w:cs="Arial"/>
          <w:color w:val="000000" w:themeColor="text1"/>
          <w:sz w:val="12"/>
          <w:szCs w:val="12"/>
        </w:rPr>
        <w:footnoteRef/>
      </w:r>
      <w:r w:rsidRPr="00E04BFB">
        <w:rPr>
          <w:rFonts w:cs="Arial"/>
          <w:color w:val="000000" w:themeColor="text1"/>
          <w:sz w:val="12"/>
          <w:szCs w:val="12"/>
        </w:rPr>
        <w:t xml:space="preserve"> National Adaptation Plan to Climate Change in Jordan. </w:t>
      </w:r>
      <w:proofErr w:type="spellStart"/>
      <w:r w:rsidRPr="00E04BFB">
        <w:rPr>
          <w:rFonts w:cs="Arial"/>
          <w:color w:val="000000" w:themeColor="text1"/>
          <w:sz w:val="12"/>
          <w:szCs w:val="12"/>
        </w:rPr>
        <w:t>MoE</w:t>
      </w:r>
      <w:proofErr w:type="spellEnd"/>
      <w:r w:rsidRPr="00E04BFB">
        <w:rPr>
          <w:rFonts w:cs="Arial"/>
          <w:color w:val="000000" w:themeColor="text1"/>
          <w:sz w:val="12"/>
          <w:szCs w:val="12"/>
        </w:rPr>
        <w:t>. February 2020.</w:t>
      </w:r>
    </w:p>
  </w:footnote>
  <w:footnote w:id="31">
    <w:p w14:paraId="7928C886" w14:textId="77777777" w:rsidR="001B2083" w:rsidRPr="00E04BFB" w:rsidRDefault="001B2083" w:rsidP="00F26298">
      <w:pPr>
        <w:pStyle w:val="FootnoteText"/>
        <w:rPr>
          <w:rFonts w:cs="Arial"/>
          <w:color w:val="000000" w:themeColor="text1"/>
          <w:sz w:val="12"/>
          <w:szCs w:val="12"/>
          <w:lang w:val="en-US"/>
        </w:rPr>
      </w:pPr>
      <w:r w:rsidRPr="00E04BFB">
        <w:rPr>
          <w:rStyle w:val="FootnoteReference"/>
          <w:rFonts w:cs="Arial"/>
          <w:color w:val="000000" w:themeColor="text1"/>
          <w:sz w:val="12"/>
          <w:szCs w:val="12"/>
        </w:rPr>
        <w:footnoteRef/>
      </w:r>
      <w:r w:rsidRPr="00E04BFB">
        <w:rPr>
          <w:rFonts w:cs="Arial"/>
          <w:color w:val="000000" w:themeColor="text1"/>
          <w:sz w:val="12"/>
          <w:szCs w:val="12"/>
        </w:rPr>
        <w:t xml:space="preserve"> Ibid. February 2020.</w:t>
      </w:r>
    </w:p>
  </w:footnote>
  <w:footnote w:id="32">
    <w:p w14:paraId="2CA1BE15" w14:textId="77777777" w:rsidR="001B2083" w:rsidRPr="00E04BFB" w:rsidRDefault="001B2083" w:rsidP="00F26298">
      <w:pPr>
        <w:rPr>
          <w:rFonts w:ascii="Arial" w:hAnsi="Arial" w:cs="Arial"/>
          <w:color w:val="000000" w:themeColor="text1"/>
          <w:sz w:val="12"/>
          <w:szCs w:val="12"/>
        </w:rPr>
      </w:pPr>
      <w:r w:rsidRPr="00E04BFB">
        <w:rPr>
          <w:rStyle w:val="FootnoteReference"/>
          <w:rFonts w:ascii="Arial" w:hAnsi="Arial" w:cs="Arial"/>
          <w:color w:val="000000" w:themeColor="text1"/>
          <w:sz w:val="12"/>
          <w:szCs w:val="12"/>
        </w:rPr>
        <w:footnoteRef/>
      </w:r>
      <w:r w:rsidRPr="00E04BFB">
        <w:rPr>
          <w:rFonts w:ascii="Arial" w:hAnsi="Arial" w:cs="Arial"/>
          <w:color w:val="000000" w:themeColor="text1"/>
          <w:sz w:val="12"/>
          <w:szCs w:val="12"/>
        </w:rPr>
        <w:t xml:space="preserve"> World Bank. 2010. </w:t>
      </w:r>
      <w:hyperlink r:id="rId3" w:history="1">
        <w:r w:rsidRPr="00E04BFB">
          <w:rPr>
            <w:rStyle w:val="Hyperlink"/>
            <w:rFonts w:ascii="Arial" w:hAnsi="Arial" w:cs="Arial"/>
            <w:color w:val="000000" w:themeColor="text1"/>
            <w:sz w:val="12"/>
            <w:szCs w:val="12"/>
            <w:u w:val="none"/>
          </w:rPr>
          <w:t>https://borgenproject.org/transient-poverty-in-jordan/</w:t>
        </w:r>
      </w:hyperlink>
    </w:p>
  </w:footnote>
  <w:footnote w:id="33">
    <w:p w14:paraId="5405F9C7" w14:textId="77777777" w:rsidR="001B2083" w:rsidRPr="00E04BFB" w:rsidRDefault="001B2083">
      <w:pPr>
        <w:pStyle w:val="FootnoteText"/>
        <w:rPr>
          <w:rFonts w:cs="Arial"/>
          <w:color w:val="000000" w:themeColor="text1"/>
          <w:sz w:val="12"/>
          <w:szCs w:val="12"/>
          <w:lang w:val="en-US"/>
        </w:rPr>
      </w:pPr>
      <w:r w:rsidRPr="00E04BFB">
        <w:rPr>
          <w:rStyle w:val="FootnoteReference"/>
          <w:rFonts w:cs="Arial"/>
          <w:color w:val="000000" w:themeColor="text1"/>
          <w:sz w:val="12"/>
          <w:szCs w:val="12"/>
        </w:rPr>
        <w:footnoteRef/>
      </w:r>
      <w:r w:rsidRPr="00E04BFB">
        <w:rPr>
          <w:rFonts w:cs="Arial"/>
          <w:color w:val="000000" w:themeColor="text1"/>
          <w:sz w:val="12"/>
          <w:szCs w:val="12"/>
        </w:rPr>
        <w:t xml:space="preserve"> </w:t>
      </w:r>
      <w:r w:rsidRPr="00E04BFB">
        <w:rPr>
          <w:rFonts w:cs="Arial"/>
          <w:color w:val="000000" w:themeColor="text1"/>
          <w:sz w:val="12"/>
          <w:szCs w:val="12"/>
          <w:lang w:val="en-US"/>
        </w:rPr>
        <w:t>Jordan Water Sector Facts and Figures. http://www.mwi.gov.jo/sites/</w:t>
      </w:r>
    </w:p>
  </w:footnote>
  <w:footnote w:id="34">
    <w:p w14:paraId="7A37E925" w14:textId="02B02774" w:rsidR="001B2083" w:rsidRPr="003E5204" w:rsidRDefault="001B2083" w:rsidP="000435E0">
      <w:r w:rsidRPr="00E04BFB">
        <w:rPr>
          <w:rStyle w:val="FootnoteReference"/>
          <w:rFonts w:ascii="Arial" w:hAnsi="Arial" w:cs="Arial"/>
          <w:color w:val="000000" w:themeColor="text1"/>
          <w:sz w:val="12"/>
          <w:szCs w:val="12"/>
        </w:rPr>
        <w:footnoteRef/>
      </w:r>
      <w:r w:rsidRPr="00E04BFB">
        <w:rPr>
          <w:rFonts w:ascii="Arial" w:hAnsi="Arial" w:cs="Arial"/>
          <w:color w:val="000000" w:themeColor="text1"/>
          <w:sz w:val="12"/>
          <w:szCs w:val="12"/>
        </w:rPr>
        <w:t xml:space="preserve"> Rural Women and Climate Change in Jordan UN-Women. 2016. </w:t>
      </w:r>
      <w:hyperlink r:id="rId4" w:history="1">
        <w:r w:rsidRPr="00E04BFB">
          <w:rPr>
            <w:rStyle w:val="Hyperlink"/>
            <w:rFonts w:ascii="Arial" w:hAnsi="Arial" w:cs="Arial"/>
            <w:color w:val="000000" w:themeColor="text1"/>
            <w:sz w:val="12"/>
            <w:szCs w:val="12"/>
            <w:u w:val="none"/>
          </w:rPr>
          <w:t>https://data2.unhcr.org/en/documents/download/66494</w:t>
        </w:r>
      </w:hyperlink>
    </w:p>
  </w:footnote>
  <w:footnote w:id="35">
    <w:p w14:paraId="4DF83750" w14:textId="091A5C89" w:rsidR="001B2083" w:rsidRPr="00AC0985" w:rsidRDefault="001B2083" w:rsidP="00F26298">
      <w:pPr>
        <w:pStyle w:val="FootnoteText"/>
        <w:rPr>
          <w:sz w:val="12"/>
          <w:szCs w:val="12"/>
          <w:lang w:val="en-US"/>
        </w:rPr>
      </w:pPr>
      <w:r w:rsidRPr="00AC0985">
        <w:rPr>
          <w:rStyle w:val="FootnoteReference"/>
          <w:sz w:val="12"/>
        </w:rPr>
        <w:footnoteRef/>
      </w:r>
      <w:r>
        <w:t xml:space="preserve"> </w:t>
      </w:r>
      <w:r w:rsidRPr="00AC0985">
        <w:rPr>
          <w:sz w:val="12"/>
          <w:szCs w:val="12"/>
          <w:lang w:val="en-US"/>
        </w:rPr>
        <w:t xml:space="preserve">The assumptions used are detailed and explained in Table 37 in Annex 2. </w:t>
      </w:r>
    </w:p>
  </w:footnote>
  <w:footnote w:id="36">
    <w:p w14:paraId="01EC20CB" w14:textId="77777777" w:rsidR="001B2083" w:rsidRPr="003E5204" w:rsidRDefault="001B2083" w:rsidP="005B3752">
      <w:pPr>
        <w:pStyle w:val="FootnoteText"/>
        <w:rPr>
          <w:rFonts w:cs="Arial"/>
          <w:color w:val="000000" w:themeColor="text1"/>
          <w:sz w:val="18"/>
          <w:szCs w:val="18"/>
          <w:lang w:val="en-US"/>
        </w:rPr>
      </w:pPr>
      <w:r>
        <w:rPr>
          <w:rStyle w:val="FootnoteReference"/>
        </w:rPr>
        <w:footnoteRef/>
      </w:r>
      <w:r>
        <w:t xml:space="preserve"> </w:t>
      </w:r>
      <w:r w:rsidRPr="003E5204">
        <w:rPr>
          <w:rFonts w:cs="Arial"/>
          <w:color w:val="000000" w:themeColor="text1"/>
          <w:sz w:val="18"/>
          <w:szCs w:val="18"/>
        </w:rPr>
        <w:t xml:space="preserve">National Adaptation Plan to Climate Change in Jordan. </w:t>
      </w:r>
      <w:proofErr w:type="spellStart"/>
      <w:r w:rsidRPr="003E5204">
        <w:rPr>
          <w:rFonts w:cs="Arial"/>
          <w:color w:val="000000" w:themeColor="text1"/>
          <w:sz w:val="18"/>
          <w:szCs w:val="18"/>
        </w:rPr>
        <w:t>MoE</w:t>
      </w:r>
      <w:proofErr w:type="spellEnd"/>
      <w:r w:rsidRPr="003E5204">
        <w:rPr>
          <w:rFonts w:cs="Arial"/>
          <w:color w:val="000000" w:themeColor="text1"/>
          <w:sz w:val="18"/>
          <w:szCs w:val="18"/>
        </w:rPr>
        <w:t>. February 2020.</w:t>
      </w:r>
    </w:p>
    <w:p w14:paraId="34E4F56D" w14:textId="2315445B" w:rsidR="001B2083" w:rsidRPr="005B3752" w:rsidRDefault="001B2083">
      <w:pPr>
        <w:pStyle w:val="FootnoteText"/>
        <w:rPr>
          <w:lang w:val="en-US"/>
        </w:rPr>
      </w:pPr>
    </w:p>
  </w:footnote>
  <w:footnote w:id="37">
    <w:p w14:paraId="654D68ED" w14:textId="77777777" w:rsidR="001B2083" w:rsidRPr="008178A5" w:rsidRDefault="001B2083" w:rsidP="00F26298">
      <w:pPr>
        <w:pStyle w:val="FootnoteText"/>
        <w:rPr>
          <w:rFonts w:cs="Arial"/>
          <w:color w:val="000000" w:themeColor="text1"/>
          <w:sz w:val="16"/>
          <w:szCs w:val="16"/>
          <w:lang w:val="en-US"/>
        </w:rPr>
      </w:pPr>
      <w:r w:rsidRPr="008178A5">
        <w:rPr>
          <w:rStyle w:val="FootnoteReference"/>
          <w:rFonts w:cs="Arial"/>
          <w:color w:val="000000" w:themeColor="text1"/>
          <w:sz w:val="16"/>
          <w:szCs w:val="16"/>
        </w:rPr>
        <w:footnoteRef/>
      </w:r>
      <w:r w:rsidRPr="008178A5">
        <w:rPr>
          <w:rFonts w:cs="Arial"/>
          <w:color w:val="000000" w:themeColor="text1"/>
          <w:sz w:val="16"/>
          <w:szCs w:val="16"/>
        </w:rPr>
        <w:t xml:space="preserve"> </w:t>
      </w:r>
      <w:r w:rsidRPr="008178A5">
        <w:rPr>
          <w:rFonts w:cs="Arial"/>
          <w:color w:val="000000" w:themeColor="text1"/>
          <w:sz w:val="16"/>
          <w:szCs w:val="16"/>
          <w:lang w:val="en-US"/>
        </w:rPr>
        <w:t>An assessment of policies, institutions and regulations for water harvesting, solar energy, and groundwater in Jordan, (FAO, 2018)</w:t>
      </w:r>
    </w:p>
  </w:footnote>
  <w:footnote w:id="38">
    <w:p w14:paraId="15C3C81C" w14:textId="4F826D6B" w:rsidR="001B2083" w:rsidRPr="008178A5" w:rsidRDefault="001B2083" w:rsidP="00F26298">
      <w:pPr>
        <w:rPr>
          <w:rFonts w:ascii="Arial" w:hAnsi="Arial" w:cs="Arial"/>
          <w:color w:val="000000" w:themeColor="text1"/>
          <w:sz w:val="16"/>
          <w:szCs w:val="16"/>
        </w:rPr>
      </w:pPr>
      <w:r w:rsidRPr="008178A5">
        <w:rPr>
          <w:rFonts w:ascii="Arial" w:hAnsi="Arial" w:cs="Arial"/>
          <w:color w:val="000000" w:themeColor="text1"/>
          <w:sz w:val="16"/>
          <w:szCs w:val="16"/>
        </w:rPr>
        <w:footnoteRef/>
      </w:r>
      <w:r w:rsidRPr="008178A5">
        <w:rPr>
          <w:rFonts w:ascii="Arial" w:hAnsi="Arial" w:cs="Arial"/>
          <w:color w:val="000000" w:themeColor="text1"/>
          <w:sz w:val="16"/>
          <w:szCs w:val="16"/>
        </w:rPr>
        <w:t xml:space="preserve"> The ND-GAIN Country Index summarizes a country's vulnerability to climate change and other global challenges in combination with its readiness to improve resilienc</w:t>
      </w:r>
      <w:r>
        <w:rPr>
          <w:rFonts w:ascii="Arial" w:hAnsi="Arial" w:cs="Arial"/>
          <w:color w:val="000000" w:themeColor="text1"/>
          <w:sz w:val="16"/>
          <w:szCs w:val="16"/>
        </w:rPr>
        <w:t>e</w:t>
      </w:r>
    </w:p>
  </w:footnote>
  <w:footnote w:id="39">
    <w:p w14:paraId="65BF4421" w14:textId="77777777" w:rsidR="001B2083" w:rsidRPr="008178A5" w:rsidRDefault="001B2083">
      <w:pPr>
        <w:pStyle w:val="FootnoteText"/>
        <w:rPr>
          <w:rFonts w:cs="Arial"/>
          <w:color w:val="000000" w:themeColor="text1"/>
          <w:sz w:val="16"/>
          <w:szCs w:val="16"/>
          <w:lang w:val="en-US"/>
        </w:rPr>
      </w:pPr>
      <w:r w:rsidRPr="008178A5">
        <w:rPr>
          <w:rStyle w:val="FootnoteReference"/>
          <w:rFonts w:cs="Arial"/>
          <w:color w:val="000000" w:themeColor="text1"/>
          <w:sz w:val="16"/>
          <w:szCs w:val="16"/>
        </w:rPr>
        <w:footnoteRef/>
      </w:r>
      <w:r w:rsidRPr="008178A5">
        <w:rPr>
          <w:rFonts w:cs="Arial"/>
          <w:color w:val="000000" w:themeColor="text1"/>
          <w:sz w:val="16"/>
          <w:szCs w:val="16"/>
        </w:rPr>
        <w:t xml:space="preserve"> </w:t>
      </w:r>
      <w:r w:rsidRPr="008178A5">
        <w:rPr>
          <w:rFonts w:cs="Arial"/>
          <w:color w:val="000000" w:themeColor="text1"/>
          <w:sz w:val="16"/>
          <w:szCs w:val="16"/>
          <w:lang w:val="en-US"/>
        </w:rPr>
        <w:t>UNDCC</w:t>
      </w:r>
    </w:p>
  </w:footnote>
  <w:footnote w:id="40">
    <w:p w14:paraId="75A5A5BD" w14:textId="77777777" w:rsidR="001B2083" w:rsidRPr="00F21D16" w:rsidRDefault="001B2083" w:rsidP="00F26298">
      <w:pPr>
        <w:pStyle w:val="FootnoteText"/>
        <w:rPr>
          <w:rFonts w:cs="Arial"/>
          <w:color w:val="000000" w:themeColor="text1"/>
          <w:sz w:val="16"/>
          <w:szCs w:val="16"/>
          <w:lang w:val="en-US"/>
        </w:rPr>
      </w:pPr>
      <w:r w:rsidRPr="00F21D16">
        <w:rPr>
          <w:rStyle w:val="FootnoteReference"/>
          <w:rFonts w:cs="Arial"/>
          <w:color w:val="000000" w:themeColor="text1"/>
          <w:sz w:val="16"/>
          <w:szCs w:val="16"/>
        </w:rPr>
        <w:footnoteRef/>
      </w:r>
      <w:r w:rsidRPr="00F21D16">
        <w:rPr>
          <w:rFonts w:cs="Arial"/>
          <w:color w:val="000000" w:themeColor="text1"/>
          <w:sz w:val="16"/>
          <w:szCs w:val="16"/>
        </w:rPr>
        <w:t xml:space="preserve"> </w:t>
      </w:r>
      <w:hyperlink r:id="rId5" w:history="1">
        <w:r w:rsidRPr="00F21D16">
          <w:rPr>
            <w:rStyle w:val="Hyperlink"/>
            <w:rFonts w:cs="Arial"/>
            <w:color w:val="000000" w:themeColor="text1"/>
            <w:sz w:val="16"/>
            <w:szCs w:val="16"/>
            <w:u w:val="none"/>
            <w:lang w:eastAsia="ja-JP"/>
          </w:rPr>
          <w:t>OCHA, 2012</w:t>
        </w:r>
      </w:hyperlink>
      <w:r w:rsidRPr="00F21D16">
        <w:rPr>
          <w:rFonts w:cs="Arial"/>
          <w:color w:val="000000" w:themeColor="text1"/>
          <w:sz w:val="16"/>
          <w:szCs w:val="16"/>
          <w:lang w:eastAsia="ja-JP"/>
        </w:rPr>
        <w:t xml:space="preserve">. </w:t>
      </w:r>
    </w:p>
  </w:footnote>
  <w:footnote w:id="41">
    <w:p w14:paraId="6ED4383F" w14:textId="77777777" w:rsidR="001B2083" w:rsidRPr="00F21D16" w:rsidRDefault="001B2083" w:rsidP="00F26298">
      <w:pPr>
        <w:widowControl w:val="0"/>
        <w:autoSpaceDE w:val="0"/>
        <w:autoSpaceDN w:val="0"/>
        <w:adjustRightInd w:val="0"/>
        <w:rPr>
          <w:rFonts w:ascii="Arial" w:eastAsiaTheme="minorEastAsia" w:hAnsi="Arial" w:cs="Arial"/>
          <w:color w:val="000000" w:themeColor="text1"/>
          <w:kern w:val="1"/>
          <w:sz w:val="16"/>
          <w:szCs w:val="16"/>
        </w:rPr>
      </w:pPr>
      <w:r w:rsidRPr="00F21D16">
        <w:rPr>
          <w:rStyle w:val="FootnoteReference"/>
          <w:rFonts w:ascii="Arial" w:hAnsi="Arial" w:cs="Arial"/>
          <w:color w:val="000000" w:themeColor="text1"/>
          <w:sz w:val="16"/>
          <w:szCs w:val="16"/>
        </w:rPr>
        <w:footnoteRef/>
      </w:r>
      <w:r w:rsidRPr="00F21D16">
        <w:rPr>
          <w:rFonts w:ascii="Arial" w:eastAsiaTheme="minorEastAsia" w:hAnsi="Arial" w:cs="Arial"/>
          <w:color w:val="000000" w:themeColor="text1"/>
          <w:sz w:val="16"/>
          <w:szCs w:val="16"/>
        </w:rPr>
        <w:t xml:space="preserve">The Economic Policy Council, </w:t>
      </w:r>
      <w:r w:rsidRPr="00F21D16">
        <w:rPr>
          <w:rFonts w:ascii="Arial" w:hAnsi="Arial" w:cs="Arial"/>
          <w:color w:val="000000" w:themeColor="text1"/>
          <w:sz w:val="16"/>
          <w:szCs w:val="16"/>
        </w:rPr>
        <w:t>Jordan Economic Growth plan</w:t>
      </w:r>
      <w:r w:rsidRPr="00F21D16">
        <w:rPr>
          <w:rFonts w:ascii="Arial" w:eastAsiaTheme="minorEastAsia" w:hAnsi="Arial" w:cs="Arial"/>
          <w:color w:val="000000" w:themeColor="text1"/>
          <w:sz w:val="16"/>
          <w:szCs w:val="16"/>
        </w:rPr>
        <w:t>2018 - 2022</w:t>
      </w:r>
    </w:p>
  </w:footnote>
  <w:footnote w:id="42">
    <w:p w14:paraId="0670BEC5" w14:textId="77777777" w:rsidR="001B2083" w:rsidRPr="006A2A22" w:rsidRDefault="001B2083" w:rsidP="007E21BD">
      <w:pPr>
        <w:rPr>
          <w:rFonts w:ascii="Arial" w:hAnsi="Arial" w:cs="Arial"/>
          <w:color w:val="000000" w:themeColor="text1"/>
          <w:sz w:val="18"/>
          <w:szCs w:val="18"/>
        </w:rPr>
      </w:pPr>
      <w:r w:rsidRPr="006A2A22">
        <w:rPr>
          <w:rStyle w:val="FootnoteReference"/>
          <w:rFonts w:ascii="Arial" w:eastAsiaTheme="majorEastAsia" w:hAnsi="Arial" w:cs="Arial"/>
          <w:color w:val="000000" w:themeColor="text1"/>
          <w:sz w:val="18"/>
          <w:szCs w:val="18"/>
        </w:rPr>
        <w:footnoteRef/>
      </w:r>
      <w:r w:rsidRPr="006A2A22">
        <w:rPr>
          <w:rFonts w:ascii="Arial" w:hAnsi="Arial" w:cs="Arial"/>
          <w:color w:val="000000" w:themeColor="text1"/>
          <w:sz w:val="18"/>
          <w:szCs w:val="18"/>
        </w:rPr>
        <w:t xml:space="preserve"> </w:t>
      </w:r>
      <w:hyperlink r:id="rId6" w:history="1">
        <w:r w:rsidRPr="006A2A22">
          <w:rPr>
            <w:rStyle w:val="Hyperlink"/>
            <w:rFonts w:ascii="Arial" w:eastAsiaTheme="majorEastAsia" w:hAnsi="Arial" w:cs="Arial"/>
            <w:color w:val="000000" w:themeColor="text1"/>
            <w:sz w:val="18"/>
            <w:szCs w:val="18"/>
          </w:rPr>
          <w:t>http://www.dos.gov.jo/dos_home_e/main/linked-html/household/2017/G4/Table1G4_Jor.pdf</w:t>
        </w:r>
      </w:hyperlink>
    </w:p>
  </w:footnote>
  <w:footnote w:id="43">
    <w:p w14:paraId="5E7EBB00" w14:textId="77777777" w:rsidR="001B2083" w:rsidRPr="00F21D16" w:rsidRDefault="001B2083" w:rsidP="00F26298">
      <w:pPr>
        <w:pStyle w:val="FootnoteText"/>
        <w:rPr>
          <w:rFonts w:cs="Arial"/>
          <w:color w:val="000000" w:themeColor="text1"/>
          <w:sz w:val="16"/>
          <w:szCs w:val="16"/>
        </w:rPr>
      </w:pPr>
      <w:r w:rsidRPr="00F21D16">
        <w:rPr>
          <w:rStyle w:val="FootnoteReference"/>
          <w:rFonts w:cs="Arial"/>
          <w:color w:val="000000" w:themeColor="text1"/>
          <w:sz w:val="16"/>
          <w:szCs w:val="16"/>
        </w:rPr>
        <w:footnoteRef/>
      </w:r>
      <w:r w:rsidRPr="00F21D16">
        <w:rPr>
          <w:rFonts w:cs="Arial"/>
          <w:color w:val="000000" w:themeColor="text1"/>
          <w:sz w:val="16"/>
          <w:szCs w:val="16"/>
        </w:rPr>
        <w:t xml:space="preserve"> </w:t>
      </w:r>
      <w:r w:rsidRPr="00F21D16">
        <w:rPr>
          <w:rFonts w:cs="Arial"/>
          <w:color w:val="000000" w:themeColor="text1"/>
          <w:sz w:val="16"/>
          <w:szCs w:val="16"/>
          <w:shd w:val="clear" w:color="auto" w:fill="FFFFFF"/>
        </w:rPr>
        <w:t xml:space="preserve">Department of Statistics. </w:t>
      </w:r>
      <w:r w:rsidRPr="00F21D16">
        <w:rPr>
          <w:rFonts w:cs="Arial"/>
          <w:color w:val="000000" w:themeColor="text1"/>
          <w:sz w:val="16"/>
          <w:szCs w:val="16"/>
        </w:rPr>
        <w:t>Government of Jordan</w:t>
      </w:r>
      <w:r w:rsidRPr="00F21D16">
        <w:rPr>
          <w:rFonts w:cs="Arial"/>
          <w:color w:val="000000" w:themeColor="text1"/>
          <w:sz w:val="16"/>
          <w:szCs w:val="16"/>
          <w:shd w:val="clear" w:color="auto" w:fill="FFFFFF"/>
        </w:rPr>
        <w:t>. 2019</w:t>
      </w:r>
    </w:p>
  </w:footnote>
  <w:footnote w:id="44">
    <w:p w14:paraId="3ED8E16A" w14:textId="77777777" w:rsidR="001B2083" w:rsidRPr="00F21D16" w:rsidRDefault="001B2083" w:rsidP="00F26298">
      <w:pPr>
        <w:pStyle w:val="FootnoteText"/>
        <w:rPr>
          <w:rFonts w:cs="Arial"/>
          <w:color w:val="000000" w:themeColor="text1"/>
          <w:sz w:val="16"/>
          <w:szCs w:val="16"/>
        </w:rPr>
      </w:pPr>
      <w:r w:rsidRPr="00F21D16">
        <w:rPr>
          <w:rStyle w:val="FootnoteReference"/>
          <w:rFonts w:cs="Arial"/>
          <w:color w:val="000000" w:themeColor="text1"/>
          <w:sz w:val="16"/>
          <w:szCs w:val="16"/>
        </w:rPr>
        <w:footnoteRef/>
      </w:r>
      <w:r w:rsidRPr="00F21D16">
        <w:rPr>
          <w:rFonts w:cs="Arial"/>
          <w:color w:val="000000" w:themeColor="text1"/>
          <w:sz w:val="16"/>
          <w:szCs w:val="16"/>
        </w:rPr>
        <w:t xml:space="preserve"> Turning the Corner. Jordan’s Path to Growth. Jordan Five Year Growth Matrix. 2019.</w:t>
      </w:r>
    </w:p>
  </w:footnote>
  <w:footnote w:id="45">
    <w:p w14:paraId="2FFEEEDC" w14:textId="283AAFB4" w:rsidR="001B2083" w:rsidRPr="00BC1E19" w:rsidRDefault="001B2083">
      <w:pPr>
        <w:pStyle w:val="FootnoteText"/>
        <w:rPr>
          <w:sz w:val="16"/>
          <w:szCs w:val="16"/>
          <w:lang w:val="en-US"/>
        </w:rPr>
      </w:pPr>
      <w:r w:rsidRPr="00BC1E19">
        <w:rPr>
          <w:rStyle w:val="FootnoteReference"/>
          <w:sz w:val="16"/>
          <w:szCs w:val="16"/>
        </w:rPr>
        <w:footnoteRef/>
      </w:r>
      <w:r w:rsidRPr="00BC1E19">
        <w:rPr>
          <w:sz w:val="16"/>
          <w:szCs w:val="16"/>
        </w:rPr>
        <w:t xml:space="preserve"> </w:t>
      </w:r>
      <w:proofErr w:type="spellStart"/>
      <w:r w:rsidRPr="00BC1E19">
        <w:rPr>
          <w:sz w:val="16"/>
          <w:szCs w:val="16"/>
        </w:rPr>
        <w:t>MoE</w:t>
      </w:r>
      <w:proofErr w:type="spellEnd"/>
      <w:r w:rsidRPr="00BC1E19">
        <w:rPr>
          <w:sz w:val="16"/>
          <w:szCs w:val="16"/>
        </w:rPr>
        <w:t>. Climate Change National Adaptation Plan.</w:t>
      </w:r>
    </w:p>
  </w:footnote>
  <w:footnote w:id="46">
    <w:p w14:paraId="4F38FCFF" w14:textId="76D2CB6B" w:rsidR="001B2083" w:rsidRPr="00BC1E19" w:rsidRDefault="001B2083">
      <w:pPr>
        <w:pStyle w:val="FootnoteText"/>
        <w:rPr>
          <w:sz w:val="16"/>
          <w:szCs w:val="16"/>
          <w:lang w:val="en-US"/>
        </w:rPr>
      </w:pPr>
      <w:r w:rsidRPr="00BC1E19">
        <w:rPr>
          <w:rStyle w:val="FootnoteReference"/>
          <w:sz w:val="16"/>
          <w:szCs w:val="16"/>
        </w:rPr>
        <w:footnoteRef/>
      </w:r>
      <w:r w:rsidRPr="00BC1E19">
        <w:rPr>
          <w:sz w:val="16"/>
          <w:szCs w:val="16"/>
        </w:rPr>
        <w:t xml:space="preserve"> </w:t>
      </w:r>
      <w:proofErr w:type="spellStart"/>
      <w:r w:rsidRPr="00BC1E19">
        <w:rPr>
          <w:sz w:val="16"/>
          <w:szCs w:val="16"/>
        </w:rPr>
        <w:t>MoE</w:t>
      </w:r>
      <w:proofErr w:type="spellEnd"/>
      <w:r w:rsidRPr="00BC1E19">
        <w:rPr>
          <w:sz w:val="16"/>
          <w:szCs w:val="16"/>
        </w:rPr>
        <w:t xml:space="preserve">. Draft </w:t>
      </w:r>
      <w:r>
        <w:rPr>
          <w:sz w:val="16"/>
          <w:szCs w:val="16"/>
        </w:rPr>
        <w:t>J</w:t>
      </w:r>
      <w:r w:rsidRPr="00BC1E19">
        <w:rPr>
          <w:sz w:val="16"/>
          <w:szCs w:val="16"/>
        </w:rPr>
        <w:t>ordan GCF Country Programme. December 2019.</w:t>
      </w:r>
    </w:p>
  </w:footnote>
  <w:footnote w:id="47">
    <w:p w14:paraId="5559A7E3" w14:textId="77777777" w:rsidR="001B2083" w:rsidRPr="00AC0707" w:rsidRDefault="001B2083" w:rsidP="00356ABA">
      <w:pPr>
        <w:pStyle w:val="FootnoteText"/>
        <w:rPr>
          <w:lang w:val="en-US"/>
        </w:rPr>
      </w:pPr>
      <w:r>
        <w:rPr>
          <w:rStyle w:val="FootnoteReference"/>
        </w:rPr>
        <w:footnoteRef/>
      </w:r>
      <w:r w:rsidRPr="00AC0707">
        <w:rPr>
          <w:lang w:val="en-US"/>
        </w:rPr>
        <w:t xml:space="preserve"> </w:t>
      </w:r>
      <w:r w:rsidRPr="00823978">
        <w:rPr>
          <w:lang w:val="en-US"/>
        </w:rPr>
        <w:t>FAO (2</w:t>
      </w:r>
      <w:r w:rsidRPr="00AC0707">
        <w:rPr>
          <w:lang w:val="en-US"/>
        </w:rPr>
        <w:t>015) Water along the f</w:t>
      </w:r>
      <w:r>
        <w:rPr>
          <w:lang w:val="en-US"/>
        </w:rPr>
        <w:t xml:space="preserve">ood chain in Jordan. FAO Investment Centre. FAO/EBRD Cooperation. </w:t>
      </w:r>
    </w:p>
  </w:footnote>
  <w:footnote w:id="48">
    <w:p w14:paraId="60BC84A3" w14:textId="77777777" w:rsidR="001B2083" w:rsidRPr="00F90514" w:rsidRDefault="001B2083" w:rsidP="00372DEF">
      <w:pPr>
        <w:pStyle w:val="FootnoteText"/>
        <w:rPr>
          <w:sz w:val="12"/>
          <w:szCs w:val="12"/>
          <w:lang w:val="en-US"/>
        </w:rPr>
      </w:pPr>
      <w:r w:rsidRPr="00F90514">
        <w:rPr>
          <w:rStyle w:val="FootnoteReference"/>
          <w:sz w:val="12"/>
          <w:szCs w:val="12"/>
        </w:rPr>
        <w:footnoteRef/>
      </w:r>
      <w:r w:rsidRPr="00F90514">
        <w:rPr>
          <w:sz w:val="12"/>
          <w:szCs w:val="12"/>
        </w:rPr>
        <w:t xml:space="preserve"> RIMA methodology can be consulted at: </w:t>
      </w:r>
      <w:hyperlink r:id="rId7" w:history="1">
        <w:r w:rsidRPr="00F90514">
          <w:rPr>
            <w:rStyle w:val="Hyperlink"/>
            <w:sz w:val="12"/>
            <w:szCs w:val="12"/>
          </w:rPr>
          <w:t>http://www.fao.org/emergencies/resources/documents/resources-detail/en/c/416587/</w:t>
        </w:r>
      </w:hyperlink>
      <w:r w:rsidRPr="00F90514">
        <w:rPr>
          <w:rStyle w:val="Hyperlink"/>
          <w:sz w:val="12"/>
          <w:szCs w:val="12"/>
        </w:rPr>
        <w:t xml:space="preserve">. </w:t>
      </w:r>
    </w:p>
  </w:footnote>
  <w:footnote w:id="49">
    <w:p w14:paraId="7C58FB4C" w14:textId="77777777" w:rsidR="001B2083" w:rsidRDefault="001B2083" w:rsidP="003D005D">
      <w:r>
        <w:rPr>
          <w:rStyle w:val="FootnoteReference"/>
        </w:rPr>
        <w:footnoteRef/>
      </w:r>
      <w:r>
        <w:rPr>
          <w:rFonts w:ascii="Arial" w:hAnsi="Arial" w:cs="Arial"/>
          <w:sz w:val="16"/>
          <w:szCs w:val="16"/>
        </w:rPr>
        <w:t xml:space="preserve"> 2 Universities (Architecture, and Civil Engineering) </w:t>
      </w:r>
      <w:r w:rsidRPr="00040B98">
        <w:rPr>
          <w:rFonts w:ascii="Arial" w:hAnsi="Arial" w:cs="Arial"/>
          <w:sz w:val="16"/>
          <w:szCs w:val="16"/>
        </w:rPr>
        <w:t xml:space="preserve">and </w:t>
      </w:r>
      <w:r>
        <w:rPr>
          <w:rFonts w:ascii="Arial" w:hAnsi="Arial" w:cs="Arial"/>
          <w:sz w:val="16"/>
          <w:szCs w:val="16"/>
        </w:rPr>
        <w:t>2 Vocational Training Institutes (Masonry, plumber).</w:t>
      </w:r>
    </w:p>
  </w:footnote>
  <w:footnote w:id="50">
    <w:p w14:paraId="3DBDFB17" w14:textId="77777777" w:rsidR="001B2083" w:rsidRDefault="001B2083" w:rsidP="003D005D">
      <w:r>
        <w:rPr>
          <w:rStyle w:val="FootnoteReference"/>
        </w:rPr>
        <w:footnoteRef/>
      </w:r>
      <w:r>
        <w:rPr>
          <w:rFonts w:ascii="Arial" w:hAnsi="Arial" w:cs="Arial"/>
          <w:sz w:val="16"/>
          <w:szCs w:val="16"/>
        </w:rPr>
        <w:t xml:space="preserve"> 3 Universities (Architecture, Civil Engineering and Agriculture) </w:t>
      </w:r>
      <w:r w:rsidRPr="00040B98">
        <w:rPr>
          <w:rFonts w:ascii="Arial" w:hAnsi="Arial" w:cs="Arial"/>
          <w:sz w:val="16"/>
          <w:szCs w:val="16"/>
        </w:rPr>
        <w:t xml:space="preserve">and </w:t>
      </w:r>
      <w:r>
        <w:rPr>
          <w:rFonts w:ascii="Arial" w:hAnsi="Arial" w:cs="Arial"/>
          <w:sz w:val="16"/>
          <w:szCs w:val="16"/>
        </w:rPr>
        <w:t xml:space="preserve">3 Vocational Training Institutes (Masonry, </w:t>
      </w:r>
      <w:proofErr w:type="gramStart"/>
      <w:r>
        <w:rPr>
          <w:rFonts w:ascii="Arial" w:hAnsi="Arial" w:cs="Arial"/>
          <w:sz w:val="16"/>
          <w:szCs w:val="16"/>
        </w:rPr>
        <w:t>plumber</w:t>
      </w:r>
      <w:proofErr w:type="gramEnd"/>
      <w:r>
        <w:rPr>
          <w:rFonts w:ascii="Arial" w:hAnsi="Arial" w:cs="Arial"/>
          <w:sz w:val="16"/>
          <w:szCs w:val="16"/>
        </w:rPr>
        <w:t xml:space="preserve"> and agriculture).</w:t>
      </w:r>
    </w:p>
  </w:footnote>
  <w:footnote w:id="51">
    <w:p w14:paraId="71C48A9D" w14:textId="77777777" w:rsidR="001B2083" w:rsidRPr="00F306B4" w:rsidRDefault="001B2083" w:rsidP="008528DD">
      <w:pPr>
        <w:rPr>
          <w:rFonts w:ascii="Arial" w:hAnsi="Arial" w:cs="Arial"/>
          <w:color w:val="000000" w:themeColor="text1"/>
          <w:sz w:val="12"/>
          <w:szCs w:val="12"/>
        </w:rPr>
      </w:pPr>
      <w:r w:rsidRPr="00F306B4">
        <w:rPr>
          <w:rStyle w:val="FootnoteReference"/>
          <w:rFonts w:ascii="Arial" w:hAnsi="Arial" w:cs="Arial"/>
          <w:color w:val="000000" w:themeColor="text1"/>
          <w:sz w:val="12"/>
          <w:szCs w:val="12"/>
        </w:rPr>
        <w:footnoteRef/>
      </w:r>
      <w:r w:rsidRPr="00F306B4">
        <w:rPr>
          <w:rFonts w:ascii="Arial" w:hAnsi="Arial" w:cs="Arial"/>
          <w:color w:val="000000" w:themeColor="text1"/>
          <w:sz w:val="12"/>
          <w:szCs w:val="12"/>
        </w:rPr>
        <w:t xml:space="preserve">A report by women’s Rights Campaigners. </w:t>
      </w:r>
      <w:hyperlink r:id="rId8" w:history="1">
        <w:r w:rsidRPr="00F306B4">
          <w:rPr>
            <w:rStyle w:val="Hyperlink"/>
            <w:rFonts w:ascii="Arial" w:hAnsi="Arial" w:cs="Arial"/>
            <w:color w:val="000000" w:themeColor="text1"/>
            <w:sz w:val="12"/>
            <w:szCs w:val="12"/>
          </w:rPr>
          <w:t>https://www.middleeasteye.net/news/jordanian-women-risk-violence-work-despite-reforms-report</w:t>
        </w:r>
      </w:hyperlink>
      <w:r w:rsidRPr="00F306B4">
        <w:rPr>
          <w:rFonts w:ascii="Arial" w:hAnsi="Arial" w:cs="Arial"/>
          <w:color w:val="000000" w:themeColor="text1"/>
          <w:sz w:val="12"/>
          <w:szCs w:val="12"/>
        </w:rPr>
        <w:t>. Action Aid.</w:t>
      </w:r>
    </w:p>
    <w:p w14:paraId="1C06A545" w14:textId="77777777" w:rsidR="001B2083" w:rsidRPr="009242E5" w:rsidRDefault="001B2083" w:rsidP="008528DD">
      <w:pPr>
        <w:pStyle w:val="FootnoteText"/>
        <w:rPr>
          <w:rFonts w:cs="Arial"/>
          <w:color w:val="000000" w:themeColor="text1"/>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9A438" w14:textId="77777777" w:rsidR="001B2083" w:rsidRDefault="001B2083" w:rsidP="00F87A6A">
    <w:pPr>
      <w:tabs>
        <w:tab w:val="right" w:pos="8789"/>
        <w:tab w:val="right" w:pos="9072"/>
      </w:tabs>
      <w:spacing w:line="276" w:lineRule="auto"/>
      <w:ind w:right="429"/>
      <w:jc w:val="right"/>
      <w:rPr>
        <w:rFonts w:ascii="Arial" w:eastAsia="Malgun Gothic" w:hAnsi="Arial" w:cs="Arial"/>
        <w:b/>
        <w:szCs w:val="28"/>
      </w:rPr>
    </w:pPr>
    <w:r>
      <w:rPr>
        <w:rFonts w:ascii="Arial" w:hAnsi="Arial" w:cs="Arial"/>
        <w:noProof/>
        <w:sz w:val="28"/>
        <w:szCs w:val="28"/>
        <w:lang w:val="en-GB" w:eastAsia="en-GB"/>
      </w:rPr>
      <w:drawing>
        <wp:anchor distT="0" distB="0" distL="114300" distR="114300" simplePos="0" relativeHeight="251664896" behindDoc="1" locked="0" layoutInCell="1" allowOverlap="1" wp14:anchorId="242584EF" wp14:editId="4E699200">
          <wp:simplePos x="0" y="0"/>
          <wp:positionH relativeFrom="margin">
            <wp:posOffset>-512445</wp:posOffset>
          </wp:positionH>
          <wp:positionV relativeFrom="paragraph">
            <wp:posOffset>25111</wp:posOffset>
          </wp:positionV>
          <wp:extent cx="1090930" cy="6915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1090930" cy="691515"/>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DDC016" w14:textId="77777777" w:rsidR="001B2083" w:rsidRPr="000105D3" w:rsidRDefault="001B2083" w:rsidP="000105D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FD5F5" w14:textId="6E4CBC1E" w:rsidR="001B2083" w:rsidRPr="00EE0F39" w:rsidRDefault="001B2083" w:rsidP="00075DA9">
    <w:pPr>
      <w:tabs>
        <w:tab w:val="right" w:pos="8789"/>
        <w:tab w:val="right" w:pos="9360"/>
      </w:tabs>
      <w:spacing w:line="276" w:lineRule="auto"/>
      <w:jc w:val="right"/>
      <w:rPr>
        <w:rFonts w:ascii="Arial" w:eastAsia="Malgun Gothic" w:hAnsi="Arial" w:cs="Arial"/>
        <w:b/>
        <w:sz w:val="18"/>
        <w:szCs w:val="28"/>
      </w:rPr>
    </w:pPr>
    <w:r w:rsidRPr="0090722C">
      <w:rPr>
        <w:rFonts w:ascii="Arial" w:hAnsi="Arial" w:cs="Arial"/>
        <w:noProof/>
        <w:lang w:val="en-GB" w:eastAsia="en-GB"/>
      </w:rPr>
      <w:drawing>
        <wp:anchor distT="0" distB="0" distL="114300" distR="114300" simplePos="0" relativeHeight="251712000" behindDoc="1" locked="0" layoutInCell="1" allowOverlap="1" wp14:anchorId="2F5CA94C" wp14:editId="10D797A9">
          <wp:simplePos x="0" y="0"/>
          <wp:positionH relativeFrom="column">
            <wp:posOffset>8255</wp:posOffset>
          </wp:positionH>
          <wp:positionV relativeFrom="paragraph">
            <wp:posOffset>-143510</wp:posOffset>
          </wp:positionV>
          <wp:extent cx="1090930" cy="69151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12D2">
      <w:rPr>
        <w:rFonts w:ascii="Arial" w:eastAsia="Malgun Gothic" w:hAnsi="Arial" w:cs="Arial"/>
        <w:szCs w:val="28"/>
      </w:rPr>
      <w:tab/>
    </w:r>
    <w:r w:rsidRPr="005D12D2">
      <w:rPr>
        <w:rFonts w:ascii="Arial" w:eastAsia="Malgun Gothic" w:hAnsi="Arial" w:cs="Arial"/>
        <w:sz w:val="18"/>
        <w:szCs w:val="28"/>
      </w:rPr>
      <w:t>GREE</w:t>
    </w:r>
    <w:r>
      <w:rPr>
        <w:rFonts w:ascii="Arial" w:eastAsia="Malgun Gothic" w:hAnsi="Arial" w:cs="Arial"/>
        <w:sz w:val="18"/>
        <w:szCs w:val="28"/>
      </w:rPr>
      <w:t xml:space="preserve">N CLIMATE FUND FUNDING PROPOSAL | </w:t>
    </w:r>
    <w:r w:rsidRPr="00EE0F39">
      <w:rPr>
        <w:rFonts w:ascii="Arial" w:eastAsia="Malgun Gothic" w:hAnsi="Arial" w:cs="Arial"/>
        <w:b/>
        <w:sz w:val="18"/>
        <w:szCs w:val="28"/>
      </w:rPr>
      <w:t xml:space="preserve">PAGE </w:t>
    </w:r>
    <w:r w:rsidRPr="00EE0F39">
      <w:rPr>
        <w:rFonts w:ascii="Arial" w:eastAsia="Malgun Gothic" w:hAnsi="Arial" w:cs="Arial"/>
        <w:b/>
        <w:sz w:val="18"/>
        <w:szCs w:val="28"/>
      </w:rPr>
      <w:fldChar w:fldCharType="begin"/>
    </w:r>
    <w:r w:rsidRPr="00EE0F39">
      <w:rPr>
        <w:rFonts w:ascii="Arial" w:eastAsia="Malgun Gothic" w:hAnsi="Arial" w:cs="Arial"/>
        <w:b/>
        <w:sz w:val="18"/>
        <w:szCs w:val="28"/>
      </w:rPr>
      <w:instrText xml:space="preserve"> PAGE </w:instrText>
    </w:r>
    <w:r w:rsidRPr="00EE0F39">
      <w:rPr>
        <w:rFonts w:ascii="Arial" w:eastAsia="Malgun Gothic" w:hAnsi="Arial" w:cs="Arial"/>
        <w:b/>
        <w:sz w:val="18"/>
        <w:szCs w:val="28"/>
      </w:rPr>
      <w:fldChar w:fldCharType="separate"/>
    </w:r>
    <w:r w:rsidR="00C56B56">
      <w:rPr>
        <w:rFonts w:ascii="Arial" w:eastAsia="Malgun Gothic" w:hAnsi="Arial" w:cs="Arial"/>
        <w:b/>
        <w:noProof/>
        <w:sz w:val="18"/>
        <w:szCs w:val="28"/>
      </w:rPr>
      <w:t>76</w:t>
    </w:r>
    <w:r w:rsidRPr="00EE0F39">
      <w:rPr>
        <w:rFonts w:ascii="Arial" w:eastAsia="Malgun Gothic" w:hAnsi="Arial" w:cs="Arial"/>
        <w:b/>
        <w:sz w:val="18"/>
        <w:szCs w:val="28"/>
      </w:rPr>
      <w:fldChar w:fldCharType="end"/>
    </w:r>
    <w:r w:rsidRPr="00EE0F39">
      <w:rPr>
        <w:rFonts w:ascii="Arial" w:eastAsia="Malgun Gothic" w:hAnsi="Arial" w:cs="Arial"/>
        <w:b/>
        <w:sz w:val="18"/>
        <w:szCs w:val="28"/>
      </w:rPr>
      <w:t xml:space="preserve"> OF </w:t>
    </w:r>
    <w:r>
      <w:rPr>
        <w:rFonts w:ascii="Arial" w:eastAsia="Malgun Gothic" w:hAnsi="Arial" w:cs="Arial"/>
        <w:b/>
        <w:sz w:val="18"/>
        <w:szCs w:val="28"/>
      </w:rPr>
      <w:t>75</w:t>
    </w:r>
  </w:p>
  <w:p w14:paraId="0EBFFF7C" w14:textId="77777777" w:rsidR="001B2083" w:rsidRDefault="001B2083" w:rsidP="00B65F68">
    <w:pPr>
      <w:tabs>
        <w:tab w:val="left" w:pos="7128"/>
        <w:tab w:val="left" w:pos="8088"/>
      </w:tabs>
    </w:pPr>
    <w:r w:rsidRPr="00BF792B">
      <w:rPr>
        <w:rFonts w:ascii="Arial" w:hAnsi="Arial" w:cs="Arial"/>
        <w:noProof/>
        <w:lang w:val="en-GB" w:eastAsia="en-GB"/>
      </w:rPr>
      <mc:AlternateContent>
        <mc:Choice Requires="wps">
          <w:drawing>
            <wp:anchor distT="0" distB="0" distL="114300" distR="114300" simplePos="0" relativeHeight="251713024" behindDoc="1" locked="0" layoutInCell="1" allowOverlap="1" wp14:anchorId="39E1FA13" wp14:editId="2D436FEA">
              <wp:simplePos x="0" y="0"/>
              <wp:positionH relativeFrom="column">
                <wp:posOffset>5554980</wp:posOffset>
              </wp:positionH>
              <wp:positionV relativeFrom="paragraph">
                <wp:posOffset>-128270</wp:posOffset>
              </wp:positionV>
              <wp:extent cx="821690" cy="74803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821690" cy="7480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1641C92" w14:textId="12355B9A" w:rsidR="001B2083" w:rsidRPr="00E6525F" w:rsidRDefault="001B2083" w:rsidP="00A64D56">
                          <w:pPr>
                            <w:pStyle w:val="Header"/>
                            <w:tabs>
                              <w:tab w:val="right" w:pos="7797"/>
                            </w:tabs>
                            <w:spacing w:line="276" w:lineRule="auto"/>
                            <w:jc w:val="center"/>
                            <w:rPr>
                              <w:rFonts w:ascii="Arial" w:hAnsi="Arial" w:cs="Arial"/>
                              <w:b/>
                              <w:color w:val="24634F"/>
                              <w:sz w:val="72"/>
                              <w:szCs w:val="120"/>
                              <w14:textOutline w14:w="12700" w14:cap="flat" w14:cmpd="sng" w14:algn="ctr">
                                <w14:noFill/>
                                <w14:prstDash w14:val="solid"/>
                                <w14:round/>
                              </w14:textOutline>
                            </w:rPr>
                          </w:pPr>
                          <w:r>
                            <w:rPr>
                              <w:rFonts w:ascii="Arial" w:hAnsi="Arial" w:cs="Arial"/>
                              <w:b/>
                              <w:color w:val="24634F"/>
                              <w:sz w:val="72"/>
                              <w:szCs w:val="120"/>
                              <w14:textOutline w14:w="12700" w14:cap="flat" w14:cmpd="sng" w14:algn="ctr">
                                <w14:noFill/>
                                <w14:prstDash w14:val="solid"/>
                                <w14:round/>
                              </w14:textOutline>
                            </w:rPr>
                            <w:t>H</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E1FA13" id="_x0000_t202" coordsize="21600,21600" o:spt="202" path="m,l,21600r21600,l21600,xe">
              <v:stroke joinstyle="miter"/>
              <v:path gradientshapeok="t" o:connecttype="rect"/>
            </v:shapetype>
            <v:shape id="Text Box 17" o:spid="_x0000_s1042" type="#_x0000_t202" style="position:absolute;margin-left:437.4pt;margin-top:-10.1pt;width:64.7pt;height:58.9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" filled="f" stroked="f">
              <v:textbox>
                <w:txbxContent>
                  <w:p w14:paraId="41641C92" w14:textId="12355B9A" w:rsidR="001B2083" w:rsidRPr="00E6525F" w:rsidRDefault="001B2083" w:rsidP="00A64D56">
                    <w:pPr>
                      <w:pStyle w:val="Header"/>
                      <w:tabs>
                        <w:tab w:val="right" w:pos="7797"/>
                      </w:tabs>
                      <w:spacing w:line="276" w:lineRule="auto"/>
                      <w:jc w:val="center"/>
                      <w:rPr>
                        <w:rFonts w:ascii="Arial" w:hAnsi="Arial" w:cs="Arial"/>
                        <w:b/>
                        <w:color w:val="24634F"/>
                        <w:sz w:val="72"/>
                        <w:szCs w:val="120"/>
                        <w14:textOutline w14:w="12700" w14:cap="flat" w14:cmpd="sng" w14:algn="ctr">
                          <w14:noFill/>
                          <w14:prstDash w14:val="solid"/>
                          <w14:round/>
                        </w14:textOutline>
                      </w:rPr>
                    </w:pPr>
                    <w:r>
                      <w:rPr>
                        <w:rFonts w:ascii="Arial" w:hAnsi="Arial" w:cs="Arial"/>
                        <w:b/>
                        <w:color w:val="24634F"/>
                        <w:sz w:val="72"/>
                        <w:szCs w:val="120"/>
                        <w14:textOutline w14:w="12700" w14:cap="flat" w14:cmpd="sng" w14:algn="ctr">
                          <w14:noFill/>
                          <w14:prstDash w14:val="solid"/>
                          <w14:round/>
                        </w14:textOutline>
                      </w:rPr>
                      <w:t>H</w:t>
                    </w:r>
                  </w:p>
                </w:txbxContent>
              </v:textbox>
            </v:shape>
          </w:pict>
        </mc:Fallback>
      </mc:AlternateContent>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F6239" w14:textId="152454B2" w:rsidR="001B2083" w:rsidRPr="000105D3" w:rsidRDefault="001B2083" w:rsidP="0010336C">
    <w:pPr>
      <w:tabs>
        <w:tab w:val="right" w:pos="8910"/>
      </w:tabs>
      <w:spacing w:line="276" w:lineRule="auto"/>
      <w:jc w:val="right"/>
    </w:pPr>
    <w:r w:rsidRPr="0090722C">
      <w:rPr>
        <w:rFonts w:ascii="Arial" w:hAnsi="Arial" w:cs="Arial"/>
        <w:noProof/>
        <w:lang w:val="en-GB" w:eastAsia="en-GB"/>
      </w:rPr>
      <w:drawing>
        <wp:anchor distT="0" distB="0" distL="114300" distR="114300" simplePos="0" relativeHeight="251692544" behindDoc="1" locked="0" layoutInCell="1" allowOverlap="1" wp14:anchorId="4312E749" wp14:editId="473FBAD4">
          <wp:simplePos x="0" y="0"/>
          <wp:positionH relativeFrom="margin">
            <wp:posOffset>8255</wp:posOffset>
          </wp:positionH>
          <wp:positionV relativeFrom="paragraph">
            <wp:posOffset>-160655</wp:posOffset>
          </wp:positionV>
          <wp:extent cx="1090930" cy="69151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1090930" cy="691515"/>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722C">
      <w:rPr>
        <w:rFonts w:ascii="Arial" w:hAnsi="Arial" w:cs="Arial"/>
        <w:noProof/>
      </w:rPr>
      <w:t xml:space="preserve"> </w:t>
    </w:r>
    <w:r w:rsidRPr="005D12D2">
      <w:rPr>
        <w:rFonts w:ascii="Arial" w:eastAsia="Malgun Gothic" w:hAnsi="Arial" w:cs="Arial"/>
        <w:sz w:val="18"/>
        <w:szCs w:val="28"/>
      </w:rPr>
      <w:t>GREE</w:t>
    </w:r>
    <w:r>
      <w:rPr>
        <w:rFonts w:ascii="Arial" w:eastAsia="Malgun Gothic" w:hAnsi="Arial" w:cs="Arial"/>
        <w:sz w:val="18"/>
        <w:szCs w:val="28"/>
      </w:rPr>
      <w:t>N CLIMATE FUND FUNDING PROPOSAL |</w:t>
    </w:r>
    <w:r w:rsidRPr="005D12D2">
      <w:rPr>
        <w:rFonts w:ascii="Arial" w:eastAsia="Malgun Gothic" w:hAnsi="Arial" w:cs="Arial"/>
        <w:sz w:val="18"/>
        <w:szCs w:val="28"/>
      </w:rPr>
      <w:t xml:space="preserve"> </w:t>
    </w:r>
    <w:r w:rsidRPr="00EE0F39">
      <w:rPr>
        <w:rFonts w:ascii="Arial" w:eastAsia="Malgun Gothic" w:hAnsi="Arial" w:cs="Arial"/>
        <w:b/>
        <w:sz w:val="18"/>
        <w:szCs w:val="28"/>
      </w:rPr>
      <w:t xml:space="preserve">PAGE 0 OF </w:t>
    </w:r>
    <w:r>
      <w:rPr>
        <w:rFonts w:ascii="Arial" w:eastAsia="Malgun Gothic" w:hAnsi="Arial" w:cs="Arial"/>
        <w:b/>
        <w:sz w:val="18"/>
        <w:szCs w:val="28"/>
      </w:rPr>
      <w:t>75</w:t>
    </w:r>
  </w:p>
  <w:p w14:paraId="15F7D57D" w14:textId="77777777" w:rsidR="001B2083" w:rsidRDefault="001B20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8708D" w14:textId="77777777" w:rsidR="001B2083" w:rsidRDefault="001B2083" w:rsidP="000105D3">
    <w:pPr>
      <w:pStyle w:val="Header"/>
    </w:pPr>
    <w:r>
      <w:rPr>
        <w:rFonts w:ascii="Arial" w:hAnsi="Arial" w:cs="Arial"/>
        <w:noProof/>
        <w:sz w:val="28"/>
        <w:szCs w:val="28"/>
        <w:lang w:val="en-GB" w:eastAsia="en-GB"/>
      </w:rPr>
      <w:drawing>
        <wp:anchor distT="0" distB="0" distL="114300" distR="114300" simplePos="0" relativeHeight="251721216" behindDoc="1" locked="0" layoutInCell="1" allowOverlap="1" wp14:anchorId="236B16AA" wp14:editId="5E513C17">
          <wp:simplePos x="0" y="0"/>
          <wp:positionH relativeFrom="margin">
            <wp:posOffset>-434381</wp:posOffset>
          </wp:positionH>
          <wp:positionV relativeFrom="paragraph">
            <wp:posOffset>8583</wp:posOffset>
          </wp:positionV>
          <wp:extent cx="1090930" cy="69151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1090930" cy="691515"/>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A2A5F8" w14:textId="77777777" w:rsidR="001B2083" w:rsidRDefault="001B2083" w:rsidP="000105D3">
    <w:pPr>
      <w:pStyle w:val="Header"/>
    </w:pPr>
  </w:p>
  <w:p w14:paraId="3BC5DF47" w14:textId="77777777" w:rsidR="001B2083" w:rsidRDefault="001B2083" w:rsidP="000105D3">
    <w:pPr>
      <w:pStyle w:val="Header"/>
    </w:pPr>
  </w:p>
  <w:p w14:paraId="31138BDF" w14:textId="77777777" w:rsidR="001B2083" w:rsidRDefault="001B2083" w:rsidP="000105D3">
    <w:pPr>
      <w:pStyle w:val="Header"/>
    </w:pPr>
  </w:p>
  <w:p w14:paraId="55E9C520" w14:textId="77777777" w:rsidR="001B2083" w:rsidRDefault="001B2083" w:rsidP="000105D3">
    <w:pPr>
      <w:pStyle w:val="Header"/>
    </w:pPr>
  </w:p>
  <w:p w14:paraId="043C31AC" w14:textId="77777777" w:rsidR="001B2083" w:rsidRDefault="001B2083" w:rsidP="000105D3">
    <w:pPr>
      <w:pStyle w:val="Header"/>
    </w:pPr>
  </w:p>
  <w:p w14:paraId="144A4D2F" w14:textId="77777777" w:rsidR="001B2083" w:rsidRDefault="001B2083" w:rsidP="000105D3">
    <w:pPr>
      <w:pStyle w:val="Header"/>
    </w:pPr>
  </w:p>
  <w:p w14:paraId="017FB24F" w14:textId="77777777" w:rsidR="001B2083" w:rsidRDefault="001B2083" w:rsidP="000105D3">
    <w:pPr>
      <w:pStyle w:val="Header"/>
    </w:pPr>
  </w:p>
  <w:p w14:paraId="1AE836F3" w14:textId="77777777" w:rsidR="001B2083" w:rsidRPr="000105D3" w:rsidRDefault="001B2083" w:rsidP="000105D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218B6" w14:textId="77777777" w:rsidR="001B2083" w:rsidRDefault="001B2083" w:rsidP="00986AE8">
    <w:pPr>
      <w:tabs>
        <w:tab w:val="left" w:pos="8910"/>
      </w:tabs>
      <w:spacing w:line="276" w:lineRule="auto"/>
      <w:jc w:val="right"/>
      <w:rPr>
        <w:rFonts w:ascii="Arial" w:eastAsia="Malgun Gothic" w:hAnsi="Arial" w:cs="Arial"/>
        <w:b/>
        <w:szCs w:val="28"/>
      </w:rPr>
    </w:pPr>
    <w:r>
      <w:rPr>
        <w:rFonts w:ascii="Arial" w:hAnsi="Arial" w:cs="Arial"/>
        <w:noProof/>
        <w:sz w:val="28"/>
        <w:szCs w:val="28"/>
        <w:lang w:val="en-GB" w:eastAsia="en-GB"/>
      </w:rPr>
      <w:drawing>
        <wp:anchor distT="0" distB="0" distL="114300" distR="114300" simplePos="0" relativeHeight="251690496" behindDoc="1" locked="0" layoutInCell="1" allowOverlap="1" wp14:anchorId="33168A81" wp14:editId="02CC37AE">
          <wp:simplePos x="0" y="0"/>
          <wp:positionH relativeFrom="margin">
            <wp:posOffset>1905</wp:posOffset>
          </wp:positionH>
          <wp:positionV relativeFrom="paragraph">
            <wp:posOffset>24765</wp:posOffset>
          </wp:positionV>
          <wp:extent cx="1090930" cy="69151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1090930" cy="691515"/>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12D2">
      <w:rPr>
        <w:rFonts w:ascii="Arial" w:eastAsia="Malgun Gothic" w:hAnsi="Arial" w:cs="Arial"/>
        <w:sz w:val="18"/>
        <w:szCs w:val="28"/>
      </w:rPr>
      <w:t>GREE</w:t>
    </w:r>
    <w:r>
      <w:rPr>
        <w:rFonts w:ascii="Arial" w:eastAsia="Malgun Gothic" w:hAnsi="Arial" w:cs="Arial"/>
        <w:sz w:val="18"/>
        <w:szCs w:val="28"/>
      </w:rPr>
      <w:t>N CLIMATE FUND FUNDING PROPOSAL V.2.0 |</w:t>
    </w:r>
    <w:r w:rsidRPr="005D12D2">
      <w:rPr>
        <w:rFonts w:ascii="Arial" w:eastAsia="Malgun Gothic" w:hAnsi="Arial" w:cs="Arial"/>
        <w:sz w:val="18"/>
        <w:szCs w:val="28"/>
      </w:rPr>
      <w:t xml:space="preserve"> PAGE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PAGE </w:instrText>
    </w:r>
    <w:r w:rsidRPr="005D12D2">
      <w:rPr>
        <w:rFonts w:ascii="Arial" w:eastAsia="Malgun Gothic" w:hAnsi="Arial" w:cs="Arial"/>
        <w:sz w:val="18"/>
        <w:szCs w:val="28"/>
      </w:rPr>
      <w:fldChar w:fldCharType="separate"/>
    </w:r>
    <w:r>
      <w:rPr>
        <w:rFonts w:ascii="Arial" w:eastAsia="Malgun Gothic" w:hAnsi="Arial" w:cs="Arial"/>
        <w:noProof/>
        <w:sz w:val="18"/>
        <w:szCs w:val="28"/>
      </w:rPr>
      <w:t>2</w:t>
    </w:r>
    <w:r w:rsidRPr="005D12D2">
      <w:rPr>
        <w:rFonts w:ascii="Arial" w:eastAsia="Malgun Gothic" w:hAnsi="Arial" w:cs="Arial"/>
        <w:sz w:val="18"/>
        <w:szCs w:val="28"/>
      </w:rPr>
      <w:fldChar w:fldCharType="end"/>
    </w:r>
    <w:r w:rsidRPr="005D12D2">
      <w:rPr>
        <w:rFonts w:ascii="Arial" w:eastAsia="Malgun Gothic" w:hAnsi="Arial" w:cs="Arial"/>
        <w:sz w:val="18"/>
        <w:szCs w:val="28"/>
      </w:rPr>
      <w:t xml:space="preserve"> OF </w:t>
    </w:r>
    <w:r>
      <w:rPr>
        <w:rFonts w:ascii="Arial" w:eastAsia="Malgun Gothic" w:hAnsi="Arial" w:cs="Arial"/>
        <w:sz w:val="18"/>
        <w:szCs w:val="28"/>
      </w:rPr>
      <w:t>15</w:t>
    </w:r>
  </w:p>
  <w:p w14:paraId="50EAE538" w14:textId="77777777" w:rsidR="001B2083" w:rsidRPr="000105D3" w:rsidRDefault="001B2083" w:rsidP="000105D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71908" w14:textId="1EA7F689" w:rsidR="001B2083" w:rsidRPr="000105D3" w:rsidRDefault="001B2083" w:rsidP="00986AE8">
    <w:pPr>
      <w:tabs>
        <w:tab w:val="right" w:pos="8910"/>
      </w:tabs>
      <w:spacing w:line="276" w:lineRule="auto"/>
      <w:jc w:val="right"/>
    </w:pPr>
    <w:r w:rsidRPr="00BF792B">
      <w:rPr>
        <w:rFonts w:ascii="Arial" w:hAnsi="Arial" w:cs="Arial"/>
        <w:noProof/>
        <w:lang w:val="en-GB" w:eastAsia="en-GB"/>
      </w:rPr>
      <mc:AlternateContent>
        <mc:Choice Requires="wps">
          <w:drawing>
            <wp:anchor distT="0" distB="0" distL="114300" distR="114300" simplePos="0" relativeHeight="251663871" behindDoc="1" locked="0" layoutInCell="1" allowOverlap="1" wp14:anchorId="6F80C641" wp14:editId="3A42A6B9">
              <wp:simplePos x="0" y="0"/>
              <wp:positionH relativeFrom="column">
                <wp:posOffset>5554980</wp:posOffset>
              </wp:positionH>
              <wp:positionV relativeFrom="paragraph">
                <wp:posOffset>22860</wp:posOffset>
              </wp:positionV>
              <wp:extent cx="821690" cy="748030"/>
              <wp:effectExtent l="0" t="0" r="0" b="0"/>
              <wp:wrapNone/>
              <wp:docPr id="2" name="Text Box 2"/>
              <wp:cNvGraphicFramePr/>
              <a:graphic xmlns:a="http://schemas.openxmlformats.org/drawingml/2006/main">
                <a:graphicData uri="http://schemas.microsoft.com/office/word/2010/wordprocessingShape">
                  <wps:wsp>
                    <wps:cNvSpPr txBox="1"/>
                    <wps:spPr>
                      <a:xfrm>
                        <a:off x="0" y="0"/>
                        <a:ext cx="821690" cy="7480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F2922A7" w14:textId="77777777" w:rsidR="001B2083" w:rsidRPr="00AA040B" w:rsidRDefault="001B2083" w:rsidP="00A64D56">
                          <w:pPr>
                            <w:pStyle w:val="Header"/>
                            <w:tabs>
                              <w:tab w:val="right" w:pos="7797"/>
                            </w:tabs>
                            <w:spacing w:line="276" w:lineRule="auto"/>
                            <w:jc w:val="center"/>
                            <w:rPr>
                              <w:rFonts w:ascii="Arial" w:hAnsi="Arial" w:cs="Arial"/>
                              <w:b/>
                              <w:color w:val="24634F"/>
                              <w:sz w:val="72"/>
                              <w:szCs w:val="120"/>
                              <w14:textOutline w14:w="12700" w14:cap="flat" w14:cmpd="sng" w14:algn="ctr">
                                <w14:noFill/>
                                <w14:prstDash w14:val="solid"/>
                                <w14:round/>
                              </w14:textOutline>
                            </w:rPr>
                          </w:pPr>
                          <w:r w:rsidRPr="00AA040B">
                            <w:rPr>
                              <w:rFonts w:ascii="Arial" w:hAnsi="Arial" w:cs="Arial"/>
                              <w:b/>
                              <w:color w:val="24634F"/>
                              <w:sz w:val="72"/>
                              <w:szCs w:val="120"/>
                              <w14:textOutline w14:w="1270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80C641" id="_x0000_t202" coordsize="21600,21600" o:spt="202" path="m,l,21600r21600,l21600,xe">
              <v:stroke joinstyle="miter"/>
              <v:path gradientshapeok="t" o:connecttype="rect"/>
            </v:shapetype>
            <v:shape id="Text Box 2" o:spid="_x0000_s1035" type="#_x0000_t202" style="position:absolute;left:0;text-align:left;margin-left:437.4pt;margin-top:1.8pt;width:64.7pt;height:58.9pt;z-index:-2516526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" filled="f" stroked="f">
              <v:textbox>
                <w:txbxContent>
                  <w:p w14:paraId="0F2922A7" w14:textId="77777777" w:rsidR="001B2083" w:rsidRPr="00AA040B" w:rsidRDefault="001B2083" w:rsidP="00A64D56">
                    <w:pPr>
                      <w:pStyle w:val="Header"/>
                      <w:tabs>
                        <w:tab w:val="right" w:pos="7797"/>
                      </w:tabs>
                      <w:spacing w:line="276" w:lineRule="auto"/>
                      <w:jc w:val="center"/>
                      <w:rPr>
                        <w:rFonts w:ascii="Arial" w:hAnsi="Arial" w:cs="Arial"/>
                        <w:b/>
                        <w:color w:val="24634F"/>
                        <w:sz w:val="72"/>
                        <w:szCs w:val="120"/>
                        <w14:textOutline w14:w="12700" w14:cap="flat" w14:cmpd="sng" w14:algn="ctr">
                          <w14:noFill/>
                          <w14:prstDash w14:val="solid"/>
                          <w14:round/>
                        </w14:textOutline>
                      </w:rPr>
                    </w:pPr>
                    <w:r w:rsidRPr="00AA040B">
                      <w:rPr>
                        <w:rFonts w:ascii="Arial" w:hAnsi="Arial" w:cs="Arial"/>
                        <w:b/>
                        <w:color w:val="24634F"/>
                        <w:sz w:val="72"/>
                        <w:szCs w:val="120"/>
                        <w14:textOutline w14:w="12700" w14:cap="flat" w14:cmpd="sng" w14:algn="ctr">
                          <w14:noFill/>
                          <w14:prstDash w14:val="solid"/>
                          <w14:round/>
                        </w14:textOutline>
                      </w:rPr>
                      <w:t>A</w:t>
                    </w:r>
                  </w:p>
                </w:txbxContent>
              </v:textbox>
            </v:shape>
          </w:pict>
        </mc:Fallback>
      </mc:AlternateContent>
    </w:r>
    <w:r w:rsidRPr="0090722C">
      <w:rPr>
        <w:rFonts w:ascii="Arial" w:hAnsi="Arial" w:cs="Arial"/>
        <w:noProof/>
        <w:lang w:val="en-GB" w:eastAsia="en-GB"/>
      </w:rPr>
      <w:drawing>
        <wp:anchor distT="0" distB="0" distL="114300" distR="114300" simplePos="0" relativeHeight="251674112" behindDoc="1" locked="0" layoutInCell="1" allowOverlap="1" wp14:anchorId="2A02E265" wp14:editId="4BB418B4">
          <wp:simplePos x="0" y="0"/>
          <wp:positionH relativeFrom="margin">
            <wp:posOffset>8255</wp:posOffset>
          </wp:positionH>
          <wp:positionV relativeFrom="paragraph">
            <wp:posOffset>-160655</wp:posOffset>
          </wp:positionV>
          <wp:extent cx="1090930" cy="69151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1090930" cy="691515"/>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722C">
      <w:rPr>
        <w:rFonts w:ascii="Arial" w:hAnsi="Arial" w:cs="Arial"/>
        <w:noProof/>
      </w:rPr>
      <w:t xml:space="preserve"> </w:t>
    </w:r>
    <w:r w:rsidRPr="005D12D2">
      <w:rPr>
        <w:rFonts w:ascii="Arial" w:eastAsia="Malgun Gothic" w:hAnsi="Arial" w:cs="Arial"/>
        <w:sz w:val="18"/>
        <w:szCs w:val="28"/>
      </w:rPr>
      <w:t>GREE</w:t>
    </w:r>
    <w:r>
      <w:rPr>
        <w:rFonts w:ascii="Arial" w:eastAsia="Malgun Gothic" w:hAnsi="Arial" w:cs="Arial"/>
        <w:sz w:val="18"/>
        <w:szCs w:val="28"/>
      </w:rPr>
      <w:t>N CLIMATE FUND FUNDING PROPOSAL |</w:t>
    </w:r>
    <w:r w:rsidRPr="005D12D2">
      <w:rPr>
        <w:rFonts w:ascii="Arial" w:eastAsia="Malgun Gothic" w:hAnsi="Arial" w:cs="Arial"/>
        <w:sz w:val="18"/>
        <w:szCs w:val="28"/>
      </w:rPr>
      <w:t xml:space="preserve"> </w:t>
    </w:r>
    <w:r w:rsidRPr="00EE0F39">
      <w:rPr>
        <w:rFonts w:ascii="Arial" w:eastAsia="Malgun Gothic" w:hAnsi="Arial" w:cs="Arial"/>
        <w:b/>
        <w:sz w:val="18"/>
        <w:szCs w:val="28"/>
      </w:rPr>
      <w:t xml:space="preserve">PAGE </w:t>
    </w:r>
    <w:r w:rsidRPr="00EE0F39">
      <w:rPr>
        <w:rFonts w:ascii="Arial" w:eastAsia="Malgun Gothic" w:hAnsi="Arial" w:cs="Arial"/>
        <w:b/>
        <w:sz w:val="18"/>
        <w:szCs w:val="28"/>
      </w:rPr>
      <w:fldChar w:fldCharType="begin"/>
    </w:r>
    <w:r w:rsidRPr="00EE0F39">
      <w:rPr>
        <w:rFonts w:ascii="Arial" w:eastAsia="Malgun Gothic" w:hAnsi="Arial" w:cs="Arial"/>
        <w:b/>
        <w:sz w:val="18"/>
        <w:szCs w:val="28"/>
      </w:rPr>
      <w:instrText xml:space="preserve"> PAGE </w:instrText>
    </w:r>
    <w:r w:rsidRPr="00EE0F39">
      <w:rPr>
        <w:rFonts w:ascii="Arial" w:eastAsia="Malgun Gothic" w:hAnsi="Arial" w:cs="Arial"/>
        <w:b/>
        <w:sz w:val="18"/>
        <w:szCs w:val="28"/>
      </w:rPr>
      <w:fldChar w:fldCharType="separate"/>
    </w:r>
    <w:r w:rsidR="00C56B56">
      <w:rPr>
        <w:rFonts w:ascii="Arial" w:eastAsia="Malgun Gothic" w:hAnsi="Arial" w:cs="Arial"/>
        <w:b/>
        <w:noProof/>
        <w:sz w:val="18"/>
        <w:szCs w:val="28"/>
      </w:rPr>
      <w:t>3</w:t>
    </w:r>
    <w:r w:rsidRPr="00EE0F39">
      <w:rPr>
        <w:rFonts w:ascii="Arial" w:eastAsia="Malgun Gothic" w:hAnsi="Arial" w:cs="Arial"/>
        <w:b/>
        <w:sz w:val="18"/>
        <w:szCs w:val="28"/>
      </w:rPr>
      <w:fldChar w:fldCharType="end"/>
    </w:r>
    <w:r w:rsidRPr="00EE0F39">
      <w:rPr>
        <w:rFonts w:ascii="Arial" w:eastAsia="Malgun Gothic" w:hAnsi="Arial" w:cs="Arial"/>
        <w:b/>
        <w:sz w:val="18"/>
        <w:szCs w:val="28"/>
      </w:rPr>
      <w:t xml:space="preserve"> OF </w:t>
    </w:r>
    <w:r>
      <w:rPr>
        <w:rFonts w:ascii="Arial" w:eastAsia="Malgun Gothic" w:hAnsi="Arial" w:cs="Arial"/>
        <w:b/>
        <w:sz w:val="18"/>
        <w:szCs w:val="28"/>
      </w:rPr>
      <w:t>75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9BC91" w14:textId="329072EC" w:rsidR="001B2083" w:rsidRDefault="001B2083" w:rsidP="00075DA9">
    <w:pPr>
      <w:tabs>
        <w:tab w:val="right" w:pos="8789"/>
        <w:tab w:val="right" w:pos="9360"/>
      </w:tabs>
      <w:spacing w:line="276" w:lineRule="auto"/>
      <w:jc w:val="right"/>
      <w:rPr>
        <w:rFonts w:ascii="Arial" w:eastAsia="Malgun Gothic" w:hAnsi="Arial" w:cs="Arial"/>
        <w:sz w:val="18"/>
        <w:szCs w:val="28"/>
      </w:rPr>
    </w:pPr>
    <w:r w:rsidRPr="0090722C">
      <w:rPr>
        <w:rFonts w:ascii="Arial" w:hAnsi="Arial" w:cs="Arial"/>
        <w:noProof/>
        <w:lang w:val="en-GB" w:eastAsia="en-GB"/>
      </w:rPr>
      <w:drawing>
        <wp:anchor distT="0" distB="0" distL="114300" distR="114300" simplePos="0" relativeHeight="251718144" behindDoc="1" locked="0" layoutInCell="1" allowOverlap="1" wp14:anchorId="4D5CCC2D" wp14:editId="7C11C1E5">
          <wp:simplePos x="0" y="0"/>
          <wp:positionH relativeFrom="column">
            <wp:posOffset>8255</wp:posOffset>
          </wp:positionH>
          <wp:positionV relativeFrom="paragraph">
            <wp:posOffset>-143510</wp:posOffset>
          </wp:positionV>
          <wp:extent cx="1090930" cy="69151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12D2">
      <w:rPr>
        <w:rFonts w:ascii="Arial" w:eastAsia="Malgun Gothic" w:hAnsi="Arial" w:cs="Arial"/>
        <w:szCs w:val="28"/>
      </w:rPr>
      <w:tab/>
    </w:r>
    <w:r w:rsidRPr="005D12D2">
      <w:rPr>
        <w:rFonts w:ascii="Arial" w:eastAsia="Malgun Gothic" w:hAnsi="Arial" w:cs="Arial"/>
        <w:sz w:val="18"/>
        <w:szCs w:val="28"/>
      </w:rPr>
      <w:t>GREE</w:t>
    </w:r>
    <w:r>
      <w:rPr>
        <w:rFonts w:ascii="Arial" w:eastAsia="Malgun Gothic" w:hAnsi="Arial" w:cs="Arial"/>
        <w:sz w:val="18"/>
        <w:szCs w:val="28"/>
      </w:rPr>
      <w:t xml:space="preserve">N CLIMATE FUND FUNDING PROPOSAL V.2.1 | </w:t>
    </w:r>
    <w:r w:rsidRPr="00EE0F39">
      <w:rPr>
        <w:rFonts w:ascii="Arial" w:eastAsia="Malgun Gothic" w:hAnsi="Arial" w:cs="Arial"/>
        <w:b/>
        <w:sz w:val="18"/>
        <w:szCs w:val="28"/>
      </w:rPr>
      <w:t xml:space="preserve">PAGE </w:t>
    </w:r>
    <w:r w:rsidRPr="00EE0F39">
      <w:rPr>
        <w:rFonts w:ascii="Arial" w:eastAsia="Malgun Gothic" w:hAnsi="Arial" w:cs="Arial"/>
        <w:b/>
        <w:sz w:val="18"/>
        <w:szCs w:val="28"/>
      </w:rPr>
      <w:fldChar w:fldCharType="begin"/>
    </w:r>
    <w:r w:rsidRPr="00EE0F39">
      <w:rPr>
        <w:rFonts w:ascii="Arial" w:eastAsia="Malgun Gothic" w:hAnsi="Arial" w:cs="Arial"/>
        <w:b/>
        <w:sz w:val="18"/>
        <w:szCs w:val="28"/>
      </w:rPr>
      <w:instrText xml:space="preserve"> PAGE </w:instrText>
    </w:r>
    <w:r w:rsidRPr="00EE0F39">
      <w:rPr>
        <w:rFonts w:ascii="Arial" w:eastAsia="Malgun Gothic" w:hAnsi="Arial" w:cs="Arial"/>
        <w:b/>
        <w:sz w:val="18"/>
        <w:szCs w:val="28"/>
      </w:rPr>
      <w:fldChar w:fldCharType="separate"/>
    </w:r>
    <w:r w:rsidR="00C56B56">
      <w:rPr>
        <w:rFonts w:ascii="Arial" w:eastAsia="Malgun Gothic" w:hAnsi="Arial" w:cs="Arial"/>
        <w:b/>
        <w:noProof/>
        <w:sz w:val="18"/>
        <w:szCs w:val="28"/>
      </w:rPr>
      <w:t>48</w:t>
    </w:r>
    <w:r w:rsidRPr="00EE0F39">
      <w:rPr>
        <w:rFonts w:ascii="Arial" w:eastAsia="Malgun Gothic" w:hAnsi="Arial" w:cs="Arial"/>
        <w:b/>
        <w:sz w:val="18"/>
        <w:szCs w:val="28"/>
      </w:rPr>
      <w:fldChar w:fldCharType="end"/>
    </w:r>
    <w:r w:rsidRPr="00EE0F39">
      <w:rPr>
        <w:rFonts w:ascii="Arial" w:eastAsia="Malgun Gothic" w:hAnsi="Arial" w:cs="Arial"/>
        <w:b/>
        <w:sz w:val="18"/>
        <w:szCs w:val="28"/>
      </w:rPr>
      <w:t xml:space="preserve"> OF </w:t>
    </w:r>
    <w:r>
      <w:rPr>
        <w:rFonts w:ascii="Arial" w:eastAsia="Malgun Gothic" w:hAnsi="Arial" w:cs="Arial"/>
        <w:b/>
        <w:sz w:val="18"/>
        <w:szCs w:val="28"/>
      </w:rPr>
      <w:t>75</w:t>
    </w:r>
  </w:p>
  <w:p w14:paraId="2623FAE4" w14:textId="77777777" w:rsidR="001B2083" w:rsidRDefault="001B2083" w:rsidP="00E6525F">
    <w:pPr>
      <w:tabs>
        <w:tab w:val="left" w:pos="7128"/>
        <w:tab w:val="left" w:pos="8088"/>
      </w:tabs>
    </w:pPr>
    <w:r w:rsidRPr="00BF792B">
      <w:rPr>
        <w:rFonts w:ascii="Arial" w:hAnsi="Arial" w:cs="Arial"/>
        <w:noProof/>
        <w:lang w:val="en-GB" w:eastAsia="en-GB"/>
      </w:rPr>
      <mc:AlternateContent>
        <mc:Choice Requires="wps">
          <w:drawing>
            <wp:anchor distT="0" distB="0" distL="114300" distR="114300" simplePos="0" relativeHeight="251719168" behindDoc="1" locked="0" layoutInCell="1" allowOverlap="1" wp14:anchorId="50486F71" wp14:editId="05E828A2">
              <wp:simplePos x="0" y="0"/>
              <wp:positionH relativeFrom="column">
                <wp:posOffset>5554980</wp:posOffset>
              </wp:positionH>
              <wp:positionV relativeFrom="paragraph">
                <wp:posOffset>-128270</wp:posOffset>
              </wp:positionV>
              <wp:extent cx="821690" cy="74803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821690" cy="7480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CD06C5B" w14:textId="5388184D" w:rsidR="001B2083" w:rsidRPr="00E6525F" w:rsidRDefault="001B2083" w:rsidP="00A64D56">
                          <w:pPr>
                            <w:pStyle w:val="Header"/>
                            <w:tabs>
                              <w:tab w:val="right" w:pos="7797"/>
                            </w:tabs>
                            <w:spacing w:line="276" w:lineRule="auto"/>
                            <w:jc w:val="center"/>
                            <w:rPr>
                              <w:rFonts w:ascii="Arial" w:hAnsi="Arial" w:cs="Arial"/>
                              <w:b/>
                              <w:color w:val="24634F"/>
                              <w:sz w:val="72"/>
                              <w:szCs w:val="120"/>
                              <w14:textOutline w14:w="12700" w14:cap="flat" w14:cmpd="sng" w14:algn="ctr">
                                <w14:noFill/>
                                <w14:prstDash w14:val="solid"/>
                                <w14:round/>
                              </w14:textOutline>
                            </w:rPr>
                          </w:pPr>
                          <w:r>
                            <w:rPr>
                              <w:rFonts w:ascii="Arial" w:hAnsi="Arial" w:cs="Arial"/>
                              <w:b/>
                              <w:color w:val="24634F"/>
                              <w:sz w:val="72"/>
                              <w:szCs w:val="120"/>
                              <w14:textOutline w14:w="1270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486F71" id="_x0000_t202" coordsize="21600,21600" o:spt="202" path="m,l,21600r21600,l21600,xe">
              <v:stroke joinstyle="miter"/>
              <v:path gradientshapeok="t" o:connecttype="rect"/>
            </v:shapetype>
            <v:shape id="Text Box 22" o:spid="_x0000_s1038" type="#_x0000_t202" style="position:absolute;margin-left:437.4pt;margin-top:-10.1pt;width:64.7pt;height:58.9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" filled="f" stroked="f">
              <v:textbox>
                <w:txbxContent>
                  <w:p w14:paraId="4CD06C5B" w14:textId="5388184D" w:rsidR="001B2083" w:rsidRPr="00E6525F" w:rsidRDefault="001B2083" w:rsidP="00A64D56">
                    <w:pPr>
                      <w:pStyle w:val="Header"/>
                      <w:tabs>
                        <w:tab w:val="right" w:pos="7797"/>
                      </w:tabs>
                      <w:spacing w:line="276" w:lineRule="auto"/>
                      <w:jc w:val="center"/>
                      <w:rPr>
                        <w:rFonts w:ascii="Arial" w:hAnsi="Arial" w:cs="Arial"/>
                        <w:b/>
                        <w:color w:val="24634F"/>
                        <w:sz w:val="72"/>
                        <w:szCs w:val="120"/>
                        <w14:textOutline w14:w="12700" w14:cap="flat" w14:cmpd="sng" w14:algn="ctr">
                          <w14:noFill/>
                          <w14:prstDash w14:val="solid"/>
                          <w14:round/>
                        </w14:textOutline>
                      </w:rPr>
                    </w:pPr>
                    <w:r>
                      <w:rPr>
                        <w:rFonts w:ascii="Arial" w:hAnsi="Arial" w:cs="Arial"/>
                        <w:b/>
                        <w:color w:val="24634F"/>
                        <w:sz w:val="72"/>
                        <w:szCs w:val="120"/>
                        <w14:textOutline w14:w="12700" w14:cap="flat" w14:cmpd="sng" w14:algn="ctr">
                          <w14:noFill/>
                          <w14:prstDash w14:val="solid"/>
                          <w14:round/>
                        </w14:textOutline>
                      </w:rPr>
                      <w:t>D</w:t>
                    </w:r>
                  </w:p>
                </w:txbxContent>
              </v:textbox>
            </v:shape>
          </w:pict>
        </mc:Fallback>
      </mc:AlternateContent>
    </w:r>
    <w:r>
      <w:tab/>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BABEB" w14:textId="31B92355" w:rsidR="001B2083" w:rsidRDefault="001B2083" w:rsidP="00075DA9">
    <w:pPr>
      <w:tabs>
        <w:tab w:val="right" w:pos="8789"/>
        <w:tab w:val="right" w:pos="9360"/>
      </w:tabs>
      <w:spacing w:line="276" w:lineRule="auto"/>
      <w:jc w:val="right"/>
      <w:rPr>
        <w:rFonts w:ascii="Arial" w:eastAsia="Malgun Gothic" w:hAnsi="Arial" w:cs="Arial"/>
        <w:sz w:val="18"/>
        <w:szCs w:val="28"/>
      </w:rPr>
    </w:pPr>
    <w:r w:rsidRPr="0090722C">
      <w:rPr>
        <w:rFonts w:ascii="Arial" w:hAnsi="Arial" w:cs="Arial"/>
        <w:noProof/>
        <w:lang w:val="en-GB" w:eastAsia="en-GB"/>
      </w:rPr>
      <w:drawing>
        <wp:anchor distT="0" distB="0" distL="114300" distR="114300" simplePos="0" relativeHeight="251702784" behindDoc="1" locked="0" layoutInCell="1" allowOverlap="1" wp14:anchorId="20EEE58C" wp14:editId="07E8F3B8">
          <wp:simplePos x="0" y="0"/>
          <wp:positionH relativeFrom="column">
            <wp:posOffset>8255</wp:posOffset>
          </wp:positionH>
          <wp:positionV relativeFrom="paragraph">
            <wp:posOffset>-143510</wp:posOffset>
          </wp:positionV>
          <wp:extent cx="1090930" cy="69151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12D2">
      <w:rPr>
        <w:rFonts w:ascii="Arial" w:eastAsia="Malgun Gothic" w:hAnsi="Arial" w:cs="Arial"/>
        <w:szCs w:val="28"/>
      </w:rPr>
      <w:tab/>
    </w:r>
    <w:r w:rsidRPr="005D12D2">
      <w:rPr>
        <w:rFonts w:ascii="Arial" w:eastAsia="Malgun Gothic" w:hAnsi="Arial" w:cs="Arial"/>
        <w:sz w:val="18"/>
        <w:szCs w:val="28"/>
      </w:rPr>
      <w:t>GREE</w:t>
    </w:r>
    <w:r>
      <w:rPr>
        <w:rFonts w:ascii="Arial" w:eastAsia="Malgun Gothic" w:hAnsi="Arial" w:cs="Arial"/>
        <w:sz w:val="18"/>
        <w:szCs w:val="28"/>
      </w:rPr>
      <w:t xml:space="preserve">N CLIMATE FUND FUNDING PROPOSAL V.2.1 | </w:t>
    </w:r>
    <w:r w:rsidRPr="00EE0F39">
      <w:rPr>
        <w:rFonts w:ascii="Arial" w:eastAsia="Malgun Gothic" w:hAnsi="Arial" w:cs="Arial"/>
        <w:b/>
        <w:sz w:val="18"/>
        <w:szCs w:val="28"/>
      </w:rPr>
      <w:t xml:space="preserve">PAGE </w:t>
    </w:r>
    <w:r w:rsidRPr="00EE0F39">
      <w:rPr>
        <w:rFonts w:ascii="Arial" w:eastAsia="Malgun Gothic" w:hAnsi="Arial" w:cs="Arial"/>
        <w:b/>
        <w:sz w:val="18"/>
        <w:szCs w:val="28"/>
      </w:rPr>
      <w:fldChar w:fldCharType="begin"/>
    </w:r>
    <w:r w:rsidRPr="00EE0F39">
      <w:rPr>
        <w:rFonts w:ascii="Arial" w:eastAsia="Malgun Gothic" w:hAnsi="Arial" w:cs="Arial"/>
        <w:b/>
        <w:sz w:val="18"/>
        <w:szCs w:val="28"/>
      </w:rPr>
      <w:instrText xml:space="preserve"> PAGE </w:instrText>
    </w:r>
    <w:r w:rsidRPr="00EE0F39">
      <w:rPr>
        <w:rFonts w:ascii="Arial" w:eastAsia="Malgun Gothic" w:hAnsi="Arial" w:cs="Arial"/>
        <w:b/>
        <w:sz w:val="18"/>
        <w:szCs w:val="28"/>
      </w:rPr>
      <w:fldChar w:fldCharType="separate"/>
    </w:r>
    <w:r w:rsidR="00C56B56">
      <w:rPr>
        <w:rFonts w:ascii="Arial" w:eastAsia="Malgun Gothic" w:hAnsi="Arial" w:cs="Arial"/>
        <w:b/>
        <w:noProof/>
        <w:sz w:val="18"/>
        <w:szCs w:val="28"/>
      </w:rPr>
      <w:t>68</w:t>
    </w:r>
    <w:r w:rsidRPr="00EE0F39">
      <w:rPr>
        <w:rFonts w:ascii="Arial" w:eastAsia="Malgun Gothic" w:hAnsi="Arial" w:cs="Arial"/>
        <w:b/>
        <w:sz w:val="18"/>
        <w:szCs w:val="28"/>
      </w:rPr>
      <w:fldChar w:fldCharType="end"/>
    </w:r>
    <w:r w:rsidRPr="00EE0F39">
      <w:rPr>
        <w:rFonts w:ascii="Arial" w:eastAsia="Malgun Gothic" w:hAnsi="Arial" w:cs="Arial"/>
        <w:b/>
        <w:sz w:val="18"/>
        <w:szCs w:val="28"/>
      </w:rPr>
      <w:t xml:space="preserve"> OF </w:t>
    </w:r>
    <w:r>
      <w:rPr>
        <w:rFonts w:ascii="Arial" w:eastAsia="Malgun Gothic" w:hAnsi="Arial" w:cs="Arial"/>
        <w:b/>
        <w:sz w:val="18"/>
        <w:szCs w:val="28"/>
      </w:rPr>
      <w:t xml:space="preserve">75 </w:t>
    </w:r>
  </w:p>
  <w:p w14:paraId="372F36BB" w14:textId="77777777" w:rsidR="001B2083" w:rsidRDefault="001B2083" w:rsidP="00E6525F">
    <w:pPr>
      <w:tabs>
        <w:tab w:val="left" w:pos="7128"/>
        <w:tab w:val="left" w:pos="8088"/>
      </w:tabs>
    </w:pPr>
    <w:r w:rsidRPr="00BF792B">
      <w:rPr>
        <w:rFonts w:ascii="Arial" w:hAnsi="Arial" w:cs="Arial"/>
        <w:noProof/>
        <w:lang w:val="en-GB" w:eastAsia="en-GB"/>
      </w:rPr>
      <mc:AlternateContent>
        <mc:Choice Requires="wps">
          <w:drawing>
            <wp:anchor distT="0" distB="0" distL="114300" distR="114300" simplePos="0" relativeHeight="251703808" behindDoc="1" locked="0" layoutInCell="1" allowOverlap="1" wp14:anchorId="0EDA94BE" wp14:editId="7288E7A8">
              <wp:simplePos x="0" y="0"/>
              <wp:positionH relativeFrom="column">
                <wp:posOffset>5554980</wp:posOffset>
              </wp:positionH>
              <wp:positionV relativeFrom="paragraph">
                <wp:posOffset>-128270</wp:posOffset>
              </wp:positionV>
              <wp:extent cx="821690" cy="74803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821690" cy="7480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EE0E948" w14:textId="6D1A4524" w:rsidR="001B2083" w:rsidRPr="00E6525F" w:rsidRDefault="001B2083" w:rsidP="00A64D56">
                          <w:pPr>
                            <w:pStyle w:val="Header"/>
                            <w:tabs>
                              <w:tab w:val="right" w:pos="7797"/>
                            </w:tabs>
                            <w:spacing w:line="276" w:lineRule="auto"/>
                            <w:jc w:val="center"/>
                            <w:rPr>
                              <w:rFonts w:ascii="Arial" w:hAnsi="Arial" w:cs="Arial"/>
                              <w:b/>
                              <w:color w:val="24634F"/>
                              <w:sz w:val="72"/>
                              <w:szCs w:val="120"/>
                              <w14:textOutline w14:w="12700" w14:cap="flat" w14:cmpd="sng" w14:algn="ctr">
                                <w14:noFill/>
                                <w14:prstDash w14:val="solid"/>
                                <w14:round/>
                              </w14:textOutline>
                            </w:rPr>
                          </w:pPr>
                          <w:r>
                            <w:rPr>
                              <w:rFonts w:ascii="Arial" w:hAnsi="Arial" w:cs="Arial"/>
                              <w:b/>
                              <w:color w:val="24634F"/>
                              <w:sz w:val="72"/>
                              <w:szCs w:val="120"/>
                              <w14:textOutline w14:w="12700" w14:cap="flat" w14:cmpd="sng" w14:algn="ctr">
                                <w14:noFill/>
                                <w14:prstDash w14:val="solid"/>
                                <w14:round/>
                              </w14:textOutline>
                            </w:rPr>
                            <w:t>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DA94BE" id="_x0000_t202" coordsize="21600,21600" o:spt="202" path="m,l,21600r21600,l21600,xe">
              <v:stroke joinstyle="miter"/>
              <v:path gradientshapeok="t" o:connecttype="rect"/>
            </v:shapetype>
            <v:shape id="Text Box 11" o:spid="_x0000_s1039" type="#_x0000_t202" style="position:absolute;margin-left:437.4pt;margin-top:-10.1pt;width:64.7pt;height:58.9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" filled="f" stroked="f">
              <v:textbox>
                <w:txbxContent>
                  <w:p w14:paraId="7EE0E948" w14:textId="6D1A4524" w:rsidR="001B2083" w:rsidRPr="00E6525F" w:rsidRDefault="001B2083" w:rsidP="00A64D56">
                    <w:pPr>
                      <w:pStyle w:val="Header"/>
                      <w:tabs>
                        <w:tab w:val="right" w:pos="7797"/>
                      </w:tabs>
                      <w:spacing w:line="276" w:lineRule="auto"/>
                      <w:jc w:val="center"/>
                      <w:rPr>
                        <w:rFonts w:ascii="Arial" w:hAnsi="Arial" w:cs="Arial"/>
                        <w:b/>
                        <w:color w:val="24634F"/>
                        <w:sz w:val="72"/>
                        <w:szCs w:val="120"/>
                        <w14:textOutline w14:w="12700" w14:cap="flat" w14:cmpd="sng" w14:algn="ctr">
                          <w14:noFill/>
                          <w14:prstDash w14:val="solid"/>
                          <w14:round/>
                        </w14:textOutline>
                      </w:rPr>
                    </w:pPr>
                    <w:r>
                      <w:rPr>
                        <w:rFonts w:ascii="Arial" w:hAnsi="Arial" w:cs="Arial"/>
                        <w:b/>
                        <w:color w:val="24634F"/>
                        <w:sz w:val="72"/>
                        <w:szCs w:val="120"/>
                        <w14:textOutline w14:w="12700" w14:cap="flat" w14:cmpd="sng" w14:algn="ctr">
                          <w14:noFill/>
                          <w14:prstDash w14:val="solid"/>
                          <w14:round/>
                        </w14:textOutline>
                      </w:rPr>
                      <w:t>E</w:t>
                    </w:r>
                  </w:p>
                </w:txbxContent>
              </v:textbox>
            </v:shape>
          </w:pict>
        </mc:Fallback>
      </mc:AlternateContent>
    </w:r>
    <w:r>
      <w:tab/>
    </w: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8075C" w14:textId="3596EBA2" w:rsidR="001B2083" w:rsidRDefault="001B2083" w:rsidP="00075DA9">
    <w:pPr>
      <w:tabs>
        <w:tab w:val="right" w:pos="8789"/>
        <w:tab w:val="right" w:pos="9360"/>
      </w:tabs>
      <w:spacing w:line="276" w:lineRule="auto"/>
      <w:jc w:val="right"/>
      <w:rPr>
        <w:rFonts w:ascii="Arial" w:eastAsia="Malgun Gothic" w:hAnsi="Arial" w:cs="Arial"/>
        <w:sz w:val="18"/>
        <w:szCs w:val="28"/>
      </w:rPr>
    </w:pPr>
    <w:r w:rsidRPr="0090722C">
      <w:rPr>
        <w:rFonts w:ascii="Arial" w:hAnsi="Arial" w:cs="Arial"/>
        <w:noProof/>
        <w:lang w:val="en-GB" w:eastAsia="en-GB"/>
      </w:rPr>
      <w:drawing>
        <wp:anchor distT="0" distB="0" distL="114300" distR="114300" simplePos="0" relativeHeight="251708928" behindDoc="1" locked="0" layoutInCell="1" allowOverlap="1" wp14:anchorId="0EA3844A" wp14:editId="3216C674">
          <wp:simplePos x="0" y="0"/>
          <wp:positionH relativeFrom="column">
            <wp:posOffset>8255</wp:posOffset>
          </wp:positionH>
          <wp:positionV relativeFrom="paragraph">
            <wp:posOffset>-143510</wp:posOffset>
          </wp:positionV>
          <wp:extent cx="1090930" cy="69151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12D2">
      <w:rPr>
        <w:rFonts w:ascii="Arial" w:eastAsia="Malgun Gothic" w:hAnsi="Arial" w:cs="Arial"/>
        <w:szCs w:val="28"/>
      </w:rPr>
      <w:tab/>
    </w:r>
    <w:r w:rsidRPr="005D12D2">
      <w:rPr>
        <w:rFonts w:ascii="Arial" w:eastAsia="Malgun Gothic" w:hAnsi="Arial" w:cs="Arial"/>
        <w:sz w:val="18"/>
        <w:szCs w:val="28"/>
      </w:rPr>
      <w:t>GREE</w:t>
    </w:r>
    <w:r>
      <w:rPr>
        <w:rFonts w:ascii="Arial" w:eastAsia="Malgun Gothic" w:hAnsi="Arial" w:cs="Arial"/>
        <w:sz w:val="18"/>
        <w:szCs w:val="28"/>
      </w:rPr>
      <w:t xml:space="preserve">N CLIMATE FUND FUNDING PROPOSAL V.2.1 | </w:t>
    </w:r>
    <w:r w:rsidRPr="00EE0F39">
      <w:rPr>
        <w:rFonts w:ascii="Arial" w:eastAsia="Malgun Gothic" w:hAnsi="Arial" w:cs="Arial"/>
        <w:b/>
        <w:sz w:val="18"/>
        <w:szCs w:val="28"/>
      </w:rPr>
      <w:t xml:space="preserve">PAGE </w:t>
    </w:r>
    <w:r w:rsidRPr="00EE0F39">
      <w:rPr>
        <w:rFonts w:ascii="Arial" w:eastAsia="Malgun Gothic" w:hAnsi="Arial" w:cs="Arial"/>
        <w:b/>
        <w:sz w:val="18"/>
        <w:szCs w:val="28"/>
      </w:rPr>
      <w:fldChar w:fldCharType="begin"/>
    </w:r>
    <w:r w:rsidRPr="00EE0F39">
      <w:rPr>
        <w:rFonts w:ascii="Arial" w:eastAsia="Malgun Gothic" w:hAnsi="Arial" w:cs="Arial"/>
        <w:b/>
        <w:sz w:val="18"/>
        <w:szCs w:val="28"/>
      </w:rPr>
      <w:instrText xml:space="preserve"> PAGE </w:instrText>
    </w:r>
    <w:r w:rsidRPr="00EE0F39">
      <w:rPr>
        <w:rFonts w:ascii="Arial" w:eastAsia="Malgun Gothic" w:hAnsi="Arial" w:cs="Arial"/>
        <w:b/>
        <w:sz w:val="18"/>
        <w:szCs w:val="28"/>
      </w:rPr>
      <w:fldChar w:fldCharType="separate"/>
    </w:r>
    <w:r w:rsidR="00C56B56">
      <w:rPr>
        <w:rFonts w:ascii="Arial" w:eastAsia="Malgun Gothic" w:hAnsi="Arial" w:cs="Arial"/>
        <w:b/>
        <w:noProof/>
        <w:sz w:val="18"/>
        <w:szCs w:val="28"/>
      </w:rPr>
      <w:t>71</w:t>
    </w:r>
    <w:r w:rsidRPr="00EE0F39">
      <w:rPr>
        <w:rFonts w:ascii="Arial" w:eastAsia="Malgun Gothic" w:hAnsi="Arial" w:cs="Arial"/>
        <w:b/>
        <w:sz w:val="18"/>
        <w:szCs w:val="28"/>
      </w:rPr>
      <w:fldChar w:fldCharType="end"/>
    </w:r>
    <w:r w:rsidRPr="00EE0F39">
      <w:rPr>
        <w:rFonts w:ascii="Arial" w:eastAsia="Malgun Gothic" w:hAnsi="Arial" w:cs="Arial"/>
        <w:b/>
        <w:sz w:val="18"/>
        <w:szCs w:val="28"/>
      </w:rPr>
      <w:t xml:space="preserve"> OF </w:t>
    </w:r>
    <w:r>
      <w:rPr>
        <w:rFonts w:ascii="Arial" w:eastAsia="Malgun Gothic" w:hAnsi="Arial" w:cs="Arial"/>
        <w:b/>
        <w:sz w:val="18"/>
        <w:szCs w:val="28"/>
      </w:rPr>
      <w:t>75</w:t>
    </w:r>
  </w:p>
  <w:p w14:paraId="506F271B" w14:textId="77777777" w:rsidR="001B2083" w:rsidRDefault="001B2083" w:rsidP="00E6525F">
    <w:pPr>
      <w:tabs>
        <w:tab w:val="left" w:pos="7128"/>
        <w:tab w:val="left" w:pos="8088"/>
      </w:tabs>
    </w:pPr>
    <w:r w:rsidRPr="00BF792B">
      <w:rPr>
        <w:rFonts w:ascii="Arial" w:hAnsi="Arial" w:cs="Arial"/>
        <w:noProof/>
        <w:lang w:val="en-GB" w:eastAsia="en-GB"/>
      </w:rPr>
      <mc:AlternateContent>
        <mc:Choice Requires="wps">
          <w:drawing>
            <wp:anchor distT="0" distB="0" distL="114300" distR="114300" simplePos="0" relativeHeight="251709952" behindDoc="1" locked="0" layoutInCell="1" allowOverlap="1" wp14:anchorId="2EC81321" wp14:editId="4C929B4D">
              <wp:simplePos x="0" y="0"/>
              <wp:positionH relativeFrom="column">
                <wp:posOffset>5554980</wp:posOffset>
              </wp:positionH>
              <wp:positionV relativeFrom="paragraph">
                <wp:posOffset>-128270</wp:posOffset>
              </wp:positionV>
              <wp:extent cx="821690" cy="74803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821690" cy="7480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20271A1" w14:textId="2511F639" w:rsidR="001B2083" w:rsidRPr="00E6525F" w:rsidRDefault="001B2083" w:rsidP="00A64D56">
                          <w:pPr>
                            <w:pStyle w:val="Header"/>
                            <w:tabs>
                              <w:tab w:val="right" w:pos="7797"/>
                            </w:tabs>
                            <w:spacing w:line="276" w:lineRule="auto"/>
                            <w:jc w:val="center"/>
                            <w:rPr>
                              <w:rFonts w:ascii="Arial" w:hAnsi="Arial" w:cs="Arial"/>
                              <w:b/>
                              <w:color w:val="24634F"/>
                              <w:sz w:val="72"/>
                              <w:szCs w:val="120"/>
                              <w14:textOutline w14:w="12700" w14:cap="flat" w14:cmpd="sng" w14:algn="ctr">
                                <w14:noFill/>
                                <w14:prstDash w14:val="solid"/>
                                <w14:round/>
                              </w14:textOutline>
                            </w:rPr>
                          </w:pPr>
                          <w:r>
                            <w:rPr>
                              <w:rFonts w:ascii="Arial" w:hAnsi="Arial" w:cs="Arial"/>
                              <w:b/>
                              <w:color w:val="24634F"/>
                              <w:sz w:val="72"/>
                              <w:szCs w:val="120"/>
                              <w14:textOutline w14:w="12700" w14:cap="flat" w14:cmpd="sng" w14:algn="ctr">
                                <w14:noFill/>
                                <w14:prstDash w14:val="solid"/>
                                <w14:round/>
                              </w14:textOutline>
                            </w:rPr>
                            <w:t>F</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C81321" id="_x0000_t202" coordsize="21600,21600" o:spt="202" path="m,l,21600r21600,l21600,xe">
              <v:stroke joinstyle="miter"/>
              <v:path gradientshapeok="t" o:connecttype="rect"/>
            </v:shapetype>
            <v:shape id="Text Box 15" o:spid="_x0000_s1040" type="#_x0000_t202" style="position:absolute;margin-left:437.4pt;margin-top:-10.1pt;width:64.7pt;height:58.9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" filled="f" stroked="f">
              <v:textbox>
                <w:txbxContent>
                  <w:p w14:paraId="220271A1" w14:textId="2511F639" w:rsidR="001B2083" w:rsidRPr="00E6525F" w:rsidRDefault="001B2083" w:rsidP="00A64D56">
                    <w:pPr>
                      <w:pStyle w:val="Header"/>
                      <w:tabs>
                        <w:tab w:val="right" w:pos="7797"/>
                      </w:tabs>
                      <w:spacing w:line="276" w:lineRule="auto"/>
                      <w:jc w:val="center"/>
                      <w:rPr>
                        <w:rFonts w:ascii="Arial" w:hAnsi="Arial" w:cs="Arial"/>
                        <w:b/>
                        <w:color w:val="24634F"/>
                        <w:sz w:val="72"/>
                        <w:szCs w:val="120"/>
                        <w14:textOutline w14:w="12700" w14:cap="flat" w14:cmpd="sng" w14:algn="ctr">
                          <w14:noFill/>
                          <w14:prstDash w14:val="solid"/>
                          <w14:round/>
                        </w14:textOutline>
                      </w:rPr>
                    </w:pPr>
                    <w:r>
                      <w:rPr>
                        <w:rFonts w:ascii="Arial" w:hAnsi="Arial" w:cs="Arial"/>
                        <w:b/>
                        <w:color w:val="24634F"/>
                        <w:sz w:val="72"/>
                        <w:szCs w:val="120"/>
                        <w14:textOutline w14:w="12700" w14:cap="flat" w14:cmpd="sng" w14:algn="ctr">
                          <w14:noFill/>
                          <w14:prstDash w14:val="solid"/>
                          <w14:round/>
                        </w14:textOutline>
                      </w:rPr>
                      <w:t>F</w:t>
                    </w:r>
                  </w:p>
                </w:txbxContent>
              </v:textbox>
            </v:shape>
          </w:pict>
        </mc:Fallback>
      </mc:AlternateContent>
    </w:r>
    <w:r>
      <w:tab/>
    </w: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73668" w14:textId="17723C4D" w:rsidR="001B2083" w:rsidRDefault="001B2083" w:rsidP="00075DA9">
    <w:pPr>
      <w:tabs>
        <w:tab w:val="right" w:pos="8789"/>
        <w:tab w:val="right" w:pos="9360"/>
      </w:tabs>
      <w:spacing w:line="276" w:lineRule="auto"/>
      <w:jc w:val="right"/>
      <w:rPr>
        <w:rFonts w:ascii="Arial" w:eastAsia="Malgun Gothic" w:hAnsi="Arial" w:cs="Arial"/>
        <w:sz w:val="18"/>
        <w:szCs w:val="28"/>
      </w:rPr>
    </w:pPr>
    <w:r w:rsidRPr="0090722C">
      <w:rPr>
        <w:rFonts w:ascii="Arial" w:hAnsi="Arial" w:cs="Arial"/>
        <w:noProof/>
        <w:lang w:val="en-GB" w:eastAsia="en-GB"/>
      </w:rPr>
      <w:drawing>
        <wp:anchor distT="0" distB="0" distL="114300" distR="114300" simplePos="0" relativeHeight="251715072" behindDoc="1" locked="0" layoutInCell="1" allowOverlap="1" wp14:anchorId="2F96B151" wp14:editId="431D3DAD">
          <wp:simplePos x="0" y="0"/>
          <wp:positionH relativeFrom="column">
            <wp:posOffset>8255</wp:posOffset>
          </wp:positionH>
          <wp:positionV relativeFrom="paragraph">
            <wp:posOffset>-143510</wp:posOffset>
          </wp:positionV>
          <wp:extent cx="1090930" cy="69151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12D2">
      <w:rPr>
        <w:rFonts w:ascii="Arial" w:eastAsia="Malgun Gothic" w:hAnsi="Arial" w:cs="Arial"/>
        <w:szCs w:val="28"/>
      </w:rPr>
      <w:tab/>
    </w:r>
    <w:r w:rsidRPr="005D12D2">
      <w:rPr>
        <w:rFonts w:ascii="Arial" w:eastAsia="Malgun Gothic" w:hAnsi="Arial" w:cs="Arial"/>
        <w:sz w:val="18"/>
        <w:szCs w:val="28"/>
      </w:rPr>
      <w:t>GREE</w:t>
    </w:r>
    <w:r>
      <w:rPr>
        <w:rFonts w:ascii="Arial" w:eastAsia="Malgun Gothic" w:hAnsi="Arial" w:cs="Arial"/>
        <w:sz w:val="18"/>
        <w:szCs w:val="28"/>
      </w:rPr>
      <w:t xml:space="preserve">N CLIMATE FUND FUNDING PROPOSAL V.2.1 | </w:t>
    </w:r>
    <w:r w:rsidRPr="00EE0F39">
      <w:rPr>
        <w:rFonts w:ascii="Arial" w:eastAsia="Malgun Gothic" w:hAnsi="Arial" w:cs="Arial"/>
        <w:b/>
        <w:sz w:val="18"/>
        <w:szCs w:val="28"/>
      </w:rPr>
      <w:t xml:space="preserve">PAGE </w:t>
    </w:r>
    <w:r w:rsidRPr="00EE0F39">
      <w:rPr>
        <w:rFonts w:ascii="Arial" w:eastAsia="Malgun Gothic" w:hAnsi="Arial" w:cs="Arial"/>
        <w:b/>
        <w:sz w:val="18"/>
        <w:szCs w:val="28"/>
      </w:rPr>
      <w:fldChar w:fldCharType="begin"/>
    </w:r>
    <w:r w:rsidRPr="00EE0F39">
      <w:rPr>
        <w:rFonts w:ascii="Arial" w:eastAsia="Malgun Gothic" w:hAnsi="Arial" w:cs="Arial"/>
        <w:b/>
        <w:sz w:val="18"/>
        <w:szCs w:val="28"/>
      </w:rPr>
      <w:instrText xml:space="preserve"> PAGE </w:instrText>
    </w:r>
    <w:r w:rsidRPr="00EE0F39">
      <w:rPr>
        <w:rFonts w:ascii="Arial" w:eastAsia="Malgun Gothic" w:hAnsi="Arial" w:cs="Arial"/>
        <w:b/>
        <w:sz w:val="18"/>
        <w:szCs w:val="28"/>
      </w:rPr>
      <w:fldChar w:fldCharType="separate"/>
    </w:r>
    <w:r w:rsidR="00C56B56">
      <w:rPr>
        <w:rFonts w:ascii="Arial" w:eastAsia="Malgun Gothic" w:hAnsi="Arial" w:cs="Arial"/>
        <w:b/>
        <w:noProof/>
        <w:sz w:val="18"/>
        <w:szCs w:val="28"/>
      </w:rPr>
      <w:t>74</w:t>
    </w:r>
    <w:r w:rsidRPr="00EE0F39">
      <w:rPr>
        <w:rFonts w:ascii="Arial" w:eastAsia="Malgun Gothic" w:hAnsi="Arial" w:cs="Arial"/>
        <w:b/>
        <w:sz w:val="18"/>
        <w:szCs w:val="28"/>
      </w:rPr>
      <w:fldChar w:fldCharType="end"/>
    </w:r>
    <w:r w:rsidRPr="00EE0F39">
      <w:rPr>
        <w:rFonts w:ascii="Arial" w:eastAsia="Malgun Gothic" w:hAnsi="Arial" w:cs="Arial"/>
        <w:b/>
        <w:sz w:val="18"/>
        <w:szCs w:val="28"/>
      </w:rPr>
      <w:t xml:space="preserve"> OF </w:t>
    </w:r>
    <w:r>
      <w:rPr>
        <w:rFonts w:ascii="Arial" w:eastAsia="Malgun Gothic" w:hAnsi="Arial" w:cs="Arial"/>
        <w:b/>
        <w:sz w:val="18"/>
        <w:szCs w:val="28"/>
      </w:rPr>
      <w:t>75</w:t>
    </w:r>
  </w:p>
  <w:p w14:paraId="7C7F02AD" w14:textId="77777777" w:rsidR="001B2083" w:rsidRDefault="001B2083" w:rsidP="00E6525F">
    <w:pPr>
      <w:tabs>
        <w:tab w:val="left" w:pos="7128"/>
        <w:tab w:val="left" w:pos="8088"/>
      </w:tabs>
    </w:pPr>
    <w:r w:rsidRPr="00BF792B">
      <w:rPr>
        <w:rFonts w:ascii="Arial" w:hAnsi="Arial" w:cs="Arial"/>
        <w:noProof/>
        <w:lang w:val="en-GB" w:eastAsia="en-GB"/>
      </w:rPr>
      <mc:AlternateContent>
        <mc:Choice Requires="wps">
          <w:drawing>
            <wp:anchor distT="0" distB="0" distL="114300" distR="114300" simplePos="0" relativeHeight="251716096" behindDoc="1" locked="0" layoutInCell="1" allowOverlap="1" wp14:anchorId="53D3FA1A" wp14:editId="062E92A3">
              <wp:simplePos x="0" y="0"/>
              <wp:positionH relativeFrom="column">
                <wp:posOffset>5554980</wp:posOffset>
              </wp:positionH>
              <wp:positionV relativeFrom="paragraph">
                <wp:posOffset>-128270</wp:posOffset>
              </wp:positionV>
              <wp:extent cx="821690" cy="74803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821690" cy="7480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5A4F13B" w14:textId="77777777" w:rsidR="001B2083" w:rsidRPr="00E6525F" w:rsidRDefault="001B2083" w:rsidP="00A64D56">
                          <w:pPr>
                            <w:pStyle w:val="Header"/>
                            <w:tabs>
                              <w:tab w:val="right" w:pos="7797"/>
                            </w:tabs>
                            <w:spacing w:line="276" w:lineRule="auto"/>
                            <w:jc w:val="center"/>
                            <w:rPr>
                              <w:rFonts w:ascii="Arial" w:hAnsi="Arial" w:cs="Arial"/>
                              <w:b/>
                              <w:color w:val="24634F"/>
                              <w:sz w:val="72"/>
                              <w:szCs w:val="120"/>
                              <w14:textOutline w14:w="12700" w14:cap="flat" w14:cmpd="sng" w14:algn="ctr">
                                <w14:noFill/>
                                <w14:prstDash w14:val="solid"/>
                                <w14:round/>
                              </w14:textOutline>
                            </w:rPr>
                          </w:pPr>
                          <w:r>
                            <w:rPr>
                              <w:rFonts w:ascii="Arial" w:hAnsi="Arial" w:cs="Arial"/>
                              <w:b/>
                              <w:color w:val="24634F"/>
                              <w:sz w:val="72"/>
                              <w:szCs w:val="120"/>
                              <w14:textOutline w14:w="12700" w14:cap="flat" w14:cmpd="sng" w14:algn="ctr">
                                <w14:noFill/>
                                <w14:prstDash w14:val="solid"/>
                                <w14:round/>
                              </w14:textOutline>
                            </w:rPr>
                            <w:t>G</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D3FA1A" id="_x0000_t202" coordsize="21600,21600" o:spt="202" path="m,l,21600r21600,l21600,xe">
              <v:stroke joinstyle="miter"/>
              <v:path gradientshapeok="t" o:connecttype="rect"/>
            </v:shapetype>
            <v:shape id="Text Box 20" o:spid="_x0000_s1041" type="#_x0000_t202" style="position:absolute;margin-left:437.4pt;margin-top:-10.1pt;width:64.7pt;height:58.9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" filled="f" stroked="f">
              <v:textbox>
                <w:txbxContent>
                  <w:p w14:paraId="55A4F13B" w14:textId="77777777" w:rsidR="001B2083" w:rsidRPr="00E6525F" w:rsidRDefault="001B2083" w:rsidP="00A64D56">
                    <w:pPr>
                      <w:pStyle w:val="Header"/>
                      <w:tabs>
                        <w:tab w:val="right" w:pos="7797"/>
                      </w:tabs>
                      <w:spacing w:line="276" w:lineRule="auto"/>
                      <w:jc w:val="center"/>
                      <w:rPr>
                        <w:rFonts w:ascii="Arial" w:hAnsi="Arial" w:cs="Arial"/>
                        <w:b/>
                        <w:color w:val="24634F"/>
                        <w:sz w:val="72"/>
                        <w:szCs w:val="120"/>
                        <w14:textOutline w14:w="12700" w14:cap="flat" w14:cmpd="sng" w14:algn="ctr">
                          <w14:noFill/>
                          <w14:prstDash w14:val="solid"/>
                          <w14:round/>
                        </w14:textOutline>
                      </w:rPr>
                    </w:pPr>
                    <w:r>
                      <w:rPr>
                        <w:rFonts w:ascii="Arial" w:hAnsi="Arial" w:cs="Arial"/>
                        <w:b/>
                        <w:color w:val="24634F"/>
                        <w:sz w:val="72"/>
                        <w:szCs w:val="120"/>
                        <w14:textOutline w14:w="12700" w14:cap="flat" w14:cmpd="sng" w14:algn="ctr">
                          <w14:noFill/>
                          <w14:prstDash w14:val="solid"/>
                          <w14:round/>
                        </w14:textOutline>
                      </w:rPr>
                      <w:t>G</w:t>
                    </w:r>
                  </w:p>
                </w:txbxContent>
              </v:textbox>
            </v:shape>
          </w:pict>
        </mc:Fallback>
      </mc:AlternateConten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3B6C"/>
    <w:multiLevelType w:val="hybridMultilevel"/>
    <w:tmpl w:val="B3DC92DC"/>
    <w:lvl w:ilvl="0" w:tplc="B0ECC28A">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6B2716"/>
    <w:multiLevelType w:val="hybridMultilevel"/>
    <w:tmpl w:val="5F20C2E6"/>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2" w15:restartNumberingAfterBreak="0">
    <w:nsid w:val="01914B8B"/>
    <w:multiLevelType w:val="hybridMultilevel"/>
    <w:tmpl w:val="D350369E"/>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3" w15:restartNumberingAfterBreak="0">
    <w:nsid w:val="06162853"/>
    <w:multiLevelType w:val="hybridMultilevel"/>
    <w:tmpl w:val="722EACBA"/>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4" w15:restartNumberingAfterBreak="0">
    <w:nsid w:val="087524FA"/>
    <w:multiLevelType w:val="hybridMultilevel"/>
    <w:tmpl w:val="D1204858"/>
    <w:lvl w:ilvl="0" w:tplc="25B87C1E">
      <w:start w:val="1"/>
      <w:numFmt w:val="bullet"/>
      <w:pStyle w:val="bulletpoints"/>
      <w:lvlText w:val=""/>
      <w:lvlJc w:val="left"/>
      <w:pPr>
        <w:ind w:left="720" w:hanging="360"/>
      </w:pPr>
      <w:rPr>
        <w:rFonts w:ascii="Symbol" w:hAnsi="Symbol" w:hint="default"/>
      </w:rPr>
    </w:lvl>
    <w:lvl w:ilvl="1" w:tplc="23328600" w:tentative="1">
      <w:start w:val="1"/>
      <w:numFmt w:val="bullet"/>
      <w:lvlText w:val="o"/>
      <w:lvlJc w:val="left"/>
      <w:pPr>
        <w:ind w:left="1440" w:hanging="360"/>
      </w:pPr>
      <w:rPr>
        <w:rFonts w:ascii="Courier New" w:hAnsi="Courier New" w:hint="default"/>
      </w:rPr>
    </w:lvl>
    <w:lvl w:ilvl="2" w:tplc="422C1602" w:tentative="1">
      <w:start w:val="1"/>
      <w:numFmt w:val="bullet"/>
      <w:lvlText w:val=""/>
      <w:lvlJc w:val="left"/>
      <w:pPr>
        <w:ind w:left="2160" w:hanging="360"/>
      </w:pPr>
      <w:rPr>
        <w:rFonts w:ascii="Wingdings" w:hAnsi="Wingdings" w:hint="default"/>
      </w:rPr>
    </w:lvl>
    <w:lvl w:ilvl="3" w:tplc="8C5C20A8" w:tentative="1">
      <w:start w:val="1"/>
      <w:numFmt w:val="bullet"/>
      <w:lvlText w:val=""/>
      <w:lvlJc w:val="left"/>
      <w:pPr>
        <w:ind w:left="2880" w:hanging="360"/>
      </w:pPr>
      <w:rPr>
        <w:rFonts w:ascii="Symbol" w:hAnsi="Symbol" w:hint="default"/>
      </w:rPr>
    </w:lvl>
    <w:lvl w:ilvl="4" w:tplc="1570B276" w:tentative="1">
      <w:start w:val="1"/>
      <w:numFmt w:val="bullet"/>
      <w:lvlText w:val="o"/>
      <w:lvlJc w:val="left"/>
      <w:pPr>
        <w:ind w:left="3600" w:hanging="360"/>
      </w:pPr>
      <w:rPr>
        <w:rFonts w:ascii="Courier New" w:hAnsi="Courier New" w:hint="default"/>
      </w:rPr>
    </w:lvl>
    <w:lvl w:ilvl="5" w:tplc="104A52AC" w:tentative="1">
      <w:start w:val="1"/>
      <w:numFmt w:val="bullet"/>
      <w:lvlText w:val=""/>
      <w:lvlJc w:val="left"/>
      <w:pPr>
        <w:ind w:left="4320" w:hanging="360"/>
      </w:pPr>
      <w:rPr>
        <w:rFonts w:ascii="Wingdings" w:hAnsi="Wingdings" w:hint="default"/>
      </w:rPr>
    </w:lvl>
    <w:lvl w:ilvl="6" w:tplc="26D62B8A" w:tentative="1">
      <w:start w:val="1"/>
      <w:numFmt w:val="bullet"/>
      <w:lvlText w:val=""/>
      <w:lvlJc w:val="left"/>
      <w:pPr>
        <w:ind w:left="5040" w:hanging="360"/>
      </w:pPr>
      <w:rPr>
        <w:rFonts w:ascii="Symbol" w:hAnsi="Symbol" w:hint="default"/>
      </w:rPr>
    </w:lvl>
    <w:lvl w:ilvl="7" w:tplc="C56442D2" w:tentative="1">
      <w:start w:val="1"/>
      <w:numFmt w:val="bullet"/>
      <w:lvlText w:val="o"/>
      <w:lvlJc w:val="left"/>
      <w:pPr>
        <w:ind w:left="5760" w:hanging="360"/>
      </w:pPr>
      <w:rPr>
        <w:rFonts w:ascii="Courier New" w:hAnsi="Courier New" w:hint="default"/>
      </w:rPr>
    </w:lvl>
    <w:lvl w:ilvl="8" w:tplc="E35CEFDA" w:tentative="1">
      <w:start w:val="1"/>
      <w:numFmt w:val="bullet"/>
      <w:lvlText w:val=""/>
      <w:lvlJc w:val="left"/>
      <w:pPr>
        <w:ind w:left="6480" w:hanging="360"/>
      </w:pPr>
      <w:rPr>
        <w:rFonts w:ascii="Wingdings" w:hAnsi="Wingdings" w:hint="default"/>
      </w:rPr>
    </w:lvl>
  </w:abstractNum>
  <w:abstractNum w:abstractNumId="5" w15:restartNumberingAfterBreak="0">
    <w:nsid w:val="0B92131C"/>
    <w:multiLevelType w:val="hybridMultilevel"/>
    <w:tmpl w:val="8C146AD2"/>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6" w15:restartNumberingAfterBreak="0">
    <w:nsid w:val="0CEB3AFB"/>
    <w:multiLevelType w:val="hybridMultilevel"/>
    <w:tmpl w:val="D6DA15CA"/>
    <w:lvl w:ilvl="0" w:tplc="04090001">
      <w:start w:val="1"/>
      <w:numFmt w:val="bullet"/>
      <w:lvlText w:val=""/>
      <w:lvlJc w:val="left"/>
      <w:pPr>
        <w:ind w:left="867" w:hanging="360"/>
      </w:pPr>
      <w:rPr>
        <w:rFonts w:ascii="Symbol" w:hAnsi="Symbol" w:hint="default"/>
      </w:rPr>
    </w:lvl>
    <w:lvl w:ilvl="1" w:tplc="04090003" w:tentative="1">
      <w:start w:val="1"/>
      <w:numFmt w:val="bullet"/>
      <w:lvlText w:val="o"/>
      <w:lvlJc w:val="left"/>
      <w:pPr>
        <w:ind w:left="1587" w:hanging="360"/>
      </w:pPr>
      <w:rPr>
        <w:rFonts w:ascii="Courier New" w:hAnsi="Courier New" w:cs="Courier New" w:hint="default"/>
      </w:rPr>
    </w:lvl>
    <w:lvl w:ilvl="2" w:tplc="04090005" w:tentative="1">
      <w:start w:val="1"/>
      <w:numFmt w:val="bullet"/>
      <w:lvlText w:val=""/>
      <w:lvlJc w:val="left"/>
      <w:pPr>
        <w:ind w:left="2307" w:hanging="360"/>
      </w:pPr>
      <w:rPr>
        <w:rFonts w:ascii="Wingdings" w:hAnsi="Wingdings" w:hint="default"/>
      </w:rPr>
    </w:lvl>
    <w:lvl w:ilvl="3" w:tplc="04090001" w:tentative="1">
      <w:start w:val="1"/>
      <w:numFmt w:val="bullet"/>
      <w:lvlText w:val=""/>
      <w:lvlJc w:val="left"/>
      <w:pPr>
        <w:ind w:left="3027" w:hanging="360"/>
      </w:pPr>
      <w:rPr>
        <w:rFonts w:ascii="Symbol" w:hAnsi="Symbol" w:hint="default"/>
      </w:rPr>
    </w:lvl>
    <w:lvl w:ilvl="4" w:tplc="04090003" w:tentative="1">
      <w:start w:val="1"/>
      <w:numFmt w:val="bullet"/>
      <w:lvlText w:val="o"/>
      <w:lvlJc w:val="left"/>
      <w:pPr>
        <w:ind w:left="3747" w:hanging="360"/>
      </w:pPr>
      <w:rPr>
        <w:rFonts w:ascii="Courier New" w:hAnsi="Courier New" w:cs="Courier New" w:hint="default"/>
      </w:rPr>
    </w:lvl>
    <w:lvl w:ilvl="5" w:tplc="04090005" w:tentative="1">
      <w:start w:val="1"/>
      <w:numFmt w:val="bullet"/>
      <w:lvlText w:val=""/>
      <w:lvlJc w:val="left"/>
      <w:pPr>
        <w:ind w:left="4467" w:hanging="360"/>
      </w:pPr>
      <w:rPr>
        <w:rFonts w:ascii="Wingdings" w:hAnsi="Wingdings" w:hint="default"/>
      </w:rPr>
    </w:lvl>
    <w:lvl w:ilvl="6" w:tplc="04090001" w:tentative="1">
      <w:start w:val="1"/>
      <w:numFmt w:val="bullet"/>
      <w:lvlText w:val=""/>
      <w:lvlJc w:val="left"/>
      <w:pPr>
        <w:ind w:left="5187" w:hanging="360"/>
      </w:pPr>
      <w:rPr>
        <w:rFonts w:ascii="Symbol" w:hAnsi="Symbol" w:hint="default"/>
      </w:rPr>
    </w:lvl>
    <w:lvl w:ilvl="7" w:tplc="04090003" w:tentative="1">
      <w:start w:val="1"/>
      <w:numFmt w:val="bullet"/>
      <w:lvlText w:val="o"/>
      <w:lvlJc w:val="left"/>
      <w:pPr>
        <w:ind w:left="5907" w:hanging="360"/>
      </w:pPr>
      <w:rPr>
        <w:rFonts w:ascii="Courier New" w:hAnsi="Courier New" w:cs="Courier New" w:hint="default"/>
      </w:rPr>
    </w:lvl>
    <w:lvl w:ilvl="8" w:tplc="04090005" w:tentative="1">
      <w:start w:val="1"/>
      <w:numFmt w:val="bullet"/>
      <w:lvlText w:val=""/>
      <w:lvlJc w:val="left"/>
      <w:pPr>
        <w:ind w:left="6627" w:hanging="360"/>
      </w:pPr>
      <w:rPr>
        <w:rFonts w:ascii="Wingdings" w:hAnsi="Wingdings" w:hint="default"/>
      </w:rPr>
    </w:lvl>
  </w:abstractNum>
  <w:abstractNum w:abstractNumId="7" w15:restartNumberingAfterBreak="0">
    <w:nsid w:val="0DE65CC2"/>
    <w:multiLevelType w:val="hybridMultilevel"/>
    <w:tmpl w:val="7EAC0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9662CF"/>
    <w:multiLevelType w:val="multilevel"/>
    <w:tmpl w:val="0646FC82"/>
    <w:lvl w:ilvl="0">
      <w:start w:val="1"/>
      <w:numFmt w:val="decimal"/>
      <w:pStyle w:val="IFADparagraphnumbering"/>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sz w:val="20"/>
        <w:szCs w:val="20"/>
        <w:u w:val="none"/>
        <w:effect w:val="none"/>
        <w:vertAlign w:val="baseline"/>
        <w:em w:val="none"/>
        <w:specVanish w:val="0"/>
      </w:rPr>
    </w:lvl>
    <w:lvl w:ilvl="1">
      <w:start w:val="1"/>
      <w:numFmt w:val="lowerLetter"/>
      <w:pStyle w:val="IFADparagraphno2ndlevel"/>
      <w:lvlText w:val="(%2)"/>
      <w:lvlJc w:val="left"/>
      <w:pPr>
        <w:tabs>
          <w:tab w:val="num" w:pos="1134"/>
        </w:tabs>
        <w:ind w:left="1134"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lowerRoman"/>
      <w:pStyle w:val="IFADparagraphno3rdlevel"/>
      <w:lvlText w:val="(%3)"/>
      <w:lvlJc w:val="left"/>
      <w:pPr>
        <w:tabs>
          <w:tab w:val="num" w:pos="1701"/>
        </w:tabs>
        <w:ind w:left="1701"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bullet"/>
      <w:pStyle w:val="IFADparagraphno4thlevel"/>
      <w:lvlText w:val="-"/>
      <w:lvlJc w:val="left"/>
      <w:pPr>
        <w:tabs>
          <w:tab w:val="num" w:pos="1985"/>
        </w:tabs>
        <w:ind w:left="1985"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pStyle w:val="Index1"/>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1ABD004A"/>
    <w:multiLevelType w:val="hybridMultilevel"/>
    <w:tmpl w:val="BE0EC840"/>
    <w:lvl w:ilvl="0" w:tplc="EB1AD13A">
      <w:start w:val="1"/>
      <w:numFmt w:val="decimal"/>
      <w:lvlText w:val="%1."/>
      <w:lvlJc w:val="left"/>
      <w:pPr>
        <w:ind w:left="720" w:hanging="360"/>
      </w:pPr>
      <w:rPr>
        <w:rFonts w:ascii="Arial" w:eastAsiaTheme="minorEastAsia" w:hAnsi="Arial" w:cs="Arial"/>
        <w:b w:val="0"/>
        <w:i w:val="0"/>
        <w:color w:val="000000" w:themeColor="text1"/>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4F05FD"/>
    <w:multiLevelType w:val="hybridMultilevel"/>
    <w:tmpl w:val="BE0EC840"/>
    <w:lvl w:ilvl="0" w:tplc="EB1AD13A">
      <w:start w:val="1"/>
      <w:numFmt w:val="decimal"/>
      <w:lvlText w:val="%1."/>
      <w:lvlJc w:val="left"/>
      <w:pPr>
        <w:ind w:left="720" w:hanging="360"/>
      </w:pPr>
      <w:rPr>
        <w:rFonts w:ascii="Arial" w:eastAsiaTheme="minorEastAsia" w:hAnsi="Arial" w:cs="Arial"/>
        <w:b w:val="0"/>
        <w:i w:val="0"/>
        <w:color w:val="000000" w:themeColor="text1"/>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55522A"/>
    <w:multiLevelType w:val="hybridMultilevel"/>
    <w:tmpl w:val="A58A4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8F00E5"/>
    <w:multiLevelType w:val="hybridMultilevel"/>
    <w:tmpl w:val="08BED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543D8A"/>
    <w:multiLevelType w:val="hybridMultilevel"/>
    <w:tmpl w:val="34DEABF0"/>
    <w:lvl w:ilvl="0" w:tplc="043E3876">
      <w:start w:val="1"/>
      <w:numFmt w:val="decimal"/>
      <w:lvlText w:val="%1."/>
      <w:lvlJc w:val="left"/>
      <w:pPr>
        <w:ind w:left="540" w:hanging="360"/>
      </w:pPr>
      <w:rPr>
        <w:rFonts w:ascii="Arial" w:hAnsi="Arial" w:cs="Arial" w:hint="default"/>
        <w:b w:val="0"/>
        <w:i w:val="0"/>
        <w:color w:val="auto"/>
        <w:sz w:val="20"/>
      </w:rPr>
    </w:lvl>
    <w:lvl w:ilvl="1" w:tplc="4CEEBE8E">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6370B1"/>
    <w:multiLevelType w:val="hybridMultilevel"/>
    <w:tmpl w:val="1A7C883E"/>
    <w:lvl w:ilvl="0" w:tplc="0409001B">
      <w:start w:val="1"/>
      <w:numFmt w:val="lowerRoman"/>
      <w:lvlText w:val="%1."/>
      <w:lvlJc w:val="righ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792E44"/>
    <w:multiLevelType w:val="hybridMultilevel"/>
    <w:tmpl w:val="52E23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E02193"/>
    <w:multiLevelType w:val="hybridMultilevel"/>
    <w:tmpl w:val="84727BA6"/>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7" w15:restartNumberingAfterBreak="0">
    <w:nsid w:val="30B25059"/>
    <w:multiLevelType w:val="hybridMultilevel"/>
    <w:tmpl w:val="E506B9CC"/>
    <w:lvl w:ilvl="0" w:tplc="43E04A80">
      <w:start w:val="1"/>
      <w:numFmt w:val="decimal"/>
      <w:lvlText w:val="%1."/>
      <w:lvlJc w:val="left"/>
      <w:pPr>
        <w:ind w:left="720" w:hanging="360"/>
      </w:pPr>
      <w:rPr>
        <w:rFonts w:ascii="Arial" w:eastAsiaTheme="minorEastAsia" w:hAnsi="Arial" w:cs="Arial"/>
        <w:b w:val="0"/>
        <w:i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1D50A7"/>
    <w:multiLevelType w:val="hybridMultilevel"/>
    <w:tmpl w:val="C908DBFC"/>
    <w:lvl w:ilvl="0" w:tplc="04090001">
      <w:start w:val="1"/>
      <w:numFmt w:val="bullet"/>
      <w:lvlText w:val=""/>
      <w:lvlJc w:val="left"/>
      <w:pPr>
        <w:ind w:left="920" w:hanging="360"/>
      </w:pPr>
      <w:rPr>
        <w:rFonts w:ascii="Symbol" w:hAnsi="Symbol" w:hint="default"/>
      </w:rPr>
    </w:lvl>
    <w:lvl w:ilvl="1" w:tplc="04090003">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9" w15:restartNumberingAfterBreak="0">
    <w:nsid w:val="32CC681A"/>
    <w:multiLevelType w:val="hybridMultilevel"/>
    <w:tmpl w:val="05283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750A62"/>
    <w:multiLevelType w:val="hybridMultilevel"/>
    <w:tmpl w:val="5CB29EBC"/>
    <w:lvl w:ilvl="0" w:tplc="439AE9B4">
      <w:start w:val="4"/>
      <w:numFmt w:val="bullet"/>
      <w:lvlText w:val=""/>
      <w:lvlJc w:val="left"/>
      <w:pPr>
        <w:ind w:left="720" w:hanging="360"/>
      </w:pPr>
      <w:rPr>
        <w:rFonts w:ascii="Symbol" w:eastAsia="Calibri" w:hAnsi="Symbol" w:cs="Arial" w:hint="default"/>
        <w:color w:val="000000" w:themeColor="text1"/>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36CF5A1B"/>
    <w:multiLevelType w:val="hybridMultilevel"/>
    <w:tmpl w:val="739453CC"/>
    <w:lvl w:ilvl="0" w:tplc="8F1CCDAA">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37B6016B"/>
    <w:multiLevelType w:val="hybridMultilevel"/>
    <w:tmpl w:val="11707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5B1C4C"/>
    <w:multiLevelType w:val="hybridMultilevel"/>
    <w:tmpl w:val="848EA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C1503F"/>
    <w:multiLevelType w:val="hybridMultilevel"/>
    <w:tmpl w:val="6E7E37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BA0273D"/>
    <w:multiLevelType w:val="hybridMultilevel"/>
    <w:tmpl w:val="FD4278DA"/>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26" w15:restartNumberingAfterBreak="0">
    <w:nsid w:val="3F294FF9"/>
    <w:multiLevelType w:val="hybridMultilevel"/>
    <w:tmpl w:val="A0569DE4"/>
    <w:lvl w:ilvl="0" w:tplc="D8248B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671CD5"/>
    <w:multiLevelType w:val="hybridMultilevel"/>
    <w:tmpl w:val="9E0A5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1822DA"/>
    <w:multiLevelType w:val="hybridMultilevel"/>
    <w:tmpl w:val="71EE23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55923FE"/>
    <w:multiLevelType w:val="hybridMultilevel"/>
    <w:tmpl w:val="062AB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674BC1"/>
    <w:multiLevelType w:val="hybridMultilevel"/>
    <w:tmpl w:val="DA4C4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DA5A2B"/>
    <w:multiLevelType w:val="hybridMultilevel"/>
    <w:tmpl w:val="D4B2544A"/>
    <w:lvl w:ilvl="0" w:tplc="43E04A80">
      <w:start w:val="1"/>
      <w:numFmt w:val="decimal"/>
      <w:lvlText w:val="%1."/>
      <w:lvlJc w:val="left"/>
      <w:pPr>
        <w:ind w:left="720" w:hanging="360"/>
      </w:pPr>
      <w:rPr>
        <w:rFonts w:ascii="Arial" w:eastAsiaTheme="minorEastAsia" w:hAnsi="Arial" w:cs="Arial"/>
        <w:b w:val="0"/>
        <w:i w:val="0"/>
        <w:color w:val="000000" w:themeColor="text1"/>
      </w:r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1346F0"/>
    <w:multiLevelType w:val="hybridMultilevel"/>
    <w:tmpl w:val="BE0EC840"/>
    <w:lvl w:ilvl="0" w:tplc="EB1AD13A">
      <w:start w:val="1"/>
      <w:numFmt w:val="decimal"/>
      <w:lvlText w:val="%1."/>
      <w:lvlJc w:val="left"/>
      <w:pPr>
        <w:ind w:left="720" w:hanging="360"/>
      </w:pPr>
      <w:rPr>
        <w:rFonts w:ascii="Arial" w:eastAsiaTheme="minorEastAsia" w:hAnsi="Arial" w:cs="Arial"/>
        <w:b w:val="0"/>
        <w:i w:val="0"/>
        <w:color w:val="000000" w:themeColor="text1"/>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9C2148"/>
    <w:multiLevelType w:val="hybridMultilevel"/>
    <w:tmpl w:val="ED928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FA4963"/>
    <w:multiLevelType w:val="hybridMultilevel"/>
    <w:tmpl w:val="5CF0F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D62B41"/>
    <w:multiLevelType w:val="hybridMultilevel"/>
    <w:tmpl w:val="7472AA06"/>
    <w:lvl w:ilvl="0" w:tplc="F4A4ECEA">
      <w:start w:val="1"/>
      <w:numFmt w:val="decimal"/>
      <w:lvlText w:val="%1."/>
      <w:lvlJc w:val="left"/>
      <w:pPr>
        <w:ind w:left="720" w:hanging="360"/>
      </w:pPr>
      <w:rPr>
        <w:rFonts w:hint="default"/>
        <w:b w:val="0"/>
        <w:sz w:val="20"/>
      </w:rPr>
    </w:lvl>
    <w:lvl w:ilvl="1" w:tplc="04090001">
      <w:start w:val="1"/>
      <w:numFmt w:val="bullet"/>
      <w:lvlText w:val=""/>
      <w:lvlJc w:val="left"/>
      <w:pPr>
        <w:ind w:left="720" w:hanging="360"/>
      </w:pPr>
      <w:rPr>
        <w:rFonts w:ascii="Symbol" w:hAnsi="Symbol" w:hint="default"/>
      </w:rPr>
    </w:lvl>
    <w:lvl w:ilvl="2" w:tplc="36FA5F26">
      <w:start w:val="3"/>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15686A"/>
    <w:multiLevelType w:val="hybridMultilevel"/>
    <w:tmpl w:val="A39878CC"/>
    <w:lvl w:ilvl="0" w:tplc="C0CE1F0A">
      <w:start w:val="1"/>
      <w:numFmt w:val="upperLetter"/>
      <w:pStyle w:val="Heading1"/>
      <w:lvlText w:val="%1."/>
      <w:lvlJc w:val="left"/>
      <w:pPr>
        <w:ind w:left="1070" w:hanging="360"/>
      </w:pPr>
      <w:rPr>
        <w:b/>
        <w:bCs w:val="0"/>
        <w:i w:val="0"/>
        <w:iCs w:val="0"/>
        <w:caps w:val="0"/>
        <w:smallCaps w:val="0"/>
        <w:strike w:val="0"/>
        <w:dstrike w:val="0"/>
        <w:outline w:val="0"/>
        <w:shadow w:val="0"/>
        <w:emboss w:val="0"/>
        <w:imprint w:val="0"/>
        <w:noProof w:val="0"/>
        <w:vanish w:val="0"/>
        <w:color w:val="FFFFFF" w:themeColor="background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9A6BAD"/>
    <w:multiLevelType w:val="hybridMultilevel"/>
    <w:tmpl w:val="78FE30B6"/>
    <w:lvl w:ilvl="0" w:tplc="DDBC0DFA">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2C3224"/>
    <w:multiLevelType w:val="hybridMultilevel"/>
    <w:tmpl w:val="8158A2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2272BB9"/>
    <w:multiLevelType w:val="hybridMultilevel"/>
    <w:tmpl w:val="4766A14C"/>
    <w:lvl w:ilvl="0" w:tplc="43E04A80">
      <w:start w:val="1"/>
      <w:numFmt w:val="decimal"/>
      <w:lvlText w:val="%1."/>
      <w:lvlJc w:val="left"/>
      <w:pPr>
        <w:ind w:left="720" w:hanging="360"/>
      </w:pPr>
      <w:rPr>
        <w:rFonts w:ascii="Arial" w:eastAsiaTheme="minorEastAsia" w:hAnsi="Arial" w:cs="Arial"/>
        <w:b w:val="0"/>
        <w:i w:val="0"/>
        <w:color w:val="000000" w:themeColor="text1"/>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78B1AC1"/>
    <w:multiLevelType w:val="hybridMultilevel"/>
    <w:tmpl w:val="0D1670D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6B5E4560"/>
    <w:multiLevelType w:val="hybridMultilevel"/>
    <w:tmpl w:val="779631D0"/>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42" w15:restartNumberingAfterBreak="0">
    <w:nsid w:val="6FA71B9E"/>
    <w:multiLevelType w:val="hybridMultilevel"/>
    <w:tmpl w:val="54128E76"/>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06F28EA"/>
    <w:multiLevelType w:val="hybridMultilevel"/>
    <w:tmpl w:val="8158A2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1F81613"/>
    <w:multiLevelType w:val="hybridMultilevel"/>
    <w:tmpl w:val="2C12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9D0351"/>
    <w:multiLevelType w:val="hybridMultilevel"/>
    <w:tmpl w:val="D21CFED6"/>
    <w:lvl w:ilvl="0" w:tplc="43E04A80">
      <w:start w:val="1"/>
      <w:numFmt w:val="decimal"/>
      <w:lvlText w:val="%1."/>
      <w:lvlJc w:val="left"/>
      <w:pPr>
        <w:ind w:left="720" w:hanging="360"/>
      </w:pPr>
      <w:rPr>
        <w:rFonts w:ascii="Arial" w:eastAsiaTheme="minorEastAsia" w:hAnsi="Arial" w:cs="Arial"/>
        <w:b w:val="0"/>
        <w:i w:val="0"/>
        <w:color w:val="000000" w:themeColor="text1"/>
      </w:r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04090001">
      <w:start w:val="1"/>
      <w:numFmt w:val="bullet"/>
      <w:lvlText w:val=""/>
      <w:lvlJc w:val="left"/>
      <w:pPr>
        <w:ind w:left="72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A392F04"/>
    <w:multiLevelType w:val="hybridMultilevel"/>
    <w:tmpl w:val="8158A2C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566363"/>
    <w:multiLevelType w:val="hybridMultilevel"/>
    <w:tmpl w:val="E506B9CC"/>
    <w:lvl w:ilvl="0" w:tplc="43E04A80">
      <w:start w:val="1"/>
      <w:numFmt w:val="decimal"/>
      <w:lvlText w:val="%1."/>
      <w:lvlJc w:val="left"/>
      <w:pPr>
        <w:ind w:left="720" w:hanging="360"/>
      </w:pPr>
      <w:rPr>
        <w:rFonts w:ascii="Arial" w:eastAsiaTheme="minorEastAsia" w:hAnsi="Arial" w:cs="Arial"/>
        <w:b w:val="0"/>
        <w:i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687AB1"/>
    <w:multiLevelType w:val="hybridMultilevel"/>
    <w:tmpl w:val="77E4D712"/>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6"/>
  </w:num>
  <w:num w:numId="3">
    <w:abstractNumId w:val="37"/>
  </w:num>
  <w:num w:numId="4">
    <w:abstractNumId w:val="26"/>
  </w:num>
  <w:num w:numId="5">
    <w:abstractNumId w:val="8"/>
  </w:num>
  <w:num w:numId="6">
    <w:abstractNumId w:val="4"/>
  </w:num>
  <w:num w:numId="7">
    <w:abstractNumId w:val="29"/>
  </w:num>
  <w:num w:numId="8">
    <w:abstractNumId w:val="5"/>
  </w:num>
  <w:num w:numId="9">
    <w:abstractNumId w:val="16"/>
  </w:num>
  <w:num w:numId="10">
    <w:abstractNumId w:val="1"/>
  </w:num>
  <w:num w:numId="11">
    <w:abstractNumId w:val="25"/>
  </w:num>
  <w:num w:numId="12">
    <w:abstractNumId w:val="2"/>
  </w:num>
  <w:num w:numId="13">
    <w:abstractNumId w:val="3"/>
  </w:num>
  <w:num w:numId="14">
    <w:abstractNumId w:val="41"/>
  </w:num>
  <w:num w:numId="15">
    <w:abstractNumId w:val="12"/>
  </w:num>
  <w:num w:numId="16">
    <w:abstractNumId w:val="23"/>
  </w:num>
  <w:num w:numId="17">
    <w:abstractNumId w:val="7"/>
  </w:num>
  <w:num w:numId="18">
    <w:abstractNumId w:val="19"/>
  </w:num>
  <w:num w:numId="19">
    <w:abstractNumId w:val="6"/>
  </w:num>
  <w:num w:numId="20">
    <w:abstractNumId w:val="20"/>
  </w:num>
  <w:num w:numId="21">
    <w:abstractNumId w:val="27"/>
  </w:num>
  <w:num w:numId="22">
    <w:abstractNumId w:val="48"/>
  </w:num>
  <w:num w:numId="23">
    <w:abstractNumId w:val="42"/>
  </w:num>
  <w:num w:numId="24">
    <w:abstractNumId w:val="35"/>
  </w:num>
  <w:num w:numId="25">
    <w:abstractNumId w:val="15"/>
  </w:num>
  <w:num w:numId="26">
    <w:abstractNumId w:val="30"/>
  </w:num>
  <w:num w:numId="27">
    <w:abstractNumId w:val="44"/>
  </w:num>
  <w:num w:numId="28">
    <w:abstractNumId w:val="28"/>
  </w:num>
  <w:num w:numId="29">
    <w:abstractNumId w:val="22"/>
  </w:num>
  <w:num w:numId="30">
    <w:abstractNumId w:val="11"/>
  </w:num>
  <w:num w:numId="31">
    <w:abstractNumId w:val="34"/>
  </w:num>
  <w:num w:numId="32">
    <w:abstractNumId w:val="9"/>
  </w:num>
  <w:num w:numId="33">
    <w:abstractNumId w:val="40"/>
  </w:num>
  <w:num w:numId="34">
    <w:abstractNumId w:val="14"/>
  </w:num>
  <w:num w:numId="35">
    <w:abstractNumId w:val="36"/>
    <w:lvlOverride w:ilvl="0">
      <w:startOverride w:val="6"/>
    </w:lvlOverride>
  </w:num>
  <w:num w:numId="36">
    <w:abstractNumId w:val="21"/>
  </w:num>
  <w:num w:numId="37">
    <w:abstractNumId w:val="39"/>
  </w:num>
  <w:num w:numId="38">
    <w:abstractNumId w:val="24"/>
  </w:num>
  <w:num w:numId="39">
    <w:abstractNumId w:val="31"/>
  </w:num>
  <w:num w:numId="40">
    <w:abstractNumId w:val="45"/>
  </w:num>
  <w:num w:numId="41">
    <w:abstractNumId w:val="47"/>
  </w:num>
  <w:num w:numId="42">
    <w:abstractNumId w:val="17"/>
  </w:num>
  <w:num w:numId="43">
    <w:abstractNumId w:val="13"/>
  </w:num>
  <w:num w:numId="44">
    <w:abstractNumId w:val="33"/>
  </w:num>
  <w:num w:numId="45">
    <w:abstractNumId w:val="32"/>
  </w:num>
  <w:num w:numId="46">
    <w:abstractNumId w:val="18"/>
  </w:num>
  <w:num w:numId="47">
    <w:abstractNumId w:val="38"/>
  </w:num>
  <w:num w:numId="48">
    <w:abstractNumId w:val="46"/>
  </w:num>
  <w:num w:numId="49">
    <w:abstractNumId w:val="43"/>
  </w:num>
  <w:num w:numId="50">
    <w:abstractNumId w:val="1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en-MY" w:vendorID="64" w:dllVersion="6" w:nlCheck="1" w:checkStyle="1"/>
  <w:activeWritingStyle w:appName="MSWord" w:lang="en-IN" w:vendorID="64" w:dllVersion="6" w:nlCheck="1" w:checkStyle="0"/>
  <w:activeWritingStyle w:appName="MSWord" w:lang="en-CA"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CA"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es-EC" w:vendorID="64" w:dllVersion="6" w:nlCheck="1" w:checkStyle="0"/>
  <w:activeWritingStyle w:appName="MSWord" w:lang="pt-BR" w:vendorID="64" w:dllVersion="4096" w:nlCheck="1" w:checkStyle="0"/>
  <w:activeWritingStyle w:appName="MSWord" w:lang="de-DE"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CA" w:vendorID="64" w:dllVersion="0" w:nlCheck="1" w:checkStyle="0"/>
  <w:activeWritingStyle w:appName="MSWord" w:lang="en-IN" w:vendorID="64" w:dllVersion="0"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3A2"/>
    <w:rsid w:val="000004DE"/>
    <w:rsid w:val="000007D3"/>
    <w:rsid w:val="000012FB"/>
    <w:rsid w:val="000015C0"/>
    <w:rsid w:val="000028FD"/>
    <w:rsid w:val="00002FB7"/>
    <w:rsid w:val="00003877"/>
    <w:rsid w:val="000048C3"/>
    <w:rsid w:val="00004D07"/>
    <w:rsid w:val="0000506F"/>
    <w:rsid w:val="000051CF"/>
    <w:rsid w:val="00005745"/>
    <w:rsid w:val="00006442"/>
    <w:rsid w:val="000065F1"/>
    <w:rsid w:val="00007A74"/>
    <w:rsid w:val="00007A9E"/>
    <w:rsid w:val="0001002F"/>
    <w:rsid w:val="000100B6"/>
    <w:rsid w:val="000105D3"/>
    <w:rsid w:val="0001149A"/>
    <w:rsid w:val="00011BC6"/>
    <w:rsid w:val="00011BD6"/>
    <w:rsid w:val="00012B25"/>
    <w:rsid w:val="00013085"/>
    <w:rsid w:val="000135AA"/>
    <w:rsid w:val="00013A87"/>
    <w:rsid w:val="000143A3"/>
    <w:rsid w:val="000170BE"/>
    <w:rsid w:val="000179D8"/>
    <w:rsid w:val="00017CCD"/>
    <w:rsid w:val="00021851"/>
    <w:rsid w:val="000222C3"/>
    <w:rsid w:val="00023255"/>
    <w:rsid w:val="0002380B"/>
    <w:rsid w:val="00023B6F"/>
    <w:rsid w:val="000240DC"/>
    <w:rsid w:val="0002414C"/>
    <w:rsid w:val="00026370"/>
    <w:rsid w:val="00030485"/>
    <w:rsid w:val="00030F32"/>
    <w:rsid w:val="00032375"/>
    <w:rsid w:val="0003248C"/>
    <w:rsid w:val="00032D13"/>
    <w:rsid w:val="000337A8"/>
    <w:rsid w:val="000337DB"/>
    <w:rsid w:val="00033841"/>
    <w:rsid w:val="000339BC"/>
    <w:rsid w:val="00034ADF"/>
    <w:rsid w:val="00034CB8"/>
    <w:rsid w:val="00034D8E"/>
    <w:rsid w:val="0003531C"/>
    <w:rsid w:val="0003532D"/>
    <w:rsid w:val="000355A3"/>
    <w:rsid w:val="00035649"/>
    <w:rsid w:val="00035673"/>
    <w:rsid w:val="00035F5D"/>
    <w:rsid w:val="000361E5"/>
    <w:rsid w:val="0003793E"/>
    <w:rsid w:val="00040B98"/>
    <w:rsid w:val="00040BF8"/>
    <w:rsid w:val="0004102D"/>
    <w:rsid w:val="00041755"/>
    <w:rsid w:val="0004293F"/>
    <w:rsid w:val="00042A2E"/>
    <w:rsid w:val="0004305F"/>
    <w:rsid w:val="000435E0"/>
    <w:rsid w:val="00043FBB"/>
    <w:rsid w:val="000442C9"/>
    <w:rsid w:val="00044CA0"/>
    <w:rsid w:val="00046E03"/>
    <w:rsid w:val="000470E3"/>
    <w:rsid w:val="00047B71"/>
    <w:rsid w:val="00050D85"/>
    <w:rsid w:val="00050FD3"/>
    <w:rsid w:val="00051D86"/>
    <w:rsid w:val="00051E6D"/>
    <w:rsid w:val="00052419"/>
    <w:rsid w:val="00052604"/>
    <w:rsid w:val="00053F70"/>
    <w:rsid w:val="000542B7"/>
    <w:rsid w:val="0005481B"/>
    <w:rsid w:val="00055751"/>
    <w:rsid w:val="0005645F"/>
    <w:rsid w:val="000576C8"/>
    <w:rsid w:val="000603B7"/>
    <w:rsid w:val="00060B2A"/>
    <w:rsid w:val="00061B02"/>
    <w:rsid w:val="00062136"/>
    <w:rsid w:val="00062715"/>
    <w:rsid w:val="00062834"/>
    <w:rsid w:val="00064FF0"/>
    <w:rsid w:val="0006544D"/>
    <w:rsid w:val="000657FF"/>
    <w:rsid w:val="00065C0D"/>
    <w:rsid w:val="00065C8B"/>
    <w:rsid w:val="00066D6F"/>
    <w:rsid w:val="00066F13"/>
    <w:rsid w:val="000677C3"/>
    <w:rsid w:val="000677D0"/>
    <w:rsid w:val="00067C4B"/>
    <w:rsid w:val="00070036"/>
    <w:rsid w:val="000707AC"/>
    <w:rsid w:val="00070B7C"/>
    <w:rsid w:val="0007173A"/>
    <w:rsid w:val="00071CC2"/>
    <w:rsid w:val="00072174"/>
    <w:rsid w:val="0007245B"/>
    <w:rsid w:val="00072A45"/>
    <w:rsid w:val="00074D66"/>
    <w:rsid w:val="00075AAD"/>
    <w:rsid w:val="00075BDC"/>
    <w:rsid w:val="00075DA9"/>
    <w:rsid w:val="00076230"/>
    <w:rsid w:val="00076B82"/>
    <w:rsid w:val="00076E80"/>
    <w:rsid w:val="00076F8C"/>
    <w:rsid w:val="00077298"/>
    <w:rsid w:val="00077BFF"/>
    <w:rsid w:val="0008101C"/>
    <w:rsid w:val="000823D3"/>
    <w:rsid w:val="000824D2"/>
    <w:rsid w:val="00082611"/>
    <w:rsid w:val="00083076"/>
    <w:rsid w:val="0008311F"/>
    <w:rsid w:val="0008390A"/>
    <w:rsid w:val="00085841"/>
    <w:rsid w:val="00085F4D"/>
    <w:rsid w:val="000866FA"/>
    <w:rsid w:val="00086824"/>
    <w:rsid w:val="000878DF"/>
    <w:rsid w:val="000902AA"/>
    <w:rsid w:val="0009092A"/>
    <w:rsid w:val="00090BFE"/>
    <w:rsid w:val="00090D62"/>
    <w:rsid w:val="00091090"/>
    <w:rsid w:val="00091431"/>
    <w:rsid w:val="00091DC9"/>
    <w:rsid w:val="000922CC"/>
    <w:rsid w:val="00093666"/>
    <w:rsid w:val="00093921"/>
    <w:rsid w:val="00093929"/>
    <w:rsid w:val="00095125"/>
    <w:rsid w:val="00095AFD"/>
    <w:rsid w:val="000A0B23"/>
    <w:rsid w:val="000A0C37"/>
    <w:rsid w:val="000A0C64"/>
    <w:rsid w:val="000A1107"/>
    <w:rsid w:val="000A1A7D"/>
    <w:rsid w:val="000A26F9"/>
    <w:rsid w:val="000A2B57"/>
    <w:rsid w:val="000A2BB5"/>
    <w:rsid w:val="000A2E97"/>
    <w:rsid w:val="000A311E"/>
    <w:rsid w:val="000A3989"/>
    <w:rsid w:val="000A447D"/>
    <w:rsid w:val="000A5B40"/>
    <w:rsid w:val="000A6243"/>
    <w:rsid w:val="000A65C6"/>
    <w:rsid w:val="000A661C"/>
    <w:rsid w:val="000A66E9"/>
    <w:rsid w:val="000A7715"/>
    <w:rsid w:val="000B0DF5"/>
    <w:rsid w:val="000B0FD5"/>
    <w:rsid w:val="000B11E1"/>
    <w:rsid w:val="000B1672"/>
    <w:rsid w:val="000B28D1"/>
    <w:rsid w:val="000B35B6"/>
    <w:rsid w:val="000B3DA6"/>
    <w:rsid w:val="000B459F"/>
    <w:rsid w:val="000B4965"/>
    <w:rsid w:val="000B591C"/>
    <w:rsid w:val="000B65CB"/>
    <w:rsid w:val="000B67BE"/>
    <w:rsid w:val="000B7044"/>
    <w:rsid w:val="000B7CCB"/>
    <w:rsid w:val="000C0641"/>
    <w:rsid w:val="000C1788"/>
    <w:rsid w:val="000C1A18"/>
    <w:rsid w:val="000C2471"/>
    <w:rsid w:val="000C288A"/>
    <w:rsid w:val="000C3255"/>
    <w:rsid w:val="000C36AD"/>
    <w:rsid w:val="000C3981"/>
    <w:rsid w:val="000C39CB"/>
    <w:rsid w:val="000C4508"/>
    <w:rsid w:val="000C488E"/>
    <w:rsid w:val="000C4A6F"/>
    <w:rsid w:val="000C5679"/>
    <w:rsid w:val="000C698A"/>
    <w:rsid w:val="000C6EDC"/>
    <w:rsid w:val="000C782C"/>
    <w:rsid w:val="000D01DE"/>
    <w:rsid w:val="000D1DD1"/>
    <w:rsid w:val="000D2416"/>
    <w:rsid w:val="000D270F"/>
    <w:rsid w:val="000D2EF7"/>
    <w:rsid w:val="000D34E8"/>
    <w:rsid w:val="000D36A6"/>
    <w:rsid w:val="000D3D8A"/>
    <w:rsid w:val="000D3E58"/>
    <w:rsid w:val="000D4129"/>
    <w:rsid w:val="000D42F2"/>
    <w:rsid w:val="000D49AB"/>
    <w:rsid w:val="000D4A1A"/>
    <w:rsid w:val="000D59AB"/>
    <w:rsid w:val="000D5AED"/>
    <w:rsid w:val="000D67CB"/>
    <w:rsid w:val="000D6C3D"/>
    <w:rsid w:val="000D6D6D"/>
    <w:rsid w:val="000D7356"/>
    <w:rsid w:val="000D7753"/>
    <w:rsid w:val="000D7B23"/>
    <w:rsid w:val="000E1625"/>
    <w:rsid w:val="000E1BB3"/>
    <w:rsid w:val="000E29A6"/>
    <w:rsid w:val="000E34B9"/>
    <w:rsid w:val="000E3B39"/>
    <w:rsid w:val="000E3BF8"/>
    <w:rsid w:val="000E50C4"/>
    <w:rsid w:val="000E5A4F"/>
    <w:rsid w:val="000E658A"/>
    <w:rsid w:val="000E6B65"/>
    <w:rsid w:val="000E6D08"/>
    <w:rsid w:val="000E75F4"/>
    <w:rsid w:val="000E7668"/>
    <w:rsid w:val="000F13FC"/>
    <w:rsid w:val="000F1A33"/>
    <w:rsid w:val="000F274A"/>
    <w:rsid w:val="000F34EA"/>
    <w:rsid w:val="000F3870"/>
    <w:rsid w:val="000F4343"/>
    <w:rsid w:val="000F4478"/>
    <w:rsid w:val="000F4749"/>
    <w:rsid w:val="000F4A1D"/>
    <w:rsid w:val="000F4F30"/>
    <w:rsid w:val="000F562C"/>
    <w:rsid w:val="000F5940"/>
    <w:rsid w:val="001000E7"/>
    <w:rsid w:val="00100121"/>
    <w:rsid w:val="00100209"/>
    <w:rsid w:val="001005BF"/>
    <w:rsid w:val="00100A33"/>
    <w:rsid w:val="00100CBB"/>
    <w:rsid w:val="001010E3"/>
    <w:rsid w:val="0010187E"/>
    <w:rsid w:val="00102F41"/>
    <w:rsid w:val="0010336C"/>
    <w:rsid w:val="00103E77"/>
    <w:rsid w:val="001040D1"/>
    <w:rsid w:val="00104A68"/>
    <w:rsid w:val="001053C0"/>
    <w:rsid w:val="001054D6"/>
    <w:rsid w:val="0010569D"/>
    <w:rsid w:val="00105E68"/>
    <w:rsid w:val="00106547"/>
    <w:rsid w:val="001065C5"/>
    <w:rsid w:val="00106DCE"/>
    <w:rsid w:val="0010787A"/>
    <w:rsid w:val="00107CC5"/>
    <w:rsid w:val="001109DD"/>
    <w:rsid w:val="00110BBC"/>
    <w:rsid w:val="00111F40"/>
    <w:rsid w:val="00112A30"/>
    <w:rsid w:val="0011305C"/>
    <w:rsid w:val="00113897"/>
    <w:rsid w:val="0011450B"/>
    <w:rsid w:val="001147F3"/>
    <w:rsid w:val="00114BD5"/>
    <w:rsid w:val="00117C0F"/>
    <w:rsid w:val="00117FDA"/>
    <w:rsid w:val="00120164"/>
    <w:rsid w:val="001201DA"/>
    <w:rsid w:val="00120548"/>
    <w:rsid w:val="001215A5"/>
    <w:rsid w:val="001216EF"/>
    <w:rsid w:val="00122433"/>
    <w:rsid w:val="00122A69"/>
    <w:rsid w:val="00123396"/>
    <w:rsid w:val="0012344A"/>
    <w:rsid w:val="0012351F"/>
    <w:rsid w:val="00123E42"/>
    <w:rsid w:val="00124BAA"/>
    <w:rsid w:val="00125205"/>
    <w:rsid w:val="00125843"/>
    <w:rsid w:val="00125E4A"/>
    <w:rsid w:val="00126A64"/>
    <w:rsid w:val="00127540"/>
    <w:rsid w:val="00130675"/>
    <w:rsid w:val="00130B96"/>
    <w:rsid w:val="00130DA6"/>
    <w:rsid w:val="001312DF"/>
    <w:rsid w:val="00133B66"/>
    <w:rsid w:val="00134003"/>
    <w:rsid w:val="00134052"/>
    <w:rsid w:val="001340BA"/>
    <w:rsid w:val="00134BD7"/>
    <w:rsid w:val="00134DA1"/>
    <w:rsid w:val="00134E18"/>
    <w:rsid w:val="00134E7B"/>
    <w:rsid w:val="00135468"/>
    <w:rsid w:val="00135D2C"/>
    <w:rsid w:val="00135E53"/>
    <w:rsid w:val="0013651D"/>
    <w:rsid w:val="001370DE"/>
    <w:rsid w:val="0014012F"/>
    <w:rsid w:val="001401BD"/>
    <w:rsid w:val="0014124F"/>
    <w:rsid w:val="001415F1"/>
    <w:rsid w:val="00141AC4"/>
    <w:rsid w:val="00141B1A"/>
    <w:rsid w:val="00141FF1"/>
    <w:rsid w:val="0014234E"/>
    <w:rsid w:val="0014254F"/>
    <w:rsid w:val="00142690"/>
    <w:rsid w:val="00142E19"/>
    <w:rsid w:val="00143515"/>
    <w:rsid w:val="001439C1"/>
    <w:rsid w:val="001449F6"/>
    <w:rsid w:val="00144AB8"/>
    <w:rsid w:val="00145C65"/>
    <w:rsid w:val="00145E01"/>
    <w:rsid w:val="00145FC9"/>
    <w:rsid w:val="00147950"/>
    <w:rsid w:val="00150049"/>
    <w:rsid w:val="0015086B"/>
    <w:rsid w:val="00151D85"/>
    <w:rsid w:val="00151E27"/>
    <w:rsid w:val="0015233A"/>
    <w:rsid w:val="00153A44"/>
    <w:rsid w:val="00153BEB"/>
    <w:rsid w:val="00153F1A"/>
    <w:rsid w:val="00154106"/>
    <w:rsid w:val="00154135"/>
    <w:rsid w:val="00156422"/>
    <w:rsid w:val="0015645B"/>
    <w:rsid w:val="001567DF"/>
    <w:rsid w:val="00160550"/>
    <w:rsid w:val="00160A0B"/>
    <w:rsid w:val="00163756"/>
    <w:rsid w:val="0016541C"/>
    <w:rsid w:val="0016567C"/>
    <w:rsid w:val="0016607F"/>
    <w:rsid w:val="00166418"/>
    <w:rsid w:val="0016663D"/>
    <w:rsid w:val="00166720"/>
    <w:rsid w:val="00167CC9"/>
    <w:rsid w:val="001702AC"/>
    <w:rsid w:val="00170CAC"/>
    <w:rsid w:val="00170E32"/>
    <w:rsid w:val="00173082"/>
    <w:rsid w:val="00173804"/>
    <w:rsid w:val="001738FA"/>
    <w:rsid w:val="00173D16"/>
    <w:rsid w:val="0017432C"/>
    <w:rsid w:val="00174F73"/>
    <w:rsid w:val="00175A84"/>
    <w:rsid w:val="00175ADA"/>
    <w:rsid w:val="00176213"/>
    <w:rsid w:val="0017698B"/>
    <w:rsid w:val="00177639"/>
    <w:rsid w:val="00177B32"/>
    <w:rsid w:val="00180B90"/>
    <w:rsid w:val="0018129E"/>
    <w:rsid w:val="0018245E"/>
    <w:rsid w:val="001825E8"/>
    <w:rsid w:val="00182A20"/>
    <w:rsid w:val="00184285"/>
    <w:rsid w:val="0018606C"/>
    <w:rsid w:val="00186A92"/>
    <w:rsid w:val="00187600"/>
    <w:rsid w:val="00190B8F"/>
    <w:rsid w:val="00190D4A"/>
    <w:rsid w:val="00191450"/>
    <w:rsid w:val="00191D9E"/>
    <w:rsid w:val="00193655"/>
    <w:rsid w:val="00193B4E"/>
    <w:rsid w:val="00194663"/>
    <w:rsid w:val="00194ACA"/>
    <w:rsid w:val="00195F27"/>
    <w:rsid w:val="00197005"/>
    <w:rsid w:val="001970AA"/>
    <w:rsid w:val="00197897"/>
    <w:rsid w:val="001979B1"/>
    <w:rsid w:val="001979D7"/>
    <w:rsid w:val="00197EF6"/>
    <w:rsid w:val="001A0D06"/>
    <w:rsid w:val="001A0E50"/>
    <w:rsid w:val="001A2996"/>
    <w:rsid w:val="001A2A86"/>
    <w:rsid w:val="001A2AD7"/>
    <w:rsid w:val="001A2BE3"/>
    <w:rsid w:val="001A3418"/>
    <w:rsid w:val="001A3FA3"/>
    <w:rsid w:val="001A45DD"/>
    <w:rsid w:val="001A5220"/>
    <w:rsid w:val="001A5816"/>
    <w:rsid w:val="001A5FA2"/>
    <w:rsid w:val="001A67EB"/>
    <w:rsid w:val="001A6B01"/>
    <w:rsid w:val="001A6D4C"/>
    <w:rsid w:val="001B1427"/>
    <w:rsid w:val="001B1ED1"/>
    <w:rsid w:val="001B2083"/>
    <w:rsid w:val="001B3051"/>
    <w:rsid w:val="001B4234"/>
    <w:rsid w:val="001B437A"/>
    <w:rsid w:val="001B46E9"/>
    <w:rsid w:val="001B4EB0"/>
    <w:rsid w:val="001B5A98"/>
    <w:rsid w:val="001B7372"/>
    <w:rsid w:val="001B7E44"/>
    <w:rsid w:val="001C0BAC"/>
    <w:rsid w:val="001C12C6"/>
    <w:rsid w:val="001C30A2"/>
    <w:rsid w:val="001C3CCC"/>
    <w:rsid w:val="001C3D6A"/>
    <w:rsid w:val="001C3F87"/>
    <w:rsid w:val="001C43D7"/>
    <w:rsid w:val="001C4994"/>
    <w:rsid w:val="001C4A00"/>
    <w:rsid w:val="001C66B1"/>
    <w:rsid w:val="001C7834"/>
    <w:rsid w:val="001D0FE6"/>
    <w:rsid w:val="001D1087"/>
    <w:rsid w:val="001D10CF"/>
    <w:rsid w:val="001D208A"/>
    <w:rsid w:val="001D2129"/>
    <w:rsid w:val="001D237E"/>
    <w:rsid w:val="001D23E2"/>
    <w:rsid w:val="001D2AD4"/>
    <w:rsid w:val="001D2BA9"/>
    <w:rsid w:val="001D3C14"/>
    <w:rsid w:val="001D4061"/>
    <w:rsid w:val="001D6D9B"/>
    <w:rsid w:val="001D6F73"/>
    <w:rsid w:val="001D7964"/>
    <w:rsid w:val="001E0008"/>
    <w:rsid w:val="001E0260"/>
    <w:rsid w:val="001E09B6"/>
    <w:rsid w:val="001E0EA6"/>
    <w:rsid w:val="001E139A"/>
    <w:rsid w:val="001E14C5"/>
    <w:rsid w:val="001E2D8A"/>
    <w:rsid w:val="001E2E1C"/>
    <w:rsid w:val="001E3D12"/>
    <w:rsid w:val="001E41CB"/>
    <w:rsid w:val="001E5F33"/>
    <w:rsid w:val="001E72CF"/>
    <w:rsid w:val="001F0C79"/>
    <w:rsid w:val="001F13FD"/>
    <w:rsid w:val="001F16CE"/>
    <w:rsid w:val="001F1E66"/>
    <w:rsid w:val="001F3303"/>
    <w:rsid w:val="001F3A85"/>
    <w:rsid w:val="001F4016"/>
    <w:rsid w:val="001F432F"/>
    <w:rsid w:val="001F4560"/>
    <w:rsid w:val="001F4A4C"/>
    <w:rsid w:val="001F55A0"/>
    <w:rsid w:val="001F58A4"/>
    <w:rsid w:val="001F59F9"/>
    <w:rsid w:val="001F5EA8"/>
    <w:rsid w:val="001F6A7C"/>
    <w:rsid w:val="001F6B0F"/>
    <w:rsid w:val="001F7F67"/>
    <w:rsid w:val="00200015"/>
    <w:rsid w:val="00200C3B"/>
    <w:rsid w:val="00201102"/>
    <w:rsid w:val="00201EED"/>
    <w:rsid w:val="0020246D"/>
    <w:rsid w:val="002024AC"/>
    <w:rsid w:val="00202906"/>
    <w:rsid w:val="00202CE3"/>
    <w:rsid w:val="002030BE"/>
    <w:rsid w:val="0020476D"/>
    <w:rsid w:val="00204829"/>
    <w:rsid w:val="002048EE"/>
    <w:rsid w:val="002048FF"/>
    <w:rsid w:val="00205445"/>
    <w:rsid w:val="00206B95"/>
    <w:rsid w:val="002070DA"/>
    <w:rsid w:val="002072D7"/>
    <w:rsid w:val="00207E07"/>
    <w:rsid w:val="00210A6F"/>
    <w:rsid w:val="00210ED2"/>
    <w:rsid w:val="002115E6"/>
    <w:rsid w:val="00212E46"/>
    <w:rsid w:val="00213154"/>
    <w:rsid w:val="0021340B"/>
    <w:rsid w:val="0021472B"/>
    <w:rsid w:val="00214D16"/>
    <w:rsid w:val="00214FC4"/>
    <w:rsid w:val="00215263"/>
    <w:rsid w:val="002153DF"/>
    <w:rsid w:val="00215ADE"/>
    <w:rsid w:val="002161D7"/>
    <w:rsid w:val="00220DBD"/>
    <w:rsid w:val="0022203B"/>
    <w:rsid w:val="002220A1"/>
    <w:rsid w:val="00222655"/>
    <w:rsid w:val="00224879"/>
    <w:rsid w:val="00224F4F"/>
    <w:rsid w:val="00225B93"/>
    <w:rsid w:val="00226F67"/>
    <w:rsid w:val="0022710C"/>
    <w:rsid w:val="00231A9B"/>
    <w:rsid w:val="0023202B"/>
    <w:rsid w:val="00232A14"/>
    <w:rsid w:val="00232A66"/>
    <w:rsid w:val="00233833"/>
    <w:rsid w:val="0023385F"/>
    <w:rsid w:val="0023417B"/>
    <w:rsid w:val="002341CA"/>
    <w:rsid w:val="002355BC"/>
    <w:rsid w:val="002361D9"/>
    <w:rsid w:val="002368C1"/>
    <w:rsid w:val="00236C1A"/>
    <w:rsid w:val="0023792A"/>
    <w:rsid w:val="002404BC"/>
    <w:rsid w:val="00240796"/>
    <w:rsid w:val="00241D01"/>
    <w:rsid w:val="002426E0"/>
    <w:rsid w:val="0024274F"/>
    <w:rsid w:val="00242B36"/>
    <w:rsid w:val="00242B8C"/>
    <w:rsid w:val="002446A8"/>
    <w:rsid w:val="0024512A"/>
    <w:rsid w:val="00245297"/>
    <w:rsid w:val="00245EBF"/>
    <w:rsid w:val="002461B2"/>
    <w:rsid w:val="00246B35"/>
    <w:rsid w:val="00246C4D"/>
    <w:rsid w:val="002503B6"/>
    <w:rsid w:val="00250CEE"/>
    <w:rsid w:val="00250D9D"/>
    <w:rsid w:val="00250F1A"/>
    <w:rsid w:val="00251682"/>
    <w:rsid w:val="0025450B"/>
    <w:rsid w:val="002545BE"/>
    <w:rsid w:val="0025498D"/>
    <w:rsid w:val="002556FF"/>
    <w:rsid w:val="00255D51"/>
    <w:rsid w:val="00256346"/>
    <w:rsid w:val="002564EA"/>
    <w:rsid w:val="00257AAE"/>
    <w:rsid w:val="00257B64"/>
    <w:rsid w:val="00260AA5"/>
    <w:rsid w:val="00260BA7"/>
    <w:rsid w:val="00260F79"/>
    <w:rsid w:val="0026123A"/>
    <w:rsid w:val="002618EB"/>
    <w:rsid w:val="00262CCB"/>
    <w:rsid w:val="002630B3"/>
    <w:rsid w:val="002630EC"/>
    <w:rsid w:val="0026451A"/>
    <w:rsid w:val="00264FB6"/>
    <w:rsid w:val="00265005"/>
    <w:rsid w:val="00265090"/>
    <w:rsid w:val="00265376"/>
    <w:rsid w:val="0026594B"/>
    <w:rsid w:val="00265DDD"/>
    <w:rsid w:val="00266767"/>
    <w:rsid w:val="002670F0"/>
    <w:rsid w:val="00267C01"/>
    <w:rsid w:val="002704A0"/>
    <w:rsid w:val="00270F96"/>
    <w:rsid w:val="0027247C"/>
    <w:rsid w:val="00272A3D"/>
    <w:rsid w:val="002731E6"/>
    <w:rsid w:val="002736E5"/>
    <w:rsid w:val="00274375"/>
    <w:rsid w:val="00276E59"/>
    <w:rsid w:val="00277285"/>
    <w:rsid w:val="00277767"/>
    <w:rsid w:val="0028023E"/>
    <w:rsid w:val="00280B3D"/>
    <w:rsid w:val="00280B7D"/>
    <w:rsid w:val="00281790"/>
    <w:rsid w:val="002825E6"/>
    <w:rsid w:val="002828ED"/>
    <w:rsid w:val="00282959"/>
    <w:rsid w:val="0028310D"/>
    <w:rsid w:val="00283CD7"/>
    <w:rsid w:val="00283FF4"/>
    <w:rsid w:val="0028516F"/>
    <w:rsid w:val="00285E8B"/>
    <w:rsid w:val="002868F6"/>
    <w:rsid w:val="00286EB1"/>
    <w:rsid w:val="00287C9D"/>
    <w:rsid w:val="002906BE"/>
    <w:rsid w:val="00291C98"/>
    <w:rsid w:val="00291F40"/>
    <w:rsid w:val="00292065"/>
    <w:rsid w:val="0029247F"/>
    <w:rsid w:val="00292552"/>
    <w:rsid w:val="00292B38"/>
    <w:rsid w:val="00292D18"/>
    <w:rsid w:val="00293061"/>
    <w:rsid w:val="00294038"/>
    <w:rsid w:val="00294793"/>
    <w:rsid w:val="00295B4A"/>
    <w:rsid w:val="002965D6"/>
    <w:rsid w:val="00296E0E"/>
    <w:rsid w:val="00296FAF"/>
    <w:rsid w:val="0029735B"/>
    <w:rsid w:val="00297C20"/>
    <w:rsid w:val="00297E82"/>
    <w:rsid w:val="00297F37"/>
    <w:rsid w:val="002A020D"/>
    <w:rsid w:val="002A100D"/>
    <w:rsid w:val="002A126A"/>
    <w:rsid w:val="002A12CD"/>
    <w:rsid w:val="002A138F"/>
    <w:rsid w:val="002A169B"/>
    <w:rsid w:val="002A1973"/>
    <w:rsid w:val="002A2C71"/>
    <w:rsid w:val="002A38E2"/>
    <w:rsid w:val="002A4121"/>
    <w:rsid w:val="002A44AA"/>
    <w:rsid w:val="002A4519"/>
    <w:rsid w:val="002A493C"/>
    <w:rsid w:val="002A4A15"/>
    <w:rsid w:val="002A5A54"/>
    <w:rsid w:val="002A673A"/>
    <w:rsid w:val="002A7268"/>
    <w:rsid w:val="002A78AA"/>
    <w:rsid w:val="002A7E86"/>
    <w:rsid w:val="002B08CF"/>
    <w:rsid w:val="002B158F"/>
    <w:rsid w:val="002B1804"/>
    <w:rsid w:val="002B2075"/>
    <w:rsid w:val="002B3069"/>
    <w:rsid w:val="002B324D"/>
    <w:rsid w:val="002B438C"/>
    <w:rsid w:val="002B49BD"/>
    <w:rsid w:val="002B5406"/>
    <w:rsid w:val="002B5E60"/>
    <w:rsid w:val="002B6674"/>
    <w:rsid w:val="002B6BFA"/>
    <w:rsid w:val="002B7774"/>
    <w:rsid w:val="002B7955"/>
    <w:rsid w:val="002C1357"/>
    <w:rsid w:val="002C1CEC"/>
    <w:rsid w:val="002C24FC"/>
    <w:rsid w:val="002C2A65"/>
    <w:rsid w:val="002C308A"/>
    <w:rsid w:val="002C4633"/>
    <w:rsid w:val="002C4C6F"/>
    <w:rsid w:val="002C4CE4"/>
    <w:rsid w:val="002C5035"/>
    <w:rsid w:val="002C53FC"/>
    <w:rsid w:val="002C5861"/>
    <w:rsid w:val="002C6DF2"/>
    <w:rsid w:val="002C72B5"/>
    <w:rsid w:val="002C75F8"/>
    <w:rsid w:val="002C7621"/>
    <w:rsid w:val="002D1A27"/>
    <w:rsid w:val="002D3A3C"/>
    <w:rsid w:val="002D40CA"/>
    <w:rsid w:val="002D43DB"/>
    <w:rsid w:val="002D4A99"/>
    <w:rsid w:val="002D577B"/>
    <w:rsid w:val="002D700B"/>
    <w:rsid w:val="002D7683"/>
    <w:rsid w:val="002D7C5A"/>
    <w:rsid w:val="002D7EDC"/>
    <w:rsid w:val="002E0166"/>
    <w:rsid w:val="002E1A72"/>
    <w:rsid w:val="002E36A8"/>
    <w:rsid w:val="002E3C70"/>
    <w:rsid w:val="002E414C"/>
    <w:rsid w:val="002E76A2"/>
    <w:rsid w:val="002F0B0B"/>
    <w:rsid w:val="002F0C7A"/>
    <w:rsid w:val="002F118C"/>
    <w:rsid w:val="002F1386"/>
    <w:rsid w:val="002F224A"/>
    <w:rsid w:val="002F6CC7"/>
    <w:rsid w:val="002F78E3"/>
    <w:rsid w:val="00300383"/>
    <w:rsid w:val="00301298"/>
    <w:rsid w:val="00301E74"/>
    <w:rsid w:val="003023DB"/>
    <w:rsid w:val="00302AB8"/>
    <w:rsid w:val="00302B3C"/>
    <w:rsid w:val="00303194"/>
    <w:rsid w:val="003035F0"/>
    <w:rsid w:val="003037A4"/>
    <w:rsid w:val="003051B0"/>
    <w:rsid w:val="003055FB"/>
    <w:rsid w:val="00305ACB"/>
    <w:rsid w:val="0030625A"/>
    <w:rsid w:val="00306D79"/>
    <w:rsid w:val="00307518"/>
    <w:rsid w:val="00307975"/>
    <w:rsid w:val="00310BEB"/>
    <w:rsid w:val="00310CA3"/>
    <w:rsid w:val="00311C70"/>
    <w:rsid w:val="00311D7A"/>
    <w:rsid w:val="0031241F"/>
    <w:rsid w:val="0031258B"/>
    <w:rsid w:val="0031345E"/>
    <w:rsid w:val="00313A37"/>
    <w:rsid w:val="0031573B"/>
    <w:rsid w:val="0031597E"/>
    <w:rsid w:val="00316704"/>
    <w:rsid w:val="00317884"/>
    <w:rsid w:val="003206FC"/>
    <w:rsid w:val="00321854"/>
    <w:rsid w:val="00321C28"/>
    <w:rsid w:val="00322057"/>
    <w:rsid w:val="003222E5"/>
    <w:rsid w:val="003224DA"/>
    <w:rsid w:val="003225BE"/>
    <w:rsid w:val="003225EA"/>
    <w:rsid w:val="0032290E"/>
    <w:rsid w:val="0032337F"/>
    <w:rsid w:val="00323A6C"/>
    <w:rsid w:val="00323FD8"/>
    <w:rsid w:val="00324285"/>
    <w:rsid w:val="0032499D"/>
    <w:rsid w:val="00325FF5"/>
    <w:rsid w:val="00326082"/>
    <w:rsid w:val="00326089"/>
    <w:rsid w:val="00326157"/>
    <w:rsid w:val="003263E9"/>
    <w:rsid w:val="00326AB1"/>
    <w:rsid w:val="00326E87"/>
    <w:rsid w:val="0032788B"/>
    <w:rsid w:val="0032792D"/>
    <w:rsid w:val="00327CE2"/>
    <w:rsid w:val="00330F82"/>
    <w:rsid w:val="00332B4F"/>
    <w:rsid w:val="003335C5"/>
    <w:rsid w:val="00333F85"/>
    <w:rsid w:val="0033439F"/>
    <w:rsid w:val="00334866"/>
    <w:rsid w:val="00334AB3"/>
    <w:rsid w:val="00334E71"/>
    <w:rsid w:val="00335840"/>
    <w:rsid w:val="00336273"/>
    <w:rsid w:val="00336503"/>
    <w:rsid w:val="003376A9"/>
    <w:rsid w:val="003405EA"/>
    <w:rsid w:val="00341438"/>
    <w:rsid w:val="00341C09"/>
    <w:rsid w:val="003426FD"/>
    <w:rsid w:val="00342E3B"/>
    <w:rsid w:val="0034321E"/>
    <w:rsid w:val="00344A9B"/>
    <w:rsid w:val="003451EE"/>
    <w:rsid w:val="003452E4"/>
    <w:rsid w:val="003453D6"/>
    <w:rsid w:val="00347556"/>
    <w:rsid w:val="00350535"/>
    <w:rsid w:val="00350FE2"/>
    <w:rsid w:val="00351631"/>
    <w:rsid w:val="00351E6C"/>
    <w:rsid w:val="00352789"/>
    <w:rsid w:val="00352F48"/>
    <w:rsid w:val="00353AE5"/>
    <w:rsid w:val="003541EC"/>
    <w:rsid w:val="0035430C"/>
    <w:rsid w:val="00356ABA"/>
    <w:rsid w:val="00356B55"/>
    <w:rsid w:val="003571EE"/>
    <w:rsid w:val="00357286"/>
    <w:rsid w:val="003578E2"/>
    <w:rsid w:val="00361328"/>
    <w:rsid w:val="003629E2"/>
    <w:rsid w:val="0036323F"/>
    <w:rsid w:val="00363310"/>
    <w:rsid w:val="00363F1D"/>
    <w:rsid w:val="003651FC"/>
    <w:rsid w:val="00365420"/>
    <w:rsid w:val="003660F5"/>
    <w:rsid w:val="003668DB"/>
    <w:rsid w:val="00367B26"/>
    <w:rsid w:val="003708A5"/>
    <w:rsid w:val="00371001"/>
    <w:rsid w:val="00371BC3"/>
    <w:rsid w:val="0037266A"/>
    <w:rsid w:val="00372DEF"/>
    <w:rsid w:val="00373B74"/>
    <w:rsid w:val="00373D86"/>
    <w:rsid w:val="00375E5D"/>
    <w:rsid w:val="00376F35"/>
    <w:rsid w:val="00377423"/>
    <w:rsid w:val="00377848"/>
    <w:rsid w:val="003779FE"/>
    <w:rsid w:val="00377AF9"/>
    <w:rsid w:val="00380324"/>
    <w:rsid w:val="00380F97"/>
    <w:rsid w:val="00382085"/>
    <w:rsid w:val="00382F75"/>
    <w:rsid w:val="0038355C"/>
    <w:rsid w:val="00383D08"/>
    <w:rsid w:val="00385CB2"/>
    <w:rsid w:val="003861B2"/>
    <w:rsid w:val="0038624E"/>
    <w:rsid w:val="003871A3"/>
    <w:rsid w:val="00387247"/>
    <w:rsid w:val="00387856"/>
    <w:rsid w:val="00387B78"/>
    <w:rsid w:val="0039162E"/>
    <w:rsid w:val="00392538"/>
    <w:rsid w:val="003928EF"/>
    <w:rsid w:val="0039326D"/>
    <w:rsid w:val="00394479"/>
    <w:rsid w:val="00394ABD"/>
    <w:rsid w:val="00394E61"/>
    <w:rsid w:val="00395057"/>
    <w:rsid w:val="0039536D"/>
    <w:rsid w:val="003953C8"/>
    <w:rsid w:val="00395A7E"/>
    <w:rsid w:val="00396F84"/>
    <w:rsid w:val="00397AAE"/>
    <w:rsid w:val="003A0669"/>
    <w:rsid w:val="003A07BD"/>
    <w:rsid w:val="003A1C14"/>
    <w:rsid w:val="003A388B"/>
    <w:rsid w:val="003A3DEE"/>
    <w:rsid w:val="003A427E"/>
    <w:rsid w:val="003A4510"/>
    <w:rsid w:val="003A5526"/>
    <w:rsid w:val="003A61E2"/>
    <w:rsid w:val="003A6467"/>
    <w:rsid w:val="003A66B3"/>
    <w:rsid w:val="003A7362"/>
    <w:rsid w:val="003A7D16"/>
    <w:rsid w:val="003B09AA"/>
    <w:rsid w:val="003B1512"/>
    <w:rsid w:val="003B28B8"/>
    <w:rsid w:val="003B3F10"/>
    <w:rsid w:val="003B4850"/>
    <w:rsid w:val="003B51BF"/>
    <w:rsid w:val="003B538E"/>
    <w:rsid w:val="003B6B23"/>
    <w:rsid w:val="003B6D21"/>
    <w:rsid w:val="003B7298"/>
    <w:rsid w:val="003B79F7"/>
    <w:rsid w:val="003B7A3A"/>
    <w:rsid w:val="003C0328"/>
    <w:rsid w:val="003C1351"/>
    <w:rsid w:val="003C1D76"/>
    <w:rsid w:val="003C23C3"/>
    <w:rsid w:val="003C2B94"/>
    <w:rsid w:val="003C35EE"/>
    <w:rsid w:val="003C397F"/>
    <w:rsid w:val="003C5008"/>
    <w:rsid w:val="003C50CF"/>
    <w:rsid w:val="003C56CF"/>
    <w:rsid w:val="003C5716"/>
    <w:rsid w:val="003C576E"/>
    <w:rsid w:val="003C57C8"/>
    <w:rsid w:val="003C5BB8"/>
    <w:rsid w:val="003C5DF3"/>
    <w:rsid w:val="003C62D1"/>
    <w:rsid w:val="003C6D7C"/>
    <w:rsid w:val="003C72FE"/>
    <w:rsid w:val="003C7983"/>
    <w:rsid w:val="003D005D"/>
    <w:rsid w:val="003D0D7C"/>
    <w:rsid w:val="003D0FA2"/>
    <w:rsid w:val="003D13F2"/>
    <w:rsid w:val="003D15A4"/>
    <w:rsid w:val="003D1EF2"/>
    <w:rsid w:val="003D1F4E"/>
    <w:rsid w:val="003D2B26"/>
    <w:rsid w:val="003D2EFC"/>
    <w:rsid w:val="003D362A"/>
    <w:rsid w:val="003D4F6A"/>
    <w:rsid w:val="003D5AB9"/>
    <w:rsid w:val="003D5C8C"/>
    <w:rsid w:val="003D7698"/>
    <w:rsid w:val="003D7E98"/>
    <w:rsid w:val="003E09A4"/>
    <w:rsid w:val="003E136A"/>
    <w:rsid w:val="003E15B8"/>
    <w:rsid w:val="003E1C57"/>
    <w:rsid w:val="003E20B9"/>
    <w:rsid w:val="003E217A"/>
    <w:rsid w:val="003E221E"/>
    <w:rsid w:val="003E22FB"/>
    <w:rsid w:val="003E2596"/>
    <w:rsid w:val="003E29D6"/>
    <w:rsid w:val="003E29E7"/>
    <w:rsid w:val="003E3EB0"/>
    <w:rsid w:val="003E43BB"/>
    <w:rsid w:val="003E4AEA"/>
    <w:rsid w:val="003E519F"/>
    <w:rsid w:val="003E5204"/>
    <w:rsid w:val="003E6A1E"/>
    <w:rsid w:val="003E78D6"/>
    <w:rsid w:val="003F0722"/>
    <w:rsid w:val="003F0FBE"/>
    <w:rsid w:val="003F151B"/>
    <w:rsid w:val="003F2512"/>
    <w:rsid w:val="003F2656"/>
    <w:rsid w:val="003F29B6"/>
    <w:rsid w:val="003F2D24"/>
    <w:rsid w:val="003F2F85"/>
    <w:rsid w:val="003F46D5"/>
    <w:rsid w:val="003F4F47"/>
    <w:rsid w:val="003F4F7E"/>
    <w:rsid w:val="003F58B6"/>
    <w:rsid w:val="003F6574"/>
    <w:rsid w:val="003F65F9"/>
    <w:rsid w:val="003F6A3D"/>
    <w:rsid w:val="003F6F8F"/>
    <w:rsid w:val="003F6F9F"/>
    <w:rsid w:val="003F705D"/>
    <w:rsid w:val="003F7563"/>
    <w:rsid w:val="003F7E5B"/>
    <w:rsid w:val="003F7F6A"/>
    <w:rsid w:val="004001B6"/>
    <w:rsid w:val="004004BB"/>
    <w:rsid w:val="00400545"/>
    <w:rsid w:val="00400D42"/>
    <w:rsid w:val="00401928"/>
    <w:rsid w:val="00401E83"/>
    <w:rsid w:val="004028B0"/>
    <w:rsid w:val="004029C1"/>
    <w:rsid w:val="00403CBB"/>
    <w:rsid w:val="00404125"/>
    <w:rsid w:val="004043F1"/>
    <w:rsid w:val="00405678"/>
    <w:rsid w:val="004070EA"/>
    <w:rsid w:val="004075B0"/>
    <w:rsid w:val="004102F0"/>
    <w:rsid w:val="0041038B"/>
    <w:rsid w:val="004107AB"/>
    <w:rsid w:val="004114E4"/>
    <w:rsid w:val="004118C6"/>
    <w:rsid w:val="00411A6F"/>
    <w:rsid w:val="00411EAB"/>
    <w:rsid w:val="00412292"/>
    <w:rsid w:val="004123CE"/>
    <w:rsid w:val="00412B30"/>
    <w:rsid w:val="00414286"/>
    <w:rsid w:val="00414355"/>
    <w:rsid w:val="004170CA"/>
    <w:rsid w:val="004201D5"/>
    <w:rsid w:val="004220D6"/>
    <w:rsid w:val="00423CAB"/>
    <w:rsid w:val="00423D5E"/>
    <w:rsid w:val="004256B5"/>
    <w:rsid w:val="00425901"/>
    <w:rsid w:val="004264D9"/>
    <w:rsid w:val="00427616"/>
    <w:rsid w:val="00427AF8"/>
    <w:rsid w:val="00427CC3"/>
    <w:rsid w:val="00427F1D"/>
    <w:rsid w:val="004311B6"/>
    <w:rsid w:val="00431802"/>
    <w:rsid w:val="00431935"/>
    <w:rsid w:val="00431E95"/>
    <w:rsid w:val="004336C2"/>
    <w:rsid w:val="00433FBD"/>
    <w:rsid w:val="00434250"/>
    <w:rsid w:val="00434BEE"/>
    <w:rsid w:val="00434F33"/>
    <w:rsid w:val="00435D4D"/>
    <w:rsid w:val="00435EDF"/>
    <w:rsid w:val="00436331"/>
    <w:rsid w:val="00436963"/>
    <w:rsid w:val="00436AE0"/>
    <w:rsid w:val="00436E59"/>
    <w:rsid w:val="004373AD"/>
    <w:rsid w:val="0043795D"/>
    <w:rsid w:val="00437AFB"/>
    <w:rsid w:val="00440128"/>
    <w:rsid w:val="00440168"/>
    <w:rsid w:val="00440D0D"/>
    <w:rsid w:val="0044161A"/>
    <w:rsid w:val="004416D4"/>
    <w:rsid w:val="00442635"/>
    <w:rsid w:val="00443CFF"/>
    <w:rsid w:val="004446C3"/>
    <w:rsid w:val="004458F2"/>
    <w:rsid w:val="0044686E"/>
    <w:rsid w:val="0044706D"/>
    <w:rsid w:val="00450592"/>
    <w:rsid w:val="00450E3E"/>
    <w:rsid w:val="00451484"/>
    <w:rsid w:val="004515A9"/>
    <w:rsid w:val="00452861"/>
    <w:rsid w:val="004537EE"/>
    <w:rsid w:val="00454D53"/>
    <w:rsid w:val="00454E89"/>
    <w:rsid w:val="0045514F"/>
    <w:rsid w:val="00455701"/>
    <w:rsid w:val="0045621E"/>
    <w:rsid w:val="004574C1"/>
    <w:rsid w:val="00457921"/>
    <w:rsid w:val="00457C18"/>
    <w:rsid w:val="00460057"/>
    <w:rsid w:val="00460843"/>
    <w:rsid w:val="00463070"/>
    <w:rsid w:val="00463514"/>
    <w:rsid w:val="00463C0B"/>
    <w:rsid w:val="004644AA"/>
    <w:rsid w:val="004645FF"/>
    <w:rsid w:val="004657C1"/>
    <w:rsid w:val="00466465"/>
    <w:rsid w:val="0046737A"/>
    <w:rsid w:val="0047040D"/>
    <w:rsid w:val="00470D88"/>
    <w:rsid w:val="0047270E"/>
    <w:rsid w:val="004729FC"/>
    <w:rsid w:val="00472DEF"/>
    <w:rsid w:val="00473CB9"/>
    <w:rsid w:val="00476B5E"/>
    <w:rsid w:val="0047710D"/>
    <w:rsid w:val="00477780"/>
    <w:rsid w:val="00480537"/>
    <w:rsid w:val="004813F2"/>
    <w:rsid w:val="004816FD"/>
    <w:rsid w:val="00482183"/>
    <w:rsid w:val="004841D9"/>
    <w:rsid w:val="0048588F"/>
    <w:rsid w:val="00485A71"/>
    <w:rsid w:val="0048629E"/>
    <w:rsid w:val="00486787"/>
    <w:rsid w:val="0048679F"/>
    <w:rsid w:val="00486EE8"/>
    <w:rsid w:val="00487698"/>
    <w:rsid w:val="004907DE"/>
    <w:rsid w:val="00490DB8"/>
    <w:rsid w:val="0049116C"/>
    <w:rsid w:val="004913FD"/>
    <w:rsid w:val="00491B63"/>
    <w:rsid w:val="00492CDF"/>
    <w:rsid w:val="00493107"/>
    <w:rsid w:val="004935A8"/>
    <w:rsid w:val="0049386C"/>
    <w:rsid w:val="004939C8"/>
    <w:rsid w:val="0049508C"/>
    <w:rsid w:val="00495CF4"/>
    <w:rsid w:val="004964C3"/>
    <w:rsid w:val="004970F7"/>
    <w:rsid w:val="004971B9"/>
    <w:rsid w:val="004A1C3C"/>
    <w:rsid w:val="004A2112"/>
    <w:rsid w:val="004A2BCB"/>
    <w:rsid w:val="004A30C2"/>
    <w:rsid w:val="004A3269"/>
    <w:rsid w:val="004A32A6"/>
    <w:rsid w:val="004A3433"/>
    <w:rsid w:val="004A4473"/>
    <w:rsid w:val="004A457A"/>
    <w:rsid w:val="004A47E5"/>
    <w:rsid w:val="004A4C6E"/>
    <w:rsid w:val="004A60ED"/>
    <w:rsid w:val="004A6652"/>
    <w:rsid w:val="004A6B3A"/>
    <w:rsid w:val="004A7586"/>
    <w:rsid w:val="004A79F8"/>
    <w:rsid w:val="004B02C4"/>
    <w:rsid w:val="004B0346"/>
    <w:rsid w:val="004B04C6"/>
    <w:rsid w:val="004B17BF"/>
    <w:rsid w:val="004B1A74"/>
    <w:rsid w:val="004B2A3D"/>
    <w:rsid w:val="004B5583"/>
    <w:rsid w:val="004B57CA"/>
    <w:rsid w:val="004B5DCA"/>
    <w:rsid w:val="004B628F"/>
    <w:rsid w:val="004B6499"/>
    <w:rsid w:val="004B6B92"/>
    <w:rsid w:val="004B6C4A"/>
    <w:rsid w:val="004B6C9F"/>
    <w:rsid w:val="004B77C3"/>
    <w:rsid w:val="004C0B4E"/>
    <w:rsid w:val="004C0D14"/>
    <w:rsid w:val="004C2288"/>
    <w:rsid w:val="004C249D"/>
    <w:rsid w:val="004C2BCB"/>
    <w:rsid w:val="004C3A73"/>
    <w:rsid w:val="004C4165"/>
    <w:rsid w:val="004C546A"/>
    <w:rsid w:val="004C5F26"/>
    <w:rsid w:val="004C6195"/>
    <w:rsid w:val="004C68C6"/>
    <w:rsid w:val="004C6C0E"/>
    <w:rsid w:val="004C794D"/>
    <w:rsid w:val="004D19DE"/>
    <w:rsid w:val="004D23D4"/>
    <w:rsid w:val="004D3214"/>
    <w:rsid w:val="004D409E"/>
    <w:rsid w:val="004D524A"/>
    <w:rsid w:val="004D5FDD"/>
    <w:rsid w:val="004D66BA"/>
    <w:rsid w:val="004E0310"/>
    <w:rsid w:val="004E049A"/>
    <w:rsid w:val="004E0BBE"/>
    <w:rsid w:val="004E116A"/>
    <w:rsid w:val="004E12D6"/>
    <w:rsid w:val="004E2A8D"/>
    <w:rsid w:val="004E2B51"/>
    <w:rsid w:val="004E2F1C"/>
    <w:rsid w:val="004E3982"/>
    <w:rsid w:val="004E3F8C"/>
    <w:rsid w:val="004E4048"/>
    <w:rsid w:val="004E42FF"/>
    <w:rsid w:val="004E44BA"/>
    <w:rsid w:val="004E44D9"/>
    <w:rsid w:val="004E455E"/>
    <w:rsid w:val="004E485B"/>
    <w:rsid w:val="004E505D"/>
    <w:rsid w:val="004E5772"/>
    <w:rsid w:val="004E627C"/>
    <w:rsid w:val="004E6345"/>
    <w:rsid w:val="004E75D9"/>
    <w:rsid w:val="004F3212"/>
    <w:rsid w:val="004F37F4"/>
    <w:rsid w:val="004F3DA8"/>
    <w:rsid w:val="004F4C60"/>
    <w:rsid w:val="004F5405"/>
    <w:rsid w:val="004F5510"/>
    <w:rsid w:val="004F613C"/>
    <w:rsid w:val="004F6314"/>
    <w:rsid w:val="004F6872"/>
    <w:rsid w:val="004F7E94"/>
    <w:rsid w:val="00500CE0"/>
    <w:rsid w:val="005017F0"/>
    <w:rsid w:val="00501E72"/>
    <w:rsid w:val="00501F83"/>
    <w:rsid w:val="00502419"/>
    <w:rsid w:val="00503F4D"/>
    <w:rsid w:val="005042BF"/>
    <w:rsid w:val="00504493"/>
    <w:rsid w:val="005054E7"/>
    <w:rsid w:val="00506275"/>
    <w:rsid w:val="005067BE"/>
    <w:rsid w:val="00507CCB"/>
    <w:rsid w:val="005105E5"/>
    <w:rsid w:val="00510AE5"/>
    <w:rsid w:val="005111E9"/>
    <w:rsid w:val="00511302"/>
    <w:rsid w:val="0051214F"/>
    <w:rsid w:val="00512775"/>
    <w:rsid w:val="00512BEA"/>
    <w:rsid w:val="0051388E"/>
    <w:rsid w:val="00514390"/>
    <w:rsid w:val="00515840"/>
    <w:rsid w:val="00515F65"/>
    <w:rsid w:val="0051608D"/>
    <w:rsid w:val="005164AD"/>
    <w:rsid w:val="0051700F"/>
    <w:rsid w:val="0051770C"/>
    <w:rsid w:val="005208FF"/>
    <w:rsid w:val="0052112D"/>
    <w:rsid w:val="00521D1F"/>
    <w:rsid w:val="00521F37"/>
    <w:rsid w:val="00522725"/>
    <w:rsid w:val="00523034"/>
    <w:rsid w:val="0052493E"/>
    <w:rsid w:val="00524D01"/>
    <w:rsid w:val="0052589E"/>
    <w:rsid w:val="00525C8E"/>
    <w:rsid w:val="00526EC8"/>
    <w:rsid w:val="0053032F"/>
    <w:rsid w:val="00530C31"/>
    <w:rsid w:val="00531ADF"/>
    <w:rsid w:val="00532B82"/>
    <w:rsid w:val="00532C07"/>
    <w:rsid w:val="00533008"/>
    <w:rsid w:val="00533CE4"/>
    <w:rsid w:val="0053420C"/>
    <w:rsid w:val="0053594D"/>
    <w:rsid w:val="00536031"/>
    <w:rsid w:val="005374B3"/>
    <w:rsid w:val="00537837"/>
    <w:rsid w:val="005407EF"/>
    <w:rsid w:val="00540C03"/>
    <w:rsid w:val="00541BBA"/>
    <w:rsid w:val="0054266C"/>
    <w:rsid w:val="0054326B"/>
    <w:rsid w:val="00543661"/>
    <w:rsid w:val="00543F96"/>
    <w:rsid w:val="0054490D"/>
    <w:rsid w:val="005450D1"/>
    <w:rsid w:val="005459A7"/>
    <w:rsid w:val="005469AC"/>
    <w:rsid w:val="00547780"/>
    <w:rsid w:val="005479F7"/>
    <w:rsid w:val="00547A0D"/>
    <w:rsid w:val="00547DF7"/>
    <w:rsid w:val="00550A93"/>
    <w:rsid w:val="00550E4D"/>
    <w:rsid w:val="00550E54"/>
    <w:rsid w:val="0055128A"/>
    <w:rsid w:val="005513A8"/>
    <w:rsid w:val="005514FC"/>
    <w:rsid w:val="005520F1"/>
    <w:rsid w:val="00552115"/>
    <w:rsid w:val="005533D4"/>
    <w:rsid w:val="005539FD"/>
    <w:rsid w:val="005540CE"/>
    <w:rsid w:val="00554FAA"/>
    <w:rsid w:val="005557EB"/>
    <w:rsid w:val="00555D75"/>
    <w:rsid w:val="005569B9"/>
    <w:rsid w:val="00557073"/>
    <w:rsid w:val="00557459"/>
    <w:rsid w:val="005605DB"/>
    <w:rsid w:val="00560D19"/>
    <w:rsid w:val="00560F5A"/>
    <w:rsid w:val="0056101F"/>
    <w:rsid w:val="005611AB"/>
    <w:rsid w:val="005612FF"/>
    <w:rsid w:val="00562213"/>
    <w:rsid w:val="005629E3"/>
    <w:rsid w:val="00564972"/>
    <w:rsid w:val="005654BD"/>
    <w:rsid w:val="005668B3"/>
    <w:rsid w:val="00566E95"/>
    <w:rsid w:val="00567229"/>
    <w:rsid w:val="005675A2"/>
    <w:rsid w:val="005704F1"/>
    <w:rsid w:val="005710A4"/>
    <w:rsid w:val="00571CE4"/>
    <w:rsid w:val="00572376"/>
    <w:rsid w:val="0057320B"/>
    <w:rsid w:val="00573365"/>
    <w:rsid w:val="0057433D"/>
    <w:rsid w:val="005748D4"/>
    <w:rsid w:val="00574CBA"/>
    <w:rsid w:val="005762A6"/>
    <w:rsid w:val="0058063C"/>
    <w:rsid w:val="00580726"/>
    <w:rsid w:val="00580E2A"/>
    <w:rsid w:val="005812A0"/>
    <w:rsid w:val="005815EE"/>
    <w:rsid w:val="00581FE6"/>
    <w:rsid w:val="00582C73"/>
    <w:rsid w:val="00582E57"/>
    <w:rsid w:val="00582FD1"/>
    <w:rsid w:val="00584240"/>
    <w:rsid w:val="00584A77"/>
    <w:rsid w:val="00585C28"/>
    <w:rsid w:val="00585D96"/>
    <w:rsid w:val="005867BA"/>
    <w:rsid w:val="005867D9"/>
    <w:rsid w:val="00586A92"/>
    <w:rsid w:val="00586CA0"/>
    <w:rsid w:val="00590789"/>
    <w:rsid w:val="0059086B"/>
    <w:rsid w:val="00590B43"/>
    <w:rsid w:val="00590D1B"/>
    <w:rsid w:val="00591890"/>
    <w:rsid w:val="00591B6B"/>
    <w:rsid w:val="00592068"/>
    <w:rsid w:val="00592557"/>
    <w:rsid w:val="0059269E"/>
    <w:rsid w:val="00594763"/>
    <w:rsid w:val="00595099"/>
    <w:rsid w:val="00597DA1"/>
    <w:rsid w:val="005A00D3"/>
    <w:rsid w:val="005A15BD"/>
    <w:rsid w:val="005A1943"/>
    <w:rsid w:val="005A19D6"/>
    <w:rsid w:val="005A33DA"/>
    <w:rsid w:val="005A3950"/>
    <w:rsid w:val="005A3B92"/>
    <w:rsid w:val="005A5078"/>
    <w:rsid w:val="005A508B"/>
    <w:rsid w:val="005A5E26"/>
    <w:rsid w:val="005A70C7"/>
    <w:rsid w:val="005B02A2"/>
    <w:rsid w:val="005B0D84"/>
    <w:rsid w:val="005B1771"/>
    <w:rsid w:val="005B17C7"/>
    <w:rsid w:val="005B19EB"/>
    <w:rsid w:val="005B2068"/>
    <w:rsid w:val="005B22D1"/>
    <w:rsid w:val="005B2ABE"/>
    <w:rsid w:val="005B3752"/>
    <w:rsid w:val="005B556A"/>
    <w:rsid w:val="005B5CAC"/>
    <w:rsid w:val="005B6677"/>
    <w:rsid w:val="005B7210"/>
    <w:rsid w:val="005B7BE4"/>
    <w:rsid w:val="005C0592"/>
    <w:rsid w:val="005C0D04"/>
    <w:rsid w:val="005C0E7C"/>
    <w:rsid w:val="005C1E74"/>
    <w:rsid w:val="005C212D"/>
    <w:rsid w:val="005C28C1"/>
    <w:rsid w:val="005C2F8D"/>
    <w:rsid w:val="005C3374"/>
    <w:rsid w:val="005C3B1F"/>
    <w:rsid w:val="005C40E7"/>
    <w:rsid w:val="005C4234"/>
    <w:rsid w:val="005C4530"/>
    <w:rsid w:val="005C4D86"/>
    <w:rsid w:val="005C5DD4"/>
    <w:rsid w:val="005C5FFF"/>
    <w:rsid w:val="005C6415"/>
    <w:rsid w:val="005D02D6"/>
    <w:rsid w:val="005D12D2"/>
    <w:rsid w:val="005D1F08"/>
    <w:rsid w:val="005D2053"/>
    <w:rsid w:val="005D291E"/>
    <w:rsid w:val="005D2D32"/>
    <w:rsid w:val="005D351C"/>
    <w:rsid w:val="005D40C4"/>
    <w:rsid w:val="005D4782"/>
    <w:rsid w:val="005D4FE3"/>
    <w:rsid w:val="005D5105"/>
    <w:rsid w:val="005D526D"/>
    <w:rsid w:val="005D5D15"/>
    <w:rsid w:val="005D60B9"/>
    <w:rsid w:val="005D6118"/>
    <w:rsid w:val="005D6463"/>
    <w:rsid w:val="005D6FB9"/>
    <w:rsid w:val="005D7C1E"/>
    <w:rsid w:val="005D7CB0"/>
    <w:rsid w:val="005E017F"/>
    <w:rsid w:val="005E0377"/>
    <w:rsid w:val="005E1B71"/>
    <w:rsid w:val="005E2359"/>
    <w:rsid w:val="005E29F5"/>
    <w:rsid w:val="005E2AAD"/>
    <w:rsid w:val="005E31C5"/>
    <w:rsid w:val="005E408F"/>
    <w:rsid w:val="005E4753"/>
    <w:rsid w:val="005E4F56"/>
    <w:rsid w:val="005E6AE6"/>
    <w:rsid w:val="005E7174"/>
    <w:rsid w:val="005E79E5"/>
    <w:rsid w:val="005F0060"/>
    <w:rsid w:val="005F2A69"/>
    <w:rsid w:val="005F2A80"/>
    <w:rsid w:val="005F2DD8"/>
    <w:rsid w:val="005F3D61"/>
    <w:rsid w:val="005F480D"/>
    <w:rsid w:val="005F4AEA"/>
    <w:rsid w:val="005F5746"/>
    <w:rsid w:val="005F5B3E"/>
    <w:rsid w:val="005F65DE"/>
    <w:rsid w:val="005F7198"/>
    <w:rsid w:val="005F754A"/>
    <w:rsid w:val="005F778A"/>
    <w:rsid w:val="00600970"/>
    <w:rsid w:val="00600BD5"/>
    <w:rsid w:val="006017B1"/>
    <w:rsid w:val="006019BD"/>
    <w:rsid w:val="00601E70"/>
    <w:rsid w:val="00602CF1"/>
    <w:rsid w:val="00602FF1"/>
    <w:rsid w:val="00603E75"/>
    <w:rsid w:val="006055CA"/>
    <w:rsid w:val="00606568"/>
    <w:rsid w:val="006066D6"/>
    <w:rsid w:val="0060746D"/>
    <w:rsid w:val="006075F4"/>
    <w:rsid w:val="00607A3A"/>
    <w:rsid w:val="006104BB"/>
    <w:rsid w:val="00610963"/>
    <w:rsid w:val="00610E8B"/>
    <w:rsid w:val="00612109"/>
    <w:rsid w:val="00612F19"/>
    <w:rsid w:val="006131B7"/>
    <w:rsid w:val="006132A8"/>
    <w:rsid w:val="00613C23"/>
    <w:rsid w:val="00613F66"/>
    <w:rsid w:val="00614533"/>
    <w:rsid w:val="00616058"/>
    <w:rsid w:val="006164C4"/>
    <w:rsid w:val="006167E9"/>
    <w:rsid w:val="006168E3"/>
    <w:rsid w:val="00616FA6"/>
    <w:rsid w:val="00620568"/>
    <w:rsid w:val="006206FC"/>
    <w:rsid w:val="00621F40"/>
    <w:rsid w:val="00622C8A"/>
    <w:rsid w:val="00622D24"/>
    <w:rsid w:val="00623B2C"/>
    <w:rsid w:val="00624199"/>
    <w:rsid w:val="00624E38"/>
    <w:rsid w:val="0062502A"/>
    <w:rsid w:val="006252C4"/>
    <w:rsid w:val="00625D96"/>
    <w:rsid w:val="006310F7"/>
    <w:rsid w:val="00631758"/>
    <w:rsid w:val="00631CA1"/>
    <w:rsid w:val="00631E17"/>
    <w:rsid w:val="00631E53"/>
    <w:rsid w:val="00632503"/>
    <w:rsid w:val="00632968"/>
    <w:rsid w:val="00633246"/>
    <w:rsid w:val="0063346A"/>
    <w:rsid w:val="006346EC"/>
    <w:rsid w:val="00634997"/>
    <w:rsid w:val="006351B2"/>
    <w:rsid w:val="00637579"/>
    <w:rsid w:val="00637A7C"/>
    <w:rsid w:val="00637D9A"/>
    <w:rsid w:val="00640600"/>
    <w:rsid w:val="006417FF"/>
    <w:rsid w:val="00642544"/>
    <w:rsid w:val="00643FA8"/>
    <w:rsid w:val="006443A6"/>
    <w:rsid w:val="00644818"/>
    <w:rsid w:val="0064668A"/>
    <w:rsid w:val="00646C84"/>
    <w:rsid w:val="0065047E"/>
    <w:rsid w:val="0065069C"/>
    <w:rsid w:val="00650A58"/>
    <w:rsid w:val="00650A60"/>
    <w:rsid w:val="006527B8"/>
    <w:rsid w:val="0065296E"/>
    <w:rsid w:val="00653289"/>
    <w:rsid w:val="00653CDE"/>
    <w:rsid w:val="00654ADC"/>
    <w:rsid w:val="00654E9C"/>
    <w:rsid w:val="00655755"/>
    <w:rsid w:val="00655C72"/>
    <w:rsid w:val="006567F8"/>
    <w:rsid w:val="006578A4"/>
    <w:rsid w:val="00660A40"/>
    <w:rsid w:val="0066149E"/>
    <w:rsid w:val="00661560"/>
    <w:rsid w:val="00661570"/>
    <w:rsid w:val="0066206B"/>
    <w:rsid w:val="006629CA"/>
    <w:rsid w:val="00663912"/>
    <w:rsid w:val="00664040"/>
    <w:rsid w:val="006643A1"/>
    <w:rsid w:val="00664C44"/>
    <w:rsid w:val="00665EAE"/>
    <w:rsid w:val="006660C6"/>
    <w:rsid w:val="0066736A"/>
    <w:rsid w:val="006707C5"/>
    <w:rsid w:val="00672342"/>
    <w:rsid w:val="00672883"/>
    <w:rsid w:val="00672C66"/>
    <w:rsid w:val="00673856"/>
    <w:rsid w:val="006741DA"/>
    <w:rsid w:val="0067444C"/>
    <w:rsid w:val="0067484C"/>
    <w:rsid w:val="0067595D"/>
    <w:rsid w:val="0067626F"/>
    <w:rsid w:val="00676295"/>
    <w:rsid w:val="00676CBB"/>
    <w:rsid w:val="00677207"/>
    <w:rsid w:val="0067746A"/>
    <w:rsid w:val="00677574"/>
    <w:rsid w:val="006827A5"/>
    <w:rsid w:val="0068322B"/>
    <w:rsid w:val="00683F69"/>
    <w:rsid w:val="006841F8"/>
    <w:rsid w:val="00685438"/>
    <w:rsid w:val="006857D3"/>
    <w:rsid w:val="00686705"/>
    <w:rsid w:val="00686C12"/>
    <w:rsid w:val="00686F50"/>
    <w:rsid w:val="00687F87"/>
    <w:rsid w:val="00690CAD"/>
    <w:rsid w:val="00690E02"/>
    <w:rsid w:val="006914FF"/>
    <w:rsid w:val="00692D2E"/>
    <w:rsid w:val="00692D8F"/>
    <w:rsid w:val="00692DA0"/>
    <w:rsid w:val="006931C1"/>
    <w:rsid w:val="006938ED"/>
    <w:rsid w:val="00693AA8"/>
    <w:rsid w:val="006949B3"/>
    <w:rsid w:val="00695350"/>
    <w:rsid w:val="00695986"/>
    <w:rsid w:val="00695D9A"/>
    <w:rsid w:val="006979D0"/>
    <w:rsid w:val="00697F2B"/>
    <w:rsid w:val="006A0616"/>
    <w:rsid w:val="006A0F45"/>
    <w:rsid w:val="006A130E"/>
    <w:rsid w:val="006A176B"/>
    <w:rsid w:val="006A1B89"/>
    <w:rsid w:val="006A1F3C"/>
    <w:rsid w:val="006A2532"/>
    <w:rsid w:val="006A2A22"/>
    <w:rsid w:val="006A2BD1"/>
    <w:rsid w:val="006A2D37"/>
    <w:rsid w:val="006A3079"/>
    <w:rsid w:val="006A528F"/>
    <w:rsid w:val="006A535C"/>
    <w:rsid w:val="006A54F0"/>
    <w:rsid w:val="006A5E5A"/>
    <w:rsid w:val="006A62DD"/>
    <w:rsid w:val="006A6FA9"/>
    <w:rsid w:val="006A7808"/>
    <w:rsid w:val="006B23A3"/>
    <w:rsid w:val="006B249D"/>
    <w:rsid w:val="006B2F7A"/>
    <w:rsid w:val="006B49DE"/>
    <w:rsid w:val="006B5B96"/>
    <w:rsid w:val="006B5F30"/>
    <w:rsid w:val="006B67EB"/>
    <w:rsid w:val="006B6F20"/>
    <w:rsid w:val="006B71D4"/>
    <w:rsid w:val="006B7970"/>
    <w:rsid w:val="006B7F11"/>
    <w:rsid w:val="006C0DE0"/>
    <w:rsid w:val="006C139D"/>
    <w:rsid w:val="006C3BE7"/>
    <w:rsid w:val="006C62CE"/>
    <w:rsid w:val="006C68BE"/>
    <w:rsid w:val="006C6C2A"/>
    <w:rsid w:val="006D0CC8"/>
    <w:rsid w:val="006D2121"/>
    <w:rsid w:val="006D23D3"/>
    <w:rsid w:val="006D2B89"/>
    <w:rsid w:val="006D34E8"/>
    <w:rsid w:val="006D3504"/>
    <w:rsid w:val="006D4EE6"/>
    <w:rsid w:val="006D56AD"/>
    <w:rsid w:val="006D5CF0"/>
    <w:rsid w:val="006D6C84"/>
    <w:rsid w:val="006D6DB5"/>
    <w:rsid w:val="006D6E85"/>
    <w:rsid w:val="006D6E8F"/>
    <w:rsid w:val="006D7AEB"/>
    <w:rsid w:val="006D7C7E"/>
    <w:rsid w:val="006E06D2"/>
    <w:rsid w:val="006E0C1D"/>
    <w:rsid w:val="006E0C3D"/>
    <w:rsid w:val="006E275B"/>
    <w:rsid w:val="006E2D28"/>
    <w:rsid w:val="006E4246"/>
    <w:rsid w:val="006E501E"/>
    <w:rsid w:val="006E597D"/>
    <w:rsid w:val="006E5D58"/>
    <w:rsid w:val="006E5D73"/>
    <w:rsid w:val="006E62D2"/>
    <w:rsid w:val="006E7D30"/>
    <w:rsid w:val="006F0637"/>
    <w:rsid w:val="006F071D"/>
    <w:rsid w:val="006F3175"/>
    <w:rsid w:val="006F3A3F"/>
    <w:rsid w:val="006F3B06"/>
    <w:rsid w:val="006F40EC"/>
    <w:rsid w:val="006F492B"/>
    <w:rsid w:val="006F4E9C"/>
    <w:rsid w:val="006F4FF3"/>
    <w:rsid w:val="006F561C"/>
    <w:rsid w:val="006F74BB"/>
    <w:rsid w:val="0070150B"/>
    <w:rsid w:val="007022D6"/>
    <w:rsid w:val="007024B4"/>
    <w:rsid w:val="0070275D"/>
    <w:rsid w:val="007027C1"/>
    <w:rsid w:val="00702819"/>
    <w:rsid w:val="00702B76"/>
    <w:rsid w:val="00703125"/>
    <w:rsid w:val="007036AC"/>
    <w:rsid w:val="007037E2"/>
    <w:rsid w:val="007038F8"/>
    <w:rsid w:val="00704D44"/>
    <w:rsid w:val="007054F4"/>
    <w:rsid w:val="00705678"/>
    <w:rsid w:val="007056E6"/>
    <w:rsid w:val="00705DD1"/>
    <w:rsid w:val="0071024A"/>
    <w:rsid w:val="0071030D"/>
    <w:rsid w:val="00710A66"/>
    <w:rsid w:val="0071158A"/>
    <w:rsid w:val="0071315E"/>
    <w:rsid w:val="00714E0B"/>
    <w:rsid w:val="00715E60"/>
    <w:rsid w:val="00716693"/>
    <w:rsid w:val="00716CB0"/>
    <w:rsid w:val="00716FBF"/>
    <w:rsid w:val="0071703C"/>
    <w:rsid w:val="0072060C"/>
    <w:rsid w:val="00720C2A"/>
    <w:rsid w:val="00720DC5"/>
    <w:rsid w:val="00721B21"/>
    <w:rsid w:val="0072200F"/>
    <w:rsid w:val="007220EC"/>
    <w:rsid w:val="0072227C"/>
    <w:rsid w:val="007222E5"/>
    <w:rsid w:val="0072247D"/>
    <w:rsid w:val="00722E37"/>
    <w:rsid w:val="007256B4"/>
    <w:rsid w:val="00726297"/>
    <w:rsid w:val="007262D3"/>
    <w:rsid w:val="007304DF"/>
    <w:rsid w:val="0073098F"/>
    <w:rsid w:val="00731576"/>
    <w:rsid w:val="0073195D"/>
    <w:rsid w:val="00732150"/>
    <w:rsid w:val="00732C98"/>
    <w:rsid w:val="00732FEF"/>
    <w:rsid w:val="0073376F"/>
    <w:rsid w:val="00733A69"/>
    <w:rsid w:val="00733AFD"/>
    <w:rsid w:val="007343AB"/>
    <w:rsid w:val="00737BAE"/>
    <w:rsid w:val="00740CAA"/>
    <w:rsid w:val="007410AF"/>
    <w:rsid w:val="007412E2"/>
    <w:rsid w:val="00741354"/>
    <w:rsid w:val="00741795"/>
    <w:rsid w:val="00741A10"/>
    <w:rsid w:val="00741C58"/>
    <w:rsid w:val="00742291"/>
    <w:rsid w:val="00742C7F"/>
    <w:rsid w:val="007431CB"/>
    <w:rsid w:val="00743714"/>
    <w:rsid w:val="00743BD3"/>
    <w:rsid w:val="00743BFC"/>
    <w:rsid w:val="0074489E"/>
    <w:rsid w:val="007465CA"/>
    <w:rsid w:val="0074687E"/>
    <w:rsid w:val="00747848"/>
    <w:rsid w:val="00747B7B"/>
    <w:rsid w:val="00750C22"/>
    <w:rsid w:val="00750E99"/>
    <w:rsid w:val="00750FAF"/>
    <w:rsid w:val="007510C8"/>
    <w:rsid w:val="00751ADE"/>
    <w:rsid w:val="00751FD0"/>
    <w:rsid w:val="007526F0"/>
    <w:rsid w:val="00752FD0"/>
    <w:rsid w:val="007532B3"/>
    <w:rsid w:val="007535EA"/>
    <w:rsid w:val="007536D5"/>
    <w:rsid w:val="007540CA"/>
    <w:rsid w:val="00754111"/>
    <w:rsid w:val="007559B8"/>
    <w:rsid w:val="00756F73"/>
    <w:rsid w:val="007600BB"/>
    <w:rsid w:val="007603E5"/>
    <w:rsid w:val="007607EC"/>
    <w:rsid w:val="00760A9B"/>
    <w:rsid w:val="0076330C"/>
    <w:rsid w:val="00763981"/>
    <w:rsid w:val="00763ACF"/>
    <w:rsid w:val="00764109"/>
    <w:rsid w:val="00764D5E"/>
    <w:rsid w:val="00766278"/>
    <w:rsid w:val="007662D4"/>
    <w:rsid w:val="00766E5E"/>
    <w:rsid w:val="00767035"/>
    <w:rsid w:val="007706A9"/>
    <w:rsid w:val="00771FE3"/>
    <w:rsid w:val="0077208F"/>
    <w:rsid w:val="00772166"/>
    <w:rsid w:val="00772D7A"/>
    <w:rsid w:val="00772F97"/>
    <w:rsid w:val="007732AF"/>
    <w:rsid w:val="00773CE0"/>
    <w:rsid w:val="00774647"/>
    <w:rsid w:val="00774D9B"/>
    <w:rsid w:val="00774FA4"/>
    <w:rsid w:val="0077559D"/>
    <w:rsid w:val="00775B1D"/>
    <w:rsid w:val="00776E18"/>
    <w:rsid w:val="00776F13"/>
    <w:rsid w:val="0077712F"/>
    <w:rsid w:val="00777F67"/>
    <w:rsid w:val="007819F3"/>
    <w:rsid w:val="00781BC2"/>
    <w:rsid w:val="00782089"/>
    <w:rsid w:val="007821F7"/>
    <w:rsid w:val="00782C95"/>
    <w:rsid w:val="00782DFB"/>
    <w:rsid w:val="007832B9"/>
    <w:rsid w:val="007846FC"/>
    <w:rsid w:val="00784B8E"/>
    <w:rsid w:val="00785140"/>
    <w:rsid w:val="00785889"/>
    <w:rsid w:val="00786964"/>
    <w:rsid w:val="00786A2C"/>
    <w:rsid w:val="00786ED4"/>
    <w:rsid w:val="00787430"/>
    <w:rsid w:val="00787990"/>
    <w:rsid w:val="00787B26"/>
    <w:rsid w:val="007928E9"/>
    <w:rsid w:val="00792B65"/>
    <w:rsid w:val="00793654"/>
    <w:rsid w:val="007938A5"/>
    <w:rsid w:val="00794190"/>
    <w:rsid w:val="007951B0"/>
    <w:rsid w:val="007958F2"/>
    <w:rsid w:val="00795984"/>
    <w:rsid w:val="0079729C"/>
    <w:rsid w:val="007976DE"/>
    <w:rsid w:val="00797D0C"/>
    <w:rsid w:val="00797FB6"/>
    <w:rsid w:val="007A0924"/>
    <w:rsid w:val="007A1832"/>
    <w:rsid w:val="007A185A"/>
    <w:rsid w:val="007A2D98"/>
    <w:rsid w:val="007A5C5B"/>
    <w:rsid w:val="007A63BA"/>
    <w:rsid w:val="007A6B6C"/>
    <w:rsid w:val="007A6CE3"/>
    <w:rsid w:val="007A6E2A"/>
    <w:rsid w:val="007A7B37"/>
    <w:rsid w:val="007A7B9A"/>
    <w:rsid w:val="007B0A75"/>
    <w:rsid w:val="007B0D7B"/>
    <w:rsid w:val="007B1648"/>
    <w:rsid w:val="007B24A9"/>
    <w:rsid w:val="007B2548"/>
    <w:rsid w:val="007B3153"/>
    <w:rsid w:val="007B4499"/>
    <w:rsid w:val="007B477E"/>
    <w:rsid w:val="007B4FBD"/>
    <w:rsid w:val="007B4FD0"/>
    <w:rsid w:val="007B6715"/>
    <w:rsid w:val="007B6D0C"/>
    <w:rsid w:val="007B7029"/>
    <w:rsid w:val="007B7AEE"/>
    <w:rsid w:val="007C0F7C"/>
    <w:rsid w:val="007C140E"/>
    <w:rsid w:val="007C1E1E"/>
    <w:rsid w:val="007C258C"/>
    <w:rsid w:val="007C2B04"/>
    <w:rsid w:val="007C300A"/>
    <w:rsid w:val="007C314D"/>
    <w:rsid w:val="007C36F9"/>
    <w:rsid w:val="007C4DB4"/>
    <w:rsid w:val="007C504D"/>
    <w:rsid w:val="007C5478"/>
    <w:rsid w:val="007C62C1"/>
    <w:rsid w:val="007C6BBB"/>
    <w:rsid w:val="007C763F"/>
    <w:rsid w:val="007C7A6C"/>
    <w:rsid w:val="007D0186"/>
    <w:rsid w:val="007D2B5C"/>
    <w:rsid w:val="007D3506"/>
    <w:rsid w:val="007D3528"/>
    <w:rsid w:val="007D39AC"/>
    <w:rsid w:val="007D3D7C"/>
    <w:rsid w:val="007D4DAC"/>
    <w:rsid w:val="007D5552"/>
    <w:rsid w:val="007D5C66"/>
    <w:rsid w:val="007D5D0D"/>
    <w:rsid w:val="007D7A92"/>
    <w:rsid w:val="007D7E8B"/>
    <w:rsid w:val="007E04BA"/>
    <w:rsid w:val="007E0C0E"/>
    <w:rsid w:val="007E1B00"/>
    <w:rsid w:val="007E21BD"/>
    <w:rsid w:val="007E2914"/>
    <w:rsid w:val="007E377E"/>
    <w:rsid w:val="007E4F81"/>
    <w:rsid w:val="007E521C"/>
    <w:rsid w:val="007E541E"/>
    <w:rsid w:val="007E54B8"/>
    <w:rsid w:val="007E57BA"/>
    <w:rsid w:val="007E62BA"/>
    <w:rsid w:val="007E6F42"/>
    <w:rsid w:val="007E7DD1"/>
    <w:rsid w:val="007F15AC"/>
    <w:rsid w:val="007F180C"/>
    <w:rsid w:val="007F3EDF"/>
    <w:rsid w:val="007F492C"/>
    <w:rsid w:val="007F52F9"/>
    <w:rsid w:val="007F5530"/>
    <w:rsid w:val="007F56E7"/>
    <w:rsid w:val="007F5987"/>
    <w:rsid w:val="007F5BC4"/>
    <w:rsid w:val="007F6355"/>
    <w:rsid w:val="007F67C9"/>
    <w:rsid w:val="007F67EF"/>
    <w:rsid w:val="007F7142"/>
    <w:rsid w:val="007F71EF"/>
    <w:rsid w:val="00800389"/>
    <w:rsid w:val="00800430"/>
    <w:rsid w:val="00800688"/>
    <w:rsid w:val="00801243"/>
    <w:rsid w:val="00802033"/>
    <w:rsid w:val="00802A96"/>
    <w:rsid w:val="00803ABE"/>
    <w:rsid w:val="008052ED"/>
    <w:rsid w:val="008056DA"/>
    <w:rsid w:val="00805803"/>
    <w:rsid w:val="00807074"/>
    <w:rsid w:val="0080749B"/>
    <w:rsid w:val="00807701"/>
    <w:rsid w:val="00810AFF"/>
    <w:rsid w:val="0081197E"/>
    <w:rsid w:val="008121F9"/>
    <w:rsid w:val="008126A2"/>
    <w:rsid w:val="00812FA1"/>
    <w:rsid w:val="0081356C"/>
    <w:rsid w:val="00813767"/>
    <w:rsid w:val="0081463F"/>
    <w:rsid w:val="00815185"/>
    <w:rsid w:val="00816145"/>
    <w:rsid w:val="00816563"/>
    <w:rsid w:val="00816D4A"/>
    <w:rsid w:val="00816EA1"/>
    <w:rsid w:val="0081702F"/>
    <w:rsid w:val="008178A5"/>
    <w:rsid w:val="00817EFB"/>
    <w:rsid w:val="00820190"/>
    <w:rsid w:val="00820D36"/>
    <w:rsid w:val="00820DD4"/>
    <w:rsid w:val="008216F6"/>
    <w:rsid w:val="00821795"/>
    <w:rsid w:val="0082271A"/>
    <w:rsid w:val="00822746"/>
    <w:rsid w:val="008229DE"/>
    <w:rsid w:val="008255A7"/>
    <w:rsid w:val="008256DC"/>
    <w:rsid w:val="008266CE"/>
    <w:rsid w:val="0082732A"/>
    <w:rsid w:val="00827F39"/>
    <w:rsid w:val="00827FFA"/>
    <w:rsid w:val="00830207"/>
    <w:rsid w:val="008304B3"/>
    <w:rsid w:val="008304E4"/>
    <w:rsid w:val="00830721"/>
    <w:rsid w:val="008307D9"/>
    <w:rsid w:val="00830A18"/>
    <w:rsid w:val="00830C1B"/>
    <w:rsid w:val="00831307"/>
    <w:rsid w:val="00831D98"/>
    <w:rsid w:val="008320A4"/>
    <w:rsid w:val="00834D73"/>
    <w:rsid w:val="008352D4"/>
    <w:rsid w:val="008358F3"/>
    <w:rsid w:val="00836736"/>
    <w:rsid w:val="0083677B"/>
    <w:rsid w:val="008374CA"/>
    <w:rsid w:val="008378B4"/>
    <w:rsid w:val="00837B6B"/>
    <w:rsid w:val="00837EE6"/>
    <w:rsid w:val="008403B2"/>
    <w:rsid w:val="00840CA1"/>
    <w:rsid w:val="00841001"/>
    <w:rsid w:val="00841D62"/>
    <w:rsid w:val="00841FCF"/>
    <w:rsid w:val="00842655"/>
    <w:rsid w:val="00843E95"/>
    <w:rsid w:val="00845154"/>
    <w:rsid w:val="008451C6"/>
    <w:rsid w:val="00845CAF"/>
    <w:rsid w:val="00845DAD"/>
    <w:rsid w:val="0084654C"/>
    <w:rsid w:val="00846AAB"/>
    <w:rsid w:val="00846AF5"/>
    <w:rsid w:val="008470F9"/>
    <w:rsid w:val="00847440"/>
    <w:rsid w:val="00847527"/>
    <w:rsid w:val="0085004E"/>
    <w:rsid w:val="008500A5"/>
    <w:rsid w:val="00850864"/>
    <w:rsid w:val="00850913"/>
    <w:rsid w:val="00850DA4"/>
    <w:rsid w:val="008513BC"/>
    <w:rsid w:val="008513CD"/>
    <w:rsid w:val="00851846"/>
    <w:rsid w:val="00852740"/>
    <w:rsid w:val="00852861"/>
    <w:rsid w:val="008528DD"/>
    <w:rsid w:val="00852BD9"/>
    <w:rsid w:val="00853D3F"/>
    <w:rsid w:val="00855142"/>
    <w:rsid w:val="00855D77"/>
    <w:rsid w:val="00856B4E"/>
    <w:rsid w:val="00857FC2"/>
    <w:rsid w:val="008602CB"/>
    <w:rsid w:val="00860442"/>
    <w:rsid w:val="0086103D"/>
    <w:rsid w:val="00861BB7"/>
    <w:rsid w:val="00861E7D"/>
    <w:rsid w:val="00863257"/>
    <w:rsid w:val="008632E9"/>
    <w:rsid w:val="00863338"/>
    <w:rsid w:val="008642C7"/>
    <w:rsid w:val="0086482D"/>
    <w:rsid w:val="00865C92"/>
    <w:rsid w:val="00867154"/>
    <w:rsid w:val="00867D5B"/>
    <w:rsid w:val="00867F5C"/>
    <w:rsid w:val="0087256D"/>
    <w:rsid w:val="00872E87"/>
    <w:rsid w:val="00874B45"/>
    <w:rsid w:val="00875101"/>
    <w:rsid w:val="008751B6"/>
    <w:rsid w:val="00877B74"/>
    <w:rsid w:val="008803F5"/>
    <w:rsid w:val="0088042B"/>
    <w:rsid w:val="00881DD2"/>
    <w:rsid w:val="00882A9A"/>
    <w:rsid w:val="00882CE2"/>
    <w:rsid w:val="00882D66"/>
    <w:rsid w:val="00882D6B"/>
    <w:rsid w:val="00884F1C"/>
    <w:rsid w:val="00885F93"/>
    <w:rsid w:val="00885FEA"/>
    <w:rsid w:val="008868E4"/>
    <w:rsid w:val="008877B6"/>
    <w:rsid w:val="00887920"/>
    <w:rsid w:val="0088793F"/>
    <w:rsid w:val="0089002F"/>
    <w:rsid w:val="00890901"/>
    <w:rsid w:val="00891A85"/>
    <w:rsid w:val="00891EEC"/>
    <w:rsid w:val="00891F61"/>
    <w:rsid w:val="0089285F"/>
    <w:rsid w:val="008928D0"/>
    <w:rsid w:val="00892BE6"/>
    <w:rsid w:val="00893A2D"/>
    <w:rsid w:val="00894601"/>
    <w:rsid w:val="00895B89"/>
    <w:rsid w:val="008A0142"/>
    <w:rsid w:val="008A06BC"/>
    <w:rsid w:val="008A13A3"/>
    <w:rsid w:val="008A1447"/>
    <w:rsid w:val="008A347D"/>
    <w:rsid w:val="008A46D5"/>
    <w:rsid w:val="008A47DC"/>
    <w:rsid w:val="008A5443"/>
    <w:rsid w:val="008A5D38"/>
    <w:rsid w:val="008A5FA0"/>
    <w:rsid w:val="008A72CC"/>
    <w:rsid w:val="008A7DE8"/>
    <w:rsid w:val="008B0321"/>
    <w:rsid w:val="008B09E9"/>
    <w:rsid w:val="008B0E87"/>
    <w:rsid w:val="008B1494"/>
    <w:rsid w:val="008B21E0"/>
    <w:rsid w:val="008B2295"/>
    <w:rsid w:val="008B2CED"/>
    <w:rsid w:val="008B2D19"/>
    <w:rsid w:val="008B30C5"/>
    <w:rsid w:val="008B3A5A"/>
    <w:rsid w:val="008B3C59"/>
    <w:rsid w:val="008B423D"/>
    <w:rsid w:val="008B50C9"/>
    <w:rsid w:val="008B54F0"/>
    <w:rsid w:val="008B5A4E"/>
    <w:rsid w:val="008B5F08"/>
    <w:rsid w:val="008B66AF"/>
    <w:rsid w:val="008B72D0"/>
    <w:rsid w:val="008B759E"/>
    <w:rsid w:val="008B7678"/>
    <w:rsid w:val="008B7880"/>
    <w:rsid w:val="008C01BA"/>
    <w:rsid w:val="008C05F8"/>
    <w:rsid w:val="008C15E9"/>
    <w:rsid w:val="008C178C"/>
    <w:rsid w:val="008C2036"/>
    <w:rsid w:val="008C2FF4"/>
    <w:rsid w:val="008C3CBA"/>
    <w:rsid w:val="008C439C"/>
    <w:rsid w:val="008C4772"/>
    <w:rsid w:val="008C4B8B"/>
    <w:rsid w:val="008C4F31"/>
    <w:rsid w:val="008C502C"/>
    <w:rsid w:val="008C50FA"/>
    <w:rsid w:val="008C5C4F"/>
    <w:rsid w:val="008C67E5"/>
    <w:rsid w:val="008C69CD"/>
    <w:rsid w:val="008C6ED9"/>
    <w:rsid w:val="008C764E"/>
    <w:rsid w:val="008C7E3A"/>
    <w:rsid w:val="008C7EA6"/>
    <w:rsid w:val="008D03C6"/>
    <w:rsid w:val="008D23F2"/>
    <w:rsid w:val="008D2D80"/>
    <w:rsid w:val="008D39D2"/>
    <w:rsid w:val="008D4A26"/>
    <w:rsid w:val="008D6481"/>
    <w:rsid w:val="008D7415"/>
    <w:rsid w:val="008E0AF3"/>
    <w:rsid w:val="008E105D"/>
    <w:rsid w:val="008E110B"/>
    <w:rsid w:val="008E15CC"/>
    <w:rsid w:val="008E271F"/>
    <w:rsid w:val="008E2DA7"/>
    <w:rsid w:val="008E4D62"/>
    <w:rsid w:val="008E53AE"/>
    <w:rsid w:val="008E652E"/>
    <w:rsid w:val="008E6E22"/>
    <w:rsid w:val="008E7994"/>
    <w:rsid w:val="008F063E"/>
    <w:rsid w:val="008F0770"/>
    <w:rsid w:val="008F2087"/>
    <w:rsid w:val="008F2388"/>
    <w:rsid w:val="008F30D5"/>
    <w:rsid w:val="008F3802"/>
    <w:rsid w:val="008F4708"/>
    <w:rsid w:val="008F4B30"/>
    <w:rsid w:val="008F4BF8"/>
    <w:rsid w:val="008F4F82"/>
    <w:rsid w:val="008F51B3"/>
    <w:rsid w:val="008F5674"/>
    <w:rsid w:val="008F60AF"/>
    <w:rsid w:val="008F60D6"/>
    <w:rsid w:val="008F612D"/>
    <w:rsid w:val="008F69E7"/>
    <w:rsid w:val="008F73E0"/>
    <w:rsid w:val="00900444"/>
    <w:rsid w:val="0090089F"/>
    <w:rsid w:val="00900D73"/>
    <w:rsid w:val="0090108F"/>
    <w:rsid w:val="00901372"/>
    <w:rsid w:val="00901666"/>
    <w:rsid w:val="00901BB6"/>
    <w:rsid w:val="009025FC"/>
    <w:rsid w:val="00902A44"/>
    <w:rsid w:val="00903313"/>
    <w:rsid w:val="0090376D"/>
    <w:rsid w:val="009052DD"/>
    <w:rsid w:val="0090595F"/>
    <w:rsid w:val="009062D1"/>
    <w:rsid w:val="0090634A"/>
    <w:rsid w:val="00906791"/>
    <w:rsid w:val="0090722C"/>
    <w:rsid w:val="0090735D"/>
    <w:rsid w:val="0090774E"/>
    <w:rsid w:val="00911432"/>
    <w:rsid w:val="009114D2"/>
    <w:rsid w:val="00911BCA"/>
    <w:rsid w:val="00911BF4"/>
    <w:rsid w:val="00912254"/>
    <w:rsid w:val="00912C06"/>
    <w:rsid w:val="0091329D"/>
    <w:rsid w:val="00913FF9"/>
    <w:rsid w:val="0091433F"/>
    <w:rsid w:val="00915666"/>
    <w:rsid w:val="00915977"/>
    <w:rsid w:val="00915F60"/>
    <w:rsid w:val="009160AD"/>
    <w:rsid w:val="00916181"/>
    <w:rsid w:val="009165A0"/>
    <w:rsid w:val="009203C2"/>
    <w:rsid w:val="009205ED"/>
    <w:rsid w:val="00921A6E"/>
    <w:rsid w:val="00921BA0"/>
    <w:rsid w:val="009228AD"/>
    <w:rsid w:val="009242E5"/>
    <w:rsid w:val="009244E4"/>
    <w:rsid w:val="00924C0E"/>
    <w:rsid w:val="00925D79"/>
    <w:rsid w:val="00926661"/>
    <w:rsid w:val="00926C1A"/>
    <w:rsid w:val="00926FBB"/>
    <w:rsid w:val="0092723F"/>
    <w:rsid w:val="009276CC"/>
    <w:rsid w:val="00927BD7"/>
    <w:rsid w:val="009300B4"/>
    <w:rsid w:val="00931A3F"/>
    <w:rsid w:val="00932418"/>
    <w:rsid w:val="00932698"/>
    <w:rsid w:val="00932887"/>
    <w:rsid w:val="00932CB2"/>
    <w:rsid w:val="00932CB6"/>
    <w:rsid w:val="00933986"/>
    <w:rsid w:val="00933D0D"/>
    <w:rsid w:val="00933EE8"/>
    <w:rsid w:val="00934BEC"/>
    <w:rsid w:val="00935598"/>
    <w:rsid w:val="00935697"/>
    <w:rsid w:val="00935906"/>
    <w:rsid w:val="00936053"/>
    <w:rsid w:val="00936679"/>
    <w:rsid w:val="009368BA"/>
    <w:rsid w:val="0093705F"/>
    <w:rsid w:val="0093716A"/>
    <w:rsid w:val="00937193"/>
    <w:rsid w:val="00940A21"/>
    <w:rsid w:val="00941623"/>
    <w:rsid w:val="0094239B"/>
    <w:rsid w:val="00942885"/>
    <w:rsid w:val="00943C65"/>
    <w:rsid w:val="00943EA6"/>
    <w:rsid w:val="009440DF"/>
    <w:rsid w:val="00944DEF"/>
    <w:rsid w:val="009462E6"/>
    <w:rsid w:val="00946909"/>
    <w:rsid w:val="00946A29"/>
    <w:rsid w:val="00946B96"/>
    <w:rsid w:val="00946F42"/>
    <w:rsid w:val="00947AF7"/>
    <w:rsid w:val="00950392"/>
    <w:rsid w:val="00950E5E"/>
    <w:rsid w:val="00952029"/>
    <w:rsid w:val="00952EA1"/>
    <w:rsid w:val="0095340A"/>
    <w:rsid w:val="00954400"/>
    <w:rsid w:val="00954AA7"/>
    <w:rsid w:val="00954AD7"/>
    <w:rsid w:val="009556EF"/>
    <w:rsid w:val="00955AD8"/>
    <w:rsid w:val="00956680"/>
    <w:rsid w:val="00957A1A"/>
    <w:rsid w:val="00960657"/>
    <w:rsid w:val="00960AFC"/>
    <w:rsid w:val="009613F3"/>
    <w:rsid w:val="0096170F"/>
    <w:rsid w:val="00962548"/>
    <w:rsid w:val="0096294C"/>
    <w:rsid w:val="009632E8"/>
    <w:rsid w:val="0096340F"/>
    <w:rsid w:val="00963A2D"/>
    <w:rsid w:val="00963CFB"/>
    <w:rsid w:val="00963F92"/>
    <w:rsid w:val="009640F6"/>
    <w:rsid w:val="00964211"/>
    <w:rsid w:val="00964AA3"/>
    <w:rsid w:val="00964DFD"/>
    <w:rsid w:val="0096507A"/>
    <w:rsid w:val="009659E9"/>
    <w:rsid w:val="00965E8C"/>
    <w:rsid w:val="00965F32"/>
    <w:rsid w:val="00966E7E"/>
    <w:rsid w:val="00967A86"/>
    <w:rsid w:val="00967CF3"/>
    <w:rsid w:val="00970490"/>
    <w:rsid w:val="0097082F"/>
    <w:rsid w:val="0097091C"/>
    <w:rsid w:val="00970C8A"/>
    <w:rsid w:val="009725DA"/>
    <w:rsid w:val="0097341D"/>
    <w:rsid w:val="0097373C"/>
    <w:rsid w:val="00973A4F"/>
    <w:rsid w:val="009749C2"/>
    <w:rsid w:val="009751A3"/>
    <w:rsid w:val="0097553E"/>
    <w:rsid w:val="0097593F"/>
    <w:rsid w:val="00975F00"/>
    <w:rsid w:val="00977244"/>
    <w:rsid w:val="00977A59"/>
    <w:rsid w:val="00977D01"/>
    <w:rsid w:val="0098084C"/>
    <w:rsid w:val="00981326"/>
    <w:rsid w:val="00981C85"/>
    <w:rsid w:val="00981F95"/>
    <w:rsid w:val="00982D43"/>
    <w:rsid w:val="00983EEC"/>
    <w:rsid w:val="00984572"/>
    <w:rsid w:val="009869A9"/>
    <w:rsid w:val="00986A59"/>
    <w:rsid w:val="00986AE8"/>
    <w:rsid w:val="009875E9"/>
    <w:rsid w:val="0098787E"/>
    <w:rsid w:val="00987956"/>
    <w:rsid w:val="00987BE5"/>
    <w:rsid w:val="009925C7"/>
    <w:rsid w:val="00993A46"/>
    <w:rsid w:val="00993E1D"/>
    <w:rsid w:val="0099431B"/>
    <w:rsid w:val="00995D4F"/>
    <w:rsid w:val="009966A9"/>
    <w:rsid w:val="00996CB1"/>
    <w:rsid w:val="00997426"/>
    <w:rsid w:val="009974B4"/>
    <w:rsid w:val="00997A56"/>
    <w:rsid w:val="009A1A4A"/>
    <w:rsid w:val="009A29FB"/>
    <w:rsid w:val="009A424E"/>
    <w:rsid w:val="009A4F6F"/>
    <w:rsid w:val="009A5308"/>
    <w:rsid w:val="009A5835"/>
    <w:rsid w:val="009A5CBD"/>
    <w:rsid w:val="009A6214"/>
    <w:rsid w:val="009A63C2"/>
    <w:rsid w:val="009A6962"/>
    <w:rsid w:val="009A7B29"/>
    <w:rsid w:val="009A7E2D"/>
    <w:rsid w:val="009B089E"/>
    <w:rsid w:val="009B1195"/>
    <w:rsid w:val="009B153B"/>
    <w:rsid w:val="009B325C"/>
    <w:rsid w:val="009B363E"/>
    <w:rsid w:val="009B41C0"/>
    <w:rsid w:val="009B42AC"/>
    <w:rsid w:val="009B496D"/>
    <w:rsid w:val="009B4CC8"/>
    <w:rsid w:val="009B5333"/>
    <w:rsid w:val="009B5FF3"/>
    <w:rsid w:val="009B650A"/>
    <w:rsid w:val="009B66AD"/>
    <w:rsid w:val="009B6927"/>
    <w:rsid w:val="009B6E25"/>
    <w:rsid w:val="009B7D09"/>
    <w:rsid w:val="009B7DF9"/>
    <w:rsid w:val="009C0017"/>
    <w:rsid w:val="009C0B52"/>
    <w:rsid w:val="009C1892"/>
    <w:rsid w:val="009C1B56"/>
    <w:rsid w:val="009C1E4E"/>
    <w:rsid w:val="009C5B55"/>
    <w:rsid w:val="009C6588"/>
    <w:rsid w:val="009C7987"/>
    <w:rsid w:val="009D2A59"/>
    <w:rsid w:val="009D341D"/>
    <w:rsid w:val="009D40A6"/>
    <w:rsid w:val="009D4378"/>
    <w:rsid w:val="009D48AF"/>
    <w:rsid w:val="009D54CF"/>
    <w:rsid w:val="009D5D7A"/>
    <w:rsid w:val="009D7F80"/>
    <w:rsid w:val="009D7FC3"/>
    <w:rsid w:val="009E0728"/>
    <w:rsid w:val="009E0A4F"/>
    <w:rsid w:val="009E21C0"/>
    <w:rsid w:val="009E2B71"/>
    <w:rsid w:val="009E2BA3"/>
    <w:rsid w:val="009E3174"/>
    <w:rsid w:val="009E4211"/>
    <w:rsid w:val="009E4715"/>
    <w:rsid w:val="009E550D"/>
    <w:rsid w:val="009E5901"/>
    <w:rsid w:val="009E59EE"/>
    <w:rsid w:val="009E6654"/>
    <w:rsid w:val="009E7123"/>
    <w:rsid w:val="009E75A4"/>
    <w:rsid w:val="009E7630"/>
    <w:rsid w:val="009F007B"/>
    <w:rsid w:val="009F0626"/>
    <w:rsid w:val="009F062B"/>
    <w:rsid w:val="009F0B45"/>
    <w:rsid w:val="009F104E"/>
    <w:rsid w:val="009F1308"/>
    <w:rsid w:val="009F18AD"/>
    <w:rsid w:val="009F2077"/>
    <w:rsid w:val="009F36B3"/>
    <w:rsid w:val="009F36C4"/>
    <w:rsid w:val="009F38F9"/>
    <w:rsid w:val="009F508A"/>
    <w:rsid w:val="009F50B7"/>
    <w:rsid w:val="009F5523"/>
    <w:rsid w:val="009F558C"/>
    <w:rsid w:val="009F5ED7"/>
    <w:rsid w:val="009F60E9"/>
    <w:rsid w:val="009F6F5A"/>
    <w:rsid w:val="009F7135"/>
    <w:rsid w:val="00A0018D"/>
    <w:rsid w:val="00A001BD"/>
    <w:rsid w:val="00A01F04"/>
    <w:rsid w:val="00A02E73"/>
    <w:rsid w:val="00A03A54"/>
    <w:rsid w:val="00A04117"/>
    <w:rsid w:val="00A044DE"/>
    <w:rsid w:val="00A054E5"/>
    <w:rsid w:val="00A06CEF"/>
    <w:rsid w:val="00A10053"/>
    <w:rsid w:val="00A10784"/>
    <w:rsid w:val="00A108B6"/>
    <w:rsid w:val="00A11202"/>
    <w:rsid w:val="00A11EF9"/>
    <w:rsid w:val="00A11FFC"/>
    <w:rsid w:val="00A12494"/>
    <w:rsid w:val="00A12F12"/>
    <w:rsid w:val="00A131EC"/>
    <w:rsid w:val="00A1431E"/>
    <w:rsid w:val="00A14C85"/>
    <w:rsid w:val="00A1546E"/>
    <w:rsid w:val="00A16C49"/>
    <w:rsid w:val="00A17242"/>
    <w:rsid w:val="00A20A41"/>
    <w:rsid w:val="00A226E1"/>
    <w:rsid w:val="00A22F31"/>
    <w:rsid w:val="00A24045"/>
    <w:rsid w:val="00A244F5"/>
    <w:rsid w:val="00A24604"/>
    <w:rsid w:val="00A26685"/>
    <w:rsid w:val="00A26705"/>
    <w:rsid w:val="00A278CD"/>
    <w:rsid w:val="00A30055"/>
    <w:rsid w:val="00A31083"/>
    <w:rsid w:val="00A312DA"/>
    <w:rsid w:val="00A31588"/>
    <w:rsid w:val="00A316C0"/>
    <w:rsid w:val="00A338EF"/>
    <w:rsid w:val="00A341D1"/>
    <w:rsid w:val="00A34211"/>
    <w:rsid w:val="00A3430E"/>
    <w:rsid w:val="00A34A12"/>
    <w:rsid w:val="00A3503E"/>
    <w:rsid w:val="00A35164"/>
    <w:rsid w:val="00A35EF9"/>
    <w:rsid w:val="00A363EE"/>
    <w:rsid w:val="00A3697A"/>
    <w:rsid w:val="00A36D27"/>
    <w:rsid w:val="00A37111"/>
    <w:rsid w:val="00A37485"/>
    <w:rsid w:val="00A376DF"/>
    <w:rsid w:val="00A410CE"/>
    <w:rsid w:val="00A41223"/>
    <w:rsid w:val="00A42192"/>
    <w:rsid w:val="00A42387"/>
    <w:rsid w:val="00A43C1C"/>
    <w:rsid w:val="00A440F7"/>
    <w:rsid w:val="00A44EE1"/>
    <w:rsid w:val="00A45A3F"/>
    <w:rsid w:val="00A45DAD"/>
    <w:rsid w:val="00A4690F"/>
    <w:rsid w:val="00A46A14"/>
    <w:rsid w:val="00A46D2F"/>
    <w:rsid w:val="00A4714A"/>
    <w:rsid w:val="00A47AAB"/>
    <w:rsid w:val="00A50197"/>
    <w:rsid w:val="00A50F4B"/>
    <w:rsid w:val="00A519B0"/>
    <w:rsid w:val="00A51C47"/>
    <w:rsid w:val="00A52AC5"/>
    <w:rsid w:val="00A53B39"/>
    <w:rsid w:val="00A543DB"/>
    <w:rsid w:val="00A54D32"/>
    <w:rsid w:val="00A555A9"/>
    <w:rsid w:val="00A55EE0"/>
    <w:rsid w:val="00A5601D"/>
    <w:rsid w:val="00A57467"/>
    <w:rsid w:val="00A57D9F"/>
    <w:rsid w:val="00A57E80"/>
    <w:rsid w:val="00A605E2"/>
    <w:rsid w:val="00A61062"/>
    <w:rsid w:val="00A62092"/>
    <w:rsid w:val="00A62BD0"/>
    <w:rsid w:val="00A6345C"/>
    <w:rsid w:val="00A634E1"/>
    <w:rsid w:val="00A63601"/>
    <w:rsid w:val="00A64A3D"/>
    <w:rsid w:val="00A64D56"/>
    <w:rsid w:val="00A65D68"/>
    <w:rsid w:val="00A65FBF"/>
    <w:rsid w:val="00A66480"/>
    <w:rsid w:val="00A66AD5"/>
    <w:rsid w:val="00A67062"/>
    <w:rsid w:val="00A67C25"/>
    <w:rsid w:val="00A67FBE"/>
    <w:rsid w:val="00A713E5"/>
    <w:rsid w:val="00A714F4"/>
    <w:rsid w:val="00A718FA"/>
    <w:rsid w:val="00A71903"/>
    <w:rsid w:val="00A72169"/>
    <w:rsid w:val="00A73B90"/>
    <w:rsid w:val="00A746C7"/>
    <w:rsid w:val="00A74E8B"/>
    <w:rsid w:val="00A757B2"/>
    <w:rsid w:val="00A75926"/>
    <w:rsid w:val="00A75F84"/>
    <w:rsid w:val="00A805D3"/>
    <w:rsid w:val="00A80DDE"/>
    <w:rsid w:val="00A8178C"/>
    <w:rsid w:val="00A81930"/>
    <w:rsid w:val="00A82549"/>
    <w:rsid w:val="00A825E6"/>
    <w:rsid w:val="00A83B2A"/>
    <w:rsid w:val="00A849E2"/>
    <w:rsid w:val="00A856EE"/>
    <w:rsid w:val="00A86087"/>
    <w:rsid w:val="00A864C8"/>
    <w:rsid w:val="00A86D13"/>
    <w:rsid w:val="00A86EC4"/>
    <w:rsid w:val="00A87E59"/>
    <w:rsid w:val="00A87E7E"/>
    <w:rsid w:val="00A90BD1"/>
    <w:rsid w:val="00A90EF2"/>
    <w:rsid w:val="00A91662"/>
    <w:rsid w:val="00A92FAB"/>
    <w:rsid w:val="00A932D0"/>
    <w:rsid w:val="00A936C0"/>
    <w:rsid w:val="00A9458E"/>
    <w:rsid w:val="00A94D51"/>
    <w:rsid w:val="00A965E9"/>
    <w:rsid w:val="00A96E7F"/>
    <w:rsid w:val="00AA01F1"/>
    <w:rsid w:val="00AA040B"/>
    <w:rsid w:val="00AA19EB"/>
    <w:rsid w:val="00AA1C81"/>
    <w:rsid w:val="00AA1E34"/>
    <w:rsid w:val="00AA262B"/>
    <w:rsid w:val="00AA2E00"/>
    <w:rsid w:val="00AA30F0"/>
    <w:rsid w:val="00AA3200"/>
    <w:rsid w:val="00AA3BE2"/>
    <w:rsid w:val="00AA3F5A"/>
    <w:rsid w:val="00AA5FDA"/>
    <w:rsid w:val="00AA6184"/>
    <w:rsid w:val="00AA68DA"/>
    <w:rsid w:val="00AA6A0C"/>
    <w:rsid w:val="00AA774F"/>
    <w:rsid w:val="00AA7752"/>
    <w:rsid w:val="00AB055D"/>
    <w:rsid w:val="00AB07FC"/>
    <w:rsid w:val="00AB0AF0"/>
    <w:rsid w:val="00AB0F28"/>
    <w:rsid w:val="00AB263B"/>
    <w:rsid w:val="00AB3840"/>
    <w:rsid w:val="00AB3D37"/>
    <w:rsid w:val="00AB4B92"/>
    <w:rsid w:val="00AB5578"/>
    <w:rsid w:val="00AB58EF"/>
    <w:rsid w:val="00AB5DE1"/>
    <w:rsid w:val="00AB630A"/>
    <w:rsid w:val="00AB6AEE"/>
    <w:rsid w:val="00AB6F0F"/>
    <w:rsid w:val="00AB7181"/>
    <w:rsid w:val="00AB7708"/>
    <w:rsid w:val="00AB7E9B"/>
    <w:rsid w:val="00AC01E3"/>
    <w:rsid w:val="00AC0403"/>
    <w:rsid w:val="00AC043D"/>
    <w:rsid w:val="00AC04FB"/>
    <w:rsid w:val="00AC0985"/>
    <w:rsid w:val="00AC0CB4"/>
    <w:rsid w:val="00AC12D0"/>
    <w:rsid w:val="00AC147C"/>
    <w:rsid w:val="00AC1581"/>
    <w:rsid w:val="00AC1CBD"/>
    <w:rsid w:val="00AC1D07"/>
    <w:rsid w:val="00AC2816"/>
    <w:rsid w:val="00AC28E6"/>
    <w:rsid w:val="00AC388F"/>
    <w:rsid w:val="00AC41B6"/>
    <w:rsid w:val="00AC43A2"/>
    <w:rsid w:val="00AC4B5E"/>
    <w:rsid w:val="00AC4D82"/>
    <w:rsid w:val="00AC5800"/>
    <w:rsid w:val="00AC5C96"/>
    <w:rsid w:val="00AC5DB8"/>
    <w:rsid w:val="00AC5ED8"/>
    <w:rsid w:val="00AC66C5"/>
    <w:rsid w:val="00AD02BC"/>
    <w:rsid w:val="00AD051D"/>
    <w:rsid w:val="00AD0C6C"/>
    <w:rsid w:val="00AD1179"/>
    <w:rsid w:val="00AD136E"/>
    <w:rsid w:val="00AD152F"/>
    <w:rsid w:val="00AD174D"/>
    <w:rsid w:val="00AD18C4"/>
    <w:rsid w:val="00AD1C85"/>
    <w:rsid w:val="00AD3E20"/>
    <w:rsid w:val="00AD4041"/>
    <w:rsid w:val="00AD4079"/>
    <w:rsid w:val="00AD4354"/>
    <w:rsid w:val="00AD49D9"/>
    <w:rsid w:val="00AD5089"/>
    <w:rsid w:val="00AD5D58"/>
    <w:rsid w:val="00AD776C"/>
    <w:rsid w:val="00AE0663"/>
    <w:rsid w:val="00AE0AD5"/>
    <w:rsid w:val="00AE0C86"/>
    <w:rsid w:val="00AE1455"/>
    <w:rsid w:val="00AE1D04"/>
    <w:rsid w:val="00AE3A68"/>
    <w:rsid w:val="00AE3C72"/>
    <w:rsid w:val="00AE4791"/>
    <w:rsid w:val="00AE54E6"/>
    <w:rsid w:val="00AE584B"/>
    <w:rsid w:val="00AE58EF"/>
    <w:rsid w:val="00AE6552"/>
    <w:rsid w:val="00AE66B5"/>
    <w:rsid w:val="00AE6C2C"/>
    <w:rsid w:val="00AE6C51"/>
    <w:rsid w:val="00AE6E9E"/>
    <w:rsid w:val="00AE6F5E"/>
    <w:rsid w:val="00AF01A1"/>
    <w:rsid w:val="00AF0426"/>
    <w:rsid w:val="00AF333F"/>
    <w:rsid w:val="00AF395F"/>
    <w:rsid w:val="00AF3F34"/>
    <w:rsid w:val="00AF443F"/>
    <w:rsid w:val="00AF6782"/>
    <w:rsid w:val="00AF689C"/>
    <w:rsid w:val="00AF70D9"/>
    <w:rsid w:val="00AF7149"/>
    <w:rsid w:val="00AF76EA"/>
    <w:rsid w:val="00AF7E6A"/>
    <w:rsid w:val="00AF7F31"/>
    <w:rsid w:val="00B006FE"/>
    <w:rsid w:val="00B01497"/>
    <w:rsid w:val="00B01DD4"/>
    <w:rsid w:val="00B02383"/>
    <w:rsid w:val="00B02486"/>
    <w:rsid w:val="00B038A6"/>
    <w:rsid w:val="00B03E98"/>
    <w:rsid w:val="00B05178"/>
    <w:rsid w:val="00B05E09"/>
    <w:rsid w:val="00B062C4"/>
    <w:rsid w:val="00B06479"/>
    <w:rsid w:val="00B06DD1"/>
    <w:rsid w:val="00B112D8"/>
    <w:rsid w:val="00B1143D"/>
    <w:rsid w:val="00B12F05"/>
    <w:rsid w:val="00B1367A"/>
    <w:rsid w:val="00B1675E"/>
    <w:rsid w:val="00B17236"/>
    <w:rsid w:val="00B1726B"/>
    <w:rsid w:val="00B17C66"/>
    <w:rsid w:val="00B20519"/>
    <w:rsid w:val="00B20AE0"/>
    <w:rsid w:val="00B216D5"/>
    <w:rsid w:val="00B21760"/>
    <w:rsid w:val="00B21BAB"/>
    <w:rsid w:val="00B229A2"/>
    <w:rsid w:val="00B234BD"/>
    <w:rsid w:val="00B23780"/>
    <w:rsid w:val="00B23F4B"/>
    <w:rsid w:val="00B2469C"/>
    <w:rsid w:val="00B24D5F"/>
    <w:rsid w:val="00B24F76"/>
    <w:rsid w:val="00B2508A"/>
    <w:rsid w:val="00B2564C"/>
    <w:rsid w:val="00B26DD1"/>
    <w:rsid w:val="00B27388"/>
    <w:rsid w:val="00B27C2B"/>
    <w:rsid w:val="00B3107F"/>
    <w:rsid w:val="00B327A4"/>
    <w:rsid w:val="00B34147"/>
    <w:rsid w:val="00B342E6"/>
    <w:rsid w:val="00B346AD"/>
    <w:rsid w:val="00B350C5"/>
    <w:rsid w:val="00B353E7"/>
    <w:rsid w:val="00B3736F"/>
    <w:rsid w:val="00B40533"/>
    <w:rsid w:val="00B40799"/>
    <w:rsid w:val="00B41595"/>
    <w:rsid w:val="00B41BDA"/>
    <w:rsid w:val="00B42ABD"/>
    <w:rsid w:val="00B42AEB"/>
    <w:rsid w:val="00B42C65"/>
    <w:rsid w:val="00B433F9"/>
    <w:rsid w:val="00B43CC7"/>
    <w:rsid w:val="00B4475F"/>
    <w:rsid w:val="00B44859"/>
    <w:rsid w:val="00B45468"/>
    <w:rsid w:val="00B456A3"/>
    <w:rsid w:val="00B459B2"/>
    <w:rsid w:val="00B462C7"/>
    <w:rsid w:val="00B46D49"/>
    <w:rsid w:val="00B46F04"/>
    <w:rsid w:val="00B5120F"/>
    <w:rsid w:val="00B51EE0"/>
    <w:rsid w:val="00B51F53"/>
    <w:rsid w:val="00B524CD"/>
    <w:rsid w:val="00B5284A"/>
    <w:rsid w:val="00B5319A"/>
    <w:rsid w:val="00B53AAE"/>
    <w:rsid w:val="00B545D5"/>
    <w:rsid w:val="00B54848"/>
    <w:rsid w:val="00B5542F"/>
    <w:rsid w:val="00B57170"/>
    <w:rsid w:val="00B60D07"/>
    <w:rsid w:val="00B61ECF"/>
    <w:rsid w:val="00B62C5E"/>
    <w:rsid w:val="00B63281"/>
    <w:rsid w:val="00B64475"/>
    <w:rsid w:val="00B64A30"/>
    <w:rsid w:val="00B6584E"/>
    <w:rsid w:val="00B65A85"/>
    <w:rsid w:val="00B65D99"/>
    <w:rsid w:val="00B65ECF"/>
    <w:rsid w:val="00B65F68"/>
    <w:rsid w:val="00B66301"/>
    <w:rsid w:val="00B66775"/>
    <w:rsid w:val="00B7053C"/>
    <w:rsid w:val="00B70733"/>
    <w:rsid w:val="00B713CF"/>
    <w:rsid w:val="00B716FA"/>
    <w:rsid w:val="00B720AE"/>
    <w:rsid w:val="00B73390"/>
    <w:rsid w:val="00B7379C"/>
    <w:rsid w:val="00B743F4"/>
    <w:rsid w:val="00B7590C"/>
    <w:rsid w:val="00B75F05"/>
    <w:rsid w:val="00B76B1E"/>
    <w:rsid w:val="00B770A8"/>
    <w:rsid w:val="00B7723E"/>
    <w:rsid w:val="00B77514"/>
    <w:rsid w:val="00B7751B"/>
    <w:rsid w:val="00B77B68"/>
    <w:rsid w:val="00B800F1"/>
    <w:rsid w:val="00B8073A"/>
    <w:rsid w:val="00B807B9"/>
    <w:rsid w:val="00B807BB"/>
    <w:rsid w:val="00B80B29"/>
    <w:rsid w:val="00B80D5E"/>
    <w:rsid w:val="00B827B6"/>
    <w:rsid w:val="00B83AC7"/>
    <w:rsid w:val="00B8758D"/>
    <w:rsid w:val="00B87E03"/>
    <w:rsid w:val="00B905A4"/>
    <w:rsid w:val="00B91491"/>
    <w:rsid w:val="00B91889"/>
    <w:rsid w:val="00B91F76"/>
    <w:rsid w:val="00B9226C"/>
    <w:rsid w:val="00B92D8C"/>
    <w:rsid w:val="00B93BB7"/>
    <w:rsid w:val="00B94D15"/>
    <w:rsid w:val="00B9509C"/>
    <w:rsid w:val="00B954AE"/>
    <w:rsid w:val="00B95A26"/>
    <w:rsid w:val="00B96877"/>
    <w:rsid w:val="00B96AB4"/>
    <w:rsid w:val="00B96FD6"/>
    <w:rsid w:val="00BA0EFD"/>
    <w:rsid w:val="00BA1462"/>
    <w:rsid w:val="00BA16B9"/>
    <w:rsid w:val="00BA22C4"/>
    <w:rsid w:val="00BA2B89"/>
    <w:rsid w:val="00BA3380"/>
    <w:rsid w:val="00BA38B5"/>
    <w:rsid w:val="00BA3BCF"/>
    <w:rsid w:val="00BA4369"/>
    <w:rsid w:val="00BA4373"/>
    <w:rsid w:val="00BA45B1"/>
    <w:rsid w:val="00BA4FB7"/>
    <w:rsid w:val="00BA654B"/>
    <w:rsid w:val="00BA6F40"/>
    <w:rsid w:val="00BA7414"/>
    <w:rsid w:val="00BA7581"/>
    <w:rsid w:val="00BB0A95"/>
    <w:rsid w:val="00BB0E79"/>
    <w:rsid w:val="00BB1D5D"/>
    <w:rsid w:val="00BB24EF"/>
    <w:rsid w:val="00BB27B7"/>
    <w:rsid w:val="00BB27FA"/>
    <w:rsid w:val="00BB2CAE"/>
    <w:rsid w:val="00BB326A"/>
    <w:rsid w:val="00BB357A"/>
    <w:rsid w:val="00BB38F7"/>
    <w:rsid w:val="00BB41B9"/>
    <w:rsid w:val="00BB4F35"/>
    <w:rsid w:val="00BB52C2"/>
    <w:rsid w:val="00BB59FD"/>
    <w:rsid w:val="00BB5A54"/>
    <w:rsid w:val="00BB5D7E"/>
    <w:rsid w:val="00BB660E"/>
    <w:rsid w:val="00BC0E9B"/>
    <w:rsid w:val="00BC0FBE"/>
    <w:rsid w:val="00BC1E19"/>
    <w:rsid w:val="00BC2359"/>
    <w:rsid w:val="00BC23B0"/>
    <w:rsid w:val="00BC24E7"/>
    <w:rsid w:val="00BC2607"/>
    <w:rsid w:val="00BC2A70"/>
    <w:rsid w:val="00BC2F24"/>
    <w:rsid w:val="00BC3693"/>
    <w:rsid w:val="00BC3F30"/>
    <w:rsid w:val="00BC4226"/>
    <w:rsid w:val="00BC4B9A"/>
    <w:rsid w:val="00BC6872"/>
    <w:rsid w:val="00BC72A1"/>
    <w:rsid w:val="00BC784B"/>
    <w:rsid w:val="00BD09EB"/>
    <w:rsid w:val="00BD0C8F"/>
    <w:rsid w:val="00BD1C0E"/>
    <w:rsid w:val="00BD2539"/>
    <w:rsid w:val="00BD2D43"/>
    <w:rsid w:val="00BD33FC"/>
    <w:rsid w:val="00BD341A"/>
    <w:rsid w:val="00BD39FD"/>
    <w:rsid w:val="00BD4461"/>
    <w:rsid w:val="00BD4A29"/>
    <w:rsid w:val="00BD5269"/>
    <w:rsid w:val="00BD5BE5"/>
    <w:rsid w:val="00BD60F7"/>
    <w:rsid w:val="00BD7046"/>
    <w:rsid w:val="00BD770B"/>
    <w:rsid w:val="00BE0B39"/>
    <w:rsid w:val="00BE1272"/>
    <w:rsid w:val="00BE194E"/>
    <w:rsid w:val="00BE218B"/>
    <w:rsid w:val="00BE23C5"/>
    <w:rsid w:val="00BE2527"/>
    <w:rsid w:val="00BE2B1E"/>
    <w:rsid w:val="00BE2EEA"/>
    <w:rsid w:val="00BE2FCD"/>
    <w:rsid w:val="00BE4DE6"/>
    <w:rsid w:val="00BE4E4F"/>
    <w:rsid w:val="00BE4FE9"/>
    <w:rsid w:val="00BE5E75"/>
    <w:rsid w:val="00BE6999"/>
    <w:rsid w:val="00BF135C"/>
    <w:rsid w:val="00BF1DFE"/>
    <w:rsid w:val="00BF235A"/>
    <w:rsid w:val="00BF2B8E"/>
    <w:rsid w:val="00BF2E1D"/>
    <w:rsid w:val="00BF3E10"/>
    <w:rsid w:val="00BF4247"/>
    <w:rsid w:val="00BF4B47"/>
    <w:rsid w:val="00BF54FE"/>
    <w:rsid w:val="00BF599E"/>
    <w:rsid w:val="00BF6387"/>
    <w:rsid w:val="00BF718F"/>
    <w:rsid w:val="00C00DDB"/>
    <w:rsid w:val="00C016D5"/>
    <w:rsid w:val="00C0232B"/>
    <w:rsid w:val="00C02820"/>
    <w:rsid w:val="00C02C0B"/>
    <w:rsid w:val="00C033F4"/>
    <w:rsid w:val="00C0379C"/>
    <w:rsid w:val="00C04005"/>
    <w:rsid w:val="00C05042"/>
    <w:rsid w:val="00C05B51"/>
    <w:rsid w:val="00C0619D"/>
    <w:rsid w:val="00C06900"/>
    <w:rsid w:val="00C105CF"/>
    <w:rsid w:val="00C106BB"/>
    <w:rsid w:val="00C10865"/>
    <w:rsid w:val="00C109BB"/>
    <w:rsid w:val="00C1217C"/>
    <w:rsid w:val="00C127DC"/>
    <w:rsid w:val="00C12D3D"/>
    <w:rsid w:val="00C135EE"/>
    <w:rsid w:val="00C138E4"/>
    <w:rsid w:val="00C13CF1"/>
    <w:rsid w:val="00C145C1"/>
    <w:rsid w:val="00C15D65"/>
    <w:rsid w:val="00C15DF1"/>
    <w:rsid w:val="00C17FFE"/>
    <w:rsid w:val="00C20453"/>
    <w:rsid w:val="00C204A0"/>
    <w:rsid w:val="00C20738"/>
    <w:rsid w:val="00C2151A"/>
    <w:rsid w:val="00C21579"/>
    <w:rsid w:val="00C221E6"/>
    <w:rsid w:val="00C2286F"/>
    <w:rsid w:val="00C23BB7"/>
    <w:rsid w:val="00C24F7A"/>
    <w:rsid w:val="00C25105"/>
    <w:rsid w:val="00C26AA6"/>
    <w:rsid w:val="00C26DCE"/>
    <w:rsid w:val="00C27B47"/>
    <w:rsid w:val="00C3025A"/>
    <w:rsid w:val="00C30797"/>
    <w:rsid w:val="00C30853"/>
    <w:rsid w:val="00C3139F"/>
    <w:rsid w:val="00C31C1D"/>
    <w:rsid w:val="00C34A96"/>
    <w:rsid w:val="00C34B7E"/>
    <w:rsid w:val="00C34F6D"/>
    <w:rsid w:val="00C35AA8"/>
    <w:rsid w:val="00C36C0F"/>
    <w:rsid w:val="00C36F3B"/>
    <w:rsid w:val="00C376B2"/>
    <w:rsid w:val="00C41EB8"/>
    <w:rsid w:val="00C4301D"/>
    <w:rsid w:val="00C43813"/>
    <w:rsid w:val="00C43BD1"/>
    <w:rsid w:val="00C43C6F"/>
    <w:rsid w:val="00C44187"/>
    <w:rsid w:val="00C44374"/>
    <w:rsid w:val="00C44501"/>
    <w:rsid w:val="00C44973"/>
    <w:rsid w:val="00C44AA3"/>
    <w:rsid w:val="00C45489"/>
    <w:rsid w:val="00C4623C"/>
    <w:rsid w:val="00C462CB"/>
    <w:rsid w:val="00C4665E"/>
    <w:rsid w:val="00C4789E"/>
    <w:rsid w:val="00C478AA"/>
    <w:rsid w:val="00C5038D"/>
    <w:rsid w:val="00C50768"/>
    <w:rsid w:val="00C50B17"/>
    <w:rsid w:val="00C51060"/>
    <w:rsid w:val="00C51DDC"/>
    <w:rsid w:val="00C51EC4"/>
    <w:rsid w:val="00C51F7F"/>
    <w:rsid w:val="00C5226B"/>
    <w:rsid w:val="00C52929"/>
    <w:rsid w:val="00C533F5"/>
    <w:rsid w:val="00C537D8"/>
    <w:rsid w:val="00C53C29"/>
    <w:rsid w:val="00C54F21"/>
    <w:rsid w:val="00C55E62"/>
    <w:rsid w:val="00C56AEA"/>
    <w:rsid w:val="00C56B56"/>
    <w:rsid w:val="00C57264"/>
    <w:rsid w:val="00C572ED"/>
    <w:rsid w:val="00C5780F"/>
    <w:rsid w:val="00C57D45"/>
    <w:rsid w:val="00C610EF"/>
    <w:rsid w:val="00C616F2"/>
    <w:rsid w:val="00C621FD"/>
    <w:rsid w:val="00C633E1"/>
    <w:rsid w:val="00C64145"/>
    <w:rsid w:val="00C6542A"/>
    <w:rsid w:val="00C65F74"/>
    <w:rsid w:val="00C660A0"/>
    <w:rsid w:val="00C66531"/>
    <w:rsid w:val="00C66771"/>
    <w:rsid w:val="00C70ECE"/>
    <w:rsid w:val="00C70F54"/>
    <w:rsid w:val="00C714A1"/>
    <w:rsid w:val="00C71790"/>
    <w:rsid w:val="00C71B15"/>
    <w:rsid w:val="00C71EB0"/>
    <w:rsid w:val="00C7255A"/>
    <w:rsid w:val="00C741C0"/>
    <w:rsid w:val="00C74616"/>
    <w:rsid w:val="00C74AAF"/>
    <w:rsid w:val="00C74C67"/>
    <w:rsid w:val="00C74E2A"/>
    <w:rsid w:val="00C76B9A"/>
    <w:rsid w:val="00C76D40"/>
    <w:rsid w:val="00C7720E"/>
    <w:rsid w:val="00C80830"/>
    <w:rsid w:val="00C80BE2"/>
    <w:rsid w:val="00C819BD"/>
    <w:rsid w:val="00C81F2B"/>
    <w:rsid w:val="00C82010"/>
    <w:rsid w:val="00C82F09"/>
    <w:rsid w:val="00C8383E"/>
    <w:rsid w:val="00C8423D"/>
    <w:rsid w:val="00C84E9C"/>
    <w:rsid w:val="00C8549E"/>
    <w:rsid w:val="00C86BE8"/>
    <w:rsid w:val="00C87E83"/>
    <w:rsid w:val="00C90528"/>
    <w:rsid w:val="00C90AE4"/>
    <w:rsid w:val="00C90C13"/>
    <w:rsid w:val="00C912CB"/>
    <w:rsid w:val="00C92007"/>
    <w:rsid w:val="00C92BC8"/>
    <w:rsid w:val="00C9453B"/>
    <w:rsid w:val="00C94D84"/>
    <w:rsid w:val="00C952B4"/>
    <w:rsid w:val="00C96B29"/>
    <w:rsid w:val="00C970A5"/>
    <w:rsid w:val="00C97495"/>
    <w:rsid w:val="00C97E7D"/>
    <w:rsid w:val="00CA0660"/>
    <w:rsid w:val="00CA0833"/>
    <w:rsid w:val="00CA117E"/>
    <w:rsid w:val="00CA179B"/>
    <w:rsid w:val="00CA21F8"/>
    <w:rsid w:val="00CA26BC"/>
    <w:rsid w:val="00CA2D5A"/>
    <w:rsid w:val="00CA3964"/>
    <w:rsid w:val="00CA3D47"/>
    <w:rsid w:val="00CA3E58"/>
    <w:rsid w:val="00CA3FFA"/>
    <w:rsid w:val="00CA4A4D"/>
    <w:rsid w:val="00CA5B48"/>
    <w:rsid w:val="00CA5BDC"/>
    <w:rsid w:val="00CA5CFC"/>
    <w:rsid w:val="00CA63AF"/>
    <w:rsid w:val="00CA63F8"/>
    <w:rsid w:val="00CB01A4"/>
    <w:rsid w:val="00CB0216"/>
    <w:rsid w:val="00CB0289"/>
    <w:rsid w:val="00CB09ED"/>
    <w:rsid w:val="00CB0BB2"/>
    <w:rsid w:val="00CB0DAB"/>
    <w:rsid w:val="00CB14AB"/>
    <w:rsid w:val="00CB24AD"/>
    <w:rsid w:val="00CB28A9"/>
    <w:rsid w:val="00CB3FD9"/>
    <w:rsid w:val="00CB44D9"/>
    <w:rsid w:val="00CB53AF"/>
    <w:rsid w:val="00CB5D1C"/>
    <w:rsid w:val="00CB5D43"/>
    <w:rsid w:val="00CB5E46"/>
    <w:rsid w:val="00CB5F93"/>
    <w:rsid w:val="00CB6A9C"/>
    <w:rsid w:val="00CC0289"/>
    <w:rsid w:val="00CC1301"/>
    <w:rsid w:val="00CC2192"/>
    <w:rsid w:val="00CC32D7"/>
    <w:rsid w:val="00CC3A1C"/>
    <w:rsid w:val="00CC3AE0"/>
    <w:rsid w:val="00CC4972"/>
    <w:rsid w:val="00CC4EA7"/>
    <w:rsid w:val="00CC733A"/>
    <w:rsid w:val="00CD0914"/>
    <w:rsid w:val="00CD107F"/>
    <w:rsid w:val="00CD1531"/>
    <w:rsid w:val="00CD168E"/>
    <w:rsid w:val="00CD1743"/>
    <w:rsid w:val="00CD1AD5"/>
    <w:rsid w:val="00CD1DC3"/>
    <w:rsid w:val="00CD2234"/>
    <w:rsid w:val="00CD272C"/>
    <w:rsid w:val="00CD4117"/>
    <w:rsid w:val="00CD4416"/>
    <w:rsid w:val="00CD73CE"/>
    <w:rsid w:val="00CD7606"/>
    <w:rsid w:val="00CD7BD3"/>
    <w:rsid w:val="00CE0263"/>
    <w:rsid w:val="00CE0F58"/>
    <w:rsid w:val="00CE12C7"/>
    <w:rsid w:val="00CE1F2C"/>
    <w:rsid w:val="00CE1F49"/>
    <w:rsid w:val="00CE2269"/>
    <w:rsid w:val="00CE2C18"/>
    <w:rsid w:val="00CE2EB9"/>
    <w:rsid w:val="00CE3011"/>
    <w:rsid w:val="00CE30D5"/>
    <w:rsid w:val="00CE3886"/>
    <w:rsid w:val="00CE4302"/>
    <w:rsid w:val="00CE4EEE"/>
    <w:rsid w:val="00CE5260"/>
    <w:rsid w:val="00CE5F62"/>
    <w:rsid w:val="00CE7094"/>
    <w:rsid w:val="00CE77DC"/>
    <w:rsid w:val="00CF05CB"/>
    <w:rsid w:val="00CF0CE7"/>
    <w:rsid w:val="00CF1F5A"/>
    <w:rsid w:val="00CF3DDF"/>
    <w:rsid w:val="00CF457B"/>
    <w:rsid w:val="00CF5E13"/>
    <w:rsid w:val="00CF5E78"/>
    <w:rsid w:val="00CF72AE"/>
    <w:rsid w:val="00CF7ABB"/>
    <w:rsid w:val="00CF7FEB"/>
    <w:rsid w:val="00D0081C"/>
    <w:rsid w:val="00D009CB"/>
    <w:rsid w:val="00D00A9B"/>
    <w:rsid w:val="00D017FE"/>
    <w:rsid w:val="00D026E2"/>
    <w:rsid w:val="00D027B6"/>
    <w:rsid w:val="00D02AB1"/>
    <w:rsid w:val="00D03466"/>
    <w:rsid w:val="00D03EDC"/>
    <w:rsid w:val="00D04857"/>
    <w:rsid w:val="00D04DB7"/>
    <w:rsid w:val="00D04EE8"/>
    <w:rsid w:val="00D06556"/>
    <w:rsid w:val="00D06F1E"/>
    <w:rsid w:val="00D07F6D"/>
    <w:rsid w:val="00D10289"/>
    <w:rsid w:val="00D1038D"/>
    <w:rsid w:val="00D103E8"/>
    <w:rsid w:val="00D10F3B"/>
    <w:rsid w:val="00D11034"/>
    <w:rsid w:val="00D11455"/>
    <w:rsid w:val="00D11B21"/>
    <w:rsid w:val="00D1244C"/>
    <w:rsid w:val="00D12F62"/>
    <w:rsid w:val="00D13737"/>
    <w:rsid w:val="00D14BF4"/>
    <w:rsid w:val="00D14C06"/>
    <w:rsid w:val="00D14E3E"/>
    <w:rsid w:val="00D17130"/>
    <w:rsid w:val="00D20921"/>
    <w:rsid w:val="00D20F2D"/>
    <w:rsid w:val="00D21753"/>
    <w:rsid w:val="00D21DCA"/>
    <w:rsid w:val="00D22117"/>
    <w:rsid w:val="00D23138"/>
    <w:rsid w:val="00D23310"/>
    <w:rsid w:val="00D236C9"/>
    <w:rsid w:val="00D23A77"/>
    <w:rsid w:val="00D2404B"/>
    <w:rsid w:val="00D24068"/>
    <w:rsid w:val="00D246D5"/>
    <w:rsid w:val="00D25436"/>
    <w:rsid w:val="00D25557"/>
    <w:rsid w:val="00D259E9"/>
    <w:rsid w:val="00D25EAF"/>
    <w:rsid w:val="00D262F5"/>
    <w:rsid w:val="00D265BC"/>
    <w:rsid w:val="00D2758F"/>
    <w:rsid w:val="00D30147"/>
    <w:rsid w:val="00D304CE"/>
    <w:rsid w:val="00D31B21"/>
    <w:rsid w:val="00D31D6E"/>
    <w:rsid w:val="00D3247C"/>
    <w:rsid w:val="00D32FDE"/>
    <w:rsid w:val="00D33C95"/>
    <w:rsid w:val="00D33D8A"/>
    <w:rsid w:val="00D33E5E"/>
    <w:rsid w:val="00D34E48"/>
    <w:rsid w:val="00D355D9"/>
    <w:rsid w:val="00D366FE"/>
    <w:rsid w:val="00D4083D"/>
    <w:rsid w:val="00D40BAB"/>
    <w:rsid w:val="00D41BBC"/>
    <w:rsid w:val="00D4381A"/>
    <w:rsid w:val="00D43885"/>
    <w:rsid w:val="00D44D0D"/>
    <w:rsid w:val="00D45A4F"/>
    <w:rsid w:val="00D46621"/>
    <w:rsid w:val="00D50F21"/>
    <w:rsid w:val="00D51548"/>
    <w:rsid w:val="00D51826"/>
    <w:rsid w:val="00D5244A"/>
    <w:rsid w:val="00D53328"/>
    <w:rsid w:val="00D539C3"/>
    <w:rsid w:val="00D53E98"/>
    <w:rsid w:val="00D55D94"/>
    <w:rsid w:val="00D56287"/>
    <w:rsid w:val="00D567F9"/>
    <w:rsid w:val="00D56947"/>
    <w:rsid w:val="00D56E2E"/>
    <w:rsid w:val="00D571FD"/>
    <w:rsid w:val="00D57B08"/>
    <w:rsid w:val="00D57C8F"/>
    <w:rsid w:val="00D6156E"/>
    <w:rsid w:val="00D615BD"/>
    <w:rsid w:val="00D6225E"/>
    <w:rsid w:val="00D6350E"/>
    <w:rsid w:val="00D63C8B"/>
    <w:rsid w:val="00D64DE1"/>
    <w:rsid w:val="00D6545B"/>
    <w:rsid w:val="00D65C74"/>
    <w:rsid w:val="00D663B5"/>
    <w:rsid w:val="00D6775D"/>
    <w:rsid w:val="00D67E82"/>
    <w:rsid w:val="00D7182F"/>
    <w:rsid w:val="00D7192F"/>
    <w:rsid w:val="00D71D04"/>
    <w:rsid w:val="00D7371E"/>
    <w:rsid w:val="00D7469C"/>
    <w:rsid w:val="00D74AB8"/>
    <w:rsid w:val="00D74D88"/>
    <w:rsid w:val="00D74F63"/>
    <w:rsid w:val="00D7537E"/>
    <w:rsid w:val="00D75C1C"/>
    <w:rsid w:val="00D75E08"/>
    <w:rsid w:val="00D7652C"/>
    <w:rsid w:val="00D76D60"/>
    <w:rsid w:val="00D76EE7"/>
    <w:rsid w:val="00D77837"/>
    <w:rsid w:val="00D77908"/>
    <w:rsid w:val="00D77B8F"/>
    <w:rsid w:val="00D80692"/>
    <w:rsid w:val="00D80D22"/>
    <w:rsid w:val="00D8176A"/>
    <w:rsid w:val="00D81A92"/>
    <w:rsid w:val="00D8353F"/>
    <w:rsid w:val="00D8370D"/>
    <w:rsid w:val="00D840CB"/>
    <w:rsid w:val="00D840F5"/>
    <w:rsid w:val="00D85496"/>
    <w:rsid w:val="00D86550"/>
    <w:rsid w:val="00D87555"/>
    <w:rsid w:val="00D9147A"/>
    <w:rsid w:val="00D925B4"/>
    <w:rsid w:val="00D9312F"/>
    <w:rsid w:val="00D9416F"/>
    <w:rsid w:val="00D95049"/>
    <w:rsid w:val="00D95136"/>
    <w:rsid w:val="00D95BC2"/>
    <w:rsid w:val="00D963B4"/>
    <w:rsid w:val="00D9656C"/>
    <w:rsid w:val="00D968D5"/>
    <w:rsid w:val="00D96CFE"/>
    <w:rsid w:val="00D97212"/>
    <w:rsid w:val="00DA006A"/>
    <w:rsid w:val="00DA1A3D"/>
    <w:rsid w:val="00DA2218"/>
    <w:rsid w:val="00DA2C67"/>
    <w:rsid w:val="00DA4307"/>
    <w:rsid w:val="00DA4BD3"/>
    <w:rsid w:val="00DA6764"/>
    <w:rsid w:val="00DB1143"/>
    <w:rsid w:val="00DB207C"/>
    <w:rsid w:val="00DB3041"/>
    <w:rsid w:val="00DB345A"/>
    <w:rsid w:val="00DB3DAB"/>
    <w:rsid w:val="00DB4846"/>
    <w:rsid w:val="00DB4CAA"/>
    <w:rsid w:val="00DB4F66"/>
    <w:rsid w:val="00DB57BF"/>
    <w:rsid w:val="00DB6A0F"/>
    <w:rsid w:val="00DC00FB"/>
    <w:rsid w:val="00DC0E91"/>
    <w:rsid w:val="00DC0F52"/>
    <w:rsid w:val="00DC1028"/>
    <w:rsid w:val="00DC18E8"/>
    <w:rsid w:val="00DC193E"/>
    <w:rsid w:val="00DC1E1D"/>
    <w:rsid w:val="00DC2DEC"/>
    <w:rsid w:val="00DC2EF8"/>
    <w:rsid w:val="00DC386A"/>
    <w:rsid w:val="00DC3ECD"/>
    <w:rsid w:val="00DC595F"/>
    <w:rsid w:val="00DC5D64"/>
    <w:rsid w:val="00DC5F26"/>
    <w:rsid w:val="00DC6394"/>
    <w:rsid w:val="00DC63BB"/>
    <w:rsid w:val="00DC6468"/>
    <w:rsid w:val="00DC6B70"/>
    <w:rsid w:val="00DC6CF4"/>
    <w:rsid w:val="00DC71E5"/>
    <w:rsid w:val="00DD0047"/>
    <w:rsid w:val="00DD01DA"/>
    <w:rsid w:val="00DD0363"/>
    <w:rsid w:val="00DD0FD0"/>
    <w:rsid w:val="00DD104B"/>
    <w:rsid w:val="00DD1DC5"/>
    <w:rsid w:val="00DD1EDD"/>
    <w:rsid w:val="00DD2189"/>
    <w:rsid w:val="00DD466D"/>
    <w:rsid w:val="00DD48C3"/>
    <w:rsid w:val="00DD655C"/>
    <w:rsid w:val="00DD6A79"/>
    <w:rsid w:val="00DD6FE9"/>
    <w:rsid w:val="00DD7F0F"/>
    <w:rsid w:val="00DE0858"/>
    <w:rsid w:val="00DE1652"/>
    <w:rsid w:val="00DE1BF2"/>
    <w:rsid w:val="00DE2758"/>
    <w:rsid w:val="00DE28E7"/>
    <w:rsid w:val="00DE29F5"/>
    <w:rsid w:val="00DE33AC"/>
    <w:rsid w:val="00DE360E"/>
    <w:rsid w:val="00DE3CBF"/>
    <w:rsid w:val="00DE4538"/>
    <w:rsid w:val="00DE4BE7"/>
    <w:rsid w:val="00DE54E5"/>
    <w:rsid w:val="00DE5BAB"/>
    <w:rsid w:val="00DE5D4E"/>
    <w:rsid w:val="00DE5F91"/>
    <w:rsid w:val="00DE6115"/>
    <w:rsid w:val="00DE6452"/>
    <w:rsid w:val="00DE76FE"/>
    <w:rsid w:val="00DE78B2"/>
    <w:rsid w:val="00DE799B"/>
    <w:rsid w:val="00DE79A9"/>
    <w:rsid w:val="00DF0365"/>
    <w:rsid w:val="00DF0AB8"/>
    <w:rsid w:val="00DF15E3"/>
    <w:rsid w:val="00DF2901"/>
    <w:rsid w:val="00DF34E6"/>
    <w:rsid w:val="00DF5BCF"/>
    <w:rsid w:val="00DF6DA6"/>
    <w:rsid w:val="00DF7C62"/>
    <w:rsid w:val="00E00532"/>
    <w:rsid w:val="00E00AF4"/>
    <w:rsid w:val="00E021A8"/>
    <w:rsid w:val="00E038D4"/>
    <w:rsid w:val="00E03ADA"/>
    <w:rsid w:val="00E03EEF"/>
    <w:rsid w:val="00E04325"/>
    <w:rsid w:val="00E04BFB"/>
    <w:rsid w:val="00E04D63"/>
    <w:rsid w:val="00E05F44"/>
    <w:rsid w:val="00E0740B"/>
    <w:rsid w:val="00E075FB"/>
    <w:rsid w:val="00E104CD"/>
    <w:rsid w:val="00E1097E"/>
    <w:rsid w:val="00E10B28"/>
    <w:rsid w:val="00E11064"/>
    <w:rsid w:val="00E12421"/>
    <w:rsid w:val="00E12B5D"/>
    <w:rsid w:val="00E13CAA"/>
    <w:rsid w:val="00E14213"/>
    <w:rsid w:val="00E15A3C"/>
    <w:rsid w:val="00E168E9"/>
    <w:rsid w:val="00E20DC1"/>
    <w:rsid w:val="00E217B0"/>
    <w:rsid w:val="00E21DEE"/>
    <w:rsid w:val="00E22003"/>
    <w:rsid w:val="00E23136"/>
    <w:rsid w:val="00E23C15"/>
    <w:rsid w:val="00E23C97"/>
    <w:rsid w:val="00E2454F"/>
    <w:rsid w:val="00E2455D"/>
    <w:rsid w:val="00E261F7"/>
    <w:rsid w:val="00E27B89"/>
    <w:rsid w:val="00E30DA4"/>
    <w:rsid w:val="00E31263"/>
    <w:rsid w:val="00E32CAF"/>
    <w:rsid w:val="00E33462"/>
    <w:rsid w:val="00E337F8"/>
    <w:rsid w:val="00E33EA4"/>
    <w:rsid w:val="00E3407F"/>
    <w:rsid w:val="00E342E5"/>
    <w:rsid w:val="00E343F5"/>
    <w:rsid w:val="00E34E35"/>
    <w:rsid w:val="00E3549A"/>
    <w:rsid w:val="00E35867"/>
    <w:rsid w:val="00E3597E"/>
    <w:rsid w:val="00E370B8"/>
    <w:rsid w:val="00E37142"/>
    <w:rsid w:val="00E377C9"/>
    <w:rsid w:val="00E37C67"/>
    <w:rsid w:val="00E37F5E"/>
    <w:rsid w:val="00E400ED"/>
    <w:rsid w:val="00E4015D"/>
    <w:rsid w:val="00E40B52"/>
    <w:rsid w:val="00E42142"/>
    <w:rsid w:val="00E42417"/>
    <w:rsid w:val="00E425DC"/>
    <w:rsid w:val="00E42BB2"/>
    <w:rsid w:val="00E42BFF"/>
    <w:rsid w:val="00E43C00"/>
    <w:rsid w:val="00E449CF"/>
    <w:rsid w:val="00E45022"/>
    <w:rsid w:val="00E467E6"/>
    <w:rsid w:val="00E46A85"/>
    <w:rsid w:val="00E46DC3"/>
    <w:rsid w:val="00E47B6B"/>
    <w:rsid w:val="00E51937"/>
    <w:rsid w:val="00E52F17"/>
    <w:rsid w:val="00E530F5"/>
    <w:rsid w:val="00E53DF2"/>
    <w:rsid w:val="00E53FDA"/>
    <w:rsid w:val="00E5520C"/>
    <w:rsid w:val="00E55601"/>
    <w:rsid w:val="00E55962"/>
    <w:rsid w:val="00E55B30"/>
    <w:rsid w:val="00E55BAB"/>
    <w:rsid w:val="00E55BD8"/>
    <w:rsid w:val="00E55C20"/>
    <w:rsid w:val="00E56386"/>
    <w:rsid w:val="00E56BDB"/>
    <w:rsid w:val="00E57BCE"/>
    <w:rsid w:val="00E605BE"/>
    <w:rsid w:val="00E605EE"/>
    <w:rsid w:val="00E60A2A"/>
    <w:rsid w:val="00E60A4A"/>
    <w:rsid w:val="00E60A88"/>
    <w:rsid w:val="00E6175B"/>
    <w:rsid w:val="00E61909"/>
    <w:rsid w:val="00E62633"/>
    <w:rsid w:val="00E63EBD"/>
    <w:rsid w:val="00E64229"/>
    <w:rsid w:val="00E64479"/>
    <w:rsid w:val="00E6525F"/>
    <w:rsid w:val="00E65524"/>
    <w:rsid w:val="00E656DE"/>
    <w:rsid w:val="00E66723"/>
    <w:rsid w:val="00E6705D"/>
    <w:rsid w:val="00E67572"/>
    <w:rsid w:val="00E70271"/>
    <w:rsid w:val="00E70EDC"/>
    <w:rsid w:val="00E72113"/>
    <w:rsid w:val="00E72DD7"/>
    <w:rsid w:val="00E7386D"/>
    <w:rsid w:val="00E741C4"/>
    <w:rsid w:val="00E7439F"/>
    <w:rsid w:val="00E75CF9"/>
    <w:rsid w:val="00E76051"/>
    <w:rsid w:val="00E766F6"/>
    <w:rsid w:val="00E77539"/>
    <w:rsid w:val="00E77767"/>
    <w:rsid w:val="00E77DD4"/>
    <w:rsid w:val="00E81AF0"/>
    <w:rsid w:val="00E81C71"/>
    <w:rsid w:val="00E81CD5"/>
    <w:rsid w:val="00E81D10"/>
    <w:rsid w:val="00E821D7"/>
    <w:rsid w:val="00E82445"/>
    <w:rsid w:val="00E8278D"/>
    <w:rsid w:val="00E835EC"/>
    <w:rsid w:val="00E83D97"/>
    <w:rsid w:val="00E83F72"/>
    <w:rsid w:val="00E84F97"/>
    <w:rsid w:val="00E857A5"/>
    <w:rsid w:val="00E869B5"/>
    <w:rsid w:val="00E879AE"/>
    <w:rsid w:val="00E87C2C"/>
    <w:rsid w:val="00E90910"/>
    <w:rsid w:val="00E91410"/>
    <w:rsid w:val="00E93226"/>
    <w:rsid w:val="00E9541E"/>
    <w:rsid w:val="00E95DF6"/>
    <w:rsid w:val="00E963D3"/>
    <w:rsid w:val="00E966B4"/>
    <w:rsid w:val="00E97E42"/>
    <w:rsid w:val="00EA0474"/>
    <w:rsid w:val="00EA0F69"/>
    <w:rsid w:val="00EA0FEC"/>
    <w:rsid w:val="00EA11F9"/>
    <w:rsid w:val="00EA1B79"/>
    <w:rsid w:val="00EA1BA1"/>
    <w:rsid w:val="00EA1D72"/>
    <w:rsid w:val="00EA2A44"/>
    <w:rsid w:val="00EA2B71"/>
    <w:rsid w:val="00EA2E5B"/>
    <w:rsid w:val="00EA2F34"/>
    <w:rsid w:val="00EA2F83"/>
    <w:rsid w:val="00EA561D"/>
    <w:rsid w:val="00EA63CA"/>
    <w:rsid w:val="00EA686A"/>
    <w:rsid w:val="00EA736D"/>
    <w:rsid w:val="00EA751B"/>
    <w:rsid w:val="00EA7949"/>
    <w:rsid w:val="00EA7A0F"/>
    <w:rsid w:val="00EB0D0B"/>
    <w:rsid w:val="00EB194A"/>
    <w:rsid w:val="00EB2BF5"/>
    <w:rsid w:val="00EB384A"/>
    <w:rsid w:val="00EB3E68"/>
    <w:rsid w:val="00EB4058"/>
    <w:rsid w:val="00EB5005"/>
    <w:rsid w:val="00EB5323"/>
    <w:rsid w:val="00EB5F75"/>
    <w:rsid w:val="00EB5F83"/>
    <w:rsid w:val="00EB6831"/>
    <w:rsid w:val="00EB6E54"/>
    <w:rsid w:val="00EB7355"/>
    <w:rsid w:val="00EB75AB"/>
    <w:rsid w:val="00EB7E12"/>
    <w:rsid w:val="00EC00F7"/>
    <w:rsid w:val="00EC101E"/>
    <w:rsid w:val="00EC133F"/>
    <w:rsid w:val="00EC2195"/>
    <w:rsid w:val="00EC3046"/>
    <w:rsid w:val="00EC304E"/>
    <w:rsid w:val="00EC3633"/>
    <w:rsid w:val="00EC45AF"/>
    <w:rsid w:val="00EC4798"/>
    <w:rsid w:val="00EC5A3F"/>
    <w:rsid w:val="00EC5E16"/>
    <w:rsid w:val="00EC6349"/>
    <w:rsid w:val="00EC654B"/>
    <w:rsid w:val="00EC6BD8"/>
    <w:rsid w:val="00EC7C76"/>
    <w:rsid w:val="00EC7DF2"/>
    <w:rsid w:val="00ED0297"/>
    <w:rsid w:val="00ED0566"/>
    <w:rsid w:val="00ED0D54"/>
    <w:rsid w:val="00ED0D72"/>
    <w:rsid w:val="00ED10A7"/>
    <w:rsid w:val="00ED132C"/>
    <w:rsid w:val="00ED1CE7"/>
    <w:rsid w:val="00ED230F"/>
    <w:rsid w:val="00ED2363"/>
    <w:rsid w:val="00ED25AA"/>
    <w:rsid w:val="00ED31A6"/>
    <w:rsid w:val="00ED378E"/>
    <w:rsid w:val="00ED42DC"/>
    <w:rsid w:val="00ED4F48"/>
    <w:rsid w:val="00ED545D"/>
    <w:rsid w:val="00ED6764"/>
    <w:rsid w:val="00ED6D15"/>
    <w:rsid w:val="00ED7643"/>
    <w:rsid w:val="00ED7D76"/>
    <w:rsid w:val="00EE0575"/>
    <w:rsid w:val="00EE0F39"/>
    <w:rsid w:val="00EE1517"/>
    <w:rsid w:val="00EE1BE2"/>
    <w:rsid w:val="00EE4AA2"/>
    <w:rsid w:val="00EE4C58"/>
    <w:rsid w:val="00EE5BD3"/>
    <w:rsid w:val="00EE66F9"/>
    <w:rsid w:val="00EE674A"/>
    <w:rsid w:val="00EE74E7"/>
    <w:rsid w:val="00EE7530"/>
    <w:rsid w:val="00EE7D6D"/>
    <w:rsid w:val="00EE7E2B"/>
    <w:rsid w:val="00EF029C"/>
    <w:rsid w:val="00EF0305"/>
    <w:rsid w:val="00EF0B94"/>
    <w:rsid w:val="00EF1032"/>
    <w:rsid w:val="00EF112C"/>
    <w:rsid w:val="00EF1689"/>
    <w:rsid w:val="00EF16A7"/>
    <w:rsid w:val="00EF2634"/>
    <w:rsid w:val="00EF2A04"/>
    <w:rsid w:val="00EF3AF4"/>
    <w:rsid w:val="00EF3CB2"/>
    <w:rsid w:val="00EF3E29"/>
    <w:rsid w:val="00EF4189"/>
    <w:rsid w:val="00EF4BD1"/>
    <w:rsid w:val="00EF4E0A"/>
    <w:rsid w:val="00EF5967"/>
    <w:rsid w:val="00EF5C0C"/>
    <w:rsid w:val="00EF5EBA"/>
    <w:rsid w:val="00EF5F07"/>
    <w:rsid w:val="00EF6073"/>
    <w:rsid w:val="00EF6B62"/>
    <w:rsid w:val="00EF6C0D"/>
    <w:rsid w:val="00EF7045"/>
    <w:rsid w:val="00EF75D5"/>
    <w:rsid w:val="00F00702"/>
    <w:rsid w:val="00F01057"/>
    <w:rsid w:val="00F02099"/>
    <w:rsid w:val="00F029C1"/>
    <w:rsid w:val="00F03396"/>
    <w:rsid w:val="00F03485"/>
    <w:rsid w:val="00F03CC1"/>
    <w:rsid w:val="00F048D9"/>
    <w:rsid w:val="00F05541"/>
    <w:rsid w:val="00F06AE1"/>
    <w:rsid w:val="00F06D20"/>
    <w:rsid w:val="00F07611"/>
    <w:rsid w:val="00F103BD"/>
    <w:rsid w:val="00F103C2"/>
    <w:rsid w:val="00F10FC8"/>
    <w:rsid w:val="00F11212"/>
    <w:rsid w:val="00F1167F"/>
    <w:rsid w:val="00F12691"/>
    <w:rsid w:val="00F134F1"/>
    <w:rsid w:val="00F137C2"/>
    <w:rsid w:val="00F14412"/>
    <w:rsid w:val="00F14EDE"/>
    <w:rsid w:val="00F15837"/>
    <w:rsid w:val="00F15A6A"/>
    <w:rsid w:val="00F15DE5"/>
    <w:rsid w:val="00F1651B"/>
    <w:rsid w:val="00F16C66"/>
    <w:rsid w:val="00F17212"/>
    <w:rsid w:val="00F20BFE"/>
    <w:rsid w:val="00F211B2"/>
    <w:rsid w:val="00F21BFC"/>
    <w:rsid w:val="00F21D16"/>
    <w:rsid w:val="00F22CFC"/>
    <w:rsid w:val="00F23A8F"/>
    <w:rsid w:val="00F23B5A"/>
    <w:rsid w:val="00F23C51"/>
    <w:rsid w:val="00F23CBB"/>
    <w:rsid w:val="00F24682"/>
    <w:rsid w:val="00F2551A"/>
    <w:rsid w:val="00F25B78"/>
    <w:rsid w:val="00F261B3"/>
    <w:rsid w:val="00F26298"/>
    <w:rsid w:val="00F26C0C"/>
    <w:rsid w:val="00F270AE"/>
    <w:rsid w:val="00F272F6"/>
    <w:rsid w:val="00F2783D"/>
    <w:rsid w:val="00F27C83"/>
    <w:rsid w:val="00F306B4"/>
    <w:rsid w:val="00F30CC2"/>
    <w:rsid w:val="00F3134C"/>
    <w:rsid w:val="00F314E8"/>
    <w:rsid w:val="00F324B6"/>
    <w:rsid w:val="00F32B37"/>
    <w:rsid w:val="00F33707"/>
    <w:rsid w:val="00F33886"/>
    <w:rsid w:val="00F33AEF"/>
    <w:rsid w:val="00F347F8"/>
    <w:rsid w:val="00F357B5"/>
    <w:rsid w:val="00F37332"/>
    <w:rsid w:val="00F37848"/>
    <w:rsid w:val="00F37DD1"/>
    <w:rsid w:val="00F41951"/>
    <w:rsid w:val="00F4224F"/>
    <w:rsid w:val="00F42311"/>
    <w:rsid w:val="00F42389"/>
    <w:rsid w:val="00F42D4B"/>
    <w:rsid w:val="00F43120"/>
    <w:rsid w:val="00F449C7"/>
    <w:rsid w:val="00F45484"/>
    <w:rsid w:val="00F4563F"/>
    <w:rsid w:val="00F464A7"/>
    <w:rsid w:val="00F47EF8"/>
    <w:rsid w:val="00F502CF"/>
    <w:rsid w:val="00F50308"/>
    <w:rsid w:val="00F50C02"/>
    <w:rsid w:val="00F50C79"/>
    <w:rsid w:val="00F513AC"/>
    <w:rsid w:val="00F52CFE"/>
    <w:rsid w:val="00F52DA6"/>
    <w:rsid w:val="00F52EA0"/>
    <w:rsid w:val="00F538ED"/>
    <w:rsid w:val="00F53B4E"/>
    <w:rsid w:val="00F5597D"/>
    <w:rsid w:val="00F55C2C"/>
    <w:rsid w:val="00F5613A"/>
    <w:rsid w:val="00F56C9F"/>
    <w:rsid w:val="00F5764B"/>
    <w:rsid w:val="00F60D79"/>
    <w:rsid w:val="00F60E7E"/>
    <w:rsid w:val="00F611D7"/>
    <w:rsid w:val="00F629A2"/>
    <w:rsid w:val="00F643E7"/>
    <w:rsid w:val="00F64F4A"/>
    <w:rsid w:val="00F652E4"/>
    <w:rsid w:val="00F65E72"/>
    <w:rsid w:val="00F663B2"/>
    <w:rsid w:val="00F669B6"/>
    <w:rsid w:val="00F66AFE"/>
    <w:rsid w:val="00F66F7A"/>
    <w:rsid w:val="00F673D3"/>
    <w:rsid w:val="00F675A7"/>
    <w:rsid w:val="00F6764F"/>
    <w:rsid w:val="00F721C1"/>
    <w:rsid w:val="00F731CD"/>
    <w:rsid w:val="00F733DB"/>
    <w:rsid w:val="00F73D42"/>
    <w:rsid w:val="00F7431E"/>
    <w:rsid w:val="00F7576F"/>
    <w:rsid w:val="00F75953"/>
    <w:rsid w:val="00F76304"/>
    <w:rsid w:val="00F766A7"/>
    <w:rsid w:val="00F77B5C"/>
    <w:rsid w:val="00F77FEC"/>
    <w:rsid w:val="00F810BF"/>
    <w:rsid w:val="00F82EB0"/>
    <w:rsid w:val="00F83405"/>
    <w:rsid w:val="00F8439E"/>
    <w:rsid w:val="00F84465"/>
    <w:rsid w:val="00F84F5B"/>
    <w:rsid w:val="00F8652A"/>
    <w:rsid w:val="00F86778"/>
    <w:rsid w:val="00F86DB1"/>
    <w:rsid w:val="00F87852"/>
    <w:rsid w:val="00F87A6A"/>
    <w:rsid w:val="00F87CBE"/>
    <w:rsid w:val="00F90377"/>
    <w:rsid w:val="00F90C2B"/>
    <w:rsid w:val="00F91779"/>
    <w:rsid w:val="00F92F30"/>
    <w:rsid w:val="00F94104"/>
    <w:rsid w:val="00F9416D"/>
    <w:rsid w:val="00F94434"/>
    <w:rsid w:val="00F94A1A"/>
    <w:rsid w:val="00F94F31"/>
    <w:rsid w:val="00F95F55"/>
    <w:rsid w:val="00F96400"/>
    <w:rsid w:val="00F96937"/>
    <w:rsid w:val="00F972E7"/>
    <w:rsid w:val="00F974B4"/>
    <w:rsid w:val="00FA0403"/>
    <w:rsid w:val="00FA12BF"/>
    <w:rsid w:val="00FA2959"/>
    <w:rsid w:val="00FA425A"/>
    <w:rsid w:val="00FA5239"/>
    <w:rsid w:val="00FA5770"/>
    <w:rsid w:val="00FA6064"/>
    <w:rsid w:val="00FA621E"/>
    <w:rsid w:val="00FA67C9"/>
    <w:rsid w:val="00FA703D"/>
    <w:rsid w:val="00FA7162"/>
    <w:rsid w:val="00FA753C"/>
    <w:rsid w:val="00FA7C30"/>
    <w:rsid w:val="00FA7DF9"/>
    <w:rsid w:val="00FA7EAD"/>
    <w:rsid w:val="00FB0196"/>
    <w:rsid w:val="00FB1E6B"/>
    <w:rsid w:val="00FB2516"/>
    <w:rsid w:val="00FB27EE"/>
    <w:rsid w:val="00FB2C2B"/>
    <w:rsid w:val="00FB2F1C"/>
    <w:rsid w:val="00FB3C82"/>
    <w:rsid w:val="00FB417F"/>
    <w:rsid w:val="00FB46FE"/>
    <w:rsid w:val="00FB4F7F"/>
    <w:rsid w:val="00FB5C52"/>
    <w:rsid w:val="00FB5F2B"/>
    <w:rsid w:val="00FB6414"/>
    <w:rsid w:val="00FB66D9"/>
    <w:rsid w:val="00FC20B8"/>
    <w:rsid w:val="00FC3F40"/>
    <w:rsid w:val="00FC4259"/>
    <w:rsid w:val="00FC4AEC"/>
    <w:rsid w:val="00FC62EE"/>
    <w:rsid w:val="00FC6E63"/>
    <w:rsid w:val="00FC7583"/>
    <w:rsid w:val="00FD057E"/>
    <w:rsid w:val="00FD2051"/>
    <w:rsid w:val="00FD20DF"/>
    <w:rsid w:val="00FD2D18"/>
    <w:rsid w:val="00FD2F67"/>
    <w:rsid w:val="00FD2FC2"/>
    <w:rsid w:val="00FD314A"/>
    <w:rsid w:val="00FD325C"/>
    <w:rsid w:val="00FD35CE"/>
    <w:rsid w:val="00FD35EA"/>
    <w:rsid w:val="00FD4815"/>
    <w:rsid w:val="00FD6766"/>
    <w:rsid w:val="00FD7D1A"/>
    <w:rsid w:val="00FE0B9D"/>
    <w:rsid w:val="00FE18CB"/>
    <w:rsid w:val="00FE1A84"/>
    <w:rsid w:val="00FE2095"/>
    <w:rsid w:val="00FE2A73"/>
    <w:rsid w:val="00FE2DD3"/>
    <w:rsid w:val="00FE431A"/>
    <w:rsid w:val="00FE443E"/>
    <w:rsid w:val="00FE4B5F"/>
    <w:rsid w:val="00FE5C54"/>
    <w:rsid w:val="00FE5DE6"/>
    <w:rsid w:val="00FE6818"/>
    <w:rsid w:val="00FE68A1"/>
    <w:rsid w:val="00FF0508"/>
    <w:rsid w:val="00FF14F8"/>
    <w:rsid w:val="00FF18CE"/>
    <w:rsid w:val="00FF211B"/>
    <w:rsid w:val="00FF26B2"/>
    <w:rsid w:val="00FF55BE"/>
    <w:rsid w:val="00FF5947"/>
    <w:rsid w:val="00FF5BC6"/>
    <w:rsid w:val="00FF5C49"/>
    <w:rsid w:val="00FF6018"/>
    <w:rsid w:val="00FF722C"/>
    <w:rsid w:val="00FF7C17"/>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9D8851"/>
  <w15:docId w15:val="{D78299FE-C9FF-4871-B10A-27398F719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62B"/>
    <w:rPr>
      <w:rFonts w:ascii="Times New Roman" w:eastAsia="Times New Roman" w:hAnsi="Times New Roman" w:cs="Times New Roman"/>
      <w:lang w:val="en-US"/>
    </w:rPr>
  </w:style>
  <w:style w:type="paragraph" w:styleId="Heading1">
    <w:name w:val="heading 1"/>
    <w:basedOn w:val="ListParagraph"/>
    <w:next w:val="Normal"/>
    <w:link w:val="Heading1Char"/>
    <w:qFormat/>
    <w:rsid w:val="00A64D56"/>
    <w:pPr>
      <w:keepNext/>
      <w:numPr>
        <w:numId w:val="2"/>
      </w:numPr>
      <w:tabs>
        <w:tab w:val="left" w:pos="342"/>
      </w:tabs>
      <w:spacing w:after="0"/>
      <w:ind w:left="720"/>
      <w:outlineLvl w:val="0"/>
    </w:pPr>
    <w:rPr>
      <w:rFonts w:ascii="Arial" w:hAnsi="Arial" w:cs="Arial"/>
      <w:b/>
      <w:color w:val="FFFFFF" w:themeColor="background1"/>
      <w:szCs w:val="24"/>
    </w:rPr>
  </w:style>
  <w:style w:type="paragraph" w:styleId="Heading2">
    <w:name w:val="heading 2"/>
    <w:basedOn w:val="Heading1"/>
    <w:next w:val="Normal"/>
    <w:link w:val="Heading2Char"/>
    <w:unhideWhenUsed/>
    <w:qFormat/>
    <w:rsid w:val="00AE6E9E"/>
    <w:pPr>
      <w:keepNext w:val="0"/>
      <w:tabs>
        <w:tab w:val="left" w:pos="720"/>
      </w:tabs>
      <w:spacing w:line="240" w:lineRule="auto"/>
      <w:outlineLvl w:val="1"/>
    </w:pPr>
    <w:rPr>
      <w:b w:val="0"/>
      <w:color w:val="auto"/>
      <w:szCs w:val="22"/>
    </w:rPr>
  </w:style>
  <w:style w:type="paragraph" w:styleId="Heading3">
    <w:name w:val="heading 3"/>
    <w:basedOn w:val="Normal"/>
    <w:next w:val="Normal"/>
    <w:link w:val="Heading3Char"/>
    <w:uiPriority w:val="9"/>
    <w:semiHidden/>
    <w:unhideWhenUsed/>
    <w:qFormat/>
    <w:rsid w:val="001C7834"/>
    <w:pPr>
      <w:keepNext/>
      <w:keepLines/>
      <w:spacing w:before="40" w:line="259" w:lineRule="auto"/>
      <w:outlineLvl w:val="2"/>
    </w:pPr>
    <w:rPr>
      <w:rFonts w:asciiTheme="majorHAnsi" w:eastAsiaTheme="majorEastAsia" w:hAnsiTheme="majorHAnsi" w:cstheme="majorBidi"/>
      <w:color w:val="243F60" w:themeColor="accent1" w:themeShade="7F"/>
      <w:lang w:eastAsia="ko-KR"/>
    </w:rPr>
  </w:style>
  <w:style w:type="paragraph" w:styleId="Heading4">
    <w:name w:val="heading 4"/>
    <w:basedOn w:val="Normal"/>
    <w:next w:val="Normal"/>
    <w:link w:val="Heading4Char"/>
    <w:uiPriority w:val="9"/>
    <w:unhideWhenUsed/>
    <w:qFormat/>
    <w:rsid w:val="00AE6E9E"/>
    <w:pPr>
      <w:keepNext/>
      <w:keepLines/>
      <w:spacing w:before="40" w:line="259" w:lineRule="auto"/>
      <w:outlineLvl w:val="3"/>
    </w:pPr>
    <w:rPr>
      <w:rFonts w:asciiTheme="majorHAnsi" w:eastAsiaTheme="majorEastAsia" w:hAnsiTheme="majorHAnsi" w:cstheme="majorBidi"/>
      <w:i/>
      <w:iCs/>
      <w:color w:val="365F91" w:themeColor="accent1" w:themeShade="BF"/>
      <w:sz w:val="22"/>
      <w:szCs w:val="22"/>
      <w:lang w:eastAsia="ko-KR"/>
    </w:rPr>
  </w:style>
  <w:style w:type="paragraph" w:styleId="Heading5">
    <w:name w:val="heading 5"/>
    <w:basedOn w:val="Normal"/>
    <w:next w:val="Normal"/>
    <w:link w:val="Heading5Char"/>
    <w:uiPriority w:val="9"/>
    <w:semiHidden/>
    <w:unhideWhenUsed/>
    <w:qFormat/>
    <w:rsid w:val="00562213"/>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562213"/>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562213"/>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562213"/>
    <w:pPr>
      <w:tabs>
        <w:tab w:val="num" w:pos="5760"/>
      </w:tabs>
      <w:spacing w:before="240" w:after="60"/>
      <w:ind w:left="5760" w:hanging="720"/>
      <w:outlineLvl w:val="7"/>
    </w:pPr>
    <w:rPr>
      <w:i/>
      <w:iCs/>
    </w:rPr>
  </w:style>
  <w:style w:type="paragraph" w:styleId="Heading9">
    <w:name w:val="heading 9"/>
    <w:basedOn w:val="Normal"/>
    <w:next w:val="Normal"/>
    <w:link w:val="Heading9Char"/>
    <w:uiPriority w:val="9"/>
    <w:semiHidden/>
    <w:unhideWhenUsed/>
    <w:qFormat/>
    <w:rsid w:val="00562213"/>
    <w:pPr>
      <w:tabs>
        <w:tab w:val="num" w:pos="6480"/>
      </w:tabs>
      <w:spacing w:before="240" w:after="60"/>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ble/Figure Heading,En tête 1,List Paragraph1,ADB paragraph numbering,Colorful List - Accent 11,Numbered paragraph,Lapis Bulleted List,List Paragraph (numbered (a)),WB Para,Dot pt,F5 List Paragraph,No Spacing1,Bullet Points,References"/>
    <w:basedOn w:val="Normal"/>
    <w:link w:val="ListParagraphChar"/>
    <w:uiPriority w:val="34"/>
    <w:qFormat/>
    <w:rsid w:val="00AC43A2"/>
    <w:pPr>
      <w:spacing w:after="160" w:line="259" w:lineRule="auto"/>
      <w:ind w:left="720"/>
      <w:contextualSpacing/>
    </w:pPr>
    <w:rPr>
      <w:rFonts w:asciiTheme="minorHAnsi" w:eastAsiaTheme="minorEastAsia" w:hAnsiTheme="minorHAnsi" w:cstheme="minorBidi"/>
      <w:sz w:val="22"/>
      <w:szCs w:val="22"/>
      <w:lang w:eastAsia="ko-KR"/>
    </w:rPr>
  </w:style>
  <w:style w:type="character" w:customStyle="1" w:styleId="ListParagraphChar">
    <w:name w:val="List Paragraph Char"/>
    <w:aliases w:val="Table/Figure Heading Char,En tête 1 Char,List Paragraph1 Char,ADB paragraph numbering Char,Colorful List - Accent 11 Char,Numbered paragraph Char,Lapis Bulleted List Char,List Paragraph (numbered (a)) Char,WB Para Char,Dot pt Char"/>
    <w:basedOn w:val="DefaultParagraphFont"/>
    <w:link w:val="ListParagraph"/>
    <w:uiPriority w:val="34"/>
    <w:qFormat/>
    <w:locked/>
    <w:rsid w:val="00AC43A2"/>
    <w:rPr>
      <w:sz w:val="22"/>
      <w:szCs w:val="22"/>
      <w:lang w:val="en-US" w:eastAsia="ko-KR"/>
    </w:rPr>
  </w:style>
  <w:style w:type="character" w:customStyle="1" w:styleId="Heading1Char">
    <w:name w:val="Heading 1 Char"/>
    <w:basedOn w:val="DefaultParagraphFont"/>
    <w:link w:val="Heading1"/>
    <w:rsid w:val="00A64D56"/>
    <w:rPr>
      <w:rFonts w:ascii="Arial" w:hAnsi="Arial" w:cs="Arial"/>
      <w:b/>
      <w:color w:val="FFFFFF" w:themeColor="background1"/>
      <w:sz w:val="22"/>
      <w:lang w:val="en-US" w:eastAsia="ko-KR"/>
    </w:rPr>
  </w:style>
  <w:style w:type="character" w:customStyle="1" w:styleId="Heading2Char">
    <w:name w:val="Heading 2 Char"/>
    <w:basedOn w:val="DefaultParagraphFont"/>
    <w:link w:val="Heading2"/>
    <w:rsid w:val="00AE6E9E"/>
    <w:rPr>
      <w:rFonts w:ascii="Arial" w:hAnsi="Arial" w:cs="Arial"/>
      <w:sz w:val="22"/>
      <w:szCs w:val="22"/>
      <w:lang w:val="en-US" w:eastAsia="ko-KR"/>
    </w:rPr>
  </w:style>
  <w:style w:type="character" w:customStyle="1" w:styleId="Heading3Char">
    <w:name w:val="Heading 3 Char"/>
    <w:basedOn w:val="DefaultParagraphFont"/>
    <w:link w:val="Heading3"/>
    <w:uiPriority w:val="9"/>
    <w:semiHidden/>
    <w:rsid w:val="001C7834"/>
    <w:rPr>
      <w:rFonts w:asciiTheme="majorHAnsi" w:eastAsiaTheme="majorEastAsia" w:hAnsiTheme="majorHAnsi" w:cstheme="majorBidi"/>
      <w:color w:val="243F60" w:themeColor="accent1" w:themeShade="7F"/>
      <w:lang w:val="en-US" w:eastAsia="ko-KR"/>
    </w:rPr>
  </w:style>
  <w:style w:type="character" w:customStyle="1" w:styleId="Heading4Char">
    <w:name w:val="Heading 4 Char"/>
    <w:basedOn w:val="DefaultParagraphFont"/>
    <w:link w:val="Heading4"/>
    <w:uiPriority w:val="9"/>
    <w:rsid w:val="00AE6E9E"/>
    <w:rPr>
      <w:rFonts w:asciiTheme="majorHAnsi" w:eastAsiaTheme="majorEastAsia" w:hAnsiTheme="majorHAnsi" w:cstheme="majorBidi"/>
      <w:i/>
      <w:iCs/>
      <w:color w:val="365F91" w:themeColor="accent1" w:themeShade="BF"/>
      <w:sz w:val="22"/>
      <w:szCs w:val="22"/>
      <w:lang w:val="en-US" w:eastAsia="ko-KR"/>
    </w:rPr>
  </w:style>
  <w:style w:type="character" w:customStyle="1" w:styleId="Heading5Char">
    <w:name w:val="Heading 5 Char"/>
    <w:basedOn w:val="DefaultParagraphFont"/>
    <w:link w:val="Heading5"/>
    <w:uiPriority w:val="9"/>
    <w:semiHidden/>
    <w:rsid w:val="00562213"/>
    <w:rPr>
      <w:b/>
      <w:bCs/>
      <w:i/>
      <w:iCs/>
      <w:sz w:val="26"/>
      <w:szCs w:val="26"/>
      <w:lang w:val="en-US"/>
    </w:rPr>
  </w:style>
  <w:style w:type="character" w:customStyle="1" w:styleId="Heading6Char">
    <w:name w:val="Heading 6 Char"/>
    <w:basedOn w:val="DefaultParagraphFont"/>
    <w:link w:val="Heading6"/>
    <w:rsid w:val="00562213"/>
    <w:rPr>
      <w:rFonts w:ascii="Times New Roman" w:eastAsia="Times New Roman" w:hAnsi="Times New Roman" w:cs="Times New Roman"/>
      <w:b/>
      <w:bCs/>
      <w:sz w:val="22"/>
      <w:szCs w:val="22"/>
      <w:lang w:val="en-US"/>
    </w:rPr>
  </w:style>
  <w:style w:type="character" w:customStyle="1" w:styleId="Heading7Char">
    <w:name w:val="Heading 7 Char"/>
    <w:basedOn w:val="DefaultParagraphFont"/>
    <w:link w:val="Heading7"/>
    <w:uiPriority w:val="9"/>
    <w:semiHidden/>
    <w:rsid w:val="00562213"/>
    <w:rPr>
      <w:lang w:val="en-US"/>
    </w:rPr>
  </w:style>
  <w:style w:type="character" w:customStyle="1" w:styleId="Heading8Char">
    <w:name w:val="Heading 8 Char"/>
    <w:basedOn w:val="DefaultParagraphFont"/>
    <w:link w:val="Heading8"/>
    <w:uiPriority w:val="9"/>
    <w:semiHidden/>
    <w:rsid w:val="00562213"/>
    <w:rPr>
      <w:i/>
      <w:iCs/>
      <w:lang w:val="en-US"/>
    </w:rPr>
  </w:style>
  <w:style w:type="character" w:customStyle="1" w:styleId="Heading9Char">
    <w:name w:val="Heading 9 Char"/>
    <w:basedOn w:val="DefaultParagraphFont"/>
    <w:link w:val="Heading9"/>
    <w:uiPriority w:val="9"/>
    <w:semiHidden/>
    <w:rsid w:val="00562213"/>
    <w:rPr>
      <w:rFonts w:asciiTheme="majorHAnsi" w:eastAsiaTheme="majorEastAsia" w:hAnsiTheme="majorHAnsi" w:cstheme="majorBidi"/>
      <w:sz w:val="22"/>
      <w:szCs w:val="22"/>
      <w:lang w:val="en-US"/>
    </w:rPr>
  </w:style>
  <w:style w:type="paragraph" w:styleId="BalloonText">
    <w:name w:val="Balloon Text"/>
    <w:basedOn w:val="Normal"/>
    <w:link w:val="BalloonTextChar"/>
    <w:uiPriority w:val="99"/>
    <w:semiHidden/>
    <w:unhideWhenUsed/>
    <w:rsid w:val="00AC43A2"/>
    <w:rPr>
      <w:rFonts w:ascii="Segoe UI" w:eastAsiaTheme="minorEastAsia" w:hAnsi="Segoe UI" w:cs="Segoe UI"/>
      <w:sz w:val="18"/>
      <w:szCs w:val="18"/>
      <w:lang w:eastAsia="ko-KR"/>
    </w:rPr>
  </w:style>
  <w:style w:type="character" w:customStyle="1" w:styleId="BalloonTextChar">
    <w:name w:val="Balloon Text Char"/>
    <w:basedOn w:val="DefaultParagraphFont"/>
    <w:link w:val="BalloonText"/>
    <w:uiPriority w:val="99"/>
    <w:semiHidden/>
    <w:rsid w:val="00AC43A2"/>
    <w:rPr>
      <w:rFonts w:ascii="Segoe UI" w:hAnsi="Segoe UI" w:cs="Segoe UI"/>
      <w:sz w:val="18"/>
      <w:szCs w:val="18"/>
      <w:lang w:val="en-US" w:eastAsia="ko-KR"/>
    </w:rPr>
  </w:style>
  <w:style w:type="character" w:styleId="PlaceholderText">
    <w:name w:val="Placeholder Text"/>
    <w:basedOn w:val="DefaultParagraphFont"/>
    <w:uiPriority w:val="99"/>
    <w:semiHidden/>
    <w:rsid w:val="00AC43A2"/>
    <w:rPr>
      <w:color w:val="808080"/>
    </w:rPr>
  </w:style>
  <w:style w:type="paragraph" w:styleId="Header">
    <w:name w:val="header"/>
    <w:basedOn w:val="Normal"/>
    <w:link w:val="HeaderChar"/>
    <w:uiPriority w:val="99"/>
    <w:unhideWhenUsed/>
    <w:rsid w:val="00AC43A2"/>
    <w:pPr>
      <w:tabs>
        <w:tab w:val="center" w:pos="4680"/>
        <w:tab w:val="right" w:pos="9360"/>
      </w:tabs>
    </w:pPr>
    <w:rPr>
      <w:rFonts w:asciiTheme="minorHAnsi" w:eastAsiaTheme="minorEastAsia" w:hAnsiTheme="minorHAnsi" w:cstheme="minorBidi"/>
      <w:sz w:val="22"/>
      <w:szCs w:val="22"/>
      <w:lang w:eastAsia="ko-KR"/>
    </w:rPr>
  </w:style>
  <w:style w:type="character" w:customStyle="1" w:styleId="HeaderChar">
    <w:name w:val="Header Char"/>
    <w:basedOn w:val="DefaultParagraphFont"/>
    <w:link w:val="Header"/>
    <w:uiPriority w:val="99"/>
    <w:rsid w:val="00AC43A2"/>
    <w:rPr>
      <w:sz w:val="22"/>
      <w:szCs w:val="22"/>
      <w:lang w:val="en-US" w:eastAsia="ko-KR"/>
    </w:rPr>
  </w:style>
  <w:style w:type="paragraph" w:styleId="Footer">
    <w:name w:val="footer"/>
    <w:basedOn w:val="Normal"/>
    <w:link w:val="FooterChar"/>
    <w:uiPriority w:val="99"/>
    <w:unhideWhenUsed/>
    <w:rsid w:val="00AC43A2"/>
    <w:pPr>
      <w:tabs>
        <w:tab w:val="center" w:pos="4680"/>
        <w:tab w:val="right" w:pos="9360"/>
      </w:tabs>
    </w:pPr>
    <w:rPr>
      <w:rFonts w:asciiTheme="minorHAnsi" w:eastAsiaTheme="minorEastAsia" w:hAnsiTheme="minorHAnsi" w:cstheme="minorBidi"/>
      <w:sz w:val="22"/>
      <w:szCs w:val="22"/>
      <w:lang w:eastAsia="ko-KR"/>
    </w:rPr>
  </w:style>
  <w:style w:type="character" w:customStyle="1" w:styleId="FooterChar">
    <w:name w:val="Footer Char"/>
    <w:basedOn w:val="DefaultParagraphFont"/>
    <w:link w:val="Footer"/>
    <w:uiPriority w:val="99"/>
    <w:rsid w:val="00AC43A2"/>
    <w:rPr>
      <w:sz w:val="22"/>
      <w:szCs w:val="22"/>
      <w:lang w:val="en-US" w:eastAsia="ko-KR"/>
    </w:rPr>
  </w:style>
  <w:style w:type="character" w:styleId="IntenseReference">
    <w:name w:val="Intense Reference"/>
    <w:basedOn w:val="DefaultParagraphFont"/>
    <w:uiPriority w:val="32"/>
    <w:qFormat/>
    <w:rsid w:val="00AC43A2"/>
    <w:rPr>
      <w:b/>
      <w:bCs/>
      <w:smallCaps/>
      <w:color w:val="4F81BD" w:themeColor="accent1"/>
      <w:spacing w:val="5"/>
    </w:rPr>
  </w:style>
  <w:style w:type="character" w:styleId="SubtleReference">
    <w:name w:val="Subtle Reference"/>
    <w:basedOn w:val="DefaultParagraphFont"/>
    <w:uiPriority w:val="31"/>
    <w:qFormat/>
    <w:rsid w:val="00AC43A2"/>
    <w:rPr>
      <w:smallCaps/>
      <w:color w:val="5A5A5A" w:themeColor="text1" w:themeTint="A5"/>
    </w:rPr>
  </w:style>
  <w:style w:type="character" w:styleId="CommentReference">
    <w:name w:val="annotation reference"/>
    <w:basedOn w:val="DefaultParagraphFont"/>
    <w:uiPriority w:val="99"/>
    <w:semiHidden/>
    <w:unhideWhenUsed/>
    <w:rsid w:val="00AC43A2"/>
    <w:rPr>
      <w:sz w:val="16"/>
      <w:szCs w:val="16"/>
    </w:rPr>
  </w:style>
  <w:style w:type="paragraph" w:styleId="CommentText">
    <w:name w:val="annotation text"/>
    <w:basedOn w:val="Normal"/>
    <w:link w:val="CommentTextChar"/>
    <w:uiPriority w:val="99"/>
    <w:unhideWhenUsed/>
    <w:rsid w:val="00AC43A2"/>
    <w:pPr>
      <w:spacing w:after="160"/>
    </w:pPr>
    <w:rPr>
      <w:rFonts w:asciiTheme="minorHAnsi" w:eastAsiaTheme="minorEastAsia" w:hAnsiTheme="minorHAnsi" w:cstheme="minorBidi"/>
      <w:sz w:val="20"/>
      <w:szCs w:val="20"/>
      <w:lang w:eastAsia="ko-KR"/>
    </w:rPr>
  </w:style>
  <w:style w:type="character" w:customStyle="1" w:styleId="CommentTextChar">
    <w:name w:val="Comment Text Char"/>
    <w:basedOn w:val="DefaultParagraphFont"/>
    <w:link w:val="CommentText"/>
    <w:uiPriority w:val="99"/>
    <w:rsid w:val="00AC43A2"/>
    <w:rPr>
      <w:sz w:val="20"/>
      <w:szCs w:val="20"/>
      <w:lang w:val="en-US" w:eastAsia="ko-KR"/>
    </w:rPr>
  </w:style>
  <w:style w:type="paragraph" w:styleId="CommentSubject">
    <w:name w:val="annotation subject"/>
    <w:basedOn w:val="CommentText"/>
    <w:next w:val="CommentText"/>
    <w:link w:val="CommentSubjectChar"/>
    <w:uiPriority w:val="99"/>
    <w:semiHidden/>
    <w:unhideWhenUsed/>
    <w:rsid w:val="00AC43A2"/>
    <w:rPr>
      <w:b/>
      <w:bCs/>
    </w:rPr>
  </w:style>
  <w:style w:type="character" w:customStyle="1" w:styleId="CommentSubjectChar">
    <w:name w:val="Comment Subject Char"/>
    <w:basedOn w:val="CommentTextChar"/>
    <w:link w:val="CommentSubject"/>
    <w:uiPriority w:val="99"/>
    <w:semiHidden/>
    <w:rsid w:val="00AC43A2"/>
    <w:rPr>
      <w:b/>
      <w:bCs/>
      <w:sz w:val="20"/>
      <w:szCs w:val="20"/>
      <w:lang w:val="en-US" w:eastAsia="ko-KR"/>
    </w:rPr>
  </w:style>
  <w:style w:type="table" w:styleId="TableGrid">
    <w:name w:val="Table Grid"/>
    <w:basedOn w:val="TableNormal"/>
    <w:uiPriority w:val="39"/>
    <w:rsid w:val="00AC43A2"/>
    <w:rPr>
      <w:sz w:val="22"/>
      <w:szCs w:val="22"/>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C43A2"/>
    <w:rPr>
      <w:sz w:val="22"/>
      <w:szCs w:val="22"/>
      <w:lang w:val="en-US" w:eastAsia="ko-KR"/>
    </w:rPr>
  </w:style>
  <w:style w:type="character" w:customStyle="1" w:styleId="NoSpacingChar">
    <w:name w:val="No Spacing Char"/>
    <w:basedOn w:val="DefaultParagraphFont"/>
    <w:link w:val="NoSpacing"/>
    <w:uiPriority w:val="1"/>
    <w:rsid w:val="00562213"/>
    <w:rPr>
      <w:sz w:val="22"/>
      <w:szCs w:val="22"/>
      <w:lang w:val="en-US" w:eastAsia="ko-KR"/>
    </w:rPr>
  </w:style>
  <w:style w:type="paragraph" w:styleId="FootnoteText">
    <w:name w:val="footnote text"/>
    <w:aliases w:val="Geneva 9,Font: Geneva 9,Boston 10,f,ADB,single space,footnote text,FOOTNOTES,fn,Footnote Text Char Char Char,Footnote Text Char Char,ft,ft Char Char Char,Footnote Text Char Char Char Char,(NECG) Footnote Text,Paragraph Footnote,A,Fußnote"/>
    <w:basedOn w:val="Normal"/>
    <w:link w:val="FootnoteTextChar"/>
    <w:uiPriority w:val="99"/>
    <w:unhideWhenUsed/>
    <w:qFormat/>
    <w:rsid w:val="00AC43A2"/>
    <w:rPr>
      <w:rFonts w:ascii="Arial" w:hAnsi="Arial"/>
      <w:sz w:val="20"/>
      <w:szCs w:val="20"/>
      <w:lang w:val="en-GB"/>
    </w:rPr>
  </w:style>
  <w:style w:type="character" w:customStyle="1" w:styleId="FootnoteTextChar">
    <w:name w:val="Footnote Text Char"/>
    <w:aliases w:val="Geneva 9 Char,Font: Geneva 9 Char,Boston 10 Char,f Char,ADB Char,single space Char,footnote text Char,FOOTNOTES Char,fn Char,Footnote Text Char Char Char Char1,Footnote Text Char Char Char1,ft Char,ft Char Char Char Char,A Char"/>
    <w:basedOn w:val="DefaultParagraphFont"/>
    <w:link w:val="FootnoteText"/>
    <w:uiPriority w:val="99"/>
    <w:qFormat/>
    <w:rsid w:val="00AC43A2"/>
    <w:rPr>
      <w:rFonts w:ascii="Arial" w:eastAsia="Times New Roman" w:hAnsi="Arial" w:cs="Times New Roman"/>
      <w:sz w:val="20"/>
      <w:szCs w:val="20"/>
      <w:lang w:val="en-GB"/>
    </w:rPr>
  </w:style>
  <w:style w:type="character" w:styleId="FootnoteReference">
    <w:name w:val="footnote reference"/>
    <w:aliases w:val="16 Point,Superscript 6 Point,ftref,fr,heading1,(NECG) Footnote Reference,Ref,de nota al pie,BVI fnr Carattere Char Char Char Carattere Char Char Char Char Char Char1 Char Char Char Carattere,Footnote,BVI fnr,Normal + Font:9 Point"/>
    <w:basedOn w:val="DefaultParagraphFont"/>
    <w:link w:val="BVIfnrCarattereCharCharCharCarattereCharCharCharCharCharChar1CharCharChar"/>
    <w:uiPriority w:val="99"/>
    <w:unhideWhenUsed/>
    <w:qFormat/>
    <w:rsid w:val="00AC43A2"/>
    <w:rPr>
      <w:vertAlign w:val="superscript"/>
    </w:rPr>
  </w:style>
  <w:style w:type="paragraph" w:customStyle="1" w:styleId="BVIfnrCarattereCharCharCharCarattereCharCharCharCharCharChar1CharCharChar">
    <w:name w:val="BVI fnr Carattere Char Char Char Carattere Char Char Char Char Char Char1 Char Char Char"/>
    <w:basedOn w:val="Normal"/>
    <w:link w:val="FootnoteReference"/>
    <w:uiPriority w:val="99"/>
    <w:rsid w:val="00705DD1"/>
    <w:pPr>
      <w:spacing w:after="160" w:line="240" w:lineRule="exact"/>
    </w:pPr>
    <w:rPr>
      <w:rFonts w:asciiTheme="minorHAnsi" w:eastAsiaTheme="minorEastAsia" w:hAnsiTheme="minorHAnsi" w:cstheme="minorBidi"/>
      <w:vertAlign w:val="superscript"/>
      <w:lang w:val="en-CA"/>
    </w:rPr>
  </w:style>
  <w:style w:type="character" w:styleId="Hyperlink">
    <w:name w:val="Hyperlink"/>
    <w:basedOn w:val="DefaultParagraphFont"/>
    <w:uiPriority w:val="99"/>
    <w:unhideWhenUsed/>
    <w:rsid w:val="00AC43A2"/>
    <w:rPr>
      <w:color w:val="0000FF" w:themeColor="hyperlink"/>
      <w:u w:val="single"/>
    </w:rPr>
  </w:style>
  <w:style w:type="character" w:styleId="FollowedHyperlink">
    <w:name w:val="FollowedHyperlink"/>
    <w:basedOn w:val="DefaultParagraphFont"/>
    <w:uiPriority w:val="99"/>
    <w:semiHidden/>
    <w:unhideWhenUsed/>
    <w:rsid w:val="00AC43A2"/>
    <w:rPr>
      <w:color w:val="800080" w:themeColor="followedHyperlink"/>
      <w:u w:val="single"/>
    </w:rPr>
  </w:style>
  <w:style w:type="table" w:customStyle="1" w:styleId="TableGridLight1">
    <w:name w:val="Table Grid Light1"/>
    <w:basedOn w:val="TableNormal"/>
    <w:uiPriority w:val="40"/>
    <w:rsid w:val="00AC43A2"/>
    <w:rPr>
      <w:sz w:val="22"/>
      <w:szCs w:val="22"/>
      <w:lang w:val="en-US" w:eastAsia="ko-K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AC43A2"/>
    <w:rPr>
      <w:sz w:val="22"/>
      <w:szCs w:val="22"/>
      <w:lang w:val="en-US" w:eastAsia="ko-K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39"/>
    <w:rsid w:val="00AC43A2"/>
    <w:rPr>
      <w:sz w:val="22"/>
      <w:szCs w:val="22"/>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AC43A2"/>
    <w:pPr>
      <w:spacing w:after="160" w:line="259" w:lineRule="auto"/>
      <w:ind w:left="220"/>
    </w:pPr>
    <w:rPr>
      <w:rFonts w:asciiTheme="minorHAnsi" w:eastAsiaTheme="minorEastAsia" w:hAnsiTheme="minorHAnsi" w:cstheme="minorBidi"/>
      <w:sz w:val="22"/>
      <w:szCs w:val="22"/>
      <w:lang w:eastAsia="ko-KR"/>
    </w:rPr>
  </w:style>
  <w:style w:type="paragraph" w:styleId="TOC1">
    <w:name w:val="toc 1"/>
    <w:basedOn w:val="Normal"/>
    <w:next w:val="Normal"/>
    <w:autoRedefine/>
    <w:uiPriority w:val="39"/>
    <w:unhideWhenUsed/>
    <w:rsid w:val="00AC43A2"/>
    <w:pPr>
      <w:spacing w:after="100" w:line="259" w:lineRule="auto"/>
    </w:pPr>
    <w:rPr>
      <w:rFonts w:asciiTheme="minorHAnsi" w:eastAsiaTheme="minorEastAsia" w:hAnsiTheme="minorHAnsi" w:cstheme="minorBidi"/>
      <w:sz w:val="22"/>
      <w:szCs w:val="22"/>
      <w:lang w:eastAsia="ko-KR"/>
    </w:rPr>
  </w:style>
  <w:style w:type="paragraph" w:styleId="TOC3">
    <w:name w:val="toc 3"/>
    <w:basedOn w:val="Normal"/>
    <w:next w:val="Normal"/>
    <w:autoRedefine/>
    <w:uiPriority w:val="39"/>
    <w:unhideWhenUsed/>
    <w:rsid w:val="00AC43A2"/>
    <w:pPr>
      <w:spacing w:after="160" w:line="259" w:lineRule="auto"/>
      <w:ind w:left="440"/>
    </w:pPr>
    <w:rPr>
      <w:rFonts w:asciiTheme="minorHAnsi" w:eastAsiaTheme="minorEastAsia" w:hAnsiTheme="minorHAnsi" w:cstheme="minorBidi"/>
      <w:sz w:val="22"/>
      <w:szCs w:val="22"/>
      <w:lang w:eastAsia="ko-KR"/>
    </w:rPr>
  </w:style>
  <w:style w:type="paragraph" w:styleId="TOC4">
    <w:name w:val="toc 4"/>
    <w:basedOn w:val="Normal"/>
    <w:next w:val="Normal"/>
    <w:autoRedefine/>
    <w:uiPriority w:val="39"/>
    <w:unhideWhenUsed/>
    <w:rsid w:val="00AC43A2"/>
    <w:pPr>
      <w:spacing w:after="160" w:line="259" w:lineRule="auto"/>
      <w:ind w:left="660"/>
    </w:pPr>
    <w:rPr>
      <w:rFonts w:asciiTheme="minorHAnsi" w:eastAsiaTheme="minorEastAsia" w:hAnsiTheme="minorHAnsi" w:cstheme="minorBidi"/>
      <w:sz w:val="22"/>
      <w:szCs w:val="22"/>
      <w:lang w:eastAsia="ko-KR"/>
    </w:rPr>
  </w:style>
  <w:style w:type="paragraph" w:styleId="TOC5">
    <w:name w:val="toc 5"/>
    <w:basedOn w:val="Normal"/>
    <w:next w:val="Normal"/>
    <w:autoRedefine/>
    <w:uiPriority w:val="39"/>
    <w:unhideWhenUsed/>
    <w:rsid w:val="00AC43A2"/>
    <w:pPr>
      <w:spacing w:after="160" w:line="259" w:lineRule="auto"/>
      <w:ind w:left="880"/>
    </w:pPr>
    <w:rPr>
      <w:rFonts w:asciiTheme="minorHAnsi" w:eastAsiaTheme="minorEastAsia" w:hAnsiTheme="minorHAnsi" w:cstheme="minorBidi"/>
      <w:sz w:val="22"/>
      <w:szCs w:val="22"/>
      <w:lang w:eastAsia="ko-KR"/>
    </w:rPr>
  </w:style>
  <w:style w:type="paragraph" w:styleId="TOC6">
    <w:name w:val="toc 6"/>
    <w:basedOn w:val="Normal"/>
    <w:next w:val="Normal"/>
    <w:autoRedefine/>
    <w:uiPriority w:val="39"/>
    <w:unhideWhenUsed/>
    <w:rsid w:val="00AC43A2"/>
    <w:pPr>
      <w:spacing w:after="160" w:line="259" w:lineRule="auto"/>
      <w:ind w:left="1100"/>
    </w:pPr>
    <w:rPr>
      <w:rFonts w:asciiTheme="minorHAnsi" w:eastAsiaTheme="minorEastAsia" w:hAnsiTheme="minorHAnsi" w:cstheme="minorBidi"/>
      <w:sz w:val="22"/>
      <w:szCs w:val="22"/>
      <w:lang w:eastAsia="ko-KR"/>
    </w:rPr>
  </w:style>
  <w:style w:type="paragraph" w:styleId="TOC7">
    <w:name w:val="toc 7"/>
    <w:basedOn w:val="Normal"/>
    <w:next w:val="Normal"/>
    <w:autoRedefine/>
    <w:uiPriority w:val="39"/>
    <w:unhideWhenUsed/>
    <w:rsid w:val="00AC43A2"/>
    <w:pPr>
      <w:spacing w:after="160" w:line="259" w:lineRule="auto"/>
      <w:ind w:left="1320"/>
    </w:pPr>
    <w:rPr>
      <w:rFonts w:asciiTheme="minorHAnsi" w:eastAsiaTheme="minorEastAsia" w:hAnsiTheme="minorHAnsi" w:cstheme="minorBidi"/>
      <w:sz w:val="22"/>
      <w:szCs w:val="22"/>
      <w:lang w:eastAsia="ko-KR"/>
    </w:rPr>
  </w:style>
  <w:style w:type="paragraph" w:styleId="TOC8">
    <w:name w:val="toc 8"/>
    <w:basedOn w:val="Normal"/>
    <w:next w:val="Normal"/>
    <w:autoRedefine/>
    <w:uiPriority w:val="39"/>
    <w:unhideWhenUsed/>
    <w:rsid w:val="00AC43A2"/>
    <w:pPr>
      <w:spacing w:after="160" w:line="259" w:lineRule="auto"/>
      <w:ind w:left="1540"/>
    </w:pPr>
    <w:rPr>
      <w:rFonts w:asciiTheme="minorHAnsi" w:eastAsiaTheme="minorEastAsia" w:hAnsiTheme="minorHAnsi" w:cstheme="minorBidi"/>
      <w:sz w:val="22"/>
      <w:szCs w:val="22"/>
      <w:lang w:eastAsia="ko-KR"/>
    </w:rPr>
  </w:style>
  <w:style w:type="paragraph" w:styleId="TOC9">
    <w:name w:val="toc 9"/>
    <w:basedOn w:val="Normal"/>
    <w:next w:val="Normal"/>
    <w:autoRedefine/>
    <w:uiPriority w:val="39"/>
    <w:unhideWhenUsed/>
    <w:rsid w:val="00AC43A2"/>
    <w:pPr>
      <w:spacing w:after="160" w:line="259" w:lineRule="auto"/>
      <w:ind w:left="1760"/>
    </w:pPr>
    <w:rPr>
      <w:rFonts w:asciiTheme="minorHAnsi" w:eastAsiaTheme="minorEastAsia" w:hAnsiTheme="minorHAnsi" w:cstheme="minorBidi"/>
      <w:sz w:val="22"/>
      <w:szCs w:val="22"/>
      <w:lang w:eastAsia="ko-KR"/>
    </w:rPr>
  </w:style>
  <w:style w:type="character" w:styleId="PageNumber">
    <w:name w:val="page number"/>
    <w:basedOn w:val="DefaultParagraphFont"/>
    <w:uiPriority w:val="99"/>
    <w:semiHidden/>
    <w:unhideWhenUsed/>
    <w:rsid w:val="00AC43A2"/>
  </w:style>
  <w:style w:type="paragraph" w:customStyle="1" w:styleId="H0">
    <w:name w:val="H0"/>
    <w:basedOn w:val="Normal"/>
    <w:link w:val="H0Zchn"/>
    <w:qFormat/>
    <w:rsid w:val="00AC43A2"/>
    <w:pPr>
      <w:tabs>
        <w:tab w:val="left" w:pos="425"/>
        <w:tab w:val="left" w:pos="709"/>
        <w:tab w:val="left" w:pos="1418"/>
        <w:tab w:val="left" w:pos="2126"/>
        <w:tab w:val="left" w:pos="2835"/>
      </w:tabs>
      <w:spacing w:line="284" w:lineRule="atLeast"/>
    </w:pPr>
    <w:rPr>
      <w:rFonts w:ascii="Cambria" w:hAnsi="Cambria"/>
      <w:b/>
      <w:sz w:val="32"/>
      <w:szCs w:val="32"/>
      <w:lang w:val="en-GB" w:eastAsia="de-DE"/>
    </w:rPr>
  </w:style>
  <w:style w:type="character" w:customStyle="1" w:styleId="H0Zchn">
    <w:name w:val="H0 Zchn"/>
    <w:basedOn w:val="DefaultParagraphFont"/>
    <w:link w:val="H0"/>
    <w:rsid w:val="00AC43A2"/>
    <w:rPr>
      <w:rFonts w:ascii="Cambria" w:eastAsia="Times New Roman" w:hAnsi="Cambria" w:cs="Times New Roman"/>
      <w:b/>
      <w:sz w:val="32"/>
      <w:szCs w:val="32"/>
      <w:lang w:val="en-GB" w:eastAsia="de-DE"/>
    </w:rPr>
  </w:style>
  <w:style w:type="table" w:customStyle="1" w:styleId="TableGrid2">
    <w:name w:val="Table Grid2"/>
    <w:basedOn w:val="TableNormal"/>
    <w:next w:val="TableGrid"/>
    <w:uiPriority w:val="39"/>
    <w:rsid w:val="00567229"/>
    <w:rPr>
      <w:sz w:val="22"/>
      <w:szCs w:val="22"/>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rgnepqg298mxhlqg21">
    <w:name w:val="bu_rgnepqg298mxhlqg_21"/>
    <w:basedOn w:val="DefaultParagraphFont"/>
    <w:rsid w:val="00D85496"/>
  </w:style>
  <w:style w:type="character" w:customStyle="1" w:styleId="blrgnepqg298mxhlqg21">
    <w:name w:val="bl_rgnepqg298mxhlqg_21"/>
    <w:basedOn w:val="DefaultParagraphFont"/>
    <w:rsid w:val="00D85496"/>
  </w:style>
  <w:style w:type="paragraph" w:styleId="Revision">
    <w:name w:val="Revision"/>
    <w:hidden/>
    <w:uiPriority w:val="99"/>
    <w:semiHidden/>
    <w:rsid w:val="00C105CF"/>
    <w:rPr>
      <w:sz w:val="22"/>
      <w:szCs w:val="22"/>
      <w:lang w:val="en-US" w:eastAsia="ko-KR"/>
    </w:rPr>
  </w:style>
  <w:style w:type="paragraph" w:customStyle="1" w:styleId="Default">
    <w:name w:val="Default"/>
    <w:rsid w:val="00B46D49"/>
    <w:pPr>
      <w:autoSpaceDE w:val="0"/>
      <w:autoSpaceDN w:val="0"/>
      <w:adjustRightInd w:val="0"/>
    </w:pPr>
    <w:rPr>
      <w:rFonts w:ascii="Cambria" w:hAnsi="Cambria" w:cs="Cambria"/>
      <w:color w:val="000000"/>
      <w:lang w:val="en-US"/>
    </w:rPr>
  </w:style>
  <w:style w:type="table" w:customStyle="1" w:styleId="TableGrid3">
    <w:name w:val="Table Grid3"/>
    <w:basedOn w:val="TableNormal"/>
    <w:next w:val="TableGrid"/>
    <w:uiPriority w:val="39"/>
    <w:rsid w:val="001C3CCC"/>
    <w:pPr>
      <w:autoSpaceDN w:val="0"/>
      <w:textAlignment w:val="baseline"/>
    </w:pPr>
    <w:rPr>
      <w:rFonts w:ascii="Calibri" w:eastAsia="Batang" w:hAnsi="Calibri" w:cs="Kartika"/>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520F1"/>
    <w:pPr>
      <w:spacing w:before="100" w:beforeAutospacing="1" w:after="100" w:afterAutospacing="1"/>
    </w:pPr>
    <w:rPr>
      <w:rFonts w:eastAsiaTheme="minorEastAsia"/>
    </w:rPr>
  </w:style>
  <w:style w:type="character" w:customStyle="1" w:styleId="UnresolvedMention1">
    <w:name w:val="Unresolved Mention1"/>
    <w:basedOn w:val="DefaultParagraphFont"/>
    <w:uiPriority w:val="99"/>
    <w:semiHidden/>
    <w:unhideWhenUsed/>
    <w:rsid w:val="00C741C0"/>
    <w:rPr>
      <w:color w:val="808080"/>
      <w:shd w:val="clear" w:color="auto" w:fill="E6E6E6"/>
    </w:rPr>
  </w:style>
  <w:style w:type="paragraph" w:styleId="Index1">
    <w:name w:val="index 1"/>
    <w:basedOn w:val="Normal"/>
    <w:next w:val="Normal"/>
    <w:autoRedefine/>
    <w:semiHidden/>
    <w:rsid w:val="00562213"/>
    <w:pPr>
      <w:numPr>
        <w:ilvl w:val="6"/>
        <w:numId w:val="5"/>
      </w:numPr>
      <w:suppressAutoHyphens/>
      <w:spacing w:after="120" w:line="264" w:lineRule="auto"/>
      <w:ind w:left="567" w:hanging="567"/>
      <w:jc w:val="both"/>
    </w:pPr>
    <w:rPr>
      <w:rFonts w:ascii="Arial" w:hAnsi="Arial" w:cs="Arial"/>
      <w:sz w:val="20"/>
      <w:szCs w:val="20"/>
      <w:lang w:val="en-GB"/>
    </w:rPr>
  </w:style>
  <w:style w:type="paragraph" w:customStyle="1" w:styleId="IFADparagraphnumbering">
    <w:name w:val="IFAD paragraph numbering"/>
    <w:basedOn w:val="Normal"/>
    <w:link w:val="IFADparagraphnumberingChar"/>
    <w:qFormat/>
    <w:rsid w:val="00562213"/>
    <w:pPr>
      <w:numPr>
        <w:numId w:val="5"/>
      </w:numPr>
      <w:tabs>
        <w:tab w:val="left" w:pos="1134"/>
      </w:tabs>
      <w:suppressAutoHyphens/>
      <w:spacing w:after="120" w:line="264" w:lineRule="auto"/>
    </w:pPr>
    <w:rPr>
      <w:rFonts w:ascii="Arial" w:eastAsia="MS Mincho" w:hAnsi="Arial" w:cs="Arial"/>
      <w:kern w:val="2"/>
      <w:lang w:val="en-GB"/>
    </w:rPr>
  </w:style>
  <w:style w:type="character" w:customStyle="1" w:styleId="IFADparagraphnumberingChar">
    <w:name w:val="IFAD paragraph numbering Char"/>
    <w:link w:val="IFADparagraphnumbering"/>
    <w:rsid w:val="00562213"/>
    <w:rPr>
      <w:rFonts w:ascii="Arial" w:eastAsia="MS Mincho" w:hAnsi="Arial" w:cs="Arial"/>
      <w:kern w:val="2"/>
      <w:lang w:val="en-GB"/>
    </w:rPr>
  </w:style>
  <w:style w:type="paragraph" w:customStyle="1" w:styleId="IFADparagraphno2ndlevel">
    <w:name w:val="IFAD paragraph no. 2nd level"/>
    <w:basedOn w:val="Normal"/>
    <w:qFormat/>
    <w:rsid w:val="00562213"/>
    <w:pPr>
      <w:numPr>
        <w:ilvl w:val="1"/>
        <w:numId w:val="5"/>
      </w:numPr>
      <w:spacing w:after="120" w:line="264" w:lineRule="auto"/>
    </w:pPr>
    <w:rPr>
      <w:rFonts w:ascii="Arial" w:hAnsi="Arial" w:cs="Arial"/>
      <w:lang w:val="en-GB"/>
    </w:rPr>
  </w:style>
  <w:style w:type="paragraph" w:customStyle="1" w:styleId="IFADparagraphno3rdlevel">
    <w:name w:val="IFAD paragraph no. 3rd level"/>
    <w:basedOn w:val="Normal"/>
    <w:rsid w:val="00562213"/>
    <w:pPr>
      <w:numPr>
        <w:ilvl w:val="2"/>
        <w:numId w:val="5"/>
      </w:numPr>
      <w:spacing w:after="120" w:line="264" w:lineRule="auto"/>
    </w:pPr>
    <w:rPr>
      <w:rFonts w:ascii="Arial" w:hAnsi="Arial" w:cs="Arial"/>
      <w:lang w:val="en-GB"/>
    </w:rPr>
  </w:style>
  <w:style w:type="paragraph" w:customStyle="1" w:styleId="IFADparagraphno4thlevel">
    <w:name w:val="IFAD paragraph no. 4th level"/>
    <w:basedOn w:val="Normal"/>
    <w:qFormat/>
    <w:rsid w:val="00562213"/>
    <w:pPr>
      <w:numPr>
        <w:ilvl w:val="3"/>
        <w:numId w:val="5"/>
      </w:numPr>
      <w:spacing w:line="264" w:lineRule="auto"/>
    </w:pPr>
    <w:rPr>
      <w:rFonts w:ascii="Arial" w:hAnsi="Arial" w:cs="Arial"/>
      <w:lang w:val="en-GB"/>
    </w:rPr>
  </w:style>
  <w:style w:type="paragraph" w:customStyle="1" w:styleId="BVIfnrCarCar">
    <w:name w:val="BVI fnr Car Car"/>
    <w:aliases w:val="ftref Car Car,Footnote Reference Number Car Car,16 Point Car Car,Superscript 6 Point Car Car,16 Point Char Char Char Char Car Car,Superscript 6 Point Char Char Char Char Car Car"/>
    <w:basedOn w:val="Normal"/>
    <w:rsid w:val="00562213"/>
    <w:pPr>
      <w:spacing w:after="160" w:line="240" w:lineRule="exact"/>
    </w:pPr>
    <w:rPr>
      <w:vertAlign w:val="superscript"/>
    </w:rPr>
  </w:style>
  <w:style w:type="character" w:styleId="Strong">
    <w:name w:val="Strong"/>
    <w:basedOn w:val="DefaultParagraphFont"/>
    <w:uiPriority w:val="22"/>
    <w:qFormat/>
    <w:rsid w:val="00562213"/>
    <w:rPr>
      <w:b/>
      <w:bCs/>
    </w:rPr>
  </w:style>
  <w:style w:type="paragraph" w:styleId="BodyText">
    <w:name w:val="Body Text"/>
    <w:link w:val="BodyTextChar"/>
    <w:rsid w:val="00562213"/>
    <w:pPr>
      <w:spacing w:after="120"/>
    </w:pPr>
    <w:rPr>
      <w:rFonts w:ascii="Arial" w:eastAsia="Times New Roman" w:hAnsi="Arial" w:cs="Arial"/>
    </w:rPr>
  </w:style>
  <w:style w:type="character" w:customStyle="1" w:styleId="BodyTextChar">
    <w:name w:val="Body Text Char"/>
    <w:basedOn w:val="DefaultParagraphFont"/>
    <w:link w:val="BodyText"/>
    <w:rsid w:val="00562213"/>
    <w:rPr>
      <w:rFonts w:ascii="Arial" w:eastAsia="Times New Roman" w:hAnsi="Arial" w:cs="Arial"/>
    </w:rPr>
  </w:style>
  <w:style w:type="paragraph" w:customStyle="1" w:styleId="m5705739654227837751gmail-m7319265637349501112msolistparagraph">
    <w:name w:val="m_5705739654227837751gmail-m7319265637349501112msolistparagraph"/>
    <w:basedOn w:val="Normal"/>
    <w:rsid w:val="00BC3693"/>
    <w:pPr>
      <w:spacing w:before="100" w:beforeAutospacing="1" w:after="100" w:afterAutospacing="1"/>
    </w:pPr>
  </w:style>
  <w:style w:type="paragraph" w:customStyle="1" w:styleId="MyPara">
    <w:name w:val="MyPara"/>
    <w:basedOn w:val="Normal"/>
    <w:link w:val="MyParaChar"/>
    <w:qFormat/>
    <w:rsid w:val="007036AC"/>
    <w:pPr>
      <w:spacing w:before="240" w:after="160" w:line="259" w:lineRule="auto"/>
      <w:ind w:firstLine="284"/>
      <w:jc w:val="both"/>
    </w:pPr>
    <w:rPr>
      <w:rFonts w:ascii="Calibri" w:eastAsia="Calibri" w:hAnsi="Calibri"/>
      <w:szCs w:val="20"/>
      <w:lang w:val="x-none" w:eastAsia="x-none"/>
    </w:rPr>
  </w:style>
  <w:style w:type="character" w:customStyle="1" w:styleId="MyParaChar">
    <w:name w:val="MyPara Char"/>
    <w:link w:val="MyPara"/>
    <w:rsid w:val="007036AC"/>
    <w:rPr>
      <w:rFonts w:ascii="Calibri" w:eastAsia="Calibri" w:hAnsi="Calibri" w:cs="Times New Roman"/>
      <w:szCs w:val="20"/>
      <w:lang w:val="x-none" w:eastAsia="x-none"/>
    </w:rPr>
  </w:style>
  <w:style w:type="paragraph" w:customStyle="1" w:styleId="Footnotesrefss">
    <w:name w:val="Footnotes refss"/>
    <w:aliases w:val="Footnote Reference1, BVI fnr Car Car1 Car Car Char Car Char Car Char Char,BVI fnr Car Car1 Car Car Char Car Char Car Char Char"/>
    <w:basedOn w:val="Normal"/>
    <w:uiPriority w:val="99"/>
    <w:rsid w:val="00D21DCA"/>
    <w:pPr>
      <w:spacing w:after="160" w:line="240" w:lineRule="exact"/>
    </w:pPr>
    <w:rPr>
      <w:rFonts w:ascii="Calibri" w:eastAsia="Calibri" w:hAnsi="Calibri"/>
      <w:sz w:val="20"/>
      <w:szCs w:val="20"/>
      <w:vertAlign w:val="superscript"/>
      <w:lang w:val="x-none" w:eastAsia="x-none"/>
    </w:rPr>
  </w:style>
  <w:style w:type="table" w:customStyle="1" w:styleId="ProposalTable">
    <w:name w:val="Proposal Table"/>
    <w:basedOn w:val="TableNormal"/>
    <w:uiPriority w:val="99"/>
    <w:rsid w:val="00EB3E68"/>
    <w:pPr>
      <w:spacing w:before="120" w:after="120"/>
    </w:pPr>
    <w:rPr>
      <w:rFonts w:ascii="Calibri" w:eastAsia="Calibri" w:hAnsi="Calibri" w:cs="Arial"/>
      <w:color w:val="404040"/>
      <w:sz w:val="18"/>
      <w:szCs w:val="18"/>
      <w:lang w:val="en-US" w:eastAsia="ja-JP"/>
    </w:rPr>
    <w:tblP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style>
  <w:style w:type="paragraph" w:customStyle="1" w:styleId="bulletpoints">
    <w:name w:val="bullet points"/>
    <w:basedOn w:val="ListParagraph"/>
    <w:link w:val="bulletpointsChar"/>
    <w:qFormat/>
    <w:rsid w:val="00A12494"/>
    <w:pPr>
      <w:widowControl w:val="0"/>
      <w:numPr>
        <w:numId w:val="6"/>
      </w:numPr>
      <w:tabs>
        <w:tab w:val="left" w:pos="1276"/>
      </w:tabs>
      <w:autoSpaceDE w:val="0"/>
      <w:autoSpaceDN w:val="0"/>
      <w:adjustRightInd w:val="0"/>
      <w:spacing w:before="120" w:after="120" w:line="264" w:lineRule="auto"/>
      <w:jc w:val="both"/>
    </w:pPr>
    <w:rPr>
      <w:rFonts w:ascii="Arial" w:eastAsia="Times New Roman" w:hAnsi="Arial" w:cs="Arial"/>
      <w:color w:val="000000"/>
      <w:sz w:val="20"/>
      <w:szCs w:val="20"/>
      <w:shd w:val="clear" w:color="auto" w:fill="FFFFFF"/>
      <w:lang w:val="en-GB"/>
    </w:rPr>
  </w:style>
  <w:style w:type="character" w:customStyle="1" w:styleId="bulletpointsChar">
    <w:name w:val="bullet points Char"/>
    <w:basedOn w:val="DefaultParagraphFont"/>
    <w:link w:val="bulletpoints"/>
    <w:rsid w:val="00A12494"/>
    <w:rPr>
      <w:rFonts w:ascii="Arial" w:eastAsia="Times New Roman" w:hAnsi="Arial" w:cs="Arial"/>
      <w:color w:val="000000"/>
      <w:sz w:val="20"/>
      <w:szCs w:val="20"/>
      <w:lang w:val="en-GB" w:eastAsia="ko-KR"/>
    </w:rPr>
  </w:style>
  <w:style w:type="character" w:styleId="SubtleEmphasis">
    <w:name w:val="Subtle Emphasis"/>
    <w:basedOn w:val="DefaultParagraphFont"/>
    <w:uiPriority w:val="19"/>
    <w:qFormat/>
    <w:rsid w:val="007846FC"/>
    <w:rPr>
      <w:i/>
      <w:iCs/>
      <w:color w:val="808080" w:themeColor="text1" w:themeTint="7F"/>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uiPriority w:val="99"/>
    <w:rsid w:val="00292065"/>
    <w:pPr>
      <w:spacing w:after="160" w:line="240" w:lineRule="exact"/>
      <w:jc w:val="both"/>
    </w:pPr>
    <w:rPr>
      <w:rFonts w:asciiTheme="minorHAnsi" w:eastAsiaTheme="minorEastAsia" w:hAnsiTheme="minorHAnsi" w:cstheme="minorBidi"/>
      <w:vertAlign w:val="superscript"/>
      <w:lang w:val="en-CA"/>
    </w:rPr>
  </w:style>
  <w:style w:type="character" w:customStyle="1" w:styleId="ltsentence">
    <w:name w:val="ltsentence"/>
    <w:basedOn w:val="DefaultParagraphFont"/>
    <w:uiPriority w:val="99"/>
    <w:rsid w:val="00850913"/>
    <w:rPr>
      <w:rFonts w:cs="Times New Roman"/>
    </w:rPr>
  </w:style>
  <w:style w:type="paragraph" w:styleId="Caption">
    <w:name w:val="caption"/>
    <w:basedOn w:val="Normal"/>
    <w:next w:val="Normal"/>
    <w:uiPriority w:val="35"/>
    <w:unhideWhenUsed/>
    <w:qFormat/>
    <w:rsid w:val="0090634A"/>
    <w:pPr>
      <w:spacing w:after="200"/>
    </w:pPr>
    <w:rPr>
      <w:rFonts w:asciiTheme="minorHAnsi" w:eastAsiaTheme="minorEastAsia" w:hAnsiTheme="minorHAnsi" w:cstheme="minorBidi"/>
      <w:i/>
      <w:iCs/>
      <w:color w:val="1F497D" w:themeColor="text2"/>
      <w:sz w:val="18"/>
      <w:szCs w:val="18"/>
      <w:lang w:eastAsia="ko-KR"/>
    </w:rPr>
  </w:style>
  <w:style w:type="character" w:customStyle="1" w:styleId="UnresolvedMention10">
    <w:name w:val="Unresolved Mention1"/>
    <w:basedOn w:val="DefaultParagraphFont"/>
    <w:uiPriority w:val="99"/>
    <w:semiHidden/>
    <w:unhideWhenUsed/>
    <w:rsid w:val="00F96937"/>
    <w:rPr>
      <w:color w:val="808080"/>
      <w:shd w:val="clear" w:color="auto" w:fill="E6E6E6"/>
    </w:rPr>
  </w:style>
  <w:style w:type="paragraph" w:customStyle="1" w:styleId="16PointChar">
    <w:name w:val="16 Point Char"/>
    <w:aliases w:val="Superscript 6 Point Char,ftref Char,BVI fnr Char,Footnote Reference Number Char,Normal + Font:9 Point Char,Superscript 3 Point Times Char"/>
    <w:basedOn w:val="Normal"/>
    <w:next w:val="Normal"/>
    <w:uiPriority w:val="99"/>
    <w:rsid w:val="00763981"/>
    <w:pPr>
      <w:spacing w:after="160" w:line="240" w:lineRule="exact"/>
    </w:pPr>
    <w:rPr>
      <w:rFonts w:asciiTheme="minorHAnsi" w:eastAsiaTheme="minorHAnsi" w:hAnsiTheme="minorHAnsi" w:cstheme="minorBidi"/>
      <w:vertAlign w:val="superscript"/>
      <w:lang w:val="en-CA"/>
    </w:rPr>
  </w:style>
  <w:style w:type="character" w:customStyle="1" w:styleId="normaltextrun">
    <w:name w:val="normaltextrun"/>
    <w:basedOn w:val="DefaultParagraphFont"/>
    <w:rsid w:val="00763981"/>
  </w:style>
  <w:style w:type="character" w:customStyle="1" w:styleId="findhit">
    <w:name w:val="findhit"/>
    <w:basedOn w:val="DefaultParagraphFont"/>
    <w:rsid w:val="00763981"/>
  </w:style>
  <w:style w:type="character" w:customStyle="1" w:styleId="UnresolvedMention2">
    <w:name w:val="Unresolved Mention2"/>
    <w:basedOn w:val="DefaultParagraphFont"/>
    <w:uiPriority w:val="99"/>
    <w:semiHidden/>
    <w:unhideWhenUsed/>
    <w:rsid w:val="00E2455D"/>
    <w:rPr>
      <w:color w:val="605E5C"/>
      <w:shd w:val="clear" w:color="auto" w:fill="E1DFDD"/>
    </w:rPr>
  </w:style>
  <w:style w:type="paragraph" w:customStyle="1" w:styleId="va-top">
    <w:name w:val="va-top"/>
    <w:basedOn w:val="Normal"/>
    <w:rsid w:val="001F16CE"/>
    <w:pPr>
      <w:spacing w:before="100" w:beforeAutospacing="1" w:after="100" w:afterAutospacing="1"/>
    </w:pPr>
  </w:style>
  <w:style w:type="character" w:customStyle="1" w:styleId="UnresolvedMention3">
    <w:name w:val="Unresolved Mention3"/>
    <w:basedOn w:val="DefaultParagraphFont"/>
    <w:uiPriority w:val="99"/>
    <w:semiHidden/>
    <w:unhideWhenUsed/>
    <w:rsid w:val="00194ACA"/>
    <w:rPr>
      <w:color w:val="605E5C"/>
      <w:shd w:val="clear" w:color="auto" w:fill="E1DFDD"/>
    </w:rPr>
  </w:style>
  <w:style w:type="paragraph" w:styleId="TableofFigures">
    <w:name w:val="table of figures"/>
    <w:basedOn w:val="Normal"/>
    <w:next w:val="Normal"/>
    <w:uiPriority w:val="99"/>
    <w:semiHidden/>
    <w:unhideWhenUsed/>
    <w:rsid w:val="00CE12C7"/>
  </w:style>
  <w:style w:type="paragraph" w:styleId="EndnoteText">
    <w:name w:val="endnote text"/>
    <w:basedOn w:val="Normal"/>
    <w:link w:val="EndnoteTextChar"/>
    <w:uiPriority w:val="99"/>
    <w:semiHidden/>
    <w:unhideWhenUsed/>
    <w:rsid w:val="004A3269"/>
    <w:rPr>
      <w:sz w:val="20"/>
      <w:szCs w:val="20"/>
    </w:rPr>
  </w:style>
  <w:style w:type="character" w:customStyle="1" w:styleId="EndnoteTextChar">
    <w:name w:val="Endnote Text Char"/>
    <w:basedOn w:val="DefaultParagraphFont"/>
    <w:link w:val="EndnoteText"/>
    <w:uiPriority w:val="99"/>
    <w:semiHidden/>
    <w:rsid w:val="004A3269"/>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semiHidden/>
    <w:unhideWhenUsed/>
    <w:rsid w:val="004A326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552">
      <w:bodyDiv w:val="1"/>
      <w:marLeft w:val="0"/>
      <w:marRight w:val="0"/>
      <w:marTop w:val="0"/>
      <w:marBottom w:val="0"/>
      <w:divBdr>
        <w:top w:val="none" w:sz="0" w:space="0" w:color="auto"/>
        <w:left w:val="none" w:sz="0" w:space="0" w:color="auto"/>
        <w:bottom w:val="none" w:sz="0" w:space="0" w:color="auto"/>
        <w:right w:val="none" w:sz="0" w:space="0" w:color="auto"/>
      </w:divBdr>
    </w:div>
    <w:div w:id="1129052">
      <w:bodyDiv w:val="1"/>
      <w:marLeft w:val="0"/>
      <w:marRight w:val="0"/>
      <w:marTop w:val="0"/>
      <w:marBottom w:val="0"/>
      <w:divBdr>
        <w:top w:val="none" w:sz="0" w:space="0" w:color="auto"/>
        <w:left w:val="none" w:sz="0" w:space="0" w:color="auto"/>
        <w:bottom w:val="none" w:sz="0" w:space="0" w:color="auto"/>
        <w:right w:val="none" w:sz="0" w:space="0" w:color="auto"/>
      </w:divBdr>
    </w:div>
    <w:div w:id="4135225">
      <w:bodyDiv w:val="1"/>
      <w:marLeft w:val="0"/>
      <w:marRight w:val="0"/>
      <w:marTop w:val="0"/>
      <w:marBottom w:val="0"/>
      <w:divBdr>
        <w:top w:val="none" w:sz="0" w:space="0" w:color="auto"/>
        <w:left w:val="none" w:sz="0" w:space="0" w:color="auto"/>
        <w:bottom w:val="none" w:sz="0" w:space="0" w:color="auto"/>
        <w:right w:val="none" w:sz="0" w:space="0" w:color="auto"/>
      </w:divBdr>
    </w:div>
    <w:div w:id="18246237">
      <w:bodyDiv w:val="1"/>
      <w:marLeft w:val="0"/>
      <w:marRight w:val="0"/>
      <w:marTop w:val="0"/>
      <w:marBottom w:val="0"/>
      <w:divBdr>
        <w:top w:val="none" w:sz="0" w:space="0" w:color="auto"/>
        <w:left w:val="none" w:sz="0" w:space="0" w:color="auto"/>
        <w:bottom w:val="none" w:sz="0" w:space="0" w:color="auto"/>
        <w:right w:val="none" w:sz="0" w:space="0" w:color="auto"/>
      </w:divBdr>
    </w:div>
    <w:div w:id="23794215">
      <w:bodyDiv w:val="1"/>
      <w:marLeft w:val="0"/>
      <w:marRight w:val="0"/>
      <w:marTop w:val="0"/>
      <w:marBottom w:val="0"/>
      <w:divBdr>
        <w:top w:val="none" w:sz="0" w:space="0" w:color="auto"/>
        <w:left w:val="none" w:sz="0" w:space="0" w:color="auto"/>
        <w:bottom w:val="none" w:sz="0" w:space="0" w:color="auto"/>
        <w:right w:val="none" w:sz="0" w:space="0" w:color="auto"/>
      </w:divBdr>
    </w:div>
    <w:div w:id="29771554">
      <w:bodyDiv w:val="1"/>
      <w:marLeft w:val="0"/>
      <w:marRight w:val="0"/>
      <w:marTop w:val="0"/>
      <w:marBottom w:val="0"/>
      <w:divBdr>
        <w:top w:val="none" w:sz="0" w:space="0" w:color="auto"/>
        <w:left w:val="none" w:sz="0" w:space="0" w:color="auto"/>
        <w:bottom w:val="none" w:sz="0" w:space="0" w:color="auto"/>
        <w:right w:val="none" w:sz="0" w:space="0" w:color="auto"/>
      </w:divBdr>
    </w:div>
    <w:div w:id="47804694">
      <w:bodyDiv w:val="1"/>
      <w:marLeft w:val="0"/>
      <w:marRight w:val="0"/>
      <w:marTop w:val="0"/>
      <w:marBottom w:val="0"/>
      <w:divBdr>
        <w:top w:val="none" w:sz="0" w:space="0" w:color="auto"/>
        <w:left w:val="none" w:sz="0" w:space="0" w:color="auto"/>
        <w:bottom w:val="none" w:sz="0" w:space="0" w:color="auto"/>
        <w:right w:val="none" w:sz="0" w:space="0" w:color="auto"/>
      </w:divBdr>
    </w:div>
    <w:div w:id="50472244">
      <w:bodyDiv w:val="1"/>
      <w:marLeft w:val="0"/>
      <w:marRight w:val="0"/>
      <w:marTop w:val="0"/>
      <w:marBottom w:val="0"/>
      <w:divBdr>
        <w:top w:val="none" w:sz="0" w:space="0" w:color="auto"/>
        <w:left w:val="none" w:sz="0" w:space="0" w:color="auto"/>
        <w:bottom w:val="none" w:sz="0" w:space="0" w:color="auto"/>
        <w:right w:val="none" w:sz="0" w:space="0" w:color="auto"/>
      </w:divBdr>
    </w:div>
    <w:div w:id="54666002">
      <w:bodyDiv w:val="1"/>
      <w:marLeft w:val="0"/>
      <w:marRight w:val="0"/>
      <w:marTop w:val="0"/>
      <w:marBottom w:val="0"/>
      <w:divBdr>
        <w:top w:val="none" w:sz="0" w:space="0" w:color="auto"/>
        <w:left w:val="none" w:sz="0" w:space="0" w:color="auto"/>
        <w:bottom w:val="none" w:sz="0" w:space="0" w:color="auto"/>
        <w:right w:val="none" w:sz="0" w:space="0" w:color="auto"/>
      </w:divBdr>
    </w:div>
    <w:div w:id="66073092">
      <w:bodyDiv w:val="1"/>
      <w:marLeft w:val="0"/>
      <w:marRight w:val="0"/>
      <w:marTop w:val="0"/>
      <w:marBottom w:val="0"/>
      <w:divBdr>
        <w:top w:val="none" w:sz="0" w:space="0" w:color="auto"/>
        <w:left w:val="none" w:sz="0" w:space="0" w:color="auto"/>
        <w:bottom w:val="none" w:sz="0" w:space="0" w:color="auto"/>
        <w:right w:val="none" w:sz="0" w:space="0" w:color="auto"/>
      </w:divBdr>
    </w:div>
    <w:div w:id="73822836">
      <w:bodyDiv w:val="1"/>
      <w:marLeft w:val="0"/>
      <w:marRight w:val="0"/>
      <w:marTop w:val="0"/>
      <w:marBottom w:val="0"/>
      <w:divBdr>
        <w:top w:val="none" w:sz="0" w:space="0" w:color="auto"/>
        <w:left w:val="none" w:sz="0" w:space="0" w:color="auto"/>
        <w:bottom w:val="none" w:sz="0" w:space="0" w:color="auto"/>
        <w:right w:val="none" w:sz="0" w:space="0" w:color="auto"/>
      </w:divBdr>
    </w:div>
    <w:div w:id="86775925">
      <w:bodyDiv w:val="1"/>
      <w:marLeft w:val="0"/>
      <w:marRight w:val="0"/>
      <w:marTop w:val="0"/>
      <w:marBottom w:val="0"/>
      <w:divBdr>
        <w:top w:val="none" w:sz="0" w:space="0" w:color="auto"/>
        <w:left w:val="none" w:sz="0" w:space="0" w:color="auto"/>
        <w:bottom w:val="none" w:sz="0" w:space="0" w:color="auto"/>
        <w:right w:val="none" w:sz="0" w:space="0" w:color="auto"/>
      </w:divBdr>
      <w:divsChild>
        <w:div w:id="270935651">
          <w:marLeft w:val="360"/>
          <w:marRight w:val="0"/>
          <w:marTop w:val="200"/>
          <w:marBottom w:val="0"/>
          <w:divBdr>
            <w:top w:val="none" w:sz="0" w:space="0" w:color="auto"/>
            <w:left w:val="none" w:sz="0" w:space="0" w:color="auto"/>
            <w:bottom w:val="none" w:sz="0" w:space="0" w:color="auto"/>
            <w:right w:val="none" w:sz="0" w:space="0" w:color="auto"/>
          </w:divBdr>
        </w:div>
        <w:div w:id="152063205">
          <w:marLeft w:val="360"/>
          <w:marRight w:val="0"/>
          <w:marTop w:val="200"/>
          <w:marBottom w:val="0"/>
          <w:divBdr>
            <w:top w:val="none" w:sz="0" w:space="0" w:color="auto"/>
            <w:left w:val="none" w:sz="0" w:space="0" w:color="auto"/>
            <w:bottom w:val="none" w:sz="0" w:space="0" w:color="auto"/>
            <w:right w:val="none" w:sz="0" w:space="0" w:color="auto"/>
          </w:divBdr>
        </w:div>
        <w:div w:id="1518884899">
          <w:marLeft w:val="360"/>
          <w:marRight w:val="0"/>
          <w:marTop w:val="200"/>
          <w:marBottom w:val="0"/>
          <w:divBdr>
            <w:top w:val="none" w:sz="0" w:space="0" w:color="auto"/>
            <w:left w:val="none" w:sz="0" w:space="0" w:color="auto"/>
            <w:bottom w:val="none" w:sz="0" w:space="0" w:color="auto"/>
            <w:right w:val="none" w:sz="0" w:space="0" w:color="auto"/>
          </w:divBdr>
        </w:div>
        <w:div w:id="592670855">
          <w:marLeft w:val="360"/>
          <w:marRight w:val="0"/>
          <w:marTop w:val="200"/>
          <w:marBottom w:val="0"/>
          <w:divBdr>
            <w:top w:val="none" w:sz="0" w:space="0" w:color="auto"/>
            <w:left w:val="none" w:sz="0" w:space="0" w:color="auto"/>
            <w:bottom w:val="none" w:sz="0" w:space="0" w:color="auto"/>
            <w:right w:val="none" w:sz="0" w:space="0" w:color="auto"/>
          </w:divBdr>
        </w:div>
        <w:div w:id="635180088">
          <w:marLeft w:val="360"/>
          <w:marRight w:val="0"/>
          <w:marTop w:val="200"/>
          <w:marBottom w:val="0"/>
          <w:divBdr>
            <w:top w:val="none" w:sz="0" w:space="0" w:color="auto"/>
            <w:left w:val="none" w:sz="0" w:space="0" w:color="auto"/>
            <w:bottom w:val="none" w:sz="0" w:space="0" w:color="auto"/>
            <w:right w:val="none" w:sz="0" w:space="0" w:color="auto"/>
          </w:divBdr>
        </w:div>
        <w:div w:id="1020275940">
          <w:marLeft w:val="360"/>
          <w:marRight w:val="0"/>
          <w:marTop w:val="200"/>
          <w:marBottom w:val="0"/>
          <w:divBdr>
            <w:top w:val="none" w:sz="0" w:space="0" w:color="auto"/>
            <w:left w:val="none" w:sz="0" w:space="0" w:color="auto"/>
            <w:bottom w:val="none" w:sz="0" w:space="0" w:color="auto"/>
            <w:right w:val="none" w:sz="0" w:space="0" w:color="auto"/>
          </w:divBdr>
        </w:div>
        <w:div w:id="1919902867">
          <w:marLeft w:val="360"/>
          <w:marRight w:val="0"/>
          <w:marTop w:val="200"/>
          <w:marBottom w:val="0"/>
          <w:divBdr>
            <w:top w:val="none" w:sz="0" w:space="0" w:color="auto"/>
            <w:left w:val="none" w:sz="0" w:space="0" w:color="auto"/>
            <w:bottom w:val="none" w:sz="0" w:space="0" w:color="auto"/>
            <w:right w:val="none" w:sz="0" w:space="0" w:color="auto"/>
          </w:divBdr>
        </w:div>
      </w:divsChild>
    </w:div>
    <w:div w:id="88350999">
      <w:bodyDiv w:val="1"/>
      <w:marLeft w:val="0"/>
      <w:marRight w:val="0"/>
      <w:marTop w:val="0"/>
      <w:marBottom w:val="0"/>
      <w:divBdr>
        <w:top w:val="none" w:sz="0" w:space="0" w:color="auto"/>
        <w:left w:val="none" w:sz="0" w:space="0" w:color="auto"/>
        <w:bottom w:val="none" w:sz="0" w:space="0" w:color="auto"/>
        <w:right w:val="none" w:sz="0" w:space="0" w:color="auto"/>
      </w:divBdr>
    </w:div>
    <w:div w:id="95561109">
      <w:bodyDiv w:val="1"/>
      <w:marLeft w:val="0"/>
      <w:marRight w:val="0"/>
      <w:marTop w:val="0"/>
      <w:marBottom w:val="0"/>
      <w:divBdr>
        <w:top w:val="none" w:sz="0" w:space="0" w:color="auto"/>
        <w:left w:val="none" w:sz="0" w:space="0" w:color="auto"/>
        <w:bottom w:val="none" w:sz="0" w:space="0" w:color="auto"/>
        <w:right w:val="none" w:sz="0" w:space="0" w:color="auto"/>
      </w:divBdr>
      <w:divsChild>
        <w:div w:id="940260473">
          <w:marLeft w:val="0"/>
          <w:marRight w:val="0"/>
          <w:marTop w:val="0"/>
          <w:marBottom w:val="0"/>
          <w:divBdr>
            <w:top w:val="none" w:sz="0" w:space="0" w:color="auto"/>
            <w:left w:val="none" w:sz="0" w:space="0" w:color="auto"/>
            <w:bottom w:val="none" w:sz="0" w:space="0" w:color="auto"/>
            <w:right w:val="none" w:sz="0" w:space="0" w:color="auto"/>
          </w:divBdr>
          <w:divsChild>
            <w:div w:id="1113130080">
              <w:marLeft w:val="0"/>
              <w:marRight w:val="0"/>
              <w:marTop w:val="0"/>
              <w:marBottom w:val="0"/>
              <w:divBdr>
                <w:top w:val="none" w:sz="0" w:space="0" w:color="auto"/>
                <w:left w:val="none" w:sz="0" w:space="0" w:color="auto"/>
                <w:bottom w:val="none" w:sz="0" w:space="0" w:color="auto"/>
                <w:right w:val="none" w:sz="0" w:space="0" w:color="auto"/>
              </w:divBdr>
              <w:divsChild>
                <w:div w:id="850073907">
                  <w:marLeft w:val="0"/>
                  <w:marRight w:val="0"/>
                  <w:marTop w:val="0"/>
                  <w:marBottom w:val="0"/>
                  <w:divBdr>
                    <w:top w:val="none" w:sz="0" w:space="0" w:color="auto"/>
                    <w:left w:val="none" w:sz="0" w:space="0" w:color="auto"/>
                    <w:bottom w:val="none" w:sz="0" w:space="0" w:color="auto"/>
                    <w:right w:val="none" w:sz="0" w:space="0" w:color="auto"/>
                  </w:divBdr>
                </w:div>
              </w:divsChild>
            </w:div>
            <w:div w:id="2015185346">
              <w:marLeft w:val="0"/>
              <w:marRight w:val="0"/>
              <w:marTop w:val="0"/>
              <w:marBottom w:val="0"/>
              <w:divBdr>
                <w:top w:val="none" w:sz="0" w:space="0" w:color="auto"/>
                <w:left w:val="none" w:sz="0" w:space="0" w:color="auto"/>
                <w:bottom w:val="none" w:sz="0" w:space="0" w:color="auto"/>
                <w:right w:val="none" w:sz="0" w:space="0" w:color="auto"/>
              </w:divBdr>
              <w:divsChild>
                <w:div w:id="1742554293">
                  <w:marLeft w:val="0"/>
                  <w:marRight w:val="0"/>
                  <w:marTop w:val="0"/>
                  <w:marBottom w:val="0"/>
                  <w:divBdr>
                    <w:top w:val="none" w:sz="0" w:space="0" w:color="auto"/>
                    <w:left w:val="none" w:sz="0" w:space="0" w:color="auto"/>
                    <w:bottom w:val="none" w:sz="0" w:space="0" w:color="auto"/>
                    <w:right w:val="none" w:sz="0" w:space="0" w:color="auto"/>
                  </w:divBdr>
                  <w:divsChild>
                    <w:div w:id="1471172619">
                      <w:marLeft w:val="0"/>
                      <w:marRight w:val="0"/>
                      <w:marTop w:val="0"/>
                      <w:marBottom w:val="0"/>
                      <w:divBdr>
                        <w:top w:val="none" w:sz="0" w:space="0" w:color="auto"/>
                        <w:left w:val="none" w:sz="0" w:space="0" w:color="auto"/>
                        <w:bottom w:val="none" w:sz="0" w:space="0" w:color="auto"/>
                        <w:right w:val="none" w:sz="0" w:space="0" w:color="auto"/>
                      </w:divBdr>
                      <w:divsChild>
                        <w:div w:id="132161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64359">
      <w:bodyDiv w:val="1"/>
      <w:marLeft w:val="0"/>
      <w:marRight w:val="0"/>
      <w:marTop w:val="0"/>
      <w:marBottom w:val="0"/>
      <w:divBdr>
        <w:top w:val="none" w:sz="0" w:space="0" w:color="auto"/>
        <w:left w:val="none" w:sz="0" w:space="0" w:color="auto"/>
        <w:bottom w:val="none" w:sz="0" w:space="0" w:color="auto"/>
        <w:right w:val="none" w:sz="0" w:space="0" w:color="auto"/>
      </w:divBdr>
    </w:div>
    <w:div w:id="116875415">
      <w:bodyDiv w:val="1"/>
      <w:marLeft w:val="0"/>
      <w:marRight w:val="0"/>
      <w:marTop w:val="0"/>
      <w:marBottom w:val="0"/>
      <w:divBdr>
        <w:top w:val="none" w:sz="0" w:space="0" w:color="auto"/>
        <w:left w:val="none" w:sz="0" w:space="0" w:color="auto"/>
        <w:bottom w:val="none" w:sz="0" w:space="0" w:color="auto"/>
        <w:right w:val="none" w:sz="0" w:space="0" w:color="auto"/>
      </w:divBdr>
    </w:div>
    <w:div w:id="155414660">
      <w:bodyDiv w:val="1"/>
      <w:marLeft w:val="0"/>
      <w:marRight w:val="0"/>
      <w:marTop w:val="0"/>
      <w:marBottom w:val="0"/>
      <w:divBdr>
        <w:top w:val="none" w:sz="0" w:space="0" w:color="auto"/>
        <w:left w:val="none" w:sz="0" w:space="0" w:color="auto"/>
        <w:bottom w:val="none" w:sz="0" w:space="0" w:color="auto"/>
        <w:right w:val="none" w:sz="0" w:space="0" w:color="auto"/>
      </w:divBdr>
    </w:div>
    <w:div w:id="159934163">
      <w:bodyDiv w:val="1"/>
      <w:marLeft w:val="0"/>
      <w:marRight w:val="0"/>
      <w:marTop w:val="0"/>
      <w:marBottom w:val="0"/>
      <w:divBdr>
        <w:top w:val="none" w:sz="0" w:space="0" w:color="auto"/>
        <w:left w:val="none" w:sz="0" w:space="0" w:color="auto"/>
        <w:bottom w:val="none" w:sz="0" w:space="0" w:color="auto"/>
        <w:right w:val="none" w:sz="0" w:space="0" w:color="auto"/>
      </w:divBdr>
    </w:div>
    <w:div w:id="169377377">
      <w:bodyDiv w:val="1"/>
      <w:marLeft w:val="0"/>
      <w:marRight w:val="0"/>
      <w:marTop w:val="0"/>
      <w:marBottom w:val="0"/>
      <w:divBdr>
        <w:top w:val="none" w:sz="0" w:space="0" w:color="auto"/>
        <w:left w:val="none" w:sz="0" w:space="0" w:color="auto"/>
        <w:bottom w:val="none" w:sz="0" w:space="0" w:color="auto"/>
        <w:right w:val="none" w:sz="0" w:space="0" w:color="auto"/>
      </w:divBdr>
    </w:div>
    <w:div w:id="236207784">
      <w:bodyDiv w:val="1"/>
      <w:marLeft w:val="0"/>
      <w:marRight w:val="0"/>
      <w:marTop w:val="0"/>
      <w:marBottom w:val="0"/>
      <w:divBdr>
        <w:top w:val="none" w:sz="0" w:space="0" w:color="auto"/>
        <w:left w:val="none" w:sz="0" w:space="0" w:color="auto"/>
        <w:bottom w:val="none" w:sz="0" w:space="0" w:color="auto"/>
        <w:right w:val="none" w:sz="0" w:space="0" w:color="auto"/>
      </w:divBdr>
    </w:div>
    <w:div w:id="277031714">
      <w:bodyDiv w:val="1"/>
      <w:marLeft w:val="0"/>
      <w:marRight w:val="0"/>
      <w:marTop w:val="0"/>
      <w:marBottom w:val="0"/>
      <w:divBdr>
        <w:top w:val="none" w:sz="0" w:space="0" w:color="auto"/>
        <w:left w:val="none" w:sz="0" w:space="0" w:color="auto"/>
        <w:bottom w:val="none" w:sz="0" w:space="0" w:color="auto"/>
        <w:right w:val="none" w:sz="0" w:space="0" w:color="auto"/>
      </w:divBdr>
    </w:div>
    <w:div w:id="298151440">
      <w:bodyDiv w:val="1"/>
      <w:marLeft w:val="0"/>
      <w:marRight w:val="0"/>
      <w:marTop w:val="0"/>
      <w:marBottom w:val="0"/>
      <w:divBdr>
        <w:top w:val="none" w:sz="0" w:space="0" w:color="auto"/>
        <w:left w:val="none" w:sz="0" w:space="0" w:color="auto"/>
        <w:bottom w:val="none" w:sz="0" w:space="0" w:color="auto"/>
        <w:right w:val="none" w:sz="0" w:space="0" w:color="auto"/>
      </w:divBdr>
    </w:div>
    <w:div w:id="318269797">
      <w:bodyDiv w:val="1"/>
      <w:marLeft w:val="0"/>
      <w:marRight w:val="0"/>
      <w:marTop w:val="0"/>
      <w:marBottom w:val="0"/>
      <w:divBdr>
        <w:top w:val="none" w:sz="0" w:space="0" w:color="auto"/>
        <w:left w:val="none" w:sz="0" w:space="0" w:color="auto"/>
        <w:bottom w:val="none" w:sz="0" w:space="0" w:color="auto"/>
        <w:right w:val="none" w:sz="0" w:space="0" w:color="auto"/>
      </w:divBdr>
      <w:divsChild>
        <w:div w:id="364645240">
          <w:marLeft w:val="0"/>
          <w:marRight w:val="0"/>
          <w:marTop w:val="0"/>
          <w:marBottom w:val="0"/>
          <w:divBdr>
            <w:top w:val="none" w:sz="0" w:space="0" w:color="auto"/>
            <w:left w:val="none" w:sz="0" w:space="0" w:color="auto"/>
            <w:bottom w:val="none" w:sz="0" w:space="0" w:color="auto"/>
            <w:right w:val="none" w:sz="0" w:space="0" w:color="auto"/>
          </w:divBdr>
          <w:divsChild>
            <w:div w:id="1145121772">
              <w:marLeft w:val="0"/>
              <w:marRight w:val="0"/>
              <w:marTop w:val="0"/>
              <w:marBottom w:val="0"/>
              <w:divBdr>
                <w:top w:val="none" w:sz="0" w:space="0" w:color="auto"/>
                <w:left w:val="none" w:sz="0" w:space="0" w:color="auto"/>
                <w:bottom w:val="none" w:sz="0" w:space="0" w:color="auto"/>
                <w:right w:val="none" w:sz="0" w:space="0" w:color="auto"/>
              </w:divBdr>
              <w:divsChild>
                <w:div w:id="15358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66103">
      <w:bodyDiv w:val="1"/>
      <w:marLeft w:val="0"/>
      <w:marRight w:val="0"/>
      <w:marTop w:val="0"/>
      <w:marBottom w:val="0"/>
      <w:divBdr>
        <w:top w:val="none" w:sz="0" w:space="0" w:color="auto"/>
        <w:left w:val="none" w:sz="0" w:space="0" w:color="auto"/>
        <w:bottom w:val="none" w:sz="0" w:space="0" w:color="auto"/>
        <w:right w:val="none" w:sz="0" w:space="0" w:color="auto"/>
      </w:divBdr>
    </w:div>
    <w:div w:id="344985359">
      <w:bodyDiv w:val="1"/>
      <w:marLeft w:val="0"/>
      <w:marRight w:val="0"/>
      <w:marTop w:val="0"/>
      <w:marBottom w:val="0"/>
      <w:divBdr>
        <w:top w:val="none" w:sz="0" w:space="0" w:color="auto"/>
        <w:left w:val="none" w:sz="0" w:space="0" w:color="auto"/>
        <w:bottom w:val="none" w:sz="0" w:space="0" w:color="auto"/>
        <w:right w:val="none" w:sz="0" w:space="0" w:color="auto"/>
      </w:divBdr>
    </w:div>
    <w:div w:id="346564887">
      <w:bodyDiv w:val="1"/>
      <w:marLeft w:val="0"/>
      <w:marRight w:val="0"/>
      <w:marTop w:val="0"/>
      <w:marBottom w:val="0"/>
      <w:divBdr>
        <w:top w:val="none" w:sz="0" w:space="0" w:color="auto"/>
        <w:left w:val="none" w:sz="0" w:space="0" w:color="auto"/>
        <w:bottom w:val="none" w:sz="0" w:space="0" w:color="auto"/>
        <w:right w:val="none" w:sz="0" w:space="0" w:color="auto"/>
      </w:divBdr>
    </w:div>
    <w:div w:id="359278118">
      <w:bodyDiv w:val="1"/>
      <w:marLeft w:val="0"/>
      <w:marRight w:val="0"/>
      <w:marTop w:val="0"/>
      <w:marBottom w:val="0"/>
      <w:divBdr>
        <w:top w:val="none" w:sz="0" w:space="0" w:color="auto"/>
        <w:left w:val="none" w:sz="0" w:space="0" w:color="auto"/>
        <w:bottom w:val="none" w:sz="0" w:space="0" w:color="auto"/>
        <w:right w:val="none" w:sz="0" w:space="0" w:color="auto"/>
      </w:divBdr>
      <w:divsChild>
        <w:div w:id="2087679108">
          <w:marLeft w:val="0"/>
          <w:marRight w:val="0"/>
          <w:marTop w:val="0"/>
          <w:marBottom w:val="0"/>
          <w:divBdr>
            <w:top w:val="none" w:sz="0" w:space="0" w:color="auto"/>
            <w:left w:val="none" w:sz="0" w:space="0" w:color="auto"/>
            <w:bottom w:val="none" w:sz="0" w:space="0" w:color="auto"/>
            <w:right w:val="none" w:sz="0" w:space="0" w:color="auto"/>
          </w:divBdr>
          <w:divsChild>
            <w:div w:id="2109543255">
              <w:marLeft w:val="0"/>
              <w:marRight w:val="0"/>
              <w:marTop w:val="0"/>
              <w:marBottom w:val="0"/>
              <w:divBdr>
                <w:top w:val="none" w:sz="0" w:space="0" w:color="auto"/>
                <w:left w:val="none" w:sz="0" w:space="0" w:color="auto"/>
                <w:bottom w:val="none" w:sz="0" w:space="0" w:color="auto"/>
                <w:right w:val="none" w:sz="0" w:space="0" w:color="auto"/>
              </w:divBdr>
              <w:divsChild>
                <w:div w:id="37192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598245">
      <w:bodyDiv w:val="1"/>
      <w:marLeft w:val="0"/>
      <w:marRight w:val="0"/>
      <w:marTop w:val="0"/>
      <w:marBottom w:val="0"/>
      <w:divBdr>
        <w:top w:val="none" w:sz="0" w:space="0" w:color="auto"/>
        <w:left w:val="none" w:sz="0" w:space="0" w:color="auto"/>
        <w:bottom w:val="none" w:sz="0" w:space="0" w:color="auto"/>
        <w:right w:val="none" w:sz="0" w:space="0" w:color="auto"/>
      </w:divBdr>
    </w:div>
    <w:div w:id="372384192">
      <w:bodyDiv w:val="1"/>
      <w:marLeft w:val="0"/>
      <w:marRight w:val="0"/>
      <w:marTop w:val="0"/>
      <w:marBottom w:val="0"/>
      <w:divBdr>
        <w:top w:val="none" w:sz="0" w:space="0" w:color="auto"/>
        <w:left w:val="none" w:sz="0" w:space="0" w:color="auto"/>
        <w:bottom w:val="none" w:sz="0" w:space="0" w:color="auto"/>
        <w:right w:val="none" w:sz="0" w:space="0" w:color="auto"/>
      </w:divBdr>
      <w:divsChild>
        <w:div w:id="555821730">
          <w:marLeft w:val="0"/>
          <w:marRight w:val="0"/>
          <w:marTop w:val="0"/>
          <w:marBottom w:val="0"/>
          <w:divBdr>
            <w:top w:val="none" w:sz="0" w:space="0" w:color="auto"/>
            <w:left w:val="none" w:sz="0" w:space="0" w:color="auto"/>
            <w:bottom w:val="none" w:sz="0" w:space="0" w:color="auto"/>
            <w:right w:val="none" w:sz="0" w:space="0" w:color="auto"/>
          </w:divBdr>
          <w:divsChild>
            <w:div w:id="267275267">
              <w:marLeft w:val="0"/>
              <w:marRight w:val="0"/>
              <w:marTop w:val="0"/>
              <w:marBottom w:val="0"/>
              <w:divBdr>
                <w:top w:val="none" w:sz="0" w:space="0" w:color="auto"/>
                <w:left w:val="none" w:sz="0" w:space="0" w:color="auto"/>
                <w:bottom w:val="none" w:sz="0" w:space="0" w:color="auto"/>
                <w:right w:val="none" w:sz="0" w:space="0" w:color="auto"/>
              </w:divBdr>
              <w:divsChild>
                <w:div w:id="1107700215">
                  <w:marLeft w:val="0"/>
                  <w:marRight w:val="0"/>
                  <w:marTop w:val="0"/>
                  <w:marBottom w:val="0"/>
                  <w:divBdr>
                    <w:top w:val="none" w:sz="0" w:space="0" w:color="auto"/>
                    <w:left w:val="none" w:sz="0" w:space="0" w:color="auto"/>
                    <w:bottom w:val="none" w:sz="0" w:space="0" w:color="auto"/>
                    <w:right w:val="none" w:sz="0" w:space="0" w:color="auto"/>
                  </w:divBdr>
                  <w:divsChild>
                    <w:div w:id="50667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474622">
      <w:bodyDiv w:val="1"/>
      <w:marLeft w:val="0"/>
      <w:marRight w:val="0"/>
      <w:marTop w:val="0"/>
      <w:marBottom w:val="0"/>
      <w:divBdr>
        <w:top w:val="none" w:sz="0" w:space="0" w:color="auto"/>
        <w:left w:val="none" w:sz="0" w:space="0" w:color="auto"/>
        <w:bottom w:val="none" w:sz="0" w:space="0" w:color="auto"/>
        <w:right w:val="none" w:sz="0" w:space="0" w:color="auto"/>
      </w:divBdr>
    </w:div>
    <w:div w:id="385184272">
      <w:bodyDiv w:val="1"/>
      <w:marLeft w:val="0"/>
      <w:marRight w:val="0"/>
      <w:marTop w:val="0"/>
      <w:marBottom w:val="0"/>
      <w:divBdr>
        <w:top w:val="none" w:sz="0" w:space="0" w:color="auto"/>
        <w:left w:val="none" w:sz="0" w:space="0" w:color="auto"/>
        <w:bottom w:val="none" w:sz="0" w:space="0" w:color="auto"/>
        <w:right w:val="none" w:sz="0" w:space="0" w:color="auto"/>
      </w:divBdr>
    </w:div>
    <w:div w:id="386956817">
      <w:bodyDiv w:val="1"/>
      <w:marLeft w:val="0"/>
      <w:marRight w:val="0"/>
      <w:marTop w:val="0"/>
      <w:marBottom w:val="0"/>
      <w:divBdr>
        <w:top w:val="none" w:sz="0" w:space="0" w:color="auto"/>
        <w:left w:val="none" w:sz="0" w:space="0" w:color="auto"/>
        <w:bottom w:val="none" w:sz="0" w:space="0" w:color="auto"/>
        <w:right w:val="none" w:sz="0" w:space="0" w:color="auto"/>
      </w:divBdr>
      <w:divsChild>
        <w:div w:id="683363360">
          <w:marLeft w:val="0"/>
          <w:marRight w:val="0"/>
          <w:marTop w:val="0"/>
          <w:marBottom w:val="0"/>
          <w:divBdr>
            <w:top w:val="none" w:sz="0" w:space="0" w:color="auto"/>
            <w:left w:val="none" w:sz="0" w:space="0" w:color="auto"/>
            <w:bottom w:val="none" w:sz="0" w:space="0" w:color="auto"/>
            <w:right w:val="none" w:sz="0" w:space="0" w:color="auto"/>
          </w:divBdr>
          <w:divsChild>
            <w:div w:id="1683389456">
              <w:marLeft w:val="0"/>
              <w:marRight w:val="0"/>
              <w:marTop w:val="0"/>
              <w:marBottom w:val="0"/>
              <w:divBdr>
                <w:top w:val="none" w:sz="0" w:space="0" w:color="auto"/>
                <w:left w:val="none" w:sz="0" w:space="0" w:color="auto"/>
                <w:bottom w:val="none" w:sz="0" w:space="0" w:color="auto"/>
                <w:right w:val="none" w:sz="0" w:space="0" w:color="auto"/>
              </w:divBdr>
              <w:divsChild>
                <w:div w:id="182677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44732">
      <w:bodyDiv w:val="1"/>
      <w:marLeft w:val="0"/>
      <w:marRight w:val="0"/>
      <w:marTop w:val="0"/>
      <w:marBottom w:val="0"/>
      <w:divBdr>
        <w:top w:val="none" w:sz="0" w:space="0" w:color="auto"/>
        <w:left w:val="none" w:sz="0" w:space="0" w:color="auto"/>
        <w:bottom w:val="none" w:sz="0" w:space="0" w:color="auto"/>
        <w:right w:val="none" w:sz="0" w:space="0" w:color="auto"/>
      </w:divBdr>
    </w:div>
    <w:div w:id="406535300">
      <w:bodyDiv w:val="1"/>
      <w:marLeft w:val="0"/>
      <w:marRight w:val="0"/>
      <w:marTop w:val="0"/>
      <w:marBottom w:val="0"/>
      <w:divBdr>
        <w:top w:val="none" w:sz="0" w:space="0" w:color="auto"/>
        <w:left w:val="none" w:sz="0" w:space="0" w:color="auto"/>
        <w:bottom w:val="none" w:sz="0" w:space="0" w:color="auto"/>
        <w:right w:val="none" w:sz="0" w:space="0" w:color="auto"/>
      </w:divBdr>
    </w:div>
    <w:div w:id="412972758">
      <w:bodyDiv w:val="1"/>
      <w:marLeft w:val="0"/>
      <w:marRight w:val="0"/>
      <w:marTop w:val="0"/>
      <w:marBottom w:val="0"/>
      <w:divBdr>
        <w:top w:val="none" w:sz="0" w:space="0" w:color="auto"/>
        <w:left w:val="none" w:sz="0" w:space="0" w:color="auto"/>
        <w:bottom w:val="none" w:sz="0" w:space="0" w:color="auto"/>
        <w:right w:val="none" w:sz="0" w:space="0" w:color="auto"/>
      </w:divBdr>
      <w:divsChild>
        <w:div w:id="1782411880">
          <w:marLeft w:val="547"/>
          <w:marRight w:val="0"/>
          <w:marTop w:val="0"/>
          <w:marBottom w:val="0"/>
          <w:divBdr>
            <w:top w:val="none" w:sz="0" w:space="0" w:color="auto"/>
            <w:left w:val="none" w:sz="0" w:space="0" w:color="auto"/>
            <w:bottom w:val="none" w:sz="0" w:space="0" w:color="auto"/>
            <w:right w:val="none" w:sz="0" w:space="0" w:color="auto"/>
          </w:divBdr>
        </w:div>
        <w:div w:id="547957236">
          <w:marLeft w:val="547"/>
          <w:marRight w:val="0"/>
          <w:marTop w:val="0"/>
          <w:marBottom w:val="0"/>
          <w:divBdr>
            <w:top w:val="none" w:sz="0" w:space="0" w:color="auto"/>
            <w:left w:val="none" w:sz="0" w:space="0" w:color="auto"/>
            <w:bottom w:val="none" w:sz="0" w:space="0" w:color="auto"/>
            <w:right w:val="none" w:sz="0" w:space="0" w:color="auto"/>
          </w:divBdr>
        </w:div>
        <w:div w:id="1417290238">
          <w:marLeft w:val="547"/>
          <w:marRight w:val="0"/>
          <w:marTop w:val="0"/>
          <w:marBottom w:val="0"/>
          <w:divBdr>
            <w:top w:val="none" w:sz="0" w:space="0" w:color="auto"/>
            <w:left w:val="none" w:sz="0" w:space="0" w:color="auto"/>
            <w:bottom w:val="none" w:sz="0" w:space="0" w:color="auto"/>
            <w:right w:val="none" w:sz="0" w:space="0" w:color="auto"/>
          </w:divBdr>
        </w:div>
        <w:div w:id="2119909948">
          <w:marLeft w:val="547"/>
          <w:marRight w:val="0"/>
          <w:marTop w:val="0"/>
          <w:marBottom w:val="0"/>
          <w:divBdr>
            <w:top w:val="none" w:sz="0" w:space="0" w:color="auto"/>
            <w:left w:val="none" w:sz="0" w:space="0" w:color="auto"/>
            <w:bottom w:val="none" w:sz="0" w:space="0" w:color="auto"/>
            <w:right w:val="none" w:sz="0" w:space="0" w:color="auto"/>
          </w:divBdr>
        </w:div>
      </w:divsChild>
    </w:div>
    <w:div w:id="416243847">
      <w:bodyDiv w:val="1"/>
      <w:marLeft w:val="0"/>
      <w:marRight w:val="0"/>
      <w:marTop w:val="0"/>
      <w:marBottom w:val="0"/>
      <w:divBdr>
        <w:top w:val="none" w:sz="0" w:space="0" w:color="auto"/>
        <w:left w:val="none" w:sz="0" w:space="0" w:color="auto"/>
        <w:bottom w:val="none" w:sz="0" w:space="0" w:color="auto"/>
        <w:right w:val="none" w:sz="0" w:space="0" w:color="auto"/>
      </w:divBdr>
      <w:divsChild>
        <w:div w:id="142283728">
          <w:marLeft w:val="0"/>
          <w:marRight w:val="0"/>
          <w:marTop w:val="0"/>
          <w:marBottom w:val="0"/>
          <w:divBdr>
            <w:top w:val="none" w:sz="0" w:space="0" w:color="auto"/>
            <w:left w:val="none" w:sz="0" w:space="0" w:color="auto"/>
            <w:bottom w:val="none" w:sz="0" w:space="0" w:color="auto"/>
            <w:right w:val="none" w:sz="0" w:space="0" w:color="auto"/>
          </w:divBdr>
          <w:divsChild>
            <w:div w:id="1338311880">
              <w:marLeft w:val="0"/>
              <w:marRight w:val="0"/>
              <w:marTop w:val="0"/>
              <w:marBottom w:val="0"/>
              <w:divBdr>
                <w:top w:val="none" w:sz="0" w:space="0" w:color="auto"/>
                <w:left w:val="none" w:sz="0" w:space="0" w:color="auto"/>
                <w:bottom w:val="none" w:sz="0" w:space="0" w:color="auto"/>
                <w:right w:val="none" w:sz="0" w:space="0" w:color="auto"/>
              </w:divBdr>
              <w:divsChild>
                <w:div w:id="54664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040598">
      <w:bodyDiv w:val="1"/>
      <w:marLeft w:val="0"/>
      <w:marRight w:val="0"/>
      <w:marTop w:val="0"/>
      <w:marBottom w:val="0"/>
      <w:divBdr>
        <w:top w:val="none" w:sz="0" w:space="0" w:color="auto"/>
        <w:left w:val="none" w:sz="0" w:space="0" w:color="auto"/>
        <w:bottom w:val="none" w:sz="0" w:space="0" w:color="auto"/>
        <w:right w:val="none" w:sz="0" w:space="0" w:color="auto"/>
      </w:divBdr>
    </w:div>
    <w:div w:id="434902507">
      <w:bodyDiv w:val="1"/>
      <w:marLeft w:val="0"/>
      <w:marRight w:val="0"/>
      <w:marTop w:val="0"/>
      <w:marBottom w:val="0"/>
      <w:divBdr>
        <w:top w:val="none" w:sz="0" w:space="0" w:color="auto"/>
        <w:left w:val="none" w:sz="0" w:space="0" w:color="auto"/>
        <w:bottom w:val="none" w:sz="0" w:space="0" w:color="auto"/>
        <w:right w:val="none" w:sz="0" w:space="0" w:color="auto"/>
      </w:divBdr>
    </w:div>
    <w:div w:id="436944380">
      <w:bodyDiv w:val="1"/>
      <w:marLeft w:val="0"/>
      <w:marRight w:val="0"/>
      <w:marTop w:val="0"/>
      <w:marBottom w:val="0"/>
      <w:divBdr>
        <w:top w:val="none" w:sz="0" w:space="0" w:color="auto"/>
        <w:left w:val="none" w:sz="0" w:space="0" w:color="auto"/>
        <w:bottom w:val="none" w:sz="0" w:space="0" w:color="auto"/>
        <w:right w:val="none" w:sz="0" w:space="0" w:color="auto"/>
      </w:divBdr>
    </w:div>
    <w:div w:id="440879547">
      <w:bodyDiv w:val="1"/>
      <w:marLeft w:val="0"/>
      <w:marRight w:val="0"/>
      <w:marTop w:val="0"/>
      <w:marBottom w:val="0"/>
      <w:divBdr>
        <w:top w:val="none" w:sz="0" w:space="0" w:color="auto"/>
        <w:left w:val="none" w:sz="0" w:space="0" w:color="auto"/>
        <w:bottom w:val="none" w:sz="0" w:space="0" w:color="auto"/>
        <w:right w:val="none" w:sz="0" w:space="0" w:color="auto"/>
      </w:divBdr>
    </w:div>
    <w:div w:id="471557678">
      <w:bodyDiv w:val="1"/>
      <w:marLeft w:val="0"/>
      <w:marRight w:val="0"/>
      <w:marTop w:val="0"/>
      <w:marBottom w:val="0"/>
      <w:divBdr>
        <w:top w:val="none" w:sz="0" w:space="0" w:color="auto"/>
        <w:left w:val="none" w:sz="0" w:space="0" w:color="auto"/>
        <w:bottom w:val="none" w:sz="0" w:space="0" w:color="auto"/>
        <w:right w:val="none" w:sz="0" w:space="0" w:color="auto"/>
      </w:divBdr>
    </w:div>
    <w:div w:id="480776416">
      <w:bodyDiv w:val="1"/>
      <w:marLeft w:val="0"/>
      <w:marRight w:val="0"/>
      <w:marTop w:val="0"/>
      <w:marBottom w:val="0"/>
      <w:divBdr>
        <w:top w:val="none" w:sz="0" w:space="0" w:color="auto"/>
        <w:left w:val="none" w:sz="0" w:space="0" w:color="auto"/>
        <w:bottom w:val="none" w:sz="0" w:space="0" w:color="auto"/>
        <w:right w:val="none" w:sz="0" w:space="0" w:color="auto"/>
      </w:divBdr>
    </w:div>
    <w:div w:id="485517249">
      <w:bodyDiv w:val="1"/>
      <w:marLeft w:val="0"/>
      <w:marRight w:val="0"/>
      <w:marTop w:val="0"/>
      <w:marBottom w:val="0"/>
      <w:divBdr>
        <w:top w:val="none" w:sz="0" w:space="0" w:color="auto"/>
        <w:left w:val="none" w:sz="0" w:space="0" w:color="auto"/>
        <w:bottom w:val="none" w:sz="0" w:space="0" w:color="auto"/>
        <w:right w:val="none" w:sz="0" w:space="0" w:color="auto"/>
      </w:divBdr>
    </w:div>
    <w:div w:id="542252382">
      <w:bodyDiv w:val="1"/>
      <w:marLeft w:val="0"/>
      <w:marRight w:val="0"/>
      <w:marTop w:val="0"/>
      <w:marBottom w:val="0"/>
      <w:divBdr>
        <w:top w:val="none" w:sz="0" w:space="0" w:color="auto"/>
        <w:left w:val="none" w:sz="0" w:space="0" w:color="auto"/>
        <w:bottom w:val="none" w:sz="0" w:space="0" w:color="auto"/>
        <w:right w:val="none" w:sz="0" w:space="0" w:color="auto"/>
      </w:divBdr>
    </w:div>
    <w:div w:id="548810040">
      <w:bodyDiv w:val="1"/>
      <w:marLeft w:val="0"/>
      <w:marRight w:val="0"/>
      <w:marTop w:val="0"/>
      <w:marBottom w:val="0"/>
      <w:divBdr>
        <w:top w:val="none" w:sz="0" w:space="0" w:color="auto"/>
        <w:left w:val="none" w:sz="0" w:space="0" w:color="auto"/>
        <w:bottom w:val="none" w:sz="0" w:space="0" w:color="auto"/>
        <w:right w:val="none" w:sz="0" w:space="0" w:color="auto"/>
      </w:divBdr>
      <w:divsChild>
        <w:div w:id="1749957330">
          <w:marLeft w:val="0"/>
          <w:marRight w:val="0"/>
          <w:marTop w:val="0"/>
          <w:marBottom w:val="0"/>
          <w:divBdr>
            <w:top w:val="none" w:sz="0" w:space="0" w:color="auto"/>
            <w:left w:val="none" w:sz="0" w:space="0" w:color="auto"/>
            <w:bottom w:val="none" w:sz="0" w:space="0" w:color="auto"/>
            <w:right w:val="none" w:sz="0" w:space="0" w:color="auto"/>
          </w:divBdr>
          <w:divsChild>
            <w:div w:id="1457136684">
              <w:marLeft w:val="0"/>
              <w:marRight w:val="0"/>
              <w:marTop w:val="0"/>
              <w:marBottom w:val="0"/>
              <w:divBdr>
                <w:top w:val="none" w:sz="0" w:space="0" w:color="auto"/>
                <w:left w:val="none" w:sz="0" w:space="0" w:color="auto"/>
                <w:bottom w:val="none" w:sz="0" w:space="0" w:color="auto"/>
                <w:right w:val="none" w:sz="0" w:space="0" w:color="auto"/>
              </w:divBdr>
            </w:div>
            <w:div w:id="94512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81129">
      <w:bodyDiv w:val="1"/>
      <w:marLeft w:val="0"/>
      <w:marRight w:val="0"/>
      <w:marTop w:val="0"/>
      <w:marBottom w:val="0"/>
      <w:divBdr>
        <w:top w:val="none" w:sz="0" w:space="0" w:color="auto"/>
        <w:left w:val="none" w:sz="0" w:space="0" w:color="auto"/>
        <w:bottom w:val="none" w:sz="0" w:space="0" w:color="auto"/>
        <w:right w:val="none" w:sz="0" w:space="0" w:color="auto"/>
      </w:divBdr>
    </w:div>
    <w:div w:id="565989802">
      <w:bodyDiv w:val="1"/>
      <w:marLeft w:val="0"/>
      <w:marRight w:val="0"/>
      <w:marTop w:val="0"/>
      <w:marBottom w:val="0"/>
      <w:divBdr>
        <w:top w:val="none" w:sz="0" w:space="0" w:color="auto"/>
        <w:left w:val="none" w:sz="0" w:space="0" w:color="auto"/>
        <w:bottom w:val="none" w:sz="0" w:space="0" w:color="auto"/>
        <w:right w:val="none" w:sz="0" w:space="0" w:color="auto"/>
      </w:divBdr>
    </w:div>
    <w:div w:id="568808947">
      <w:bodyDiv w:val="1"/>
      <w:marLeft w:val="0"/>
      <w:marRight w:val="0"/>
      <w:marTop w:val="0"/>
      <w:marBottom w:val="0"/>
      <w:divBdr>
        <w:top w:val="none" w:sz="0" w:space="0" w:color="auto"/>
        <w:left w:val="none" w:sz="0" w:space="0" w:color="auto"/>
        <w:bottom w:val="none" w:sz="0" w:space="0" w:color="auto"/>
        <w:right w:val="none" w:sz="0" w:space="0" w:color="auto"/>
      </w:divBdr>
    </w:div>
    <w:div w:id="601643532">
      <w:bodyDiv w:val="1"/>
      <w:marLeft w:val="0"/>
      <w:marRight w:val="0"/>
      <w:marTop w:val="0"/>
      <w:marBottom w:val="0"/>
      <w:divBdr>
        <w:top w:val="none" w:sz="0" w:space="0" w:color="auto"/>
        <w:left w:val="none" w:sz="0" w:space="0" w:color="auto"/>
        <w:bottom w:val="none" w:sz="0" w:space="0" w:color="auto"/>
        <w:right w:val="none" w:sz="0" w:space="0" w:color="auto"/>
      </w:divBdr>
    </w:div>
    <w:div w:id="617874194">
      <w:bodyDiv w:val="1"/>
      <w:marLeft w:val="0"/>
      <w:marRight w:val="0"/>
      <w:marTop w:val="0"/>
      <w:marBottom w:val="0"/>
      <w:divBdr>
        <w:top w:val="none" w:sz="0" w:space="0" w:color="auto"/>
        <w:left w:val="none" w:sz="0" w:space="0" w:color="auto"/>
        <w:bottom w:val="none" w:sz="0" w:space="0" w:color="auto"/>
        <w:right w:val="none" w:sz="0" w:space="0" w:color="auto"/>
      </w:divBdr>
    </w:div>
    <w:div w:id="630669292">
      <w:bodyDiv w:val="1"/>
      <w:marLeft w:val="0"/>
      <w:marRight w:val="0"/>
      <w:marTop w:val="0"/>
      <w:marBottom w:val="0"/>
      <w:divBdr>
        <w:top w:val="none" w:sz="0" w:space="0" w:color="auto"/>
        <w:left w:val="none" w:sz="0" w:space="0" w:color="auto"/>
        <w:bottom w:val="none" w:sz="0" w:space="0" w:color="auto"/>
        <w:right w:val="none" w:sz="0" w:space="0" w:color="auto"/>
      </w:divBdr>
    </w:div>
    <w:div w:id="635643123">
      <w:bodyDiv w:val="1"/>
      <w:marLeft w:val="0"/>
      <w:marRight w:val="0"/>
      <w:marTop w:val="0"/>
      <w:marBottom w:val="0"/>
      <w:divBdr>
        <w:top w:val="none" w:sz="0" w:space="0" w:color="auto"/>
        <w:left w:val="none" w:sz="0" w:space="0" w:color="auto"/>
        <w:bottom w:val="none" w:sz="0" w:space="0" w:color="auto"/>
        <w:right w:val="none" w:sz="0" w:space="0" w:color="auto"/>
      </w:divBdr>
    </w:div>
    <w:div w:id="650987681">
      <w:bodyDiv w:val="1"/>
      <w:marLeft w:val="0"/>
      <w:marRight w:val="0"/>
      <w:marTop w:val="0"/>
      <w:marBottom w:val="0"/>
      <w:divBdr>
        <w:top w:val="none" w:sz="0" w:space="0" w:color="auto"/>
        <w:left w:val="none" w:sz="0" w:space="0" w:color="auto"/>
        <w:bottom w:val="none" w:sz="0" w:space="0" w:color="auto"/>
        <w:right w:val="none" w:sz="0" w:space="0" w:color="auto"/>
      </w:divBdr>
    </w:div>
    <w:div w:id="655183576">
      <w:bodyDiv w:val="1"/>
      <w:marLeft w:val="0"/>
      <w:marRight w:val="0"/>
      <w:marTop w:val="0"/>
      <w:marBottom w:val="0"/>
      <w:divBdr>
        <w:top w:val="none" w:sz="0" w:space="0" w:color="auto"/>
        <w:left w:val="none" w:sz="0" w:space="0" w:color="auto"/>
        <w:bottom w:val="none" w:sz="0" w:space="0" w:color="auto"/>
        <w:right w:val="none" w:sz="0" w:space="0" w:color="auto"/>
      </w:divBdr>
    </w:div>
    <w:div w:id="656802867">
      <w:bodyDiv w:val="1"/>
      <w:marLeft w:val="0"/>
      <w:marRight w:val="0"/>
      <w:marTop w:val="0"/>
      <w:marBottom w:val="0"/>
      <w:divBdr>
        <w:top w:val="none" w:sz="0" w:space="0" w:color="auto"/>
        <w:left w:val="none" w:sz="0" w:space="0" w:color="auto"/>
        <w:bottom w:val="none" w:sz="0" w:space="0" w:color="auto"/>
        <w:right w:val="none" w:sz="0" w:space="0" w:color="auto"/>
      </w:divBdr>
    </w:div>
    <w:div w:id="658191410">
      <w:bodyDiv w:val="1"/>
      <w:marLeft w:val="0"/>
      <w:marRight w:val="0"/>
      <w:marTop w:val="0"/>
      <w:marBottom w:val="0"/>
      <w:divBdr>
        <w:top w:val="none" w:sz="0" w:space="0" w:color="auto"/>
        <w:left w:val="none" w:sz="0" w:space="0" w:color="auto"/>
        <w:bottom w:val="none" w:sz="0" w:space="0" w:color="auto"/>
        <w:right w:val="none" w:sz="0" w:space="0" w:color="auto"/>
      </w:divBdr>
    </w:div>
    <w:div w:id="666636084">
      <w:bodyDiv w:val="1"/>
      <w:marLeft w:val="0"/>
      <w:marRight w:val="0"/>
      <w:marTop w:val="0"/>
      <w:marBottom w:val="0"/>
      <w:divBdr>
        <w:top w:val="none" w:sz="0" w:space="0" w:color="auto"/>
        <w:left w:val="none" w:sz="0" w:space="0" w:color="auto"/>
        <w:bottom w:val="none" w:sz="0" w:space="0" w:color="auto"/>
        <w:right w:val="none" w:sz="0" w:space="0" w:color="auto"/>
      </w:divBdr>
    </w:div>
    <w:div w:id="670329640">
      <w:bodyDiv w:val="1"/>
      <w:marLeft w:val="0"/>
      <w:marRight w:val="0"/>
      <w:marTop w:val="0"/>
      <w:marBottom w:val="0"/>
      <w:divBdr>
        <w:top w:val="none" w:sz="0" w:space="0" w:color="auto"/>
        <w:left w:val="none" w:sz="0" w:space="0" w:color="auto"/>
        <w:bottom w:val="none" w:sz="0" w:space="0" w:color="auto"/>
        <w:right w:val="none" w:sz="0" w:space="0" w:color="auto"/>
      </w:divBdr>
    </w:div>
    <w:div w:id="674920951">
      <w:bodyDiv w:val="1"/>
      <w:marLeft w:val="0"/>
      <w:marRight w:val="0"/>
      <w:marTop w:val="0"/>
      <w:marBottom w:val="0"/>
      <w:divBdr>
        <w:top w:val="none" w:sz="0" w:space="0" w:color="auto"/>
        <w:left w:val="none" w:sz="0" w:space="0" w:color="auto"/>
        <w:bottom w:val="none" w:sz="0" w:space="0" w:color="auto"/>
        <w:right w:val="none" w:sz="0" w:space="0" w:color="auto"/>
      </w:divBdr>
    </w:div>
    <w:div w:id="679043605">
      <w:bodyDiv w:val="1"/>
      <w:marLeft w:val="0"/>
      <w:marRight w:val="0"/>
      <w:marTop w:val="0"/>
      <w:marBottom w:val="0"/>
      <w:divBdr>
        <w:top w:val="none" w:sz="0" w:space="0" w:color="auto"/>
        <w:left w:val="none" w:sz="0" w:space="0" w:color="auto"/>
        <w:bottom w:val="none" w:sz="0" w:space="0" w:color="auto"/>
        <w:right w:val="none" w:sz="0" w:space="0" w:color="auto"/>
      </w:divBdr>
    </w:div>
    <w:div w:id="699939598">
      <w:bodyDiv w:val="1"/>
      <w:marLeft w:val="0"/>
      <w:marRight w:val="0"/>
      <w:marTop w:val="0"/>
      <w:marBottom w:val="0"/>
      <w:divBdr>
        <w:top w:val="none" w:sz="0" w:space="0" w:color="auto"/>
        <w:left w:val="none" w:sz="0" w:space="0" w:color="auto"/>
        <w:bottom w:val="none" w:sz="0" w:space="0" w:color="auto"/>
        <w:right w:val="none" w:sz="0" w:space="0" w:color="auto"/>
      </w:divBdr>
    </w:div>
    <w:div w:id="700057650">
      <w:bodyDiv w:val="1"/>
      <w:marLeft w:val="0"/>
      <w:marRight w:val="0"/>
      <w:marTop w:val="0"/>
      <w:marBottom w:val="0"/>
      <w:divBdr>
        <w:top w:val="none" w:sz="0" w:space="0" w:color="auto"/>
        <w:left w:val="none" w:sz="0" w:space="0" w:color="auto"/>
        <w:bottom w:val="none" w:sz="0" w:space="0" w:color="auto"/>
        <w:right w:val="none" w:sz="0" w:space="0" w:color="auto"/>
      </w:divBdr>
      <w:divsChild>
        <w:div w:id="2052728072">
          <w:marLeft w:val="0"/>
          <w:marRight w:val="0"/>
          <w:marTop w:val="225"/>
          <w:marBottom w:val="0"/>
          <w:divBdr>
            <w:top w:val="none" w:sz="0" w:space="0" w:color="auto"/>
            <w:left w:val="none" w:sz="0" w:space="0" w:color="auto"/>
            <w:bottom w:val="none" w:sz="0" w:space="0" w:color="auto"/>
            <w:right w:val="none" w:sz="0" w:space="0" w:color="auto"/>
          </w:divBdr>
        </w:div>
      </w:divsChild>
    </w:div>
    <w:div w:id="702635925">
      <w:bodyDiv w:val="1"/>
      <w:marLeft w:val="0"/>
      <w:marRight w:val="0"/>
      <w:marTop w:val="0"/>
      <w:marBottom w:val="0"/>
      <w:divBdr>
        <w:top w:val="none" w:sz="0" w:space="0" w:color="auto"/>
        <w:left w:val="none" w:sz="0" w:space="0" w:color="auto"/>
        <w:bottom w:val="none" w:sz="0" w:space="0" w:color="auto"/>
        <w:right w:val="none" w:sz="0" w:space="0" w:color="auto"/>
      </w:divBdr>
    </w:div>
    <w:div w:id="703822133">
      <w:bodyDiv w:val="1"/>
      <w:marLeft w:val="0"/>
      <w:marRight w:val="0"/>
      <w:marTop w:val="0"/>
      <w:marBottom w:val="0"/>
      <w:divBdr>
        <w:top w:val="none" w:sz="0" w:space="0" w:color="auto"/>
        <w:left w:val="none" w:sz="0" w:space="0" w:color="auto"/>
        <w:bottom w:val="none" w:sz="0" w:space="0" w:color="auto"/>
        <w:right w:val="none" w:sz="0" w:space="0" w:color="auto"/>
      </w:divBdr>
    </w:div>
    <w:div w:id="719942338">
      <w:bodyDiv w:val="1"/>
      <w:marLeft w:val="0"/>
      <w:marRight w:val="0"/>
      <w:marTop w:val="0"/>
      <w:marBottom w:val="0"/>
      <w:divBdr>
        <w:top w:val="none" w:sz="0" w:space="0" w:color="auto"/>
        <w:left w:val="none" w:sz="0" w:space="0" w:color="auto"/>
        <w:bottom w:val="none" w:sz="0" w:space="0" w:color="auto"/>
        <w:right w:val="none" w:sz="0" w:space="0" w:color="auto"/>
      </w:divBdr>
    </w:div>
    <w:div w:id="728654377">
      <w:bodyDiv w:val="1"/>
      <w:marLeft w:val="0"/>
      <w:marRight w:val="0"/>
      <w:marTop w:val="0"/>
      <w:marBottom w:val="0"/>
      <w:divBdr>
        <w:top w:val="none" w:sz="0" w:space="0" w:color="auto"/>
        <w:left w:val="none" w:sz="0" w:space="0" w:color="auto"/>
        <w:bottom w:val="none" w:sz="0" w:space="0" w:color="auto"/>
        <w:right w:val="none" w:sz="0" w:space="0" w:color="auto"/>
      </w:divBdr>
    </w:div>
    <w:div w:id="742684243">
      <w:bodyDiv w:val="1"/>
      <w:marLeft w:val="0"/>
      <w:marRight w:val="0"/>
      <w:marTop w:val="0"/>
      <w:marBottom w:val="0"/>
      <w:divBdr>
        <w:top w:val="none" w:sz="0" w:space="0" w:color="auto"/>
        <w:left w:val="none" w:sz="0" w:space="0" w:color="auto"/>
        <w:bottom w:val="none" w:sz="0" w:space="0" w:color="auto"/>
        <w:right w:val="none" w:sz="0" w:space="0" w:color="auto"/>
      </w:divBdr>
    </w:div>
    <w:div w:id="792749339">
      <w:bodyDiv w:val="1"/>
      <w:marLeft w:val="0"/>
      <w:marRight w:val="0"/>
      <w:marTop w:val="0"/>
      <w:marBottom w:val="0"/>
      <w:divBdr>
        <w:top w:val="none" w:sz="0" w:space="0" w:color="auto"/>
        <w:left w:val="none" w:sz="0" w:space="0" w:color="auto"/>
        <w:bottom w:val="none" w:sz="0" w:space="0" w:color="auto"/>
        <w:right w:val="none" w:sz="0" w:space="0" w:color="auto"/>
      </w:divBdr>
      <w:divsChild>
        <w:div w:id="933981413">
          <w:marLeft w:val="0"/>
          <w:marRight w:val="0"/>
          <w:marTop w:val="0"/>
          <w:marBottom w:val="0"/>
          <w:divBdr>
            <w:top w:val="none" w:sz="0" w:space="0" w:color="auto"/>
            <w:left w:val="none" w:sz="0" w:space="0" w:color="auto"/>
            <w:bottom w:val="none" w:sz="0" w:space="0" w:color="auto"/>
            <w:right w:val="none" w:sz="0" w:space="0" w:color="auto"/>
          </w:divBdr>
          <w:divsChild>
            <w:div w:id="477502237">
              <w:marLeft w:val="0"/>
              <w:marRight w:val="0"/>
              <w:marTop w:val="0"/>
              <w:marBottom w:val="0"/>
              <w:divBdr>
                <w:top w:val="none" w:sz="0" w:space="0" w:color="auto"/>
                <w:left w:val="none" w:sz="0" w:space="0" w:color="auto"/>
                <w:bottom w:val="none" w:sz="0" w:space="0" w:color="auto"/>
                <w:right w:val="none" w:sz="0" w:space="0" w:color="auto"/>
              </w:divBdr>
              <w:divsChild>
                <w:div w:id="12983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328720">
      <w:bodyDiv w:val="1"/>
      <w:marLeft w:val="0"/>
      <w:marRight w:val="0"/>
      <w:marTop w:val="0"/>
      <w:marBottom w:val="0"/>
      <w:divBdr>
        <w:top w:val="none" w:sz="0" w:space="0" w:color="auto"/>
        <w:left w:val="none" w:sz="0" w:space="0" w:color="auto"/>
        <w:bottom w:val="none" w:sz="0" w:space="0" w:color="auto"/>
        <w:right w:val="none" w:sz="0" w:space="0" w:color="auto"/>
      </w:divBdr>
    </w:div>
    <w:div w:id="831994318">
      <w:bodyDiv w:val="1"/>
      <w:marLeft w:val="0"/>
      <w:marRight w:val="0"/>
      <w:marTop w:val="0"/>
      <w:marBottom w:val="0"/>
      <w:divBdr>
        <w:top w:val="none" w:sz="0" w:space="0" w:color="auto"/>
        <w:left w:val="none" w:sz="0" w:space="0" w:color="auto"/>
        <w:bottom w:val="none" w:sz="0" w:space="0" w:color="auto"/>
        <w:right w:val="none" w:sz="0" w:space="0" w:color="auto"/>
      </w:divBdr>
    </w:div>
    <w:div w:id="835919716">
      <w:bodyDiv w:val="1"/>
      <w:marLeft w:val="0"/>
      <w:marRight w:val="0"/>
      <w:marTop w:val="0"/>
      <w:marBottom w:val="0"/>
      <w:divBdr>
        <w:top w:val="none" w:sz="0" w:space="0" w:color="auto"/>
        <w:left w:val="none" w:sz="0" w:space="0" w:color="auto"/>
        <w:bottom w:val="none" w:sz="0" w:space="0" w:color="auto"/>
        <w:right w:val="none" w:sz="0" w:space="0" w:color="auto"/>
      </w:divBdr>
    </w:div>
    <w:div w:id="846863612">
      <w:bodyDiv w:val="1"/>
      <w:marLeft w:val="0"/>
      <w:marRight w:val="0"/>
      <w:marTop w:val="0"/>
      <w:marBottom w:val="0"/>
      <w:divBdr>
        <w:top w:val="none" w:sz="0" w:space="0" w:color="auto"/>
        <w:left w:val="none" w:sz="0" w:space="0" w:color="auto"/>
        <w:bottom w:val="none" w:sz="0" w:space="0" w:color="auto"/>
        <w:right w:val="none" w:sz="0" w:space="0" w:color="auto"/>
      </w:divBdr>
    </w:div>
    <w:div w:id="855198140">
      <w:bodyDiv w:val="1"/>
      <w:marLeft w:val="0"/>
      <w:marRight w:val="0"/>
      <w:marTop w:val="0"/>
      <w:marBottom w:val="0"/>
      <w:divBdr>
        <w:top w:val="none" w:sz="0" w:space="0" w:color="auto"/>
        <w:left w:val="none" w:sz="0" w:space="0" w:color="auto"/>
        <w:bottom w:val="none" w:sz="0" w:space="0" w:color="auto"/>
        <w:right w:val="none" w:sz="0" w:space="0" w:color="auto"/>
      </w:divBdr>
    </w:div>
    <w:div w:id="855726908">
      <w:bodyDiv w:val="1"/>
      <w:marLeft w:val="0"/>
      <w:marRight w:val="0"/>
      <w:marTop w:val="0"/>
      <w:marBottom w:val="0"/>
      <w:divBdr>
        <w:top w:val="none" w:sz="0" w:space="0" w:color="auto"/>
        <w:left w:val="none" w:sz="0" w:space="0" w:color="auto"/>
        <w:bottom w:val="none" w:sz="0" w:space="0" w:color="auto"/>
        <w:right w:val="none" w:sz="0" w:space="0" w:color="auto"/>
      </w:divBdr>
    </w:div>
    <w:div w:id="859121099">
      <w:bodyDiv w:val="1"/>
      <w:marLeft w:val="0"/>
      <w:marRight w:val="0"/>
      <w:marTop w:val="0"/>
      <w:marBottom w:val="0"/>
      <w:divBdr>
        <w:top w:val="none" w:sz="0" w:space="0" w:color="auto"/>
        <w:left w:val="none" w:sz="0" w:space="0" w:color="auto"/>
        <w:bottom w:val="none" w:sz="0" w:space="0" w:color="auto"/>
        <w:right w:val="none" w:sz="0" w:space="0" w:color="auto"/>
      </w:divBdr>
    </w:div>
    <w:div w:id="877283673">
      <w:bodyDiv w:val="1"/>
      <w:marLeft w:val="0"/>
      <w:marRight w:val="0"/>
      <w:marTop w:val="0"/>
      <w:marBottom w:val="0"/>
      <w:divBdr>
        <w:top w:val="none" w:sz="0" w:space="0" w:color="auto"/>
        <w:left w:val="none" w:sz="0" w:space="0" w:color="auto"/>
        <w:bottom w:val="none" w:sz="0" w:space="0" w:color="auto"/>
        <w:right w:val="none" w:sz="0" w:space="0" w:color="auto"/>
      </w:divBdr>
      <w:divsChild>
        <w:div w:id="1511025456">
          <w:marLeft w:val="547"/>
          <w:marRight w:val="0"/>
          <w:marTop w:val="0"/>
          <w:marBottom w:val="0"/>
          <w:divBdr>
            <w:top w:val="none" w:sz="0" w:space="0" w:color="auto"/>
            <w:left w:val="none" w:sz="0" w:space="0" w:color="auto"/>
            <w:bottom w:val="none" w:sz="0" w:space="0" w:color="auto"/>
            <w:right w:val="none" w:sz="0" w:space="0" w:color="auto"/>
          </w:divBdr>
        </w:div>
      </w:divsChild>
    </w:div>
    <w:div w:id="880750401">
      <w:bodyDiv w:val="1"/>
      <w:marLeft w:val="0"/>
      <w:marRight w:val="0"/>
      <w:marTop w:val="0"/>
      <w:marBottom w:val="0"/>
      <w:divBdr>
        <w:top w:val="none" w:sz="0" w:space="0" w:color="auto"/>
        <w:left w:val="none" w:sz="0" w:space="0" w:color="auto"/>
        <w:bottom w:val="none" w:sz="0" w:space="0" w:color="auto"/>
        <w:right w:val="none" w:sz="0" w:space="0" w:color="auto"/>
      </w:divBdr>
    </w:div>
    <w:div w:id="888106143">
      <w:bodyDiv w:val="1"/>
      <w:marLeft w:val="0"/>
      <w:marRight w:val="0"/>
      <w:marTop w:val="0"/>
      <w:marBottom w:val="0"/>
      <w:divBdr>
        <w:top w:val="none" w:sz="0" w:space="0" w:color="auto"/>
        <w:left w:val="none" w:sz="0" w:space="0" w:color="auto"/>
        <w:bottom w:val="none" w:sz="0" w:space="0" w:color="auto"/>
        <w:right w:val="none" w:sz="0" w:space="0" w:color="auto"/>
      </w:divBdr>
    </w:div>
    <w:div w:id="889389518">
      <w:bodyDiv w:val="1"/>
      <w:marLeft w:val="0"/>
      <w:marRight w:val="0"/>
      <w:marTop w:val="0"/>
      <w:marBottom w:val="0"/>
      <w:divBdr>
        <w:top w:val="none" w:sz="0" w:space="0" w:color="auto"/>
        <w:left w:val="none" w:sz="0" w:space="0" w:color="auto"/>
        <w:bottom w:val="none" w:sz="0" w:space="0" w:color="auto"/>
        <w:right w:val="none" w:sz="0" w:space="0" w:color="auto"/>
      </w:divBdr>
      <w:divsChild>
        <w:div w:id="1010520388">
          <w:marLeft w:val="0"/>
          <w:marRight w:val="0"/>
          <w:marTop w:val="0"/>
          <w:marBottom w:val="0"/>
          <w:divBdr>
            <w:top w:val="none" w:sz="0" w:space="0" w:color="auto"/>
            <w:left w:val="none" w:sz="0" w:space="0" w:color="auto"/>
            <w:bottom w:val="none" w:sz="0" w:space="0" w:color="auto"/>
            <w:right w:val="none" w:sz="0" w:space="0" w:color="auto"/>
          </w:divBdr>
          <w:divsChild>
            <w:div w:id="395008121">
              <w:marLeft w:val="0"/>
              <w:marRight w:val="0"/>
              <w:marTop w:val="0"/>
              <w:marBottom w:val="0"/>
              <w:divBdr>
                <w:top w:val="none" w:sz="0" w:space="0" w:color="auto"/>
                <w:left w:val="none" w:sz="0" w:space="0" w:color="auto"/>
                <w:bottom w:val="none" w:sz="0" w:space="0" w:color="auto"/>
                <w:right w:val="none" w:sz="0" w:space="0" w:color="auto"/>
              </w:divBdr>
              <w:divsChild>
                <w:div w:id="58072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160597">
      <w:bodyDiv w:val="1"/>
      <w:marLeft w:val="0"/>
      <w:marRight w:val="0"/>
      <w:marTop w:val="0"/>
      <w:marBottom w:val="0"/>
      <w:divBdr>
        <w:top w:val="none" w:sz="0" w:space="0" w:color="auto"/>
        <w:left w:val="none" w:sz="0" w:space="0" w:color="auto"/>
        <w:bottom w:val="none" w:sz="0" w:space="0" w:color="auto"/>
        <w:right w:val="none" w:sz="0" w:space="0" w:color="auto"/>
      </w:divBdr>
    </w:div>
    <w:div w:id="919290915">
      <w:bodyDiv w:val="1"/>
      <w:marLeft w:val="0"/>
      <w:marRight w:val="0"/>
      <w:marTop w:val="0"/>
      <w:marBottom w:val="0"/>
      <w:divBdr>
        <w:top w:val="none" w:sz="0" w:space="0" w:color="auto"/>
        <w:left w:val="none" w:sz="0" w:space="0" w:color="auto"/>
        <w:bottom w:val="none" w:sz="0" w:space="0" w:color="auto"/>
        <w:right w:val="none" w:sz="0" w:space="0" w:color="auto"/>
      </w:divBdr>
    </w:div>
    <w:div w:id="932204008">
      <w:bodyDiv w:val="1"/>
      <w:marLeft w:val="0"/>
      <w:marRight w:val="0"/>
      <w:marTop w:val="0"/>
      <w:marBottom w:val="0"/>
      <w:divBdr>
        <w:top w:val="none" w:sz="0" w:space="0" w:color="auto"/>
        <w:left w:val="none" w:sz="0" w:space="0" w:color="auto"/>
        <w:bottom w:val="none" w:sz="0" w:space="0" w:color="auto"/>
        <w:right w:val="none" w:sz="0" w:space="0" w:color="auto"/>
      </w:divBdr>
      <w:divsChild>
        <w:div w:id="3840653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0499718">
              <w:marLeft w:val="0"/>
              <w:marRight w:val="0"/>
              <w:marTop w:val="0"/>
              <w:marBottom w:val="0"/>
              <w:divBdr>
                <w:top w:val="none" w:sz="0" w:space="0" w:color="auto"/>
                <w:left w:val="none" w:sz="0" w:space="0" w:color="auto"/>
                <w:bottom w:val="none" w:sz="0" w:space="0" w:color="auto"/>
                <w:right w:val="none" w:sz="0" w:space="0" w:color="auto"/>
              </w:divBdr>
              <w:divsChild>
                <w:div w:id="862404008">
                  <w:marLeft w:val="0"/>
                  <w:marRight w:val="0"/>
                  <w:marTop w:val="0"/>
                  <w:marBottom w:val="0"/>
                  <w:divBdr>
                    <w:top w:val="none" w:sz="0" w:space="0" w:color="auto"/>
                    <w:left w:val="none" w:sz="0" w:space="0" w:color="auto"/>
                    <w:bottom w:val="none" w:sz="0" w:space="0" w:color="auto"/>
                    <w:right w:val="none" w:sz="0" w:space="0" w:color="auto"/>
                  </w:divBdr>
                  <w:divsChild>
                    <w:div w:id="935942286">
                      <w:marLeft w:val="0"/>
                      <w:marRight w:val="0"/>
                      <w:marTop w:val="0"/>
                      <w:marBottom w:val="0"/>
                      <w:divBdr>
                        <w:top w:val="none" w:sz="0" w:space="0" w:color="auto"/>
                        <w:left w:val="none" w:sz="0" w:space="0" w:color="auto"/>
                        <w:bottom w:val="none" w:sz="0" w:space="0" w:color="auto"/>
                        <w:right w:val="none" w:sz="0" w:space="0" w:color="auto"/>
                      </w:divBdr>
                    </w:div>
                    <w:div w:id="1614751530">
                      <w:marLeft w:val="0"/>
                      <w:marRight w:val="0"/>
                      <w:marTop w:val="0"/>
                      <w:marBottom w:val="0"/>
                      <w:divBdr>
                        <w:top w:val="none" w:sz="0" w:space="0" w:color="auto"/>
                        <w:left w:val="none" w:sz="0" w:space="0" w:color="auto"/>
                        <w:bottom w:val="none" w:sz="0" w:space="0" w:color="auto"/>
                        <w:right w:val="none" w:sz="0" w:space="0" w:color="auto"/>
                      </w:divBdr>
                    </w:div>
                    <w:div w:id="77333402">
                      <w:marLeft w:val="0"/>
                      <w:marRight w:val="0"/>
                      <w:marTop w:val="0"/>
                      <w:marBottom w:val="0"/>
                      <w:divBdr>
                        <w:top w:val="none" w:sz="0" w:space="0" w:color="auto"/>
                        <w:left w:val="none" w:sz="0" w:space="0" w:color="auto"/>
                        <w:bottom w:val="none" w:sz="0" w:space="0" w:color="auto"/>
                        <w:right w:val="none" w:sz="0" w:space="0" w:color="auto"/>
                      </w:divBdr>
                    </w:div>
                    <w:div w:id="112881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516655">
      <w:bodyDiv w:val="1"/>
      <w:marLeft w:val="0"/>
      <w:marRight w:val="0"/>
      <w:marTop w:val="0"/>
      <w:marBottom w:val="0"/>
      <w:divBdr>
        <w:top w:val="none" w:sz="0" w:space="0" w:color="auto"/>
        <w:left w:val="none" w:sz="0" w:space="0" w:color="auto"/>
        <w:bottom w:val="none" w:sz="0" w:space="0" w:color="auto"/>
        <w:right w:val="none" w:sz="0" w:space="0" w:color="auto"/>
      </w:divBdr>
      <w:divsChild>
        <w:div w:id="1057819784">
          <w:marLeft w:val="0"/>
          <w:marRight w:val="0"/>
          <w:marTop w:val="0"/>
          <w:marBottom w:val="0"/>
          <w:divBdr>
            <w:top w:val="none" w:sz="0" w:space="0" w:color="auto"/>
            <w:left w:val="none" w:sz="0" w:space="0" w:color="auto"/>
            <w:bottom w:val="none" w:sz="0" w:space="0" w:color="auto"/>
            <w:right w:val="none" w:sz="0" w:space="0" w:color="auto"/>
          </w:divBdr>
          <w:divsChild>
            <w:div w:id="1616674440">
              <w:marLeft w:val="0"/>
              <w:marRight w:val="0"/>
              <w:marTop w:val="0"/>
              <w:marBottom w:val="0"/>
              <w:divBdr>
                <w:top w:val="none" w:sz="0" w:space="0" w:color="auto"/>
                <w:left w:val="none" w:sz="0" w:space="0" w:color="auto"/>
                <w:bottom w:val="none" w:sz="0" w:space="0" w:color="auto"/>
                <w:right w:val="none" w:sz="0" w:space="0" w:color="auto"/>
              </w:divBdr>
            </w:div>
            <w:div w:id="160707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443838">
      <w:bodyDiv w:val="1"/>
      <w:marLeft w:val="0"/>
      <w:marRight w:val="0"/>
      <w:marTop w:val="0"/>
      <w:marBottom w:val="0"/>
      <w:divBdr>
        <w:top w:val="none" w:sz="0" w:space="0" w:color="auto"/>
        <w:left w:val="none" w:sz="0" w:space="0" w:color="auto"/>
        <w:bottom w:val="none" w:sz="0" w:space="0" w:color="auto"/>
        <w:right w:val="none" w:sz="0" w:space="0" w:color="auto"/>
      </w:divBdr>
    </w:div>
    <w:div w:id="954486666">
      <w:bodyDiv w:val="1"/>
      <w:marLeft w:val="0"/>
      <w:marRight w:val="0"/>
      <w:marTop w:val="0"/>
      <w:marBottom w:val="0"/>
      <w:divBdr>
        <w:top w:val="none" w:sz="0" w:space="0" w:color="auto"/>
        <w:left w:val="none" w:sz="0" w:space="0" w:color="auto"/>
        <w:bottom w:val="none" w:sz="0" w:space="0" w:color="auto"/>
        <w:right w:val="none" w:sz="0" w:space="0" w:color="auto"/>
      </w:divBdr>
      <w:divsChild>
        <w:div w:id="206914019">
          <w:marLeft w:val="0"/>
          <w:marRight w:val="0"/>
          <w:marTop w:val="0"/>
          <w:marBottom w:val="0"/>
          <w:divBdr>
            <w:top w:val="none" w:sz="0" w:space="0" w:color="auto"/>
            <w:left w:val="none" w:sz="0" w:space="0" w:color="auto"/>
            <w:bottom w:val="none" w:sz="0" w:space="0" w:color="auto"/>
            <w:right w:val="none" w:sz="0" w:space="0" w:color="auto"/>
          </w:divBdr>
          <w:divsChild>
            <w:div w:id="60756009">
              <w:marLeft w:val="0"/>
              <w:marRight w:val="0"/>
              <w:marTop w:val="0"/>
              <w:marBottom w:val="0"/>
              <w:divBdr>
                <w:top w:val="none" w:sz="0" w:space="0" w:color="auto"/>
                <w:left w:val="none" w:sz="0" w:space="0" w:color="auto"/>
                <w:bottom w:val="none" w:sz="0" w:space="0" w:color="auto"/>
                <w:right w:val="none" w:sz="0" w:space="0" w:color="auto"/>
              </w:divBdr>
              <w:divsChild>
                <w:div w:id="1084761244">
                  <w:marLeft w:val="0"/>
                  <w:marRight w:val="0"/>
                  <w:marTop w:val="0"/>
                  <w:marBottom w:val="0"/>
                  <w:divBdr>
                    <w:top w:val="none" w:sz="0" w:space="0" w:color="auto"/>
                    <w:left w:val="none" w:sz="0" w:space="0" w:color="auto"/>
                    <w:bottom w:val="none" w:sz="0" w:space="0" w:color="auto"/>
                    <w:right w:val="none" w:sz="0" w:space="0" w:color="auto"/>
                  </w:divBdr>
                  <w:divsChild>
                    <w:div w:id="177648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933343">
      <w:bodyDiv w:val="1"/>
      <w:marLeft w:val="0"/>
      <w:marRight w:val="0"/>
      <w:marTop w:val="0"/>
      <w:marBottom w:val="0"/>
      <w:divBdr>
        <w:top w:val="none" w:sz="0" w:space="0" w:color="auto"/>
        <w:left w:val="none" w:sz="0" w:space="0" w:color="auto"/>
        <w:bottom w:val="none" w:sz="0" w:space="0" w:color="auto"/>
        <w:right w:val="none" w:sz="0" w:space="0" w:color="auto"/>
      </w:divBdr>
    </w:div>
    <w:div w:id="974456591">
      <w:bodyDiv w:val="1"/>
      <w:marLeft w:val="0"/>
      <w:marRight w:val="0"/>
      <w:marTop w:val="0"/>
      <w:marBottom w:val="0"/>
      <w:divBdr>
        <w:top w:val="none" w:sz="0" w:space="0" w:color="auto"/>
        <w:left w:val="none" w:sz="0" w:space="0" w:color="auto"/>
        <w:bottom w:val="none" w:sz="0" w:space="0" w:color="auto"/>
        <w:right w:val="none" w:sz="0" w:space="0" w:color="auto"/>
      </w:divBdr>
    </w:div>
    <w:div w:id="996033077">
      <w:bodyDiv w:val="1"/>
      <w:marLeft w:val="0"/>
      <w:marRight w:val="0"/>
      <w:marTop w:val="0"/>
      <w:marBottom w:val="0"/>
      <w:divBdr>
        <w:top w:val="none" w:sz="0" w:space="0" w:color="auto"/>
        <w:left w:val="none" w:sz="0" w:space="0" w:color="auto"/>
        <w:bottom w:val="none" w:sz="0" w:space="0" w:color="auto"/>
        <w:right w:val="none" w:sz="0" w:space="0" w:color="auto"/>
      </w:divBdr>
    </w:div>
    <w:div w:id="999653165">
      <w:bodyDiv w:val="1"/>
      <w:marLeft w:val="0"/>
      <w:marRight w:val="0"/>
      <w:marTop w:val="0"/>
      <w:marBottom w:val="0"/>
      <w:divBdr>
        <w:top w:val="none" w:sz="0" w:space="0" w:color="auto"/>
        <w:left w:val="none" w:sz="0" w:space="0" w:color="auto"/>
        <w:bottom w:val="none" w:sz="0" w:space="0" w:color="auto"/>
        <w:right w:val="none" w:sz="0" w:space="0" w:color="auto"/>
      </w:divBdr>
      <w:divsChild>
        <w:div w:id="1536305884">
          <w:marLeft w:val="0"/>
          <w:marRight w:val="0"/>
          <w:marTop w:val="0"/>
          <w:marBottom w:val="0"/>
          <w:divBdr>
            <w:top w:val="none" w:sz="0" w:space="0" w:color="auto"/>
            <w:left w:val="none" w:sz="0" w:space="0" w:color="auto"/>
            <w:bottom w:val="none" w:sz="0" w:space="0" w:color="auto"/>
            <w:right w:val="none" w:sz="0" w:space="0" w:color="auto"/>
          </w:divBdr>
          <w:divsChild>
            <w:div w:id="135994459">
              <w:marLeft w:val="0"/>
              <w:marRight w:val="0"/>
              <w:marTop w:val="0"/>
              <w:marBottom w:val="0"/>
              <w:divBdr>
                <w:top w:val="none" w:sz="0" w:space="0" w:color="auto"/>
                <w:left w:val="none" w:sz="0" w:space="0" w:color="auto"/>
                <w:bottom w:val="none" w:sz="0" w:space="0" w:color="auto"/>
                <w:right w:val="none" w:sz="0" w:space="0" w:color="auto"/>
              </w:divBdr>
              <w:divsChild>
                <w:div w:id="159108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034910">
      <w:bodyDiv w:val="1"/>
      <w:marLeft w:val="0"/>
      <w:marRight w:val="0"/>
      <w:marTop w:val="0"/>
      <w:marBottom w:val="0"/>
      <w:divBdr>
        <w:top w:val="none" w:sz="0" w:space="0" w:color="auto"/>
        <w:left w:val="none" w:sz="0" w:space="0" w:color="auto"/>
        <w:bottom w:val="none" w:sz="0" w:space="0" w:color="auto"/>
        <w:right w:val="none" w:sz="0" w:space="0" w:color="auto"/>
      </w:divBdr>
      <w:divsChild>
        <w:div w:id="1326276993">
          <w:marLeft w:val="547"/>
          <w:marRight w:val="0"/>
          <w:marTop w:val="154"/>
          <w:marBottom w:val="0"/>
          <w:divBdr>
            <w:top w:val="none" w:sz="0" w:space="0" w:color="auto"/>
            <w:left w:val="none" w:sz="0" w:space="0" w:color="auto"/>
            <w:bottom w:val="none" w:sz="0" w:space="0" w:color="auto"/>
            <w:right w:val="none" w:sz="0" w:space="0" w:color="auto"/>
          </w:divBdr>
        </w:div>
      </w:divsChild>
    </w:div>
    <w:div w:id="1016923278">
      <w:bodyDiv w:val="1"/>
      <w:marLeft w:val="0"/>
      <w:marRight w:val="0"/>
      <w:marTop w:val="0"/>
      <w:marBottom w:val="0"/>
      <w:divBdr>
        <w:top w:val="none" w:sz="0" w:space="0" w:color="auto"/>
        <w:left w:val="none" w:sz="0" w:space="0" w:color="auto"/>
        <w:bottom w:val="none" w:sz="0" w:space="0" w:color="auto"/>
        <w:right w:val="none" w:sz="0" w:space="0" w:color="auto"/>
      </w:divBdr>
    </w:div>
    <w:div w:id="1028607128">
      <w:bodyDiv w:val="1"/>
      <w:marLeft w:val="0"/>
      <w:marRight w:val="0"/>
      <w:marTop w:val="0"/>
      <w:marBottom w:val="0"/>
      <w:divBdr>
        <w:top w:val="none" w:sz="0" w:space="0" w:color="auto"/>
        <w:left w:val="none" w:sz="0" w:space="0" w:color="auto"/>
        <w:bottom w:val="none" w:sz="0" w:space="0" w:color="auto"/>
        <w:right w:val="none" w:sz="0" w:space="0" w:color="auto"/>
      </w:divBdr>
    </w:div>
    <w:div w:id="1041444754">
      <w:bodyDiv w:val="1"/>
      <w:marLeft w:val="0"/>
      <w:marRight w:val="0"/>
      <w:marTop w:val="0"/>
      <w:marBottom w:val="0"/>
      <w:divBdr>
        <w:top w:val="none" w:sz="0" w:space="0" w:color="auto"/>
        <w:left w:val="none" w:sz="0" w:space="0" w:color="auto"/>
        <w:bottom w:val="none" w:sz="0" w:space="0" w:color="auto"/>
        <w:right w:val="none" w:sz="0" w:space="0" w:color="auto"/>
      </w:divBdr>
    </w:div>
    <w:div w:id="1044718159">
      <w:bodyDiv w:val="1"/>
      <w:marLeft w:val="0"/>
      <w:marRight w:val="0"/>
      <w:marTop w:val="0"/>
      <w:marBottom w:val="0"/>
      <w:divBdr>
        <w:top w:val="none" w:sz="0" w:space="0" w:color="auto"/>
        <w:left w:val="none" w:sz="0" w:space="0" w:color="auto"/>
        <w:bottom w:val="none" w:sz="0" w:space="0" w:color="auto"/>
        <w:right w:val="none" w:sz="0" w:space="0" w:color="auto"/>
      </w:divBdr>
      <w:divsChild>
        <w:div w:id="851795442">
          <w:marLeft w:val="547"/>
          <w:marRight w:val="0"/>
          <w:marTop w:val="0"/>
          <w:marBottom w:val="0"/>
          <w:divBdr>
            <w:top w:val="none" w:sz="0" w:space="0" w:color="auto"/>
            <w:left w:val="none" w:sz="0" w:space="0" w:color="auto"/>
            <w:bottom w:val="none" w:sz="0" w:space="0" w:color="auto"/>
            <w:right w:val="none" w:sz="0" w:space="0" w:color="auto"/>
          </w:divBdr>
        </w:div>
        <w:div w:id="288367843">
          <w:marLeft w:val="547"/>
          <w:marRight w:val="0"/>
          <w:marTop w:val="0"/>
          <w:marBottom w:val="0"/>
          <w:divBdr>
            <w:top w:val="none" w:sz="0" w:space="0" w:color="auto"/>
            <w:left w:val="none" w:sz="0" w:space="0" w:color="auto"/>
            <w:bottom w:val="none" w:sz="0" w:space="0" w:color="auto"/>
            <w:right w:val="none" w:sz="0" w:space="0" w:color="auto"/>
          </w:divBdr>
        </w:div>
        <w:div w:id="1839229636">
          <w:marLeft w:val="547"/>
          <w:marRight w:val="0"/>
          <w:marTop w:val="0"/>
          <w:marBottom w:val="0"/>
          <w:divBdr>
            <w:top w:val="none" w:sz="0" w:space="0" w:color="auto"/>
            <w:left w:val="none" w:sz="0" w:space="0" w:color="auto"/>
            <w:bottom w:val="none" w:sz="0" w:space="0" w:color="auto"/>
            <w:right w:val="none" w:sz="0" w:space="0" w:color="auto"/>
          </w:divBdr>
        </w:div>
        <w:div w:id="1664122317">
          <w:marLeft w:val="547"/>
          <w:marRight w:val="0"/>
          <w:marTop w:val="0"/>
          <w:marBottom w:val="0"/>
          <w:divBdr>
            <w:top w:val="none" w:sz="0" w:space="0" w:color="auto"/>
            <w:left w:val="none" w:sz="0" w:space="0" w:color="auto"/>
            <w:bottom w:val="none" w:sz="0" w:space="0" w:color="auto"/>
            <w:right w:val="none" w:sz="0" w:space="0" w:color="auto"/>
          </w:divBdr>
        </w:div>
        <w:div w:id="1173841097">
          <w:marLeft w:val="547"/>
          <w:marRight w:val="0"/>
          <w:marTop w:val="0"/>
          <w:marBottom w:val="0"/>
          <w:divBdr>
            <w:top w:val="none" w:sz="0" w:space="0" w:color="auto"/>
            <w:left w:val="none" w:sz="0" w:space="0" w:color="auto"/>
            <w:bottom w:val="none" w:sz="0" w:space="0" w:color="auto"/>
            <w:right w:val="none" w:sz="0" w:space="0" w:color="auto"/>
          </w:divBdr>
        </w:div>
        <w:div w:id="1169901922">
          <w:marLeft w:val="547"/>
          <w:marRight w:val="0"/>
          <w:marTop w:val="0"/>
          <w:marBottom w:val="0"/>
          <w:divBdr>
            <w:top w:val="none" w:sz="0" w:space="0" w:color="auto"/>
            <w:left w:val="none" w:sz="0" w:space="0" w:color="auto"/>
            <w:bottom w:val="none" w:sz="0" w:space="0" w:color="auto"/>
            <w:right w:val="none" w:sz="0" w:space="0" w:color="auto"/>
          </w:divBdr>
        </w:div>
        <w:div w:id="2013531471">
          <w:marLeft w:val="547"/>
          <w:marRight w:val="0"/>
          <w:marTop w:val="0"/>
          <w:marBottom w:val="0"/>
          <w:divBdr>
            <w:top w:val="none" w:sz="0" w:space="0" w:color="auto"/>
            <w:left w:val="none" w:sz="0" w:space="0" w:color="auto"/>
            <w:bottom w:val="none" w:sz="0" w:space="0" w:color="auto"/>
            <w:right w:val="none" w:sz="0" w:space="0" w:color="auto"/>
          </w:divBdr>
        </w:div>
        <w:div w:id="185145500">
          <w:marLeft w:val="547"/>
          <w:marRight w:val="0"/>
          <w:marTop w:val="0"/>
          <w:marBottom w:val="0"/>
          <w:divBdr>
            <w:top w:val="none" w:sz="0" w:space="0" w:color="auto"/>
            <w:left w:val="none" w:sz="0" w:space="0" w:color="auto"/>
            <w:bottom w:val="none" w:sz="0" w:space="0" w:color="auto"/>
            <w:right w:val="none" w:sz="0" w:space="0" w:color="auto"/>
          </w:divBdr>
        </w:div>
        <w:div w:id="643047784">
          <w:marLeft w:val="547"/>
          <w:marRight w:val="0"/>
          <w:marTop w:val="0"/>
          <w:marBottom w:val="0"/>
          <w:divBdr>
            <w:top w:val="none" w:sz="0" w:space="0" w:color="auto"/>
            <w:left w:val="none" w:sz="0" w:space="0" w:color="auto"/>
            <w:bottom w:val="none" w:sz="0" w:space="0" w:color="auto"/>
            <w:right w:val="none" w:sz="0" w:space="0" w:color="auto"/>
          </w:divBdr>
        </w:div>
        <w:div w:id="1883244031">
          <w:marLeft w:val="547"/>
          <w:marRight w:val="0"/>
          <w:marTop w:val="0"/>
          <w:marBottom w:val="0"/>
          <w:divBdr>
            <w:top w:val="none" w:sz="0" w:space="0" w:color="auto"/>
            <w:left w:val="none" w:sz="0" w:space="0" w:color="auto"/>
            <w:bottom w:val="none" w:sz="0" w:space="0" w:color="auto"/>
            <w:right w:val="none" w:sz="0" w:space="0" w:color="auto"/>
          </w:divBdr>
        </w:div>
        <w:div w:id="1427000087">
          <w:marLeft w:val="547"/>
          <w:marRight w:val="0"/>
          <w:marTop w:val="0"/>
          <w:marBottom w:val="0"/>
          <w:divBdr>
            <w:top w:val="none" w:sz="0" w:space="0" w:color="auto"/>
            <w:left w:val="none" w:sz="0" w:space="0" w:color="auto"/>
            <w:bottom w:val="none" w:sz="0" w:space="0" w:color="auto"/>
            <w:right w:val="none" w:sz="0" w:space="0" w:color="auto"/>
          </w:divBdr>
        </w:div>
      </w:divsChild>
    </w:div>
    <w:div w:id="1049185563">
      <w:bodyDiv w:val="1"/>
      <w:marLeft w:val="0"/>
      <w:marRight w:val="0"/>
      <w:marTop w:val="0"/>
      <w:marBottom w:val="0"/>
      <w:divBdr>
        <w:top w:val="none" w:sz="0" w:space="0" w:color="auto"/>
        <w:left w:val="none" w:sz="0" w:space="0" w:color="auto"/>
        <w:bottom w:val="none" w:sz="0" w:space="0" w:color="auto"/>
        <w:right w:val="none" w:sz="0" w:space="0" w:color="auto"/>
      </w:divBdr>
    </w:div>
    <w:div w:id="1051727289">
      <w:bodyDiv w:val="1"/>
      <w:marLeft w:val="0"/>
      <w:marRight w:val="0"/>
      <w:marTop w:val="0"/>
      <w:marBottom w:val="0"/>
      <w:divBdr>
        <w:top w:val="none" w:sz="0" w:space="0" w:color="auto"/>
        <w:left w:val="none" w:sz="0" w:space="0" w:color="auto"/>
        <w:bottom w:val="none" w:sz="0" w:space="0" w:color="auto"/>
        <w:right w:val="none" w:sz="0" w:space="0" w:color="auto"/>
      </w:divBdr>
    </w:div>
    <w:div w:id="1055737768">
      <w:bodyDiv w:val="1"/>
      <w:marLeft w:val="0"/>
      <w:marRight w:val="0"/>
      <w:marTop w:val="0"/>
      <w:marBottom w:val="0"/>
      <w:divBdr>
        <w:top w:val="none" w:sz="0" w:space="0" w:color="auto"/>
        <w:left w:val="none" w:sz="0" w:space="0" w:color="auto"/>
        <w:bottom w:val="none" w:sz="0" w:space="0" w:color="auto"/>
        <w:right w:val="none" w:sz="0" w:space="0" w:color="auto"/>
      </w:divBdr>
    </w:div>
    <w:div w:id="1063481125">
      <w:bodyDiv w:val="1"/>
      <w:marLeft w:val="0"/>
      <w:marRight w:val="0"/>
      <w:marTop w:val="0"/>
      <w:marBottom w:val="0"/>
      <w:divBdr>
        <w:top w:val="none" w:sz="0" w:space="0" w:color="auto"/>
        <w:left w:val="none" w:sz="0" w:space="0" w:color="auto"/>
        <w:bottom w:val="none" w:sz="0" w:space="0" w:color="auto"/>
        <w:right w:val="none" w:sz="0" w:space="0" w:color="auto"/>
      </w:divBdr>
    </w:div>
    <w:div w:id="1064716383">
      <w:bodyDiv w:val="1"/>
      <w:marLeft w:val="0"/>
      <w:marRight w:val="0"/>
      <w:marTop w:val="0"/>
      <w:marBottom w:val="0"/>
      <w:divBdr>
        <w:top w:val="none" w:sz="0" w:space="0" w:color="auto"/>
        <w:left w:val="none" w:sz="0" w:space="0" w:color="auto"/>
        <w:bottom w:val="none" w:sz="0" w:space="0" w:color="auto"/>
        <w:right w:val="none" w:sz="0" w:space="0" w:color="auto"/>
      </w:divBdr>
    </w:div>
    <w:div w:id="1069814030">
      <w:bodyDiv w:val="1"/>
      <w:marLeft w:val="0"/>
      <w:marRight w:val="0"/>
      <w:marTop w:val="0"/>
      <w:marBottom w:val="0"/>
      <w:divBdr>
        <w:top w:val="none" w:sz="0" w:space="0" w:color="auto"/>
        <w:left w:val="none" w:sz="0" w:space="0" w:color="auto"/>
        <w:bottom w:val="none" w:sz="0" w:space="0" w:color="auto"/>
        <w:right w:val="none" w:sz="0" w:space="0" w:color="auto"/>
      </w:divBdr>
    </w:div>
    <w:div w:id="1099374151">
      <w:bodyDiv w:val="1"/>
      <w:marLeft w:val="0"/>
      <w:marRight w:val="0"/>
      <w:marTop w:val="0"/>
      <w:marBottom w:val="0"/>
      <w:divBdr>
        <w:top w:val="none" w:sz="0" w:space="0" w:color="auto"/>
        <w:left w:val="none" w:sz="0" w:space="0" w:color="auto"/>
        <w:bottom w:val="none" w:sz="0" w:space="0" w:color="auto"/>
        <w:right w:val="none" w:sz="0" w:space="0" w:color="auto"/>
      </w:divBdr>
    </w:div>
    <w:div w:id="1103111046">
      <w:bodyDiv w:val="1"/>
      <w:marLeft w:val="0"/>
      <w:marRight w:val="0"/>
      <w:marTop w:val="0"/>
      <w:marBottom w:val="0"/>
      <w:divBdr>
        <w:top w:val="none" w:sz="0" w:space="0" w:color="auto"/>
        <w:left w:val="none" w:sz="0" w:space="0" w:color="auto"/>
        <w:bottom w:val="none" w:sz="0" w:space="0" w:color="auto"/>
        <w:right w:val="none" w:sz="0" w:space="0" w:color="auto"/>
      </w:divBdr>
    </w:div>
    <w:div w:id="1116756566">
      <w:bodyDiv w:val="1"/>
      <w:marLeft w:val="0"/>
      <w:marRight w:val="0"/>
      <w:marTop w:val="0"/>
      <w:marBottom w:val="0"/>
      <w:divBdr>
        <w:top w:val="none" w:sz="0" w:space="0" w:color="auto"/>
        <w:left w:val="none" w:sz="0" w:space="0" w:color="auto"/>
        <w:bottom w:val="none" w:sz="0" w:space="0" w:color="auto"/>
        <w:right w:val="none" w:sz="0" w:space="0" w:color="auto"/>
      </w:divBdr>
    </w:div>
    <w:div w:id="1136684083">
      <w:bodyDiv w:val="1"/>
      <w:marLeft w:val="0"/>
      <w:marRight w:val="0"/>
      <w:marTop w:val="0"/>
      <w:marBottom w:val="0"/>
      <w:divBdr>
        <w:top w:val="none" w:sz="0" w:space="0" w:color="auto"/>
        <w:left w:val="none" w:sz="0" w:space="0" w:color="auto"/>
        <w:bottom w:val="none" w:sz="0" w:space="0" w:color="auto"/>
        <w:right w:val="none" w:sz="0" w:space="0" w:color="auto"/>
      </w:divBdr>
    </w:div>
    <w:div w:id="1151021031">
      <w:bodyDiv w:val="1"/>
      <w:marLeft w:val="0"/>
      <w:marRight w:val="0"/>
      <w:marTop w:val="0"/>
      <w:marBottom w:val="0"/>
      <w:divBdr>
        <w:top w:val="none" w:sz="0" w:space="0" w:color="auto"/>
        <w:left w:val="none" w:sz="0" w:space="0" w:color="auto"/>
        <w:bottom w:val="none" w:sz="0" w:space="0" w:color="auto"/>
        <w:right w:val="none" w:sz="0" w:space="0" w:color="auto"/>
      </w:divBdr>
    </w:div>
    <w:div w:id="1171409103">
      <w:bodyDiv w:val="1"/>
      <w:marLeft w:val="0"/>
      <w:marRight w:val="0"/>
      <w:marTop w:val="0"/>
      <w:marBottom w:val="0"/>
      <w:divBdr>
        <w:top w:val="none" w:sz="0" w:space="0" w:color="auto"/>
        <w:left w:val="none" w:sz="0" w:space="0" w:color="auto"/>
        <w:bottom w:val="none" w:sz="0" w:space="0" w:color="auto"/>
        <w:right w:val="none" w:sz="0" w:space="0" w:color="auto"/>
      </w:divBdr>
      <w:divsChild>
        <w:div w:id="1834949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8633061">
              <w:marLeft w:val="0"/>
              <w:marRight w:val="0"/>
              <w:marTop w:val="0"/>
              <w:marBottom w:val="0"/>
              <w:divBdr>
                <w:top w:val="none" w:sz="0" w:space="0" w:color="auto"/>
                <w:left w:val="none" w:sz="0" w:space="0" w:color="auto"/>
                <w:bottom w:val="none" w:sz="0" w:space="0" w:color="auto"/>
                <w:right w:val="none" w:sz="0" w:space="0" w:color="auto"/>
              </w:divBdr>
              <w:divsChild>
                <w:div w:id="1171944111">
                  <w:marLeft w:val="0"/>
                  <w:marRight w:val="0"/>
                  <w:marTop w:val="0"/>
                  <w:marBottom w:val="0"/>
                  <w:divBdr>
                    <w:top w:val="none" w:sz="0" w:space="0" w:color="auto"/>
                    <w:left w:val="none" w:sz="0" w:space="0" w:color="auto"/>
                    <w:bottom w:val="none" w:sz="0" w:space="0" w:color="auto"/>
                    <w:right w:val="none" w:sz="0" w:space="0" w:color="auto"/>
                  </w:divBdr>
                  <w:divsChild>
                    <w:div w:id="1962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655652">
      <w:bodyDiv w:val="1"/>
      <w:marLeft w:val="0"/>
      <w:marRight w:val="0"/>
      <w:marTop w:val="0"/>
      <w:marBottom w:val="0"/>
      <w:divBdr>
        <w:top w:val="none" w:sz="0" w:space="0" w:color="auto"/>
        <w:left w:val="none" w:sz="0" w:space="0" w:color="auto"/>
        <w:bottom w:val="none" w:sz="0" w:space="0" w:color="auto"/>
        <w:right w:val="none" w:sz="0" w:space="0" w:color="auto"/>
      </w:divBdr>
    </w:div>
    <w:div w:id="1195581789">
      <w:bodyDiv w:val="1"/>
      <w:marLeft w:val="0"/>
      <w:marRight w:val="0"/>
      <w:marTop w:val="0"/>
      <w:marBottom w:val="0"/>
      <w:divBdr>
        <w:top w:val="none" w:sz="0" w:space="0" w:color="auto"/>
        <w:left w:val="none" w:sz="0" w:space="0" w:color="auto"/>
        <w:bottom w:val="none" w:sz="0" w:space="0" w:color="auto"/>
        <w:right w:val="none" w:sz="0" w:space="0" w:color="auto"/>
      </w:divBdr>
    </w:div>
    <w:div w:id="1212769255">
      <w:bodyDiv w:val="1"/>
      <w:marLeft w:val="0"/>
      <w:marRight w:val="0"/>
      <w:marTop w:val="0"/>
      <w:marBottom w:val="0"/>
      <w:divBdr>
        <w:top w:val="none" w:sz="0" w:space="0" w:color="auto"/>
        <w:left w:val="none" w:sz="0" w:space="0" w:color="auto"/>
        <w:bottom w:val="none" w:sz="0" w:space="0" w:color="auto"/>
        <w:right w:val="none" w:sz="0" w:space="0" w:color="auto"/>
      </w:divBdr>
    </w:div>
    <w:div w:id="1228229196">
      <w:bodyDiv w:val="1"/>
      <w:marLeft w:val="0"/>
      <w:marRight w:val="0"/>
      <w:marTop w:val="0"/>
      <w:marBottom w:val="0"/>
      <w:divBdr>
        <w:top w:val="none" w:sz="0" w:space="0" w:color="auto"/>
        <w:left w:val="none" w:sz="0" w:space="0" w:color="auto"/>
        <w:bottom w:val="none" w:sz="0" w:space="0" w:color="auto"/>
        <w:right w:val="none" w:sz="0" w:space="0" w:color="auto"/>
      </w:divBdr>
    </w:div>
    <w:div w:id="1235241459">
      <w:bodyDiv w:val="1"/>
      <w:marLeft w:val="0"/>
      <w:marRight w:val="0"/>
      <w:marTop w:val="0"/>
      <w:marBottom w:val="0"/>
      <w:divBdr>
        <w:top w:val="none" w:sz="0" w:space="0" w:color="auto"/>
        <w:left w:val="none" w:sz="0" w:space="0" w:color="auto"/>
        <w:bottom w:val="none" w:sz="0" w:space="0" w:color="auto"/>
        <w:right w:val="none" w:sz="0" w:space="0" w:color="auto"/>
      </w:divBdr>
    </w:div>
    <w:div w:id="1235816015">
      <w:bodyDiv w:val="1"/>
      <w:marLeft w:val="0"/>
      <w:marRight w:val="0"/>
      <w:marTop w:val="0"/>
      <w:marBottom w:val="0"/>
      <w:divBdr>
        <w:top w:val="none" w:sz="0" w:space="0" w:color="auto"/>
        <w:left w:val="none" w:sz="0" w:space="0" w:color="auto"/>
        <w:bottom w:val="none" w:sz="0" w:space="0" w:color="auto"/>
        <w:right w:val="none" w:sz="0" w:space="0" w:color="auto"/>
      </w:divBdr>
    </w:div>
    <w:div w:id="1263149407">
      <w:bodyDiv w:val="1"/>
      <w:marLeft w:val="0"/>
      <w:marRight w:val="0"/>
      <w:marTop w:val="0"/>
      <w:marBottom w:val="0"/>
      <w:divBdr>
        <w:top w:val="none" w:sz="0" w:space="0" w:color="auto"/>
        <w:left w:val="none" w:sz="0" w:space="0" w:color="auto"/>
        <w:bottom w:val="none" w:sz="0" w:space="0" w:color="auto"/>
        <w:right w:val="none" w:sz="0" w:space="0" w:color="auto"/>
      </w:divBdr>
    </w:div>
    <w:div w:id="1266158939">
      <w:bodyDiv w:val="1"/>
      <w:marLeft w:val="0"/>
      <w:marRight w:val="0"/>
      <w:marTop w:val="0"/>
      <w:marBottom w:val="0"/>
      <w:divBdr>
        <w:top w:val="none" w:sz="0" w:space="0" w:color="auto"/>
        <w:left w:val="none" w:sz="0" w:space="0" w:color="auto"/>
        <w:bottom w:val="none" w:sz="0" w:space="0" w:color="auto"/>
        <w:right w:val="none" w:sz="0" w:space="0" w:color="auto"/>
      </w:divBdr>
    </w:div>
    <w:div w:id="1267536580">
      <w:bodyDiv w:val="1"/>
      <w:marLeft w:val="0"/>
      <w:marRight w:val="0"/>
      <w:marTop w:val="0"/>
      <w:marBottom w:val="0"/>
      <w:divBdr>
        <w:top w:val="none" w:sz="0" w:space="0" w:color="auto"/>
        <w:left w:val="none" w:sz="0" w:space="0" w:color="auto"/>
        <w:bottom w:val="none" w:sz="0" w:space="0" w:color="auto"/>
        <w:right w:val="none" w:sz="0" w:space="0" w:color="auto"/>
      </w:divBdr>
    </w:div>
    <w:div w:id="1271742310">
      <w:bodyDiv w:val="1"/>
      <w:marLeft w:val="0"/>
      <w:marRight w:val="0"/>
      <w:marTop w:val="0"/>
      <w:marBottom w:val="0"/>
      <w:divBdr>
        <w:top w:val="none" w:sz="0" w:space="0" w:color="auto"/>
        <w:left w:val="none" w:sz="0" w:space="0" w:color="auto"/>
        <w:bottom w:val="none" w:sz="0" w:space="0" w:color="auto"/>
        <w:right w:val="none" w:sz="0" w:space="0" w:color="auto"/>
      </w:divBdr>
    </w:div>
    <w:div w:id="1273321891">
      <w:bodyDiv w:val="1"/>
      <w:marLeft w:val="0"/>
      <w:marRight w:val="0"/>
      <w:marTop w:val="0"/>
      <w:marBottom w:val="0"/>
      <w:divBdr>
        <w:top w:val="none" w:sz="0" w:space="0" w:color="auto"/>
        <w:left w:val="none" w:sz="0" w:space="0" w:color="auto"/>
        <w:bottom w:val="none" w:sz="0" w:space="0" w:color="auto"/>
        <w:right w:val="none" w:sz="0" w:space="0" w:color="auto"/>
      </w:divBdr>
    </w:div>
    <w:div w:id="1273397047">
      <w:bodyDiv w:val="1"/>
      <w:marLeft w:val="0"/>
      <w:marRight w:val="0"/>
      <w:marTop w:val="0"/>
      <w:marBottom w:val="0"/>
      <w:divBdr>
        <w:top w:val="none" w:sz="0" w:space="0" w:color="auto"/>
        <w:left w:val="none" w:sz="0" w:space="0" w:color="auto"/>
        <w:bottom w:val="none" w:sz="0" w:space="0" w:color="auto"/>
        <w:right w:val="none" w:sz="0" w:space="0" w:color="auto"/>
      </w:divBdr>
    </w:div>
    <w:div w:id="1296302428">
      <w:bodyDiv w:val="1"/>
      <w:marLeft w:val="0"/>
      <w:marRight w:val="0"/>
      <w:marTop w:val="0"/>
      <w:marBottom w:val="0"/>
      <w:divBdr>
        <w:top w:val="none" w:sz="0" w:space="0" w:color="auto"/>
        <w:left w:val="none" w:sz="0" w:space="0" w:color="auto"/>
        <w:bottom w:val="none" w:sz="0" w:space="0" w:color="auto"/>
        <w:right w:val="none" w:sz="0" w:space="0" w:color="auto"/>
      </w:divBdr>
    </w:div>
    <w:div w:id="1326013055">
      <w:bodyDiv w:val="1"/>
      <w:marLeft w:val="0"/>
      <w:marRight w:val="0"/>
      <w:marTop w:val="0"/>
      <w:marBottom w:val="0"/>
      <w:divBdr>
        <w:top w:val="none" w:sz="0" w:space="0" w:color="auto"/>
        <w:left w:val="none" w:sz="0" w:space="0" w:color="auto"/>
        <w:bottom w:val="none" w:sz="0" w:space="0" w:color="auto"/>
        <w:right w:val="none" w:sz="0" w:space="0" w:color="auto"/>
      </w:divBdr>
    </w:div>
    <w:div w:id="1327516306">
      <w:bodyDiv w:val="1"/>
      <w:marLeft w:val="0"/>
      <w:marRight w:val="0"/>
      <w:marTop w:val="0"/>
      <w:marBottom w:val="0"/>
      <w:divBdr>
        <w:top w:val="none" w:sz="0" w:space="0" w:color="auto"/>
        <w:left w:val="none" w:sz="0" w:space="0" w:color="auto"/>
        <w:bottom w:val="none" w:sz="0" w:space="0" w:color="auto"/>
        <w:right w:val="none" w:sz="0" w:space="0" w:color="auto"/>
      </w:divBdr>
    </w:div>
    <w:div w:id="1328048011">
      <w:bodyDiv w:val="1"/>
      <w:marLeft w:val="0"/>
      <w:marRight w:val="0"/>
      <w:marTop w:val="0"/>
      <w:marBottom w:val="0"/>
      <w:divBdr>
        <w:top w:val="none" w:sz="0" w:space="0" w:color="auto"/>
        <w:left w:val="none" w:sz="0" w:space="0" w:color="auto"/>
        <w:bottom w:val="none" w:sz="0" w:space="0" w:color="auto"/>
        <w:right w:val="none" w:sz="0" w:space="0" w:color="auto"/>
      </w:divBdr>
    </w:div>
    <w:div w:id="1331328417">
      <w:bodyDiv w:val="1"/>
      <w:marLeft w:val="0"/>
      <w:marRight w:val="0"/>
      <w:marTop w:val="0"/>
      <w:marBottom w:val="0"/>
      <w:divBdr>
        <w:top w:val="none" w:sz="0" w:space="0" w:color="auto"/>
        <w:left w:val="none" w:sz="0" w:space="0" w:color="auto"/>
        <w:bottom w:val="none" w:sz="0" w:space="0" w:color="auto"/>
        <w:right w:val="none" w:sz="0" w:space="0" w:color="auto"/>
      </w:divBdr>
    </w:div>
    <w:div w:id="1336954788">
      <w:bodyDiv w:val="1"/>
      <w:marLeft w:val="0"/>
      <w:marRight w:val="0"/>
      <w:marTop w:val="0"/>
      <w:marBottom w:val="0"/>
      <w:divBdr>
        <w:top w:val="none" w:sz="0" w:space="0" w:color="auto"/>
        <w:left w:val="none" w:sz="0" w:space="0" w:color="auto"/>
        <w:bottom w:val="none" w:sz="0" w:space="0" w:color="auto"/>
        <w:right w:val="none" w:sz="0" w:space="0" w:color="auto"/>
      </w:divBdr>
      <w:divsChild>
        <w:div w:id="1962415211">
          <w:marLeft w:val="0"/>
          <w:marRight w:val="0"/>
          <w:marTop w:val="0"/>
          <w:marBottom w:val="0"/>
          <w:divBdr>
            <w:top w:val="none" w:sz="0" w:space="0" w:color="auto"/>
            <w:left w:val="none" w:sz="0" w:space="0" w:color="auto"/>
            <w:bottom w:val="none" w:sz="0" w:space="0" w:color="auto"/>
            <w:right w:val="none" w:sz="0" w:space="0" w:color="auto"/>
          </w:divBdr>
          <w:divsChild>
            <w:div w:id="1762799656">
              <w:marLeft w:val="0"/>
              <w:marRight w:val="0"/>
              <w:marTop w:val="0"/>
              <w:marBottom w:val="0"/>
              <w:divBdr>
                <w:top w:val="none" w:sz="0" w:space="0" w:color="auto"/>
                <w:left w:val="none" w:sz="0" w:space="0" w:color="auto"/>
                <w:bottom w:val="none" w:sz="0" w:space="0" w:color="auto"/>
                <w:right w:val="none" w:sz="0" w:space="0" w:color="auto"/>
              </w:divBdr>
              <w:divsChild>
                <w:div w:id="152767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81780">
      <w:bodyDiv w:val="1"/>
      <w:marLeft w:val="0"/>
      <w:marRight w:val="0"/>
      <w:marTop w:val="0"/>
      <w:marBottom w:val="0"/>
      <w:divBdr>
        <w:top w:val="none" w:sz="0" w:space="0" w:color="auto"/>
        <w:left w:val="none" w:sz="0" w:space="0" w:color="auto"/>
        <w:bottom w:val="none" w:sz="0" w:space="0" w:color="auto"/>
        <w:right w:val="none" w:sz="0" w:space="0" w:color="auto"/>
      </w:divBdr>
    </w:div>
    <w:div w:id="1346709170">
      <w:bodyDiv w:val="1"/>
      <w:marLeft w:val="0"/>
      <w:marRight w:val="0"/>
      <w:marTop w:val="0"/>
      <w:marBottom w:val="0"/>
      <w:divBdr>
        <w:top w:val="none" w:sz="0" w:space="0" w:color="auto"/>
        <w:left w:val="none" w:sz="0" w:space="0" w:color="auto"/>
        <w:bottom w:val="none" w:sz="0" w:space="0" w:color="auto"/>
        <w:right w:val="none" w:sz="0" w:space="0" w:color="auto"/>
      </w:divBdr>
      <w:divsChild>
        <w:div w:id="1411922323">
          <w:marLeft w:val="0"/>
          <w:marRight w:val="0"/>
          <w:marTop w:val="0"/>
          <w:marBottom w:val="0"/>
          <w:divBdr>
            <w:top w:val="none" w:sz="0" w:space="0" w:color="auto"/>
            <w:left w:val="none" w:sz="0" w:space="0" w:color="auto"/>
            <w:bottom w:val="none" w:sz="0" w:space="0" w:color="auto"/>
            <w:right w:val="none" w:sz="0" w:space="0" w:color="auto"/>
          </w:divBdr>
          <w:divsChild>
            <w:div w:id="80683283">
              <w:marLeft w:val="0"/>
              <w:marRight w:val="0"/>
              <w:marTop w:val="0"/>
              <w:marBottom w:val="0"/>
              <w:divBdr>
                <w:top w:val="none" w:sz="0" w:space="0" w:color="auto"/>
                <w:left w:val="none" w:sz="0" w:space="0" w:color="auto"/>
                <w:bottom w:val="none" w:sz="0" w:space="0" w:color="auto"/>
                <w:right w:val="none" w:sz="0" w:space="0" w:color="auto"/>
              </w:divBdr>
            </w:div>
            <w:div w:id="168390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53366">
      <w:bodyDiv w:val="1"/>
      <w:marLeft w:val="0"/>
      <w:marRight w:val="0"/>
      <w:marTop w:val="0"/>
      <w:marBottom w:val="0"/>
      <w:divBdr>
        <w:top w:val="none" w:sz="0" w:space="0" w:color="auto"/>
        <w:left w:val="none" w:sz="0" w:space="0" w:color="auto"/>
        <w:bottom w:val="none" w:sz="0" w:space="0" w:color="auto"/>
        <w:right w:val="none" w:sz="0" w:space="0" w:color="auto"/>
      </w:divBdr>
    </w:div>
    <w:div w:id="1393117048">
      <w:bodyDiv w:val="1"/>
      <w:marLeft w:val="0"/>
      <w:marRight w:val="0"/>
      <w:marTop w:val="0"/>
      <w:marBottom w:val="0"/>
      <w:divBdr>
        <w:top w:val="none" w:sz="0" w:space="0" w:color="auto"/>
        <w:left w:val="none" w:sz="0" w:space="0" w:color="auto"/>
        <w:bottom w:val="none" w:sz="0" w:space="0" w:color="auto"/>
        <w:right w:val="none" w:sz="0" w:space="0" w:color="auto"/>
      </w:divBdr>
    </w:div>
    <w:div w:id="1402830308">
      <w:bodyDiv w:val="1"/>
      <w:marLeft w:val="0"/>
      <w:marRight w:val="0"/>
      <w:marTop w:val="0"/>
      <w:marBottom w:val="0"/>
      <w:divBdr>
        <w:top w:val="none" w:sz="0" w:space="0" w:color="auto"/>
        <w:left w:val="none" w:sz="0" w:space="0" w:color="auto"/>
        <w:bottom w:val="none" w:sz="0" w:space="0" w:color="auto"/>
        <w:right w:val="none" w:sz="0" w:space="0" w:color="auto"/>
      </w:divBdr>
      <w:divsChild>
        <w:div w:id="1299604816">
          <w:marLeft w:val="0"/>
          <w:marRight w:val="0"/>
          <w:marTop w:val="0"/>
          <w:marBottom w:val="0"/>
          <w:divBdr>
            <w:top w:val="none" w:sz="0" w:space="0" w:color="auto"/>
            <w:left w:val="none" w:sz="0" w:space="0" w:color="auto"/>
            <w:bottom w:val="none" w:sz="0" w:space="0" w:color="auto"/>
            <w:right w:val="none" w:sz="0" w:space="0" w:color="auto"/>
          </w:divBdr>
          <w:divsChild>
            <w:div w:id="350028702">
              <w:marLeft w:val="0"/>
              <w:marRight w:val="0"/>
              <w:marTop w:val="0"/>
              <w:marBottom w:val="0"/>
              <w:divBdr>
                <w:top w:val="none" w:sz="0" w:space="0" w:color="auto"/>
                <w:left w:val="none" w:sz="0" w:space="0" w:color="auto"/>
                <w:bottom w:val="none" w:sz="0" w:space="0" w:color="auto"/>
                <w:right w:val="none" w:sz="0" w:space="0" w:color="auto"/>
              </w:divBdr>
              <w:divsChild>
                <w:div w:id="154679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242773">
      <w:bodyDiv w:val="1"/>
      <w:marLeft w:val="0"/>
      <w:marRight w:val="0"/>
      <w:marTop w:val="0"/>
      <w:marBottom w:val="0"/>
      <w:divBdr>
        <w:top w:val="none" w:sz="0" w:space="0" w:color="auto"/>
        <w:left w:val="none" w:sz="0" w:space="0" w:color="auto"/>
        <w:bottom w:val="none" w:sz="0" w:space="0" w:color="auto"/>
        <w:right w:val="none" w:sz="0" w:space="0" w:color="auto"/>
      </w:divBdr>
    </w:div>
    <w:div w:id="1424959628">
      <w:bodyDiv w:val="1"/>
      <w:marLeft w:val="0"/>
      <w:marRight w:val="0"/>
      <w:marTop w:val="0"/>
      <w:marBottom w:val="0"/>
      <w:divBdr>
        <w:top w:val="none" w:sz="0" w:space="0" w:color="auto"/>
        <w:left w:val="none" w:sz="0" w:space="0" w:color="auto"/>
        <w:bottom w:val="none" w:sz="0" w:space="0" w:color="auto"/>
        <w:right w:val="none" w:sz="0" w:space="0" w:color="auto"/>
      </w:divBdr>
    </w:div>
    <w:div w:id="1428381025">
      <w:bodyDiv w:val="1"/>
      <w:marLeft w:val="0"/>
      <w:marRight w:val="0"/>
      <w:marTop w:val="0"/>
      <w:marBottom w:val="0"/>
      <w:divBdr>
        <w:top w:val="none" w:sz="0" w:space="0" w:color="auto"/>
        <w:left w:val="none" w:sz="0" w:space="0" w:color="auto"/>
        <w:bottom w:val="none" w:sz="0" w:space="0" w:color="auto"/>
        <w:right w:val="none" w:sz="0" w:space="0" w:color="auto"/>
      </w:divBdr>
      <w:divsChild>
        <w:div w:id="184909573">
          <w:marLeft w:val="0"/>
          <w:marRight w:val="0"/>
          <w:marTop w:val="0"/>
          <w:marBottom w:val="0"/>
          <w:divBdr>
            <w:top w:val="none" w:sz="0" w:space="0" w:color="auto"/>
            <w:left w:val="none" w:sz="0" w:space="0" w:color="auto"/>
            <w:bottom w:val="none" w:sz="0" w:space="0" w:color="auto"/>
            <w:right w:val="none" w:sz="0" w:space="0" w:color="auto"/>
          </w:divBdr>
          <w:divsChild>
            <w:div w:id="1876503907">
              <w:marLeft w:val="0"/>
              <w:marRight w:val="0"/>
              <w:marTop w:val="0"/>
              <w:marBottom w:val="0"/>
              <w:divBdr>
                <w:top w:val="none" w:sz="0" w:space="0" w:color="auto"/>
                <w:left w:val="none" w:sz="0" w:space="0" w:color="auto"/>
                <w:bottom w:val="none" w:sz="0" w:space="0" w:color="auto"/>
                <w:right w:val="none" w:sz="0" w:space="0" w:color="auto"/>
              </w:divBdr>
              <w:divsChild>
                <w:div w:id="2131976845">
                  <w:marLeft w:val="0"/>
                  <w:marRight w:val="0"/>
                  <w:marTop w:val="0"/>
                  <w:marBottom w:val="0"/>
                  <w:divBdr>
                    <w:top w:val="none" w:sz="0" w:space="0" w:color="auto"/>
                    <w:left w:val="none" w:sz="0" w:space="0" w:color="auto"/>
                    <w:bottom w:val="none" w:sz="0" w:space="0" w:color="auto"/>
                    <w:right w:val="none" w:sz="0" w:space="0" w:color="auto"/>
                  </w:divBdr>
                </w:div>
              </w:divsChild>
            </w:div>
            <w:div w:id="273439313">
              <w:marLeft w:val="0"/>
              <w:marRight w:val="0"/>
              <w:marTop w:val="0"/>
              <w:marBottom w:val="0"/>
              <w:divBdr>
                <w:top w:val="none" w:sz="0" w:space="0" w:color="auto"/>
                <w:left w:val="none" w:sz="0" w:space="0" w:color="auto"/>
                <w:bottom w:val="none" w:sz="0" w:space="0" w:color="auto"/>
                <w:right w:val="none" w:sz="0" w:space="0" w:color="auto"/>
              </w:divBdr>
              <w:divsChild>
                <w:div w:id="100964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5185">
          <w:marLeft w:val="0"/>
          <w:marRight w:val="0"/>
          <w:marTop w:val="0"/>
          <w:marBottom w:val="0"/>
          <w:divBdr>
            <w:top w:val="none" w:sz="0" w:space="0" w:color="auto"/>
            <w:left w:val="none" w:sz="0" w:space="0" w:color="auto"/>
            <w:bottom w:val="none" w:sz="0" w:space="0" w:color="auto"/>
            <w:right w:val="none" w:sz="0" w:space="0" w:color="auto"/>
          </w:divBdr>
          <w:divsChild>
            <w:div w:id="1784415842">
              <w:marLeft w:val="0"/>
              <w:marRight w:val="0"/>
              <w:marTop w:val="0"/>
              <w:marBottom w:val="0"/>
              <w:divBdr>
                <w:top w:val="none" w:sz="0" w:space="0" w:color="auto"/>
                <w:left w:val="none" w:sz="0" w:space="0" w:color="auto"/>
                <w:bottom w:val="none" w:sz="0" w:space="0" w:color="auto"/>
                <w:right w:val="none" w:sz="0" w:space="0" w:color="auto"/>
              </w:divBdr>
              <w:divsChild>
                <w:div w:id="38748834">
                  <w:marLeft w:val="0"/>
                  <w:marRight w:val="0"/>
                  <w:marTop w:val="0"/>
                  <w:marBottom w:val="0"/>
                  <w:divBdr>
                    <w:top w:val="none" w:sz="0" w:space="0" w:color="auto"/>
                    <w:left w:val="none" w:sz="0" w:space="0" w:color="auto"/>
                    <w:bottom w:val="none" w:sz="0" w:space="0" w:color="auto"/>
                    <w:right w:val="none" w:sz="0" w:space="0" w:color="auto"/>
                  </w:divBdr>
                </w:div>
              </w:divsChild>
            </w:div>
            <w:div w:id="1976714637">
              <w:marLeft w:val="0"/>
              <w:marRight w:val="0"/>
              <w:marTop w:val="0"/>
              <w:marBottom w:val="0"/>
              <w:divBdr>
                <w:top w:val="none" w:sz="0" w:space="0" w:color="auto"/>
                <w:left w:val="none" w:sz="0" w:space="0" w:color="auto"/>
                <w:bottom w:val="none" w:sz="0" w:space="0" w:color="auto"/>
                <w:right w:val="none" w:sz="0" w:space="0" w:color="auto"/>
              </w:divBdr>
              <w:divsChild>
                <w:div w:id="185260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08704">
      <w:bodyDiv w:val="1"/>
      <w:marLeft w:val="0"/>
      <w:marRight w:val="0"/>
      <w:marTop w:val="0"/>
      <w:marBottom w:val="0"/>
      <w:divBdr>
        <w:top w:val="none" w:sz="0" w:space="0" w:color="auto"/>
        <w:left w:val="none" w:sz="0" w:space="0" w:color="auto"/>
        <w:bottom w:val="none" w:sz="0" w:space="0" w:color="auto"/>
        <w:right w:val="none" w:sz="0" w:space="0" w:color="auto"/>
      </w:divBdr>
    </w:div>
    <w:div w:id="1452549939">
      <w:bodyDiv w:val="1"/>
      <w:marLeft w:val="0"/>
      <w:marRight w:val="0"/>
      <w:marTop w:val="0"/>
      <w:marBottom w:val="0"/>
      <w:divBdr>
        <w:top w:val="none" w:sz="0" w:space="0" w:color="auto"/>
        <w:left w:val="none" w:sz="0" w:space="0" w:color="auto"/>
        <w:bottom w:val="none" w:sz="0" w:space="0" w:color="auto"/>
        <w:right w:val="none" w:sz="0" w:space="0" w:color="auto"/>
      </w:divBdr>
    </w:div>
    <w:div w:id="1465536178">
      <w:bodyDiv w:val="1"/>
      <w:marLeft w:val="0"/>
      <w:marRight w:val="0"/>
      <w:marTop w:val="0"/>
      <w:marBottom w:val="0"/>
      <w:divBdr>
        <w:top w:val="none" w:sz="0" w:space="0" w:color="auto"/>
        <w:left w:val="none" w:sz="0" w:space="0" w:color="auto"/>
        <w:bottom w:val="none" w:sz="0" w:space="0" w:color="auto"/>
        <w:right w:val="none" w:sz="0" w:space="0" w:color="auto"/>
      </w:divBdr>
    </w:div>
    <w:div w:id="1468620504">
      <w:bodyDiv w:val="1"/>
      <w:marLeft w:val="0"/>
      <w:marRight w:val="0"/>
      <w:marTop w:val="0"/>
      <w:marBottom w:val="0"/>
      <w:divBdr>
        <w:top w:val="none" w:sz="0" w:space="0" w:color="auto"/>
        <w:left w:val="none" w:sz="0" w:space="0" w:color="auto"/>
        <w:bottom w:val="none" w:sz="0" w:space="0" w:color="auto"/>
        <w:right w:val="none" w:sz="0" w:space="0" w:color="auto"/>
      </w:divBdr>
    </w:div>
    <w:div w:id="1471896851">
      <w:bodyDiv w:val="1"/>
      <w:marLeft w:val="0"/>
      <w:marRight w:val="0"/>
      <w:marTop w:val="0"/>
      <w:marBottom w:val="0"/>
      <w:divBdr>
        <w:top w:val="none" w:sz="0" w:space="0" w:color="auto"/>
        <w:left w:val="none" w:sz="0" w:space="0" w:color="auto"/>
        <w:bottom w:val="none" w:sz="0" w:space="0" w:color="auto"/>
        <w:right w:val="none" w:sz="0" w:space="0" w:color="auto"/>
      </w:divBdr>
    </w:div>
    <w:div w:id="1491286310">
      <w:bodyDiv w:val="1"/>
      <w:marLeft w:val="0"/>
      <w:marRight w:val="0"/>
      <w:marTop w:val="0"/>
      <w:marBottom w:val="0"/>
      <w:divBdr>
        <w:top w:val="none" w:sz="0" w:space="0" w:color="auto"/>
        <w:left w:val="none" w:sz="0" w:space="0" w:color="auto"/>
        <w:bottom w:val="none" w:sz="0" w:space="0" w:color="auto"/>
        <w:right w:val="none" w:sz="0" w:space="0" w:color="auto"/>
      </w:divBdr>
    </w:div>
    <w:div w:id="1491872575">
      <w:bodyDiv w:val="1"/>
      <w:marLeft w:val="0"/>
      <w:marRight w:val="0"/>
      <w:marTop w:val="0"/>
      <w:marBottom w:val="0"/>
      <w:divBdr>
        <w:top w:val="none" w:sz="0" w:space="0" w:color="auto"/>
        <w:left w:val="none" w:sz="0" w:space="0" w:color="auto"/>
        <w:bottom w:val="none" w:sz="0" w:space="0" w:color="auto"/>
        <w:right w:val="none" w:sz="0" w:space="0" w:color="auto"/>
      </w:divBdr>
    </w:div>
    <w:div w:id="1493447153">
      <w:bodyDiv w:val="1"/>
      <w:marLeft w:val="0"/>
      <w:marRight w:val="0"/>
      <w:marTop w:val="0"/>
      <w:marBottom w:val="0"/>
      <w:divBdr>
        <w:top w:val="none" w:sz="0" w:space="0" w:color="auto"/>
        <w:left w:val="none" w:sz="0" w:space="0" w:color="auto"/>
        <w:bottom w:val="none" w:sz="0" w:space="0" w:color="auto"/>
        <w:right w:val="none" w:sz="0" w:space="0" w:color="auto"/>
      </w:divBdr>
    </w:div>
    <w:div w:id="1495418097">
      <w:bodyDiv w:val="1"/>
      <w:marLeft w:val="0"/>
      <w:marRight w:val="0"/>
      <w:marTop w:val="0"/>
      <w:marBottom w:val="0"/>
      <w:divBdr>
        <w:top w:val="none" w:sz="0" w:space="0" w:color="auto"/>
        <w:left w:val="none" w:sz="0" w:space="0" w:color="auto"/>
        <w:bottom w:val="none" w:sz="0" w:space="0" w:color="auto"/>
        <w:right w:val="none" w:sz="0" w:space="0" w:color="auto"/>
      </w:divBdr>
    </w:div>
    <w:div w:id="1497845714">
      <w:bodyDiv w:val="1"/>
      <w:marLeft w:val="0"/>
      <w:marRight w:val="0"/>
      <w:marTop w:val="0"/>
      <w:marBottom w:val="0"/>
      <w:divBdr>
        <w:top w:val="none" w:sz="0" w:space="0" w:color="auto"/>
        <w:left w:val="none" w:sz="0" w:space="0" w:color="auto"/>
        <w:bottom w:val="none" w:sz="0" w:space="0" w:color="auto"/>
        <w:right w:val="none" w:sz="0" w:space="0" w:color="auto"/>
      </w:divBdr>
      <w:divsChild>
        <w:div w:id="756631092">
          <w:marLeft w:val="0"/>
          <w:marRight w:val="0"/>
          <w:marTop w:val="0"/>
          <w:marBottom w:val="0"/>
          <w:divBdr>
            <w:top w:val="none" w:sz="0" w:space="0" w:color="auto"/>
            <w:left w:val="none" w:sz="0" w:space="0" w:color="auto"/>
            <w:bottom w:val="none" w:sz="0" w:space="0" w:color="auto"/>
            <w:right w:val="none" w:sz="0" w:space="0" w:color="auto"/>
          </w:divBdr>
          <w:divsChild>
            <w:div w:id="39744891">
              <w:marLeft w:val="0"/>
              <w:marRight w:val="0"/>
              <w:marTop w:val="0"/>
              <w:marBottom w:val="0"/>
              <w:divBdr>
                <w:top w:val="none" w:sz="0" w:space="0" w:color="auto"/>
                <w:left w:val="none" w:sz="0" w:space="0" w:color="auto"/>
                <w:bottom w:val="none" w:sz="0" w:space="0" w:color="auto"/>
                <w:right w:val="none" w:sz="0" w:space="0" w:color="auto"/>
              </w:divBdr>
              <w:divsChild>
                <w:div w:id="169117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4964">
      <w:bodyDiv w:val="1"/>
      <w:marLeft w:val="0"/>
      <w:marRight w:val="0"/>
      <w:marTop w:val="0"/>
      <w:marBottom w:val="0"/>
      <w:divBdr>
        <w:top w:val="none" w:sz="0" w:space="0" w:color="auto"/>
        <w:left w:val="none" w:sz="0" w:space="0" w:color="auto"/>
        <w:bottom w:val="none" w:sz="0" w:space="0" w:color="auto"/>
        <w:right w:val="none" w:sz="0" w:space="0" w:color="auto"/>
      </w:divBdr>
    </w:div>
    <w:div w:id="1506435284">
      <w:bodyDiv w:val="1"/>
      <w:marLeft w:val="0"/>
      <w:marRight w:val="0"/>
      <w:marTop w:val="0"/>
      <w:marBottom w:val="0"/>
      <w:divBdr>
        <w:top w:val="none" w:sz="0" w:space="0" w:color="auto"/>
        <w:left w:val="none" w:sz="0" w:space="0" w:color="auto"/>
        <w:bottom w:val="none" w:sz="0" w:space="0" w:color="auto"/>
        <w:right w:val="none" w:sz="0" w:space="0" w:color="auto"/>
      </w:divBdr>
    </w:div>
    <w:div w:id="1506869917">
      <w:bodyDiv w:val="1"/>
      <w:marLeft w:val="0"/>
      <w:marRight w:val="0"/>
      <w:marTop w:val="0"/>
      <w:marBottom w:val="0"/>
      <w:divBdr>
        <w:top w:val="none" w:sz="0" w:space="0" w:color="auto"/>
        <w:left w:val="none" w:sz="0" w:space="0" w:color="auto"/>
        <w:bottom w:val="none" w:sz="0" w:space="0" w:color="auto"/>
        <w:right w:val="none" w:sz="0" w:space="0" w:color="auto"/>
      </w:divBdr>
    </w:div>
    <w:div w:id="1525093622">
      <w:bodyDiv w:val="1"/>
      <w:marLeft w:val="0"/>
      <w:marRight w:val="0"/>
      <w:marTop w:val="0"/>
      <w:marBottom w:val="0"/>
      <w:divBdr>
        <w:top w:val="none" w:sz="0" w:space="0" w:color="auto"/>
        <w:left w:val="none" w:sz="0" w:space="0" w:color="auto"/>
        <w:bottom w:val="none" w:sz="0" w:space="0" w:color="auto"/>
        <w:right w:val="none" w:sz="0" w:space="0" w:color="auto"/>
      </w:divBdr>
    </w:div>
    <w:div w:id="1543588586">
      <w:bodyDiv w:val="1"/>
      <w:marLeft w:val="0"/>
      <w:marRight w:val="0"/>
      <w:marTop w:val="0"/>
      <w:marBottom w:val="0"/>
      <w:divBdr>
        <w:top w:val="none" w:sz="0" w:space="0" w:color="auto"/>
        <w:left w:val="none" w:sz="0" w:space="0" w:color="auto"/>
        <w:bottom w:val="none" w:sz="0" w:space="0" w:color="auto"/>
        <w:right w:val="none" w:sz="0" w:space="0" w:color="auto"/>
      </w:divBdr>
    </w:div>
    <w:div w:id="1583486996">
      <w:bodyDiv w:val="1"/>
      <w:marLeft w:val="0"/>
      <w:marRight w:val="0"/>
      <w:marTop w:val="0"/>
      <w:marBottom w:val="0"/>
      <w:divBdr>
        <w:top w:val="none" w:sz="0" w:space="0" w:color="auto"/>
        <w:left w:val="none" w:sz="0" w:space="0" w:color="auto"/>
        <w:bottom w:val="none" w:sz="0" w:space="0" w:color="auto"/>
        <w:right w:val="none" w:sz="0" w:space="0" w:color="auto"/>
      </w:divBdr>
      <w:divsChild>
        <w:div w:id="796412385">
          <w:marLeft w:val="0"/>
          <w:marRight w:val="0"/>
          <w:marTop w:val="0"/>
          <w:marBottom w:val="0"/>
          <w:divBdr>
            <w:top w:val="none" w:sz="0" w:space="0" w:color="auto"/>
            <w:left w:val="none" w:sz="0" w:space="0" w:color="auto"/>
            <w:bottom w:val="none" w:sz="0" w:space="0" w:color="auto"/>
            <w:right w:val="none" w:sz="0" w:space="0" w:color="auto"/>
          </w:divBdr>
          <w:divsChild>
            <w:div w:id="1172375760">
              <w:marLeft w:val="0"/>
              <w:marRight w:val="0"/>
              <w:marTop w:val="0"/>
              <w:marBottom w:val="0"/>
              <w:divBdr>
                <w:top w:val="none" w:sz="0" w:space="0" w:color="auto"/>
                <w:left w:val="none" w:sz="0" w:space="0" w:color="auto"/>
                <w:bottom w:val="none" w:sz="0" w:space="0" w:color="auto"/>
                <w:right w:val="none" w:sz="0" w:space="0" w:color="auto"/>
              </w:divBdr>
            </w:div>
            <w:div w:id="66285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462472">
      <w:bodyDiv w:val="1"/>
      <w:marLeft w:val="0"/>
      <w:marRight w:val="0"/>
      <w:marTop w:val="0"/>
      <w:marBottom w:val="0"/>
      <w:divBdr>
        <w:top w:val="none" w:sz="0" w:space="0" w:color="auto"/>
        <w:left w:val="none" w:sz="0" w:space="0" w:color="auto"/>
        <w:bottom w:val="none" w:sz="0" w:space="0" w:color="auto"/>
        <w:right w:val="none" w:sz="0" w:space="0" w:color="auto"/>
      </w:divBdr>
    </w:div>
    <w:div w:id="1593320858">
      <w:bodyDiv w:val="1"/>
      <w:marLeft w:val="0"/>
      <w:marRight w:val="0"/>
      <w:marTop w:val="0"/>
      <w:marBottom w:val="0"/>
      <w:divBdr>
        <w:top w:val="none" w:sz="0" w:space="0" w:color="auto"/>
        <w:left w:val="none" w:sz="0" w:space="0" w:color="auto"/>
        <w:bottom w:val="none" w:sz="0" w:space="0" w:color="auto"/>
        <w:right w:val="none" w:sz="0" w:space="0" w:color="auto"/>
      </w:divBdr>
    </w:div>
    <w:div w:id="1611667896">
      <w:bodyDiv w:val="1"/>
      <w:marLeft w:val="0"/>
      <w:marRight w:val="0"/>
      <w:marTop w:val="0"/>
      <w:marBottom w:val="0"/>
      <w:divBdr>
        <w:top w:val="none" w:sz="0" w:space="0" w:color="auto"/>
        <w:left w:val="none" w:sz="0" w:space="0" w:color="auto"/>
        <w:bottom w:val="none" w:sz="0" w:space="0" w:color="auto"/>
        <w:right w:val="none" w:sz="0" w:space="0" w:color="auto"/>
      </w:divBdr>
    </w:div>
    <w:div w:id="1615089255">
      <w:bodyDiv w:val="1"/>
      <w:marLeft w:val="0"/>
      <w:marRight w:val="0"/>
      <w:marTop w:val="0"/>
      <w:marBottom w:val="0"/>
      <w:divBdr>
        <w:top w:val="none" w:sz="0" w:space="0" w:color="auto"/>
        <w:left w:val="none" w:sz="0" w:space="0" w:color="auto"/>
        <w:bottom w:val="none" w:sz="0" w:space="0" w:color="auto"/>
        <w:right w:val="none" w:sz="0" w:space="0" w:color="auto"/>
      </w:divBdr>
    </w:div>
    <w:div w:id="1625388562">
      <w:bodyDiv w:val="1"/>
      <w:marLeft w:val="0"/>
      <w:marRight w:val="0"/>
      <w:marTop w:val="0"/>
      <w:marBottom w:val="0"/>
      <w:divBdr>
        <w:top w:val="none" w:sz="0" w:space="0" w:color="auto"/>
        <w:left w:val="none" w:sz="0" w:space="0" w:color="auto"/>
        <w:bottom w:val="none" w:sz="0" w:space="0" w:color="auto"/>
        <w:right w:val="none" w:sz="0" w:space="0" w:color="auto"/>
      </w:divBdr>
    </w:div>
    <w:div w:id="1627589362">
      <w:bodyDiv w:val="1"/>
      <w:marLeft w:val="0"/>
      <w:marRight w:val="0"/>
      <w:marTop w:val="0"/>
      <w:marBottom w:val="0"/>
      <w:divBdr>
        <w:top w:val="none" w:sz="0" w:space="0" w:color="auto"/>
        <w:left w:val="none" w:sz="0" w:space="0" w:color="auto"/>
        <w:bottom w:val="none" w:sz="0" w:space="0" w:color="auto"/>
        <w:right w:val="none" w:sz="0" w:space="0" w:color="auto"/>
      </w:divBdr>
    </w:div>
    <w:div w:id="1638416638">
      <w:bodyDiv w:val="1"/>
      <w:marLeft w:val="0"/>
      <w:marRight w:val="0"/>
      <w:marTop w:val="0"/>
      <w:marBottom w:val="0"/>
      <w:divBdr>
        <w:top w:val="none" w:sz="0" w:space="0" w:color="auto"/>
        <w:left w:val="none" w:sz="0" w:space="0" w:color="auto"/>
        <w:bottom w:val="none" w:sz="0" w:space="0" w:color="auto"/>
        <w:right w:val="none" w:sz="0" w:space="0" w:color="auto"/>
      </w:divBdr>
    </w:div>
    <w:div w:id="1650329551">
      <w:bodyDiv w:val="1"/>
      <w:marLeft w:val="0"/>
      <w:marRight w:val="0"/>
      <w:marTop w:val="0"/>
      <w:marBottom w:val="0"/>
      <w:divBdr>
        <w:top w:val="none" w:sz="0" w:space="0" w:color="auto"/>
        <w:left w:val="none" w:sz="0" w:space="0" w:color="auto"/>
        <w:bottom w:val="none" w:sz="0" w:space="0" w:color="auto"/>
        <w:right w:val="none" w:sz="0" w:space="0" w:color="auto"/>
      </w:divBdr>
      <w:divsChild>
        <w:div w:id="657345807">
          <w:marLeft w:val="0"/>
          <w:marRight w:val="0"/>
          <w:marTop w:val="0"/>
          <w:marBottom w:val="0"/>
          <w:divBdr>
            <w:top w:val="none" w:sz="0" w:space="0" w:color="auto"/>
            <w:left w:val="none" w:sz="0" w:space="0" w:color="auto"/>
            <w:bottom w:val="none" w:sz="0" w:space="0" w:color="auto"/>
            <w:right w:val="none" w:sz="0" w:space="0" w:color="auto"/>
          </w:divBdr>
          <w:divsChild>
            <w:div w:id="1143351470">
              <w:marLeft w:val="0"/>
              <w:marRight w:val="0"/>
              <w:marTop w:val="0"/>
              <w:marBottom w:val="0"/>
              <w:divBdr>
                <w:top w:val="none" w:sz="0" w:space="0" w:color="auto"/>
                <w:left w:val="none" w:sz="0" w:space="0" w:color="auto"/>
                <w:bottom w:val="none" w:sz="0" w:space="0" w:color="auto"/>
                <w:right w:val="none" w:sz="0" w:space="0" w:color="auto"/>
              </w:divBdr>
              <w:divsChild>
                <w:div w:id="791830016">
                  <w:marLeft w:val="0"/>
                  <w:marRight w:val="0"/>
                  <w:marTop w:val="0"/>
                  <w:marBottom w:val="0"/>
                  <w:divBdr>
                    <w:top w:val="none" w:sz="0" w:space="0" w:color="auto"/>
                    <w:left w:val="none" w:sz="0" w:space="0" w:color="auto"/>
                    <w:bottom w:val="none" w:sz="0" w:space="0" w:color="auto"/>
                    <w:right w:val="none" w:sz="0" w:space="0" w:color="auto"/>
                  </w:divBdr>
                  <w:divsChild>
                    <w:div w:id="42114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021632">
      <w:bodyDiv w:val="1"/>
      <w:marLeft w:val="0"/>
      <w:marRight w:val="0"/>
      <w:marTop w:val="0"/>
      <w:marBottom w:val="0"/>
      <w:divBdr>
        <w:top w:val="none" w:sz="0" w:space="0" w:color="auto"/>
        <w:left w:val="none" w:sz="0" w:space="0" w:color="auto"/>
        <w:bottom w:val="none" w:sz="0" w:space="0" w:color="auto"/>
        <w:right w:val="none" w:sz="0" w:space="0" w:color="auto"/>
      </w:divBdr>
    </w:div>
    <w:div w:id="1676492921">
      <w:bodyDiv w:val="1"/>
      <w:marLeft w:val="0"/>
      <w:marRight w:val="0"/>
      <w:marTop w:val="0"/>
      <w:marBottom w:val="0"/>
      <w:divBdr>
        <w:top w:val="none" w:sz="0" w:space="0" w:color="auto"/>
        <w:left w:val="none" w:sz="0" w:space="0" w:color="auto"/>
        <w:bottom w:val="none" w:sz="0" w:space="0" w:color="auto"/>
        <w:right w:val="none" w:sz="0" w:space="0" w:color="auto"/>
      </w:divBdr>
    </w:div>
    <w:div w:id="1689791518">
      <w:bodyDiv w:val="1"/>
      <w:marLeft w:val="0"/>
      <w:marRight w:val="0"/>
      <w:marTop w:val="0"/>
      <w:marBottom w:val="0"/>
      <w:divBdr>
        <w:top w:val="none" w:sz="0" w:space="0" w:color="auto"/>
        <w:left w:val="none" w:sz="0" w:space="0" w:color="auto"/>
        <w:bottom w:val="none" w:sz="0" w:space="0" w:color="auto"/>
        <w:right w:val="none" w:sz="0" w:space="0" w:color="auto"/>
      </w:divBdr>
    </w:div>
    <w:div w:id="1690371208">
      <w:bodyDiv w:val="1"/>
      <w:marLeft w:val="0"/>
      <w:marRight w:val="0"/>
      <w:marTop w:val="0"/>
      <w:marBottom w:val="0"/>
      <w:divBdr>
        <w:top w:val="none" w:sz="0" w:space="0" w:color="auto"/>
        <w:left w:val="none" w:sz="0" w:space="0" w:color="auto"/>
        <w:bottom w:val="none" w:sz="0" w:space="0" w:color="auto"/>
        <w:right w:val="none" w:sz="0" w:space="0" w:color="auto"/>
      </w:divBdr>
    </w:div>
    <w:div w:id="1692805269">
      <w:bodyDiv w:val="1"/>
      <w:marLeft w:val="0"/>
      <w:marRight w:val="0"/>
      <w:marTop w:val="0"/>
      <w:marBottom w:val="0"/>
      <w:divBdr>
        <w:top w:val="none" w:sz="0" w:space="0" w:color="auto"/>
        <w:left w:val="none" w:sz="0" w:space="0" w:color="auto"/>
        <w:bottom w:val="none" w:sz="0" w:space="0" w:color="auto"/>
        <w:right w:val="none" w:sz="0" w:space="0" w:color="auto"/>
      </w:divBdr>
    </w:div>
    <w:div w:id="1707561661">
      <w:bodyDiv w:val="1"/>
      <w:marLeft w:val="0"/>
      <w:marRight w:val="0"/>
      <w:marTop w:val="0"/>
      <w:marBottom w:val="0"/>
      <w:divBdr>
        <w:top w:val="none" w:sz="0" w:space="0" w:color="auto"/>
        <w:left w:val="none" w:sz="0" w:space="0" w:color="auto"/>
        <w:bottom w:val="none" w:sz="0" w:space="0" w:color="auto"/>
        <w:right w:val="none" w:sz="0" w:space="0" w:color="auto"/>
      </w:divBdr>
    </w:div>
    <w:div w:id="1720280959">
      <w:bodyDiv w:val="1"/>
      <w:marLeft w:val="0"/>
      <w:marRight w:val="0"/>
      <w:marTop w:val="0"/>
      <w:marBottom w:val="0"/>
      <w:divBdr>
        <w:top w:val="none" w:sz="0" w:space="0" w:color="auto"/>
        <w:left w:val="none" w:sz="0" w:space="0" w:color="auto"/>
        <w:bottom w:val="none" w:sz="0" w:space="0" w:color="auto"/>
        <w:right w:val="none" w:sz="0" w:space="0" w:color="auto"/>
      </w:divBdr>
    </w:div>
    <w:div w:id="1723942830">
      <w:bodyDiv w:val="1"/>
      <w:marLeft w:val="0"/>
      <w:marRight w:val="0"/>
      <w:marTop w:val="0"/>
      <w:marBottom w:val="0"/>
      <w:divBdr>
        <w:top w:val="none" w:sz="0" w:space="0" w:color="auto"/>
        <w:left w:val="none" w:sz="0" w:space="0" w:color="auto"/>
        <w:bottom w:val="none" w:sz="0" w:space="0" w:color="auto"/>
        <w:right w:val="none" w:sz="0" w:space="0" w:color="auto"/>
      </w:divBdr>
    </w:div>
    <w:div w:id="1728643871">
      <w:bodyDiv w:val="1"/>
      <w:marLeft w:val="0"/>
      <w:marRight w:val="0"/>
      <w:marTop w:val="0"/>
      <w:marBottom w:val="0"/>
      <w:divBdr>
        <w:top w:val="none" w:sz="0" w:space="0" w:color="auto"/>
        <w:left w:val="none" w:sz="0" w:space="0" w:color="auto"/>
        <w:bottom w:val="none" w:sz="0" w:space="0" w:color="auto"/>
        <w:right w:val="none" w:sz="0" w:space="0" w:color="auto"/>
      </w:divBdr>
    </w:div>
    <w:div w:id="1734770678">
      <w:bodyDiv w:val="1"/>
      <w:marLeft w:val="0"/>
      <w:marRight w:val="0"/>
      <w:marTop w:val="0"/>
      <w:marBottom w:val="0"/>
      <w:divBdr>
        <w:top w:val="none" w:sz="0" w:space="0" w:color="auto"/>
        <w:left w:val="none" w:sz="0" w:space="0" w:color="auto"/>
        <w:bottom w:val="none" w:sz="0" w:space="0" w:color="auto"/>
        <w:right w:val="none" w:sz="0" w:space="0" w:color="auto"/>
      </w:divBdr>
    </w:div>
    <w:div w:id="1738161765">
      <w:bodyDiv w:val="1"/>
      <w:marLeft w:val="0"/>
      <w:marRight w:val="0"/>
      <w:marTop w:val="0"/>
      <w:marBottom w:val="0"/>
      <w:divBdr>
        <w:top w:val="none" w:sz="0" w:space="0" w:color="auto"/>
        <w:left w:val="none" w:sz="0" w:space="0" w:color="auto"/>
        <w:bottom w:val="none" w:sz="0" w:space="0" w:color="auto"/>
        <w:right w:val="none" w:sz="0" w:space="0" w:color="auto"/>
      </w:divBdr>
      <w:divsChild>
        <w:div w:id="406616452">
          <w:marLeft w:val="547"/>
          <w:marRight w:val="0"/>
          <w:marTop w:val="130"/>
          <w:marBottom w:val="0"/>
          <w:divBdr>
            <w:top w:val="none" w:sz="0" w:space="0" w:color="auto"/>
            <w:left w:val="none" w:sz="0" w:space="0" w:color="auto"/>
            <w:bottom w:val="none" w:sz="0" w:space="0" w:color="auto"/>
            <w:right w:val="none" w:sz="0" w:space="0" w:color="auto"/>
          </w:divBdr>
        </w:div>
      </w:divsChild>
    </w:div>
    <w:div w:id="1744600745">
      <w:bodyDiv w:val="1"/>
      <w:marLeft w:val="0"/>
      <w:marRight w:val="0"/>
      <w:marTop w:val="0"/>
      <w:marBottom w:val="0"/>
      <w:divBdr>
        <w:top w:val="none" w:sz="0" w:space="0" w:color="auto"/>
        <w:left w:val="none" w:sz="0" w:space="0" w:color="auto"/>
        <w:bottom w:val="none" w:sz="0" w:space="0" w:color="auto"/>
        <w:right w:val="none" w:sz="0" w:space="0" w:color="auto"/>
      </w:divBdr>
    </w:div>
    <w:div w:id="1750232488">
      <w:bodyDiv w:val="1"/>
      <w:marLeft w:val="0"/>
      <w:marRight w:val="0"/>
      <w:marTop w:val="0"/>
      <w:marBottom w:val="0"/>
      <w:divBdr>
        <w:top w:val="none" w:sz="0" w:space="0" w:color="auto"/>
        <w:left w:val="none" w:sz="0" w:space="0" w:color="auto"/>
        <w:bottom w:val="none" w:sz="0" w:space="0" w:color="auto"/>
        <w:right w:val="none" w:sz="0" w:space="0" w:color="auto"/>
      </w:divBdr>
      <w:divsChild>
        <w:div w:id="1898666794">
          <w:marLeft w:val="0"/>
          <w:marRight w:val="0"/>
          <w:marTop w:val="0"/>
          <w:marBottom w:val="0"/>
          <w:divBdr>
            <w:top w:val="none" w:sz="0" w:space="0" w:color="auto"/>
            <w:left w:val="none" w:sz="0" w:space="0" w:color="auto"/>
            <w:bottom w:val="none" w:sz="0" w:space="0" w:color="auto"/>
            <w:right w:val="none" w:sz="0" w:space="0" w:color="auto"/>
          </w:divBdr>
        </w:div>
        <w:div w:id="277489314">
          <w:marLeft w:val="0"/>
          <w:marRight w:val="0"/>
          <w:marTop w:val="0"/>
          <w:marBottom w:val="0"/>
          <w:divBdr>
            <w:top w:val="none" w:sz="0" w:space="0" w:color="auto"/>
            <w:left w:val="none" w:sz="0" w:space="0" w:color="auto"/>
            <w:bottom w:val="none" w:sz="0" w:space="0" w:color="auto"/>
            <w:right w:val="none" w:sz="0" w:space="0" w:color="auto"/>
          </w:divBdr>
        </w:div>
        <w:div w:id="542640918">
          <w:marLeft w:val="0"/>
          <w:marRight w:val="0"/>
          <w:marTop w:val="0"/>
          <w:marBottom w:val="0"/>
          <w:divBdr>
            <w:top w:val="none" w:sz="0" w:space="0" w:color="auto"/>
            <w:left w:val="none" w:sz="0" w:space="0" w:color="auto"/>
            <w:bottom w:val="none" w:sz="0" w:space="0" w:color="auto"/>
            <w:right w:val="none" w:sz="0" w:space="0" w:color="auto"/>
          </w:divBdr>
        </w:div>
      </w:divsChild>
    </w:div>
    <w:div w:id="1759599456">
      <w:bodyDiv w:val="1"/>
      <w:marLeft w:val="0"/>
      <w:marRight w:val="0"/>
      <w:marTop w:val="0"/>
      <w:marBottom w:val="0"/>
      <w:divBdr>
        <w:top w:val="none" w:sz="0" w:space="0" w:color="auto"/>
        <w:left w:val="none" w:sz="0" w:space="0" w:color="auto"/>
        <w:bottom w:val="none" w:sz="0" w:space="0" w:color="auto"/>
        <w:right w:val="none" w:sz="0" w:space="0" w:color="auto"/>
      </w:divBdr>
    </w:div>
    <w:div w:id="1778207768">
      <w:bodyDiv w:val="1"/>
      <w:marLeft w:val="0"/>
      <w:marRight w:val="0"/>
      <w:marTop w:val="0"/>
      <w:marBottom w:val="0"/>
      <w:divBdr>
        <w:top w:val="none" w:sz="0" w:space="0" w:color="auto"/>
        <w:left w:val="none" w:sz="0" w:space="0" w:color="auto"/>
        <w:bottom w:val="none" w:sz="0" w:space="0" w:color="auto"/>
        <w:right w:val="none" w:sz="0" w:space="0" w:color="auto"/>
      </w:divBdr>
    </w:div>
    <w:div w:id="1779711746">
      <w:bodyDiv w:val="1"/>
      <w:marLeft w:val="0"/>
      <w:marRight w:val="0"/>
      <w:marTop w:val="0"/>
      <w:marBottom w:val="0"/>
      <w:divBdr>
        <w:top w:val="none" w:sz="0" w:space="0" w:color="auto"/>
        <w:left w:val="none" w:sz="0" w:space="0" w:color="auto"/>
        <w:bottom w:val="none" w:sz="0" w:space="0" w:color="auto"/>
        <w:right w:val="none" w:sz="0" w:space="0" w:color="auto"/>
      </w:divBdr>
    </w:div>
    <w:div w:id="1798404411">
      <w:bodyDiv w:val="1"/>
      <w:marLeft w:val="0"/>
      <w:marRight w:val="0"/>
      <w:marTop w:val="0"/>
      <w:marBottom w:val="0"/>
      <w:divBdr>
        <w:top w:val="none" w:sz="0" w:space="0" w:color="auto"/>
        <w:left w:val="none" w:sz="0" w:space="0" w:color="auto"/>
        <w:bottom w:val="none" w:sz="0" w:space="0" w:color="auto"/>
        <w:right w:val="none" w:sz="0" w:space="0" w:color="auto"/>
      </w:divBdr>
    </w:div>
    <w:div w:id="1846506549">
      <w:bodyDiv w:val="1"/>
      <w:marLeft w:val="0"/>
      <w:marRight w:val="0"/>
      <w:marTop w:val="0"/>
      <w:marBottom w:val="0"/>
      <w:divBdr>
        <w:top w:val="none" w:sz="0" w:space="0" w:color="auto"/>
        <w:left w:val="none" w:sz="0" w:space="0" w:color="auto"/>
        <w:bottom w:val="none" w:sz="0" w:space="0" w:color="auto"/>
        <w:right w:val="none" w:sz="0" w:space="0" w:color="auto"/>
      </w:divBdr>
      <w:divsChild>
        <w:div w:id="2010059870">
          <w:marLeft w:val="0"/>
          <w:marRight w:val="0"/>
          <w:marTop w:val="0"/>
          <w:marBottom w:val="0"/>
          <w:divBdr>
            <w:top w:val="none" w:sz="0" w:space="0" w:color="auto"/>
            <w:left w:val="none" w:sz="0" w:space="0" w:color="auto"/>
            <w:bottom w:val="none" w:sz="0" w:space="0" w:color="auto"/>
            <w:right w:val="none" w:sz="0" w:space="0" w:color="auto"/>
          </w:divBdr>
          <w:divsChild>
            <w:div w:id="990796435">
              <w:marLeft w:val="0"/>
              <w:marRight w:val="0"/>
              <w:marTop w:val="0"/>
              <w:marBottom w:val="0"/>
              <w:divBdr>
                <w:top w:val="none" w:sz="0" w:space="0" w:color="auto"/>
                <w:left w:val="none" w:sz="0" w:space="0" w:color="auto"/>
                <w:bottom w:val="none" w:sz="0" w:space="0" w:color="auto"/>
                <w:right w:val="none" w:sz="0" w:space="0" w:color="auto"/>
              </w:divBdr>
              <w:divsChild>
                <w:div w:id="448622728">
                  <w:marLeft w:val="0"/>
                  <w:marRight w:val="0"/>
                  <w:marTop w:val="0"/>
                  <w:marBottom w:val="0"/>
                  <w:divBdr>
                    <w:top w:val="none" w:sz="0" w:space="0" w:color="auto"/>
                    <w:left w:val="none" w:sz="0" w:space="0" w:color="auto"/>
                    <w:bottom w:val="none" w:sz="0" w:space="0" w:color="auto"/>
                    <w:right w:val="none" w:sz="0" w:space="0" w:color="auto"/>
                  </w:divBdr>
                </w:div>
              </w:divsChild>
            </w:div>
            <w:div w:id="1254051381">
              <w:marLeft w:val="0"/>
              <w:marRight w:val="0"/>
              <w:marTop w:val="0"/>
              <w:marBottom w:val="0"/>
              <w:divBdr>
                <w:top w:val="none" w:sz="0" w:space="0" w:color="auto"/>
                <w:left w:val="none" w:sz="0" w:space="0" w:color="auto"/>
                <w:bottom w:val="none" w:sz="0" w:space="0" w:color="auto"/>
                <w:right w:val="none" w:sz="0" w:space="0" w:color="auto"/>
              </w:divBdr>
              <w:divsChild>
                <w:div w:id="130392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448491">
      <w:bodyDiv w:val="1"/>
      <w:marLeft w:val="0"/>
      <w:marRight w:val="0"/>
      <w:marTop w:val="0"/>
      <w:marBottom w:val="0"/>
      <w:divBdr>
        <w:top w:val="none" w:sz="0" w:space="0" w:color="auto"/>
        <w:left w:val="none" w:sz="0" w:space="0" w:color="auto"/>
        <w:bottom w:val="none" w:sz="0" w:space="0" w:color="auto"/>
        <w:right w:val="none" w:sz="0" w:space="0" w:color="auto"/>
      </w:divBdr>
    </w:div>
    <w:div w:id="1871066507">
      <w:bodyDiv w:val="1"/>
      <w:marLeft w:val="0"/>
      <w:marRight w:val="0"/>
      <w:marTop w:val="0"/>
      <w:marBottom w:val="0"/>
      <w:divBdr>
        <w:top w:val="none" w:sz="0" w:space="0" w:color="auto"/>
        <w:left w:val="none" w:sz="0" w:space="0" w:color="auto"/>
        <w:bottom w:val="none" w:sz="0" w:space="0" w:color="auto"/>
        <w:right w:val="none" w:sz="0" w:space="0" w:color="auto"/>
      </w:divBdr>
    </w:div>
    <w:div w:id="1873226388">
      <w:bodyDiv w:val="1"/>
      <w:marLeft w:val="0"/>
      <w:marRight w:val="0"/>
      <w:marTop w:val="0"/>
      <w:marBottom w:val="0"/>
      <w:divBdr>
        <w:top w:val="none" w:sz="0" w:space="0" w:color="auto"/>
        <w:left w:val="none" w:sz="0" w:space="0" w:color="auto"/>
        <w:bottom w:val="none" w:sz="0" w:space="0" w:color="auto"/>
        <w:right w:val="none" w:sz="0" w:space="0" w:color="auto"/>
      </w:divBdr>
    </w:div>
    <w:div w:id="1903833898">
      <w:bodyDiv w:val="1"/>
      <w:marLeft w:val="0"/>
      <w:marRight w:val="0"/>
      <w:marTop w:val="0"/>
      <w:marBottom w:val="0"/>
      <w:divBdr>
        <w:top w:val="none" w:sz="0" w:space="0" w:color="auto"/>
        <w:left w:val="none" w:sz="0" w:space="0" w:color="auto"/>
        <w:bottom w:val="none" w:sz="0" w:space="0" w:color="auto"/>
        <w:right w:val="none" w:sz="0" w:space="0" w:color="auto"/>
      </w:divBdr>
    </w:div>
    <w:div w:id="1918594527">
      <w:bodyDiv w:val="1"/>
      <w:marLeft w:val="0"/>
      <w:marRight w:val="0"/>
      <w:marTop w:val="0"/>
      <w:marBottom w:val="0"/>
      <w:divBdr>
        <w:top w:val="none" w:sz="0" w:space="0" w:color="auto"/>
        <w:left w:val="none" w:sz="0" w:space="0" w:color="auto"/>
        <w:bottom w:val="none" w:sz="0" w:space="0" w:color="auto"/>
        <w:right w:val="none" w:sz="0" w:space="0" w:color="auto"/>
      </w:divBdr>
      <w:divsChild>
        <w:div w:id="285475299">
          <w:marLeft w:val="547"/>
          <w:marRight w:val="0"/>
          <w:marTop w:val="120"/>
          <w:marBottom w:val="0"/>
          <w:divBdr>
            <w:top w:val="none" w:sz="0" w:space="0" w:color="auto"/>
            <w:left w:val="none" w:sz="0" w:space="0" w:color="auto"/>
            <w:bottom w:val="none" w:sz="0" w:space="0" w:color="auto"/>
            <w:right w:val="none" w:sz="0" w:space="0" w:color="auto"/>
          </w:divBdr>
        </w:div>
      </w:divsChild>
    </w:div>
    <w:div w:id="1921064827">
      <w:bodyDiv w:val="1"/>
      <w:marLeft w:val="0"/>
      <w:marRight w:val="0"/>
      <w:marTop w:val="0"/>
      <w:marBottom w:val="0"/>
      <w:divBdr>
        <w:top w:val="none" w:sz="0" w:space="0" w:color="auto"/>
        <w:left w:val="none" w:sz="0" w:space="0" w:color="auto"/>
        <w:bottom w:val="none" w:sz="0" w:space="0" w:color="auto"/>
        <w:right w:val="none" w:sz="0" w:space="0" w:color="auto"/>
      </w:divBdr>
    </w:div>
    <w:div w:id="1926769609">
      <w:bodyDiv w:val="1"/>
      <w:marLeft w:val="0"/>
      <w:marRight w:val="0"/>
      <w:marTop w:val="0"/>
      <w:marBottom w:val="0"/>
      <w:divBdr>
        <w:top w:val="none" w:sz="0" w:space="0" w:color="auto"/>
        <w:left w:val="none" w:sz="0" w:space="0" w:color="auto"/>
        <w:bottom w:val="none" w:sz="0" w:space="0" w:color="auto"/>
        <w:right w:val="none" w:sz="0" w:space="0" w:color="auto"/>
      </w:divBdr>
    </w:div>
    <w:div w:id="1943761577">
      <w:bodyDiv w:val="1"/>
      <w:marLeft w:val="0"/>
      <w:marRight w:val="0"/>
      <w:marTop w:val="0"/>
      <w:marBottom w:val="0"/>
      <w:divBdr>
        <w:top w:val="none" w:sz="0" w:space="0" w:color="auto"/>
        <w:left w:val="none" w:sz="0" w:space="0" w:color="auto"/>
        <w:bottom w:val="none" w:sz="0" w:space="0" w:color="auto"/>
        <w:right w:val="none" w:sz="0" w:space="0" w:color="auto"/>
      </w:divBdr>
    </w:div>
    <w:div w:id="1984776427">
      <w:bodyDiv w:val="1"/>
      <w:marLeft w:val="0"/>
      <w:marRight w:val="0"/>
      <w:marTop w:val="0"/>
      <w:marBottom w:val="0"/>
      <w:divBdr>
        <w:top w:val="none" w:sz="0" w:space="0" w:color="auto"/>
        <w:left w:val="none" w:sz="0" w:space="0" w:color="auto"/>
        <w:bottom w:val="none" w:sz="0" w:space="0" w:color="auto"/>
        <w:right w:val="none" w:sz="0" w:space="0" w:color="auto"/>
      </w:divBdr>
    </w:div>
    <w:div w:id="1988392426">
      <w:bodyDiv w:val="1"/>
      <w:marLeft w:val="0"/>
      <w:marRight w:val="0"/>
      <w:marTop w:val="0"/>
      <w:marBottom w:val="0"/>
      <w:divBdr>
        <w:top w:val="none" w:sz="0" w:space="0" w:color="auto"/>
        <w:left w:val="none" w:sz="0" w:space="0" w:color="auto"/>
        <w:bottom w:val="none" w:sz="0" w:space="0" w:color="auto"/>
        <w:right w:val="none" w:sz="0" w:space="0" w:color="auto"/>
      </w:divBdr>
    </w:div>
    <w:div w:id="1988513450">
      <w:bodyDiv w:val="1"/>
      <w:marLeft w:val="0"/>
      <w:marRight w:val="0"/>
      <w:marTop w:val="0"/>
      <w:marBottom w:val="0"/>
      <w:divBdr>
        <w:top w:val="none" w:sz="0" w:space="0" w:color="auto"/>
        <w:left w:val="none" w:sz="0" w:space="0" w:color="auto"/>
        <w:bottom w:val="none" w:sz="0" w:space="0" w:color="auto"/>
        <w:right w:val="none" w:sz="0" w:space="0" w:color="auto"/>
      </w:divBdr>
    </w:div>
    <w:div w:id="1995253119">
      <w:bodyDiv w:val="1"/>
      <w:marLeft w:val="0"/>
      <w:marRight w:val="0"/>
      <w:marTop w:val="0"/>
      <w:marBottom w:val="0"/>
      <w:divBdr>
        <w:top w:val="none" w:sz="0" w:space="0" w:color="auto"/>
        <w:left w:val="none" w:sz="0" w:space="0" w:color="auto"/>
        <w:bottom w:val="none" w:sz="0" w:space="0" w:color="auto"/>
        <w:right w:val="none" w:sz="0" w:space="0" w:color="auto"/>
      </w:divBdr>
      <w:divsChild>
        <w:div w:id="1195382785">
          <w:marLeft w:val="0"/>
          <w:marRight w:val="0"/>
          <w:marTop w:val="0"/>
          <w:marBottom w:val="0"/>
          <w:divBdr>
            <w:top w:val="none" w:sz="0" w:space="0" w:color="auto"/>
            <w:left w:val="none" w:sz="0" w:space="0" w:color="auto"/>
            <w:bottom w:val="none" w:sz="0" w:space="0" w:color="auto"/>
            <w:right w:val="none" w:sz="0" w:space="0" w:color="auto"/>
          </w:divBdr>
        </w:div>
        <w:div w:id="479926917">
          <w:marLeft w:val="0"/>
          <w:marRight w:val="0"/>
          <w:marTop w:val="0"/>
          <w:marBottom w:val="0"/>
          <w:divBdr>
            <w:top w:val="none" w:sz="0" w:space="0" w:color="auto"/>
            <w:left w:val="none" w:sz="0" w:space="0" w:color="auto"/>
            <w:bottom w:val="none" w:sz="0" w:space="0" w:color="auto"/>
            <w:right w:val="none" w:sz="0" w:space="0" w:color="auto"/>
          </w:divBdr>
        </w:div>
      </w:divsChild>
    </w:div>
    <w:div w:id="2007704431">
      <w:bodyDiv w:val="1"/>
      <w:marLeft w:val="0"/>
      <w:marRight w:val="0"/>
      <w:marTop w:val="0"/>
      <w:marBottom w:val="0"/>
      <w:divBdr>
        <w:top w:val="none" w:sz="0" w:space="0" w:color="auto"/>
        <w:left w:val="none" w:sz="0" w:space="0" w:color="auto"/>
        <w:bottom w:val="none" w:sz="0" w:space="0" w:color="auto"/>
        <w:right w:val="none" w:sz="0" w:space="0" w:color="auto"/>
      </w:divBdr>
      <w:divsChild>
        <w:div w:id="1270966389">
          <w:marLeft w:val="0"/>
          <w:marRight w:val="0"/>
          <w:marTop w:val="0"/>
          <w:marBottom w:val="0"/>
          <w:divBdr>
            <w:top w:val="none" w:sz="0" w:space="0" w:color="auto"/>
            <w:left w:val="none" w:sz="0" w:space="0" w:color="auto"/>
            <w:bottom w:val="none" w:sz="0" w:space="0" w:color="auto"/>
            <w:right w:val="none" w:sz="0" w:space="0" w:color="auto"/>
          </w:divBdr>
          <w:divsChild>
            <w:div w:id="1799032425">
              <w:marLeft w:val="0"/>
              <w:marRight w:val="0"/>
              <w:marTop w:val="0"/>
              <w:marBottom w:val="0"/>
              <w:divBdr>
                <w:top w:val="none" w:sz="0" w:space="0" w:color="auto"/>
                <w:left w:val="none" w:sz="0" w:space="0" w:color="auto"/>
                <w:bottom w:val="none" w:sz="0" w:space="0" w:color="auto"/>
                <w:right w:val="none" w:sz="0" w:space="0" w:color="auto"/>
              </w:divBdr>
              <w:divsChild>
                <w:div w:id="54074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297267">
      <w:bodyDiv w:val="1"/>
      <w:marLeft w:val="0"/>
      <w:marRight w:val="0"/>
      <w:marTop w:val="0"/>
      <w:marBottom w:val="0"/>
      <w:divBdr>
        <w:top w:val="none" w:sz="0" w:space="0" w:color="auto"/>
        <w:left w:val="none" w:sz="0" w:space="0" w:color="auto"/>
        <w:bottom w:val="none" w:sz="0" w:space="0" w:color="auto"/>
        <w:right w:val="none" w:sz="0" w:space="0" w:color="auto"/>
      </w:divBdr>
    </w:div>
    <w:div w:id="2021395901">
      <w:bodyDiv w:val="1"/>
      <w:marLeft w:val="0"/>
      <w:marRight w:val="0"/>
      <w:marTop w:val="0"/>
      <w:marBottom w:val="0"/>
      <w:divBdr>
        <w:top w:val="none" w:sz="0" w:space="0" w:color="auto"/>
        <w:left w:val="none" w:sz="0" w:space="0" w:color="auto"/>
        <w:bottom w:val="none" w:sz="0" w:space="0" w:color="auto"/>
        <w:right w:val="none" w:sz="0" w:space="0" w:color="auto"/>
      </w:divBdr>
    </w:div>
    <w:div w:id="2024477974">
      <w:bodyDiv w:val="1"/>
      <w:marLeft w:val="0"/>
      <w:marRight w:val="0"/>
      <w:marTop w:val="0"/>
      <w:marBottom w:val="0"/>
      <w:divBdr>
        <w:top w:val="none" w:sz="0" w:space="0" w:color="auto"/>
        <w:left w:val="none" w:sz="0" w:space="0" w:color="auto"/>
        <w:bottom w:val="none" w:sz="0" w:space="0" w:color="auto"/>
        <w:right w:val="none" w:sz="0" w:space="0" w:color="auto"/>
      </w:divBdr>
    </w:div>
    <w:div w:id="2039501886">
      <w:bodyDiv w:val="1"/>
      <w:marLeft w:val="0"/>
      <w:marRight w:val="0"/>
      <w:marTop w:val="0"/>
      <w:marBottom w:val="0"/>
      <w:divBdr>
        <w:top w:val="none" w:sz="0" w:space="0" w:color="auto"/>
        <w:left w:val="none" w:sz="0" w:space="0" w:color="auto"/>
        <w:bottom w:val="none" w:sz="0" w:space="0" w:color="auto"/>
        <w:right w:val="none" w:sz="0" w:space="0" w:color="auto"/>
      </w:divBdr>
    </w:div>
    <w:div w:id="2047098984">
      <w:bodyDiv w:val="1"/>
      <w:marLeft w:val="0"/>
      <w:marRight w:val="0"/>
      <w:marTop w:val="0"/>
      <w:marBottom w:val="0"/>
      <w:divBdr>
        <w:top w:val="none" w:sz="0" w:space="0" w:color="auto"/>
        <w:left w:val="none" w:sz="0" w:space="0" w:color="auto"/>
        <w:bottom w:val="none" w:sz="0" w:space="0" w:color="auto"/>
        <w:right w:val="none" w:sz="0" w:space="0" w:color="auto"/>
      </w:divBdr>
    </w:div>
    <w:div w:id="2047295201">
      <w:bodyDiv w:val="1"/>
      <w:marLeft w:val="0"/>
      <w:marRight w:val="0"/>
      <w:marTop w:val="0"/>
      <w:marBottom w:val="0"/>
      <w:divBdr>
        <w:top w:val="none" w:sz="0" w:space="0" w:color="auto"/>
        <w:left w:val="none" w:sz="0" w:space="0" w:color="auto"/>
        <w:bottom w:val="none" w:sz="0" w:space="0" w:color="auto"/>
        <w:right w:val="none" w:sz="0" w:space="0" w:color="auto"/>
      </w:divBdr>
      <w:divsChild>
        <w:div w:id="658919686">
          <w:marLeft w:val="0"/>
          <w:marRight w:val="0"/>
          <w:marTop w:val="0"/>
          <w:marBottom w:val="0"/>
          <w:divBdr>
            <w:top w:val="none" w:sz="0" w:space="0" w:color="auto"/>
            <w:left w:val="none" w:sz="0" w:space="0" w:color="auto"/>
            <w:bottom w:val="none" w:sz="0" w:space="0" w:color="auto"/>
            <w:right w:val="none" w:sz="0" w:space="0" w:color="auto"/>
          </w:divBdr>
          <w:divsChild>
            <w:div w:id="772557643">
              <w:marLeft w:val="0"/>
              <w:marRight w:val="0"/>
              <w:marTop w:val="0"/>
              <w:marBottom w:val="0"/>
              <w:divBdr>
                <w:top w:val="none" w:sz="0" w:space="0" w:color="auto"/>
                <w:left w:val="none" w:sz="0" w:space="0" w:color="auto"/>
                <w:bottom w:val="none" w:sz="0" w:space="0" w:color="auto"/>
                <w:right w:val="none" w:sz="0" w:space="0" w:color="auto"/>
              </w:divBdr>
              <w:divsChild>
                <w:div w:id="130314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2883">
      <w:bodyDiv w:val="1"/>
      <w:marLeft w:val="0"/>
      <w:marRight w:val="0"/>
      <w:marTop w:val="0"/>
      <w:marBottom w:val="0"/>
      <w:divBdr>
        <w:top w:val="none" w:sz="0" w:space="0" w:color="auto"/>
        <w:left w:val="none" w:sz="0" w:space="0" w:color="auto"/>
        <w:bottom w:val="none" w:sz="0" w:space="0" w:color="auto"/>
        <w:right w:val="none" w:sz="0" w:space="0" w:color="auto"/>
      </w:divBdr>
      <w:divsChild>
        <w:div w:id="836269865">
          <w:marLeft w:val="547"/>
          <w:marRight w:val="0"/>
          <w:marTop w:val="130"/>
          <w:marBottom w:val="0"/>
          <w:divBdr>
            <w:top w:val="none" w:sz="0" w:space="0" w:color="auto"/>
            <w:left w:val="none" w:sz="0" w:space="0" w:color="auto"/>
            <w:bottom w:val="none" w:sz="0" w:space="0" w:color="auto"/>
            <w:right w:val="none" w:sz="0" w:space="0" w:color="auto"/>
          </w:divBdr>
        </w:div>
        <w:div w:id="159123339">
          <w:marLeft w:val="547"/>
          <w:marRight w:val="0"/>
          <w:marTop w:val="130"/>
          <w:marBottom w:val="0"/>
          <w:divBdr>
            <w:top w:val="none" w:sz="0" w:space="0" w:color="auto"/>
            <w:left w:val="none" w:sz="0" w:space="0" w:color="auto"/>
            <w:bottom w:val="none" w:sz="0" w:space="0" w:color="auto"/>
            <w:right w:val="none" w:sz="0" w:space="0" w:color="auto"/>
          </w:divBdr>
        </w:div>
      </w:divsChild>
    </w:div>
    <w:div w:id="2055157052">
      <w:bodyDiv w:val="1"/>
      <w:marLeft w:val="0"/>
      <w:marRight w:val="0"/>
      <w:marTop w:val="0"/>
      <w:marBottom w:val="0"/>
      <w:divBdr>
        <w:top w:val="none" w:sz="0" w:space="0" w:color="auto"/>
        <w:left w:val="none" w:sz="0" w:space="0" w:color="auto"/>
        <w:bottom w:val="none" w:sz="0" w:space="0" w:color="auto"/>
        <w:right w:val="none" w:sz="0" w:space="0" w:color="auto"/>
      </w:divBdr>
    </w:div>
    <w:div w:id="2062702347">
      <w:bodyDiv w:val="1"/>
      <w:marLeft w:val="0"/>
      <w:marRight w:val="0"/>
      <w:marTop w:val="0"/>
      <w:marBottom w:val="0"/>
      <w:divBdr>
        <w:top w:val="none" w:sz="0" w:space="0" w:color="auto"/>
        <w:left w:val="none" w:sz="0" w:space="0" w:color="auto"/>
        <w:bottom w:val="none" w:sz="0" w:space="0" w:color="auto"/>
        <w:right w:val="none" w:sz="0" w:space="0" w:color="auto"/>
      </w:divBdr>
    </w:div>
    <w:div w:id="2068647785">
      <w:bodyDiv w:val="1"/>
      <w:marLeft w:val="0"/>
      <w:marRight w:val="0"/>
      <w:marTop w:val="0"/>
      <w:marBottom w:val="0"/>
      <w:divBdr>
        <w:top w:val="none" w:sz="0" w:space="0" w:color="auto"/>
        <w:left w:val="none" w:sz="0" w:space="0" w:color="auto"/>
        <w:bottom w:val="none" w:sz="0" w:space="0" w:color="auto"/>
        <w:right w:val="none" w:sz="0" w:space="0" w:color="auto"/>
      </w:divBdr>
    </w:div>
    <w:div w:id="2073309977">
      <w:bodyDiv w:val="1"/>
      <w:marLeft w:val="0"/>
      <w:marRight w:val="0"/>
      <w:marTop w:val="0"/>
      <w:marBottom w:val="0"/>
      <w:divBdr>
        <w:top w:val="none" w:sz="0" w:space="0" w:color="auto"/>
        <w:left w:val="none" w:sz="0" w:space="0" w:color="auto"/>
        <w:bottom w:val="none" w:sz="0" w:space="0" w:color="auto"/>
        <w:right w:val="none" w:sz="0" w:space="0" w:color="auto"/>
      </w:divBdr>
    </w:div>
    <w:div w:id="2085033510">
      <w:bodyDiv w:val="1"/>
      <w:marLeft w:val="0"/>
      <w:marRight w:val="0"/>
      <w:marTop w:val="0"/>
      <w:marBottom w:val="0"/>
      <w:divBdr>
        <w:top w:val="none" w:sz="0" w:space="0" w:color="auto"/>
        <w:left w:val="none" w:sz="0" w:space="0" w:color="auto"/>
        <w:bottom w:val="none" w:sz="0" w:space="0" w:color="auto"/>
        <w:right w:val="none" w:sz="0" w:space="0" w:color="auto"/>
      </w:divBdr>
    </w:div>
    <w:div w:id="2088184387">
      <w:bodyDiv w:val="1"/>
      <w:marLeft w:val="0"/>
      <w:marRight w:val="0"/>
      <w:marTop w:val="0"/>
      <w:marBottom w:val="0"/>
      <w:divBdr>
        <w:top w:val="none" w:sz="0" w:space="0" w:color="auto"/>
        <w:left w:val="none" w:sz="0" w:space="0" w:color="auto"/>
        <w:bottom w:val="none" w:sz="0" w:space="0" w:color="auto"/>
        <w:right w:val="none" w:sz="0" w:space="0" w:color="auto"/>
      </w:divBdr>
    </w:div>
    <w:div w:id="2117867160">
      <w:bodyDiv w:val="1"/>
      <w:marLeft w:val="0"/>
      <w:marRight w:val="0"/>
      <w:marTop w:val="0"/>
      <w:marBottom w:val="0"/>
      <w:divBdr>
        <w:top w:val="none" w:sz="0" w:space="0" w:color="auto"/>
        <w:left w:val="none" w:sz="0" w:space="0" w:color="auto"/>
        <w:bottom w:val="none" w:sz="0" w:space="0" w:color="auto"/>
        <w:right w:val="none" w:sz="0" w:space="0" w:color="auto"/>
      </w:divBdr>
    </w:div>
    <w:div w:id="2127700871">
      <w:bodyDiv w:val="1"/>
      <w:marLeft w:val="0"/>
      <w:marRight w:val="0"/>
      <w:marTop w:val="0"/>
      <w:marBottom w:val="0"/>
      <w:divBdr>
        <w:top w:val="none" w:sz="0" w:space="0" w:color="auto"/>
        <w:left w:val="none" w:sz="0" w:space="0" w:color="auto"/>
        <w:bottom w:val="none" w:sz="0" w:space="0" w:color="auto"/>
        <w:right w:val="none" w:sz="0" w:space="0" w:color="auto"/>
      </w:divBdr>
    </w:div>
    <w:div w:id="2130008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limateknowledgeportal.worldbank.org/country/jordan" TargetMode="External"/><Relationship Id="rId21" Type="http://schemas.openxmlformats.org/officeDocument/2006/relationships/hyperlink" Target="https://climateknowledgeportal.worldbank.org/country/jordan" TargetMode="External"/><Relationship Id="rId42" Type="http://schemas.openxmlformats.org/officeDocument/2006/relationships/hyperlink" Target="https://www.government.nl/binaries/government/documents/publications/2019/02/05/climate-change-profiles/Jordan.pdf" TargetMode="External"/><Relationship Id="rId47" Type="http://schemas.openxmlformats.org/officeDocument/2006/relationships/hyperlink" Target="https://unfccc.int/resource/docs/natc/jornc3.pdf" TargetMode="External"/><Relationship Id="rId63" Type="http://schemas.openxmlformats.org/officeDocument/2006/relationships/hyperlink" Target="https://www.mdpi.com/2071-1050/5/2/724/pdf" TargetMode="External"/><Relationship Id="rId68" Type="http://schemas.openxmlformats.org/officeDocument/2006/relationships/hyperlink" Target="http://documents.worldbank.org/curated/en/469111551866278210/Jordan-Household-Expenditure-and-Income-Survey-2017-18-Completion-Notehttp:/documents.worldbank.org/curated/en/469111551866278210/Jordan-Household-Expenditure-and-Income-Survey-2017-18-Completion-Note" TargetMode="External"/><Relationship Id="rId84" Type="http://schemas.openxmlformats.org/officeDocument/2006/relationships/hyperlink" Target="https://datahelpdesk.worldbank.org/knowledgebase/articles/906519-world-bank-country-and-lending-groups" TargetMode="External"/><Relationship Id="rId89" Type="http://schemas.openxmlformats.org/officeDocument/2006/relationships/header" Target="header6.xml"/><Relationship Id="rId16" Type="http://schemas.openxmlformats.org/officeDocument/2006/relationships/hyperlink" Target="mailto:fundingproposal@gcfund.org" TargetMode="External"/><Relationship Id="rId11" Type="http://schemas.openxmlformats.org/officeDocument/2006/relationships/image" Target="media/image1.jpeg"/><Relationship Id="rId32" Type="http://schemas.openxmlformats.org/officeDocument/2006/relationships/hyperlink" Target="http://www.fao.org/3/i8601en/I8601EN.pdf" TargetMode="External"/><Relationship Id="rId37" Type="http://schemas.openxmlformats.org/officeDocument/2006/relationships/hyperlink" Target="https://www.undp.org/content/dam/jordan/docs/Publications/Enviro/climate-changet-from%20batir%20smaller%20version.pdf" TargetMode="External"/><Relationship Id="rId53" Type="http://schemas.openxmlformats.org/officeDocument/2006/relationships/hyperlink" Target="https://www.researchgate.net/publication/228755464_Drought_analysis_in_Jordan_under_current_and_future_climates" TargetMode="External"/><Relationship Id="rId58" Type="http://schemas.openxmlformats.org/officeDocument/2006/relationships/hyperlink" Target="http://thinkhazard.org/en/report/130-jordan/FL" TargetMode="External"/><Relationship Id="rId74" Type="http://schemas.openxmlformats.org/officeDocument/2006/relationships/hyperlink" Target="https://jordan.unwomen.org/en/digital-library/publications/2018/rural-women-and-climate-change-in-jordan" TargetMode="External"/><Relationship Id="rId79" Type="http://schemas.openxmlformats.org/officeDocument/2006/relationships/hyperlink" Target="https://assets.publishing.service.gov.uk/media/5bb22804ed915d258ed26e2c/Persons_with_disabilities_in_Jordan.pdf" TargetMode="External"/><Relationship Id="rId102" Type="http://schemas.openxmlformats.org/officeDocument/2006/relationships/glossaryDocument" Target="glossary/document.xml"/><Relationship Id="rId5" Type="http://schemas.openxmlformats.org/officeDocument/2006/relationships/numbering" Target="numbering.xml"/><Relationship Id="rId90" Type="http://schemas.openxmlformats.org/officeDocument/2006/relationships/hyperlink" Target="http://www.fao.org/3/a-i5665e.pdf" TargetMode="External"/><Relationship Id="rId95" Type="http://schemas.openxmlformats.org/officeDocument/2006/relationships/image" Target="media/image9.png"/><Relationship Id="rId22" Type="http://schemas.openxmlformats.org/officeDocument/2006/relationships/hyperlink" Target="http://www.mwi.gov.jo/sites/en-us/Hot%20Issues/%20Strategic%20Documents%20of%20%20The%20Water%20Sector/National%20Water%20%20Strategy(%202016-2025)-25.2.2016.pdf" TargetMode="External"/><Relationship Id="rId27" Type="http://schemas.openxmlformats.org/officeDocument/2006/relationships/hyperlink" Target="https://www.government.nl/binaries/government/documents/publications/2019/02/05/climate-change-profiles/Jordan.pdf" TargetMode="External"/><Relationship Id="rId43" Type="http://schemas.openxmlformats.org/officeDocument/2006/relationships/hyperlink" Target="https://www.climatelinks.org/sites/default/files/asset/document/2017_USAID_Climate%20Change%20Risk%20Profile_Jordan.pdf" TargetMode="External"/><Relationship Id="rId48" Type="http://schemas.openxmlformats.org/officeDocument/2006/relationships/hyperlink" Target="https://assets.publishing.service.gov.uk/media/5d30a131ed915d2ff003b781/619__Jordan_Environment_Policies_and_Engagemt.pdf" TargetMode="External"/><Relationship Id="rId64" Type="http://schemas.openxmlformats.org/officeDocument/2006/relationships/hyperlink" Target="http://www.fao.org/3/i8601en/I8601EN.pdf" TargetMode="External"/><Relationship Id="rId69" Type="http://schemas.openxmlformats.org/officeDocument/2006/relationships/hyperlink" Target="http://www.fao.org/3/i8601en/I8601EN.pdf" TargetMode="External"/><Relationship Id="rId80" Type="http://schemas.openxmlformats.org/officeDocument/2006/relationships/hyperlink" Target="https://www.pewresearch.org/internet/2019/03/07/use-of-smartphones-and-social-media-is-common-across-most-emerging-economies/" TargetMode="External"/><Relationship Id="rId85" Type="http://schemas.openxmlformats.org/officeDocument/2006/relationships/hyperlink" Target="https://www.worldometers.info/world-population/jordan-population/" TargetMode="External"/><Relationship Id="rId12" Type="http://schemas.openxmlformats.org/officeDocument/2006/relationships/header" Target="header1.xml"/><Relationship Id="rId17" Type="http://schemas.openxmlformats.org/officeDocument/2006/relationships/header" Target="header4.xml"/><Relationship Id="rId33" Type="http://schemas.openxmlformats.org/officeDocument/2006/relationships/hyperlink" Target="https://www.climatelinks.org/sites/default/files/asset/document/2017_USAID_Climate%20Change%20Risk%20Profile_Jordan.pdf" TargetMode="External"/><Relationship Id="rId38" Type="http://schemas.openxmlformats.org/officeDocument/2006/relationships/hyperlink" Target="http://www.fao.org/3/ca1156en/CA1156EN.pdf" TargetMode="External"/><Relationship Id="rId59" Type="http://schemas.openxmlformats.org/officeDocument/2006/relationships/hyperlink" Target="https://www.jo.undp.org/content/jordan/en/home/library/NationalNaturalDisasterRiskReductionStrategy.html" TargetMode="External"/><Relationship Id="rId103"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hyperlink" Target="https://climateknowledgeportal.worldbank.org/country/jordan" TargetMode="External"/><Relationship Id="rId54" Type="http://schemas.openxmlformats.org/officeDocument/2006/relationships/hyperlink" Target="https://www.unescwa.org/events/eighth-scientific-agricultural-conference-esac-2018" TargetMode="External"/><Relationship Id="rId62" Type="http://schemas.openxmlformats.org/officeDocument/2006/relationships/hyperlink" Target="https://pubs.usgs.gov/of/2013/1061/support/ofr2013-1061.pdf" TargetMode="External"/><Relationship Id="rId70" Type="http://schemas.openxmlformats.org/officeDocument/2006/relationships/hyperlink" Target="https://www.adaptation-fund.org/apply-funding/implementing-entities/national-implementing-entity/" TargetMode="External"/><Relationship Id="rId75" Type="http://schemas.openxmlformats.org/officeDocument/2006/relationships/hyperlink" Target="http://www.fao.org/climate-smart-agriculture-sourcebook/about/en/" TargetMode="External"/><Relationship Id="rId83" Type="http://schemas.openxmlformats.org/officeDocument/2006/relationships/image" Target="media/image6.emf"/><Relationship Id="rId88" Type="http://schemas.openxmlformats.org/officeDocument/2006/relationships/image" Target="media/image7.png"/><Relationship Id="rId91" Type="http://schemas.openxmlformats.org/officeDocument/2006/relationships/header" Target="header7.xml"/><Relationship Id="rId96" Type="http://schemas.openxmlformats.org/officeDocument/2006/relationships/image" Target="media/image10.sv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reenclimate.fund/disclosure/policy" TargetMode="External"/><Relationship Id="rId23" Type="http://schemas.openxmlformats.org/officeDocument/2006/relationships/hyperlink" Target="http://www.fao.org/3/i8601en/I8601EN.pdf" TargetMode="External"/><Relationship Id="rId28" Type="http://schemas.openxmlformats.org/officeDocument/2006/relationships/hyperlink" Target="https://www.climatelinks.org/sites/default/files/asset/document/2017_USAID_Climate%20Change%20Risk%20Profile_Jordan.pdf" TargetMode="External"/><Relationship Id="rId36" Type="http://schemas.openxmlformats.org/officeDocument/2006/relationships/hyperlink" Target="http://www.ukm.my/ipi/wp-content/uploads/2013/07/22.2010Potential-impact-of-climate-change-on-rainfed-agriculture-of-a-semi-arid.pdf" TargetMode="External"/><Relationship Id="rId49" Type="http://schemas.openxmlformats.org/officeDocument/2006/relationships/hyperlink" Target="https://www.greengrowthknowledge.org/sites/default/files/downloads/policy-database/JORDAN)%20Climate%20Change%20Governance%20in%20Jordan%20-%20Towards%20Policy%20and%20Institutional%20Coordination.pdf" TargetMode="External"/><Relationship Id="rId57" Type="http://schemas.openxmlformats.org/officeDocument/2006/relationships/hyperlink" Target="https://germanwatch.org/sites/germanwatch.org/files/20-2-01e%20Global%20Climate%20Risk%20Index%202020_14.pdf" TargetMode="External"/><Relationship Id="rId10" Type="http://schemas.openxmlformats.org/officeDocument/2006/relationships/endnotes" Target="endnotes.xml"/><Relationship Id="rId31" Type="http://schemas.openxmlformats.org/officeDocument/2006/relationships/hyperlink" Target="https://beta.earthmap.org/" TargetMode="External"/><Relationship Id="rId44" Type="http://schemas.openxmlformats.org/officeDocument/2006/relationships/hyperlink" Target="https://unfccc.int/resource/docs/natc/jornc3.pdf" TargetMode="External"/><Relationship Id="rId52" Type="http://schemas.openxmlformats.org/officeDocument/2006/relationships/hyperlink" Target="http://documents.worldbank.org/curated/en/211811468106752534/pdf/816580WP0REPLA0140same0box00PUBLIC0.pdf" TargetMode="External"/><Relationship Id="rId60" Type="http://schemas.openxmlformats.org/officeDocument/2006/relationships/hyperlink" Target="https://beta.earthmap.org/" TargetMode="External"/><Relationship Id="rId65" Type="http://schemas.openxmlformats.org/officeDocument/2006/relationships/hyperlink" Target="https://beta.earthmap.org/" TargetMode="External"/><Relationship Id="rId73" Type="http://schemas.openxmlformats.org/officeDocument/2006/relationships/hyperlink" Target="https://www.kfw-entwicklungsbank.de/PDF/Evaluierung/Ergebnisse-und-Publikationen/PDF-Dokumente-E-K_EN/Jordanien_WSPL_2019_E.pdf" TargetMode="External"/><Relationship Id="rId78" Type="http://schemas.openxmlformats.org/officeDocument/2006/relationships/image" Target="media/image3.png"/><Relationship Id="rId81" Type="http://schemas.openxmlformats.org/officeDocument/2006/relationships/image" Target="media/image4.png"/><Relationship Id="rId86" Type="http://schemas.openxmlformats.org/officeDocument/2006/relationships/hyperlink" Target="https://reliefweb.int/sites/reliefweb.int/files/resources/69826.pdf" TargetMode="External"/><Relationship Id="rId94" Type="http://schemas.openxmlformats.org/officeDocument/2006/relationships/hyperlink" Target="http://www.fao.org/3/a-i4439e.pdf" TargetMode="External"/><Relationship Id="rId99" Type="http://schemas.openxmlformats.org/officeDocument/2006/relationships/header" Target="header9.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1.xml"/><Relationship Id="rId39" Type="http://schemas.openxmlformats.org/officeDocument/2006/relationships/hyperlink" Target="https://unfccc.int/resource/docs/natc/jornc3.pdf" TargetMode="External"/><Relationship Id="rId34" Type="http://schemas.openxmlformats.org/officeDocument/2006/relationships/hyperlink" Target="https://openknowledge.worldbank.org/bitstream/handle/10986/13123/763670PUB0EPI0001300PUBDATE03021013.pdf?sequence=1&amp;isAllowed=y" TargetMode="External"/><Relationship Id="rId50" Type="http://schemas.openxmlformats.org/officeDocument/2006/relationships/hyperlink" Target="https://globalnaps.org/wp-content/uploads/2018/08/climate-change-policy-of-jordan.pdf" TargetMode="External"/><Relationship Id="rId55" Type="http://schemas.openxmlformats.org/officeDocument/2006/relationships/hyperlink" Target="https://climateknowledgeportal.worldbank.org/country/jordan/climate-data-projections." TargetMode="External"/><Relationship Id="rId76" Type="http://schemas.openxmlformats.org/officeDocument/2006/relationships/hyperlink" Target="http://www.fao.org/climate-smart-agriculture-sourcebook/about/en/" TargetMode="External"/><Relationship Id="rId97" Type="http://schemas.openxmlformats.org/officeDocument/2006/relationships/header" Target="header8.xml"/><Relationship Id="rId104" Type="http://schemas.openxmlformats.org/officeDocument/2006/relationships/customXml" Target="../customXml/item5.xml"/><Relationship Id="rId7" Type="http://schemas.openxmlformats.org/officeDocument/2006/relationships/settings" Target="settings.xml"/><Relationship Id="rId71" Type="http://schemas.openxmlformats.org/officeDocument/2006/relationships/hyperlink" Target="https://www4.unfccc.int/sites/ndcstaging/PublishedDocuments/Jordan%20First/Jordan%20INDCs%20Final.pdf" TargetMode="External"/><Relationship Id="rId92" Type="http://schemas.openxmlformats.org/officeDocument/2006/relationships/hyperlink" Target="http://www.fao.org/climate-smart-agriculture-sourcebook/enabling-frameworks/module-c6-gender/chapter-c6-5/en/" TargetMode="External"/><Relationship Id="rId2" Type="http://schemas.openxmlformats.org/officeDocument/2006/relationships/customXml" Target="../customXml/item2.xml"/><Relationship Id="rId29" Type="http://schemas.openxmlformats.org/officeDocument/2006/relationships/hyperlink" Target="https://unfccc.int/resource/docs/natc/jornc3.pdf" TargetMode="External"/><Relationship Id="rId24" Type="http://schemas.openxmlformats.org/officeDocument/2006/relationships/hyperlink" Target="https://gain.nd.edu/our-work/country-index/" TargetMode="External"/><Relationship Id="rId40" Type="http://schemas.openxmlformats.org/officeDocument/2006/relationships/hyperlink" Target="https://unfccc.int/resource/docs/natc/jornc3.pdf" TargetMode="External"/><Relationship Id="rId45" Type="http://schemas.openxmlformats.org/officeDocument/2006/relationships/hyperlink" Target="https://beta.earthmap.org/" TargetMode="External"/><Relationship Id="rId66" Type="http://schemas.openxmlformats.org/officeDocument/2006/relationships/hyperlink" Target="http://documents.worldbank.org/curated/en/469111551866278210/Jordan-Household-Expenditure-and-Income-Survey-2017-18-Completion-Notehttp:/documents.worldbank.org/curated/en/469111551866278210/Jordan-Household-Expenditure-and-Income-Survey-2017-18-Completion-Note" TargetMode="External"/><Relationship Id="rId87" Type="http://schemas.openxmlformats.org/officeDocument/2006/relationships/hyperlink" Target="https://gain.nd.edu/our-work/country-index/rankings/" TargetMode="External"/><Relationship Id="rId61" Type="http://schemas.openxmlformats.org/officeDocument/2006/relationships/hyperlink" Target="https://unfccc.int/resource/docs/natc/jornc3.pdf" TargetMode="External"/><Relationship Id="rId82" Type="http://schemas.openxmlformats.org/officeDocument/2006/relationships/image" Target="media/image5.png"/><Relationship Id="rId19" Type="http://schemas.openxmlformats.org/officeDocument/2006/relationships/hyperlink" Target="https://www.greenclimate.fund/how-we-work/funding-projects" TargetMode="External"/><Relationship Id="rId14" Type="http://schemas.openxmlformats.org/officeDocument/2006/relationships/header" Target="header3.xml"/><Relationship Id="rId30" Type="http://schemas.openxmlformats.org/officeDocument/2006/relationships/hyperlink" Target="https://beta.earthmap.org/" TargetMode="External"/><Relationship Id="rId35" Type="http://schemas.openxmlformats.org/officeDocument/2006/relationships/hyperlink" Target="https://unfccc.int/resource/docs/natc/jornc3.pdf" TargetMode="External"/><Relationship Id="rId56" Type="http://schemas.openxmlformats.org/officeDocument/2006/relationships/hyperlink" Target="http://thinkhazard.org/en/report/130-jordan/FL" TargetMode="External"/><Relationship Id="rId77" Type="http://schemas.openxmlformats.org/officeDocument/2006/relationships/hyperlink" Target="http://www.fao.org/climate-smart-agriculture-sourcebook/about/en/" TargetMode="External"/><Relationship Id="rId100" Type="http://schemas.openxmlformats.org/officeDocument/2006/relationships/header" Target="header10.xml"/><Relationship Id="rId105" Type="http://schemas.openxmlformats.org/officeDocument/2006/relationships/customXml" Target="../customXml/item6.xml"/><Relationship Id="rId8" Type="http://schemas.openxmlformats.org/officeDocument/2006/relationships/webSettings" Target="webSettings.xml"/><Relationship Id="rId51" Type="http://schemas.openxmlformats.org/officeDocument/2006/relationships/hyperlink" Target="https://climateknowledgeportal.worldbank.org/country/jordan/vulnerability" TargetMode="External"/><Relationship Id="rId72" Type="http://schemas.openxmlformats.org/officeDocument/2006/relationships/hyperlink" Target="https://www.who.int/globalchange/projects/adaptation/en/index5.html" TargetMode="External"/><Relationship Id="rId93" Type="http://schemas.openxmlformats.org/officeDocument/2006/relationships/image" Target="media/image8.png"/><Relationship Id="rId98" Type="http://schemas.openxmlformats.org/officeDocument/2006/relationships/hyperlink" Target="http://www.fao.org/3/a-i4413e.pdf" TargetMode="External"/><Relationship Id="rId3" Type="http://schemas.openxmlformats.org/officeDocument/2006/relationships/customXml" Target="../customXml/item3.xml"/><Relationship Id="rId25" Type="http://schemas.openxmlformats.org/officeDocument/2006/relationships/hyperlink" Target="http://www.fao.org/3/i8601en/I8601EN.pdf" TargetMode="External"/><Relationship Id="rId46" Type="http://schemas.openxmlformats.org/officeDocument/2006/relationships/hyperlink" Target="https://unfccc.int/resource/docs/natc/jornc3.pdf" TargetMode="External"/><Relationship Id="rId67" Type="http://schemas.openxmlformats.org/officeDocument/2006/relationships/hyperlink" Target="https://www.undp.org/content/dam/jordan/docs/Poverty/Jordanpovertyreductionstrategy.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middleeasteye.net/news/jordanian-women-risk-violence-work-despite-reforms-report" TargetMode="External"/><Relationship Id="rId3" Type="http://schemas.openxmlformats.org/officeDocument/2006/relationships/hyperlink" Target="https://borgenproject.org/transient-poverty-in-jordan/" TargetMode="External"/><Relationship Id="rId7" Type="http://schemas.openxmlformats.org/officeDocument/2006/relationships/hyperlink" Target="http://www.fao.org/emergencies/resources/documents/resources-detail/en/c/416587/" TargetMode="External"/><Relationship Id="rId2" Type="http://schemas.openxmlformats.org/officeDocument/2006/relationships/hyperlink" Target="https://www.jo.undp.org/" TargetMode="External"/><Relationship Id="rId1" Type="http://schemas.openxmlformats.org/officeDocument/2006/relationships/hyperlink" Target="http://www.fao.org/countryprofiles/index/en/?iso3=JOR" TargetMode="External"/><Relationship Id="rId6" Type="http://schemas.openxmlformats.org/officeDocument/2006/relationships/hyperlink" Target="http://www.dos.gov.jo/dos_home_e/main/linked-html/household/2017/G4/Table1G4_Jor.pdf" TargetMode="External"/><Relationship Id="rId5" Type="http://schemas.openxmlformats.org/officeDocument/2006/relationships/hyperlink" Target="https://reliefweb.int/sites/reliefweb.int/files/resources/Jordan.pdf" TargetMode="External"/><Relationship Id="rId4" Type="http://schemas.openxmlformats.org/officeDocument/2006/relationships/hyperlink" Target="https://data2.unhcr.org/en/documents/download/6649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A5F68D6057441318D9D5C39712EB252"/>
        <w:category>
          <w:name w:val="General"/>
          <w:gallery w:val="placeholder"/>
        </w:category>
        <w:types>
          <w:type w:val="bbPlcHdr"/>
        </w:types>
        <w:behaviors>
          <w:behavior w:val="content"/>
        </w:behaviors>
        <w:guid w:val="{D5A424CF-33A3-4F8A-910A-B6F745B6B6F5}"/>
      </w:docPartPr>
      <w:docPartBody>
        <w:p w:rsidR="00E33A84" w:rsidRDefault="007108C5">
          <w:r w:rsidRPr="00E23976">
            <w:rPr>
              <w:rStyle w:val="PlaceholderText"/>
              <w:rFonts w:ascii="Arial" w:hAnsi="Arial" w:cs="Arial"/>
              <w:i/>
              <w:sz w:val="18"/>
              <w:szCs w:val="18"/>
            </w:rPr>
            <w:t>Click or tap to enter a date.</w:t>
          </w:r>
        </w:p>
      </w:docPartBody>
    </w:docPart>
    <w:docPart>
      <w:docPartPr>
        <w:name w:val="1AD96DAEE06046B99D9C304695EA82CF"/>
        <w:category>
          <w:name w:val="General"/>
          <w:gallery w:val="placeholder"/>
        </w:category>
        <w:types>
          <w:type w:val="bbPlcHdr"/>
        </w:types>
        <w:behaviors>
          <w:behavior w:val="content"/>
        </w:behaviors>
        <w:guid w:val="{79AC0E7D-0EDC-403F-9EF5-1FFE6A62F4AB}"/>
      </w:docPartPr>
      <w:docPartBody>
        <w:p w:rsidR="002977B9" w:rsidRDefault="007108C5">
          <w:r w:rsidRPr="00797D0C">
            <w:rPr>
              <w:rFonts w:ascii="Arial" w:eastAsia="Batang" w:hAnsi="Arial" w:cs="Times New Roman"/>
              <w:color w:val="808080"/>
              <w:sz w:val="20"/>
              <w:szCs w:val="20"/>
              <w:lang w:val="en-GB" w:eastAsia="en-US"/>
            </w:rPr>
            <w:t>Choose an item.</w:t>
          </w:r>
        </w:p>
      </w:docPartBody>
    </w:docPart>
    <w:docPart>
      <w:docPartPr>
        <w:name w:val="C32BF21557394847BC1239D018CBF752"/>
        <w:category>
          <w:name w:val="General"/>
          <w:gallery w:val="placeholder"/>
        </w:category>
        <w:types>
          <w:type w:val="bbPlcHdr"/>
        </w:types>
        <w:behaviors>
          <w:behavior w:val="content"/>
        </w:behaviors>
        <w:guid w:val="{358AF9DC-8151-4662-A3F1-44D25EE05C1A}"/>
      </w:docPartPr>
      <w:docPartBody>
        <w:p w:rsidR="002977B9" w:rsidRDefault="007108C5">
          <w:r w:rsidRPr="00797D0C">
            <w:rPr>
              <w:rFonts w:ascii="Arial" w:eastAsia="Batang" w:hAnsi="Arial" w:cs="Times New Roman"/>
              <w:color w:val="808080"/>
              <w:sz w:val="20"/>
              <w:szCs w:val="20"/>
              <w:lang w:val="en-GB" w:eastAsia="en-US"/>
            </w:rPr>
            <w:t>Choose an item.</w:t>
          </w:r>
        </w:p>
      </w:docPartBody>
    </w:docPart>
    <w:docPart>
      <w:docPartPr>
        <w:name w:val="08392537249C48808BDAE2EF6DF835E8"/>
        <w:category>
          <w:name w:val="General"/>
          <w:gallery w:val="placeholder"/>
        </w:category>
        <w:types>
          <w:type w:val="bbPlcHdr"/>
        </w:types>
        <w:behaviors>
          <w:behavior w:val="content"/>
        </w:behaviors>
        <w:guid w:val="{8DCC2E5C-58CB-4754-94BB-E9AE7F159AE9}"/>
      </w:docPartPr>
      <w:docPartBody>
        <w:p w:rsidR="00C47A64" w:rsidRDefault="00AF67DA">
          <w:r>
            <w:rPr>
              <w:rStyle w:val="PlaceholderText"/>
              <w:rFonts w:ascii="Arial" w:hAnsi="Arial" w:cs="Arial"/>
              <w:i/>
              <w:sz w:val="20"/>
              <w:szCs w:val="20"/>
            </w:rPr>
            <w:t>Indicate % of population</w:t>
          </w:r>
        </w:p>
      </w:docPartBody>
    </w:docPart>
    <w:docPart>
      <w:docPartPr>
        <w:name w:val="9163E2230D7744A6A97FBDDC85AD7BBC"/>
        <w:category>
          <w:name w:val="General"/>
          <w:gallery w:val="placeholder"/>
        </w:category>
        <w:types>
          <w:type w:val="bbPlcHdr"/>
        </w:types>
        <w:behaviors>
          <w:behavior w:val="content"/>
        </w:behaviors>
        <w:guid w:val="{5F48580C-C9F7-4D08-B00B-61D69187FB6B}"/>
      </w:docPartPr>
      <w:docPartBody>
        <w:p w:rsidR="00C47A64" w:rsidRDefault="007108C5">
          <w:r w:rsidRPr="00EE0E42">
            <w:rPr>
              <w:rFonts w:ascii="Arial" w:eastAsia="Batang" w:hAnsi="Arial" w:cs="Times New Roman"/>
              <w:color w:val="808080"/>
              <w:sz w:val="18"/>
              <w:szCs w:val="18"/>
              <w:lang w:val="en-GB" w:eastAsia="en-US"/>
            </w:rPr>
            <w:t>Choose an item.</w:t>
          </w:r>
        </w:p>
      </w:docPartBody>
    </w:docPart>
    <w:docPart>
      <w:docPartPr>
        <w:name w:val="17AF103B28FD4481933508DE2BED41C0"/>
        <w:category>
          <w:name w:val="General"/>
          <w:gallery w:val="placeholder"/>
        </w:category>
        <w:types>
          <w:type w:val="bbPlcHdr"/>
        </w:types>
        <w:behaviors>
          <w:behavior w:val="content"/>
        </w:behaviors>
        <w:guid w:val="{771075D2-97B7-4BE7-ADAD-BCA32EBE752F}"/>
      </w:docPartPr>
      <w:docPartBody>
        <w:p w:rsidR="00B62924" w:rsidRDefault="007108C5">
          <w:r w:rsidRPr="00802033">
            <w:rPr>
              <w:rFonts w:ascii="Arial" w:eastAsia="Times New Roman" w:hAnsi="Arial" w:cs="Arial"/>
              <w:color w:val="808080" w:themeColor="background1" w:themeShade="80"/>
              <w:sz w:val="20"/>
              <w:szCs w:val="20"/>
              <w:lang w:val="en-GB" w:eastAsia="en-US"/>
            </w:rPr>
            <w:t>Enter a</w:t>
          </w:r>
          <w:r w:rsidRPr="00802033">
            <w:rPr>
              <w:rStyle w:val="PlaceholderText"/>
              <w:rFonts w:ascii="Arial" w:hAnsi="Arial" w:cs="Arial"/>
              <w:color w:val="808080" w:themeColor="background1" w:themeShade="80"/>
              <w:sz w:val="20"/>
              <w:szCs w:val="20"/>
            </w:rPr>
            <w:t>mount</w:t>
          </w:r>
        </w:p>
      </w:docPartBody>
    </w:docPart>
    <w:docPart>
      <w:docPartPr>
        <w:name w:val="1C1133096C234E93AFECECFCF898072C"/>
        <w:category>
          <w:name w:val="General"/>
          <w:gallery w:val="placeholder"/>
        </w:category>
        <w:types>
          <w:type w:val="bbPlcHdr"/>
        </w:types>
        <w:behaviors>
          <w:behavior w:val="content"/>
        </w:behaviors>
        <w:guid w:val="{319735F8-664B-46D3-BF00-8B80A487C422}"/>
      </w:docPartPr>
      <w:docPartBody>
        <w:p w:rsidR="00B62924" w:rsidRDefault="007108C5">
          <w:r w:rsidRPr="00EE0E42">
            <w:rPr>
              <w:rFonts w:ascii="Arial" w:eastAsia="Calibri" w:hAnsi="Arial" w:cs="Arial"/>
              <w:color w:val="808080"/>
              <w:sz w:val="20"/>
              <w:szCs w:val="20"/>
              <w:lang w:val="en-GB" w:eastAsia="en-US"/>
            </w:rPr>
            <w:t>Options</w:t>
          </w:r>
        </w:p>
      </w:docPartBody>
    </w:docPart>
    <w:docPart>
      <w:docPartPr>
        <w:name w:val="A3EAD426C15042C58AFE99279FB146D3"/>
        <w:category>
          <w:name w:val="General"/>
          <w:gallery w:val="placeholder"/>
        </w:category>
        <w:types>
          <w:type w:val="bbPlcHdr"/>
        </w:types>
        <w:behaviors>
          <w:behavior w:val="content"/>
        </w:behaviors>
        <w:guid w:val="{43A1C042-BCB1-4FDE-A379-CE3A64AF0FBC}"/>
      </w:docPartPr>
      <w:docPartBody>
        <w:p w:rsidR="00B62924" w:rsidRDefault="007108C5">
          <w:r w:rsidRPr="00802033">
            <w:rPr>
              <w:rFonts w:ascii="Arial" w:eastAsia="Times New Roman" w:hAnsi="Arial" w:cs="Arial"/>
              <w:color w:val="808080" w:themeColor="background1" w:themeShade="80"/>
              <w:sz w:val="20"/>
              <w:szCs w:val="20"/>
              <w:lang w:val="en-GB" w:eastAsia="en-US"/>
            </w:rPr>
            <w:t>Enter a</w:t>
          </w:r>
          <w:r w:rsidRPr="00802033">
            <w:rPr>
              <w:rStyle w:val="PlaceholderText"/>
              <w:rFonts w:ascii="Arial" w:hAnsi="Arial" w:cs="Arial"/>
              <w:color w:val="808080" w:themeColor="background1" w:themeShade="80"/>
              <w:sz w:val="20"/>
              <w:szCs w:val="20"/>
            </w:rPr>
            <w:t>mount</w:t>
          </w:r>
        </w:p>
      </w:docPartBody>
    </w:docPart>
    <w:docPart>
      <w:docPartPr>
        <w:name w:val="B1ED7FA8FAA74408814339EC89AE46D2"/>
        <w:category>
          <w:name w:val="General"/>
          <w:gallery w:val="placeholder"/>
        </w:category>
        <w:types>
          <w:type w:val="bbPlcHdr"/>
        </w:types>
        <w:behaviors>
          <w:behavior w:val="content"/>
        </w:behaviors>
        <w:guid w:val="{69328723-0A65-46F1-8FAE-37F01BA7F9EA}"/>
      </w:docPartPr>
      <w:docPartBody>
        <w:p w:rsidR="00B62924" w:rsidRDefault="007108C5">
          <w:r w:rsidRPr="00802033">
            <w:rPr>
              <w:rStyle w:val="PlaceholderText"/>
              <w:rFonts w:ascii="Arial" w:hAnsi="Arial" w:cs="Arial"/>
              <w:sz w:val="20"/>
              <w:szCs w:val="20"/>
            </w:rPr>
            <w:t>Enter</w:t>
          </w:r>
        </w:p>
      </w:docPartBody>
    </w:docPart>
    <w:docPart>
      <w:docPartPr>
        <w:name w:val="51E3FA924510446EA019CCC0714BAD87"/>
        <w:category>
          <w:name w:val="General"/>
          <w:gallery w:val="placeholder"/>
        </w:category>
        <w:types>
          <w:type w:val="bbPlcHdr"/>
        </w:types>
        <w:behaviors>
          <w:behavior w:val="content"/>
        </w:behaviors>
        <w:guid w:val="{77116C08-7B2E-46C5-9446-43D62D310EDF}"/>
      </w:docPartPr>
      <w:docPartBody>
        <w:p w:rsidR="00B62924" w:rsidRDefault="007108C5">
          <w:r w:rsidRPr="00802033">
            <w:rPr>
              <w:rStyle w:val="PlaceholderText"/>
              <w:rFonts w:ascii="Arial" w:hAnsi="Arial" w:cs="Arial"/>
              <w:sz w:val="20"/>
              <w:szCs w:val="20"/>
            </w:rPr>
            <w:t>Enter</w:t>
          </w:r>
        </w:p>
      </w:docPartBody>
    </w:docPart>
    <w:docPart>
      <w:docPartPr>
        <w:name w:val="32A15AF384ED4C9E8AEBF3BD6DD1E388"/>
        <w:category>
          <w:name w:val="General"/>
          <w:gallery w:val="placeholder"/>
        </w:category>
        <w:types>
          <w:type w:val="bbPlcHdr"/>
        </w:types>
        <w:behaviors>
          <w:behavior w:val="content"/>
        </w:behaviors>
        <w:guid w:val="{1D0E1E07-7826-4F91-B3E0-BB9683C46FA1}"/>
      </w:docPartPr>
      <w:docPartBody>
        <w:p w:rsidR="00B62924" w:rsidRDefault="007108C5">
          <w:r w:rsidRPr="00BA3ACE">
            <w:rPr>
              <w:rStyle w:val="PlaceholderText"/>
              <w:rFonts w:ascii="Arial" w:hAnsi="Arial" w:cs="Arial"/>
              <w:sz w:val="20"/>
              <w:szCs w:val="20"/>
            </w:rPr>
            <w:t>Enter</w:t>
          </w:r>
        </w:p>
      </w:docPartBody>
    </w:docPart>
    <w:docPart>
      <w:docPartPr>
        <w:name w:val="3F45A29710CD42B59539413259F731E1"/>
        <w:category>
          <w:name w:val="General"/>
          <w:gallery w:val="placeholder"/>
        </w:category>
        <w:types>
          <w:type w:val="bbPlcHdr"/>
        </w:types>
        <w:behaviors>
          <w:behavior w:val="content"/>
        </w:behaviors>
        <w:guid w:val="{8A3B2D05-8819-4379-958E-A44D98A6929E}"/>
      </w:docPartPr>
      <w:docPartBody>
        <w:p w:rsidR="00B62924" w:rsidRDefault="007108C5">
          <w:r w:rsidRPr="00802033">
            <w:rPr>
              <w:rFonts w:ascii="Arial" w:eastAsia="Times New Roman" w:hAnsi="Arial" w:cs="Arial"/>
              <w:color w:val="808080" w:themeColor="background1" w:themeShade="80"/>
              <w:sz w:val="20"/>
              <w:szCs w:val="20"/>
              <w:lang w:val="en-GB" w:eastAsia="en-US"/>
            </w:rPr>
            <w:t>Enter a</w:t>
          </w:r>
          <w:r w:rsidRPr="00802033">
            <w:rPr>
              <w:rStyle w:val="PlaceholderText"/>
              <w:rFonts w:ascii="Arial" w:hAnsi="Arial" w:cs="Arial"/>
              <w:color w:val="808080" w:themeColor="background1" w:themeShade="80"/>
              <w:sz w:val="20"/>
              <w:szCs w:val="20"/>
            </w:rPr>
            <w:t>mount</w:t>
          </w:r>
        </w:p>
      </w:docPartBody>
    </w:docPart>
    <w:docPart>
      <w:docPartPr>
        <w:name w:val="D569AAC2ACB84652ABCAC3ABE45A7553"/>
        <w:category>
          <w:name w:val="General"/>
          <w:gallery w:val="placeholder"/>
        </w:category>
        <w:types>
          <w:type w:val="bbPlcHdr"/>
        </w:types>
        <w:behaviors>
          <w:behavior w:val="content"/>
        </w:behaviors>
        <w:guid w:val="{221BDF7D-C98C-4313-B809-6545471C13F6}"/>
      </w:docPartPr>
      <w:docPartBody>
        <w:p w:rsidR="00B62924" w:rsidRDefault="007108C5">
          <w:r w:rsidRPr="00BA3ACE">
            <w:rPr>
              <w:rStyle w:val="PlaceholderText"/>
              <w:rFonts w:ascii="Arial" w:hAnsi="Arial" w:cs="Arial"/>
              <w:sz w:val="20"/>
              <w:szCs w:val="20"/>
            </w:rPr>
            <w:t>Enter</w:t>
          </w:r>
        </w:p>
      </w:docPartBody>
    </w:docPart>
    <w:docPart>
      <w:docPartPr>
        <w:name w:val="D2B2488C71594F258D17FE2FF36CA29C"/>
        <w:category>
          <w:name w:val="General"/>
          <w:gallery w:val="placeholder"/>
        </w:category>
        <w:types>
          <w:type w:val="bbPlcHdr"/>
        </w:types>
        <w:behaviors>
          <w:behavior w:val="content"/>
        </w:behaviors>
        <w:guid w:val="{A143FDB7-F818-42BD-A804-BE9F238B6550}"/>
      </w:docPartPr>
      <w:docPartBody>
        <w:p w:rsidR="00B62924" w:rsidRDefault="007108C5">
          <w:r w:rsidRPr="00802033">
            <w:rPr>
              <w:rStyle w:val="PlaceholderText"/>
              <w:rFonts w:ascii="Arial" w:hAnsi="Arial" w:cs="Arial"/>
              <w:sz w:val="20"/>
              <w:szCs w:val="20"/>
            </w:rPr>
            <w:t>Enter</w:t>
          </w:r>
        </w:p>
      </w:docPartBody>
    </w:docPart>
    <w:docPart>
      <w:docPartPr>
        <w:name w:val="E9703A969E8748F3AD4C979E51D67BCB"/>
        <w:category>
          <w:name w:val="General"/>
          <w:gallery w:val="placeholder"/>
        </w:category>
        <w:types>
          <w:type w:val="bbPlcHdr"/>
        </w:types>
        <w:behaviors>
          <w:behavior w:val="content"/>
        </w:behaviors>
        <w:guid w:val="{5BE5E126-F170-425C-AD7F-3ADDE66F08FC}"/>
      </w:docPartPr>
      <w:docPartBody>
        <w:p w:rsidR="00B62924" w:rsidRDefault="007108C5">
          <w:r w:rsidRPr="00BA3ACE">
            <w:rPr>
              <w:rStyle w:val="PlaceholderText"/>
              <w:rFonts w:ascii="Arial" w:hAnsi="Arial" w:cs="Arial"/>
              <w:sz w:val="20"/>
              <w:szCs w:val="20"/>
            </w:rPr>
            <w:t>Enter</w:t>
          </w:r>
        </w:p>
      </w:docPartBody>
    </w:docPart>
    <w:docPart>
      <w:docPartPr>
        <w:name w:val="14F4FF9E70A54B0DB6FABEBF96250FF9"/>
        <w:category>
          <w:name w:val="General"/>
          <w:gallery w:val="placeholder"/>
        </w:category>
        <w:types>
          <w:type w:val="bbPlcHdr"/>
        </w:types>
        <w:behaviors>
          <w:behavior w:val="content"/>
        </w:behaviors>
        <w:guid w:val="{16322FBB-457E-405A-B708-4AEA0647432C}"/>
      </w:docPartPr>
      <w:docPartBody>
        <w:p w:rsidR="00B62924" w:rsidRDefault="007108C5">
          <w:r w:rsidRPr="00802033">
            <w:rPr>
              <w:rFonts w:ascii="Arial" w:eastAsia="Times New Roman" w:hAnsi="Arial" w:cs="Arial"/>
              <w:color w:val="808080" w:themeColor="background1" w:themeShade="80"/>
              <w:sz w:val="20"/>
              <w:szCs w:val="20"/>
              <w:lang w:val="en-GB" w:eastAsia="en-US"/>
            </w:rPr>
            <w:t>Enter a</w:t>
          </w:r>
          <w:r w:rsidRPr="00802033">
            <w:rPr>
              <w:rStyle w:val="PlaceholderText"/>
              <w:rFonts w:ascii="Arial" w:hAnsi="Arial" w:cs="Arial"/>
              <w:color w:val="808080" w:themeColor="background1" w:themeShade="80"/>
              <w:sz w:val="20"/>
              <w:szCs w:val="20"/>
            </w:rPr>
            <w:t>mount</w:t>
          </w:r>
        </w:p>
      </w:docPartBody>
    </w:docPart>
    <w:docPart>
      <w:docPartPr>
        <w:name w:val="A1BCD7BF76D94CEA93C8F9F10A5C0980"/>
        <w:category>
          <w:name w:val="General"/>
          <w:gallery w:val="placeholder"/>
        </w:category>
        <w:types>
          <w:type w:val="bbPlcHdr"/>
        </w:types>
        <w:behaviors>
          <w:behavior w:val="content"/>
        </w:behaviors>
        <w:guid w:val="{289A245F-58E8-4B8A-B9CE-ABA98F92CBB3}"/>
      </w:docPartPr>
      <w:docPartBody>
        <w:p w:rsidR="00B62924" w:rsidRDefault="007108C5">
          <w:r w:rsidRPr="00BA3ACE">
            <w:rPr>
              <w:rStyle w:val="PlaceholderText"/>
              <w:rFonts w:ascii="Arial" w:hAnsi="Arial" w:cs="Arial"/>
              <w:sz w:val="20"/>
              <w:szCs w:val="20"/>
            </w:rPr>
            <w:t>Enter</w:t>
          </w:r>
        </w:p>
      </w:docPartBody>
    </w:docPart>
    <w:docPart>
      <w:docPartPr>
        <w:name w:val="931925B1AD784EEC97B7BAF4CCF824DA"/>
        <w:category>
          <w:name w:val="General"/>
          <w:gallery w:val="placeholder"/>
        </w:category>
        <w:types>
          <w:type w:val="bbPlcHdr"/>
        </w:types>
        <w:behaviors>
          <w:behavior w:val="content"/>
        </w:behaviors>
        <w:guid w:val="{C6AAB0B7-D933-4380-9722-9195E0724300}"/>
      </w:docPartPr>
      <w:docPartBody>
        <w:p w:rsidR="00B62924" w:rsidRDefault="007108C5">
          <w:r w:rsidRPr="00802033">
            <w:rPr>
              <w:rFonts w:ascii="Arial" w:eastAsia="Times New Roman" w:hAnsi="Arial" w:cs="Arial"/>
              <w:color w:val="808080" w:themeColor="background1" w:themeShade="80"/>
              <w:sz w:val="20"/>
              <w:szCs w:val="20"/>
              <w:lang w:val="en-GB" w:eastAsia="en-US"/>
            </w:rPr>
            <w:t>Enter a</w:t>
          </w:r>
          <w:r w:rsidRPr="00802033">
            <w:rPr>
              <w:rStyle w:val="PlaceholderText"/>
              <w:rFonts w:ascii="Arial" w:hAnsi="Arial" w:cs="Arial"/>
              <w:color w:val="808080" w:themeColor="background1" w:themeShade="80"/>
              <w:sz w:val="20"/>
              <w:szCs w:val="20"/>
            </w:rPr>
            <w:t>mount</w:t>
          </w:r>
        </w:p>
      </w:docPartBody>
    </w:docPart>
    <w:docPart>
      <w:docPartPr>
        <w:name w:val="1E04B83459724529BFDCEB5E2F8C09DB"/>
        <w:category>
          <w:name w:val="General"/>
          <w:gallery w:val="placeholder"/>
        </w:category>
        <w:types>
          <w:type w:val="bbPlcHdr"/>
        </w:types>
        <w:behaviors>
          <w:behavior w:val="content"/>
        </w:behaviors>
        <w:guid w:val="{E306167E-45CA-40CC-8913-6584BB998DB7}"/>
      </w:docPartPr>
      <w:docPartBody>
        <w:p w:rsidR="00B62924" w:rsidRDefault="007108C5">
          <w:r w:rsidRPr="00BA3ACE">
            <w:rPr>
              <w:rStyle w:val="PlaceholderText"/>
              <w:rFonts w:ascii="Arial" w:hAnsi="Arial" w:cs="Arial"/>
              <w:sz w:val="20"/>
              <w:szCs w:val="20"/>
            </w:rPr>
            <w:t>Enter</w:t>
          </w:r>
        </w:p>
      </w:docPartBody>
    </w:docPart>
    <w:docPart>
      <w:docPartPr>
        <w:name w:val="5CBBB3AD37244C4AADB52B4A7CEBB92F"/>
        <w:category>
          <w:name w:val="General"/>
          <w:gallery w:val="placeholder"/>
        </w:category>
        <w:types>
          <w:type w:val="bbPlcHdr"/>
        </w:types>
        <w:behaviors>
          <w:behavior w:val="content"/>
        </w:behaviors>
        <w:guid w:val="{E2E0B8BB-A21C-4DB1-8F9A-7729CABC3A14}"/>
      </w:docPartPr>
      <w:docPartBody>
        <w:p w:rsidR="00B62924" w:rsidRDefault="007108C5">
          <w:r w:rsidRPr="00802033">
            <w:rPr>
              <w:rFonts w:ascii="Arial" w:eastAsia="Times New Roman" w:hAnsi="Arial" w:cs="Arial"/>
              <w:color w:val="808080" w:themeColor="background1" w:themeShade="80"/>
              <w:sz w:val="20"/>
              <w:szCs w:val="20"/>
              <w:lang w:val="en-GB" w:eastAsia="en-US"/>
            </w:rPr>
            <w:t>Enter a</w:t>
          </w:r>
          <w:r w:rsidRPr="00802033">
            <w:rPr>
              <w:rStyle w:val="PlaceholderText"/>
              <w:rFonts w:ascii="Arial" w:hAnsi="Arial" w:cs="Arial"/>
              <w:color w:val="808080" w:themeColor="background1" w:themeShade="80"/>
              <w:sz w:val="20"/>
              <w:szCs w:val="20"/>
            </w:rPr>
            <w:t>mount</w:t>
          </w:r>
        </w:p>
      </w:docPartBody>
    </w:docPart>
    <w:docPart>
      <w:docPartPr>
        <w:name w:val="94288D4880D3432A9674B34DBED95B42"/>
        <w:category>
          <w:name w:val="General"/>
          <w:gallery w:val="placeholder"/>
        </w:category>
        <w:types>
          <w:type w:val="bbPlcHdr"/>
        </w:types>
        <w:behaviors>
          <w:behavior w:val="content"/>
        </w:behaviors>
        <w:guid w:val="{BFCC9879-B834-4544-A672-DBEBFF7B310A}"/>
      </w:docPartPr>
      <w:docPartBody>
        <w:p w:rsidR="00B62924" w:rsidRDefault="007108C5">
          <w:r w:rsidRPr="00802033">
            <w:rPr>
              <w:rFonts w:ascii="Arial" w:eastAsia="Times New Roman" w:hAnsi="Arial" w:cs="Arial"/>
              <w:color w:val="808080" w:themeColor="background1" w:themeShade="80"/>
              <w:sz w:val="20"/>
              <w:szCs w:val="20"/>
              <w:lang w:val="en-GB" w:eastAsia="en-US"/>
            </w:rPr>
            <w:t>Enter a</w:t>
          </w:r>
          <w:r w:rsidRPr="00802033">
            <w:rPr>
              <w:rStyle w:val="PlaceholderText"/>
              <w:rFonts w:ascii="Arial" w:hAnsi="Arial" w:cs="Arial"/>
              <w:color w:val="808080" w:themeColor="background1" w:themeShade="80"/>
              <w:sz w:val="20"/>
              <w:szCs w:val="20"/>
            </w:rPr>
            <w:t>mount</w:t>
          </w:r>
        </w:p>
      </w:docPartBody>
    </w:docPart>
    <w:docPart>
      <w:docPartPr>
        <w:name w:val="C7EBB14115E54D548D1C4537902A5936"/>
        <w:category>
          <w:name w:val="General"/>
          <w:gallery w:val="placeholder"/>
        </w:category>
        <w:types>
          <w:type w:val="bbPlcHdr"/>
        </w:types>
        <w:behaviors>
          <w:behavior w:val="content"/>
        </w:behaviors>
        <w:guid w:val="{C7AE6BE1-D23C-4FC7-A7BA-47585932E9CA}"/>
      </w:docPartPr>
      <w:docPartBody>
        <w:p w:rsidR="00B62924" w:rsidRDefault="007108C5">
          <w:r w:rsidRPr="00802033">
            <w:rPr>
              <w:rFonts w:ascii="Arial" w:eastAsia="Times New Roman" w:hAnsi="Arial" w:cs="Arial"/>
              <w:color w:val="808080" w:themeColor="background1" w:themeShade="80"/>
              <w:sz w:val="20"/>
              <w:szCs w:val="20"/>
              <w:lang w:val="en-GB" w:eastAsia="en-US"/>
            </w:rPr>
            <w:t>Enter a</w:t>
          </w:r>
          <w:r w:rsidRPr="00802033">
            <w:rPr>
              <w:rStyle w:val="PlaceholderText"/>
              <w:rFonts w:ascii="Arial" w:hAnsi="Arial" w:cs="Arial"/>
              <w:color w:val="808080" w:themeColor="background1" w:themeShade="80"/>
              <w:sz w:val="20"/>
              <w:szCs w:val="20"/>
            </w:rPr>
            <w:t>mount</w:t>
          </w:r>
        </w:p>
      </w:docPartBody>
    </w:docPart>
    <w:docPart>
      <w:docPartPr>
        <w:name w:val="DF85E79913FA4FECB9103D5873397093"/>
        <w:category>
          <w:name w:val="General"/>
          <w:gallery w:val="placeholder"/>
        </w:category>
        <w:types>
          <w:type w:val="bbPlcHdr"/>
        </w:types>
        <w:behaviors>
          <w:behavior w:val="content"/>
        </w:behaviors>
        <w:guid w:val="{55253566-A360-43DB-94BE-C9EEE302C0C8}"/>
      </w:docPartPr>
      <w:docPartBody>
        <w:p w:rsidR="00B62924" w:rsidRDefault="007108C5">
          <w:r w:rsidRPr="00802033">
            <w:rPr>
              <w:rFonts w:ascii="Arial" w:eastAsia="Calibri" w:hAnsi="Arial" w:cs="Arial"/>
              <w:color w:val="808080"/>
              <w:sz w:val="20"/>
              <w:szCs w:val="20"/>
              <w:lang w:val="en-GB" w:eastAsia="en-US"/>
            </w:rPr>
            <w:t>Options</w:t>
          </w:r>
        </w:p>
      </w:docPartBody>
    </w:docPart>
    <w:docPart>
      <w:docPartPr>
        <w:name w:val="972A9EB971BF4F84ABF17405CFC27BAC"/>
        <w:category>
          <w:name w:val="General"/>
          <w:gallery w:val="placeholder"/>
        </w:category>
        <w:types>
          <w:type w:val="bbPlcHdr"/>
        </w:types>
        <w:behaviors>
          <w:behavior w:val="content"/>
        </w:behaviors>
        <w:guid w:val="{880EC06D-6B81-4C35-94A6-795B50A360C2}"/>
      </w:docPartPr>
      <w:docPartBody>
        <w:p w:rsidR="00B62924" w:rsidRDefault="007108C5">
          <w:r w:rsidRPr="00011BD6">
            <w:rPr>
              <w:rStyle w:val="PlaceholderText"/>
              <w:rFonts w:ascii="Arial" w:hAnsi="Arial" w:cs="Arial"/>
              <w:sz w:val="20"/>
              <w:szCs w:val="20"/>
            </w:rPr>
            <w:t>Click here to enter text.</w:t>
          </w:r>
        </w:p>
      </w:docPartBody>
    </w:docPart>
    <w:docPart>
      <w:docPartPr>
        <w:name w:val="F683B0BB6B8348828F5399755F0BE184"/>
        <w:category>
          <w:name w:val="General"/>
          <w:gallery w:val="placeholder"/>
        </w:category>
        <w:types>
          <w:type w:val="bbPlcHdr"/>
        </w:types>
        <w:behaviors>
          <w:behavior w:val="content"/>
        </w:behaviors>
        <w:guid w:val="{FEEF9A1A-E0D3-45A6-88A4-D651643A62D5}"/>
      </w:docPartPr>
      <w:docPartBody>
        <w:p w:rsidR="00B62924" w:rsidRDefault="007108C5">
          <w:r w:rsidRPr="00B93BB7">
            <w:rPr>
              <w:rFonts w:ascii="Arial" w:eastAsia="Batang" w:hAnsi="Arial" w:cs="Arial"/>
              <w:color w:val="808080"/>
              <w:sz w:val="20"/>
              <w:szCs w:val="20"/>
              <w:lang w:val="en-GB" w:eastAsia="en-US"/>
            </w:rPr>
            <w:t>Options</w:t>
          </w:r>
        </w:p>
      </w:docPartBody>
    </w:docPart>
    <w:docPart>
      <w:docPartPr>
        <w:name w:val="13DC8EC4189C40258A44048ACA47990D"/>
        <w:category>
          <w:name w:val="General"/>
          <w:gallery w:val="placeholder"/>
        </w:category>
        <w:types>
          <w:type w:val="bbPlcHdr"/>
        </w:types>
        <w:behaviors>
          <w:behavior w:val="content"/>
        </w:behaviors>
        <w:guid w:val="{0AFA3572-7C67-411C-B2E4-02E27FA512B7}"/>
      </w:docPartPr>
      <w:docPartBody>
        <w:p w:rsidR="00B62924" w:rsidRDefault="007108C5">
          <w:r w:rsidRPr="005737EB">
            <w:rPr>
              <w:rFonts w:ascii="Arial" w:eastAsia="Times New Roman" w:hAnsi="Arial" w:cs="Arial"/>
              <w:color w:val="808080" w:themeColor="background1" w:themeShade="80"/>
              <w:sz w:val="20"/>
              <w:szCs w:val="20"/>
              <w:lang w:val="en-GB" w:eastAsia="en-US"/>
            </w:rPr>
            <w:t>Enter a</w:t>
          </w:r>
          <w:r w:rsidRPr="005737EB">
            <w:rPr>
              <w:rStyle w:val="PlaceholderText"/>
              <w:rFonts w:ascii="Arial" w:hAnsi="Arial" w:cs="Arial"/>
              <w:color w:val="808080" w:themeColor="background1" w:themeShade="80"/>
              <w:sz w:val="20"/>
              <w:szCs w:val="20"/>
            </w:rPr>
            <w:t>mount</w:t>
          </w:r>
        </w:p>
      </w:docPartBody>
    </w:docPart>
    <w:docPart>
      <w:docPartPr>
        <w:name w:val="A2B9F3B7A63F4D6A845FAE32BF34310C"/>
        <w:category>
          <w:name w:val="General"/>
          <w:gallery w:val="placeholder"/>
        </w:category>
        <w:types>
          <w:type w:val="bbPlcHdr"/>
        </w:types>
        <w:behaviors>
          <w:behavior w:val="content"/>
        </w:behaviors>
        <w:guid w:val="{850057D4-3C69-4BE0-B1C3-F42280FE211B}"/>
      </w:docPartPr>
      <w:docPartBody>
        <w:p w:rsidR="00B62924" w:rsidRDefault="007108C5">
          <w:r w:rsidRPr="005737EB">
            <w:rPr>
              <w:rStyle w:val="PlaceholderText"/>
              <w:rFonts w:ascii="Arial" w:hAnsi="Arial" w:cs="Arial"/>
              <w:sz w:val="18"/>
              <w:szCs w:val="18"/>
            </w:rPr>
            <w:t>Enter</w:t>
          </w:r>
        </w:p>
      </w:docPartBody>
    </w:docPart>
    <w:docPart>
      <w:docPartPr>
        <w:name w:val="1A6B0DDB479E474E9F87E4F4C035EC4D"/>
        <w:category>
          <w:name w:val="General"/>
          <w:gallery w:val="placeholder"/>
        </w:category>
        <w:types>
          <w:type w:val="bbPlcHdr"/>
        </w:types>
        <w:behaviors>
          <w:behavior w:val="content"/>
        </w:behaviors>
        <w:guid w:val="{EC9C57EB-AC4C-42B6-8491-97E057F10708}"/>
      </w:docPartPr>
      <w:docPartBody>
        <w:p w:rsidR="00B62924" w:rsidRDefault="007108C5">
          <w:r w:rsidRPr="00B93BB7">
            <w:rPr>
              <w:rStyle w:val="PlaceholderText"/>
              <w:rFonts w:ascii="Arial" w:hAnsi="Arial" w:cs="Arial"/>
              <w:sz w:val="18"/>
              <w:szCs w:val="18"/>
            </w:rPr>
            <w:t>Enter</w:t>
          </w:r>
        </w:p>
      </w:docPartBody>
    </w:docPart>
    <w:docPart>
      <w:docPartPr>
        <w:name w:val="7D13AAB447D243DC9D91C571E0CAF278"/>
        <w:category>
          <w:name w:val="General"/>
          <w:gallery w:val="placeholder"/>
        </w:category>
        <w:types>
          <w:type w:val="bbPlcHdr"/>
        </w:types>
        <w:behaviors>
          <w:behavior w:val="content"/>
        </w:behaviors>
        <w:guid w:val="{59C0A2C0-AFD8-4ACA-9169-4B6C7D1A9C0E}"/>
      </w:docPartPr>
      <w:docPartBody>
        <w:p w:rsidR="00B62924" w:rsidRDefault="007108C5">
          <w:r w:rsidRPr="005737EB">
            <w:rPr>
              <w:rStyle w:val="PlaceholderText"/>
              <w:rFonts w:ascii="Arial" w:hAnsi="Arial" w:cs="Arial"/>
              <w:sz w:val="18"/>
              <w:szCs w:val="18"/>
            </w:rPr>
            <w:t>Enter</w:t>
          </w:r>
        </w:p>
      </w:docPartBody>
    </w:docPart>
    <w:docPart>
      <w:docPartPr>
        <w:name w:val="554561D31E354647B61B61043C605DE2"/>
        <w:category>
          <w:name w:val="General"/>
          <w:gallery w:val="placeholder"/>
        </w:category>
        <w:types>
          <w:type w:val="bbPlcHdr"/>
        </w:types>
        <w:behaviors>
          <w:behavior w:val="content"/>
        </w:behaviors>
        <w:guid w:val="{084C7921-1CEA-474B-95D6-11BD305A0A4F}"/>
      </w:docPartPr>
      <w:docPartBody>
        <w:p w:rsidR="00B62924" w:rsidRDefault="007108C5">
          <w:r w:rsidRPr="005737EB">
            <w:rPr>
              <w:rFonts w:ascii="Arial" w:eastAsia="Times New Roman" w:hAnsi="Arial" w:cs="Arial"/>
              <w:color w:val="808080"/>
              <w:sz w:val="20"/>
              <w:szCs w:val="20"/>
              <w:lang w:val="en-GB" w:eastAsia="en-US"/>
            </w:rPr>
            <w:t>Options</w:t>
          </w:r>
        </w:p>
      </w:docPartBody>
    </w:docPart>
    <w:docPart>
      <w:docPartPr>
        <w:name w:val="7CEE0EC15F344B4491193A9508E3039A"/>
        <w:category>
          <w:name w:val="General"/>
          <w:gallery w:val="placeholder"/>
        </w:category>
        <w:types>
          <w:type w:val="bbPlcHdr"/>
        </w:types>
        <w:behaviors>
          <w:behavior w:val="content"/>
        </w:behaviors>
        <w:guid w:val="{46BCFAAF-6F63-4F05-87FD-AF464F4BD3C7}"/>
      </w:docPartPr>
      <w:docPartBody>
        <w:p w:rsidR="00B62924" w:rsidRDefault="007108C5">
          <w:r w:rsidRPr="00EE0E42">
            <w:rPr>
              <w:rFonts w:ascii="Arial" w:eastAsia="Calibri" w:hAnsi="Arial" w:cs="Arial"/>
              <w:color w:val="808080"/>
              <w:sz w:val="20"/>
              <w:szCs w:val="20"/>
              <w:lang w:val="en-GB" w:eastAsia="en-US"/>
            </w:rPr>
            <w:t>Options</w:t>
          </w:r>
        </w:p>
      </w:docPartBody>
    </w:docPart>
    <w:docPart>
      <w:docPartPr>
        <w:name w:val="59C915A2CDCD430788120BD6389BE75D"/>
        <w:category>
          <w:name w:val="General"/>
          <w:gallery w:val="placeholder"/>
        </w:category>
        <w:types>
          <w:type w:val="bbPlcHdr"/>
        </w:types>
        <w:behaviors>
          <w:behavior w:val="content"/>
        </w:behaviors>
        <w:guid w:val="{A93ECA86-4FE9-4BF5-BB7A-67C396136C0C}"/>
      </w:docPartPr>
      <w:docPartBody>
        <w:p w:rsidR="00B25CFA" w:rsidRDefault="007108C5">
          <w:r>
            <w:rPr>
              <w:rStyle w:val="PlaceholderText"/>
            </w:rPr>
            <w:t>_____</w:t>
          </w:r>
        </w:p>
      </w:docPartBody>
    </w:docPart>
    <w:docPart>
      <w:docPartPr>
        <w:name w:val="B98CB48BCFDD4483B30F371395F5D0D4"/>
        <w:category>
          <w:name w:val="General"/>
          <w:gallery w:val="placeholder"/>
        </w:category>
        <w:types>
          <w:type w:val="bbPlcHdr"/>
        </w:types>
        <w:behaviors>
          <w:behavior w:val="content"/>
        </w:behaviors>
        <w:guid w:val="{F0FF0265-59F7-4AAE-9EEE-56B240710083}"/>
      </w:docPartPr>
      <w:docPartBody>
        <w:p w:rsidR="00B25CFA" w:rsidRDefault="007108C5">
          <w:r w:rsidRPr="00EE0E42">
            <w:rPr>
              <w:rFonts w:ascii="Arial" w:eastAsia="Batang" w:hAnsi="Arial" w:cs="Times New Roman"/>
              <w:color w:val="808080"/>
              <w:sz w:val="18"/>
              <w:szCs w:val="18"/>
              <w:lang w:val="en-GB" w:eastAsia="en-US"/>
            </w:rPr>
            <w:t>Choose an item.</w:t>
          </w:r>
        </w:p>
      </w:docPartBody>
    </w:docPart>
    <w:docPart>
      <w:docPartPr>
        <w:name w:val="65E22D07D22F44C5856C53C48468E7EA"/>
        <w:category>
          <w:name w:val="General"/>
          <w:gallery w:val="placeholder"/>
        </w:category>
        <w:types>
          <w:type w:val="bbPlcHdr"/>
        </w:types>
        <w:behaviors>
          <w:behavior w:val="content"/>
        </w:behaviors>
        <w:guid w:val="{1B4BE0F3-804B-4B57-B3FC-31D1386C8752}"/>
      </w:docPartPr>
      <w:docPartBody>
        <w:p w:rsidR="00D17D37" w:rsidRDefault="007108C5">
          <w:r w:rsidRPr="00436AE0">
            <w:rPr>
              <w:rStyle w:val="PlaceholderText"/>
              <w:rFonts w:ascii="Arial" w:hAnsi="Arial" w:cs="Arial"/>
              <w:sz w:val="20"/>
              <w:szCs w:val="20"/>
              <w:u w:val="single"/>
            </w:rPr>
            <w:t>Enter number</w:t>
          </w:r>
        </w:p>
      </w:docPartBody>
    </w:docPart>
    <w:docPart>
      <w:docPartPr>
        <w:name w:val="517F56A1E537413A83B41081E220629D"/>
        <w:category>
          <w:name w:val="General"/>
          <w:gallery w:val="placeholder"/>
        </w:category>
        <w:types>
          <w:type w:val="bbPlcHdr"/>
        </w:types>
        <w:behaviors>
          <w:behavior w:val="content"/>
        </w:behaviors>
        <w:guid w:val="{98F2DFB5-AECB-4ACE-855B-0ECD4FBEA8E3}"/>
      </w:docPartPr>
      <w:docPartBody>
        <w:p w:rsidR="00D17D37" w:rsidRDefault="007108C5">
          <w:r w:rsidRPr="00436AE0">
            <w:rPr>
              <w:rStyle w:val="PlaceholderText"/>
              <w:rFonts w:ascii="Arial" w:hAnsi="Arial" w:cs="Arial"/>
              <w:sz w:val="20"/>
              <w:szCs w:val="20"/>
              <w:u w:val="single"/>
            </w:rPr>
            <w:t>Enter number</w:t>
          </w:r>
        </w:p>
      </w:docPartBody>
    </w:docPart>
    <w:docPart>
      <w:docPartPr>
        <w:name w:val="325FEDFA12BB48E9B2F50FC4018414F2"/>
        <w:category>
          <w:name w:val="General"/>
          <w:gallery w:val="placeholder"/>
        </w:category>
        <w:types>
          <w:type w:val="bbPlcHdr"/>
        </w:types>
        <w:behaviors>
          <w:behavior w:val="content"/>
        </w:behaviors>
        <w:guid w:val="{AFEF987B-8258-402A-9361-51066D1889E7}"/>
      </w:docPartPr>
      <w:docPartBody>
        <w:p w:rsidR="00D17D37" w:rsidRDefault="007108C5">
          <w:r w:rsidRPr="00436AE0">
            <w:rPr>
              <w:rStyle w:val="PlaceholderText"/>
              <w:rFonts w:ascii="Arial" w:hAnsi="Arial" w:cs="Arial"/>
              <w:sz w:val="20"/>
              <w:szCs w:val="20"/>
              <w:u w:val="single"/>
            </w:rPr>
            <w:t>Enter number</w:t>
          </w:r>
        </w:p>
      </w:docPartBody>
    </w:docPart>
    <w:docPart>
      <w:docPartPr>
        <w:name w:val="C8112FF2245B4A428F30BF0A292E45D6"/>
        <w:category>
          <w:name w:val="General"/>
          <w:gallery w:val="placeholder"/>
        </w:category>
        <w:types>
          <w:type w:val="bbPlcHdr"/>
        </w:types>
        <w:behaviors>
          <w:behavior w:val="content"/>
        </w:behaviors>
        <w:guid w:val="{54BE8415-4EC3-48C4-973A-3DB95B7133F4}"/>
      </w:docPartPr>
      <w:docPartBody>
        <w:p w:rsidR="00D17D37" w:rsidRDefault="007108C5">
          <w:r w:rsidRPr="00436AE0">
            <w:rPr>
              <w:rStyle w:val="PlaceholderText"/>
              <w:rFonts w:ascii="Arial" w:hAnsi="Arial" w:cs="Arial"/>
              <w:sz w:val="20"/>
              <w:szCs w:val="20"/>
              <w:u w:val="single"/>
            </w:rPr>
            <w:t>Enter number</w:t>
          </w:r>
        </w:p>
      </w:docPartBody>
    </w:docPart>
    <w:docPart>
      <w:docPartPr>
        <w:name w:val="3CCC79EAA29E4540870E19B17EDE4874"/>
        <w:category>
          <w:name w:val="General"/>
          <w:gallery w:val="placeholder"/>
        </w:category>
        <w:types>
          <w:type w:val="bbPlcHdr"/>
        </w:types>
        <w:behaviors>
          <w:behavior w:val="content"/>
        </w:behaviors>
        <w:guid w:val="{FF94657A-8F80-4252-9FA1-930821280EDF}"/>
      </w:docPartPr>
      <w:docPartBody>
        <w:p w:rsidR="00D17D37" w:rsidRDefault="007108C5">
          <w:r w:rsidRPr="00802033">
            <w:rPr>
              <w:rFonts w:ascii="Arial" w:eastAsia="Times New Roman" w:hAnsi="Arial" w:cs="Arial"/>
              <w:color w:val="808080" w:themeColor="background1" w:themeShade="80"/>
              <w:sz w:val="20"/>
              <w:szCs w:val="20"/>
              <w:lang w:val="en-GB" w:eastAsia="en-US"/>
            </w:rPr>
            <w:t>Enter a</w:t>
          </w:r>
          <w:r w:rsidRPr="00802033">
            <w:rPr>
              <w:rStyle w:val="PlaceholderText"/>
              <w:rFonts w:ascii="Arial" w:hAnsi="Arial" w:cs="Arial"/>
              <w:color w:val="808080" w:themeColor="background1" w:themeShade="80"/>
              <w:sz w:val="20"/>
              <w:szCs w:val="20"/>
            </w:rPr>
            <w:t>mount</w:t>
          </w:r>
        </w:p>
      </w:docPartBody>
    </w:docPart>
    <w:docPart>
      <w:docPartPr>
        <w:name w:val="D48487E463D44C8A885B1480CBD1C8ED"/>
        <w:category>
          <w:name w:val="General"/>
          <w:gallery w:val="placeholder"/>
        </w:category>
        <w:types>
          <w:type w:val="bbPlcHdr"/>
        </w:types>
        <w:behaviors>
          <w:behavior w:val="content"/>
        </w:behaviors>
        <w:guid w:val="{21187E4B-1B93-4F89-BE57-F4E1AC2F12DC}"/>
      </w:docPartPr>
      <w:docPartBody>
        <w:p w:rsidR="00740328" w:rsidRDefault="007108C5">
          <w:r>
            <w:rPr>
              <w:rStyle w:val="PlaceholderText"/>
              <w:rFonts w:ascii="Arial" w:hAnsi="Arial" w:cs="Arial"/>
              <w:i/>
              <w:sz w:val="20"/>
              <w:szCs w:val="20"/>
            </w:rPr>
            <w:t>Indicate t CO2eq over lifespan</w:t>
          </w:r>
        </w:p>
      </w:docPartBody>
    </w:docPart>
    <w:docPart>
      <w:docPartPr>
        <w:name w:val="410FDB32A10042A9946905A3476125C7"/>
        <w:category>
          <w:name w:val="General"/>
          <w:gallery w:val="placeholder"/>
        </w:category>
        <w:types>
          <w:type w:val="bbPlcHdr"/>
        </w:types>
        <w:behaviors>
          <w:behavior w:val="content"/>
        </w:behaviors>
        <w:guid w:val="{10F3B5A6-FFA3-4DE7-ACA3-8668A2235869}"/>
      </w:docPartPr>
      <w:docPartBody>
        <w:p w:rsidR="00740328" w:rsidRDefault="007108C5">
          <w:r w:rsidRPr="00613C23">
            <w:rPr>
              <w:rStyle w:val="PlaceholderText"/>
              <w:rFonts w:ascii="Arial" w:hAnsi="Arial" w:cs="Arial"/>
              <w:i/>
              <w:sz w:val="18"/>
              <w:szCs w:val="20"/>
            </w:rPr>
            <w:t xml:space="preserve">Indicate </w:t>
          </w:r>
          <w:r>
            <w:rPr>
              <w:rStyle w:val="PlaceholderText"/>
              <w:rFonts w:ascii="Arial" w:hAnsi="Arial" w:cs="Arial"/>
              <w:i/>
              <w:sz w:val="18"/>
              <w:szCs w:val="20"/>
            </w:rPr>
            <w:t xml:space="preserve">total </w:t>
          </w:r>
          <w:r w:rsidRPr="00613C23">
            <w:rPr>
              <w:rStyle w:val="PlaceholderText"/>
              <w:rFonts w:ascii="Arial" w:hAnsi="Arial" w:cs="Arial"/>
              <w:i/>
              <w:sz w:val="18"/>
              <w:szCs w:val="20"/>
            </w:rPr>
            <w:t>number of direct</w:t>
          </w:r>
          <w:r>
            <w:rPr>
              <w:rStyle w:val="PlaceholderText"/>
              <w:rFonts w:ascii="Arial" w:hAnsi="Arial" w:cs="Arial"/>
              <w:i/>
              <w:sz w:val="18"/>
              <w:szCs w:val="20"/>
            </w:rPr>
            <w:t xml:space="preserve"> and indirect</w:t>
          </w:r>
          <w:r w:rsidRPr="00613C23">
            <w:rPr>
              <w:rStyle w:val="PlaceholderText"/>
              <w:rFonts w:ascii="Arial" w:hAnsi="Arial" w:cs="Arial"/>
              <w:i/>
              <w:sz w:val="18"/>
              <w:szCs w:val="20"/>
            </w:rPr>
            <w:t xml:space="preserve"> beneficiaries</w:t>
          </w:r>
        </w:p>
      </w:docPartBody>
    </w:docPart>
    <w:docPart>
      <w:docPartPr>
        <w:name w:val="284FB798B1AE4AA1A95328671DC38F9D"/>
        <w:category>
          <w:name w:val="General"/>
          <w:gallery w:val="placeholder"/>
        </w:category>
        <w:types>
          <w:type w:val="bbPlcHdr"/>
        </w:types>
        <w:behaviors>
          <w:behavior w:val="content"/>
        </w:behaviors>
        <w:guid w:val="{1C7E1FCC-DF1F-45C8-84E1-CB412B0E0E4B}"/>
      </w:docPartPr>
      <w:docPartBody>
        <w:p w:rsidR="00552CE5" w:rsidRDefault="007108C5">
          <w:r w:rsidRPr="00436AE0">
            <w:rPr>
              <w:rStyle w:val="PlaceholderText"/>
              <w:rFonts w:ascii="Arial" w:hAnsi="Arial" w:cs="Arial"/>
              <w:sz w:val="20"/>
              <w:szCs w:val="20"/>
              <w:u w:val="single"/>
            </w:rPr>
            <w:t>Enter number</w:t>
          </w:r>
        </w:p>
      </w:docPartBody>
    </w:docPart>
    <w:docPart>
      <w:docPartPr>
        <w:name w:val="1EF6985F965847B881F6A6CB7DFA4899"/>
        <w:category>
          <w:name w:val="General"/>
          <w:gallery w:val="placeholder"/>
        </w:category>
        <w:types>
          <w:type w:val="bbPlcHdr"/>
        </w:types>
        <w:behaviors>
          <w:behavior w:val="content"/>
        </w:behaviors>
        <w:guid w:val="{BB78DC09-EB0D-410E-8700-0A4F28DA0028}"/>
      </w:docPartPr>
      <w:docPartBody>
        <w:p w:rsidR="00C569BF" w:rsidRDefault="00C569BF">
          <w:r w:rsidRPr="009B21B4">
            <w:rPr>
              <w:rStyle w:val="PlaceholderText"/>
              <w:rFonts w:ascii="Arial" w:hAnsi="Arial" w:cs="Arial"/>
              <w:sz w:val="20"/>
              <w:szCs w:val="20"/>
              <w:u w:val="single"/>
            </w:rPr>
            <w:t>Enter number</w:t>
          </w:r>
        </w:p>
      </w:docPartBody>
    </w:docPart>
    <w:docPart>
      <w:docPartPr>
        <w:name w:val="991F092BECE14C80BC65BBD71C504A39"/>
        <w:category>
          <w:name w:val="General"/>
          <w:gallery w:val="placeholder"/>
        </w:category>
        <w:types>
          <w:type w:val="bbPlcHdr"/>
        </w:types>
        <w:behaviors>
          <w:behavior w:val="content"/>
        </w:behaviors>
        <w:guid w:val="{096556C8-C4F4-43B9-96F4-EA8A63C65B25}"/>
      </w:docPartPr>
      <w:docPartBody>
        <w:p w:rsidR="00C569BF" w:rsidRDefault="00C569BF">
          <w:r w:rsidRPr="009B21B4">
            <w:rPr>
              <w:rStyle w:val="PlaceholderText"/>
              <w:rFonts w:ascii="Arial" w:hAnsi="Arial" w:cs="Arial"/>
              <w:sz w:val="20"/>
              <w:szCs w:val="20"/>
              <w:u w:val="single"/>
            </w:rPr>
            <w:t>Enter number</w:t>
          </w:r>
        </w:p>
      </w:docPartBody>
    </w:docPart>
    <w:docPart>
      <w:docPartPr>
        <w:name w:val="1F83AF8693AC46359F626603DA7EA342"/>
        <w:category>
          <w:name w:val="General"/>
          <w:gallery w:val="placeholder"/>
        </w:category>
        <w:types>
          <w:type w:val="bbPlcHdr"/>
        </w:types>
        <w:behaviors>
          <w:behavior w:val="content"/>
        </w:behaviors>
        <w:guid w:val="{0807F7F4-6957-4D43-96D8-5513BF9B84F9}"/>
      </w:docPartPr>
      <w:docPartBody>
        <w:p w:rsidR="00C569BF" w:rsidRDefault="00C569BF">
          <w:r w:rsidRPr="009B21B4">
            <w:rPr>
              <w:rStyle w:val="PlaceholderText"/>
              <w:rFonts w:ascii="Arial" w:hAnsi="Arial" w:cs="Arial"/>
              <w:sz w:val="20"/>
              <w:szCs w:val="20"/>
              <w:u w:val="single"/>
            </w:rPr>
            <w:t>Enter number</w:t>
          </w:r>
        </w:p>
      </w:docPartBody>
    </w:docPart>
    <w:docPart>
      <w:docPartPr>
        <w:name w:val="C6B7CC49E1814EC69C8AC3714013DFE9"/>
        <w:category>
          <w:name w:val="General"/>
          <w:gallery w:val="placeholder"/>
        </w:category>
        <w:types>
          <w:type w:val="bbPlcHdr"/>
        </w:types>
        <w:behaviors>
          <w:behavior w:val="content"/>
        </w:behaviors>
        <w:guid w:val="{5F43A250-5399-4AAB-B338-FB80E7D2FD5E}"/>
      </w:docPartPr>
      <w:docPartBody>
        <w:p w:rsidR="00C569BF" w:rsidRDefault="00C569BF">
          <w:r w:rsidRPr="009B21B4">
            <w:rPr>
              <w:rStyle w:val="PlaceholderText"/>
              <w:rFonts w:ascii="Arial" w:hAnsi="Arial" w:cs="Arial"/>
              <w:sz w:val="20"/>
              <w:szCs w:val="20"/>
              <w:u w:val="single"/>
            </w:rPr>
            <w:t>Enter number</w:t>
          </w:r>
        </w:p>
      </w:docPartBody>
    </w:docPart>
    <w:docPart>
      <w:docPartPr>
        <w:name w:val="5F03C70655874E9E843016DD51EF649A"/>
        <w:category>
          <w:name w:val="General"/>
          <w:gallery w:val="placeholder"/>
        </w:category>
        <w:types>
          <w:type w:val="bbPlcHdr"/>
        </w:types>
        <w:behaviors>
          <w:behavior w:val="content"/>
        </w:behaviors>
        <w:guid w:val="{39A91F3A-39C1-4F43-BB43-B08A34F07031}"/>
      </w:docPartPr>
      <w:docPartBody>
        <w:p w:rsidR="00C569BF" w:rsidRDefault="00C569BF">
          <w:r w:rsidRPr="009B21B4">
            <w:rPr>
              <w:rStyle w:val="PlaceholderText"/>
              <w:rFonts w:ascii="Arial" w:hAnsi="Arial" w:cs="Arial"/>
              <w:sz w:val="20"/>
              <w:szCs w:val="20"/>
              <w:u w:val="single"/>
            </w:rPr>
            <w:t>Enter number</w:t>
          </w:r>
        </w:p>
      </w:docPartBody>
    </w:docPart>
    <w:docPart>
      <w:docPartPr>
        <w:name w:val="1C43F25B1B00408495DCA01EF9313EBE"/>
        <w:category>
          <w:name w:val="General"/>
          <w:gallery w:val="placeholder"/>
        </w:category>
        <w:types>
          <w:type w:val="bbPlcHdr"/>
        </w:types>
        <w:behaviors>
          <w:behavior w:val="content"/>
        </w:behaviors>
        <w:guid w:val="{57B9DA52-34DD-4C68-A91A-4D913681CCB0}"/>
      </w:docPartPr>
      <w:docPartBody>
        <w:p w:rsidR="00C569BF" w:rsidRDefault="00C569BF">
          <w:r w:rsidRPr="009B21B4">
            <w:rPr>
              <w:rStyle w:val="PlaceholderText"/>
              <w:rFonts w:ascii="Arial" w:hAnsi="Arial" w:cs="Arial"/>
              <w:sz w:val="20"/>
              <w:szCs w:val="20"/>
              <w:u w:val="single"/>
            </w:rPr>
            <w:t>Enter number</w:t>
          </w:r>
        </w:p>
      </w:docPartBody>
    </w:docPart>
    <w:docPart>
      <w:docPartPr>
        <w:name w:val="8589F7A115FB4BBE81E48195E5E6C3AA"/>
        <w:category>
          <w:name w:val="General"/>
          <w:gallery w:val="placeholder"/>
        </w:category>
        <w:types>
          <w:type w:val="bbPlcHdr"/>
        </w:types>
        <w:behaviors>
          <w:behavior w:val="content"/>
        </w:behaviors>
        <w:guid w:val="{BB00E368-5DAA-4569-B1F9-173C057BBF58}"/>
      </w:docPartPr>
      <w:docPartBody>
        <w:p w:rsidR="00C569BF" w:rsidRDefault="00C569BF">
          <w:r w:rsidRPr="009B21B4">
            <w:rPr>
              <w:rStyle w:val="PlaceholderText"/>
              <w:rFonts w:ascii="Arial" w:hAnsi="Arial" w:cs="Arial"/>
              <w:sz w:val="20"/>
              <w:szCs w:val="20"/>
              <w:u w:val="single"/>
            </w:rPr>
            <w:t>Enter number</w:t>
          </w:r>
        </w:p>
      </w:docPartBody>
    </w:docPart>
    <w:docPart>
      <w:docPartPr>
        <w:name w:val="68C4684106E447C8B6CB88F8ABC39B85"/>
        <w:category>
          <w:name w:val="General"/>
          <w:gallery w:val="placeholder"/>
        </w:category>
        <w:types>
          <w:type w:val="bbPlcHdr"/>
        </w:types>
        <w:behaviors>
          <w:behavior w:val="content"/>
        </w:behaviors>
        <w:guid w:val="{C9F4B0BE-F962-4909-BA68-C383E742480F}"/>
      </w:docPartPr>
      <w:docPartBody>
        <w:p w:rsidR="00434B91" w:rsidRDefault="00C569BF">
          <w:r w:rsidRPr="009B21B4">
            <w:rPr>
              <w:rStyle w:val="PlaceholderText"/>
              <w:rFonts w:ascii="Arial" w:hAnsi="Arial" w:cs="Arial"/>
              <w:sz w:val="20"/>
              <w:szCs w:val="20"/>
              <w:u w:val="single"/>
            </w:rPr>
            <w:t>Enter number</w:t>
          </w:r>
        </w:p>
      </w:docPartBody>
    </w:docPart>
    <w:docPart>
      <w:docPartPr>
        <w:name w:val="0BFE5E279BC84B5684C779A86545DCD8"/>
        <w:category>
          <w:name w:val="General"/>
          <w:gallery w:val="placeholder"/>
        </w:category>
        <w:types>
          <w:type w:val="bbPlcHdr"/>
        </w:types>
        <w:behaviors>
          <w:behavior w:val="content"/>
        </w:behaviors>
        <w:guid w:val="{EF6403FD-099A-41AE-91D0-1B4D00F9B6B0}"/>
      </w:docPartPr>
      <w:docPartBody>
        <w:p w:rsidR="00B113D8" w:rsidRDefault="003212AD">
          <w:r w:rsidRPr="00525392">
            <w:rPr>
              <w:rStyle w:val="PlaceholderText"/>
            </w:rPr>
            <w:t>Choose an item.</w:t>
          </w:r>
        </w:p>
      </w:docPartBody>
    </w:docPart>
    <w:docPart>
      <w:docPartPr>
        <w:name w:val="0A0A6E0E06C44B589EA22FAB030AE0D0"/>
        <w:category>
          <w:name w:val="General"/>
          <w:gallery w:val="placeholder"/>
        </w:category>
        <w:types>
          <w:type w:val="bbPlcHdr"/>
        </w:types>
        <w:behaviors>
          <w:behavior w:val="content"/>
        </w:behaviors>
        <w:guid w:val="{F846995F-30A3-4A19-B861-B6FC4A63E4FF}"/>
      </w:docPartPr>
      <w:docPartBody>
        <w:p w:rsidR="00B113D8" w:rsidRDefault="003212AD">
          <w:r w:rsidRPr="00882A9A">
            <w:rPr>
              <w:rStyle w:val="PlaceholderText"/>
            </w:rPr>
            <w:t>_____</w:t>
          </w:r>
        </w:p>
      </w:docPartBody>
    </w:docPart>
    <w:docPart>
      <w:docPartPr>
        <w:name w:val="1730C2335C664EB584B2A942AC44371D"/>
        <w:category>
          <w:name w:val="General"/>
          <w:gallery w:val="placeholder"/>
        </w:category>
        <w:types>
          <w:type w:val="bbPlcHdr"/>
        </w:types>
        <w:behaviors>
          <w:behavior w:val="content"/>
        </w:behaviors>
        <w:guid w:val="{CC40D5BA-AB85-4979-BDAA-D455226A6A77}"/>
      </w:docPartPr>
      <w:docPartBody>
        <w:p w:rsidR="00B113D8" w:rsidRDefault="003212AD">
          <w:r w:rsidRPr="00882A9A">
            <w:rPr>
              <w:rFonts w:ascii="Arial" w:eastAsia="Batang" w:hAnsi="Arial" w:cs="Times New Roman"/>
              <w:color w:val="808080"/>
              <w:sz w:val="20"/>
              <w:szCs w:val="18"/>
              <w:lang w:val="en-GB" w:eastAsia="en-US"/>
            </w:rPr>
            <w:t>Choose an item.</w:t>
          </w:r>
        </w:p>
      </w:docPartBody>
    </w:docPart>
    <w:docPart>
      <w:docPartPr>
        <w:name w:val="D3BEA3BC410B445681932CA79FCBFD92"/>
        <w:category>
          <w:name w:val="General"/>
          <w:gallery w:val="placeholder"/>
        </w:category>
        <w:types>
          <w:type w:val="bbPlcHdr"/>
        </w:types>
        <w:behaviors>
          <w:behavior w:val="content"/>
        </w:behaviors>
        <w:guid w:val="{53587EA6-74BB-4F9C-A822-A46D93C45AB4}"/>
      </w:docPartPr>
      <w:docPartBody>
        <w:p w:rsidR="00B113D8" w:rsidRDefault="003212AD">
          <w:r w:rsidRPr="00EE0E42">
            <w:rPr>
              <w:rFonts w:ascii="Arial" w:eastAsia="Batang" w:hAnsi="Arial" w:cs="Times New Roman"/>
              <w:color w:val="808080"/>
              <w:sz w:val="18"/>
              <w:szCs w:val="18"/>
              <w:lang w:val="en-GB" w:eastAsia="en-US"/>
            </w:rPr>
            <w:t>Choose an item.</w:t>
          </w:r>
        </w:p>
      </w:docPartBody>
    </w:docPart>
    <w:docPart>
      <w:docPartPr>
        <w:name w:val="E83009F1C891614D933718B742CC2030"/>
        <w:category>
          <w:name w:val="General"/>
          <w:gallery w:val="placeholder"/>
        </w:category>
        <w:types>
          <w:type w:val="bbPlcHdr"/>
        </w:types>
        <w:behaviors>
          <w:behavior w:val="content"/>
        </w:behaviors>
        <w:guid w:val="{48D3E5F4-C481-A243-A968-DD15683FBFB1}"/>
      </w:docPartPr>
      <w:docPartBody>
        <w:p w:rsidR="0063398C" w:rsidRDefault="00F66EDF">
          <w:r w:rsidRPr="00612109">
            <w:rPr>
              <w:rStyle w:val="PlaceholderText"/>
              <w:rFonts w:ascii="Arial" w:hAnsi="Arial" w:cs="Arial"/>
              <w:sz w:val="20"/>
            </w:rPr>
            <w:t>Select</w:t>
          </w:r>
        </w:p>
      </w:docPartBody>
    </w:docPart>
    <w:docPart>
      <w:docPartPr>
        <w:name w:val="8ED1A63C68582C42B816A25A2C81BA0F"/>
        <w:category>
          <w:name w:val="General"/>
          <w:gallery w:val="placeholder"/>
        </w:category>
        <w:types>
          <w:type w:val="bbPlcHdr"/>
        </w:types>
        <w:behaviors>
          <w:behavior w:val="content"/>
        </w:behaviors>
        <w:guid w:val="{527D2B41-E509-1B42-A59E-898F4F3A93DD}"/>
      </w:docPartPr>
      <w:docPartBody>
        <w:p w:rsidR="0063398C" w:rsidRDefault="00F66EDF">
          <w:r w:rsidRPr="00612109">
            <w:rPr>
              <w:rStyle w:val="PlaceholderText"/>
              <w:rFonts w:ascii="Arial" w:hAnsi="Arial" w:cs="Arial"/>
              <w:sz w:val="20"/>
            </w:rPr>
            <w:t>Select</w:t>
          </w:r>
        </w:p>
      </w:docPartBody>
    </w:docPart>
    <w:docPart>
      <w:docPartPr>
        <w:name w:val="37032658FE221843851B95173A0F7A3E"/>
        <w:category>
          <w:name w:val="General"/>
          <w:gallery w:val="placeholder"/>
        </w:category>
        <w:types>
          <w:type w:val="bbPlcHdr"/>
        </w:types>
        <w:behaviors>
          <w:behavior w:val="content"/>
        </w:behaviors>
        <w:guid w:val="{39E3FDE9-5163-D447-805F-D77C2D618C5E}"/>
      </w:docPartPr>
      <w:docPartBody>
        <w:p w:rsidR="0063398C" w:rsidRDefault="00F66EDF">
          <w:r>
            <w:rPr>
              <w:rStyle w:val="PlaceholderText"/>
              <w:rFonts w:ascii="Arial" w:hAnsi="Arial" w:cs="Arial"/>
              <w:sz w:val="20"/>
              <w:szCs w:val="20"/>
            </w:rPr>
            <w:t>Select</w:t>
          </w:r>
        </w:p>
      </w:docPartBody>
    </w:docPart>
    <w:docPart>
      <w:docPartPr>
        <w:name w:val="0584570A3EB74E448E7F57ECF97BBE7E"/>
        <w:category>
          <w:name w:val="General"/>
          <w:gallery w:val="placeholder"/>
        </w:category>
        <w:types>
          <w:type w:val="bbPlcHdr"/>
        </w:types>
        <w:behaviors>
          <w:behavior w:val="content"/>
        </w:behaviors>
        <w:guid w:val="{3BE8EBB8-878D-904E-A271-A9C913EC4B74}"/>
      </w:docPartPr>
      <w:docPartBody>
        <w:p w:rsidR="0063398C" w:rsidRDefault="00F66EDF">
          <w:r w:rsidRPr="00612109">
            <w:rPr>
              <w:rStyle w:val="PlaceholderText"/>
              <w:rFonts w:ascii="Arial" w:hAnsi="Arial" w:cs="Arial"/>
              <w:sz w:val="20"/>
            </w:rPr>
            <w:t>Select</w:t>
          </w:r>
        </w:p>
      </w:docPartBody>
    </w:docPart>
    <w:docPart>
      <w:docPartPr>
        <w:name w:val="0C119E00A6200641AE204A49997EE9E1"/>
        <w:category>
          <w:name w:val="General"/>
          <w:gallery w:val="placeholder"/>
        </w:category>
        <w:types>
          <w:type w:val="bbPlcHdr"/>
        </w:types>
        <w:behaviors>
          <w:behavior w:val="content"/>
        </w:behaviors>
        <w:guid w:val="{D3C41834-2352-C241-A428-D46981C67D39}"/>
      </w:docPartPr>
      <w:docPartBody>
        <w:p w:rsidR="0063398C" w:rsidRDefault="00F66EDF">
          <w:r w:rsidRPr="00612109">
            <w:rPr>
              <w:rStyle w:val="PlaceholderText"/>
              <w:rFonts w:ascii="Arial" w:hAnsi="Arial" w:cs="Arial"/>
              <w:sz w:val="20"/>
            </w:rPr>
            <w:t>Select</w:t>
          </w:r>
        </w:p>
      </w:docPartBody>
    </w:docPart>
    <w:docPart>
      <w:docPartPr>
        <w:name w:val="77B2F91DDAEE714197841D2AFEDD0D98"/>
        <w:category>
          <w:name w:val="General"/>
          <w:gallery w:val="placeholder"/>
        </w:category>
        <w:types>
          <w:type w:val="bbPlcHdr"/>
        </w:types>
        <w:behaviors>
          <w:behavior w:val="content"/>
        </w:behaviors>
        <w:guid w:val="{D1667B0D-C396-7A42-A718-6444605FE9DA}"/>
      </w:docPartPr>
      <w:docPartBody>
        <w:p w:rsidR="0063398C" w:rsidRDefault="00F66EDF">
          <w:r>
            <w:rPr>
              <w:rStyle w:val="PlaceholderText"/>
              <w:rFonts w:ascii="Arial" w:hAnsi="Arial" w:cs="Arial"/>
              <w:sz w:val="20"/>
              <w:szCs w:val="20"/>
            </w:rPr>
            <w:t>Select</w:t>
          </w:r>
        </w:p>
      </w:docPartBody>
    </w:docPart>
    <w:docPart>
      <w:docPartPr>
        <w:name w:val="E73540B5FF8C3F4EA53C4E71B0638419"/>
        <w:category>
          <w:name w:val="General"/>
          <w:gallery w:val="placeholder"/>
        </w:category>
        <w:types>
          <w:type w:val="bbPlcHdr"/>
        </w:types>
        <w:behaviors>
          <w:behavior w:val="content"/>
        </w:behaviors>
        <w:guid w:val="{0FEE13E1-EB6B-3844-A534-B4EC629295C5}"/>
      </w:docPartPr>
      <w:docPartBody>
        <w:p w:rsidR="0043082A" w:rsidRDefault="0043082A">
          <w:r w:rsidRPr="00612109">
            <w:rPr>
              <w:rStyle w:val="PlaceholderText"/>
              <w:rFonts w:ascii="Arial" w:hAnsi="Arial" w:cs="Arial"/>
              <w:sz w:val="20"/>
            </w:rPr>
            <w:t>Select</w:t>
          </w:r>
        </w:p>
      </w:docPartBody>
    </w:docPart>
    <w:docPart>
      <w:docPartPr>
        <w:name w:val="B6AC1DC763EB5C46820AA798116CB84A"/>
        <w:category>
          <w:name w:val="General"/>
          <w:gallery w:val="placeholder"/>
        </w:category>
        <w:types>
          <w:type w:val="bbPlcHdr"/>
        </w:types>
        <w:behaviors>
          <w:behavior w:val="content"/>
        </w:behaviors>
        <w:guid w:val="{1048F1F1-A7AC-1F4F-9042-268A371D28FE}"/>
      </w:docPartPr>
      <w:docPartBody>
        <w:p w:rsidR="0043082A" w:rsidRDefault="0043082A">
          <w:r w:rsidRPr="00612109">
            <w:rPr>
              <w:rStyle w:val="PlaceholderText"/>
              <w:rFonts w:ascii="Arial" w:hAnsi="Arial" w:cs="Arial"/>
              <w:sz w:val="20"/>
            </w:rPr>
            <w:t>Select</w:t>
          </w:r>
        </w:p>
      </w:docPartBody>
    </w:docPart>
    <w:docPart>
      <w:docPartPr>
        <w:name w:val="67E7EA7CDC0FB4409CDEE1E7626C1516"/>
        <w:category>
          <w:name w:val="General"/>
          <w:gallery w:val="placeholder"/>
        </w:category>
        <w:types>
          <w:type w:val="bbPlcHdr"/>
        </w:types>
        <w:behaviors>
          <w:behavior w:val="content"/>
        </w:behaviors>
        <w:guid w:val="{9FBA1706-3640-154C-B18B-8A45CB324F24}"/>
      </w:docPartPr>
      <w:docPartBody>
        <w:p w:rsidR="0043082A" w:rsidRDefault="0043082A">
          <w:r>
            <w:rPr>
              <w:rStyle w:val="PlaceholderText"/>
              <w:rFonts w:ascii="Arial" w:hAnsi="Arial" w:cs="Arial"/>
              <w:sz w:val="20"/>
              <w:szCs w:val="20"/>
            </w:rPr>
            <w:t>Select</w:t>
          </w:r>
        </w:p>
      </w:docPartBody>
    </w:docPart>
    <w:docPart>
      <w:docPartPr>
        <w:name w:val="C8F39A49BC60AB40AE4ADC85235366F9"/>
        <w:category>
          <w:name w:val="General"/>
          <w:gallery w:val="placeholder"/>
        </w:category>
        <w:types>
          <w:type w:val="bbPlcHdr"/>
        </w:types>
        <w:behaviors>
          <w:behavior w:val="content"/>
        </w:behaviors>
        <w:guid w:val="{813B9353-E785-B14D-9762-CB841AC36633}"/>
      </w:docPartPr>
      <w:docPartBody>
        <w:p w:rsidR="00AE6F72" w:rsidRDefault="0023543F">
          <w:r w:rsidRPr="00693B55">
            <w:rPr>
              <w:rStyle w:val="PlaceholderText"/>
              <w:rFonts w:ascii="Arial" w:hAnsi="Arial" w:cs="Arial"/>
              <w:sz w:val="20"/>
              <w:szCs w:val="20"/>
            </w:rPr>
            <w:t>Click here to enter text.</w:t>
          </w:r>
        </w:p>
      </w:docPartBody>
    </w:docPart>
    <w:docPart>
      <w:docPartPr>
        <w:name w:val="05A14AA8B7B24444AF5159657ED4A11E"/>
        <w:category>
          <w:name w:val="General"/>
          <w:gallery w:val="placeholder"/>
        </w:category>
        <w:types>
          <w:type w:val="bbPlcHdr"/>
        </w:types>
        <w:behaviors>
          <w:behavior w:val="content"/>
        </w:behaviors>
        <w:guid w:val="{D866DD8E-C8B0-4E40-B526-BFB2D9463ACD}"/>
      </w:docPartPr>
      <w:docPartBody>
        <w:p w:rsidR="00AE6F72" w:rsidRDefault="0023543F">
          <w:r w:rsidRPr="00693B55">
            <w:rPr>
              <w:rStyle w:val="PlaceholderText"/>
              <w:rFonts w:ascii="Arial" w:hAnsi="Arial" w:cs="Arial"/>
              <w:sz w:val="20"/>
              <w:szCs w:val="20"/>
            </w:rPr>
            <w:t>Click here to enter text.</w:t>
          </w:r>
        </w:p>
      </w:docPartBody>
    </w:docPart>
    <w:docPart>
      <w:docPartPr>
        <w:name w:val="0682ACFF992B8D4D8C105BA3B300E07D"/>
        <w:category>
          <w:name w:val="General"/>
          <w:gallery w:val="placeholder"/>
        </w:category>
        <w:types>
          <w:type w:val="bbPlcHdr"/>
        </w:types>
        <w:behaviors>
          <w:behavior w:val="content"/>
        </w:behaviors>
        <w:guid w:val="{21BE18F5-2ACC-4D4F-8C16-56996CD304FA}"/>
      </w:docPartPr>
      <w:docPartBody>
        <w:p w:rsidR="00AE6F72" w:rsidRDefault="0023543F">
          <w:r w:rsidRPr="00693B55">
            <w:rPr>
              <w:rStyle w:val="PlaceholderText"/>
              <w:rFonts w:ascii="Arial" w:hAnsi="Arial" w:cs="Arial"/>
              <w:sz w:val="20"/>
              <w:szCs w:val="20"/>
            </w:rPr>
            <w:t>Click here to enter text.</w:t>
          </w:r>
        </w:p>
      </w:docPartBody>
    </w:docPart>
    <w:docPart>
      <w:docPartPr>
        <w:name w:val="958B3570BD048A4AA62F5F5F01A853B8"/>
        <w:category>
          <w:name w:val="General"/>
          <w:gallery w:val="placeholder"/>
        </w:category>
        <w:types>
          <w:type w:val="bbPlcHdr"/>
        </w:types>
        <w:behaviors>
          <w:behavior w:val="content"/>
        </w:behaviors>
        <w:guid w:val="{CBE84154-84CA-2444-9DB8-4675AFFAA315}"/>
      </w:docPartPr>
      <w:docPartBody>
        <w:p w:rsidR="00AE6F72" w:rsidRDefault="0023543F">
          <w:r w:rsidRPr="00693B55">
            <w:rPr>
              <w:rStyle w:val="PlaceholderText"/>
              <w:rFonts w:ascii="Arial" w:hAnsi="Arial" w:cs="Arial"/>
              <w:sz w:val="20"/>
              <w:szCs w:val="20"/>
            </w:rPr>
            <w:t>Click here to enter text.</w:t>
          </w:r>
        </w:p>
      </w:docPartBody>
    </w:docPart>
    <w:docPart>
      <w:docPartPr>
        <w:name w:val="438244510DD95343989A5F9F708380F6"/>
        <w:category>
          <w:name w:val="General"/>
          <w:gallery w:val="placeholder"/>
        </w:category>
        <w:types>
          <w:type w:val="bbPlcHdr"/>
        </w:types>
        <w:behaviors>
          <w:behavior w:val="content"/>
        </w:behaviors>
        <w:guid w:val="{EB5365FF-3842-C44F-8127-B3CA94CC66DD}"/>
      </w:docPartPr>
      <w:docPartBody>
        <w:p w:rsidR="00AE6F72" w:rsidRDefault="0023543F">
          <w:r w:rsidRPr="00693B55">
            <w:rPr>
              <w:rStyle w:val="PlaceholderText"/>
              <w:rFonts w:ascii="Arial" w:hAnsi="Arial" w:cs="Arial"/>
              <w:sz w:val="20"/>
              <w:szCs w:val="20"/>
            </w:rPr>
            <w:t>Click here to enter text.</w:t>
          </w:r>
        </w:p>
      </w:docPartBody>
    </w:docPart>
    <w:docPart>
      <w:docPartPr>
        <w:name w:val="A6E59092CF8F8C4BBCA94DF85DBF5038"/>
        <w:category>
          <w:name w:val="General"/>
          <w:gallery w:val="placeholder"/>
        </w:category>
        <w:types>
          <w:type w:val="bbPlcHdr"/>
        </w:types>
        <w:behaviors>
          <w:behavior w:val="content"/>
        </w:behaviors>
        <w:guid w:val="{EE066D49-FA86-074A-807A-769B9B574CA9}"/>
      </w:docPartPr>
      <w:docPartBody>
        <w:p w:rsidR="00AE6F72" w:rsidRDefault="0023543F">
          <w:r w:rsidRPr="00693B55">
            <w:rPr>
              <w:rStyle w:val="PlaceholderText"/>
              <w:rFonts w:ascii="Arial" w:hAnsi="Arial" w:cs="Arial"/>
              <w:sz w:val="20"/>
              <w:szCs w:val="20"/>
            </w:rPr>
            <w:t>Click here to enter text.</w:t>
          </w:r>
        </w:p>
      </w:docPartBody>
    </w:docPart>
    <w:docPart>
      <w:docPartPr>
        <w:name w:val="057A26763AA3B744BC6EA8B0B55F1142"/>
        <w:category>
          <w:name w:val="General"/>
          <w:gallery w:val="placeholder"/>
        </w:category>
        <w:types>
          <w:type w:val="bbPlcHdr"/>
        </w:types>
        <w:behaviors>
          <w:behavior w:val="content"/>
        </w:behaviors>
        <w:guid w:val="{5451E302-C174-4C41-B740-478D7777FA0A}"/>
      </w:docPartPr>
      <w:docPartBody>
        <w:p w:rsidR="00AE6F72" w:rsidRDefault="0023543F">
          <w:r w:rsidRPr="0028023E">
            <w:rPr>
              <w:rFonts w:ascii="Arial" w:hAnsi="Arial" w:cs="Arial"/>
              <w:i/>
              <w:sz w:val="20"/>
            </w:rPr>
            <w:t>Choose expected outcome</w:t>
          </w:r>
        </w:p>
      </w:docPartBody>
    </w:docPart>
    <w:docPart>
      <w:docPartPr>
        <w:name w:val="F6D1763DF15D5C4F9498A4163AA4CEE9"/>
        <w:category>
          <w:name w:val="General"/>
          <w:gallery w:val="placeholder"/>
        </w:category>
        <w:types>
          <w:type w:val="bbPlcHdr"/>
        </w:types>
        <w:behaviors>
          <w:behavior w:val="content"/>
        </w:behaviors>
        <w:guid w:val="{3E4DFAFD-3743-654B-B826-BD362FD805A6}"/>
      </w:docPartPr>
      <w:docPartBody>
        <w:p w:rsidR="00AE6F72" w:rsidRDefault="0023543F">
          <w:r w:rsidRPr="0028023E">
            <w:rPr>
              <w:rFonts w:ascii="Arial" w:hAnsi="Arial" w:cs="Arial"/>
              <w:i/>
              <w:sz w:val="20"/>
            </w:rPr>
            <w:t>Choose expected outcome</w:t>
          </w:r>
        </w:p>
      </w:docPartBody>
    </w:docPart>
    <w:docPart>
      <w:docPartPr>
        <w:name w:val="3EEB537B2DC9194AB68BD3363D11CBA0"/>
        <w:category>
          <w:name w:val="General"/>
          <w:gallery w:val="placeholder"/>
        </w:category>
        <w:types>
          <w:type w:val="bbPlcHdr"/>
        </w:types>
        <w:behaviors>
          <w:behavior w:val="content"/>
        </w:behaviors>
        <w:guid w:val="{7F6EFB4C-7411-2A45-B16B-06AA8BF28E2A}"/>
      </w:docPartPr>
      <w:docPartBody>
        <w:p w:rsidR="00292CC9" w:rsidRDefault="004F2DAA">
          <w:r w:rsidRPr="0028023E">
            <w:rPr>
              <w:rFonts w:ascii="Arial" w:hAnsi="Arial" w:cs="Arial"/>
              <w:i/>
              <w:sz w:val="20"/>
            </w:rPr>
            <w:t>Choose expected outcome</w:t>
          </w:r>
        </w:p>
      </w:docPartBody>
    </w:docPart>
    <w:docPart>
      <w:docPartPr>
        <w:name w:val="6D7EA7BEF23A461C92889831276C4246"/>
        <w:category>
          <w:name w:val="General"/>
          <w:gallery w:val="placeholder"/>
        </w:category>
        <w:types>
          <w:type w:val="bbPlcHdr"/>
        </w:types>
        <w:behaviors>
          <w:behavior w:val="content"/>
        </w:behaviors>
        <w:guid w:val="{01ABDAF7-8A56-42DB-91C8-4CB8956F3216}"/>
      </w:docPartPr>
      <w:docPartBody>
        <w:p w:rsidR="00123320" w:rsidRDefault="00867BD0">
          <w:r w:rsidRPr="00011BD6">
            <w:rPr>
              <w:rStyle w:val="PlaceholderText"/>
              <w:rFonts w:ascii="Arial" w:hAnsi="Arial" w:cs="Arial"/>
              <w:sz w:val="20"/>
              <w:szCs w:val="20"/>
            </w:rPr>
            <w:t>Click here to enter text.</w:t>
          </w:r>
        </w:p>
      </w:docPartBody>
    </w:docPart>
    <w:docPart>
      <w:docPartPr>
        <w:name w:val="91E566DCA6A94CD5A510045A465AFD73"/>
        <w:category>
          <w:name w:val="General"/>
          <w:gallery w:val="placeholder"/>
        </w:category>
        <w:types>
          <w:type w:val="bbPlcHdr"/>
        </w:types>
        <w:behaviors>
          <w:behavior w:val="content"/>
        </w:behaviors>
        <w:guid w:val="{96FDAA9A-16C5-4DB3-97AE-D8F2A0FEC622}"/>
      </w:docPartPr>
      <w:docPartBody>
        <w:p w:rsidR="00123320" w:rsidRDefault="00867BD0">
          <w:r w:rsidRPr="00011BD6">
            <w:rPr>
              <w:rStyle w:val="PlaceholderText"/>
              <w:rFonts w:ascii="Arial" w:hAnsi="Arial" w:cs="Arial"/>
              <w:sz w:val="20"/>
              <w:szCs w:val="20"/>
            </w:rPr>
            <w:t>Click here to enter text.</w:t>
          </w:r>
        </w:p>
      </w:docPartBody>
    </w:docPart>
    <w:docPart>
      <w:docPartPr>
        <w:name w:val="43DAAA459127479D802BC5F881CE4343"/>
        <w:category>
          <w:name w:val="General"/>
          <w:gallery w:val="placeholder"/>
        </w:category>
        <w:types>
          <w:type w:val="bbPlcHdr"/>
        </w:types>
        <w:behaviors>
          <w:behavior w:val="content"/>
        </w:behaviors>
        <w:guid w:val="{91C5EF17-9B68-4D22-953F-0504183742CE}"/>
      </w:docPartPr>
      <w:docPartBody>
        <w:p w:rsidR="00123320" w:rsidRDefault="00867BD0">
          <w:r w:rsidRPr="00B93BB7">
            <w:rPr>
              <w:rFonts w:ascii="Arial" w:eastAsia="Batang" w:hAnsi="Arial" w:cs="Arial"/>
              <w:color w:val="808080"/>
              <w:sz w:val="20"/>
              <w:szCs w:val="20"/>
              <w:lang w:val="en-GB" w:eastAsia="en-US"/>
            </w:rPr>
            <w:t>Options</w:t>
          </w:r>
        </w:p>
      </w:docPartBody>
    </w:docPart>
    <w:docPart>
      <w:docPartPr>
        <w:name w:val="488A70CEA23540EA89130F906519BFED"/>
        <w:category>
          <w:name w:val="General"/>
          <w:gallery w:val="placeholder"/>
        </w:category>
        <w:types>
          <w:type w:val="bbPlcHdr"/>
        </w:types>
        <w:behaviors>
          <w:behavior w:val="content"/>
        </w:behaviors>
        <w:guid w:val="{E581E006-1D7A-4BE1-A2AB-0052F40783B7}"/>
      </w:docPartPr>
      <w:docPartBody>
        <w:p w:rsidR="00123320" w:rsidRDefault="00867BD0">
          <w:r w:rsidRPr="005737EB">
            <w:rPr>
              <w:rFonts w:ascii="Arial" w:eastAsia="Times New Roman" w:hAnsi="Arial" w:cs="Arial"/>
              <w:color w:val="808080" w:themeColor="background1" w:themeShade="80"/>
              <w:sz w:val="20"/>
              <w:szCs w:val="20"/>
              <w:lang w:val="en-GB" w:eastAsia="en-US"/>
            </w:rPr>
            <w:t>Enter a</w:t>
          </w:r>
          <w:r w:rsidRPr="005737EB">
            <w:rPr>
              <w:rStyle w:val="PlaceholderText"/>
              <w:rFonts w:ascii="Arial" w:hAnsi="Arial" w:cs="Arial"/>
              <w:color w:val="808080" w:themeColor="background1" w:themeShade="80"/>
              <w:sz w:val="20"/>
              <w:szCs w:val="20"/>
            </w:rPr>
            <w:t>mount</w:t>
          </w:r>
        </w:p>
      </w:docPartBody>
    </w:docPart>
    <w:docPart>
      <w:docPartPr>
        <w:name w:val="EEEEF714383843AABFD74CE5F9C2033E"/>
        <w:category>
          <w:name w:val="General"/>
          <w:gallery w:val="placeholder"/>
        </w:category>
        <w:types>
          <w:type w:val="bbPlcHdr"/>
        </w:types>
        <w:behaviors>
          <w:behavior w:val="content"/>
        </w:behaviors>
        <w:guid w:val="{7D63E984-B7A0-4B65-83E8-BD9B12799CD3}"/>
      </w:docPartPr>
      <w:docPartBody>
        <w:p w:rsidR="00123320" w:rsidRDefault="00867BD0">
          <w:r w:rsidRPr="00EE0E42">
            <w:rPr>
              <w:rFonts w:ascii="Arial" w:eastAsia="Calibri" w:hAnsi="Arial" w:cs="Arial"/>
              <w:color w:val="808080"/>
              <w:sz w:val="20"/>
              <w:szCs w:val="20"/>
              <w:lang w:val="en-GB" w:eastAsia="en-US"/>
            </w:rPr>
            <w:t>Options</w:t>
          </w:r>
        </w:p>
      </w:docPartBody>
    </w:docPart>
    <w:docPart>
      <w:docPartPr>
        <w:name w:val="1865CDAB76B44D19894A32B3E376830C"/>
        <w:category>
          <w:name w:val="General"/>
          <w:gallery w:val="placeholder"/>
        </w:category>
        <w:types>
          <w:type w:val="bbPlcHdr"/>
        </w:types>
        <w:behaviors>
          <w:behavior w:val="content"/>
        </w:behaviors>
        <w:guid w:val="{45F6AAFE-80EB-4A27-AB82-BC7C19A0C7C0}"/>
      </w:docPartPr>
      <w:docPartBody>
        <w:p w:rsidR="00123320" w:rsidRDefault="00867BD0">
          <w:r w:rsidRPr="005737EB">
            <w:rPr>
              <w:rStyle w:val="PlaceholderText"/>
              <w:rFonts w:ascii="Arial" w:hAnsi="Arial" w:cs="Arial"/>
              <w:sz w:val="18"/>
              <w:szCs w:val="18"/>
            </w:rPr>
            <w:t>Enter</w:t>
          </w:r>
        </w:p>
      </w:docPartBody>
    </w:docPart>
    <w:docPart>
      <w:docPartPr>
        <w:name w:val="DE91E9600987478D9F90DA1F0B01407B"/>
        <w:category>
          <w:name w:val="General"/>
          <w:gallery w:val="placeholder"/>
        </w:category>
        <w:types>
          <w:type w:val="bbPlcHdr"/>
        </w:types>
        <w:behaviors>
          <w:behavior w:val="content"/>
        </w:behaviors>
        <w:guid w:val="{D226767F-0BE1-4920-88EF-3C64205F8225}"/>
      </w:docPartPr>
      <w:docPartBody>
        <w:p w:rsidR="00123320" w:rsidRDefault="00867BD0">
          <w:r w:rsidRPr="00B93BB7">
            <w:rPr>
              <w:rStyle w:val="PlaceholderText"/>
              <w:rFonts w:ascii="Arial" w:hAnsi="Arial" w:cs="Arial"/>
              <w:sz w:val="18"/>
              <w:szCs w:val="18"/>
            </w:rPr>
            <w:t>Enter</w:t>
          </w:r>
        </w:p>
      </w:docPartBody>
    </w:docPart>
    <w:docPart>
      <w:docPartPr>
        <w:name w:val="3C14F11949474C4AABDD8E5B6922C42E"/>
        <w:category>
          <w:name w:val="General"/>
          <w:gallery w:val="placeholder"/>
        </w:category>
        <w:types>
          <w:type w:val="bbPlcHdr"/>
        </w:types>
        <w:behaviors>
          <w:behavior w:val="content"/>
        </w:behaviors>
        <w:guid w:val="{0565112C-D8C8-4E95-A876-49AC5BFA87EE}"/>
      </w:docPartPr>
      <w:docPartBody>
        <w:p w:rsidR="00123320" w:rsidRDefault="00867BD0">
          <w:r w:rsidRPr="005737EB">
            <w:rPr>
              <w:rStyle w:val="PlaceholderText"/>
              <w:rFonts w:ascii="Arial" w:hAnsi="Arial" w:cs="Arial"/>
              <w:sz w:val="18"/>
              <w:szCs w:val="18"/>
            </w:rPr>
            <w:t>Enter</w:t>
          </w:r>
        </w:p>
      </w:docPartBody>
    </w:docPart>
    <w:docPart>
      <w:docPartPr>
        <w:name w:val="82A05A4DC9024E52A5F0EC01E9288763"/>
        <w:category>
          <w:name w:val="General"/>
          <w:gallery w:val="placeholder"/>
        </w:category>
        <w:types>
          <w:type w:val="bbPlcHdr"/>
        </w:types>
        <w:behaviors>
          <w:behavior w:val="content"/>
        </w:behaviors>
        <w:guid w:val="{1C9CACC0-773E-4DEC-BA84-E9DF4BB63552}"/>
      </w:docPartPr>
      <w:docPartBody>
        <w:p w:rsidR="00123320" w:rsidRDefault="00867BD0">
          <w:r w:rsidRPr="005737EB">
            <w:rPr>
              <w:rFonts w:ascii="Arial" w:eastAsia="Times New Roman" w:hAnsi="Arial" w:cs="Arial"/>
              <w:color w:val="808080"/>
              <w:sz w:val="20"/>
              <w:szCs w:val="20"/>
              <w:lang w:val="en-GB" w:eastAsia="en-US"/>
            </w:rPr>
            <w:t>Options</w:t>
          </w:r>
        </w:p>
      </w:docPartBody>
    </w:docPart>
    <w:docPart>
      <w:docPartPr>
        <w:name w:val="8049D3EC395F4140AC69D71F393D29AD"/>
        <w:category>
          <w:name w:val="General"/>
          <w:gallery w:val="placeholder"/>
        </w:category>
        <w:types>
          <w:type w:val="bbPlcHdr"/>
        </w:types>
        <w:behaviors>
          <w:behavior w:val="content"/>
        </w:behaviors>
        <w:guid w:val="{CB4DE469-646B-4DCE-A6B9-D07A77C225D3}"/>
      </w:docPartPr>
      <w:docPartBody>
        <w:p w:rsidR="00123320" w:rsidRDefault="00867BD0">
          <w:r w:rsidRPr="00011BD6">
            <w:rPr>
              <w:rStyle w:val="PlaceholderText"/>
              <w:rFonts w:ascii="Arial" w:hAnsi="Arial" w:cs="Arial"/>
              <w:sz w:val="20"/>
              <w:szCs w:val="20"/>
            </w:rPr>
            <w:t>Click here to enter text.</w:t>
          </w:r>
        </w:p>
      </w:docPartBody>
    </w:docPart>
    <w:docPart>
      <w:docPartPr>
        <w:name w:val="5D7D4166D7554EE1A713B11F238E98C0"/>
        <w:category>
          <w:name w:val="General"/>
          <w:gallery w:val="placeholder"/>
        </w:category>
        <w:types>
          <w:type w:val="bbPlcHdr"/>
        </w:types>
        <w:behaviors>
          <w:behavior w:val="content"/>
        </w:behaviors>
        <w:guid w:val="{EF7F4550-5D76-4852-9195-333AE9E33F5E}"/>
      </w:docPartPr>
      <w:docPartBody>
        <w:p w:rsidR="00123320" w:rsidRDefault="00867BD0">
          <w:r w:rsidRPr="00B93BB7">
            <w:rPr>
              <w:rFonts w:ascii="Arial" w:eastAsia="Batang" w:hAnsi="Arial" w:cs="Arial"/>
              <w:color w:val="808080"/>
              <w:sz w:val="20"/>
              <w:szCs w:val="20"/>
              <w:lang w:val="en-GB" w:eastAsia="en-US"/>
            </w:rPr>
            <w:t>Options</w:t>
          </w:r>
        </w:p>
      </w:docPartBody>
    </w:docPart>
    <w:docPart>
      <w:docPartPr>
        <w:name w:val="408382AE72914E8A86837484B873484D"/>
        <w:category>
          <w:name w:val="General"/>
          <w:gallery w:val="placeholder"/>
        </w:category>
        <w:types>
          <w:type w:val="bbPlcHdr"/>
        </w:types>
        <w:behaviors>
          <w:behavior w:val="content"/>
        </w:behaviors>
        <w:guid w:val="{12FEB53E-0B8F-4109-9881-516296ADE697}"/>
      </w:docPartPr>
      <w:docPartBody>
        <w:p w:rsidR="00123320" w:rsidRDefault="00867BD0">
          <w:r w:rsidRPr="005737EB">
            <w:rPr>
              <w:rFonts w:ascii="Arial" w:eastAsia="Times New Roman" w:hAnsi="Arial" w:cs="Arial"/>
              <w:color w:val="808080" w:themeColor="background1" w:themeShade="80"/>
              <w:sz w:val="20"/>
              <w:szCs w:val="20"/>
              <w:lang w:val="en-GB" w:eastAsia="en-US"/>
            </w:rPr>
            <w:t>Enter a</w:t>
          </w:r>
          <w:r w:rsidRPr="005737EB">
            <w:rPr>
              <w:rStyle w:val="PlaceholderText"/>
              <w:rFonts w:ascii="Arial" w:hAnsi="Arial" w:cs="Arial"/>
              <w:color w:val="808080" w:themeColor="background1" w:themeShade="80"/>
              <w:sz w:val="20"/>
              <w:szCs w:val="20"/>
            </w:rPr>
            <w:t>mount</w:t>
          </w:r>
        </w:p>
      </w:docPartBody>
    </w:docPart>
    <w:docPart>
      <w:docPartPr>
        <w:name w:val="E6A3795806EE4786AF1634C2305B5840"/>
        <w:category>
          <w:name w:val="General"/>
          <w:gallery w:val="placeholder"/>
        </w:category>
        <w:types>
          <w:type w:val="bbPlcHdr"/>
        </w:types>
        <w:behaviors>
          <w:behavior w:val="content"/>
        </w:behaviors>
        <w:guid w:val="{EA7690B0-BEFD-496F-AA32-CBB747D0B9AA}"/>
      </w:docPartPr>
      <w:docPartBody>
        <w:p w:rsidR="00123320" w:rsidRDefault="00867BD0">
          <w:r w:rsidRPr="00EE0E42">
            <w:rPr>
              <w:rFonts w:ascii="Arial" w:eastAsia="Calibri" w:hAnsi="Arial" w:cs="Arial"/>
              <w:color w:val="808080"/>
              <w:sz w:val="20"/>
              <w:szCs w:val="20"/>
              <w:lang w:val="en-GB" w:eastAsia="en-US"/>
            </w:rPr>
            <w:t>Options</w:t>
          </w:r>
        </w:p>
      </w:docPartBody>
    </w:docPart>
    <w:docPart>
      <w:docPartPr>
        <w:name w:val="89AA2F0E98554FC99A2DF857F0980B46"/>
        <w:category>
          <w:name w:val="General"/>
          <w:gallery w:val="placeholder"/>
        </w:category>
        <w:types>
          <w:type w:val="bbPlcHdr"/>
        </w:types>
        <w:behaviors>
          <w:behavior w:val="content"/>
        </w:behaviors>
        <w:guid w:val="{A39BE44C-AC1B-477C-9CB1-936592F50FDC}"/>
      </w:docPartPr>
      <w:docPartBody>
        <w:p w:rsidR="00123320" w:rsidRDefault="00867BD0">
          <w:r w:rsidRPr="005737EB">
            <w:rPr>
              <w:rStyle w:val="PlaceholderText"/>
              <w:rFonts w:ascii="Arial" w:hAnsi="Arial" w:cs="Arial"/>
              <w:sz w:val="18"/>
              <w:szCs w:val="18"/>
            </w:rPr>
            <w:t>Enter</w:t>
          </w:r>
        </w:p>
      </w:docPartBody>
    </w:docPart>
    <w:docPart>
      <w:docPartPr>
        <w:name w:val="083CA30613D54843B48C0ABEB3C522FE"/>
        <w:category>
          <w:name w:val="General"/>
          <w:gallery w:val="placeholder"/>
        </w:category>
        <w:types>
          <w:type w:val="bbPlcHdr"/>
        </w:types>
        <w:behaviors>
          <w:behavior w:val="content"/>
        </w:behaviors>
        <w:guid w:val="{7DFB67A9-89E4-4085-8049-2AA9372A2E85}"/>
      </w:docPartPr>
      <w:docPartBody>
        <w:p w:rsidR="00123320" w:rsidRDefault="00867BD0">
          <w:r w:rsidRPr="00B93BB7">
            <w:rPr>
              <w:rStyle w:val="PlaceholderText"/>
              <w:rFonts w:ascii="Arial" w:hAnsi="Arial" w:cs="Arial"/>
              <w:sz w:val="18"/>
              <w:szCs w:val="18"/>
            </w:rPr>
            <w:t>Enter</w:t>
          </w:r>
        </w:p>
      </w:docPartBody>
    </w:docPart>
    <w:docPart>
      <w:docPartPr>
        <w:name w:val="125F0BAFE8FD40F38E7A71D33AAFCB6A"/>
        <w:category>
          <w:name w:val="General"/>
          <w:gallery w:val="placeholder"/>
        </w:category>
        <w:types>
          <w:type w:val="bbPlcHdr"/>
        </w:types>
        <w:behaviors>
          <w:behavior w:val="content"/>
        </w:behaviors>
        <w:guid w:val="{07E6FADA-5C95-4118-A832-8D08FE24459F}"/>
      </w:docPartPr>
      <w:docPartBody>
        <w:p w:rsidR="00123320" w:rsidRDefault="00867BD0">
          <w:r w:rsidRPr="005737EB">
            <w:rPr>
              <w:rStyle w:val="PlaceholderText"/>
              <w:rFonts w:ascii="Arial" w:hAnsi="Arial" w:cs="Arial"/>
              <w:sz w:val="18"/>
              <w:szCs w:val="18"/>
            </w:rPr>
            <w:t>Enter</w:t>
          </w:r>
        </w:p>
      </w:docPartBody>
    </w:docPart>
    <w:docPart>
      <w:docPartPr>
        <w:name w:val="4FCF76C4E8124C81A3D1095F3E80F02E"/>
        <w:category>
          <w:name w:val="General"/>
          <w:gallery w:val="placeholder"/>
        </w:category>
        <w:types>
          <w:type w:val="bbPlcHdr"/>
        </w:types>
        <w:behaviors>
          <w:behavior w:val="content"/>
        </w:behaviors>
        <w:guid w:val="{A296C78E-7D7D-4358-B225-8575D702B6F4}"/>
      </w:docPartPr>
      <w:docPartBody>
        <w:p w:rsidR="00123320" w:rsidRDefault="00867BD0">
          <w:r w:rsidRPr="005737EB">
            <w:rPr>
              <w:rFonts w:ascii="Arial" w:eastAsia="Times New Roman" w:hAnsi="Arial" w:cs="Arial"/>
              <w:color w:val="808080"/>
              <w:sz w:val="20"/>
              <w:szCs w:val="20"/>
              <w:lang w:val="en-GB" w:eastAsia="en-US"/>
            </w:rPr>
            <w:t>Options</w:t>
          </w:r>
        </w:p>
      </w:docPartBody>
    </w:docPart>
    <w:docPart>
      <w:docPartPr>
        <w:name w:val="7F3284CC47594CE69C505DC327AD334A"/>
        <w:category>
          <w:name w:val="General"/>
          <w:gallery w:val="placeholder"/>
        </w:category>
        <w:types>
          <w:type w:val="bbPlcHdr"/>
        </w:types>
        <w:behaviors>
          <w:behavior w:val="content"/>
        </w:behaviors>
        <w:guid w:val="{65888DA3-90D3-49FB-BA22-9E30E4FE1235}"/>
      </w:docPartPr>
      <w:docPartBody>
        <w:p w:rsidR="00123320" w:rsidRDefault="00867BD0">
          <w:r w:rsidRPr="00802033">
            <w:rPr>
              <w:rFonts w:ascii="Arial" w:eastAsia="Times New Roman" w:hAnsi="Arial" w:cs="Arial"/>
              <w:color w:val="808080" w:themeColor="background1" w:themeShade="80"/>
              <w:sz w:val="20"/>
              <w:szCs w:val="20"/>
              <w:lang w:val="en-GB" w:eastAsia="en-US"/>
            </w:rPr>
            <w:t>Enter a</w:t>
          </w:r>
          <w:r w:rsidRPr="00802033">
            <w:rPr>
              <w:rStyle w:val="PlaceholderText"/>
              <w:rFonts w:ascii="Arial" w:hAnsi="Arial" w:cs="Arial"/>
              <w:color w:val="808080" w:themeColor="background1" w:themeShade="80"/>
              <w:sz w:val="20"/>
              <w:szCs w:val="20"/>
            </w:rPr>
            <w:t>mount</w:t>
          </w:r>
        </w:p>
      </w:docPartBody>
    </w:docPart>
    <w:docPart>
      <w:docPartPr>
        <w:name w:val="04B5C5143DF24E7EB1A7020FCEFDD5D0"/>
        <w:category>
          <w:name w:val="General"/>
          <w:gallery w:val="placeholder"/>
        </w:category>
        <w:types>
          <w:type w:val="bbPlcHdr"/>
        </w:types>
        <w:behaviors>
          <w:behavior w:val="content"/>
        </w:behaviors>
        <w:guid w:val="{9AD002B2-8EA8-4E0C-B06F-57217BDA662C}"/>
      </w:docPartPr>
      <w:docPartBody>
        <w:p w:rsidR="00123320" w:rsidRDefault="00867BD0">
          <w:r w:rsidRPr="00EE0E42">
            <w:rPr>
              <w:rFonts w:ascii="Arial" w:eastAsia="Calibri" w:hAnsi="Arial" w:cs="Arial"/>
              <w:color w:val="808080"/>
              <w:sz w:val="20"/>
              <w:szCs w:val="20"/>
              <w:lang w:val="en-GB" w:eastAsia="en-US"/>
            </w:rPr>
            <w:t>Options</w:t>
          </w:r>
        </w:p>
      </w:docPartBody>
    </w:docPart>
    <w:docPart>
      <w:docPartPr>
        <w:name w:val="6CC9FB8F1E214D868BE448E617A245A0"/>
        <w:category>
          <w:name w:val="General"/>
          <w:gallery w:val="placeholder"/>
        </w:category>
        <w:types>
          <w:type w:val="bbPlcHdr"/>
        </w:types>
        <w:behaviors>
          <w:behavior w:val="content"/>
        </w:behaviors>
        <w:guid w:val="{68553E62-09AA-4BBB-85A8-03430AC9DE93}"/>
      </w:docPartPr>
      <w:docPartBody>
        <w:p w:rsidR="00123320" w:rsidRDefault="00867BD0">
          <w:r w:rsidRPr="00011BD6">
            <w:rPr>
              <w:rStyle w:val="PlaceholderText"/>
              <w:rFonts w:ascii="Arial" w:hAnsi="Arial" w:cs="Arial"/>
              <w:sz w:val="20"/>
              <w:szCs w:val="20"/>
            </w:rPr>
            <w:t>Click here to enter text.</w:t>
          </w:r>
        </w:p>
      </w:docPartBody>
    </w:docPart>
    <w:docPart>
      <w:docPartPr>
        <w:name w:val="FC75EC9A748540D1B558D527945BEFA9"/>
        <w:category>
          <w:name w:val="General"/>
          <w:gallery w:val="placeholder"/>
        </w:category>
        <w:types>
          <w:type w:val="bbPlcHdr"/>
        </w:types>
        <w:behaviors>
          <w:behavior w:val="content"/>
        </w:behaviors>
        <w:guid w:val="{5F5A5881-9487-4CB3-9F78-7A6902FF5DD1}"/>
      </w:docPartPr>
      <w:docPartBody>
        <w:p w:rsidR="00123320" w:rsidRDefault="00867BD0">
          <w:r w:rsidRPr="00EE0E42">
            <w:rPr>
              <w:rFonts w:ascii="Arial" w:eastAsia="Calibri" w:hAnsi="Arial" w:cs="Arial"/>
              <w:color w:val="808080"/>
              <w:sz w:val="20"/>
              <w:szCs w:val="20"/>
              <w:lang w:val="en-GB" w:eastAsia="en-US"/>
            </w:rPr>
            <w:t>Options</w:t>
          </w:r>
        </w:p>
      </w:docPartBody>
    </w:docPart>
    <w:docPart>
      <w:docPartPr>
        <w:name w:val="005D49F2D85A403E987B49AB6632476C"/>
        <w:category>
          <w:name w:val="General"/>
          <w:gallery w:val="placeholder"/>
        </w:category>
        <w:types>
          <w:type w:val="bbPlcHdr"/>
        </w:types>
        <w:behaviors>
          <w:behavior w:val="content"/>
        </w:behaviors>
        <w:guid w:val="{3AF512EC-0D17-4FB6-B09A-E774D8B2D6CE}"/>
      </w:docPartPr>
      <w:docPartBody>
        <w:p w:rsidR="00123320" w:rsidRDefault="00867BD0">
          <w:r w:rsidRPr="00EE0E42">
            <w:rPr>
              <w:rFonts w:ascii="Arial" w:eastAsia="Calibri" w:hAnsi="Arial" w:cs="Arial"/>
              <w:color w:val="808080"/>
              <w:sz w:val="20"/>
              <w:szCs w:val="20"/>
              <w:lang w:val="en-GB" w:eastAsia="en-US"/>
            </w:rPr>
            <w:t>Options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Palatino Linotype"/>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Kartika">
    <w:charset w:val="00"/>
    <w:family w:val="roman"/>
    <w:pitch w:val="variable"/>
    <w:sig w:usb0="008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yriadPro-Regular">
    <w:altName w:val="Arial"/>
    <w:panose1 w:val="00000000000000000000"/>
    <w:charset w:val="B2"/>
    <w:family w:val="auto"/>
    <w:notTrueType/>
    <w:pitch w:val="default"/>
    <w:sig w:usb0="00002001" w:usb1="00000000" w:usb2="00000000" w:usb3="00000000" w:csb0="00000040" w:csb1="00000000"/>
  </w:font>
  <w:font w:name="Arial Narrow">
    <w:panose1 w:val="020B0606020202030204"/>
    <w:charset w:val="00"/>
    <w:family w:val="swiss"/>
    <w:pitch w:val="variable"/>
    <w:sig w:usb0="00000287" w:usb1="00000800" w:usb2="00000000" w:usb3="00000000" w:csb0="0000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1CEE"/>
    <w:rsid w:val="00003653"/>
    <w:rsid w:val="00014813"/>
    <w:rsid w:val="00026FCF"/>
    <w:rsid w:val="000311CD"/>
    <w:rsid w:val="00034EB7"/>
    <w:rsid w:val="0005393C"/>
    <w:rsid w:val="00055AEA"/>
    <w:rsid w:val="00057E55"/>
    <w:rsid w:val="000622FF"/>
    <w:rsid w:val="000674A8"/>
    <w:rsid w:val="00075B9C"/>
    <w:rsid w:val="00075D90"/>
    <w:rsid w:val="000957C5"/>
    <w:rsid w:val="000A02B4"/>
    <w:rsid w:val="000A2FB0"/>
    <w:rsid w:val="000A33C8"/>
    <w:rsid w:val="000B17EE"/>
    <w:rsid w:val="000B6A24"/>
    <w:rsid w:val="000C48D4"/>
    <w:rsid w:val="000C4D55"/>
    <w:rsid w:val="000C7194"/>
    <w:rsid w:val="000D5888"/>
    <w:rsid w:val="000D628B"/>
    <w:rsid w:val="000D79D2"/>
    <w:rsid w:val="000E2275"/>
    <w:rsid w:val="000F2416"/>
    <w:rsid w:val="001010D2"/>
    <w:rsid w:val="001204F1"/>
    <w:rsid w:val="00123320"/>
    <w:rsid w:val="001238FE"/>
    <w:rsid w:val="00124F84"/>
    <w:rsid w:val="001257B9"/>
    <w:rsid w:val="0013395B"/>
    <w:rsid w:val="00135653"/>
    <w:rsid w:val="00137E8D"/>
    <w:rsid w:val="00140856"/>
    <w:rsid w:val="00142918"/>
    <w:rsid w:val="00147447"/>
    <w:rsid w:val="00151578"/>
    <w:rsid w:val="001534D0"/>
    <w:rsid w:val="00157FDC"/>
    <w:rsid w:val="00161407"/>
    <w:rsid w:val="00163A2B"/>
    <w:rsid w:val="00166300"/>
    <w:rsid w:val="00173CE9"/>
    <w:rsid w:val="00183B29"/>
    <w:rsid w:val="00192ABA"/>
    <w:rsid w:val="001A5205"/>
    <w:rsid w:val="001A55F6"/>
    <w:rsid w:val="001B1E32"/>
    <w:rsid w:val="001B3729"/>
    <w:rsid w:val="001B4478"/>
    <w:rsid w:val="001C1069"/>
    <w:rsid w:val="001C35A1"/>
    <w:rsid w:val="001D46F1"/>
    <w:rsid w:val="001E37CA"/>
    <w:rsid w:val="001F456E"/>
    <w:rsid w:val="002002BC"/>
    <w:rsid w:val="00201482"/>
    <w:rsid w:val="00204335"/>
    <w:rsid w:val="00207B8F"/>
    <w:rsid w:val="002115FF"/>
    <w:rsid w:val="00226414"/>
    <w:rsid w:val="0023441E"/>
    <w:rsid w:val="0023543F"/>
    <w:rsid w:val="00253460"/>
    <w:rsid w:val="00271AE5"/>
    <w:rsid w:val="00274DF5"/>
    <w:rsid w:val="002836B8"/>
    <w:rsid w:val="0028533B"/>
    <w:rsid w:val="0028627B"/>
    <w:rsid w:val="00292CC9"/>
    <w:rsid w:val="00294469"/>
    <w:rsid w:val="0029470B"/>
    <w:rsid w:val="002977B9"/>
    <w:rsid w:val="002A04AF"/>
    <w:rsid w:val="002A30C2"/>
    <w:rsid w:val="002A6DD1"/>
    <w:rsid w:val="002A7DE7"/>
    <w:rsid w:val="002C2929"/>
    <w:rsid w:val="002C659C"/>
    <w:rsid w:val="002D2BB7"/>
    <w:rsid w:val="002D32F0"/>
    <w:rsid w:val="002D7146"/>
    <w:rsid w:val="002D7231"/>
    <w:rsid w:val="002E1FA1"/>
    <w:rsid w:val="002E6DF8"/>
    <w:rsid w:val="002F3F3C"/>
    <w:rsid w:val="0030764C"/>
    <w:rsid w:val="00311190"/>
    <w:rsid w:val="00311CEE"/>
    <w:rsid w:val="00313DCF"/>
    <w:rsid w:val="003212AD"/>
    <w:rsid w:val="00333819"/>
    <w:rsid w:val="00333875"/>
    <w:rsid w:val="003412D4"/>
    <w:rsid w:val="00345D63"/>
    <w:rsid w:val="00347A6B"/>
    <w:rsid w:val="003516DA"/>
    <w:rsid w:val="00354D00"/>
    <w:rsid w:val="0035767E"/>
    <w:rsid w:val="00360981"/>
    <w:rsid w:val="00360EDF"/>
    <w:rsid w:val="003637B6"/>
    <w:rsid w:val="00364F33"/>
    <w:rsid w:val="00374637"/>
    <w:rsid w:val="00376B57"/>
    <w:rsid w:val="0038033D"/>
    <w:rsid w:val="0039608F"/>
    <w:rsid w:val="003979AF"/>
    <w:rsid w:val="003A0F0C"/>
    <w:rsid w:val="003A5174"/>
    <w:rsid w:val="003C2754"/>
    <w:rsid w:val="003C4CC0"/>
    <w:rsid w:val="003C71BB"/>
    <w:rsid w:val="003D229E"/>
    <w:rsid w:val="003E3784"/>
    <w:rsid w:val="003F6E22"/>
    <w:rsid w:val="004021BE"/>
    <w:rsid w:val="00406C78"/>
    <w:rsid w:val="004232B0"/>
    <w:rsid w:val="00424DD0"/>
    <w:rsid w:val="004257A1"/>
    <w:rsid w:val="0043082A"/>
    <w:rsid w:val="00432185"/>
    <w:rsid w:val="00433BAB"/>
    <w:rsid w:val="00434B91"/>
    <w:rsid w:val="00435602"/>
    <w:rsid w:val="00440362"/>
    <w:rsid w:val="00443FE9"/>
    <w:rsid w:val="00444F1A"/>
    <w:rsid w:val="0044562B"/>
    <w:rsid w:val="0044565E"/>
    <w:rsid w:val="00463999"/>
    <w:rsid w:val="00464AF2"/>
    <w:rsid w:val="00473F1B"/>
    <w:rsid w:val="004746A9"/>
    <w:rsid w:val="004853FA"/>
    <w:rsid w:val="00485D17"/>
    <w:rsid w:val="0049092B"/>
    <w:rsid w:val="00491597"/>
    <w:rsid w:val="00496FD8"/>
    <w:rsid w:val="004973E7"/>
    <w:rsid w:val="004A1015"/>
    <w:rsid w:val="004A477E"/>
    <w:rsid w:val="004A48E6"/>
    <w:rsid w:val="004A624E"/>
    <w:rsid w:val="004B367B"/>
    <w:rsid w:val="004B38A2"/>
    <w:rsid w:val="004B3EF9"/>
    <w:rsid w:val="004C23C3"/>
    <w:rsid w:val="004C2A3E"/>
    <w:rsid w:val="004C7BDF"/>
    <w:rsid w:val="004E7B98"/>
    <w:rsid w:val="004F2DAA"/>
    <w:rsid w:val="004F7DAC"/>
    <w:rsid w:val="00500442"/>
    <w:rsid w:val="00506790"/>
    <w:rsid w:val="00517172"/>
    <w:rsid w:val="00517659"/>
    <w:rsid w:val="00520E80"/>
    <w:rsid w:val="00523368"/>
    <w:rsid w:val="0052347F"/>
    <w:rsid w:val="00534D24"/>
    <w:rsid w:val="00535DCE"/>
    <w:rsid w:val="0055034C"/>
    <w:rsid w:val="00550F56"/>
    <w:rsid w:val="00552CE5"/>
    <w:rsid w:val="00552D45"/>
    <w:rsid w:val="0056248A"/>
    <w:rsid w:val="00566A37"/>
    <w:rsid w:val="005732DA"/>
    <w:rsid w:val="00580A17"/>
    <w:rsid w:val="00581ACF"/>
    <w:rsid w:val="00581ECD"/>
    <w:rsid w:val="00586CC3"/>
    <w:rsid w:val="005A77F7"/>
    <w:rsid w:val="005B2CD2"/>
    <w:rsid w:val="005B6E16"/>
    <w:rsid w:val="005C131F"/>
    <w:rsid w:val="005D1E39"/>
    <w:rsid w:val="005E1376"/>
    <w:rsid w:val="005E18CA"/>
    <w:rsid w:val="005E78EB"/>
    <w:rsid w:val="005F5083"/>
    <w:rsid w:val="005F5964"/>
    <w:rsid w:val="00600AD8"/>
    <w:rsid w:val="0060100D"/>
    <w:rsid w:val="00601071"/>
    <w:rsid w:val="00612D4E"/>
    <w:rsid w:val="00621140"/>
    <w:rsid w:val="00623345"/>
    <w:rsid w:val="00624F55"/>
    <w:rsid w:val="00632BB5"/>
    <w:rsid w:val="0063398C"/>
    <w:rsid w:val="00635D85"/>
    <w:rsid w:val="00641406"/>
    <w:rsid w:val="00653F7D"/>
    <w:rsid w:val="00654E37"/>
    <w:rsid w:val="00654E41"/>
    <w:rsid w:val="00663E7E"/>
    <w:rsid w:val="00666701"/>
    <w:rsid w:val="006868A0"/>
    <w:rsid w:val="00690660"/>
    <w:rsid w:val="006A24A3"/>
    <w:rsid w:val="006A291A"/>
    <w:rsid w:val="006B5E4D"/>
    <w:rsid w:val="006B655A"/>
    <w:rsid w:val="006C023D"/>
    <w:rsid w:val="006C2800"/>
    <w:rsid w:val="006C328A"/>
    <w:rsid w:val="006C5DC1"/>
    <w:rsid w:val="006D1805"/>
    <w:rsid w:val="006D2EB4"/>
    <w:rsid w:val="006D73FF"/>
    <w:rsid w:val="006E6487"/>
    <w:rsid w:val="006F0DCB"/>
    <w:rsid w:val="006F51A9"/>
    <w:rsid w:val="006F7DC7"/>
    <w:rsid w:val="00701C3C"/>
    <w:rsid w:val="007108C5"/>
    <w:rsid w:val="007203EA"/>
    <w:rsid w:val="00722A08"/>
    <w:rsid w:val="00730DCC"/>
    <w:rsid w:val="00740328"/>
    <w:rsid w:val="00746BBD"/>
    <w:rsid w:val="007478E2"/>
    <w:rsid w:val="00754067"/>
    <w:rsid w:val="0076287A"/>
    <w:rsid w:val="00764E67"/>
    <w:rsid w:val="00767A3B"/>
    <w:rsid w:val="00772DD2"/>
    <w:rsid w:val="007775F5"/>
    <w:rsid w:val="00782520"/>
    <w:rsid w:val="00791C1F"/>
    <w:rsid w:val="00794F5F"/>
    <w:rsid w:val="00797B68"/>
    <w:rsid w:val="007A41B0"/>
    <w:rsid w:val="007A4DAD"/>
    <w:rsid w:val="007B3B47"/>
    <w:rsid w:val="007C420A"/>
    <w:rsid w:val="007C68F4"/>
    <w:rsid w:val="007C77E1"/>
    <w:rsid w:val="007F07D9"/>
    <w:rsid w:val="007F1150"/>
    <w:rsid w:val="0080127C"/>
    <w:rsid w:val="00804769"/>
    <w:rsid w:val="00807880"/>
    <w:rsid w:val="0081353C"/>
    <w:rsid w:val="00813860"/>
    <w:rsid w:val="008279C8"/>
    <w:rsid w:val="008302E0"/>
    <w:rsid w:val="00837B8B"/>
    <w:rsid w:val="0084077D"/>
    <w:rsid w:val="00840C75"/>
    <w:rsid w:val="00844050"/>
    <w:rsid w:val="00845A96"/>
    <w:rsid w:val="0085040B"/>
    <w:rsid w:val="0085491C"/>
    <w:rsid w:val="00861A03"/>
    <w:rsid w:val="008664AC"/>
    <w:rsid w:val="00867BD0"/>
    <w:rsid w:val="00871469"/>
    <w:rsid w:val="008756EA"/>
    <w:rsid w:val="00881587"/>
    <w:rsid w:val="00884A0F"/>
    <w:rsid w:val="0089776E"/>
    <w:rsid w:val="008A01A8"/>
    <w:rsid w:val="008B401B"/>
    <w:rsid w:val="008C29E3"/>
    <w:rsid w:val="008E7DC2"/>
    <w:rsid w:val="008F0E12"/>
    <w:rsid w:val="008F2982"/>
    <w:rsid w:val="008F3FC8"/>
    <w:rsid w:val="008F4BB5"/>
    <w:rsid w:val="008F5C1F"/>
    <w:rsid w:val="009135D7"/>
    <w:rsid w:val="00922936"/>
    <w:rsid w:val="00927623"/>
    <w:rsid w:val="00927A8D"/>
    <w:rsid w:val="00930A61"/>
    <w:rsid w:val="00934016"/>
    <w:rsid w:val="00937387"/>
    <w:rsid w:val="00942213"/>
    <w:rsid w:val="00953023"/>
    <w:rsid w:val="00953075"/>
    <w:rsid w:val="0095394D"/>
    <w:rsid w:val="009540C6"/>
    <w:rsid w:val="00962EA9"/>
    <w:rsid w:val="009728F5"/>
    <w:rsid w:val="00981B16"/>
    <w:rsid w:val="00984088"/>
    <w:rsid w:val="00986420"/>
    <w:rsid w:val="009865BC"/>
    <w:rsid w:val="009B361F"/>
    <w:rsid w:val="009B3D20"/>
    <w:rsid w:val="009B4E47"/>
    <w:rsid w:val="009C519C"/>
    <w:rsid w:val="009D15D9"/>
    <w:rsid w:val="009E1C1F"/>
    <w:rsid w:val="009E36E0"/>
    <w:rsid w:val="009E6770"/>
    <w:rsid w:val="00A06A61"/>
    <w:rsid w:val="00A1510A"/>
    <w:rsid w:val="00A16AF3"/>
    <w:rsid w:val="00A1700D"/>
    <w:rsid w:val="00A175CA"/>
    <w:rsid w:val="00A17726"/>
    <w:rsid w:val="00A17DC9"/>
    <w:rsid w:val="00A20876"/>
    <w:rsid w:val="00A251A1"/>
    <w:rsid w:val="00A25C80"/>
    <w:rsid w:val="00A31E02"/>
    <w:rsid w:val="00A5601E"/>
    <w:rsid w:val="00A61F34"/>
    <w:rsid w:val="00A70213"/>
    <w:rsid w:val="00A74C88"/>
    <w:rsid w:val="00A758AA"/>
    <w:rsid w:val="00A80BEA"/>
    <w:rsid w:val="00A851B4"/>
    <w:rsid w:val="00A91CF6"/>
    <w:rsid w:val="00A96841"/>
    <w:rsid w:val="00AA3098"/>
    <w:rsid w:val="00AA3D17"/>
    <w:rsid w:val="00AA3EFB"/>
    <w:rsid w:val="00AA5C55"/>
    <w:rsid w:val="00AC4EAC"/>
    <w:rsid w:val="00AC6660"/>
    <w:rsid w:val="00AC73A3"/>
    <w:rsid w:val="00AE275A"/>
    <w:rsid w:val="00AE451B"/>
    <w:rsid w:val="00AE498F"/>
    <w:rsid w:val="00AE4C81"/>
    <w:rsid w:val="00AE6F72"/>
    <w:rsid w:val="00AF4001"/>
    <w:rsid w:val="00AF5908"/>
    <w:rsid w:val="00AF67DA"/>
    <w:rsid w:val="00B03134"/>
    <w:rsid w:val="00B032BD"/>
    <w:rsid w:val="00B0686B"/>
    <w:rsid w:val="00B113D8"/>
    <w:rsid w:val="00B14C2E"/>
    <w:rsid w:val="00B14F07"/>
    <w:rsid w:val="00B25CFA"/>
    <w:rsid w:val="00B26D56"/>
    <w:rsid w:val="00B271A7"/>
    <w:rsid w:val="00B37B3D"/>
    <w:rsid w:val="00B37CF5"/>
    <w:rsid w:val="00B47B35"/>
    <w:rsid w:val="00B551C9"/>
    <w:rsid w:val="00B62924"/>
    <w:rsid w:val="00B64F8B"/>
    <w:rsid w:val="00B65A1D"/>
    <w:rsid w:val="00B71723"/>
    <w:rsid w:val="00B74DD9"/>
    <w:rsid w:val="00B77F84"/>
    <w:rsid w:val="00B84B2C"/>
    <w:rsid w:val="00B85384"/>
    <w:rsid w:val="00B94FB2"/>
    <w:rsid w:val="00B97140"/>
    <w:rsid w:val="00BB43DF"/>
    <w:rsid w:val="00BB50E6"/>
    <w:rsid w:val="00BB6512"/>
    <w:rsid w:val="00BB66B4"/>
    <w:rsid w:val="00BC078F"/>
    <w:rsid w:val="00BC10B3"/>
    <w:rsid w:val="00BD7A30"/>
    <w:rsid w:val="00BF1771"/>
    <w:rsid w:val="00BF21F4"/>
    <w:rsid w:val="00BF57F7"/>
    <w:rsid w:val="00C015D1"/>
    <w:rsid w:val="00C02591"/>
    <w:rsid w:val="00C116BA"/>
    <w:rsid w:val="00C1325E"/>
    <w:rsid w:val="00C13D99"/>
    <w:rsid w:val="00C15D05"/>
    <w:rsid w:val="00C17B32"/>
    <w:rsid w:val="00C22E33"/>
    <w:rsid w:val="00C32FB5"/>
    <w:rsid w:val="00C34621"/>
    <w:rsid w:val="00C35433"/>
    <w:rsid w:val="00C3748E"/>
    <w:rsid w:val="00C37F9A"/>
    <w:rsid w:val="00C420FF"/>
    <w:rsid w:val="00C43F2D"/>
    <w:rsid w:val="00C44D48"/>
    <w:rsid w:val="00C47A64"/>
    <w:rsid w:val="00C569BF"/>
    <w:rsid w:val="00C57223"/>
    <w:rsid w:val="00C62872"/>
    <w:rsid w:val="00C64262"/>
    <w:rsid w:val="00C65EFA"/>
    <w:rsid w:val="00C7204E"/>
    <w:rsid w:val="00C8567D"/>
    <w:rsid w:val="00C91485"/>
    <w:rsid w:val="00C91AAF"/>
    <w:rsid w:val="00C92CEB"/>
    <w:rsid w:val="00C94100"/>
    <w:rsid w:val="00C959D8"/>
    <w:rsid w:val="00CA39FC"/>
    <w:rsid w:val="00CB1C0C"/>
    <w:rsid w:val="00CB2AD3"/>
    <w:rsid w:val="00CD0833"/>
    <w:rsid w:val="00CD3C21"/>
    <w:rsid w:val="00CE1FAF"/>
    <w:rsid w:val="00CE6A74"/>
    <w:rsid w:val="00CE7E4C"/>
    <w:rsid w:val="00CF5A2C"/>
    <w:rsid w:val="00CF5FF2"/>
    <w:rsid w:val="00CF6560"/>
    <w:rsid w:val="00D01979"/>
    <w:rsid w:val="00D0300E"/>
    <w:rsid w:val="00D03C1A"/>
    <w:rsid w:val="00D12B0D"/>
    <w:rsid w:val="00D16772"/>
    <w:rsid w:val="00D17D37"/>
    <w:rsid w:val="00D22A06"/>
    <w:rsid w:val="00D30860"/>
    <w:rsid w:val="00D313F5"/>
    <w:rsid w:val="00D3169F"/>
    <w:rsid w:val="00D323F3"/>
    <w:rsid w:val="00D34472"/>
    <w:rsid w:val="00D34A1C"/>
    <w:rsid w:val="00D450FC"/>
    <w:rsid w:val="00D47CD0"/>
    <w:rsid w:val="00D51DF4"/>
    <w:rsid w:val="00D5293C"/>
    <w:rsid w:val="00D567D0"/>
    <w:rsid w:val="00D61D01"/>
    <w:rsid w:val="00D643C7"/>
    <w:rsid w:val="00D8361D"/>
    <w:rsid w:val="00D840EF"/>
    <w:rsid w:val="00D91E09"/>
    <w:rsid w:val="00D93B0C"/>
    <w:rsid w:val="00D94432"/>
    <w:rsid w:val="00D96B92"/>
    <w:rsid w:val="00DA1BBD"/>
    <w:rsid w:val="00DA381C"/>
    <w:rsid w:val="00DA5973"/>
    <w:rsid w:val="00DA6FCD"/>
    <w:rsid w:val="00DC5AF6"/>
    <w:rsid w:val="00DC5EC3"/>
    <w:rsid w:val="00DC71C2"/>
    <w:rsid w:val="00DD326A"/>
    <w:rsid w:val="00DD7ED2"/>
    <w:rsid w:val="00DF3254"/>
    <w:rsid w:val="00DF694E"/>
    <w:rsid w:val="00E03B0B"/>
    <w:rsid w:val="00E10CC9"/>
    <w:rsid w:val="00E13E87"/>
    <w:rsid w:val="00E23477"/>
    <w:rsid w:val="00E30C5C"/>
    <w:rsid w:val="00E33A84"/>
    <w:rsid w:val="00E455AD"/>
    <w:rsid w:val="00E45CA5"/>
    <w:rsid w:val="00E54396"/>
    <w:rsid w:val="00E65FE8"/>
    <w:rsid w:val="00E7213F"/>
    <w:rsid w:val="00E72C9D"/>
    <w:rsid w:val="00E757E1"/>
    <w:rsid w:val="00E85E55"/>
    <w:rsid w:val="00E950F2"/>
    <w:rsid w:val="00EA75B0"/>
    <w:rsid w:val="00EA7FC6"/>
    <w:rsid w:val="00EB2A77"/>
    <w:rsid w:val="00EB52BE"/>
    <w:rsid w:val="00EE0356"/>
    <w:rsid w:val="00EE36E7"/>
    <w:rsid w:val="00EE38A3"/>
    <w:rsid w:val="00EE3E50"/>
    <w:rsid w:val="00EF1944"/>
    <w:rsid w:val="00EF6AA0"/>
    <w:rsid w:val="00F0212F"/>
    <w:rsid w:val="00F26A5F"/>
    <w:rsid w:val="00F30C2E"/>
    <w:rsid w:val="00F51AD6"/>
    <w:rsid w:val="00F63BC5"/>
    <w:rsid w:val="00F6455E"/>
    <w:rsid w:val="00F650BC"/>
    <w:rsid w:val="00F66EDF"/>
    <w:rsid w:val="00F7158C"/>
    <w:rsid w:val="00F730B4"/>
    <w:rsid w:val="00F76563"/>
    <w:rsid w:val="00F7788B"/>
    <w:rsid w:val="00F85FC6"/>
    <w:rsid w:val="00F87A2E"/>
    <w:rsid w:val="00FA0020"/>
    <w:rsid w:val="00FA4FEA"/>
    <w:rsid w:val="00FB53B4"/>
    <w:rsid w:val="00FC0DAB"/>
    <w:rsid w:val="00FC1FD7"/>
    <w:rsid w:val="00FD1A75"/>
    <w:rsid w:val="00FD2BA5"/>
    <w:rsid w:val="00FD2DA1"/>
    <w:rsid w:val="00FD6AC3"/>
    <w:rsid w:val="00FD7363"/>
    <w:rsid w:val="00FF4015"/>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67BD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2022-12-05T09:00:00+00:00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Jordan</TermName>
          <TermId xmlns="http://schemas.microsoft.com/office/infopath/2007/PartnerControls">400b13ed-7f78-4644-86f9-041f86595d28</TermId>
        </TermInfo>
      </Terms>
    </UNDPCountryTaxHTField0>
    <UndpOUCode xmlns="1ed4137b-41b2-488b-8250-6d369ec27664">JOR</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Agro biodiversity (GEF OP 13)</TermName>
          <TermId xmlns="http://schemas.microsoft.com/office/infopath/2007/PartnerControls">3da97e0f-ada6-4b67-896c-01bdc81c94a0</TermId>
        </TermInfo>
        <TermInfo xmlns="http://schemas.microsoft.com/office/infopath/2007/PartnerControls">
          <TermName xmlns="http://schemas.microsoft.com/office/infopath/2007/PartnerControls">Waterbody (GEF OP 8)</TermName>
          <TermId xmlns="http://schemas.microsoft.com/office/infopath/2007/PartnerControls">ddea042c-305c-410d-857b-bb72ed2a168b</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2022-07-15T04:00:00+00:00</Document_x0020_Coverage_x0020_Period_x0020_Start_x0020_Date>
    <Document_x0020_Coverage_x0020_Period_x0020_End_x0020_Date xmlns="f1161f5b-24a3-4c2d-bc81-44cb9325e8ee">2025-07-14T04:00:00+00:00</Document_x0020_Coverage_x0020_Period_x0020_End_x0020_Date>
    <Project_x0020_Number xmlns="f1161f5b-24a3-4c2d-bc81-44cb9325e8ee" xsi:nil="true"/>
    <Project_x0020_Manager xmlns="f1161f5b-24a3-4c2d-bc81-44cb9325e8ee" xsi:nil="true"/>
    <TaxCatchAll xmlns="1ed4137b-41b2-488b-8250-6d369ec27664">
      <Value>763</Value>
      <Value>1150</Value>
      <Value>1148</Value>
      <Value>1808</Value>
      <Value>1110</Value>
      <Value>667</Value>
      <Value>1</Value>
    </TaxCatchAll>
    <c4e2ab2cc9354bbf9064eeb465a566ea xmlns="1ed4137b-41b2-488b-8250-6d369ec27664">
      <Terms xmlns="http://schemas.microsoft.com/office/infopath/2007/PartnerControls"/>
    </c4e2ab2cc9354bbf9064eeb465a566ea>
    <UndpProjectNo xmlns="1ed4137b-41b2-488b-8250-6d369ec27664">00099691</UndpProjectNo>
    <UndpDocStatus xmlns="1ed4137b-41b2-488b-8250-6d369ec27664">Approved</UndpDocStatus>
    <Outcome1 xmlns="f1161f5b-24a3-4c2d-bc81-44cb9325e8ee">00133734</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JOR</TermName>
          <TermId xmlns="http://schemas.microsoft.com/office/infopath/2007/PartnerControls">cb0ad2f2-dea1-449d-885d-dcda0578bd7c</TermId>
        </TermInfo>
      </Terms>
    </gc6531b704974d528487414686b72f6f>
    <_dlc_DocId xmlns="f1161f5b-24a3-4c2d-bc81-44cb9325e8ee">ATLASPDC-4-166952</_dlc_DocId>
    <_dlc_DocIdUrl xmlns="f1161f5b-24a3-4c2d-bc81-44cb9325e8ee">
      <Url>https://info.undp.org/docs/pdc/_layouts/DocIdRedir.aspx?ID=ATLASPDC-4-166952</Url>
      <Description>ATLASPDC-4-166952</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5.xml><?xml version="1.0" encoding="utf-8"?>
<?mso-contentType ?>
<SharedContentType xmlns="Microsoft.SharePoint.Taxonomy.ContentTypeSync" SourceId="28e6c43a-9e99-4bdd-9574-a0fa4ea3b61e" ContentTypeId="0x010100F075C04BA242A84ABD3293E3AD35CDA4"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587D334-EBE3-4DAC-8412-90A0BF1B643F}">
  <ds:schemaRefs>
    <ds:schemaRef ds:uri="http://schemas.microsoft.com/sharepoint/v3/contenttype/forms"/>
  </ds:schemaRefs>
</ds:datastoreItem>
</file>

<file path=customXml/itemProps2.xml><?xml version="1.0" encoding="utf-8"?>
<ds:datastoreItem xmlns:ds="http://schemas.openxmlformats.org/officeDocument/2006/customXml" ds:itemID="{0D7505B5-F943-4C5B-B54B-77D3F704419C}"/>
</file>

<file path=customXml/itemProps3.xml><?xml version="1.0" encoding="utf-8"?>
<ds:datastoreItem xmlns:ds="http://schemas.openxmlformats.org/officeDocument/2006/customXml" ds:itemID="{45CF5C9F-23DD-4FA9-8850-26C127A17FC8}">
  <ds:schemaRefs>
    <ds:schemaRef ds:uri="http://schemas.openxmlformats.org/officeDocument/2006/bibliography"/>
  </ds:schemaRefs>
</ds:datastoreItem>
</file>

<file path=customXml/itemProps4.xml><?xml version="1.0" encoding="utf-8"?>
<ds:datastoreItem xmlns:ds="http://schemas.openxmlformats.org/officeDocument/2006/customXml" ds:itemID="{FF8D32E0-E0EA-4753-BF4A-80F96429F71B}">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2BD6BB35-590B-4FC9-A2BA-90A343F6C9F6}"/>
</file>

<file path=customXml/itemProps6.xml><?xml version="1.0" encoding="utf-8"?>
<ds:datastoreItem xmlns:ds="http://schemas.openxmlformats.org/officeDocument/2006/customXml" ds:itemID="{4F6B52FD-5621-4AAB-9055-626BCFF9CDB5}"/>
</file>

<file path=docProps/app.xml><?xml version="1.0" encoding="utf-8"?>
<Properties xmlns="http://schemas.openxmlformats.org/officeDocument/2006/extended-properties" xmlns:vt="http://schemas.openxmlformats.org/officeDocument/2006/docPropsVTypes">
  <Template>Normal</Template>
  <TotalTime>3</TotalTime>
  <Pages>82</Pages>
  <Words>42462</Words>
  <Characters>242038</Characters>
  <Application>Microsoft Office Word</Application>
  <DocSecurity>0</DocSecurity>
  <Lines>2016</Lines>
  <Paragraphs>567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GCF</Company>
  <LinksUpToDate>false</LinksUpToDate>
  <CharactersWithSpaces>283933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GCF-Building resilience to cope with climate change through improving water efficiency </dc:title>
  <dc:subject/>
  <dc:creator/>
  <cp:keywords/>
  <dc:description/>
  <cp:lastModifiedBy>Rana Saleh</cp:lastModifiedBy>
  <cp:revision>3</cp:revision>
  <cp:lastPrinted>2019-03-06T02:23:00Z</cp:lastPrinted>
  <dcterms:created xsi:type="dcterms:W3CDTF">2021-02-20T10:10:00Z</dcterms:created>
  <dcterms:modified xsi:type="dcterms:W3CDTF">2022-07-24T10:42:00Z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1148;#Jordan|400b13ed-7f78-4644-86f9-041f86595d28</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1150;#JOR|cb0ad2f2-dea1-449d-885d-dcda0578bd7c</vt:lpwstr>
  </property>
  <property fmtid="{D5CDD505-2E9C-101B-9397-08002B2CF9AE}" pid="8" name="Atlas Document Status">
    <vt:lpwstr>763;#Draft|121d40a5-e62e-4d42-82e4-d6d12003de0a</vt:lpwstr>
  </property>
  <property fmtid="{D5CDD505-2E9C-101B-9397-08002B2CF9AE}" pid="9" name="Atlas Document Type">
    <vt:lpwstr>1110;#Prodoc|099f975e-b4d9-4bba-a499-dbcc387c61ad</vt:lpwstr>
  </property>
  <property fmtid="{D5CDD505-2E9C-101B-9397-08002B2CF9AE}" pid="10" name="eRegFilingCodeMM">
    <vt:lpwstr/>
  </property>
  <property fmtid="{D5CDD505-2E9C-101B-9397-08002B2CF9AE}" pid="11" name="UndpUnitMM">
    <vt:lpwstr/>
  </property>
  <property fmtid="{D5CDD505-2E9C-101B-9397-08002B2CF9AE}" pid="12" name="UNDPFocusAreas">
    <vt:lpwstr>667;#Agro biodiversity (GEF OP 13)|3da97e0f-ada6-4b67-896c-01bdc81c94a0;#1808;#Waterbody (GEF OP 8)|ddea042c-305c-410d-857b-bb72ed2a168b</vt:lpwstr>
  </property>
  <property fmtid="{D5CDD505-2E9C-101B-9397-08002B2CF9AE}" pid="13" name="_dlc_DocIdItemGuid">
    <vt:lpwstr>72787fff-7325-4f9a-8fb4-912c91acf374</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