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hAnsi="Arial" w:cs="Arial"/>
          <w:b/>
          <w:bCs/>
        </w:rPr>
        <w:id w:val="62768477"/>
        <w:docPartObj>
          <w:docPartGallery w:val="Cover Pages"/>
          <w:docPartUnique/>
        </w:docPartObj>
      </w:sdtPr>
      <w:sdtEndPr/>
      <w:sdtContent>
        <w:p w:rsidR="00E142D1" w:rsidRPr="003B4D25" w:rsidRDefault="00E142D1" w:rsidP="00AC08B1">
          <w:pPr>
            <w:jc w:val="center"/>
            <w:rPr>
              <w:rFonts w:ascii="Arial" w:hAnsi="Arial" w:cs="Arial"/>
              <w:b/>
              <w:bCs/>
            </w:rPr>
          </w:pPr>
        </w:p>
        <w:p w:rsidR="00E142D1" w:rsidRPr="003B4D25" w:rsidRDefault="00E142D1" w:rsidP="00AC08B1">
          <w:pPr>
            <w:jc w:val="center"/>
            <w:rPr>
              <w:rFonts w:ascii="Arial" w:hAnsi="Arial" w:cs="Arial"/>
              <w:b/>
              <w:bCs/>
            </w:rPr>
          </w:pPr>
        </w:p>
        <w:p w:rsidR="00AC08B1" w:rsidRPr="003B4D25" w:rsidRDefault="00AC08B1" w:rsidP="00AC08B1">
          <w:pPr>
            <w:jc w:val="center"/>
            <w:rPr>
              <w:rFonts w:ascii="Arial" w:hAnsi="Arial" w:cs="Arial"/>
              <w:b/>
              <w:sz w:val="36"/>
              <w:szCs w:val="36"/>
            </w:rPr>
          </w:pPr>
          <w:r w:rsidRPr="003B4D25">
            <w:rPr>
              <w:rFonts w:ascii="Arial" w:hAnsi="Arial" w:cs="Arial"/>
              <w:b/>
              <w:sz w:val="36"/>
              <w:szCs w:val="36"/>
            </w:rPr>
            <w:t>Terminal Evaluation Report</w:t>
          </w:r>
        </w:p>
        <w:p w:rsidR="00AC08B1" w:rsidRPr="003B4D25" w:rsidRDefault="00AC08B1" w:rsidP="00AC08B1">
          <w:pPr>
            <w:jc w:val="center"/>
            <w:rPr>
              <w:rFonts w:ascii="Arial" w:hAnsi="Arial" w:cs="Arial"/>
              <w:b/>
              <w:sz w:val="36"/>
              <w:szCs w:val="36"/>
            </w:rPr>
          </w:pPr>
          <w:r w:rsidRPr="003B4D25">
            <w:rPr>
              <w:rFonts w:ascii="Arial" w:hAnsi="Arial" w:cs="Arial"/>
              <w:b/>
              <w:sz w:val="36"/>
              <w:szCs w:val="36"/>
            </w:rPr>
            <w:t>UNDP GEF Project</w:t>
          </w:r>
        </w:p>
        <w:p w:rsidR="00AC08B1" w:rsidRPr="003B4D25" w:rsidRDefault="00AC08B1" w:rsidP="00AC08B1">
          <w:pPr>
            <w:jc w:val="both"/>
            <w:rPr>
              <w:rFonts w:ascii="Arial" w:hAnsi="Arial" w:cs="Arial"/>
              <w:b/>
              <w:bCs/>
              <w:sz w:val="28"/>
              <w:szCs w:val="28"/>
            </w:rPr>
          </w:pPr>
          <w:r w:rsidRPr="003B4D25">
            <w:rPr>
              <w:rFonts w:ascii="Arial" w:eastAsia="Times New Roman" w:hAnsi="Arial" w:cs="Arial"/>
              <w:sz w:val="28"/>
              <w:szCs w:val="28"/>
            </w:rPr>
            <w:t xml:space="preserve">Barrier Removal to the Cost effective Development and Implementation of Energy Efficiency Standards and Labelling  </w:t>
          </w:r>
        </w:p>
        <w:tbl>
          <w:tblPr>
            <w:tblStyle w:val="TableGrid"/>
            <w:tblW w:w="9149" w:type="dxa"/>
            <w:jc w:val="center"/>
            <w:tblLook w:val="04A0" w:firstRow="1" w:lastRow="0" w:firstColumn="1" w:lastColumn="0" w:noHBand="0" w:noVBand="1"/>
          </w:tblPr>
          <w:tblGrid>
            <w:gridCol w:w="2012"/>
            <w:gridCol w:w="7137"/>
          </w:tblGrid>
          <w:tr w:rsidR="003B4D25" w:rsidRPr="003B4D25" w:rsidTr="00162814">
            <w:trPr>
              <w:jc w:val="center"/>
            </w:trPr>
            <w:tc>
              <w:tcPr>
                <w:tcW w:w="2012" w:type="dxa"/>
                <w:vAlign w:val="center"/>
              </w:tcPr>
              <w:p w:rsidR="00AC08B1" w:rsidRPr="003B4D25" w:rsidRDefault="00AC08B1" w:rsidP="00162814">
                <w:pPr>
                  <w:spacing w:before="120" w:after="120"/>
                  <w:rPr>
                    <w:rFonts w:ascii="Arial" w:hAnsi="Arial" w:cs="Arial"/>
                    <w:b/>
                    <w:sz w:val="22"/>
                    <w:szCs w:val="22"/>
                  </w:rPr>
                </w:pPr>
                <w:r w:rsidRPr="003B4D25">
                  <w:rPr>
                    <w:rFonts w:ascii="Arial" w:hAnsi="Arial" w:cs="Arial"/>
                    <w:b/>
                    <w:sz w:val="22"/>
                    <w:szCs w:val="22"/>
                  </w:rPr>
                  <w:t>Project Title</w:t>
                </w:r>
              </w:p>
            </w:tc>
            <w:tc>
              <w:tcPr>
                <w:tcW w:w="7137" w:type="dxa"/>
                <w:vAlign w:val="bottom"/>
              </w:tcPr>
              <w:p w:rsidR="00AC08B1" w:rsidRPr="003B4D25" w:rsidRDefault="00AC08B1" w:rsidP="007C287E">
                <w:pPr>
                  <w:spacing w:before="120" w:after="120"/>
                  <w:rPr>
                    <w:rFonts w:ascii="Arial" w:eastAsia="Times New Roman" w:hAnsi="Arial" w:cs="Arial"/>
                    <w:sz w:val="22"/>
                    <w:szCs w:val="22"/>
                  </w:rPr>
                </w:pPr>
                <w:r w:rsidRPr="003B4D25">
                  <w:rPr>
                    <w:rFonts w:ascii="Arial" w:eastAsia="Times New Roman" w:hAnsi="Arial" w:cs="Arial"/>
                    <w:sz w:val="22"/>
                    <w:szCs w:val="22"/>
                  </w:rPr>
                  <w:t>Barrier Removal to the Cost effective Development and Implementation of Energy Efficiency Standards and Labelling (BRESL)</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GEF Project ID</w:t>
                </w:r>
              </w:p>
            </w:tc>
            <w:tc>
              <w:tcPr>
                <w:tcW w:w="7137" w:type="dxa"/>
                <w:vAlign w:val="bottom"/>
              </w:tcPr>
              <w:p w:rsidR="00AC08B1" w:rsidRPr="003B4D25" w:rsidRDefault="00AC08B1" w:rsidP="007C287E">
                <w:pPr>
                  <w:spacing w:before="120" w:after="120"/>
                  <w:rPr>
                    <w:rFonts w:ascii="Arial" w:hAnsi="Arial" w:cs="Arial"/>
                    <w:bCs/>
                    <w:sz w:val="22"/>
                    <w:szCs w:val="22"/>
                  </w:rPr>
                </w:pPr>
                <w:r w:rsidRPr="003B4D25">
                  <w:rPr>
                    <w:rFonts w:ascii="Arial" w:eastAsiaTheme="minorHAnsi" w:hAnsi="Arial" w:cs="Arial"/>
                    <w:bCs/>
                    <w:sz w:val="22"/>
                    <w:szCs w:val="22"/>
                  </w:rPr>
                  <w:t>00071989</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UNDP Award ID</w:t>
                </w:r>
              </w:p>
            </w:tc>
            <w:tc>
              <w:tcPr>
                <w:tcW w:w="7137" w:type="dxa"/>
                <w:vAlign w:val="bottom"/>
              </w:tcPr>
              <w:p w:rsidR="00AC08B1" w:rsidRPr="003B4D25" w:rsidRDefault="00AC08B1" w:rsidP="007C287E">
                <w:pPr>
                  <w:spacing w:before="120" w:after="120"/>
                  <w:rPr>
                    <w:rFonts w:ascii="Arial" w:hAnsi="Arial" w:cs="Arial"/>
                    <w:sz w:val="22"/>
                    <w:szCs w:val="22"/>
                  </w:rPr>
                </w:pPr>
                <w:r w:rsidRPr="003B4D25">
                  <w:rPr>
                    <w:rFonts w:ascii="Arial" w:hAnsi="Arial" w:cs="Arial"/>
                    <w:sz w:val="22"/>
                    <w:szCs w:val="22"/>
                  </w:rPr>
                  <w:t>00058072</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Country</w:t>
                </w:r>
              </w:p>
            </w:tc>
            <w:tc>
              <w:tcPr>
                <w:tcW w:w="7137" w:type="dxa"/>
                <w:vAlign w:val="bottom"/>
              </w:tcPr>
              <w:p w:rsidR="00AC08B1" w:rsidRPr="003B4D25" w:rsidRDefault="00AC08B1" w:rsidP="007C287E">
                <w:pPr>
                  <w:spacing w:before="120" w:after="120"/>
                  <w:rPr>
                    <w:rFonts w:ascii="Arial" w:hAnsi="Arial" w:cs="Arial"/>
                    <w:sz w:val="22"/>
                    <w:szCs w:val="22"/>
                  </w:rPr>
                </w:pPr>
                <w:r w:rsidRPr="003B4D25">
                  <w:rPr>
                    <w:rFonts w:ascii="Arial" w:hAnsi="Arial" w:cs="Arial"/>
                    <w:sz w:val="22"/>
                    <w:szCs w:val="22"/>
                  </w:rPr>
                  <w:t>Pakistan</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Region</w:t>
                </w:r>
              </w:p>
            </w:tc>
            <w:tc>
              <w:tcPr>
                <w:tcW w:w="7137" w:type="dxa"/>
                <w:vAlign w:val="bottom"/>
              </w:tcPr>
              <w:p w:rsidR="00AC08B1" w:rsidRPr="003B4D25" w:rsidRDefault="00AC08B1" w:rsidP="007C287E">
                <w:pPr>
                  <w:spacing w:before="120" w:after="120"/>
                  <w:rPr>
                    <w:rFonts w:ascii="Arial" w:hAnsi="Arial" w:cs="Arial"/>
                    <w:sz w:val="22"/>
                    <w:szCs w:val="22"/>
                  </w:rPr>
                </w:pPr>
                <w:r w:rsidRPr="003B4D25">
                  <w:rPr>
                    <w:rFonts w:ascii="Arial" w:hAnsi="Arial" w:cs="Arial"/>
                    <w:sz w:val="22"/>
                    <w:szCs w:val="22"/>
                  </w:rPr>
                  <w:t>South Asia</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Focal Area</w:t>
                </w:r>
              </w:p>
            </w:tc>
            <w:tc>
              <w:tcPr>
                <w:tcW w:w="7137" w:type="dxa"/>
                <w:vAlign w:val="bottom"/>
              </w:tcPr>
              <w:p w:rsidR="00AC08B1" w:rsidRPr="003B4D25" w:rsidRDefault="00AC08B1" w:rsidP="007C287E">
                <w:pPr>
                  <w:spacing w:before="120" w:after="120"/>
                  <w:rPr>
                    <w:rFonts w:ascii="Arial" w:hAnsi="Arial" w:cs="Arial"/>
                    <w:sz w:val="22"/>
                    <w:szCs w:val="22"/>
                    <w:lang w:val="en"/>
                  </w:rPr>
                </w:pPr>
                <w:r w:rsidRPr="003B4D25">
                  <w:rPr>
                    <w:rFonts w:ascii="Arial" w:hAnsi="Arial" w:cs="Arial"/>
                    <w:sz w:val="22"/>
                    <w:szCs w:val="22"/>
                    <w:lang w:val="en"/>
                  </w:rPr>
                  <w:t>Environment &amp; Climate Change</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 xml:space="preserve">Strategic Program  </w:t>
                </w:r>
              </w:p>
            </w:tc>
            <w:tc>
              <w:tcPr>
                <w:tcW w:w="7137" w:type="dxa"/>
                <w:vAlign w:val="bottom"/>
              </w:tcPr>
              <w:p w:rsidR="00AC08B1" w:rsidRPr="003B4D25" w:rsidRDefault="00AC08B1" w:rsidP="007C287E">
                <w:pPr>
                  <w:spacing w:before="120" w:after="120"/>
                  <w:rPr>
                    <w:rFonts w:ascii="Arial" w:hAnsi="Arial" w:cs="Arial"/>
                    <w:sz w:val="22"/>
                    <w:szCs w:val="22"/>
                  </w:rPr>
                </w:pPr>
                <w:r w:rsidRPr="003B4D25">
                  <w:rPr>
                    <w:rFonts w:ascii="Arial" w:hAnsi="Arial" w:cs="Arial"/>
                    <w:sz w:val="22"/>
                    <w:szCs w:val="22"/>
                  </w:rPr>
                  <w:t>Promoting adoption of energy-efficient technologies and practices in the country</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Time frame</w:t>
                </w:r>
              </w:p>
            </w:tc>
            <w:tc>
              <w:tcPr>
                <w:tcW w:w="7137" w:type="dxa"/>
                <w:vAlign w:val="bottom"/>
              </w:tcPr>
              <w:p w:rsidR="00AC08B1" w:rsidRPr="003B4D25" w:rsidRDefault="00AC08B1" w:rsidP="007C287E">
                <w:pPr>
                  <w:spacing w:before="120" w:after="120"/>
                  <w:rPr>
                    <w:rFonts w:ascii="Arial" w:hAnsi="Arial" w:cs="Arial"/>
                    <w:sz w:val="22"/>
                    <w:szCs w:val="22"/>
                  </w:rPr>
                </w:pPr>
                <w:r w:rsidRPr="003B4D25">
                  <w:rPr>
                    <w:rFonts w:ascii="Arial" w:hAnsi="Arial" w:cs="Arial"/>
                    <w:sz w:val="22"/>
                    <w:szCs w:val="22"/>
                  </w:rPr>
                  <w:t xml:space="preserve">January 2010-31 December 2014 </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Implementing Partner</w:t>
                </w:r>
              </w:p>
            </w:tc>
            <w:tc>
              <w:tcPr>
                <w:tcW w:w="7137" w:type="dxa"/>
                <w:vAlign w:val="bottom"/>
              </w:tcPr>
              <w:p w:rsidR="00AC08B1" w:rsidRPr="003B4D25" w:rsidRDefault="00AC08B1" w:rsidP="007C287E">
                <w:pPr>
                  <w:spacing w:before="120" w:after="120"/>
                  <w:rPr>
                    <w:rFonts w:ascii="Arial" w:hAnsi="Arial" w:cs="Arial"/>
                    <w:sz w:val="22"/>
                    <w:szCs w:val="22"/>
                  </w:rPr>
                </w:pPr>
                <w:r w:rsidRPr="003B4D25">
                  <w:rPr>
                    <w:rFonts w:ascii="Arial" w:hAnsi="Arial" w:cs="Arial"/>
                    <w:sz w:val="22"/>
                    <w:szCs w:val="22"/>
                  </w:rPr>
                  <w:t>ENERCON through Ministry of Water and Power, Government of Pakistan</w:t>
                </w:r>
              </w:p>
            </w:tc>
          </w:tr>
          <w:tr w:rsidR="003B4D25" w:rsidRPr="003B4D25" w:rsidTr="007C287E">
            <w:trPr>
              <w:jc w:val="center"/>
            </w:trPr>
            <w:tc>
              <w:tcPr>
                <w:tcW w:w="2012" w:type="dxa"/>
                <w:vAlign w:val="bottom"/>
              </w:tcPr>
              <w:p w:rsidR="00AC08B1" w:rsidRPr="003B4D25" w:rsidRDefault="00AC08B1" w:rsidP="007C287E">
                <w:pPr>
                  <w:spacing w:before="120" w:after="120"/>
                  <w:rPr>
                    <w:rFonts w:ascii="Arial" w:hAnsi="Arial" w:cs="Arial"/>
                    <w:b/>
                    <w:sz w:val="22"/>
                    <w:szCs w:val="22"/>
                  </w:rPr>
                </w:pPr>
                <w:r w:rsidRPr="003B4D25">
                  <w:rPr>
                    <w:rFonts w:ascii="Arial" w:hAnsi="Arial" w:cs="Arial"/>
                    <w:b/>
                    <w:sz w:val="22"/>
                    <w:szCs w:val="22"/>
                  </w:rPr>
                  <w:t>Other Partners</w:t>
                </w:r>
              </w:p>
            </w:tc>
            <w:tc>
              <w:tcPr>
                <w:tcW w:w="7137" w:type="dxa"/>
                <w:vAlign w:val="bottom"/>
              </w:tcPr>
              <w:p w:rsidR="00AC08B1" w:rsidRPr="003B4D25" w:rsidRDefault="00AC08B1" w:rsidP="007C287E">
                <w:pPr>
                  <w:spacing w:before="120" w:after="120"/>
                  <w:rPr>
                    <w:rFonts w:ascii="Arial" w:hAnsi="Arial" w:cs="Arial"/>
                    <w:sz w:val="22"/>
                    <w:szCs w:val="22"/>
                  </w:rPr>
                </w:pPr>
                <w:r w:rsidRPr="003B4D25">
                  <w:rPr>
                    <w:rFonts w:ascii="Arial" w:eastAsia="Times New Roman" w:hAnsi="Arial" w:cs="Arial"/>
                    <w:sz w:val="22"/>
                    <w:szCs w:val="22"/>
                  </w:rPr>
                  <w:t xml:space="preserve">Regional Project Management Unit, China, PSQCA, PCSIR </w:t>
                </w:r>
              </w:p>
            </w:tc>
          </w:tr>
        </w:tbl>
        <w:p w:rsidR="00F762FA" w:rsidRPr="003B4D25" w:rsidRDefault="002C759E">
          <w:pPr>
            <w:rPr>
              <w:rFonts w:ascii="Arial" w:hAnsi="Arial" w:cs="Arial"/>
            </w:rPr>
          </w:pPr>
        </w:p>
      </w:sdtContent>
    </w:sdt>
    <w:p w:rsidR="00244589" w:rsidRPr="003B4D25" w:rsidRDefault="00AC08B1" w:rsidP="00AC08B1">
      <w:pPr>
        <w:spacing w:after="240" w:line="240" w:lineRule="auto"/>
        <w:jc w:val="center"/>
        <w:rPr>
          <w:rFonts w:ascii="Arial" w:hAnsi="Arial" w:cs="Arial"/>
          <w:b/>
          <w:bCs/>
          <w:sz w:val="32"/>
          <w:szCs w:val="32"/>
        </w:rPr>
      </w:pPr>
      <w:r w:rsidRPr="003B4D25">
        <w:rPr>
          <w:rFonts w:ascii="Arial" w:hAnsi="Arial" w:cs="Arial"/>
          <w:sz w:val="32"/>
          <w:szCs w:val="32"/>
        </w:rPr>
        <w:t xml:space="preserve">Evaluator: </w:t>
      </w:r>
      <w:r w:rsidRPr="003B4D25">
        <w:rPr>
          <w:rFonts w:ascii="Arial" w:hAnsi="Arial" w:cs="Arial"/>
          <w:b/>
          <w:bCs/>
          <w:sz w:val="32"/>
          <w:szCs w:val="32"/>
        </w:rPr>
        <w:t>Saadat Ali</w:t>
      </w:r>
    </w:p>
    <w:p w:rsidR="00AC08B1" w:rsidRPr="003B4D25" w:rsidRDefault="00AC08B1" w:rsidP="00AC08B1">
      <w:pPr>
        <w:spacing w:after="240" w:line="240" w:lineRule="auto"/>
        <w:jc w:val="center"/>
        <w:rPr>
          <w:rFonts w:ascii="Arial" w:hAnsi="Arial" w:cs="Arial"/>
          <w:sz w:val="32"/>
          <w:szCs w:val="32"/>
        </w:rPr>
        <w:sectPr w:rsidR="00AC08B1" w:rsidRPr="003B4D25" w:rsidSect="001F466B">
          <w:headerReference w:type="default" r:id="rId9"/>
          <w:footerReference w:type="default" r:id="rId10"/>
          <w:headerReference w:type="first" r:id="rId11"/>
          <w:pgSz w:w="11909" w:h="16834" w:code="9"/>
          <w:pgMar w:top="1440" w:right="1440" w:bottom="1440" w:left="1440" w:header="432" w:footer="432" w:gutter="0"/>
          <w:cols w:space="720"/>
          <w:titlePg/>
          <w:docGrid w:linePitch="360"/>
        </w:sectPr>
      </w:pPr>
      <w:r w:rsidRPr="003B4D25">
        <w:rPr>
          <w:rFonts w:ascii="Arial" w:hAnsi="Arial" w:cs="Arial"/>
          <w:sz w:val="32"/>
          <w:szCs w:val="32"/>
        </w:rPr>
        <w:t xml:space="preserve">February 2015 </w:t>
      </w:r>
    </w:p>
    <w:p w:rsidR="003439BB" w:rsidRPr="003B4D25" w:rsidRDefault="00F762FA" w:rsidP="00792D31">
      <w:pPr>
        <w:pStyle w:val="Head"/>
        <w:pBdr>
          <w:bottom w:val="single" w:sz="12" w:space="2" w:color="auto"/>
        </w:pBdr>
      </w:pPr>
      <w:bookmarkStart w:id="1" w:name="_Toc408568083"/>
      <w:r w:rsidRPr="003B4D25">
        <w:lastRenderedPageBreak/>
        <w:t>Evaluation T</w:t>
      </w:r>
      <w:r w:rsidR="00621B83" w:rsidRPr="003B4D25">
        <w:t>eam</w:t>
      </w:r>
      <w:bookmarkEnd w:id="1"/>
    </w:p>
    <w:p w:rsidR="00A308D3" w:rsidRPr="003B4D25" w:rsidRDefault="00621B83" w:rsidP="00685E4D">
      <w:pPr>
        <w:pStyle w:val="Body"/>
      </w:pPr>
      <w:bookmarkStart w:id="2" w:name="_Toc408568084"/>
      <w:r w:rsidRPr="003B4D25">
        <w:t xml:space="preserve">The </w:t>
      </w:r>
      <w:r w:rsidR="00F762FA" w:rsidRPr="003B4D25">
        <w:t xml:space="preserve">Terminal Evaluation </w:t>
      </w:r>
      <w:r w:rsidRPr="003B4D25">
        <w:t xml:space="preserve">was performed by </w:t>
      </w:r>
      <w:r w:rsidR="007E75F0" w:rsidRPr="003B4D25">
        <w:t xml:space="preserve">Mr. </w:t>
      </w:r>
      <w:r w:rsidRPr="003B4D25">
        <w:t>Saadat Ali</w:t>
      </w:r>
      <w:r w:rsidR="003F234E" w:rsidRPr="003B4D25">
        <w:t xml:space="preserve">, </w:t>
      </w:r>
      <w:r w:rsidR="007E75F0" w:rsidRPr="003B4D25">
        <w:t>Development Consultant. T</w:t>
      </w:r>
      <w:r w:rsidRPr="003B4D25">
        <w:t xml:space="preserve">he UNDP Pakistan </w:t>
      </w:r>
      <w:r w:rsidR="007E75F0" w:rsidRPr="003B4D25">
        <w:t xml:space="preserve">has </w:t>
      </w:r>
      <w:r w:rsidRPr="003B4D25">
        <w:t xml:space="preserve">hired the </w:t>
      </w:r>
      <w:r w:rsidR="007E75F0" w:rsidRPr="003B4D25">
        <w:t xml:space="preserve">national </w:t>
      </w:r>
      <w:bookmarkEnd w:id="2"/>
      <w:r w:rsidR="00F762FA" w:rsidRPr="003B4D25">
        <w:t xml:space="preserve">Evaluator. </w:t>
      </w:r>
    </w:p>
    <w:p w:rsidR="007E75F0" w:rsidRPr="003B4D25" w:rsidRDefault="007E75F0" w:rsidP="00685E4D">
      <w:pPr>
        <w:pStyle w:val="Body"/>
        <w:rPr>
          <w:rFonts w:eastAsia="Dotum"/>
        </w:rPr>
      </w:pPr>
      <w:bookmarkStart w:id="3" w:name="_Toc408568085"/>
      <w:r w:rsidRPr="003B4D25">
        <w:rPr>
          <w:rFonts w:eastAsia="Dotum"/>
        </w:rPr>
        <w:t xml:space="preserve">Mr. Saadat Ali obtained Postgraduate Diploma in Sanitary Engineering from International Institute for Hydraulic and Environmental Engineering, Delft, the Netherlands during 1984 and   </w:t>
      </w:r>
      <w:r w:rsidRPr="003B4D25">
        <w:rPr>
          <w:rFonts w:eastAsia="Dotum"/>
          <w:bCs/>
        </w:rPr>
        <w:t xml:space="preserve">B.Sc. Engineering (Civil), </w:t>
      </w:r>
      <w:r w:rsidRPr="003B4D25">
        <w:rPr>
          <w:rFonts w:eastAsia="Dotum"/>
        </w:rPr>
        <w:t>University of Peshawar, Peshawar, Pakistan during</w:t>
      </w:r>
      <w:r w:rsidR="00F92066" w:rsidRPr="003B4D25">
        <w:rPr>
          <w:rFonts w:eastAsia="Dotum"/>
        </w:rPr>
        <w:t> </w:t>
      </w:r>
      <w:r w:rsidRPr="003B4D25">
        <w:rPr>
          <w:rFonts w:eastAsia="Dotum"/>
        </w:rPr>
        <w:t>1978.</w:t>
      </w:r>
      <w:bookmarkEnd w:id="3"/>
    </w:p>
    <w:p w:rsidR="00A308D3" w:rsidRPr="003B4D25" w:rsidRDefault="00392F65" w:rsidP="00685E4D">
      <w:pPr>
        <w:pStyle w:val="Body"/>
        <w:rPr>
          <w:rFonts w:eastAsia="Dotum"/>
        </w:rPr>
      </w:pPr>
      <w:bookmarkStart w:id="4" w:name="_Toc408568086"/>
      <w:r w:rsidRPr="003B4D25">
        <w:t xml:space="preserve">Mr. Ali has </w:t>
      </w:r>
      <w:r w:rsidRPr="003B4D25">
        <w:rPr>
          <w:rFonts w:eastAsia="Dotum"/>
        </w:rPr>
        <w:t>3</w:t>
      </w:r>
      <w:r w:rsidR="00A308D3" w:rsidRPr="003B4D25">
        <w:rPr>
          <w:rFonts w:eastAsia="Dotum"/>
        </w:rPr>
        <w:t>6</w:t>
      </w:r>
      <w:r w:rsidRPr="003B4D25">
        <w:rPr>
          <w:rFonts w:eastAsia="Dotum"/>
        </w:rPr>
        <w:t xml:space="preserve"> years project management experience in Pakistan and overseas and is involved in all phases </w:t>
      </w:r>
      <w:r w:rsidR="00A308D3" w:rsidRPr="003B4D25">
        <w:rPr>
          <w:rFonts w:eastAsia="Dotum"/>
        </w:rPr>
        <w:t xml:space="preserve">of the project cycle management </w:t>
      </w:r>
      <w:r w:rsidRPr="003B4D25">
        <w:rPr>
          <w:rFonts w:eastAsia="Dotum"/>
        </w:rPr>
        <w:t xml:space="preserve">- from appraisal up to its successful </w:t>
      </w:r>
      <w:r w:rsidR="00A308D3" w:rsidRPr="003B4D25">
        <w:rPr>
          <w:rFonts w:eastAsia="Dotum"/>
        </w:rPr>
        <w:t xml:space="preserve">completion </w:t>
      </w:r>
      <w:r w:rsidRPr="003B4D25">
        <w:rPr>
          <w:rFonts w:eastAsia="Dotum"/>
        </w:rPr>
        <w:t xml:space="preserve">including </w:t>
      </w:r>
      <w:r w:rsidR="00A308D3" w:rsidRPr="003B4D25">
        <w:rPr>
          <w:rFonts w:eastAsia="Dotum"/>
        </w:rPr>
        <w:t>closure procedures.</w:t>
      </w:r>
      <w:bookmarkEnd w:id="4"/>
      <w:r w:rsidR="00A308D3" w:rsidRPr="003B4D25">
        <w:rPr>
          <w:rFonts w:eastAsia="Dotum"/>
        </w:rPr>
        <w:t xml:space="preserve"> </w:t>
      </w:r>
    </w:p>
    <w:p w:rsidR="00392F65" w:rsidRPr="003B4D25" w:rsidRDefault="00A308D3" w:rsidP="00685E4D">
      <w:pPr>
        <w:pStyle w:val="Body"/>
      </w:pPr>
      <w:bookmarkStart w:id="5" w:name="_Toc408568087"/>
      <w:r w:rsidRPr="003B4D25">
        <w:rPr>
          <w:rFonts w:eastAsia="Dotum"/>
        </w:rPr>
        <w:t xml:space="preserve">Mr. Ali has </w:t>
      </w:r>
      <w:r w:rsidR="007E75F0" w:rsidRPr="003B4D25">
        <w:rPr>
          <w:rFonts w:eastAsia="Dotum"/>
        </w:rPr>
        <w:t xml:space="preserve">extensive experience </w:t>
      </w:r>
      <w:r w:rsidRPr="003B4D25">
        <w:rPr>
          <w:rFonts w:eastAsia="Dotum"/>
        </w:rPr>
        <w:t xml:space="preserve">in </w:t>
      </w:r>
      <w:r w:rsidR="007E75F0" w:rsidRPr="003B4D25">
        <w:rPr>
          <w:rFonts w:eastAsia="Dotum"/>
        </w:rPr>
        <w:t xml:space="preserve">conducting consultancy assignments </w:t>
      </w:r>
      <w:r w:rsidR="002D6E89" w:rsidRPr="003B4D25">
        <w:rPr>
          <w:rFonts w:eastAsia="Dotum"/>
        </w:rPr>
        <w:t xml:space="preserve">in </w:t>
      </w:r>
      <w:r w:rsidR="00392F65" w:rsidRPr="003B4D25">
        <w:t xml:space="preserve">Environmental and </w:t>
      </w:r>
      <w:r w:rsidR="009559FA" w:rsidRPr="003B4D25">
        <w:t>Social Assessment</w:t>
      </w:r>
      <w:r w:rsidR="002D6E89" w:rsidRPr="003B4D25">
        <w:t xml:space="preserve">; </w:t>
      </w:r>
      <w:r w:rsidRPr="003B4D25">
        <w:t>Occupational Health and Safety Management System</w:t>
      </w:r>
      <w:r w:rsidR="002D6E89" w:rsidRPr="003B4D25">
        <w:t xml:space="preserve">; </w:t>
      </w:r>
      <w:r w:rsidR="00392F65" w:rsidRPr="003B4D25">
        <w:t xml:space="preserve">Solid </w:t>
      </w:r>
      <w:r w:rsidRPr="003B4D25">
        <w:t>W</w:t>
      </w:r>
      <w:r w:rsidR="00392F65" w:rsidRPr="003B4D25">
        <w:t xml:space="preserve">aste </w:t>
      </w:r>
      <w:r w:rsidRPr="003B4D25">
        <w:t>M</w:t>
      </w:r>
      <w:r w:rsidR="00392F65" w:rsidRPr="003B4D25">
        <w:t xml:space="preserve">anagement, </w:t>
      </w:r>
      <w:r w:rsidR="002D6E89" w:rsidRPr="003B4D25">
        <w:t xml:space="preserve">Treatment and Disposal; </w:t>
      </w:r>
      <w:r w:rsidR="00392F65" w:rsidRPr="003B4D25">
        <w:t xml:space="preserve">Disaster Risk Reduction, </w:t>
      </w:r>
      <w:r w:rsidR="00D7759E" w:rsidRPr="003B4D25">
        <w:t xml:space="preserve">Terminal </w:t>
      </w:r>
      <w:r w:rsidRPr="003B4D25">
        <w:t xml:space="preserve">and </w:t>
      </w:r>
      <w:r w:rsidR="00392F65" w:rsidRPr="003B4D25">
        <w:t>End of Project Evaluation</w:t>
      </w:r>
      <w:r w:rsidR="002D6E89" w:rsidRPr="003B4D25">
        <w:t xml:space="preserve"> of development projects</w:t>
      </w:r>
      <w:r w:rsidR="00392F65" w:rsidRPr="003B4D25">
        <w:t>.</w:t>
      </w:r>
      <w:bookmarkEnd w:id="5"/>
    </w:p>
    <w:p w:rsidR="003F234E" w:rsidRPr="003B4D25" w:rsidRDefault="00392F65" w:rsidP="00685E4D">
      <w:pPr>
        <w:pStyle w:val="Body"/>
        <w:rPr>
          <w:rFonts w:eastAsia="Dotum"/>
        </w:rPr>
      </w:pPr>
      <w:bookmarkStart w:id="6" w:name="_Toc408568088"/>
      <w:r w:rsidRPr="003B4D25">
        <w:rPr>
          <w:rFonts w:eastAsia="Dotum"/>
        </w:rPr>
        <w:t xml:space="preserve">Mr. Ali has </w:t>
      </w:r>
      <w:r w:rsidR="00A308D3" w:rsidRPr="003B4D25">
        <w:rPr>
          <w:rFonts w:eastAsia="Dotum"/>
        </w:rPr>
        <w:t xml:space="preserve">conducted </w:t>
      </w:r>
      <w:r w:rsidRPr="003B4D25">
        <w:rPr>
          <w:rFonts w:eastAsia="Dotum"/>
        </w:rPr>
        <w:t>more than 1</w:t>
      </w:r>
      <w:r w:rsidR="00A308D3" w:rsidRPr="003B4D25">
        <w:rPr>
          <w:rFonts w:eastAsia="Dotum"/>
        </w:rPr>
        <w:t xml:space="preserve">25 consultancy assignments for public </w:t>
      </w:r>
      <w:r w:rsidR="003F234E" w:rsidRPr="003B4D25">
        <w:rPr>
          <w:rFonts w:eastAsia="Dotum"/>
        </w:rPr>
        <w:t xml:space="preserve">sector </w:t>
      </w:r>
      <w:r w:rsidR="00A308D3" w:rsidRPr="003B4D25">
        <w:rPr>
          <w:rFonts w:eastAsia="Dotum"/>
        </w:rPr>
        <w:t xml:space="preserve">departments, </w:t>
      </w:r>
      <w:r w:rsidR="003F234E" w:rsidRPr="003B4D25">
        <w:rPr>
          <w:rFonts w:eastAsia="Dotum"/>
        </w:rPr>
        <w:t>Multilateral Donors Agencies, International NGOs and private sector organizations within Pakistan and Overseas.</w:t>
      </w:r>
      <w:bookmarkEnd w:id="6"/>
      <w:r w:rsidR="003F234E" w:rsidRPr="003B4D25">
        <w:rPr>
          <w:rFonts w:eastAsia="Dotum"/>
        </w:rPr>
        <w:t xml:space="preserve"> </w:t>
      </w:r>
    </w:p>
    <w:p w:rsidR="003F234E" w:rsidRPr="003B4D25" w:rsidRDefault="003F234E" w:rsidP="00E01321">
      <w:pPr>
        <w:spacing w:after="240" w:line="240" w:lineRule="auto"/>
        <w:contextualSpacing/>
        <w:jc w:val="both"/>
        <w:rPr>
          <w:rFonts w:ascii="Arial" w:hAnsi="Arial" w:cs="Arial"/>
          <w:b/>
          <w:sz w:val="24"/>
          <w:szCs w:val="24"/>
        </w:rPr>
      </w:pPr>
    </w:p>
    <w:p w:rsidR="000840B4" w:rsidRPr="003B4D25" w:rsidRDefault="000840B4" w:rsidP="00E01321">
      <w:pPr>
        <w:spacing w:after="240" w:line="240" w:lineRule="auto"/>
        <w:contextualSpacing/>
        <w:jc w:val="both"/>
        <w:rPr>
          <w:rFonts w:ascii="Arial" w:hAnsi="Arial" w:cs="Arial"/>
          <w:b/>
          <w:sz w:val="24"/>
          <w:szCs w:val="24"/>
        </w:rPr>
      </w:pPr>
    </w:p>
    <w:p w:rsidR="000840B4" w:rsidRPr="003B4D25" w:rsidRDefault="000840B4" w:rsidP="00E01321">
      <w:pPr>
        <w:spacing w:after="240" w:line="240" w:lineRule="auto"/>
        <w:contextualSpacing/>
        <w:jc w:val="both"/>
        <w:rPr>
          <w:rFonts w:ascii="Arial" w:hAnsi="Arial" w:cs="Arial"/>
          <w:b/>
          <w:sz w:val="24"/>
          <w:szCs w:val="24"/>
        </w:rPr>
      </w:pPr>
    </w:p>
    <w:p w:rsidR="00392F65" w:rsidRPr="003B4D25" w:rsidRDefault="00D00B4A" w:rsidP="00E01321">
      <w:pPr>
        <w:spacing w:after="240" w:line="240" w:lineRule="auto"/>
        <w:contextualSpacing/>
        <w:jc w:val="both"/>
        <w:rPr>
          <w:rFonts w:ascii="Arial" w:hAnsi="Arial" w:cs="Arial"/>
          <w:b/>
          <w:bCs/>
          <w:sz w:val="24"/>
          <w:szCs w:val="24"/>
        </w:rPr>
      </w:pPr>
      <w:r w:rsidRPr="003B4D25">
        <w:rPr>
          <w:rFonts w:ascii="Arial" w:hAnsi="Arial" w:cs="Arial"/>
          <w:b/>
          <w:bCs/>
          <w:sz w:val="24"/>
          <w:szCs w:val="24"/>
        </w:rPr>
        <w:t>Saadat Ali</w:t>
      </w:r>
    </w:p>
    <w:p w:rsidR="00D00B4A" w:rsidRPr="003B4D25" w:rsidRDefault="003F234E" w:rsidP="00E01321">
      <w:pPr>
        <w:spacing w:after="240" w:line="240" w:lineRule="auto"/>
        <w:contextualSpacing/>
        <w:jc w:val="both"/>
        <w:rPr>
          <w:rFonts w:ascii="Arial" w:hAnsi="Arial" w:cs="Arial"/>
          <w:sz w:val="24"/>
          <w:szCs w:val="24"/>
        </w:rPr>
      </w:pPr>
      <w:r w:rsidRPr="003B4D25">
        <w:rPr>
          <w:rFonts w:ascii="Arial" w:hAnsi="Arial" w:cs="Arial"/>
          <w:sz w:val="24"/>
          <w:szCs w:val="24"/>
        </w:rPr>
        <w:t>Development Consultant</w:t>
      </w:r>
    </w:p>
    <w:p w:rsidR="003F234E" w:rsidRPr="003B4D25" w:rsidRDefault="003F234E" w:rsidP="00E01321">
      <w:pPr>
        <w:spacing w:after="240" w:line="240" w:lineRule="auto"/>
        <w:contextualSpacing/>
        <w:jc w:val="both"/>
        <w:rPr>
          <w:rFonts w:ascii="Arial" w:hAnsi="Arial" w:cs="Arial"/>
          <w:sz w:val="24"/>
          <w:szCs w:val="24"/>
        </w:rPr>
      </w:pPr>
      <w:r w:rsidRPr="003B4D25">
        <w:rPr>
          <w:rFonts w:ascii="Arial" w:hAnsi="Arial" w:cs="Arial"/>
          <w:sz w:val="24"/>
          <w:szCs w:val="24"/>
        </w:rPr>
        <w:t>598, Kurram Road</w:t>
      </w:r>
    </w:p>
    <w:p w:rsidR="003F234E" w:rsidRPr="003B4D25" w:rsidRDefault="003F234E" w:rsidP="00E01321">
      <w:pPr>
        <w:spacing w:after="240" w:line="240" w:lineRule="auto"/>
        <w:contextualSpacing/>
        <w:jc w:val="both"/>
        <w:rPr>
          <w:rFonts w:ascii="Arial" w:hAnsi="Arial" w:cs="Arial"/>
          <w:sz w:val="24"/>
          <w:szCs w:val="24"/>
        </w:rPr>
      </w:pPr>
      <w:r w:rsidRPr="003B4D25">
        <w:rPr>
          <w:rFonts w:ascii="Arial" w:hAnsi="Arial" w:cs="Arial"/>
          <w:sz w:val="24"/>
          <w:szCs w:val="24"/>
        </w:rPr>
        <w:t>Sector G 9/1</w:t>
      </w:r>
    </w:p>
    <w:p w:rsidR="003F234E" w:rsidRPr="003B4D25" w:rsidRDefault="003F234E" w:rsidP="00E01321">
      <w:pPr>
        <w:spacing w:after="240" w:line="240" w:lineRule="auto"/>
        <w:contextualSpacing/>
        <w:jc w:val="both"/>
        <w:rPr>
          <w:rFonts w:ascii="Arial" w:hAnsi="Arial" w:cs="Arial"/>
          <w:sz w:val="24"/>
          <w:szCs w:val="24"/>
        </w:rPr>
      </w:pPr>
      <w:r w:rsidRPr="003B4D25">
        <w:rPr>
          <w:rFonts w:ascii="Arial" w:hAnsi="Arial" w:cs="Arial"/>
          <w:sz w:val="24"/>
          <w:szCs w:val="24"/>
        </w:rPr>
        <w:t>Islamabad, Pakistan</w:t>
      </w:r>
    </w:p>
    <w:p w:rsidR="003F234E" w:rsidRPr="003B4D25" w:rsidRDefault="003F234E" w:rsidP="00E01321">
      <w:pPr>
        <w:spacing w:after="240" w:line="240" w:lineRule="auto"/>
        <w:contextualSpacing/>
        <w:jc w:val="both"/>
        <w:rPr>
          <w:rFonts w:ascii="Arial" w:hAnsi="Arial" w:cs="Arial"/>
          <w:sz w:val="24"/>
          <w:szCs w:val="24"/>
        </w:rPr>
      </w:pPr>
      <w:r w:rsidRPr="003B4D25">
        <w:rPr>
          <w:rFonts w:ascii="Arial" w:hAnsi="Arial" w:cs="Arial"/>
          <w:sz w:val="24"/>
          <w:szCs w:val="24"/>
        </w:rPr>
        <w:t>Cell: +92 300 8540195</w:t>
      </w:r>
    </w:p>
    <w:p w:rsidR="003F234E" w:rsidRPr="003B4D25" w:rsidRDefault="003F234E" w:rsidP="00E01321">
      <w:pPr>
        <w:spacing w:after="240" w:line="240" w:lineRule="auto"/>
        <w:contextualSpacing/>
        <w:jc w:val="both"/>
        <w:rPr>
          <w:rFonts w:ascii="Arial" w:hAnsi="Arial" w:cs="Arial"/>
          <w:sz w:val="24"/>
          <w:szCs w:val="24"/>
        </w:rPr>
      </w:pPr>
      <w:r w:rsidRPr="003B4D25">
        <w:rPr>
          <w:rFonts w:ascii="Arial" w:hAnsi="Arial" w:cs="Arial"/>
          <w:sz w:val="24"/>
          <w:szCs w:val="24"/>
        </w:rPr>
        <w:t xml:space="preserve">Email: </w:t>
      </w:r>
      <w:hyperlink r:id="rId12" w:history="1">
        <w:r w:rsidRPr="003B4D25">
          <w:rPr>
            <w:rStyle w:val="Hyperlink"/>
            <w:rFonts w:ascii="Arial" w:hAnsi="Arial" w:cs="Arial"/>
            <w:color w:val="auto"/>
            <w:sz w:val="24"/>
            <w:szCs w:val="24"/>
          </w:rPr>
          <w:t>saadat9@outlook.com</w:t>
        </w:r>
      </w:hyperlink>
      <w:r w:rsidRPr="003B4D25">
        <w:rPr>
          <w:rFonts w:ascii="Arial" w:hAnsi="Arial" w:cs="Arial"/>
          <w:sz w:val="24"/>
          <w:szCs w:val="24"/>
        </w:rPr>
        <w:t xml:space="preserve"> </w:t>
      </w:r>
    </w:p>
    <w:p w:rsidR="003C7E95" w:rsidRPr="003B4D25" w:rsidRDefault="003C7E95" w:rsidP="00BD0A80">
      <w:pPr>
        <w:spacing w:after="240" w:line="240" w:lineRule="auto"/>
        <w:jc w:val="both"/>
        <w:rPr>
          <w:rFonts w:ascii="Arial" w:hAnsi="Arial" w:cs="Arial"/>
          <w:b/>
        </w:rPr>
      </w:pPr>
    </w:p>
    <w:p w:rsidR="003C7E95" w:rsidRPr="003B4D25" w:rsidRDefault="003C7E95" w:rsidP="00BD0A80">
      <w:pPr>
        <w:spacing w:after="240" w:line="240" w:lineRule="auto"/>
        <w:jc w:val="both"/>
        <w:rPr>
          <w:rFonts w:ascii="Arial" w:hAnsi="Arial" w:cs="Arial"/>
          <w:b/>
        </w:rPr>
      </w:pPr>
    </w:p>
    <w:p w:rsidR="003C7E95" w:rsidRPr="003B4D25" w:rsidRDefault="003C7E95" w:rsidP="00BD0A80">
      <w:pPr>
        <w:spacing w:after="240" w:line="240" w:lineRule="auto"/>
        <w:jc w:val="both"/>
        <w:rPr>
          <w:rFonts w:ascii="Arial" w:hAnsi="Arial" w:cs="Arial"/>
          <w:b/>
        </w:rPr>
      </w:pPr>
    </w:p>
    <w:p w:rsidR="00A26F0C" w:rsidRPr="003B4D25" w:rsidRDefault="00A26F0C" w:rsidP="00BD0A80">
      <w:pPr>
        <w:spacing w:after="240" w:line="240" w:lineRule="auto"/>
        <w:jc w:val="both"/>
        <w:rPr>
          <w:rFonts w:ascii="Arial" w:hAnsi="Arial" w:cs="Arial"/>
          <w:b/>
        </w:rPr>
        <w:sectPr w:rsidR="00A26F0C" w:rsidRPr="003B4D25" w:rsidSect="00B73DF3">
          <w:headerReference w:type="first" r:id="rId13"/>
          <w:footerReference w:type="first" r:id="rId14"/>
          <w:pgSz w:w="11909" w:h="16834" w:code="9"/>
          <w:pgMar w:top="1440" w:right="1440" w:bottom="1440" w:left="1440" w:header="432" w:footer="432" w:gutter="0"/>
          <w:cols w:space="720"/>
          <w:titlePg/>
          <w:docGrid w:linePitch="360"/>
        </w:sectPr>
      </w:pPr>
    </w:p>
    <w:p w:rsidR="00621B83" w:rsidRPr="003B4D25" w:rsidRDefault="000E3038" w:rsidP="006C4B63">
      <w:pPr>
        <w:pStyle w:val="Head"/>
        <w:rPr>
          <w:i/>
        </w:rPr>
      </w:pPr>
      <w:bookmarkStart w:id="7" w:name="_Toc408568090"/>
      <w:r w:rsidRPr="003B4D25">
        <w:lastRenderedPageBreak/>
        <w:t>Preface</w:t>
      </w:r>
      <w:bookmarkEnd w:id="7"/>
      <w:r w:rsidRPr="003B4D25">
        <w:rPr>
          <w:i/>
        </w:rPr>
        <w:t xml:space="preserve"> </w:t>
      </w:r>
    </w:p>
    <w:p w:rsidR="003C7E95" w:rsidRPr="003B4D25" w:rsidRDefault="003C7E95" w:rsidP="000840B4">
      <w:pPr>
        <w:pStyle w:val="Body"/>
      </w:pPr>
      <w:bookmarkStart w:id="8" w:name="_Toc408568091"/>
      <w:r w:rsidRPr="003B4D25">
        <w:t xml:space="preserve">This </w:t>
      </w:r>
      <w:r w:rsidR="00F762FA" w:rsidRPr="003B4D25">
        <w:t xml:space="preserve">Terminal Evaluation </w:t>
      </w:r>
      <w:r w:rsidRPr="003B4D25">
        <w:t>of “</w:t>
      </w:r>
      <w:r w:rsidR="00792D31" w:rsidRPr="003B4D25">
        <w:t>Barrier Removal to the Cost effective Development and Implementation of Energy Efficiency Standards and Labelling</w:t>
      </w:r>
      <w:r w:rsidR="00623E01" w:rsidRPr="003B4D25">
        <w:t>”</w:t>
      </w:r>
      <w:r w:rsidR="00792D31" w:rsidRPr="003B4D25">
        <w:t xml:space="preserve"> </w:t>
      </w:r>
      <w:r w:rsidR="007D7EE7" w:rsidRPr="003B4D25">
        <w:t>p</w:t>
      </w:r>
      <w:r w:rsidRPr="003B4D25">
        <w:t>roject</w:t>
      </w:r>
      <w:r w:rsidR="007D7EE7" w:rsidRPr="003B4D25">
        <w:t xml:space="preserve"> </w:t>
      </w:r>
      <w:bookmarkEnd w:id="8"/>
      <w:r w:rsidR="00623E01" w:rsidRPr="003B4D25">
        <w:t xml:space="preserve">sets out findings, recommendations and lessons learnt for UNDP.  </w:t>
      </w:r>
      <w:r w:rsidRPr="003B4D25">
        <w:t xml:space="preserve">  </w:t>
      </w:r>
    </w:p>
    <w:p w:rsidR="003C7E95" w:rsidRPr="003B4D25" w:rsidRDefault="003C7E95" w:rsidP="00685E4D">
      <w:pPr>
        <w:pStyle w:val="Body"/>
      </w:pPr>
      <w:bookmarkStart w:id="9" w:name="_Toc408568092"/>
      <w:r w:rsidRPr="003B4D25">
        <w:t xml:space="preserve">The report has been developed in compliance with the Terms of Reference for </w:t>
      </w:r>
      <w:r w:rsidR="00623E01" w:rsidRPr="003B4D25">
        <w:t xml:space="preserve">Terminal Evaluation. </w:t>
      </w:r>
      <w:r w:rsidRPr="003B4D25">
        <w:t xml:space="preserve">The conclusions and recommendations set out in the report are solely those of the </w:t>
      </w:r>
      <w:r w:rsidR="00F762FA" w:rsidRPr="003B4D25">
        <w:t>Evaluator and</w:t>
      </w:r>
      <w:r w:rsidRPr="003B4D25">
        <w:t xml:space="preserve"> are not binding on UNDP.</w:t>
      </w:r>
      <w:bookmarkEnd w:id="9"/>
      <w:r w:rsidRPr="003B4D25">
        <w:t xml:space="preserve"> </w:t>
      </w:r>
    </w:p>
    <w:p w:rsidR="003C7E95" w:rsidRPr="003B4D25" w:rsidRDefault="003C7E95" w:rsidP="00685E4D">
      <w:pPr>
        <w:pStyle w:val="Body"/>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0" w:name="_Toc408568093"/>
      <w:r w:rsidRPr="003B4D25">
        <w:t xml:space="preserve">The author would like to thank all those who assisted in the </w:t>
      </w:r>
      <w:r w:rsidR="00F762FA" w:rsidRPr="003B4D25">
        <w:t xml:space="preserve">Terminal Evaluation </w:t>
      </w:r>
      <w:r w:rsidRPr="003B4D25">
        <w:t xml:space="preserve">of </w:t>
      </w:r>
      <w:r w:rsidR="00623E01" w:rsidRPr="003B4D25">
        <w:t>BRESL Project</w:t>
      </w:r>
      <w:r w:rsidRPr="003B4D25">
        <w:t xml:space="preserve">, particularly the </w:t>
      </w:r>
      <w:r w:rsidR="007D7EE7" w:rsidRPr="003B4D25">
        <w:t xml:space="preserve">staff of </w:t>
      </w:r>
      <w:r w:rsidRPr="003B4D25">
        <w:t>UNDP, P</w:t>
      </w:r>
      <w:r w:rsidR="005D44B4" w:rsidRPr="003B4D25">
        <w:t>akistan Country Team of B</w:t>
      </w:r>
      <w:r w:rsidR="00623E01" w:rsidRPr="003B4D25">
        <w:t>RESL</w:t>
      </w:r>
      <w:r w:rsidRPr="003B4D25">
        <w:t xml:space="preserve">, </w:t>
      </w:r>
      <w:r w:rsidR="00623E01" w:rsidRPr="003B4D25">
        <w:t xml:space="preserve">K Electric, PSQCA, PCSIR, Haier, </w:t>
      </w:r>
      <w:r w:rsidR="005D44B4" w:rsidRPr="003B4D25">
        <w:t>Royal Fan, PEFMA, Bless Electronics, In Consult, Golden</w:t>
      </w:r>
      <w:r w:rsidR="00623E01" w:rsidRPr="003B4D25">
        <w:t xml:space="preserve"> Pumps, GIZ, </w:t>
      </w:r>
      <w:r w:rsidR="00000BE9" w:rsidRPr="003B4D25">
        <w:t>and NED</w:t>
      </w:r>
      <w:r w:rsidR="007D7EE7" w:rsidRPr="003B4D25">
        <w:t xml:space="preserve"> University </w:t>
      </w:r>
      <w:r w:rsidR="005D44B4" w:rsidRPr="003B4D25">
        <w:t xml:space="preserve">of Engineering and Technology, </w:t>
      </w:r>
      <w:r w:rsidR="007D7EE7" w:rsidRPr="003B4D25">
        <w:t>Karachi</w:t>
      </w:r>
      <w:r w:rsidR="00623E01" w:rsidRPr="003B4D25">
        <w:t xml:space="preserve">. </w:t>
      </w:r>
      <w:bookmarkEnd w:id="10"/>
      <w:r w:rsidR="007D7EE7" w:rsidRPr="003B4D25">
        <w:t xml:space="preserve">  </w:t>
      </w:r>
      <w:r w:rsidRPr="003B4D25">
        <w:t xml:space="preserve"> </w:t>
      </w:r>
    </w:p>
    <w:p w:rsidR="00244589" w:rsidRPr="003B4D25" w:rsidRDefault="00244589" w:rsidP="00BD0A80">
      <w:pPr>
        <w:spacing w:after="240" w:line="240" w:lineRule="auto"/>
        <w:jc w:val="both"/>
        <w:rPr>
          <w:rFonts w:ascii="Arial" w:hAnsi="Arial" w:cs="Arial"/>
          <w:b/>
        </w:rPr>
      </w:pPr>
    </w:p>
    <w:p w:rsidR="00244589" w:rsidRPr="003B4D25" w:rsidRDefault="00244589" w:rsidP="00BD0A80">
      <w:pPr>
        <w:spacing w:after="240" w:line="240" w:lineRule="auto"/>
        <w:jc w:val="both"/>
        <w:rPr>
          <w:rFonts w:ascii="Arial" w:hAnsi="Arial" w:cs="Arial"/>
          <w:b/>
        </w:rPr>
        <w:sectPr w:rsidR="00244589" w:rsidRPr="003B4D25" w:rsidSect="00B73DF3">
          <w:pgSz w:w="11909" w:h="16834" w:code="9"/>
          <w:pgMar w:top="1440" w:right="1440" w:bottom="1440" w:left="1440" w:header="432" w:footer="432" w:gutter="0"/>
          <w:cols w:space="720"/>
          <w:titlePg/>
          <w:docGrid w:linePitch="360"/>
        </w:sectPr>
      </w:pPr>
    </w:p>
    <w:p w:rsidR="00DD280A" w:rsidRPr="003B4D25" w:rsidRDefault="00DD280A" w:rsidP="006C4B63">
      <w:pPr>
        <w:pStyle w:val="Head"/>
      </w:pPr>
      <w:bookmarkStart w:id="11" w:name="_Toc408568094"/>
      <w:r w:rsidRPr="003B4D25">
        <w:lastRenderedPageBreak/>
        <w:t>Table of Contents</w:t>
      </w:r>
      <w:bookmarkEnd w:id="11"/>
    </w:p>
    <w:p w:rsidR="0021583F" w:rsidRDefault="003175F1">
      <w:pPr>
        <w:pStyle w:val="TOC1"/>
        <w:rPr>
          <w:rFonts w:asciiTheme="minorHAnsi" w:eastAsiaTheme="minorEastAsia" w:hAnsiTheme="minorHAnsi" w:cstheme="minorBidi"/>
          <w:b w:val="0"/>
          <w:bCs w:val="0"/>
          <w:sz w:val="22"/>
          <w:szCs w:val="22"/>
        </w:rPr>
      </w:pPr>
      <w:r w:rsidRPr="003B4D25">
        <w:fldChar w:fldCharType="begin"/>
      </w:r>
      <w:r w:rsidRPr="003B4D25">
        <w:instrText xml:space="preserve"> TOC \o "2-3" \h \z \t "Heading 1,1,Annexure,1" </w:instrText>
      </w:r>
      <w:r w:rsidRPr="003B4D25">
        <w:fldChar w:fldCharType="separate"/>
      </w:r>
      <w:hyperlink w:anchor="_Toc411604544" w:history="1">
        <w:r w:rsidR="0021583F" w:rsidRPr="006251FB">
          <w:rPr>
            <w:rStyle w:val="Hyperlink"/>
            <w:rFonts w:asciiTheme="minorBidi" w:hAnsiTheme="minorBidi"/>
          </w:rPr>
          <w:t>1</w:t>
        </w:r>
        <w:r w:rsidR="0021583F">
          <w:rPr>
            <w:rFonts w:asciiTheme="minorHAnsi" w:eastAsiaTheme="minorEastAsia" w:hAnsiTheme="minorHAnsi" w:cstheme="minorBidi"/>
            <w:b w:val="0"/>
            <w:bCs w:val="0"/>
            <w:sz w:val="22"/>
            <w:szCs w:val="22"/>
          </w:rPr>
          <w:tab/>
        </w:r>
        <w:r w:rsidR="0021583F" w:rsidRPr="006251FB">
          <w:rPr>
            <w:rStyle w:val="Hyperlink"/>
          </w:rPr>
          <w:t>Introduction</w:t>
        </w:r>
        <w:r w:rsidR="0021583F">
          <w:rPr>
            <w:webHidden/>
          </w:rPr>
          <w:tab/>
        </w:r>
        <w:r w:rsidR="0021583F">
          <w:rPr>
            <w:webHidden/>
          </w:rPr>
          <w:fldChar w:fldCharType="begin"/>
        </w:r>
        <w:r w:rsidR="0021583F">
          <w:rPr>
            <w:webHidden/>
          </w:rPr>
          <w:instrText xml:space="preserve"> PAGEREF _Toc411604544 \h </w:instrText>
        </w:r>
        <w:r w:rsidR="0021583F">
          <w:rPr>
            <w:webHidden/>
          </w:rPr>
        </w:r>
        <w:r w:rsidR="0021583F">
          <w:rPr>
            <w:webHidden/>
          </w:rPr>
          <w:fldChar w:fldCharType="separate"/>
        </w:r>
        <w:r w:rsidR="00B33B77">
          <w:rPr>
            <w:webHidden/>
          </w:rPr>
          <w:t>13</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45" w:history="1">
        <w:r w:rsidR="0021583F" w:rsidRPr="006251FB">
          <w:rPr>
            <w:rStyle w:val="Hyperlink"/>
          </w:rPr>
          <w:t>1.1</w:t>
        </w:r>
        <w:r w:rsidR="0021583F">
          <w:rPr>
            <w:rFonts w:asciiTheme="minorHAnsi" w:eastAsiaTheme="minorEastAsia" w:hAnsiTheme="minorHAnsi" w:cstheme="minorBidi"/>
            <w:b w:val="0"/>
            <w:bCs w:val="0"/>
          </w:rPr>
          <w:tab/>
        </w:r>
        <w:r w:rsidR="0021583F" w:rsidRPr="006251FB">
          <w:rPr>
            <w:rStyle w:val="Hyperlink"/>
          </w:rPr>
          <w:t>Purpose and Objectives of Terminal Evaluation</w:t>
        </w:r>
        <w:r w:rsidR="0021583F">
          <w:rPr>
            <w:webHidden/>
          </w:rPr>
          <w:tab/>
        </w:r>
        <w:r w:rsidR="0021583F">
          <w:rPr>
            <w:webHidden/>
          </w:rPr>
          <w:fldChar w:fldCharType="begin"/>
        </w:r>
        <w:r w:rsidR="0021583F">
          <w:rPr>
            <w:webHidden/>
          </w:rPr>
          <w:instrText xml:space="preserve"> PAGEREF _Toc411604545 \h </w:instrText>
        </w:r>
        <w:r w:rsidR="0021583F">
          <w:rPr>
            <w:webHidden/>
          </w:rPr>
        </w:r>
        <w:r w:rsidR="0021583F">
          <w:rPr>
            <w:webHidden/>
          </w:rPr>
          <w:fldChar w:fldCharType="separate"/>
        </w:r>
        <w:r w:rsidR="00B33B77">
          <w:rPr>
            <w:webHidden/>
          </w:rPr>
          <w:t>13</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46" w:history="1">
        <w:r w:rsidR="0021583F" w:rsidRPr="006251FB">
          <w:rPr>
            <w:rStyle w:val="Hyperlink"/>
            <w:spacing w:val="3"/>
            <w:w w:val="99"/>
          </w:rPr>
          <w:t>1.2</w:t>
        </w:r>
        <w:r w:rsidR="0021583F">
          <w:rPr>
            <w:rFonts w:asciiTheme="minorHAnsi" w:eastAsiaTheme="minorEastAsia" w:hAnsiTheme="minorHAnsi" w:cstheme="minorBidi"/>
            <w:b w:val="0"/>
            <w:bCs w:val="0"/>
          </w:rPr>
          <w:tab/>
        </w:r>
        <w:r w:rsidR="0021583F" w:rsidRPr="006251FB">
          <w:rPr>
            <w:rStyle w:val="Hyperlink"/>
          </w:rPr>
          <w:t>Scope &amp; Methodology</w:t>
        </w:r>
        <w:r w:rsidR="0021583F">
          <w:rPr>
            <w:webHidden/>
          </w:rPr>
          <w:tab/>
        </w:r>
        <w:r w:rsidR="0021583F">
          <w:rPr>
            <w:webHidden/>
          </w:rPr>
          <w:fldChar w:fldCharType="begin"/>
        </w:r>
        <w:r w:rsidR="0021583F">
          <w:rPr>
            <w:webHidden/>
          </w:rPr>
          <w:instrText xml:space="preserve"> PAGEREF _Toc411604546 \h </w:instrText>
        </w:r>
        <w:r w:rsidR="0021583F">
          <w:rPr>
            <w:webHidden/>
          </w:rPr>
        </w:r>
        <w:r w:rsidR="0021583F">
          <w:rPr>
            <w:webHidden/>
          </w:rPr>
          <w:fldChar w:fldCharType="separate"/>
        </w:r>
        <w:r w:rsidR="00B33B77">
          <w:rPr>
            <w:webHidden/>
          </w:rPr>
          <w:t>13</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47" w:history="1">
        <w:r w:rsidR="0021583F" w:rsidRPr="006251FB">
          <w:rPr>
            <w:rStyle w:val="Hyperlink"/>
          </w:rPr>
          <w:t>1.3</w:t>
        </w:r>
        <w:r w:rsidR="0021583F">
          <w:rPr>
            <w:rFonts w:asciiTheme="minorHAnsi" w:eastAsiaTheme="minorEastAsia" w:hAnsiTheme="minorHAnsi" w:cstheme="minorBidi"/>
            <w:b w:val="0"/>
            <w:bCs w:val="0"/>
          </w:rPr>
          <w:tab/>
        </w:r>
        <w:r w:rsidR="0021583F" w:rsidRPr="006251FB">
          <w:rPr>
            <w:rStyle w:val="Hyperlink"/>
          </w:rPr>
          <w:t>Limitations to the Terminal Evaluation</w:t>
        </w:r>
        <w:r w:rsidR="0021583F">
          <w:rPr>
            <w:webHidden/>
          </w:rPr>
          <w:tab/>
        </w:r>
        <w:r w:rsidR="0021583F">
          <w:rPr>
            <w:webHidden/>
          </w:rPr>
          <w:fldChar w:fldCharType="begin"/>
        </w:r>
        <w:r w:rsidR="0021583F">
          <w:rPr>
            <w:webHidden/>
          </w:rPr>
          <w:instrText xml:space="preserve"> PAGEREF _Toc411604547 \h </w:instrText>
        </w:r>
        <w:r w:rsidR="0021583F">
          <w:rPr>
            <w:webHidden/>
          </w:rPr>
        </w:r>
        <w:r w:rsidR="0021583F">
          <w:rPr>
            <w:webHidden/>
          </w:rPr>
          <w:fldChar w:fldCharType="separate"/>
        </w:r>
        <w:r w:rsidR="00B33B77">
          <w:rPr>
            <w:webHidden/>
          </w:rPr>
          <w:t>14</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48" w:history="1">
        <w:r w:rsidR="0021583F" w:rsidRPr="006251FB">
          <w:rPr>
            <w:rStyle w:val="Hyperlink"/>
          </w:rPr>
          <w:t>1.4</w:t>
        </w:r>
        <w:r w:rsidR="0021583F">
          <w:rPr>
            <w:rFonts w:asciiTheme="minorHAnsi" w:eastAsiaTheme="minorEastAsia" w:hAnsiTheme="minorHAnsi" w:cstheme="minorBidi"/>
            <w:b w:val="0"/>
            <w:bCs w:val="0"/>
          </w:rPr>
          <w:tab/>
        </w:r>
        <w:r w:rsidR="0021583F" w:rsidRPr="006251FB">
          <w:rPr>
            <w:rStyle w:val="Hyperlink"/>
          </w:rPr>
          <w:t>Structure of the Terminal Evaluation Report</w:t>
        </w:r>
        <w:r w:rsidR="0021583F">
          <w:rPr>
            <w:webHidden/>
          </w:rPr>
          <w:tab/>
        </w:r>
        <w:r w:rsidR="0021583F">
          <w:rPr>
            <w:webHidden/>
          </w:rPr>
          <w:fldChar w:fldCharType="begin"/>
        </w:r>
        <w:r w:rsidR="0021583F">
          <w:rPr>
            <w:webHidden/>
          </w:rPr>
          <w:instrText xml:space="preserve"> PAGEREF _Toc411604548 \h </w:instrText>
        </w:r>
        <w:r w:rsidR="0021583F">
          <w:rPr>
            <w:webHidden/>
          </w:rPr>
        </w:r>
        <w:r w:rsidR="0021583F">
          <w:rPr>
            <w:webHidden/>
          </w:rPr>
          <w:fldChar w:fldCharType="separate"/>
        </w:r>
        <w:r w:rsidR="00B33B77">
          <w:rPr>
            <w:webHidden/>
          </w:rPr>
          <w:t>14</w:t>
        </w:r>
        <w:r w:rsidR="0021583F">
          <w:rPr>
            <w:webHidden/>
          </w:rPr>
          <w:fldChar w:fldCharType="end"/>
        </w:r>
      </w:hyperlink>
    </w:p>
    <w:p w:rsidR="0021583F" w:rsidRDefault="002C759E">
      <w:pPr>
        <w:pStyle w:val="TOC1"/>
        <w:rPr>
          <w:rFonts w:asciiTheme="minorHAnsi" w:eastAsiaTheme="minorEastAsia" w:hAnsiTheme="minorHAnsi" w:cstheme="minorBidi"/>
          <w:b w:val="0"/>
          <w:bCs w:val="0"/>
          <w:sz w:val="22"/>
          <w:szCs w:val="22"/>
        </w:rPr>
      </w:pPr>
      <w:hyperlink w:anchor="_Toc411604549" w:history="1">
        <w:r w:rsidR="0021583F" w:rsidRPr="006251FB">
          <w:rPr>
            <w:rStyle w:val="Hyperlink"/>
            <w:rFonts w:asciiTheme="minorBidi" w:hAnsiTheme="minorBidi"/>
          </w:rPr>
          <w:t>2</w:t>
        </w:r>
        <w:r w:rsidR="0021583F">
          <w:rPr>
            <w:rFonts w:asciiTheme="minorHAnsi" w:eastAsiaTheme="minorEastAsia" w:hAnsiTheme="minorHAnsi" w:cstheme="minorBidi"/>
            <w:b w:val="0"/>
            <w:bCs w:val="0"/>
            <w:sz w:val="22"/>
            <w:szCs w:val="22"/>
          </w:rPr>
          <w:tab/>
        </w:r>
        <w:r w:rsidR="0021583F" w:rsidRPr="006251FB">
          <w:rPr>
            <w:rStyle w:val="Hyperlink"/>
          </w:rPr>
          <w:t>Project Description and Development Context</w:t>
        </w:r>
        <w:r w:rsidR="0021583F">
          <w:rPr>
            <w:webHidden/>
          </w:rPr>
          <w:tab/>
        </w:r>
        <w:r w:rsidR="0021583F">
          <w:rPr>
            <w:webHidden/>
          </w:rPr>
          <w:fldChar w:fldCharType="begin"/>
        </w:r>
        <w:r w:rsidR="0021583F">
          <w:rPr>
            <w:webHidden/>
          </w:rPr>
          <w:instrText xml:space="preserve"> PAGEREF _Toc411604549 \h </w:instrText>
        </w:r>
        <w:r w:rsidR="0021583F">
          <w:rPr>
            <w:webHidden/>
          </w:rPr>
        </w:r>
        <w:r w:rsidR="0021583F">
          <w:rPr>
            <w:webHidden/>
          </w:rPr>
          <w:fldChar w:fldCharType="separate"/>
        </w:r>
        <w:r w:rsidR="00B33B77">
          <w:rPr>
            <w:webHidden/>
          </w:rPr>
          <w:t>15</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50" w:history="1">
        <w:r w:rsidR="0021583F" w:rsidRPr="006251FB">
          <w:rPr>
            <w:rStyle w:val="Hyperlink"/>
          </w:rPr>
          <w:t>2.1</w:t>
        </w:r>
        <w:r w:rsidR="0021583F">
          <w:rPr>
            <w:rFonts w:asciiTheme="minorHAnsi" w:eastAsiaTheme="minorEastAsia" w:hAnsiTheme="minorHAnsi" w:cstheme="minorBidi"/>
            <w:b w:val="0"/>
            <w:bCs w:val="0"/>
          </w:rPr>
          <w:tab/>
        </w:r>
        <w:r w:rsidR="0021583F" w:rsidRPr="006251FB">
          <w:rPr>
            <w:rStyle w:val="Hyperlink"/>
          </w:rPr>
          <w:t>The Project</w:t>
        </w:r>
        <w:r w:rsidR="0021583F">
          <w:rPr>
            <w:webHidden/>
          </w:rPr>
          <w:tab/>
        </w:r>
        <w:r w:rsidR="0021583F">
          <w:rPr>
            <w:webHidden/>
          </w:rPr>
          <w:fldChar w:fldCharType="begin"/>
        </w:r>
        <w:r w:rsidR="0021583F">
          <w:rPr>
            <w:webHidden/>
          </w:rPr>
          <w:instrText xml:space="preserve"> PAGEREF _Toc411604550 \h </w:instrText>
        </w:r>
        <w:r w:rsidR="0021583F">
          <w:rPr>
            <w:webHidden/>
          </w:rPr>
        </w:r>
        <w:r w:rsidR="0021583F">
          <w:rPr>
            <w:webHidden/>
          </w:rPr>
          <w:fldChar w:fldCharType="separate"/>
        </w:r>
        <w:r w:rsidR="00B33B77">
          <w:rPr>
            <w:webHidden/>
          </w:rPr>
          <w:t>15</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51" w:history="1">
        <w:r w:rsidR="0021583F" w:rsidRPr="006251FB">
          <w:rPr>
            <w:rStyle w:val="Hyperlink"/>
          </w:rPr>
          <w:t>2.2</w:t>
        </w:r>
        <w:r w:rsidR="0021583F">
          <w:rPr>
            <w:rFonts w:asciiTheme="minorHAnsi" w:eastAsiaTheme="minorEastAsia" w:hAnsiTheme="minorHAnsi" w:cstheme="minorBidi"/>
            <w:b w:val="0"/>
            <w:bCs w:val="0"/>
          </w:rPr>
          <w:tab/>
        </w:r>
        <w:r w:rsidR="0021583F" w:rsidRPr="006251FB">
          <w:rPr>
            <w:rStyle w:val="Hyperlink"/>
          </w:rPr>
          <w:t>Development context</w:t>
        </w:r>
        <w:r w:rsidR="0021583F">
          <w:rPr>
            <w:webHidden/>
          </w:rPr>
          <w:tab/>
        </w:r>
        <w:r w:rsidR="0021583F">
          <w:rPr>
            <w:webHidden/>
          </w:rPr>
          <w:fldChar w:fldCharType="begin"/>
        </w:r>
        <w:r w:rsidR="0021583F">
          <w:rPr>
            <w:webHidden/>
          </w:rPr>
          <w:instrText xml:space="preserve"> PAGEREF _Toc411604551 \h </w:instrText>
        </w:r>
        <w:r w:rsidR="0021583F">
          <w:rPr>
            <w:webHidden/>
          </w:rPr>
        </w:r>
        <w:r w:rsidR="0021583F">
          <w:rPr>
            <w:webHidden/>
          </w:rPr>
          <w:fldChar w:fldCharType="separate"/>
        </w:r>
        <w:r w:rsidR="00B33B77">
          <w:rPr>
            <w:webHidden/>
          </w:rPr>
          <w:t>15</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52" w:history="1">
        <w:r w:rsidR="0021583F" w:rsidRPr="006251FB">
          <w:rPr>
            <w:rStyle w:val="Hyperlink"/>
          </w:rPr>
          <w:t>2.3</w:t>
        </w:r>
        <w:r w:rsidR="0021583F">
          <w:rPr>
            <w:rFonts w:asciiTheme="minorHAnsi" w:eastAsiaTheme="minorEastAsia" w:hAnsiTheme="minorHAnsi" w:cstheme="minorBidi"/>
            <w:b w:val="0"/>
            <w:bCs w:val="0"/>
          </w:rPr>
          <w:tab/>
        </w:r>
        <w:r w:rsidR="0021583F" w:rsidRPr="006251FB">
          <w:rPr>
            <w:rStyle w:val="Hyperlink"/>
          </w:rPr>
          <w:t>Problems that the project sought to address</w:t>
        </w:r>
        <w:r w:rsidR="0021583F">
          <w:rPr>
            <w:webHidden/>
          </w:rPr>
          <w:tab/>
        </w:r>
        <w:r w:rsidR="0021583F">
          <w:rPr>
            <w:webHidden/>
          </w:rPr>
          <w:fldChar w:fldCharType="begin"/>
        </w:r>
        <w:r w:rsidR="0021583F">
          <w:rPr>
            <w:webHidden/>
          </w:rPr>
          <w:instrText xml:space="preserve"> PAGEREF _Toc411604552 \h </w:instrText>
        </w:r>
        <w:r w:rsidR="0021583F">
          <w:rPr>
            <w:webHidden/>
          </w:rPr>
        </w:r>
        <w:r w:rsidR="0021583F">
          <w:rPr>
            <w:webHidden/>
          </w:rPr>
          <w:fldChar w:fldCharType="separate"/>
        </w:r>
        <w:r w:rsidR="00B33B77">
          <w:rPr>
            <w:webHidden/>
          </w:rPr>
          <w:t>16</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53" w:history="1">
        <w:r w:rsidR="0021583F" w:rsidRPr="006251FB">
          <w:rPr>
            <w:rStyle w:val="Hyperlink"/>
          </w:rPr>
          <w:t>2.4</w:t>
        </w:r>
        <w:r w:rsidR="0021583F">
          <w:rPr>
            <w:rFonts w:asciiTheme="minorHAnsi" w:eastAsiaTheme="minorEastAsia" w:hAnsiTheme="minorHAnsi" w:cstheme="minorBidi"/>
            <w:b w:val="0"/>
            <w:bCs w:val="0"/>
          </w:rPr>
          <w:tab/>
        </w:r>
        <w:r w:rsidR="0021583F" w:rsidRPr="006251FB">
          <w:rPr>
            <w:rStyle w:val="Hyperlink"/>
          </w:rPr>
          <w:t>Project Description and Strategy</w:t>
        </w:r>
        <w:r w:rsidR="0021583F">
          <w:rPr>
            <w:webHidden/>
          </w:rPr>
          <w:tab/>
        </w:r>
        <w:r w:rsidR="0021583F">
          <w:rPr>
            <w:webHidden/>
          </w:rPr>
          <w:fldChar w:fldCharType="begin"/>
        </w:r>
        <w:r w:rsidR="0021583F">
          <w:rPr>
            <w:webHidden/>
          </w:rPr>
          <w:instrText xml:space="preserve"> PAGEREF _Toc411604553 \h </w:instrText>
        </w:r>
        <w:r w:rsidR="0021583F">
          <w:rPr>
            <w:webHidden/>
          </w:rPr>
        </w:r>
        <w:r w:rsidR="0021583F">
          <w:rPr>
            <w:webHidden/>
          </w:rPr>
          <w:fldChar w:fldCharType="separate"/>
        </w:r>
        <w:r w:rsidR="00B33B77">
          <w:rPr>
            <w:webHidden/>
          </w:rPr>
          <w:t>16</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54" w:history="1">
        <w:r w:rsidR="0021583F" w:rsidRPr="006251FB">
          <w:rPr>
            <w:rStyle w:val="Hyperlink"/>
          </w:rPr>
          <w:t>2.5</w:t>
        </w:r>
        <w:r w:rsidR="0021583F">
          <w:rPr>
            <w:rFonts w:asciiTheme="minorHAnsi" w:eastAsiaTheme="minorEastAsia" w:hAnsiTheme="minorHAnsi" w:cstheme="minorBidi"/>
            <w:b w:val="0"/>
            <w:bCs w:val="0"/>
          </w:rPr>
          <w:tab/>
        </w:r>
        <w:r w:rsidR="0021583F" w:rsidRPr="006251FB">
          <w:rPr>
            <w:rStyle w:val="Hyperlink"/>
          </w:rPr>
          <w:t>Project Budget</w:t>
        </w:r>
        <w:r w:rsidR="0021583F">
          <w:rPr>
            <w:webHidden/>
          </w:rPr>
          <w:tab/>
        </w:r>
        <w:r w:rsidR="0021583F">
          <w:rPr>
            <w:webHidden/>
          </w:rPr>
          <w:fldChar w:fldCharType="begin"/>
        </w:r>
        <w:r w:rsidR="0021583F">
          <w:rPr>
            <w:webHidden/>
          </w:rPr>
          <w:instrText xml:space="preserve"> PAGEREF _Toc411604554 \h </w:instrText>
        </w:r>
        <w:r w:rsidR="0021583F">
          <w:rPr>
            <w:webHidden/>
          </w:rPr>
        </w:r>
        <w:r w:rsidR="0021583F">
          <w:rPr>
            <w:webHidden/>
          </w:rPr>
          <w:fldChar w:fldCharType="separate"/>
        </w:r>
        <w:r w:rsidR="00B33B77">
          <w:rPr>
            <w:webHidden/>
          </w:rPr>
          <w:t>17</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55" w:history="1">
        <w:r w:rsidR="0021583F" w:rsidRPr="006251FB">
          <w:rPr>
            <w:rStyle w:val="Hyperlink"/>
          </w:rPr>
          <w:t>2.6</w:t>
        </w:r>
        <w:r w:rsidR="0021583F">
          <w:rPr>
            <w:rFonts w:asciiTheme="minorHAnsi" w:eastAsiaTheme="minorEastAsia" w:hAnsiTheme="minorHAnsi" w:cstheme="minorBidi"/>
            <w:b w:val="0"/>
            <w:bCs w:val="0"/>
          </w:rPr>
          <w:tab/>
        </w:r>
        <w:r w:rsidR="0021583F" w:rsidRPr="006251FB">
          <w:rPr>
            <w:rStyle w:val="Hyperlink"/>
          </w:rPr>
          <w:t>Main stakeholders</w:t>
        </w:r>
        <w:r w:rsidR="0021583F">
          <w:rPr>
            <w:webHidden/>
          </w:rPr>
          <w:tab/>
        </w:r>
        <w:r w:rsidR="0021583F">
          <w:rPr>
            <w:webHidden/>
          </w:rPr>
          <w:fldChar w:fldCharType="begin"/>
        </w:r>
        <w:r w:rsidR="0021583F">
          <w:rPr>
            <w:webHidden/>
          </w:rPr>
          <w:instrText xml:space="preserve"> PAGEREF _Toc411604555 \h </w:instrText>
        </w:r>
        <w:r w:rsidR="0021583F">
          <w:rPr>
            <w:webHidden/>
          </w:rPr>
        </w:r>
        <w:r w:rsidR="0021583F">
          <w:rPr>
            <w:webHidden/>
          </w:rPr>
          <w:fldChar w:fldCharType="separate"/>
        </w:r>
        <w:r w:rsidR="00B33B77">
          <w:rPr>
            <w:webHidden/>
          </w:rPr>
          <w:t>18</w:t>
        </w:r>
        <w:r w:rsidR="0021583F">
          <w:rPr>
            <w:webHidden/>
          </w:rPr>
          <w:fldChar w:fldCharType="end"/>
        </w:r>
      </w:hyperlink>
    </w:p>
    <w:p w:rsidR="0021583F" w:rsidRDefault="002C759E">
      <w:pPr>
        <w:pStyle w:val="TOC1"/>
        <w:rPr>
          <w:rFonts w:asciiTheme="minorHAnsi" w:eastAsiaTheme="minorEastAsia" w:hAnsiTheme="minorHAnsi" w:cstheme="minorBidi"/>
          <w:b w:val="0"/>
          <w:bCs w:val="0"/>
          <w:sz w:val="22"/>
          <w:szCs w:val="22"/>
        </w:rPr>
      </w:pPr>
      <w:hyperlink w:anchor="_Toc411604556" w:history="1">
        <w:r w:rsidR="0021583F" w:rsidRPr="006251FB">
          <w:rPr>
            <w:rStyle w:val="Hyperlink"/>
            <w:rFonts w:asciiTheme="minorBidi" w:eastAsia="Calibri" w:hAnsiTheme="minorBidi"/>
          </w:rPr>
          <w:t>3</w:t>
        </w:r>
        <w:r w:rsidR="0021583F">
          <w:rPr>
            <w:rFonts w:asciiTheme="minorHAnsi" w:eastAsiaTheme="minorEastAsia" w:hAnsiTheme="minorHAnsi" w:cstheme="minorBidi"/>
            <w:b w:val="0"/>
            <w:bCs w:val="0"/>
            <w:sz w:val="22"/>
            <w:szCs w:val="22"/>
          </w:rPr>
          <w:tab/>
        </w:r>
        <w:r w:rsidR="0021583F" w:rsidRPr="006251FB">
          <w:rPr>
            <w:rStyle w:val="Hyperlink"/>
          </w:rPr>
          <w:t>Findings of Terminal Evaluation</w:t>
        </w:r>
        <w:r w:rsidR="0021583F">
          <w:rPr>
            <w:webHidden/>
          </w:rPr>
          <w:tab/>
        </w:r>
        <w:r w:rsidR="0021583F">
          <w:rPr>
            <w:webHidden/>
          </w:rPr>
          <w:fldChar w:fldCharType="begin"/>
        </w:r>
        <w:r w:rsidR="0021583F">
          <w:rPr>
            <w:webHidden/>
          </w:rPr>
          <w:instrText xml:space="preserve"> PAGEREF _Toc411604556 \h </w:instrText>
        </w:r>
        <w:r w:rsidR="0021583F">
          <w:rPr>
            <w:webHidden/>
          </w:rPr>
        </w:r>
        <w:r w:rsidR="0021583F">
          <w:rPr>
            <w:webHidden/>
          </w:rPr>
          <w:fldChar w:fldCharType="separate"/>
        </w:r>
        <w:r w:rsidR="00B33B77">
          <w:rPr>
            <w:webHidden/>
          </w:rPr>
          <w:t>19</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57" w:history="1">
        <w:r w:rsidR="0021583F" w:rsidRPr="006251FB">
          <w:rPr>
            <w:rStyle w:val="Hyperlink"/>
            <w:rFonts w:eastAsia="Calibri"/>
          </w:rPr>
          <w:t>3.1</w:t>
        </w:r>
        <w:r w:rsidR="0021583F">
          <w:rPr>
            <w:rFonts w:asciiTheme="minorHAnsi" w:eastAsiaTheme="minorEastAsia" w:hAnsiTheme="minorHAnsi" w:cstheme="minorBidi"/>
            <w:b w:val="0"/>
            <w:bCs w:val="0"/>
          </w:rPr>
          <w:tab/>
        </w:r>
        <w:r w:rsidR="0021583F" w:rsidRPr="006251FB">
          <w:rPr>
            <w:rStyle w:val="Hyperlink"/>
            <w:rFonts w:eastAsia="Calibri"/>
          </w:rPr>
          <w:t>Project design and Formulation</w:t>
        </w:r>
        <w:r w:rsidR="0021583F">
          <w:rPr>
            <w:webHidden/>
          </w:rPr>
          <w:tab/>
        </w:r>
        <w:r w:rsidR="0021583F">
          <w:rPr>
            <w:webHidden/>
          </w:rPr>
          <w:fldChar w:fldCharType="begin"/>
        </w:r>
        <w:r w:rsidR="0021583F">
          <w:rPr>
            <w:webHidden/>
          </w:rPr>
          <w:instrText xml:space="preserve"> PAGEREF _Toc411604557 \h </w:instrText>
        </w:r>
        <w:r w:rsidR="0021583F">
          <w:rPr>
            <w:webHidden/>
          </w:rPr>
        </w:r>
        <w:r w:rsidR="0021583F">
          <w:rPr>
            <w:webHidden/>
          </w:rPr>
          <w:fldChar w:fldCharType="separate"/>
        </w:r>
        <w:r w:rsidR="00B33B77">
          <w:rPr>
            <w:webHidden/>
          </w:rPr>
          <w:t>19</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58" w:history="1">
        <w:r w:rsidR="0021583F" w:rsidRPr="006251FB">
          <w:rPr>
            <w:rStyle w:val="Hyperlink"/>
          </w:rPr>
          <w:t>3.1.1</w:t>
        </w:r>
        <w:r w:rsidR="0021583F">
          <w:rPr>
            <w:rFonts w:asciiTheme="minorHAnsi" w:eastAsiaTheme="minorEastAsia" w:hAnsiTheme="minorHAnsi"/>
            <w:bCs w:val="0"/>
          </w:rPr>
          <w:tab/>
        </w:r>
        <w:r w:rsidR="0021583F" w:rsidRPr="006251FB">
          <w:rPr>
            <w:rStyle w:val="Hyperlink"/>
          </w:rPr>
          <w:t>Analysis of LFA/Results Framework (Project logic /strategy; Indicators)</w:t>
        </w:r>
        <w:r w:rsidR="0021583F">
          <w:rPr>
            <w:webHidden/>
          </w:rPr>
          <w:tab/>
        </w:r>
        <w:r w:rsidR="0021583F">
          <w:rPr>
            <w:webHidden/>
          </w:rPr>
          <w:fldChar w:fldCharType="begin"/>
        </w:r>
        <w:r w:rsidR="0021583F">
          <w:rPr>
            <w:webHidden/>
          </w:rPr>
          <w:instrText xml:space="preserve"> PAGEREF _Toc411604558 \h </w:instrText>
        </w:r>
        <w:r w:rsidR="0021583F">
          <w:rPr>
            <w:webHidden/>
          </w:rPr>
        </w:r>
        <w:r w:rsidR="0021583F">
          <w:rPr>
            <w:webHidden/>
          </w:rPr>
          <w:fldChar w:fldCharType="separate"/>
        </w:r>
        <w:r w:rsidR="00B33B77">
          <w:rPr>
            <w:webHidden/>
          </w:rPr>
          <w:t>19</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59" w:history="1">
        <w:r w:rsidR="0021583F" w:rsidRPr="006251FB">
          <w:rPr>
            <w:rStyle w:val="Hyperlink"/>
          </w:rPr>
          <w:t>3.1.2</w:t>
        </w:r>
        <w:r w:rsidR="0021583F">
          <w:rPr>
            <w:rFonts w:asciiTheme="minorHAnsi" w:eastAsiaTheme="minorEastAsia" w:hAnsiTheme="minorHAnsi"/>
            <w:bCs w:val="0"/>
          </w:rPr>
          <w:tab/>
        </w:r>
        <w:r w:rsidR="0021583F" w:rsidRPr="006251FB">
          <w:rPr>
            <w:rStyle w:val="Hyperlink"/>
          </w:rPr>
          <w:t>Assumptions and Risks</w:t>
        </w:r>
        <w:r w:rsidR="0021583F">
          <w:rPr>
            <w:webHidden/>
          </w:rPr>
          <w:tab/>
        </w:r>
        <w:r w:rsidR="0021583F">
          <w:rPr>
            <w:webHidden/>
          </w:rPr>
          <w:fldChar w:fldCharType="begin"/>
        </w:r>
        <w:r w:rsidR="0021583F">
          <w:rPr>
            <w:webHidden/>
          </w:rPr>
          <w:instrText xml:space="preserve"> PAGEREF _Toc411604559 \h </w:instrText>
        </w:r>
        <w:r w:rsidR="0021583F">
          <w:rPr>
            <w:webHidden/>
          </w:rPr>
        </w:r>
        <w:r w:rsidR="0021583F">
          <w:rPr>
            <w:webHidden/>
          </w:rPr>
          <w:fldChar w:fldCharType="separate"/>
        </w:r>
        <w:r w:rsidR="00B33B77">
          <w:rPr>
            <w:webHidden/>
          </w:rPr>
          <w:t>19</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0" w:history="1">
        <w:r w:rsidR="0021583F" w:rsidRPr="006251FB">
          <w:rPr>
            <w:rStyle w:val="Hyperlink"/>
          </w:rPr>
          <w:t>3.1.3</w:t>
        </w:r>
        <w:r w:rsidR="0021583F">
          <w:rPr>
            <w:rFonts w:asciiTheme="minorHAnsi" w:eastAsiaTheme="minorEastAsia" w:hAnsiTheme="minorHAnsi"/>
            <w:bCs w:val="0"/>
          </w:rPr>
          <w:tab/>
        </w:r>
        <w:r w:rsidR="0021583F" w:rsidRPr="006251FB">
          <w:rPr>
            <w:rStyle w:val="Hyperlink"/>
          </w:rPr>
          <w:t>Lessons from other relevant projects</w:t>
        </w:r>
        <w:r w:rsidR="0021583F">
          <w:rPr>
            <w:webHidden/>
          </w:rPr>
          <w:tab/>
        </w:r>
        <w:r w:rsidR="0021583F">
          <w:rPr>
            <w:webHidden/>
          </w:rPr>
          <w:fldChar w:fldCharType="begin"/>
        </w:r>
        <w:r w:rsidR="0021583F">
          <w:rPr>
            <w:webHidden/>
          </w:rPr>
          <w:instrText xml:space="preserve"> PAGEREF _Toc411604560 \h </w:instrText>
        </w:r>
        <w:r w:rsidR="0021583F">
          <w:rPr>
            <w:webHidden/>
          </w:rPr>
        </w:r>
        <w:r w:rsidR="0021583F">
          <w:rPr>
            <w:webHidden/>
          </w:rPr>
          <w:fldChar w:fldCharType="separate"/>
        </w:r>
        <w:r w:rsidR="00B33B77">
          <w:rPr>
            <w:webHidden/>
          </w:rPr>
          <w:t>20</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1" w:history="1">
        <w:r w:rsidR="0021583F" w:rsidRPr="006251FB">
          <w:rPr>
            <w:rStyle w:val="Hyperlink"/>
          </w:rPr>
          <w:t>3.1.4</w:t>
        </w:r>
        <w:r w:rsidR="0021583F">
          <w:rPr>
            <w:rFonts w:asciiTheme="minorHAnsi" w:eastAsiaTheme="minorEastAsia" w:hAnsiTheme="minorHAnsi"/>
            <w:bCs w:val="0"/>
          </w:rPr>
          <w:tab/>
        </w:r>
        <w:r w:rsidR="0021583F" w:rsidRPr="006251FB">
          <w:rPr>
            <w:rStyle w:val="Hyperlink"/>
          </w:rPr>
          <w:t>Planned stakeholder participation</w:t>
        </w:r>
        <w:r w:rsidR="0021583F">
          <w:rPr>
            <w:webHidden/>
          </w:rPr>
          <w:tab/>
        </w:r>
        <w:r w:rsidR="0021583F">
          <w:rPr>
            <w:webHidden/>
          </w:rPr>
          <w:fldChar w:fldCharType="begin"/>
        </w:r>
        <w:r w:rsidR="0021583F">
          <w:rPr>
            <w:webHidden/>
          </w:rPr>
          <w:instrText xml:space="preserve"> PAGEREF _Toc411604561 \h </w:instrText>
        </w:r>
        <w:r w:rsidR="0021583F">
          <w:rPr>
            <w:webHidden/>
          </w:rPr>
        </w:r>
        <w:r w:rsidR="0021583F">
          <w:rPr>
            <w:webHidden/>
          </w:rPr>
          <w:fldChar w:fldCharType="separate"/>
        </w:r>
        <w:r w:rsidR="00B33B77">
          <w:rPr>
            <w:webHidden/>
          </w:rPr>
          <w:t>20</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2" w:history="1">
        <w:r w:rsidR="0021583F" w:rsidRPr="006251FB">
          <w:rPr>
            <w:rStyle w:val="Hyperlink"/>
          </w:rPr>
          <w:t>3.1.5</w:t>
        </w:r>
        <w:r w:rsidR="0021583F">
          <w:rPr>
            <w:rFonts w:asciiTheme="minorHAnsi" w:eastAsiaTheme="minorEastAsia" w:hAnsiTheme="minorHAnsi"/>
            <w:bCs w:val="0"/>
          </w:rPr>
          <w:tab/>
        </w:r>
        <w:r w:rsidR="0021583F" w:rsidRPr="006251FB">
          <w:rPr>
            <w:rStyle w:val="Hyperlink"/>
          </w:rPr>
          <w:t>Replication approach</w:t>
        </w:r>
        <w:r w:rsidR="0021583F">
          <w:rPr>
            <w:webHidden/>
          </w:rPr>
          <w:tab/>
        </w:r>
        <w:r w:rsidR="0021583F">
          <w:rPr>
            <w:webHidden/>
          </w:rPr>
          <w:fldChar w:fldCharType="begin"/>
        </w:r>
        <w:r w:rsidR="0021583F">
          <w:rPr>
            <w:webHidden/>
          </w:rPr>
          <w:instrText xml:space="preserve"> PAGEREF _Toc411604562 \h </w:instrText>
        </w:r>
        <w:r w:rsidR="0021583F">
          <w:rPr>
            <w:webHidden/>
          </w:rPr>
        </w:r>
        <w:r w:rsidR="0021583F">
          <w:rPr>
            <w:webHidden/>
          </w:rPr>
          <w:fldChar w:fldCharType="separate"/>
        </w:r>
        <w:r w:rsidR="00B33B77">
          <w:rPr>
            <w:webHidden/>
          </w:rPr>
          <w:t>20</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3" w:history="1">
        <w:r w:rsidR="0021583F" w:rsidRPr="006251FB">
          <w:rPr>
            <w:rStyle w:val="Hyperlink"/>
          </w:rPr>
          <w:t>3.1.6</w:t>
        </w:r>
        <w:r w:rsidR="0021583F">
          <w:rPr>
            <w:rFonts w:asciiTheme="minorHAnsi" w:eastAsiaTheme="minorEastAsia" w:hAnsiTheme="minorHAnsi"/>
            <w:bCs w:val="0"/>
          </w:rPr>
          <w:tab/>
        </w:r>
        <w:r w:rsidR="0021583F" w:rsidRPr="006251FB">
          <w:rPr>
            <w:rStyle w:val="Hyperlink"/>
          </w:rPr>
          <w:t>UNDP comparative advantage</w:t>
        </w:r>
        <w:r w:rsidR="0021583F">
          <w:rPr>
            <w:webHidden/>
          </w:rPr>
          <w:tab/>
        </w:r>
        <w:r w:rsidR="0021583F">
          <w:rPr>
            <w:webHidden/>
          </w:rPr>
          <w:fldChar w:fldCharType="begin"/>
        </w:r>
        <w:r w:rsidR="0021583F">
          <w:rPr>
            <w:webHidden/>
          </w:rPr>
          <w:instrText xml:space="preserve"> PAGEREF _Toc411604563 \h </w:instrText>
        </w:r>
        <w:r w:rsidR="0021583F">
          <w:rPr>
            <w:webHidden/>
          </w:rPr>
        </w:r>
        <w:r w:rsidR="0021583F">
          <w:rPr>
            <w:webHidden/>
          </w:rPr>
          <w:fldChar w:fldCharType="separate"/>
        </w:r>
        <w:r w:rsidR="00B33B77">
          <w:rPr>
            <w:webHidden/>
          </w:rPr>
          <w:t>22</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4" w:history="1">
        <w:r w:rsidR="0021583F" w:rsidRPr="006251FB">
          <w:rPr>
            <w:rStyle w:val="Hyperlink"/>
          </w:rPr>
          <w:t>3.1.7</w:t>
        </w:r>
        <w:r w:rsidR="0021583F">
          <w:rPr>
            <w:rFonts w:asciiTheme="minorHAnsi" w:eastAsiaTheme="minorEastAsia" w:hAnsiTheme="minorHAnsi"/>
            <w:bCs w:val="0"/>
          </w:rPr>
          <w:tab/>
        </w:r>
        <w:r w:rsidR="0021583F" w:rsidRPr="006251FB">
          <w:rPr>
            <w:rStyle w:val="Hyperlink"/>
          </w:rPr>
          <w:t>Linkages between project and other interventions within the sector</w:t>
        </w:r>
        <w:r w:rsidR="0021583F">
          <w:rPr>
            <w:webHidden/>
          </w:rPr>
          <w:tab/>
        </w:r>
        <w:r w:rsidR="0021583F">
          <w:rPr>
            <w:webHidden/>
          </w:rPr>
          <w:fldChar w:fldCharType="begin"/>
        </w:r>
        <w:r w:rsidR="0021583F">
          <w:rPr>
            <w:webHidden/>
          </w:rPr>
          <w:instrText xml:space="preserve"> PAGEREF _Toc411604564 \h </w:instrText>
        </w:r>
        <w:r w:rsidR="0021583F">
          <w:rPr>
            <w:webHidden/>
          </w:rPr>
        </w:r>
        <w:r w:rsidR="0021583F">
          <w:rPr>
            <w:webHidden/>
          </w:rPr>
          <w:fldChar w:fldCharType="separate"/>
        </w:r>
        <w:r w:rsidR="00B33B77">
          <w:rPr>
            <w:webHidden/>
          </w:rPr>
          <w:t>22</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5" w:history="1">
        <w:r w:rsidR="0021583F" w:rsidRPr="006251FB">
          <w:rPr>
            <w:rStyle w:val="Hyperlink"/>
          </w:rPr>
          <w:t>3.1.8</w:t>
        </w:r>
        <w:r w:rsidR="0021583F">
          <w:rPr>
            <w:rFonts w:asciiTheme="minorHAnsi" w:eastAsiaTheme="minorEastAsia" w:hAnsiTheme="minorHAnsi"/>
            <w:bCs w:val="0"/>
          </w:rPr>
          <w:tab/>
        </w:r>
        <w:r w:rsidR="0021583F" w:rsidRPr="006251FB">
          <w:rPr>
            <w:rStyle w:val="Hyperlink"/>
          </w:rPr>
          <w:t>Management arrangements</w:t>
        </w:r>
        <w:r w:rsidR="0021583F">
          <w:rPr>
            <w:webHidden/>
          </w:rPr>
          <w:tab/>
        </w:r>
        <w:r w:rsidR="0021583F">
          <w:rPr>
            <w:webHidden/>
          </w:rPr>
          <w:fldChar w:fldCharType="begin"/>
        </w:r>
        <w:r w:rsidR="0021583F">
          <w:rPr>
            <w:webHidden/>
          </w:rPr>
          <w:instrText xml:space="preserve"> PAGEREF _Toc411604565 \h </w:instrText>
        </w:r>
        <w:r w:rsidR="0021583F">
          <w:rPr>
            <w:webHidden/>
          </w:rPr>
        </w:r>
        <w:r w:rsidR="0021583F">
          <w:rPr>
            <w:webHidden/>
          </w:rPr>
          <w:fldChar w:fldCharType="separate"/>
        </w:r>
        <w:r w:rsidR="00B33B77">
          <w:rPr>
            <w:webHidden/>
          </w:rPr>
          <w:t>23</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66" w:history="1">
        <w:r w:rsidR="0021583F" w:rsidRPr="006251FB">
          <w:rPr>
            <w:rStyle w:val="Hyperlink"/>
            <w:rFonts w:eastAsia="Calibri"/>
          </w:rPr>
          <w:t>3.2</w:t>
        </w:r>
        <w:r w:rsidR="0021583F">
          <w:rPr>
            <w:rFonts w:asciiTheme="minorHAnsi" w:eastAsiaTheme="minorEastAsia" w:hAnsiTheme="minorHAnsi" w:cstheme="minorBidi"/>
            <w:b w:val="0"/>
            <w:bCs w:val="0"/>
          </w:rPr>
          <w:tab/>
        </w:r>
        <w:r w:rsidR="0021583F" w:rsidRPr="006251FB">
          <w:rPr>
            <w:rStyle w:val="Hyperlink"/>
            <w:rFonts w:eastAsia="Calibri"/>
          </w:rPr>
          <w:t>Project Implementation</w:t>
        </w:r>
        <w:r w:rsidR="0021583F">
          <w:rPr>
            <w:webHidden/>
          </w:rPr>
          <w:tab/>
        </w:r>
        <w:r w:rsidR="0021583F">
          <w:rPr>
            <w:webHidden/>
          </w:rPr>
          <w:fldChar w:fldCharType="begin"/>
        </w:r>
        <w:r w:rsidR="0021583F">
          <w:rPr>
            <w:webHidden/>
          </w:rPr>
          <w:instrText xml:space="preserve"> PAGEREF _Toc411604566 \h </w:instrText>
        </w:r>
        <w:r w:rsidR="0021583F">
          <w:rPr>
            <w:webHidden/>
          </w:rPr>
        </w:r>
        <w:r w:rsidR="0021583F">
          <w:rPr>
            <w:webHidden/>
          </w:rPr>
          <w:fldChar w:fldCharType="separate"/>
        </w:r>
        <w:r w:rsidR="00B33B77">
          <w:rPr>
            <w:webHidden/>
          </w:rPr>
          <w:t>24</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7" w:history="1">
        <w:r w:rsidR="0021583F" w:rsidRPr="006251FB">
          <w:rPr>
            <w:rStyle w:val="Hyperlink"/>
          </w:rPr>
          <w:t>3.2.1</w:t>
        </w:r>
        <w:r w:rsidR="0021583F">
          <w:rPr>
            <w:rFonts w:asciiTheme="minorHAnsi" w:eastAsiaTheme="minorEastAsia" w:hAnsiTheme="minorHAnsi"/>
            <w:bCs w:val="0"/>
          </w:rPr>
          <w:tab/>
        </w:r>
        <w:r w:rsidR="0021583F" w:rsidRPr="006251FB">
          <w:rPr>
            <w:rStyle w:val="Hyperlink"/>
          </w:rPr>
          <w:t>Adaptive management</w:t>
        </w:r>
        <w:r w:rsidR="0021583F">
          <w:rPr>
            <w:webHidden/>
          </w:rPr>
          <w:tab/>
        </w:r>
        <w:r w:rsidR="0021583F">
          <w:rPr>
            <w:webHidden/>
          </w:rPr>
          <w:fldChar w:fldCharType="begin"/>
        </w:r>
        <w:r w:rsidR="0021583F">
          <w:rPr>
            <w:webHidden/>
          </w:rPr>
          <w:instrText xml:space="preserve"> PAGEREF _Toc411604567 \h </w:instrText>
        </w:r>
        <w:r w:rsidR="0021583F">
          <w:rPr>
            <w:webHidden/>
          </w:rPr>
        </w:r>
        <w:r w:rsidR="0021583F">
          <w:rPr>
            <w:webHidden/>
          </w:rPr>
          <w:fldChar w:fldCharType="separate"/>
        </w:r>
        <w:r w:rsidR="00B33B77">
          <w:rPr>
            <w:webHidden/>
          </w:rPr>
          <w:t>24</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8" w:history="1">
        <w:r w:rsidR="0021583F" w:rsidRPr="006251FB">
          <w:rPr>
            <w:rStyle w:val="Hyperlink"/>
          </w:rPr>
          <w:t>3.2.2</w:t>
        </w:r>
        <w:r w:rsidR="0021583F">
          <w:rPr>
            <w:rFonts w:asciiTheme="minorHAnsi" w:eastAsiaTheme="minorEastAsia" w:hAnsiTheme="minorHAnsi"/>
            <w:bCs w:val="0"/>
          </w:rPr>
          <w:tab/>
        </w:r>
        <w:r w:rsidR="0021583F" w:rsidRPr="006251FB">
          <w:rPr>
            <w:rStyle w:val="Hyperlink"/>
          </w:rPr>
          <w:t>Partnership arrangements</w:t>
        </w:r>
        <w:r w:rsidR="0021583F">
          <w:rPr>
            <w:webHidden/>
          </w:rPr>
          <w:tab/>
        </w:r>
        <w:r w:rsidR="0021583F">
          <w:rPr>
            <w:webHidden/>
          </w:rPr>
          <w:fldChar w:fldCharType="begin"/>
        </w:r>
        <w:r w:rsidR="0021583F">
          <w:rPr>
            <w:webHidden/>
          </w:rPr>
          <w:instrText xml:space="preserve"> PAGEREF _Toc411604568 \h </w:instrText>
        </w:r>
        <w:r w:rsidR="0021583F">
          <w:rPr>
            <w:webHidden/>
          </w:rPr>
        </w:r>
        <w:r w:rsidR="0021583F">
          <w:rPr>
            <w:webHidden/>
          </w:rPr>
          <w:fldChar w:fldCharType="separate"/>
        </w:r>
        <w:r w:rsidR="00B33B77">
          <w:rPr>
            <w:webHidden/>
          </w:rPr>
          <w:t>24</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69" w:history="1">
        <w:r w:rsidR="0021583F" w:rsidRPr="006251FB">
          <w:rPr>
            <w:rStyle w:val="Hyperlink"/>
          </w:rPr>
          <w:t>3.2.3</w:t>
        </w:r>
        <w:r w:rsidR="0021583F">
          <w:rPr>
            <w:rFonts w:asciiTheme="minorHAnsi" w:eastAsiaTheme="minorEastAsia" w:hAnsiTheme="minorHAnsi"/>
            <w:bCs w:val="0"/>
          </w:rPr>
          <w:tab/>
        </w:r>
        <w:r w:rsidR="0021583F" w:rsidRPr="006251FB">
          <w:rPr>
            <w:rStyle w:val="Hyperlink"/>
          </w:rPr>
          <w:t>Project Finance</w:t>
        </w:r>
        <w:r w:rsidR="0021583F">
          <w:rPr>
            <w:webHidden/>
          </w:rPr>
          <w:tab/>
        </w:r>
        <w:r w:rsidR="0021583F">
          <w:rPr>
            <w:webHidden/>
          </w:rPr>
          <w:fldChar w:fldCharType="begin"/>
        </w:r>
        <w:r w:rsidR="0021583F">
          <w:rPr>
            <w:webHidden/>
          </w:rPr>
          <w:instrText xml:space="preserve"> PAGEREF _Toc411604569 \h </w:instrText>
        </w:r>
        <w:r w:rsidR="0021583F">
          <w:rPr>
            <w:webHidden/>
          </w:rPr>
        </w:r>
        <w:r w:rsidR="0021583F">
          <w:rPr>
            <w:webHidden/>
          </w:rPr>
          <w:fldChar w:fldCharType="separate"/>
        </w:r>
        <w:r w:rsidR="00B33B77">
          <w:rPr>
            <w:webHidden/>
          </w:rPr>
          <w:t>25</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0" w:history="1">
        <w:r w:rsidR="0021583F" w:rsidRPr="006251FB">
          <w:rPr>
            <w:rStyle w:val="Hyperlink"/>
          </w:rPr>
          <w:t>3.2.4</w:t>
        </w:r>
        <w:r w:rsidR="0021583F">
          <w:rPr>
            <w:rFonts w:asciiTheme="minorHAnsi" w:eastAsiaTheme="minorEastAsia" w:hAnsiTheme="minorHAnsi"/>
            <w:bCs w:val="0"/>
          </w:rPr>
          <w:tab/>
        </w:r>
        <w:r w:rsidR="0021583F" w:rsidRPr="006251FB">
          <w:rPr>
            <w:rStyle w:val="Hyperlink"/>
          </w:rPr>
          <w:t>Monitoring and evaluation</w:t>
        </w:r>
        <w:r w:rsidR="0021583F">
          <w:rPr>
            <w:webHidden/>
          </w:rPr>
          <w:tab/>
        </w:r>
        <w:r w:rsidR="0021583F">
          <w:rPr>
            <w:webHidden/>
          </w:rPr>
          <w:fldChar w:fldCharType="begin"/>
        </w:r>
        <w:r w:rsidR="0021583F">
          <w:rPr>
            <w:webHidden/>
          </w:rPr>
          <w:instrText xml:space="preserve"> PAGEREF _Toc411604570 \h </w:instrText>
        </w:r>
        <w:r w:rsidR="0021583F">
          <w:rPr>
            <w:webHidden/>
          </w:rPr>
        </w:r>
        <w:r w:rsidR="0021583F">
          <w:rPr>
            <w:webHidden/>
          </w:rPr>
          <w:fldChar w:fldCharType="separate"/>
        </w:r>
        <w:r w:rsidR="00B33B77">
          <w:rPr>
            <w:webHidden/>
          </w:rPr>
          <w:t>26</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1" w:history="1">
        <w:r w:rsidR="0021583F" w:rsidRPr="006251FB">
          <w:rPr>
            <w:rStyle w:val="Hyperlink"/>
          </w:rPr>
          <w:t>3.2.5</w:t>
        </w:r>
        <w:r w:rsidR="0021583F">
          <w:rPr>
            <w:rFonts w:asciiTheme="minorHAnsi" w:eastAsiaTheme="minorEastAsia" w:hAnsiTheme="minorHAnsi"/>
            <w:bCs w:val="0"/>
          </w:rPr>
          <w:tab/>
        </w:r>
        <w:r w:rsidR="0021583F" w:rsidRPr="006251FB">
          <w:rPr>
            <w:rStyle w:val="Hyperlink"/>
          </w:rPr>
          <w:t>UNDP and Implementing Partner implementation</w:t>
        </w:r>
        <w:r w:rsidR="0021583F">
          <w:rPr>
            <w:webHidden/>
          </w:rPr>
          <w:tab/>
        </w:r>
        <w:r w:rsidR="0021583F">
          <w:rPr>
            <w:webHidden/>
          </w:rPr>
          <w:fldChar w:fldCharType="begin"/>
        </w:r>
        <w:r w:rsidR="0021583F">
          <w:rPr>
            <w:webHidden/>
          </w:rPr>
          <w:instrText xml:space="preserve"> PAGEREF _Toc411604571 \h </w:instrText>
        </w:r>
        <w:r w:rsidR="0021583F">
          <w:rPr>
            <w:webHidden/>
          </w:rPr>
        </w:r>
        <w:r w:rsidR="0021583F">
          <w:rPr>
            <w:webHidden/>
          </w:rPr>
          <w:fldChar w:fldCharType="separate"/>
        </w:r>
        <w:r w:rsidR="00B33B77">
          <w:rPr>
            <w:webHidden/>
          </w:rPr>
          <w:t>26</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72" w:history="1">
        <w:r w:rsidR="0021583F" w:rsidRPr="006251FB">
          <w:rPr>
            <w:rStyle w:val="Hyperlink"/>
            <w:rFonts w:eastAsia="Calibri"/>
          </w:rPr>
          <w:t>3.3</w:t>
        </w:r>
        <w:r w:rsidR="0021583F">
          <w:rPr>
            <w:rFonts w:asciiTheme="minorHAnsi" w:eastAsiaTheme="minorEastAsia" w:hAnsiTheme="minorHAnsi" w:cstheme="minorBidi"/>
            <w:b w:val="0"/>
            <w:bCs w:val="0"/>
          </w:rPr>
          <w:tab/>
        </w:r>
        <w:r w:rsidR="0021583F" w:rsidRPr="006251FB">
          <w:rPr>
            <w:rStyle w:val="Hyperlink"/>
            <w:rFonts w:eastAsia="Calibri"/>
          </w:rPr>
          <w:t>Project Results</w:t>
        </w:r>
        <w:r w:rsidR="0021583F">
          <w:rPr>
            <w:webHidden/>
          </w:rPr>
          <w:tab/>
        </w:r>
        <w:r w:rsidR="0021583F">
          <w:rPr>
            <w:webHidden/>
          </w:rPr>
          <w:fldChar w:fldCharType="begin"/>
        </w:r>
        <w:r w:rsidR="0021583F">
          <w:rPr>
            <w:webHidden/>
          </w:rPr>
          <w:instrText xml:space="preserve"> PAGEREF _Toc411604572 \h </w:instrText>
        </w:r>
        <w:r w:rsidR="0021583F">
          <w:rPr>
            <w:webHidden/>
          </w:rPr>
        </w:r>
        <w:r w:rsidR="0021583F">
          <w:rPr>
            <w:webHidden/>
          </w:rPr>
          <w:fldChar w:fldCharType="separate"/>
        </w:r>
        <w:r w:rsidR="00B33B77">
          <w:rPr>
            <w:webHidden/>
          </w:rPr>
          <w:t>26</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3" w:history="1">
        <w:r w:rsidR="0021583F" w:rsidRPr="006251FB">
          <w:rPr>
            <w:rStyle w:val="Hyperlink"/>
          </w:rPr>
          <w:t>3.3.1</w:t>
        </w:r>
        <w:r w:rsidR="0021583F">
          <w:rPr>
            <w:rFonts w:asciiTheme="minorHAnsi" w:eastAsiaTheme="minorEastAsia" w:hAnsiTheme="minorHAnsi"/>
            <w:bCs w:val="0"/>
          </w:rPr>
          <w:tab/>
        </w:r>
        <w:r w:rsidR="0021583F" w:rsidRPr="006251FB">
          <w:rPr>
            <w:rStyle w:val="Hyperlink"/>
          </w:rPr>
          <w:t>Overall results</w:t>
        </w:r>
        <w:r w:rsidR="0021583F">
          <w:rPr>
            <w:webHidden/>
          </w:rPr>
          <w:tab/>
        </w:r>
        <w:r w:rsidR="0021583F">
          <w:rPr>
            <w:webHidden/>
          </w:rPr>
          <w:fldChar w:fldCharType="begin"/>
        </w:r>
        <w:r w:rsidR="0021583F">
          <w:rPr>
            <w:webHidden/>
          </w:rPr>
          <w:instrText xml:space="preserve"> PAGEREF _Toc411604573 \h </w:instrText>
        </w:r>
        <w:r w:rsidR="0021583F">
          <w:rPr>
            <w:webHidden/>
          </w:rPr>
        </w:r>
        <w:r w:rsidR="0021583F">
          <w:rPr>
            <w:webHidden/>
          </w:rPr>
          <w:fldChar w:fldCharType="separate"/>
        </w:r>
        <w:r w:rsidR="00B33B77">
          <w:rPr>
            <w:webHidden/>
          </w:rPr>
          <w:t>26</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4" w:history="1">
        <w:r w:rsidR="0021583F" w:rsidRPr="006251FB">
          <w:rPr>
            <w:rStyle w:val="Hyperlink"/>
          </w:rPr>
          <w:t>3.3.2</w:t>
        </w:r>
        <w:r w:rsidR="0021583F">
          <w:rPr>
            <w:rFonts w:asciiTheme="minorHAnsi" w:eastAsiaTheme="minorEastAsia" w:hAnsiTheme="minorHAnsi"/>
            <w:bCs w:val="0"/>
          </w:rPr>
          <w:tab/>
        </w:r>
        <w:r w:rsidR="0021583F" w:rsidRPr="006251FB">
          <w:rPr>
            <w:rStyle w:val="Hyperlink"/>
          </w:rPr>
          <w:t>Relevance</w:t>
        </w:r>
        <w:r w:rsidR="0021583F">
          <w:rPr>
            <w:webHidden/>
          </w:rPr>
          <w:tab/>
        </w:r>
        <w:r w:rsidR="0021583F">
          <w:rPr>
            <w:webHidden/>
          </w:rPr>
          <w:fldChar w:fldCharType="begin"/>
        </w:r>
        <w:r w:rsidR="0021583F">
          <w:rPr>
            <w:webHidden/>
          </w:rPr>
          <w:instrText xml:space="preserve"> PAGEREF _Toc411604574 \h </w:instrText>
        </w:r>
        <w:r w:rsidR="0021583F">
          <w:rPr>
            <w:webHidden/>
          </w:rPr>
        </w:r>
        <w:r w:rsidR="0021583F">
          <w:rPr>
            <w:webHidden/>
          </w:rPr>
          <w:fldChar w:fldCharType="separate"/>
        </w:r>
        <w:r w:rsidR="00B33B77">
          <w:rPr>
            <w:webHidden/>
          </w:rPr>
          <w:t>36</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5" w:history="1">
        <w:r w:rsidR="0021583F" w:rsidRPr="006251FB">
          <w:rPr>
            <w:rStyle w:val="Hyperlink"/>
          </w:rPr>
          <w:t>3.3.3</w:t>
        </w:r>
        <w:r w:rsidR="0021583F">
          <w:rPr>
            <w:rFonts w:asciiTheme="minorHAnsi" w:eastAsiaTheme="minorEastAsia" w:hAnsiTheme="minorHAnsi"/>
            <w:bCs w:val="0"/>
          </w:rPr>
          <w:tab/>
        </w:r>
        <w:r w:rsidR="0021583F" w:rsidRPr="006251FB">
          <w:rPr>
            <w:rStyle w:val="Hyperlink"/>
          </w:rPr>
          <w:t>Effectiveness and Efficiency</w:t>
        </w:r>
        <w:r w:rsidR="0021583F">
          <w:rPr>
            <w:webHidden/>
          </w:rPr>
          <w:tab/>
        </w:r>
        <w:r w:rsidR="0021583F">
          <w:rPr>
            <w:webHidden/>
          </w:rPr>
          <w:fldChar w:fldCharType="begin"/>
        </w:r>
        <w:r w:rsidR="0021583F">
          <w:rPr>
            <w:webHidden/>
          </w:rPr>
          <w:instrText xml:space="preserve"> PAGEREF _Toc411604575 \h </w:instrText>
        </w:r>
        <w:r w:rsidR="0021583F">
          <w:rPr>
            <w:webHidden/>
          </w:rPr>
        </w:r>
        <w:r w:rsidR="0021583F">
          <w:rPr>
            <w:webHidden/>
          </w:rPr>
          <w:fldChar w:fldCharType="separate"/>
        </w:r>
        <w:r w:rsidR="00B33B77">
          <w:rPr>
            <w:webHidden/>
          </w:rPr>
          <w:t>36</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6" w:history="1">
        <w:r w:rsidR="0021583F" w:rsidRPr="006251FB">
          <w:rPr>
            <w:rStyle w:val="Hyperlink"/>
          </w:rPr>
          <w:t>3.3.4</w:t>
        </w:r>
        <w:r w:rsidR="0021583F">
          <w:rPr>
            <w:rFonts w:asciiTheme="minorHAnsi" w:eastAsiaTheme="minorEastAsia" w:hAnsiTheme="minorHAnsi"/>
            <w:bCs w:val="0"/>
          </w:rPr>
          <w:tab/>
        </w:r>
        <w:r w:rsidR="0021583F" w:rsidRPr="006251FB">
          <w:rPr>
            <w:rStyle w:val="Hyperlink"/>
          </w:rPr>
          <w:t>Country Ownership</w:t>
        </w:r>
        <w:r w:rsidR="0021583F">
          <w:rPr>
            <w:webHidden/>
          </w:rPr>
          <w:tab/>
        </w:r>
        <w:r w:rsidR="0021583F">
          <w:rPr>
            <w:webHidden/>
          </w:rPr>
          <w:fldChar w:fldCharType="begin"/>
        </w:r>
        <w:r w:rsidR="0021583F">
          <w:rPr>
            <w:webHidden/>
          </w:rPr>
          <w:instrText xml:space="preserve"> PAGEREF _Toc411604576 \h </w:instrText>
        </w:r>
        <w:r w:rsidR="0021583F">
          <w:rPr>
            <w:webHidden/>
          </w:rPr>
        </w:r>
        <w:r w:rsidR="0021583F">
          <w:rPr>
            <w:webHidden/>
          </w:rPr>
          <w:fldChar w:fldCharType="separate"/>
        </w:r>
        <w:r w:rsidR="00B33B77">
          <w:rPr>
            <w:webHidden/>
          </w:rPr>
          <w:t>37</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7" w:history="1">
        <w:r w:rsidR="0021583F" w:rsidRPr="006251FB">
          <w:rPr>
            <w:rStyle w:val="Hyperlink"/>
          </w:rPr>
          <w:t>3.3.5</w:t>
        </w:r>
        <w:r w:rsidR="0021583F">
          <w:rPr>
            <w:rFonts w:asciiTheme="minorHAnsi" w:eastAsiaTheme="minorEastAsia" w:hAnsiTheme="minorHAnsi"/>
            <w:bCs w:val="0"/>
          </w:rPr>
          <w:tab/>
        </w:r>
        <w:r w:rsidR="0021583F" w:rsidRPr="006251FB">
          <w:rPr>
            <w:rStyle w:val="Hyperlink"/>
          </w:rPr>
          <w:t>Mainstreaming</w:t>
        </w:r>
        <w:r w:rsidR="0021583F">
          <w:rPr>
            <w:webHidden/>
          </w:rPr>
          <w:tab/>
        </w:r>
        <w:r w:rsidR="0021583F">
          <w:rPr>
            <w:webHidden/>
          </w:rPr>
          <w:fldChar w:fldCharType="begin"/>
        </w:r>
        <w:r w:rsidR="0021583F">
          <w:rPr>
            <w:webHidden/>
          </w:rPr>
          <w:instrText xml:space="preserve"> PAGEREF _Toc411604577 \h </w:instrText>
        </w:r>
        <w:r w:rsidR="0021583F">
          <w:rPr>
            <w:webHidden/>
          </w:rPr>
        </w:r>
        <w:r w:rsidR="0021583F">
          <w:rPr>
            <w:webHidden/>
          </w:rPr>
          <w:fldChar w:fldCharType="separate"/>
        </w:r>
        <w:r w:rsidR="00B33B77">
          <w:rPr>
            <w:webHidden/>
          </w:rPr>
          <w:t>37</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8" w:history="1">
        <w:r w:rsidR="0021583F" w:rsidRPr="006251FB">
          <w:rPr>
            <w:rStyle w:val="Hyperlink"/>
          </w:rPr>
          <w:t>3.3.6</w:t>
        </w:r>
        <w:r w:rsidR="0021583F">
          <w:rPr>
            <w:rFonts w:asciiTheme="minorHAnsi" w:eastAsiaTheme="minorEastAsia" w:hAnsiTheme="minorHAnsi"/>
            <w:bCs w:val="0"/>
          </w:rPr>
          <w:tab/>
        </w:r>
        <w:r w:rsidR="0021583F" w:rsidRPr="006251FB">
          <w:rPr>
            <w:rStyle w:val="Hyperlink"/>
          </w:rPr>
          <w:t>Sustainability</w:t>
        </w:r>
        <w:r w:rsidR="0021583F">
          <w:rPr>
            <w:webHidden/>
          </w:rPr>
          <w:tab/>
        </w:r>
        <w:r w:rsidR="0021583F">
          <w:rPr>
            <w:webHidden/>
          </w:rPr>
          <w:fldChar w:fldCharType="begin"/>
        </w:r>
        <w:r w:rsidR="0021583F">
          <w:rPr>
            <w:webHidden/>
          </w:rPr>
          <w:instrText xml:space="preserve"> PAGEREF _Toc411604578 \h </w:instrText>
        </w:r>
        <w:r w:rsidR="0021583F">
          <w:rPr>
            <w:webHidden/>
          </w:rPr>
        </w:r>
        <w:r w:rsidR="0021583F">
          <w:rPr>
            <w:webHidden/>
          </w:rPr>
          <w:fldChar w:fldCharType="separate"/>
        </w:r>
        <w:r w:rsidR="00B33B77">
          <w:rPr>
            <w:webHidden/>
          </w:rPr>
          <w:t>38</w:t>
        </w:r>
        <w:r w:rsidR="0021583F">
          <w:rPr>
            <w:webHidden/>
          </w:rPr>
          <w:fldChar w:fldCharType="end"/>
        </w:r>
      </w:hyperlink>
    </w:p>
    <w:p w:rsidR="0021583F" w:rsidRDefault="002C759E">
      <w:pPr>
        <w:pStyle w:val="TOC3"/>
        <w:rPr>
          <w:rFonts w:asciiTheme="minorHAnsi" w:eastAsiaTheme="minorEastAsia" w:hAnsiTheme="minorHAnsi"/>
          <w:bCs w:val="0"/>
        </w:rPr>
      </w:pPr>
      <w:hyperlink w:anchor="_Toc411604579" w:history="1">
        <w:r w:rsidR="0021583F" w:rsidRPr="006251FB">
          <w:rPr>
            <w:rStyle w:val="Hyperlink"/>
          </w:rPr>
          <w:t>3.3.7</w:t>
        </w:r>
        <w:r w:rsidR="0021583F">
          <w:rPr>
            <w:rFonts w:asciiTheme="minorHAnsi" w:eastAsiaTheme="minorEastAsia" w:hAnsiTheme="minorHAnsi"/>
            <w:bCs w:val="0"/>
          </w:rPr>
          <w:tab/>
        </w:r>
        <w:r w:rsidR="0021583F" w:rsidRPr="006251FB">
          <w:rPr>
            <w:rStyle w:val="Hyperlink"/>
          </w:rPr>
          <w:t>Impacts</w:t>
        </w:r>
        <w:r w:rsidR="0021583F">
          <w:rPr>
            <w:webHidden/>
          </w:rPr>
          <w:tab/>
        </w:r>
        <w:r w:rsidR="0021583F">
          <w:rPr>
            <w:webHidden/>
          </w:rPr>
          <w:fldChar w:fldCharType="begin"/>
        </w:r>
        <w:r w:rsidR="0021583F">
          <w:rPr>
            <w:webHidden/>
          </w:rPr>
          <w:instrText xml:space="preserve"> PAGEREF _Toc411604579 \h </w:instrText>
        </w:r>
        <w:r w:rsidR="0021583F">
          <w:rPr>
            <w:webHidden/>
          </w:rPr>
        </w:r>
        <w:r w:rsidR="0021583F">
          <w:rPr>
            <w:webHidden/>
          </w:rPr>
          <w:fldChar w:fldCharType="separate"/>
        </w:r>
        <w:r w:rsidR="00B33B77">
          <w:rPr>
            <w:webHidden/>
          </w:rPr>
          <w:t>41</w:t>
        </w:r>
        <w:r w:rsidR="0021583F">
          <w:rPr>
            <w:webHidden/>
          </w:rPr>
          <w:fldChar w:fldCharType="end"/>
        </w:r>
      </w:hyperlink>
    </w:p>
    <w:p w:rsidR="0021583F" w:rsidRDefault="002C759E">
      <w:pPr>
        <w:pStyle w:val="TOC1"/>
        <w:rPr>
          <w:rFonts w:asciiTheme="minorHAnsi" w:eastAsiaTheme="minorEastAsia" w:hAnsiTheme="minorHAnsi" w:cstheme="minorBidi"/>
          <w:b w:val="0"/>
          <w:bCs w:val="0"/>
          <w:sz w:val="22"/>
          <w:szCs w:val="22"/>
        </w:rPr>
      </w:pPr>
      <w:hyperlink w:anchor="_Toc411604580" w:history="1">
        <w:r w:rsidR="0021583F" w:rsidRPr="006251FB">
          <w:rPr>
            <w:rStyle w:val="Hyperlink"/>
            <w:rFonts w:asciiTheme="minorBidi" w:hAnsiTheme="minorBidi"/>
          </w:rPr>
          <w:t>4</w:t>
        </w:r>
        <w:r w:rsidR="0021583F">
          <w:rPr>
            <w:rFonts w:asciiTheme="minorHAnsi" w:eastAsiaTheme="minorEastAsia" w:hAnsiTheme="minorHAnsi" w:cstheme="minorBidi"/>
            <w:b w:val="0"/>
            <w:bCs w:val="0"/>
            <w:sz w:val="22"/>
            <w:szCs w:val="22"/>
          </w:rPr>
          <w:tab/>
        </w:r>
        <w:r w:rsidR="0021583F" w:rsidRPr="006251FB">
          <w:rPr>
            <w:rStyle w:val="Hyperlink"/>
          </w:rPr>
          <w:t>Conclusions, Recommendations and Lessons</w:t>
        </w:r>
        <w:r w:rsidR="0021583F">
          <w:rPr>
            <w:webHidden/>
          </w:rPr>
          <w:tab/>
        </w:r>
        <w:r w:rsidR="0021583F">
          <w:rPr>
            <w:webHidden/>
          </w:rPr>
          <w:fldChar w:fldCharType="begin"/>
        </w:r>
        <w:r w:rsidR="0021583F">
          <w:rPr>
            <w:webHidden/>
          </w:rPr>
          <w:instrText xml:space="preserve"> PAGEREF _Toc411604580 \h </w:instrText>
        </w:r>
        <w:r w:rsidR="0021583F">
          <w:rPr>
            <w:webHidden/>
          </w:rPr>
        </w:r>
        <w:r w:rsidR="0021583F">
          <w:rPr>
            <w:webHidden/>
          </w:rPr>
          <w:fldChar w:fldCharType="separate"/>
        </w:r>
        <w:r w:rsidR="00B33B77">
          <w:rPr>
            <w:webHidden/>
          </w:rPr>
          <w:t>43</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81" w:history="1">
        <w:r w:rsidR="0021583F" w:rsidRPr="006251FB">
          <w:rPr>
            <w:rStyle w:val="Hyperlink"/>
          </w:rPr>
          <w:t>4.1</w:t>
        </w:r>
        <w:r w:rsidR="0021583F">
          <w:rPr>
            <w:rFonts w:asciiTheme="minorHAnsi" w:eastAsiaTheme="minorEastAsia" w:hAnsiTheme="minorHAnsi" w:cstheme="minorBidi"/>
            <w:b w:val="0"/>
            <w:bCs w:val="0"/>
          </w:rPr>
          <w:tab/>
        </w:r>
        <w:r w:rsidR="0021583F" w:rsidRPr="006251FB">
          <w:rPr>
            <w:rStyle w:val="Hyperlink"/>
          </w:rPr>
          <w:t>Conclusions</w:t>
        </w:r>
        <w:r w:rsidR="0021583F">
          <w:rPr>
            <w:webHidden/>
          </w:rPr>
          <w:tab/>
        </w:r>
        <w:r w:rsidR="0021583F">
          <w:rPr>
            <w:webHidden/>
          </w:rPr>
          <w:fldChar w:fldCharType="begin"/>
        </w:r>
        <w:r w:rsidR="0021583F">
          <w:rPr>
            <w:webHidden/>
          </w:rPr>
          <w:instrText xml:space="preserve"> PAGEREF _Toc411604581 \h </w:instrText>
        </w:r>
        <w:r w:rsidR="0021583F">
          <w:rPr>
            <w:webHidden/>
          </w:rPr>
        </w:r>
        <w:r w:rsidR="0021583F">
          <w:rPr>
            <w:webHidden/>
          </w:rPr>
          <w:fldChar w:fldCharType="separate"/>
        </w:r>
        <w:r w:rsidR="00B33B77">
          <w:rPr>
            <w:webHidden/>
          </w:rPr>
          <w:t>43</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82" w:history="1">
        <w:r w:rsidR="0021583F" w:rsidRPr="006251FB">
          <w:rPr>
            <w:rStyle w:val="Hyperlink"/>
          </w:rPr>
          <w:t>4.2</w:t>
        </w:r>
        <w:r w:rsidR="0021583F">
          <w:rPr>
            <w:rFonts w:asciiTheme="minorHAnsi" w:eastAsiaTheme="minorEastAsia" w:hAnsiTheme="minorHAnsi" w:cstheme="minorBidi"/>
            <w:b w:val="0"/>
            <w:bCs w:val="0"/>
          </w:rPr>
          <w:tab/>
        </w:r>
        <w:r w:rsidR="0021583F" w:rsidRPr="006251FB">
          <w:rPr>
            <w:rStyle w:val="Hyperlink"/>
          </w:rPr>
          <w:t>Recommendations</w:t>
        </w:r>
        <w:r w:rsidR="0021583F">
          <w:rPr>
            <w:webHidden/>
          </w:rPr>
          <w:tab/>
        </w:r>
        <w:r w:rsidR="0021583F">
          <w:rPr>
            <w:webHidden/>
          </w:rPr>
          <w:fldChar w:fldCharType="begin"/>
        </w:r>
        <w:r w:rsidR="0021583F">
          <w:rPr>
            <w:webHidden/>
          </w:rPr>
          <w:instrText xml:space="preserve"> PAGEREF _Toc411604582 \h </w:instrText>
        </w:r>
        <w:r w:rsidR="0021583F">
          <w:rPr>
            <w:webHidden/>
          </w:rPr>
        </w:r>
        <w:r w:rsidR="0021583F">
          <w:rPr>
            <w:webHidden/>
          </w:rPr>
          <w:fldChar w:fldCharType="separate"/>
        </w:r>
        <w:r w:rsidR="00B33B77">
          <w:rPr>
            <w:webHidden/>
          </w:rPr>
          <w:t>43</w:t>
        </w:r>
        <w:r w:rsidR="0021583F">
          <w:rPr>
            <w:webHidden/>
          </w:rPr>
          <w:fldChar w:fldCharType="end"/>
        </w:r>
      </w:hyperlink>
    </w:p>
    <w:p w:rsidR="0021583F" w:rsidRDefault="002C759E">
      <w:pPr>
        <w:pStyle w:val="TOC2"/>
        <w:rPr>
          <w:rFonts w:asciiTheme="minorHAnsi" w:eastAsiaTheme="minorEastAsia" w:hAnsiTheme="minorHAnsi" w:cstheme="minorBidi"/>
          <w:b w:val="0"/>
          <w:bCs w:val="0"/>
        </w:rPr>
      </w:pPr>
      <w:hyperlink w:anchor="_Toc411604583" w:history="1">
        <w:r w:rsidR="0021583F" w:rsidRPr="006251FB">
          <w:rPr>
            <w:rStyle w:val="Hyperlink"/>
          </w:rPr>
          <w:t>4.3</w:t>
        </w:r>
        <w:r w:rsidR="0021583F">
          <w:rPr>
            <w:rFonts w:asciiTheme="minorHAnsi" w:eastAsiaTheme="minorEastAsia" w:hAnsiTheme="minorHAnsi" w:cstheme="minorBidi"/>
            <w:b w:val="0"/>
            <w:bCs w:val="0"/>
          </w:rPr>
          <w:tab/>
        </w:r>
        <w:r w:rsidR="0021583F" w:rsidRPr="006251FB">
          <w:rPr>
            <w:rStyle w:val="Hyperlink"/>
          </w:rPr>
          <w:t>Lessons learnt</w:t>
        </w:r>
        <w:r w:rsidR="0021583F">
          <w:rPr>
            <w:webHidden/>
          </w:rPr>
          <w:tab/>
        </w:r>
        <w:r w:rsidR="0021583F">
          <w:rPr>
            <w:webHidden/>
          </w:rPr>
          <w:fldChar w:fldCharType="begin"/>
        </w:r>
        <w:r w:rsidR="0021583F">
          <w:rPr>
            <w:webHidden/>
          </w:rPr>
          <w:instrText xml:space="preserve"> PAGEREF _Toc411604583 \h </w:instrText>
        </w:r>
        <w:r w:rsidR="0021583F">
          <w:rPr>
            <w:webHidden/>
          </w:rPr>
        </w:r>
        <w:r w:rsidR="0021583F">
          <w:rPr>
            <w:webHidden/>
          </w:rPr>
          <w:fldChar w:fldCharType="separate"/>
        </w:r>
        <w:r w:rsidR="00B33B77">
          <w:rPr>
            <w:webHidden/>
          </w:rPr>
          <w:t>46</w:t>
        </w:r>
        <w:r w:rsidR="0021583F">
          <w:rPr>
            <w:webHidden/>
          </w:rPr>
          <w:fldChar w:fldCharType="end"/>
        </w:r>
      </w:hyperlink>
    </w:p>
    <w:p w:rsidR="0021583F" w:rsidRDefault="002C759E">
      <w:pPr>
        <w:pStyle w:val="TOC1"/>
        <w:rPr>
          <w:rFonts w:asciiTheme="minorHAnsi" w:eastAsiaTheme="minorEastAsia" w:hAnsiTheme="minorHAnsi" w:cstheme="minorBidi"/>
          <w:b w:val="0"/>
          <w:bCs w:val="0"/>
          <w:sz w:val="22"/>
          <w:szCs w:val="22"/>
        </w:rPr>
      </w:pPr>
      <w:hyperlink w:anchor="_Toc411604584" w:history="1">
        <w:r w:rsidR="0021583F" w:rsidRPr="006251FB">
          <w:rPr>
            <w:rStyle w:val="Hyperlink"/>
            <w:rFonts w:asciiTheme="minorBidi" w:hAnsiTheme="minorBidi"/>
          </w:rPr>
          <w:t>5</w:t>
        </w:r>
        <w:r w:rsidR="0021583F">
          <w:rPr>
            <w:rFonts w:asciiTheme="minorHAnsi" w:eastAsiaTheme="minorEastAsia" w:hAnsiTheme="minorHAnsi" w:cstheme="minorBidi"/>
            <w:b w:val="0"/>
            <w:bCs w:val="0"/>
            <w:sz w:val="22"/>
            <w:szCs w:val="22"/>
          </w:rPr>
          <w:tab/>
        </w:r>
        <w:r w:rsidR="0021583F" w:rsidRPr="006251FB">
          <w:rPr>
            <w:rStyle w:val="Hyperlink"/>
          </w:rPr>
          <w:t>Terms of Reference of Terminal Evaluation</w:t>
        </w:r>
        <w:r w:rsidR="0021583F">
          <w:rPr>
            <w:webHidden/>
          </w:rPr>
          <w:tab/>
        </w:r>
        <w:r w:rsidR="0021583F">
          <w:rPr>
            <w:webHidden/>
          </w:rPr>
          <w:fldChar w:fldCharType="begin"/>
        </w:r>
        <w:r w:rsidR="0021583F">
          <w:rPr>
            <w:webHidden/>
          </w:rPr>
          <w:instrText xml:space="preserve"> PAGEREF _Toc411604584 \h </w:instrText>
        </w:r>
        <w:r w:rsidR="0021583F">
          <w:rPr>
            <w:webHidden/>
          </w:rPr>
        </w:r>
        <w:r w:rsidR="0021583F">
          <w:rPr>
            <w:webHidden/>
          </w:rPr>
          <w:fldChar w:fldCharType="separate"/>
        </w:r>
        <w:r w:rsidR="00B33B77">
          <w:rPr>
            <w:webHidden/>
          </w:rPr>
          <w:t>47</w:t>
        </w:r>
        <w:r w:rsidR="0021583F">
          <w:rPr>
            <w:webHidden/>
          </w:rPr>
          <w:fldChar w:fldCharType="end"/>
        </w:r>
      </w:hyperlink>
    </w:p>
    <w:p w:rsidR="0021583F" w:rsidRDefault="002C759E">
      <w:pPr>
        <w:pStyle w:val="TOC1"/>
        <w:rPr>
          <w:rFonts w:asciiTheme="minorHAnsi" w:eastAsiaTheme="minorEastAsia" w:hAnsiTheme="minorHAnsi" w:cstheme="minorBidi"/>
          <w:b w:val="0"/>
          <w:bCs w:val="0"/>
          <w:sz w:val="22"/>
          <w:szCs w:val="22"/>
        </w:rPr>
      </w:pPr>
      <w:hyperlink w:anchor="_Toc411604585" w:history="1">
        <w:r w:rsidR="0021583F" w:rsidRPr="006251FB">
          <w:rPr>
            <w:rStyle w:val="Hyperlink"/>
            <w:rFonts w:asciiTheme="minorBidi" w:hAnsiTheme="minorBidi"/>
          </w:rPr>
          <w:t>6</w:t>
        </w:r>
        <w:r w:rsidR="0021583F">
          <w:rPr>
            <w:rFonts w:asciiTheme="minorHAnsi" w:eastAsiaTheme="minorEastAsia" w:hAnsiTheme="minorHAnsi" w:cstheme="minorBidi"/>
            <w:b w:val="0"/>
            <w:bCs w:val="0"/>
            <w:sz w:val="22"/>
            <w:szCs w:val="22"/>
          </w:rPr>
          <w:tab/>
        </w:r>
        <w:r w:rsidR="0021583F" w:rsidRPr="006251FB">
          <w:rPr>
            <w:rStyle w:val="Hyperlink"/>
          </w:rPr>
          <w:t>List of documents reviewed</w:t>
        </w:r>
        <w:r w:rsidR="0021583F">
          <w:rPr>
            <w:webHidden/>
          </w:rPr>
          <w:tab/>
        </w:r>
        <w:r w:rsidR="0021583F">
          <w:rPr>
            <w:webHidden/>
          </w:rPr>
          <w:fldChar w:fldCharType="begin"/>
        </w:r>
        <w:r w:rsidR="0021583F">
          <w:rPr>
            <w:webHidden/>
          </w:rPr>
          <w:instrText xml:space="preserve"> PAGEREF _Toc411604585 \h </w:instrText>
        </w:r>
        <w:r w:rsidR="0021583F">
          <w:rPr>
            <w:webHidden/>
          </w:rPr>
        </w:r>
        <w:r w:rsidR="0021583F">
          <w:rPr>
            <w:webHidden/>
          </w:rPr>
          <w:fldChar w:fldCharType="separate"/>
        </w:r>
        <w:r w:rsidR="00B33B77">
          <w:rPr>
            <w:webHidden/>
          </w:rPr>
          <w:t>48</w:t>
        </w:r>
        <w:r w:rsidR="0021583F">
          <w:rPr>
            <w:webHidden/>
          </w:rPr>
          <w:fldChar w:fldCharType="end"/>
        </w:r>
      </w:hyperlink>
    </w:p>
    <w:p w:rsidR="0021583F" w:rsidRDefault="002C759E">
      <w:pPr>
        <w:pStyle w:val="TOC1"/>
        <w:rPr>
          <w:rFonts w:asciiTheme="minorHAnsi" w:eastAsiaTheme="minorEastAsia" w:hAnsiTheme="minorHAnsi" w:cstheme="minorBidi"/>
          <w:b w:val="0"/>
          <w:bCs w:val="0"/>
          <w:sz w:val="22"/>
          <w:szCs w:val="22"/>
        </w:rPr>
      </w:pPr>
      <w:hyperlink w:anchor="_Toc411604586" w:history="1">
        <w:r w:rsidR="0021583F" w:rsidRPr="006251FB">
          <w:rPr>
            <w:rStyle w:val="Hyperlink"/>
            <w:rFonts w:asciiTheme="minorBidi" w:hAnsiTheme="minorBidi"/>
          </w:rPr>
          <w:t>7</w:t>
        </w:r>
        <w:r w:rsidR="0021583F">
          <w:rPr>
            <w:rFonts w:asciiTheme="minorHAnsi" w:eastAsiaTheme="minorEastAsia" w:hAnsiTheme="minorHAnsi" w:cstheme="minorBidi"/>
            <w:b w:val="0"/>
            <w:bCs w:val="0"/>
            <w:sz w:val="22"/>
            <w:szCs w:val="22"/>
          </w:rPr>
          <w:tab/>
        </w:r>
        <w:r w:rsidR="0021583F" w:rsidRPr="006251FB">
          <w:rPr>
            <w:rStyle w:val="Hyperlink"/>
          </w:rPr>
          <w:t>List of Persons met during Terminal Evaluation</w:t>
        </w:r>
        <w:r w:rsidR="0021583F">
          <w:rPr>
            <w:webHidden/>
          </w:rPr>
          <w:tab/>
        </w:r>
        <w:r w:rsidR="0021583F">
          <w:rPr>
            <w:webHidden/>
          </w:rPr>
          <w:fldChar w:fldCharType="begin"/>
        </w:r>
        <w:r w:rsidR="0021583F">
          <w:rPr>
            <w:webHidden/>
          </w:rPr>
          <w:instrText xml:space="preserve"> PAGEREF _Toc411604586 \h </w:instrText>
        </w:r>
        <w:r w:rsidR="0021583F">
          <w:rPr>
            <w:webHidden/>
          </w:rPr>
        </w:r>
        <w:r w:rsidR="0021583F">
          <w:rPr>
            <w:webHidden/>
          </w:rPr>
          <w:fldChar w:fldCharType="separate"/>
        </w:r>
        <w:r w:rsidR="00B33B77">
          <w:rPr>
            <w:webHidden/>
          </w:rPr>
          <w:t>49</w:t>
        </w:r>
        <w:r w:rsidR="0021583F">
          <w:rPr>
            <w:webHidden/>
          </w:rPr>
          <w:fldChar w:fldCharType="end"/>
        </w:r>
      </w:hyperlink>
    </w:p>
    <w:p w:rsidR="00650E69" w:rsidRPr="003B4D25" w:rsidRDefault="003175F1" w:rsidP="000840B4">
      <w:pPr>
        <w:pStyle w:val="TOC1"/>
      </w:pPr>
      <w:r w:rsidRPr="003B4D25">
        <w:fldChar w:fldCharType="end"/>
      </w:r>
    </w:p>
    <w:p w:rsidR="000840B4" w:rsidRPr="003B4D25" w:rsidRDefault="000840B4" w:rsidP="000840B4">
      <w:pPr>
        <w:sectPr w:rsidR="000840B4" w:rsidRPr="003B4D25" w:rsidSect="00B73DF3">
          <w:footerReference w:type="default" r:id="rId15"/>
          <w:pgSz w:w="11909" w:h="16834" w:code="9"/>
          <w:pgMar w:top="1440" w:right="1440" w:bottom="1440" w:left="1440" w:header="432" w:footer="432" w:gutter="0"/>
          <w:cols w:space="720"/>
          <w:titlePg/>
          <w:docGrid w:linePitch="360"/>
        </w:sectPr>
      </w:pPr>
    </w:p>
    <w:p w:rsidR="000840B4" w:rsidRPr="003B4D25" w:rsidRDefault="000840B4" w:rsidP="000840B4">
      <w:pPr>
        <w:pStyle w:val="Head"/>
      </w:pPr>
      <w:r w:rsidRPr="003B4D25">
        <w:lastRenderedPageBreak/>
        <w:t>List of Tables</w:t>
      </w:r>
    </w:p>
    <w:p w:rsidR="0021583F" w:rsidRDefault="000840B4">
      <w:pPr>
        <w:pStyle w:val="TableofFigures"/>
        <w:rPr>
          <w:rFonts w:asciiTheme="minorHAnsi" w:eastAsiaTheme="minorEastAsia" w:hAnsiTheme="minorHAnsi" w:cstheme="minorBidi"/>
          <w:sz w:val="22"/>
          <w:szCs w:val="22"/>
        </w:rPr>
      </w:pPr>
      <w:r w:rsidRPr="003B4D25">
        <w:rPr>
          <w:bCs/>
        </w:rPr>
        <w:fldChar w:fldCharType="begin"/>
      </w:r>
      <w:r w:rsidRPr="003B4D25">
        <w:rPr>
          <w:bCs/>
        </w:rPr>
        <w:instrText xml:space="preserve"> TOC \h \z \c "Table" </w:instrText>
      </w:r>
      <w:r w:rsidRPr="003B4D25">
        <w:rPr>
          <w:bCs/>
        </w:rPr>
        <w:fldChar w:fldCharType="separate"/>
      </w:r>
      <w:hyperlink w:anchor="_Toc411604443" w:history="1">
        <w:r w:rsidR="0021583F" w:rsidRPr="00BD17E0">
          <w:rPr>
            <w:rStyle w:val="Hyperlink"/>
          </w:rPr>
          <w:t xml:space="preserve">Table 2.1: </w:t>
        </w:r>
        <w:r w:rsidR="0021583F" w:rsidRPr="00BD17E0">
          <w:rPr>
            <w:rStyle w:val="Hyperlink"/>
            <w:bCs/>
          </w:rPr>
          <w:t>Summary Cost of National Activities of BRESL Project</w:t>
        </w:r>
        <w:r w:rsidR="0021583F">
          <w:rPr>
            <w:webHidden/>
          </w:rPr>
          <w:tab/>
        </w:r>
        <w:r w:rsidR="0021583F">
          <w:rPr>
            <w:webHidden/>
          </w:rPr>
          <w:fldChar w:fldCharType="begin"/>
        </w:r>
        <w:r w:rsidR="0021583F">
          <w:rPr>
            <w:webHidden/>
          </w:rPr>
          <w:instrText xml:space="preserve"> PAGEREF _Toc411604443 \h </w:instrText>
        </w:r>
        <w:r w:rsidR="0021583F">
          <w:rPr>
            <w:webHidden/>
          </w:rPr>
        </w:r>
        <w:r w:rsidR="0021583F">
          <w:rPr>
            <w:webHidden/>
          </w:rPr>
          <w:fldChar w:fldCharType="separate"/>
        </w:r>
        <w:r w:rsidR="00B33B77">
          <w:rPr>
            <w:webHidden/>
          </w:rPr>
          <w:t>17</w:t>
        </w:r>
        <w:r w:rsidR="0021583F">
          <w:rPr>
            <w:webHidden/>
          </w:rPr>
          <w:fldChar w:fldCharType="end"/>
        </w:r>
      </w:hyperlink>
    </w:p>
    <w:p w:rsidR="0021583F" w:rsidRDefault="002C759E">
      <w:pPr>
        <w:pStyle w:val="TableofFigures"/>
        <w:rPr>
          <w:rFonts w:asciiTheme="minorHAnsi" w:eastAsiaTheme="minorEastAsia" w:hAnsiTheme="minorHAnsi" w:cstheme="minorBidi"/>
          <w:sz w:val="22"/>
          <w:szCs w:val="22"/>
        </w:rPr>
      </w:pPr>
      <w:hyperlink w:anchor="_Toc411604444" w:history="1">
        <w:r w:rsidR="0021583F" w:rsidRPr="00BD17E0">
          <w:rPr>
            <w:rStyle w:val="Hyperlink"/>
          </w:rPr>
          <w:t xml:space="preserve">Table 3.1: </w:t>
        </w:r>
        <w:r w:rsidR="0021583F" w:rsidRPr="00BD17E0">
          <w:rPr>
            <w:rStyle w:val="Hyperlink"/>
            <w:bCs/>
          </w:rPr>
          <w:t>R</w:t>
        </w:r>
        <w:r w:rsidR="0021583F" w:rsidRPr="00BD17E0">
          <w:rPr>
            <w:rStyle w:val="Hyperlink"/>
            <w:bCs/>
            <w:snapToGrid w:val="0"/>
          </w:rPr>
          <w:t>isks and mitigation measures considered by the Project</w:t>
        </w:r>
        <w:r w:rsidR="0021583F">
          <w:rPr>
            <w:webHidden/>
          </w:rPr>
          <w:tab/>
        </w:r>
        <w:r w:rsidR="0021583F">
          <w:rPr>
            <w:webHidden/>
          </w:rPr>
          <w:fldChar w:fldCharType="begin"/>
        </w:r>
        <w:r w:rsidR="0021583F">
          <w:rPr>
            <w:webHidden/>
          </w:rPr>
          <w:instrText xml:space="preserve"> PAGEREF _Toc411604444 \h </w:instrText>
        </w:r>
        <w:r w:rsidR="0021583F">
          <w:rPr>
            <w:webHidden/>
          </w:rPr>
        </w:r>
        <w:r w:rsidR="0021583F">
          <w:rPr>
            <w:webHidden/>
          </w:rPr>
          <w:fldChar w:fldCharType="separate"/>
        </w:r>
        <w:r w:rsidR="00B33B77">
          <w:rPr>
            <w:webHidden/>
          </w:rPr>
          <w:t>19</w:t>
        </w:r>
        <w:r w:rsidR="0021583F">
          <w:rPr>
            <w:webHidden/>
          </w:rPr>
          <w:fldChar w:fldCharType="end"/>
        </w:r>
      </w:hyperlink>
    </w:p>
    <w:p w:rsidR="0021583F" w:rsidRDefault="002C759E">
      <w:pPr>
        <w:pStyle w:val="TableofFigures"/>
        <w:rPr>
          <w:rFonts w:asciiTheme="minorHAnsi" w:eastAsiaTheme="minorEastAsia" w:hAnsiTheme="minorHAnsi" w:cstheme="minorBidi"/>
          <w:sz w:val="22"/>
          <w:szCs w:val="22"/>
        </w:rPr>
      </w:pPr>
      <w:hyperlink w:anchor="_Toc411604445" w:history="1">
        <w:r w:rsidR="0021583F" w:rsidRPr="00BD17E0">
          <w:rPr>
            <w:rStyle w:val="Hyperlink"/>
          </w:rPr>
          <w:t xml:space="preserve">Table 3.2: </w:t>
        </w:r>
        <w:r w:rsidR="0021583F" w:rsidRPr="00BD17E0">
          <w:rPr>
            <w:rStyle w:val="Hyperlink"/>
            <w:bCs/>
          </w:rPr>
          <w:t>Project expenditure – projected vs actual over time</w:t>
        </w:r>
        <w:r w:rsidR="0021583F">
          <w:rPr>
            <w:webHidden/>
          </w:rPr>
          <w:tab/>
        </w:r>
        <w:r w:rsidR="0021583F">
          <w:rPr>
            <w:webHidden/>
          </w:rPr>
          <w:fldChar w:fldCharType="begin"/>
        </w:r>
        <w:r w:rsidR="0021583F">
          <w:rPr>
            <w:webHidden/>
          </w:rPr>
          <w:instrText xml:space="preserve"> PAGEREF _Toc411604445 \h </w:instrText>
        </w:r>
        <w:r w:rsidR="0021583F">
          <w:rPr>
            <w:webHidden/>
          </w:rPr>
        </w:r>
        <w:r w:rsidR="0021583F">
          <w:rPr>
            <w:webHidden/>
          </w:rPr>
          <w:fldChar w:fldCharType="separate"/>
        </w:r>
        <w:r w:rsidR="00B33B77">
          <w:rPr>
            <w:webHidden/>
          </w:rPr>
          <w:t>25</w:t>
        </w:r>
        <w:r w:rsidR="0021583F">
          <w:rPr>
            <w:webHidden/>
          </w:rPr>
          <w:fldChar w:fldCharType="end"/>
        </w:r>
      </w:hyperlink>
    </w:p>
    <w:p w:rsidR="0021583F" w:rsidRDefault="002C759E">
      <w:pPr>
        <w:pStyle w:val="TableofFigures"/>
        <w:rPr>
          <w:rFonts w:asciiTheme="minorHAnsi" w:eastAsiaTheme="minorEastAsia" w:hAnsiTheme="minorHAnsi" w:cstheme="minorBidi"/>
          <w:sz w:val="22"/>
          <w:szCs w:val="22"/>
        </w:rPr>
      </w:pPr>
      <w:hyperlink w:anchor="_Toc411604446" w:history="1">
        <w:r w:rsidR="0021583F" w:rsidRPr="00BD17E0">
          <w:rPr>
            <w:rStyle w:val="Hyperlink"/>
          </w:rPr>
          <w:t>Table 3.3:</w:t>
        </w:r>
        <w:r w:rsidR="0021583F" w:rsidRPr="00BD17E0">
          <w:rPr>
            <w:rStyle w:val="Hyperlink"/>
            <w:rFonts w:eastAsia="Calibri"/>
            <w:bCs/>
          </w:rPr>
          <w:t xml:space="preserve"> </w:t>
        </w:r>
        <w:r w:rsidR="0021583F" w:rsidRPr="00BD17E0">
          <w:rPr>
            <w:rStyle w:val="Hyperlink"/>
            <w:rFonts w:eastAsia="Calibri"/>
          </w:rPr>
          <w:t>Achievement of Project Results/Outputs matrix</w:t>
        </w:r>
        <w:r w:rsidR="0021583F">
          <w:rPr>
            <w:webHidden/>
          </w:rPr>
          <w:tab/>
        </w:r>
        <w:r w:rsidR="0021583F">
          <w:rPr>
            <w:webHidden/>
          </w:rPr>
          <w:fldChar w:fldCharType="begin"/>
        </w:r>
        <w:r w:rsidR="0021583F">
          <w:rPr>
            <w:webHidden/>
          </w:rPr>
          <w:instrText xml:space="preserve"> PAGEREF _Toc411604446 \h </w:instrText>
        </w:r>
        <w:r w:rsidR="0021583F">
          <w:rPr>
            <w:webHidden/>
          </w:rPr>
        </w:r>
        <w:r w:rsidR="0021583F">
          <w:rPr>
            <w:webHidden/>
          </w:rPr>
          <w:fldChar w:fldCharType="separate"/>
        </w:r>
        <w:r w:rsidR="00B33B77">
          <w:rPr>
            <w:webHidden/>
          </w:rPr>
          <w:t>28</w:t>
        </w:r>
        <w:r w:rsidR="0021583F">
          <w:rPr>
            <w:webHidden/>
          </w:rPr>
          <w:fldChar w:fldCharType="end"/>
        </w:r>
      </w:hyperlink>
    </w:p>
    <w:p w:rsidR="0021583F" w:rsidRDefault="002C759E">
      <w:pPr>
        <w:pStyle w:val="TableofFigures"/>
        <w:rPr>
          <w:rFonts w:asciiTheme="minorHAnsi" w:eastAsiaTheme="minorEastAsia" w:hAnsiTheme="minorHAnsi" w:cstheme="minorBidi"/>
          <w:sz w:val="22"/>
          <w:szCs w:val="22"/>
        </w:rPr>
      </w:pPr>
      <w:hyperlink w:anchor="_Toc411604447" w:history="1">
        <w:r w:rsidR="0021583F" w:rsidRPr="00BD17E0">
          <w:rPr>
            <w:rStyle w:val="Hyperlink"/>
          </w:rPr>
          <w:t>Table 4.1: Recommendations of Terminal Evaluation of BRESL</w:t>
        </w:r>
        <w:r w:rsidR="0021583F">
          <w:rPr>
            <w:webHidden/>
          </w:rPr>
          <w:tab/>
        </w:r>
        <w:r w:rsidR="0021583F">
          <w:rPr>
            <w:webHidden/>
          </w:rPr>
          <w:fldChar w:fldCharType="begin"/>
        </w:r>
        <w:r w:rsidR="0021583F">
          <w:rPr>
            <w:webHidden/>
          </w:rPr>
          <w:instrText xml:space="preserve"> PAGEREF _Toc411604447 \h </w:instrText>
        </w:r>
        <w:r w:rsidR="0021583F">
          <w:rPr>
            <w:webHidden/>
          </w:rPr>
        </w:r>
        <w:r w:rsidR="0021583F">
          <w:rPr>
            <w:webHidden/>
          </w:rPr>
          <w:fldChar w:fldCharType="separate"/>
        </w:r>
        <w:r w:rsidR="00B33B77">
          <w:rPr>
            <w:webHidden/>
          </w:rPr>
          <w:t>44</w:t>
        </w:r>
        <w:r w:rsidR="0021583F">
          <w:rPr>
            <w:webHidden/>
          </w:rPr>
          <w:fldChar w:fldCharType="end"/>
        </w:r>
      </w:hyperlink>
    </w:p>
    <w:p w:rsidR="000840B4" w:rsidRPr="003B4D25" w:rsidRDefault="000840B4" w:rsidP="000840B4">
      <w:r w:rsidRPr="003B4D25">
        <w:rPr>
          <w:sz w:val="24"/>
          <w:szCs w:val="24"/>
        </w:rPr>
        <w:fldChar w:fldCharType="end"/>
      </w:r>
    </w:p>
    <w:p w:rsidR="000840B4" w:rsidRPr="003B4D25" w:rsidRDefault="000840B4" w:rsidP="000840B4"/>
    <w:p w:rsidR="00F92066" w:rsidRPr="003B4D25" w:rsidRDefault="00F92066" w:rsidP="00685E4D">
      <w:pPr>
        <w:pStyle w:val="Body"/>
        <w:sectPr w:rsidR="00F92066" w:rsidRPr="003B4D25" w:rsidSect="00B73DF3">
          <w:pgSz w:w="11909" w:h="16834" w:code="9"/>
          <w:pgMar w:top="1440" w:right="1440" w:bottom="1440" w:left="1440" w:header="432" w:footer="432" w:gutter="0"/>
          <w:cols w:space="720"/>
          <w:titlePg/>
          <w:docGrid w:linePitch="360"/>
        </w:sectPr>
      </w:pPr>
    </w:p>
    <w:p w:rsidR="00622F03" w:rsidRPr="003B4D25" w:rsidRDefault="00622F03" w:rsidP="003F0744">
      <w:pPr>
        <w:pStyle w:val="Head"/>
        <w:spacing w:before="0" w:after="240"/>
        <w:contextualSpacing/>
      </w:pPr>
      <w:r w:rsidRPr="003B4D25">
        <w:lastRenderedPageBreak/>
        <w:t>Acronyms and Abbreviations</w:t>
      </w:r>
      <w:r w:rsidR="008D536C" w:rsidRPr="003B4D25">
        <w:tab/>
        <w:t xml:space="preserve"> </w:t>
      </w:r>
    </w:p>
    <w:tbl>
      <w:tblPr>
        <w:tblStyle w:val="MediumShading2"/>
        <w:tblW w:w="9393" w:type="dxa"/>
        <w:jc w:val="center"/>
        <w:tblBorders>
          <w:top w:val="none" w:sz="0" w:space="0" w:color="auto"/>
          <w:bottom w:val="none" w:sz="0" w:space="0" w:color="auto"/>
        </w:tblBorders>
        <w:tblLayout w:type="fixed"/>
        <w:tblLook w:val="0000" w:firstRow="0" w:lastRow="0" w:firstColumn="0" w:lastColumn="0" w:noHBand="0" w:noVBand="0"/>
      </w:tblPr>
      <w:tblGrid>
        <w:gridCol w:w="1620"/>
        <w:gridCol w:w="7773"/>
      </w:tblGrid>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bCs/>
              </w:rPr>
            </w:pPr>
            <w:r w:rsidRPr="00CE0A12">
              <w:rPr>
                <w:b/>
              </w:rPr>
              <w:t xml:space="preserve">BRESL </w:t>
            </w:r>
          </w:p>
        </w:tc>
        <w:tc>
          <w:tcPr>
            <w:tcW w:w="7773" w:type="dxa"/>
            <w:shd w:val="clear" w:color="auto" w:fill="FFFFFF" w:themeFill="background1"/>
          </w:tcPr>
          <w:p w:rsidR="00A517EB" w:rsidRPr="003B4D25" w:rsidRDefault="00A517EB" w:rsidP="00321564">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GB"/>
              </w:rPr>
            </w:pPr>
            <w:r w:rsidRPr="003B4D25">
              <w:rPr>
                <w:rFonts w:ascii="Arial" w:eastAsia="Times New Roman" w:hAnsi="Arial" w:cs="Arial"/>
                <w:sz w:val="24"/>
                <w:szCs w:val="24"/>
              </w:rPr>
              <w:t xml:space="preserve">Barrier Removal to the Cost effective Development and Implementation of Energy Efficiency Standards and Labelling  </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321564" w:rsidRPr="00CE0A12" w:rsidRDefault="00321564" w:rsidP="00685E4D">
            <w:pPr>
              <w:pStyle w:val="Body"/>
              <w:rPr>
                <w:b/>
                <w:bCs/>
                <w:w w:val="99"/>
              </w:rPr>
            </w:pPr>
            <w:r w:rsidRPr="00CE0A12">
              <w:rPr>
                <w:b/>
              </w:rPr>
              <w:t>CFL</w:t>
            </w:r>
            <w:r w:rsidR="00013A87" w:rsidRPr="00CE0A12">
              <w:rPr>
                <w:b/>
              </w:rPr>
              <w:t>s</w:t>
            </w:r>
          </w:p>
        </w:tc>
        <w:tc>
          <w:tcPr>
            <w:tcW w:w="7773" w:type="dxa"/>
            <w:shd w:val="clear" w:color="auto" w:fill="FFFFFF" w:themeFill="background1"/>
          </w:tcPr>
          <w:p w:rsidR="00321564" w:rsidRPr="003B4D25" w:rsidRDefault="00321564" w:rsidP="00685E4D">
            <w:pPr>
              <w:pStyle w:val="Body"/>
              <w:cnfStyle w:val="000000000000" w:firstRow="0" w:lastRow="0" w:firstColumn="0" w:lastColumn="0" w:oddVBand="0" w:evenVBand="0" w:oddHBand="0" w:evenHBand="0" w:firstRowFirstColumn="0" w:firstRowLastColumn="0" w:lastRowFirstColumn="0" w:lastRowLastColumn="0"/>
              <w:rPr>
                <w:w w:val="99"/>
              </w:rPr>
            </w:pPr>
            <w:r w:rsidRPr="003B4D25">
              <w:t>Compact Fluorescent Lamp</w:t>
            </w:r>
            <w:r w:rsidR="0098014A" w:rsidRPr="003B4D25">
              <w:t>s</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rPr>
            </w:pPr>
            <w:r w:rsidRPr="00CE0A12">
              <w:rPr>
                <w:b/>
                <w:w w:val="99"/>
              </w:rPr>
              <w:t>ENERC</w:t>
            </w:r>
            <w:r w:rsidRPr="00CE0A12">
              <w:rPr>
                <w:b/>
                <w:spacing w:val="1"/>
                <w:w w:val="99"/>
              </w:rPr>
              <w:t>O</w:t>
            </w:r>
            <w:r w:rsidRPr="00CE0A12">
              <w:rPr>
                <w:b/>
                <w:w w:val="99"/>
              </w:rPr>
              <w:t>N</w:t>
            </w:r>
          </w:p>
        </w:tc>
        <w:tc>
          <w:tcPr>
            <w:tcW w:w="7773" w:type="dxa"/>
            <w:shd w:val="clear" w:color="auto" w:fill="FFFFFF" w:themeFill="background1"/>
          </w:tcPr>
          <w:p w:rsidR="00A517EB" w:rsidRPr="003B4D25" w:rsidRDefault="00A517EB" w:rsidP="00685E4D">
            <w:pPr>
              <w:pStyle w:val="Body"/>
              <w:cnfStyle w:val="000000100000" w:firstRow="0" w:lastRow="0" w:firstColumn="0" w:lastColumn="0" w:oddVBand="0" w:evenVBand="0" w:oddHBand="1" w:evenHBand="0" w:firstRowFirstColumn="0" w:firstRowLastColumn="0" w:lastRowFirstColumn="0" w:lastRowLastColumn="0"/>
            </w:pPr>
            <w:r w:rsidRPr="003B4D25">
              <w:rPr>
                <w:w w:val="99"/>
              </w:rPr>
              <w:t>Nation</w:t>
            </w:r>
            <w:r w:rsidRPr="003B4D25">
              <w:rPr>
                <w:spacing w:val="1"/>
                <w:w w:val="99"/>
              </w:rPr>
              <w:t>a</w:t>
            </w:r>
            <w:r w:rsidRPr="003B4D25">
              <w:rPr>
                <w:w w:val="99"/>
              </w:rPr>
              <w:t>l</w:t>
            </w:r>
            <w:r w:rsidRPr="003B4D25">
              <w:rPr>
                <w:spacing w:val="1"/>
              </w:rPr>
              <w:t xml:space="preserve"> </w:t>
            </w:r>
            <w:r w:rsidRPr="003B4D25">
              <w:rPr>
                <w:w w:val="99"/>
              </w:rPr>
              <w:t>Ener</w:t>
            </w:r>
            <w:r w:rsidRPr="003B4D25">
              <w:rPr>
                <w:spacing w:val="3"/>
                <w:w w:val="99"/>
              </w:rPr>
              <w:t>g</w:t>
            </w:r>
            <w:r w:rsidRPr="003B4D25">
              <w:rPr>
                <w:w w:val="99"/>
              </w:rPr>
              <w:t>y</w:t>
            </w:r>
            <w:r w:rsidRPr="003B4D25">
              <w:rPr>
                <w:spacing w:val="-2"/>
              </w:rPr>
              <w:t xml:space="preserve"> </w:t>
            </w:r>
            <w:r w:rsidRPr="003B4D25">
              <w:rPr>
                <w:spacing w:val="1"/>
                <w:w w:val="99"/>
              </w:rPr>
              <w:t>C</w:t>
            </w:r>
            <w:r w:rsidRPr="003B4D25">
              <w:rPr>
                <w:w w:val="99"/>
              </w:rPr>
              <w:t>onser</w:t>
            </w:r>
            <w:r w:rsidRPr="003B4D25">
              <w:rPr>
                <w:spacing w:val="1"/>
                <w:w w:val="99"/>
              </w:rPr>
              <w:t>v</w:t>
            </w:r>
            <w:r w:rsidRPr="003B4D25">
              <w:rPr>
                <w:w w:val="99"/>
              </w:rPr>
              <w:t>at</w:t>
            </w:r>
            <w:r w:rsidRPr="003B4D25">
              <w:rPr>
                <w:spacing w:val="1"/>
                <w:w w:val="99"/>
              </w:rPr>
              <w:t>i</w:t>
            </w:r>
            <w:r w:rsidRPr="003B4D25">
              <w:rPr>
                <w:w w:val="99"/>
              </w:rPr>
              <w:t>on</w:t>
            </w:r>
            <w:r w:rsidRPr="003B4D25">
              <w:t xml:space="preserve"> </w:t>
            </w:r>
            <w:r w:rsidRPr="003B4D25">
              <w:rPr>
                <w:w w:val="99"/>
              </w:rPr>
              <w:t>C</w:t>
            </w:r>
            <w:r w:rsidRPr="003B4D25">
              <w:rPr>
                <w:spacing w:val="1"/>
                <w:w w:val="99"/>
              </w:rPr>
              <w:t>e</w:t>
            </w:r>
            <w:r w:rsidRPr="003B4D25">
              <w:rPr>
                <w:w w:val="99"/>
              </w:rPr>
              <w:t>nter</w:t>
            </w:r>
            <w:r w:rsidRPr="003B4D25">
              <w:t xml:space="preserve"> </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w w:val="99"/>
              </w:rPr>
            </w:pPr>
            <w:r w:rsidRPr="00CE0A12">
              <w:rPr>
                <w:b/>
                <w:w w:val="99"/>
              </w:rPr>
              <w:t>EE</w:t>
            </w:r>
          </w:p>
        </w:tc>
        <w:tc>
          <w:tcPr>
            <w:tcW w:w="7773" w:type="dxa"/>
            <w:shd w:val="clear" w:color="auto" w:fill="FFFFFF" w:themeFill="background1"/>
          </w:tcPr>
          <w:p w:rsidR="00A517EB" w:rsidRPr="003B4D25" w:rsidRDefault="00A517EB" w:rsidP="00685E4D">
            <w:pPr>
              <w:pStyle w:val="Body"/>
              <w:cnfStyle w:val="000000000000" w:firstRow="0" w:lastRow="0" w:firstColumn="0" w:lastColumn="0" w:oddVBand="0" w:evenVBand="0" w:oddHBand="0" w:evenHBand="0" w:firstRowFirstColumn="0" w:firstRowLastColumn="0" w:lastRowFirstColumn="0" w:lastRowLastColumn="0"/>
              <w:rPr>
                <w:w w:val="99"/>
              </w:rPr>
            </w:pPr>
            <w:r w:rsidRPr="003B4D25">
              <w:rPr>
                <w:w w:val="99"/>
              </w:rPr>
              <w:t xml:space="preserve">Energy Efficient </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321564" w:rsidRPr="00CE0A12" w:rsidRDefault="00321564" w:rsidP="00685E4D">
            <w:pPr>
              <w:pStyle w:val="Body"/>
              <w:rPr>
                <w:b/>
                <w:bCs/>
                <w:w w:val="99"/>
              </w:rPr>
            </w:pPr>
            <w:r w:rsidRPr="00CE0A12">
              <w:rPr>
                <w:b/>
              </w:rPr>
              <w:t>ES&amp;L</w:t>
            </w:r>
          </w:p>
        </w:tc>
        <w:tc>
          <w:tcPr>
            <w:tcW w:w="7773" w:type="dxa"/>
            <w:shd w:val="clear" w:color="auto" w:fill="FFFFFF" w:themeFill="background1"/>
          </w:tcPr>
          <w:p w:rsidR="00321564" w:rsidRPr="003B4D25" w:rsidRDefault="00321564" w:rsidP="00685E4D">
            <w:pPr>
              <w:pStyle w:val="Body"/>
              <w:cnfStyle w:val="000000100000" w:firstRow="0" w:lastRow="0" w:firstColumn="0" w:lastColumn="0" w:oddVBand="0" w:evenVBand="0" w:oddHBand="1" w:evenHBand="0" w:firstRowFirstColumn="0" w:firstRowLastColumn="0" w:lastRowFirstColumn="0" w:lastRowLastColumn="0"/>
              <w:rPr>
                <w:w w:val="99"/>
              </w:rPr>
            </w:pPr>
            <w:r w:rsidRPr="003B4D25">
              <w:t>Energy Efficiency Standards and Labeling</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rPr>
            </w:pPr>
            <w:r w:rsidRPr="00CE0A12">
              <w:rPr>
                <w:b/>
                <w:w w:val="99"/>
              </w:rPr>
              <w:t>GEF</w:t>
            </w:r>
          </w:p>
        </w:tc>
        <w:tc>
          <w:tcPr>
            <w:tcW w:w="7773" w:type="dxa"/>
            <w:shd w:val="clear" w:color="auto" w:fill="FFFFFF" w:themeFill="background1"/>
          </w:tcPr>
          <w:p w:rsidR="00A517EB" w:rsidRPr="003B4D25" w:rsidRDefault="00A517EB" w:rsidP="00685E4D">
            <w:pPr>
              <w:pStyle w:val="Body"/>
              <w:cnfStyle w:val="000000000000" w:firstRow="0" w:lastRow="0" w:firstColumn="0" w:lastColumn="0" w:oddVBand="0" w:evenVBand="0" w:oddHBand="0" w:evenHBand="0" w:firstRowFirstColumn="0" w:firstRowLastColumn="0" w:lastRowFirstColumn="0" w:lastRowLastColumn="0"/>
            </w:pPr>
            <w:r w:rsidRPr="003B4D25">
              <w:rPr>
                <w:w w:val="99"/>
              </w:rPr>
              <w:t>Global</w:t>
            </w:r>
            <w:r w:rsidRPr="003B4D25">
              <w:rPr>
                <w:spacing w:val="1"/>
              </w:rPr>
              <w:t xml:space="preserve"> </w:t>
            </w:r>
            <w:r w:rsidRPr="003B4D25">
              <w:rPr>
                <w:w w:val="99"/>
              </w:rPr>
              <w:t>E</w:t>
            </w:r>
            <w:r w:rsidRPr="003B4D25">
              <w:rPr>
                <w:spacing w:val="1"/>
                <w:w w:val="99"/>
              </w:rPr>
              <w:t>n</w:t>
            </w:r>
            <w:r w:rsidRPr="003B4D25">
              <w:rPr>
                <w:w w:val="99"/>
              </w:rPr>
              <w:t>v</w:t>
            </w:r>
            <w:r w:rsidRPr="003B4D25">
              <w:rPr>
                <w:spacing w:val="-1"/>
                <w:w w:val="99"/>
              </w:rPr>
              <w:t>i</w:t>
            </w:r>
            <w:r w:rsidRPr="003B4D25">
              <w:rPr>
                <w:w w:val="99"/>
              </w:rPr>
              <w:t>r</w:t>
            </w:r>
            <w:r w:rsidRPr="003B4D25">
              <w:rPr>
                <w:spacing w:val="1"/>
                <w:w w:val="99"/>
              </w:rPr>
              <w:t>o</w:t>
            </w:r>
            <w:r w:rsidRPr="003B4D25">
              <w:rPr>
                <w:w w:val="99"/>
              </w:rPr>
              <w:t>n</w:t>
            </w:r>
            <w:r w:rsidRPr="003B4D25">
              <w:rPr>
                <w:spacing w:val="4"/>
                <w:w w:val="99"/>
              </w:rPr>
              <w:t>m</w:t>
            </w:r>
            <w:r w:rsidRPr="003B4D25">
              <w:rPr>
                <w:w w:val="99"/>
              </w:rPr>
              <w:t>ent</w:t>
            </w:r>
            <w:r w:rsidRPr="003B4D25">
              <w:t xml:space="preserve"> </w:t>
            </w:r>
            <w:r w:rsidRPr="003B4D25">
              <w:rPr>
                <w:w w:val="99"/>
              </w:rPr>
              <w:t>Facili</w:t>
            </w:r>
            <w:r w:rsidRPr="003B4D25">
              <w:rPr>
                <w:spacing w:val="1"/>
                <w:w w:val="99"/>
              </w:rPr>
              <w:t>t</w:t>
            </w:r>
            <w:r w:rsidRPr="003B4D25">
              <w:rPr>
                <w:w w:val="99"/>
              </w:rPr>
              <w:t>y</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rPr>
            </w:pPr>
            <w:r w:rsidRPr="00CE0A12">
              <w:rPr>
                <w:b/>
                <w:w w:val="99"/>
              </w:rPr>
              <w:t>GHG</w:t>
            </w:r>
          </w:p>
        </w:tc>
        <w:tc>
          <w:tcPr>
            <w:tcW w:w="7773" w:type="dxa"/>
            <w:shd w:val="clear" w:color="auto" w:fill="FFFFFF" w:themeFill="background1"/>
          </w:tcPr>
          <w:p w:rsidR="00A517EB" w:rsidRPr="003B4D25" w:rsidRDefault="00A517EB" w:rsidP="00685E4D">
            <w:pPr>
              <w:pStyle w:val="Body"/>
              <w:cnfStyle w:val="000000100000" w:firstRow="0" w:lastRow="0" w:firstColumn="0" w:lastColumn="0" w:oddVBand="0" w:evenVBand="0" w:oddHBand="1" w:evenHBand="0" w:firstRowFirstColumn="0" w:firstRowLastColumn="0" w:lastRowFirstColumn="0" w:lastRowLastColumn="0"/>
            </w:pPr>
            <w:r w:rsidRPr="003B4D25">
              <w:rPr>
                <w:w w:val="99"/>
              </w:rPr>
              <w:t>G</w:t>
            </w:r>
            <w:r w:rsidRPr="003B4D25">
              <w:rPr>
                <w:spacing w:val="1"/>
                <w:w w:val="99"/>
              </w:rPr>
              <w:t>r</w:t>
            </w:r>
            <w:r w:rsidRPr="003B4D25">
              <w:rPr>
                <w:w w:val="99"/>
              </w:rPr>
              <w:t>een</w:t>
            </w:r>
            <w:r w:rsidRPr="003B4D25">
              <w:rPr>
                <w:spacing w:val="-1"/>
                <w:w w:val="99"/>
              </w:rPr>
              <w:t>h</w:t>
            </w:r>
            <w:r w:rsidRPr="003B4D25">
              <w:rPr>
                <w:spacing w:val="1"/>
                <w:w w:val="99"/>
              </w:rPr>
              <w:t>o</w:t>
            </w:r>
            <w:r w:rsidRPr="003B4D25">
              <w:rPr>
                <w:w w:val="99"/>
              </w:rPr>
              <w:t>u</w:t>
            </w:r>
            <w:r w:rsidRPr="003B4D25">
              <w:rPr>
                <w:spacing w:val="2"/>
                <w:w w:val="99"/>
              </w:rPr>
              <w:t>s</w:t>
            </w:r>
            <w:r w:rsidRPr="003B4D25">
              <w:rPr>
                <w:w w:val="99"/>
              </w:rPr>
              <w:t>e</w:t>
            </w:r>
            <w:r w:rsidRPr="003B4D25">
              <w:t xml:space="preserve"> </w:t>
            </w:r>
            <w:r w:rsidRPr="003B4D25">
              <w:rPr>
                <w:w w:val="99"/>
              </w:rPr>
              <w:t>Ga</w:t>
            </w:r>
            <w:r w:rsidRPr="003B4D25">
              <w:rPr>
                <w:spacing w:val="1"/>
                <w:w w:val="99"/>
              </w:rPr>
              <w:t>s</w:t>
            </w:r>
            <w:r w:rsidRPr="003B4D25">
              <w:rPr>
                <w:w w:val="99"/>
              </w:rPr>
              <w:t>es</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rPr>
            </w:pPr>
            <w:r w:rsidRPr="00CE0A12">
              <w:rPr>
                <w:b/>
                <w:w w:val="99"/>
              </w:rPr>
              <w:t>JICA</w:t>
            </w:r>
          </w:p>
        </w:tc>
        <w:tc>
          <w:tcPr>
            <w:tcW w:w="7773" w:type="dxa"/>
            <w:shd w:val="clear" w:color="auto" w:fill="FFFFFF" w:themeFill="background1"/>
          </w:tcPr>
          <w:p w:rsidR="00A517EB" w:rsidRPr="003B4D25" w:rsidRDefault="00A517EB" w:rsidP="00685E4D">
            <w:pPr>
              <w:pStyle w:val="Body"/>
              <w:cnfStyle w:val="000000000000" w:firstRow="0" w:lastRow="0" w:firstColumn="0" w:lastColumn="0" w:oddVBand="0" w:evenVBand="0" w:oddHBand="0" w:evenHBand="0" w:firstRowFirstColumn="0" w:firstRowLastColumn="0" w:lastRowFirstColumn="0" w:lastRowLastColumn="0"/>
            </w:pPr>
            <w:r w:rsidRPr="003B4D25">
              <w:rPr>
                <w:w w:val="99"/>
              </w:rPr>
              <w:t>Japan</w:t>
            </w:r>
            <w:r w:rsidRPr="003B4D25">
              <w:t xml:space="preserve"> </w:t>
            </w:r>
            <w:r w:rsidRPr="003B4D25">
              <w:rPr>
                <w:spacing w:val="1"/>
                <w:w w:val="99"/>
              </w:rPr>
              <w:t>I</w:t>
            </w:r>
            <w:r w:rsidRPr="003B4D25">
              <w:rPr>
                <w:w w:val="99"/>
              </w:rPr>
              <w:t>nter</w:t>
            </w:r>
            <w:r w:rsidRPr="003B4D25">
              <w:rPr>
                <w:spacing w:val="1"/>
                <w:w w:val="99"/>
              </w:rPr>
              <w:t>n</w:t>
            </w:r>
            <w:r w:rsidRPr="003B4D25">
              <w:rPr>
                <w:w w:val="99"/>
              </w:rPr>
              <w:t>at</w:t>
            </w:r>
            <w:r w:rsidRPr="003B4D25">
              <w:rPr>
                <w:spacing w:val="1"/>
                <w:w w:val="99"/>
              </w:rPr>
              <w:t>i</w:t>
            </w:r>
            <w:r w:rsidRPr="003B4D25">
              <w:rPr>
                <w:w w:val="99"/>
              </w:rPr>
              <w:t>on</w:t>
            </w:r>
            <w:r w:rsidRPr="003B4D25">
              <w:rPr>
                <w:spacing w:val="1"/>
                <w:w w:val="99"/>
              </w:rPr>
              <w:t>a</w:t>
            </w:r>
            <w:r w:rsidRPr="003B4D25">
              <w:rPr>
                <w:w w:val="99"/>
              </w:rPr>
              <w:t>l</w:t>
            </w:r>
            <w:r w:rsidRPr="003B4D25">
              <w:t xml:space="preserve"> </w:t>
            </w:r>
            <w:r w:rsidRPr="003B4D25">
              <w:rPr>
                <w:spacing w:val="1"/>
                <w:w w:val="99"/>
              </w:rPr>
              <w:t>C</w:t>
            </w:r>
            <w:r w:rsidRPr="003B4D25">
              <w:rPr>
                <w:w w:val="99"/>
              </w:rPr>
              <w:t>oo</w:t>
            </w:r>
            <w:r w:rsidRPr="003B4D25">
              <w:rPr>
                <w:spacing w:val="1"/>
                <w:w w:val="99"/>
              </w:rPr>
              <w:t>p</w:t>
            </w:r>
            <w:r w:rsidRPr="003B4D25">
              <w:rPr>
                <w:w w:val="99"/>
              </w:rPr>
              <w:t>eration</w:t>
            </w:r>
            <w:r w:rsidRPr="003B4D25">
              <w:t xml:space="preserve"> </w:t>
            </w:r>
            <w:r w:rsidRPr="003B4D25">
              <w:rPr>
                <w:spacing w:val="1"/>
                <w:w w:val="99"/>
              </w:rPr>
              <w:t>A</w:t>
            </w:r>
            <w:r w:rsidRPr="003B4D25">
              <w:rPr>
                <w:w w:val="99"/>
              </w:rPr>
              <w:t>g</w:t>
            </w:r>
            <w:r w:rsidRPr="003B4D25">
              <w:rPr>
                <w:spacing w:val="1"/>
                <w:w w:val="99"/>
              </w:rPr>
              <w:t>e</w:t>
            </w:r>
            <w:r w:rsidRPr="003B4D25">
              <w:rPr>
                <w:w w:val="99"/>
              </w:rPr>
              <w:t>n</w:t>
            </w:r>
            <w:r w:rsidRPr="003B4D25">
              <w:rPr>
                <w:spacing w:val="3"/>
                <w:w w:val="99"/>
              </w:rPr>
              <w:t>c</w:t>
            </w:r>
            <w:r w:rsidRPr="003B4D25">
              <w:rPr>
                <w:w w:val="99"/>
              </w:rPr>
              <w:t>y</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bCs/>
                <w:w w:val="99"/>
              </w:rPr>
            </w:pPr>
            <w:r w:rsidRPr="00CE0A12">
              <w:rPr>
                <w:rFonts w:eastAsia="Calibri"/>
                <w:b/>
              </w:rPr>
              <w:t>KPK</w:t>
            </w:r>
          </w:p>
        </w:tc>
        <w:tc>
          <w:tcPr>
            <w:tcW w:w="7773" w:type="dxa"/>
            <w:shd w:val="clear" w:color="auto" w:fill="FFFFFF" w:themeFill="background1"/>
          </w:tcPr>
          <w:p w:rsidR="00A517EB" w:rsidRPr="003B4D25" w:rsidRDefault="00A517EB" w:rsidP="00685E4D">
            <w:pPr>
              <w:pStyle w:val="Body"/>
              <w:cnfStyle w:val="000000100000" w:firstRow="0" w:lastRow="0" w:firstColumn="0" w:lastColumn="0" w:oddVBand="0" w:evenVBand="0" w:oddHBand="1" w:evenHBand="0" w:firstRowFirstColumn="0" w:firstRowLastColumn="0" w:lastRowFirstColumn="0" w:lastRowLastColumn="0"/>
              <w:rPr>
                <w:w w:val="99"/>
              </w:rPr>
            </w:pPr>
            <w:r w:rsidRPr="003B4D25">
              <w:rPr>
                <w:rFonts w:eastAsia="Calibri"/>
              </w:rPr>
              <w:t>Khyber Pakhtunkhwa</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B95F3E" w:rsidRPr="00CE0A12" w:rsidRDefault="00B95F3E" w:rsidP="00685E4D">
            <w:pPr>
              <w:pStyle w:val="Body"/>
              <w:rPr>
                <w:rFonts w:eastAsia="Calibri"/>
                <w:b/>
              </w:rPr>
            </w:pPr>
            <w:r w:rsidRPr="00CE0A12">
              <w:rPr>
                <w:rFonts w:eastAsia="Calibri"/>
                <w:b/>
              </w:rPr>
              <w:t>MDG</w:t>
            </w:r>
            <w:r w:rsidR="00013A87" w:rsidRPr="00CE0A12">
              <w:rPr>
                <w:rFonts w:eastAsia="Calibri"/>
                <w:b/>
              </w:rPr>
              <w:t>s</w:t>
            </w:r>
            <w:r w:rsidRPr="00CE0A12">
              <w:rPr>
                <w:rFonts w:eastAsia="Calibri"/>
                <w:b/>
              </w:rPr>
              <w:t xml:space="preserve"> </w:t>
            </w:r>
          </w:p>
        </w:tc>
        <w:tc>
          <w:tcPr>
            <w:tcW w:w="7773" w:type="dxa"/>
            <w:shd w:val="clear" w:color="auto" w:fill="FFFFFF" w:themeFill="background1"/>
          </w:tcPr>
          <w:p w:rsidR="00B95F3E" w:rsidRPr="003B4D25" w:rsidRDefault="00B95F3E" w:rsidP="00685E4D">
            <w:pPr>
              <w:pStyle w:val="Body"/>
              <w:cnfStyle w:val="000000000000" w:firstRow="0" w:lastRow="0" w:firstColumn="0" w:lastColumn="0" w:oddVBand="0" w:evenVBand="0" w:oddHBand="0" w:evenHBand="0" w:firstRowFirstColumn="0" w:firstRowLastColumn="0" w:lastRowFirstColumn="0" w:lastRowLastColumn="0"/>
              <w:rPr>
                <w:rFonts w:eastAsia="Calibri"/>
              </w:rPr>
            </w:pPr>
            <w:r w:rsidRPr="003B4D25">
              <w:t>Millennium Development Goals</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321564" w:rsidRPr="00CE0A12" w:rsidRDefault="00321564" w:rsidP="00685E4D">
            <w:pPr>
              <w:pStyle w:val="Body"/>
              <w:rPr>
                <w:rFonts w:eastAsia="Calibri"/>
                <w:b/>
                <w:kern w:val="0"/>
              </w:rPr>
            </w:pPr>
            <w:r w:rsidRPr="00CE0A12">
              <w:rPr>
                <w:b/>
              </w:rPr>
              <w:t>MoST</w:t>
            </w:r>
          </w:p>
        </w:tc>
        <w:tc>
          <w:tcPr>
            <w:tcW w:w="7773" w:type="dxa"/>
            <w:shd w:val="clear" w:color="auto" w:fill="FFFFFF" w:themeFill="background1"/>
          </w:tcPr>
          <w:p w:rsidR="00321564" w:rsidRPr="003B4D25" w:rsidRDefault="00321564" w:rsidP="00685E4D">
            <w:pPr>
              <w:pStyle w:val="Body"/>
              <w:cnfStyle w:val="000000100000" w:firstRow="0" w:lastRow="0" w:firstColumn="0" w:lastColumn="0" w:oddVBand="0" w:evenVBand="0" w:oddHBand="1" w:evenHBand="0" w:firstRowFirstColumn="0" w:firstRowLastColumn="0" w:lastRowFirstColumn="0" w:lastRowLastColumn="0"/>
              <w:rPr>
                <w:rFonts w:eastAsia="Calibri"/>
                <w:kern w:val="0"/>
              </w:rPr>
            </w:pPr>
            <w:r w:rsidRPr="003B4D25">
              <w:t>Ministry of Science &amp; Technology</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321564" w:rsidRPr="00CE0A12" w:rsidRDefault="00321564" w:rsidP="00685E4D">
            <w:pPr>
              <w:pStyle w:val="Body"/>
              <w:rPr>
                <w:rFonts w:eastAsia="Calibri"/>
                <w:b/>
                <w:kern w:val="0"/>
              </w:rPr>
            </w:pPr>
            <w:r w:rsidRPr="00CE0A12">
              <w:rPr>
                <w:b/>
              </w:rPr>
              <w:t xml:space="preserve">MoW&amp;P </w:t>
            </w:r>
          </w:p>
        </w:tc>
        <w:tc>
          <w:tcPr>
            <w:tcW w:w="7773" w:type="dxa"/>
            <w:shd w:val="clear" w:color="auto" w:fill="FFFFFF" w:themeFill="background1"/>
          </w:tcPr>
          <w:p w:rsidR="00321564" w:rsidRPr="003B4D25" w:rsidRDefault="00321564" w:rsidP="00685E4D">
            <w:pPr>
              <w:pStyle w:val="Body"/>
              <w:cnfStyle w:val="000000000000" w:firstRow="0" w:lastRow="0" w:firstColumn="0" w:lastColumn="0" w:oddVBand="0" w:evenVBand="0" w:oddHBand="0" w:evenHBand="0" w:firstRowFirstColumn="0" w:firstRowLastColumn="0" w:lastRowFirstColumn="0" w:lastRowLastColumn="0"/>
              <w:rPr>
                <w:rFonts w:eastAsia="Calibri"/>
                <w:kern w:val="0"/>
              </w:rPr>
            </w:pPr>
            <w:r w:rsidRPr="003B4D25">
              <w:t>Ministry of Water &amp; Power</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rFonts w:eastAsia="Calibri"/>
                <w:b/>
              </w:rPr>
            </w:pPr>
            <w:r w:rsidRPr="00CE0A12">
              <w:rPr>
                <w:rFonts w:eastAsia="Calibri"/>
                <w:b/>
              </w:rPr>
              <w:t>NPC</w:t>
            </w:r>
          </w:p>
        </w:tc>
        <w:tc>
          <w:tcPr>
            <w:tcW w:w="7773" w:type="dxa"/>
            <w:shd w:val="clear" w:color="auto" w:fill="FFFFFF" w:themeFill="background1"/>
          </w:tcPr>
          <w:p w:rsidR="00A517EB" w:rsidRPr="003B4D25" w:rsidRDefault="00A517EB" w:rsidP="00685E4D">
            <w:pPr>
              <w:pStyle w:val="Body"/>
              <w:cnfStyle w:val="000000100000" w:firstRow="0" w:lastRow="0" w:firstColumn="0" w:lastColumn="0" w:oddVBand="0" w:evenVBand="0" w:oddHBand="1" w:evenHBand="0" w:firstRowFirstColumn="0" w:firstRowLastColumn="0" w:lastRowFirstColumn="0" w:lastRowLastColumn="0"/>
              <w:rPr>
                <w:rFonts w:eastAsia="Calibri"/>
              </w:rPr>
            </w:pPr>
            <w:r w:rsidRPr="003B4D25">
              <w:rPr>
                <w:rFonts w:eastAsia="Calibri"/>
              </w:rPr>
              <w:t>National Project Coordinator</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rFonts w:eastAsia="Calibri"/>
                <w:b/>
              </w:rPr>
            </w:pPr>
            <w:r w:rsidRPr="00CE0A12">
              <w:rPr>
                <w:rFonts w:eastAsia="Calibri"/>
                <w:b/>
              </w:rPr>
              <w:t>NIE</w:t>
            </w:r>
          </w:p>
        </w:tc>
        <w:tc>
          <w:tcPr>
            <w:tcW w:w="7773" w:type="dxa"/>
            <w:shd w:val="clear" w:color="auto" w:fill="FFFFFF" w:themeFill="background1"/>
          </w:tcPr>
          <w:p w:rsidR="00A517EB" w:rsidRPr="003B4D25" w:rsidRDefault="00A517EB" w:rsidP="00685E4D">
            <w:pPr>
              <w:pStyle w:val="Body"/>
              <w:cnfStyle w:val="000000000000" w:firstRow="0" w:lastRow="0" w:firstColumn="0" w:lastColumn="0" w:oddVBand="0" w:evenVBand="0" w:oddHBand="0" w:evenHBand="0" w:firstRowFirstColumn="0" w:firstRowLastColumn="0" w:lastRowFirstColumn="0" w:lastRowLastColumn="0"/>
              <w:rPr>
                <w:rFonts w:eastAsia="Calibri"/>
              </w:rPr>
            </w:pPr>
            <w:r w:rsidRPr="003B4D25">
              <w:rPr>
                <w:rFonts w:eastAsia="Calibri"/>
              </w:rPr>
              <w:t xml:space="preserve">National Institute of Electronics </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rFonts w:eastAsia="Calibri"/>
                <w:b/>
              </w:rPr>
            </w:pPr>
            <w:r w:rsidRPr="00CE0A12">
              <w:rPr>
                <w:rFonts w:eastAsia="Calibri"/>
                <w:b/>
              </w:rPr>
              <w:t>NPD</w:t>
            </w:r>
          </w:p>
        </w:tc>
        <w:tc>
          <w:tcPr>
            <w:tcW w:w="7773" w:type="dxa"/>
            <w:shd w:val="clear" w:color="auto" w:fill="FFFFFF" w:themeFill="background1"/>
          </w:tcPr>
          <w:p w:rsidR="00A517EB" w:rsidRPr="003B4D25" w:rsidRDefault="00A517EB" w:rsidP="00685E4D">
            <w:pPr>
              <w:pStyle w:val="Body"/>
              <w:cnfStyle w:val="000000100000" w:firstRow="0" w:lastRow="0" w:firstColumn="0" w:lastColumn="0" w:oddVBand="0" w:evenVBand="0" w:oddHBand="1" w:evenHBand="0" w:firstRowFirstColumn="0" w:firstRowLastColumn="0" w:lastRowFirstColumn="0" w:lastRowLastColumn="0"/>
              <w:rPr>
                <w:rFonts w:eastAsia="Calibri"/>
              </w:rPr>
            </w:pPr>
            <w:r w:rsidRPr="003B4D25">
              <w:rPr>
                <w:rFonts w:eastAsia="Calibri"/>
              </w:rPr>
              <w:t>National Project Director</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CE0A12" w:rsidP="00CE0A12">
            <w:pPr>
              <w:pStyle w:val="Body"/>
              <w:rPr>
                <w:b/>
                <w:bCs/>
              </w:rPr>
            </w:pPr>
            <w:r w:rsidRPr="00CE0A12">
              <w:rPr>
                <w:rFonts w:eastAsia="Calibri"/>
                <w:b/>
              </w:rPr>
              <w:t xml:space="preserve">REESLN </w:t>
            </w:r>
          </w:p>
        </w:tc>
        <w:tc>
          <w:tcPr>
            <w:tcW w:w="7773" w:type="dxa"/>
            <w:shd w:val="clear" w:color="auto" w:fill="FFFFFF" w:themeFill="background1"/>
          </w:tcPr>
          <w:p w:rsidR="00A517EB" w:rsidRPr="00CE0A12" w:rsidRDefault="00CE0A12" w:rsidP="00685E4D">
            <w:pPr>
              <w:pStyle w:val="Body"/>
              <w:cnfStyle w:val="000000000000" w:firstRow="0" w:lastRow="0" w:firstColumn="0" w:lastColumn="0" w:oddVBand="0" w:evenVBand="0" w:oddHBand="0" w:evenHBand="0" w:firstRowFirstColumn="0" w:firstRowLastColumn="0" w:lastRowFirstColumn="0" w:lastRowLastColumn="0"/>
            </w:pPr>
            <w:r w:rsidRPr="00CE0A12">
              <w:rPr>
                <w:rFonts w:eastAsia="Calibri"/>
              </w:rPr>
              <w:t>Regional Energy Efficiency Standards &amp; Labeling Network</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321564" w:rsidRPr="00CE0A12" w:rsidRDefault="00321564" w:rsidP="00685E4D">
            <w:pPr>
              <w:pStyle w:val="Body"/>
              <w:rPr>
                <w:b/>
                <w:bCs/>
                <w:spacing w:val="2"/>
                <w:w w:val="99"/>
              </w:rPr>
            </w:pPr>
            <w:r w:rsidRPr="00CE0A12">
              <w:rPr>
                <w:b/>
              </w:rPr>
              <w:t xml:space="preserve">RPMU </w:t>
            </w:r>
          </w:p>
        </w:tc>
        <w:tc>
          <w:tcPr>
            <w:tcW w:w="7773" w:type="dxa"/>
            <w:shd w:val="clear" w:color="auto" w:fill="FFFFFF" w:themeFill="background1"/>
          </w:tcPr>
          <w:p w:rsidR="00321564" w:rsidRPr="003B4D25" w:rsidRDefault="00321564" w:rsidP="00685E4D">
            <w:pPr>
              <w:pStyle w:val="Body"/>
              <w:cnfStyle w:val="000000100000" w:firstRow="0" w:lastRow="0" w:firstColumn="0" w:lastColumn="0" w:oddVBand="0" w:evenVBand="0" w:oddHBand="1" w:evenHBand="0" w:firstRowFirstColumn="0" w:firstRowLastColumn="0" w:lastRowFirstColumn="0" w:lastRowLastColumn="0"/>
              <w:rPr>
                <w:spacing w:val="2"/>
                <w:w w:val="99"/>
              </w:rPr>
            </w:pPr>
            <w:r w:rsidRPr="003B4D25">
              <w:t>Regional Project Management Unit</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w w:val="99"/>
              </w:rPr>
            </w:pPr>
            <w:r w:rsidRPr="00CE0A12">
              <w:rPr>
                <w:b/>
                <w:w w:val="99"/>
              </w:rPr>
              <w:t>TE</w:t>
            </w:r>
          </w:p>
        </w:tc>
        <w:tc>
          <w:tcPr>
            <w:tcW w:w="7773" w:type="dxa"/>
            <w:shd w:val="clear" w:color="auto" w:fill="FFFFFF" w:themeFill="background1"/>
          </w:tcPr>
          <w:p w:rsidR="00A517EB" w:rsidRPr="003B4D25" w:rsidRDefault="00A517EB" w:rsidP="00685E4D">
            <w:pPr>
              <w:pStyle w:val="Body"/>
              <w:cnfStyle w:val="000000000000" w:firstRow="0" w:lastRow="0" w:firstColumn="0" w:lastColumn="0" w:oddVBand="0" w:evenVBand="0" w:oddHBand="0" w:evenHBand="0" w:firstRowFirstColumn="0" w:firstRowLastColumn="0" w:lastRowFirstColumn="0" w:lastRowLastColumn="0"/>
              <w:rPr>
                <w:w w:val="99"/>
              </w:rPr>
            </w:pPr>
            <w:r w:rsidRPr="003B4D25">
              <w:rPr>
                <w:w w:val="99"/>
              </w:rPr>
              <w:t xml:space="preserve">Terminal Evaluation </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321564" w:rsidRPr="00CE0A12" w:rsidRDefault="00321564" w:rsidP="00685E4D">
            <w:pPr>
              <w:pStyle w:val="Body"/>
              <w:rPr>
                <w:b/>
                <w:bCs/>
                <w:spacing w:val="2"/>
                <w:w w:val="99"/>
              </w:rPr>
            </w:pPr>
            <w:r w:rsidRPr="00CE0A12">
              <w:rPr>
                <w:b/>
              </w:rPr>
              <w:t>TWG</w:t>
            </w:r>
          </w:p>
        </w:tc>
        <w:tc>
          <w:tcPr>
            <w:tcW w:w="7773" w:type="dxa"/>
            <w:shd w:val="clear" w:color="auto" w:fill="FFFFFF" w:themeFill="background1"/>
          </w:tcPr>
          <w:p w:rsidR="00321564" w:rsidRPr="003B4D25" w:rsidRDefault="00321564" w:rsidP="00685E4D">
            <w:pPr>
              <w:pStyle w:val="Body"/>
              <w:cnfStyle w:val="000000100000" w:firstRow="0" w:lastRow="0" w:firstColumn="0" w:lastColumn="0" w:oddVBand="0" w:evenVBand="0" w:oddHBand="1" w:evenHBand="0" w:firstRowFirstColumn="0" w:firstRowLastColumn="0" w:lastRowFirstColumn="0" w:lastRowLastColumn="0"/>
              <w:rPr>
                <w:spacing w:val="2"/>
                <w:w w:val="99"/>
              </w:rPr>
            </w:pPr>
            <w:r w:rsidRPr="003B4D25">
              <w:t>Technical Working Group</w:t>
            </w:r>
          </w:p>
        </w:tc>
      </w:tr>
      <w:tr w:rsidR="003B4D25" w:rsidRPr="003B4D25" w:rsidTr="00287FBB">
        <w:trPr>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rPr>
            </w:pPr>
            <w:r w:rsidRPr="00CE0A12">
              <w:rPr>
                <w:b/>
                <w:w w:val="99"/>
              </w:rPr>
              <w:t>UNDP</w:t>
            </w:r>
          </w:p>
        </w:tc>
        <w:tc>
          <w:tcPr>
            <w:tcW w:w="7773" w:type="dxa"/>
            <w:shd w:val="clear" w:color="auto" w:fill="FFFFFF" w:themeFill="background1"/>
          </w:tcPr>
          <w:p w:rsidR="00A517EB" w:rsidRPr="003B4D25" w:rsidRDefault="00A517EB" w:rsidP="00685E4D">
            <w:pPr>
              <w:pStyle w:val="Body"/>
              <w:cnfStyle w:val="000000000000" w:firstRow="0" w:lastRow="0" w:firstColumn="0" w:lastColumn="0" w:oddVBand="0" w:evenVBand="0" w:oddHBand="0" w:evenHBand="0" w:firstRowFirstColumn="0" w:firstRowLastColumn="0" w:lastRowFirstColumn="0" w:lastRowLastColumn="0"/>
            </w:pPr>
            <w:r w:rsidRPr="003B4D25">
              <w:rPr>
                <w:w w:val="99"/>
              </w:rPr>
              <w:t>Un</w:t>
            </w:r>
            <w:r w:rsidRPr="003B4D25">
              <w:rPr>
                <w:spacing w:val="-1"/>
                <w:w w:val="99"/>
              </w:rPr>
              <w:t>i</w:t>
            </w:r>
            <w:r w:rsidRPr="003B4D25">
              <w:rPr>
                <w:spacing w:val="1"/>
                <w:w w:val="99"/>
              </w:rPr>
              <w:t>t</w:t>
            </w:r>
            <w:r w:rsidRPr="003B4D25">
              <w:rPr>
                <w:w w:val="99"/>
              </w:rPr>
              <w:t>ed</w:t>
            </w:r>
            <w:r w:rsidRPr="003B4D25">
              <w:t xml:space="preserve"> </w:t>
            </w:r>
            <w:r w:rsidRPr="003B4D25">
              <w:rPr>
                <w:spacing w:val="2"/>
                <w:w w:val="99"/>
              </w:rPr>
              <w:t>N</w:t>
            </w:r>
            <w:r w:rsidRPr="003B4D25">
              <w:rPr>
                <w:w w:val="99"/>
              </w:rPr>
              <w:t>ations</w:t>
            </w:r>
            <w:r w:rsidRPr="003B4D25">
              <w:t xml:space="preserve"> </w:t>
            </w:r>
            <w:r w:rsidRPr="003B4D25">
              <w:rPr>
                <w:w w:val="99"/>
              </w:rPr>
              <w:t>D</w:t>
            </w:r>
            <w:r w:rsidRPr="003B4D25">
              <w:rPr>
                <w:spacing w:val="2"/>
                <w:w w:val="99"/>
              </w:rPr>
              <w:t>e</w:t>
            </w:r>
            <w:r w:rsidRPr="003B4D25">
              <w:rPr>
                <w:w w:val="99"/>
              </w:rPr>
              <w:t>v</w:t>
            </w:r>
            <w:r w:rsidRPr="003B4D25">
              <w:rPr>
                <w:spacing w:val="1"/>
                <w:w w:val="99"/>
              </w:rPr>
              <w:t>e</w:t>
            </w:r>
            <w:r w:rsidRPr="003B4D25">
              <w:rPr>
                <w:w w:val="99"/>
              </w:rPr>
              <w:t>lop</w:t>
            </w:r>
            <w:r w:rsidRPr="003B4D25">
              <w:rPr>
                <w:spacing w:val="4"/>
                <w:w w:val="99"/>
              </w:rPr>
              <w:t>m</w:t>
            </w:r>
            <w:r w:rsidRPr="003B4D25">
              <w:rPr>
                <w:spacing w:val="-2"/>
                <w:w w:val="99"/>
              </w:rPr>
              <w:t>e</w:t>
            </w:r>
            <w:r w:rsidRPr="003B4D25">
              <w:rPr>
                <w:w w:val="99"/>
              </w:rPr>
              <w:t>nt</w:t>
            </w:r>
            <w:r w:rsidRPr="003B4D25">
              <w:t xml:space="preserve"> </w:t>
            </w:r>
            <w:r w:rsidRPr="003B4D25">
              <w:rPr>
                <w:spacing w:val="-1"/>
                <w:w w:val="99"/>
              </w:rPr>
              <w:t>P</w:t>
            </w:r>
            <w:r w:rsidRPr="003B4D25">
              <w:rPr>
                <w:w w:val="99"/>
              </w:rPr>
              <w:t>r</w:t>
            </w:r>
            <w:r w:rsidRPr="003B4D25">
              <w:rPr>
                <w:spacing w:val="1"/>
                <w:w w:val="99"/>
              </w:rPr>
              <w:t>o</w:t>
            </w:r>
            <w:r w:rsidRPr="003B4D25">
              <w:rPr>
                <w:w w:val="99"/>
              </w:rPr>
              <w:t>gra</w:t>
            </w:r>
            <w:r w:rsidRPr="003B4D25">
              <w:rPr>
                <w:spacing w:val="2"/>
                <w:w w:val="99"/>
              </w:rPr>
              <w:t>m</w:t>
            </w:r>
            <w:r w:rsidRPr="003B4D25">
              <w:rPr>
                <w:spacing w:val="4"/>
                <w:w w:val="99"/>
              </w:rPr>
              <w:t>m</w:t>
            </w:r>
            <w:r w:rsidRPr="003B4D25">
              <w:rPr>
                <w:w w:val="99"/>
              </w:rPr>
              <w:t>e</w:t>
            </w:r>
          </w:p>
        </w:tc>
      </w:tr>
      <w:tr w:rsidR="003B4D25" w:rsidRPr="003B4D25" w:rsidTr="00287F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rsidR="00A517EB" w:rsidRPr="00CE0A12" w:rsidRDefault="00A517EB" w:rsidP="00685E4D">
            <w:pPr>
              <w:pStyle w:val="Body"/>
              <w:rPr>
                <w:b/>
                <w:bCs/>
                <w:spacing w:val="6"/>
                <w:w w:val="99"/>
              </w:rPr>
            </w:pPr>
            <w:r w:rsidRPr="00CE0A12">
              <w:rPr>
                <w:rFonts w:eastAsia="Calibri"/>
                <w:b/>
              </w:rPr>
              <w:t>UET</w:t>
            </w:r>
            <w:r w:rsidRPr="00CE0A12">
              <w:rPr>
                <w:rFonts w:eastAsia="Calibri"/>
                <w:b/>
              </w:rPr>
              <w:tab/>
            </w:r>
          </w:p>
        </w:tc>
        <w:tc>
          <w:tcPr>
            <w:tcW w:w="7773" w:type="dxa"/>
            <w:shd w:val="clear" w:color="auto" w:fill="FFFFFF" w:themeFill="background1"/>
          </w:tcPr>
          <w:p w:rsidR="00A517EB" w:rsidRPr="003B4D25" w:rsidRDefault="00A517EB" w:rsidP="00685E4D">
            <w:pPr>
              <w:pStyle w:val="Body"/>
              <w:cnfStyle w:val="000000100000" w:firstRow="0" w:lastRow="0" w:firstColumn="0" w:lastColumn="0" w:oddVBand="0" w:evenVBand="0" w:oddHBand="1" w:evenHBand="0" w:firstRowFirstColumn="0" w:firstRowLastColumn="0" w:lastRowFirstColumn="0" w:lastRowLastColumn="0"/>
              <w:rPr>
                <w:spacing w:val="6"/>
                <w:w w:val="99"/>
              </w:rPr>
            </w:pPr>
            <w:r w:rsidRPr="003B4D25">
              <w:rPr>
                <w:rFonts w:eastAsia="Calibri"/>
              </w:rPr>
              <w:t>University of Engineering and Technology</w:t>
            </w:r>
          </w:p>
        </w:tc>
      </w:tr>
    </w:tbl>
    <w:p w:rsidR="00D15B64" w:rsidRPr="003B4D25" w:rsidRDefault="00D15B64" w:rsidP="00D15B64"/>
    <w:p w:rsidR="00D15B64" w:rsidRPr="003B4D25" w:rsidRDefault="00D15B64" w:rsidP="00D15B64"/>
    <w:p w:rsidR="00D15B64" w:rsidRPr="003B4D25" w:rsidRDefault="00D15B64" w:rsidP="00D15B64"/>
    <w:p w:rsidR="00D15B64" w:rsidRPr="003B4D25" w:rsidRDefault="00D15B64" w:rsidP="00D15B64"/>
    <w:p w:rsidR="00D15B64" w:rsidRPr="003B4D25" w:rsidRDefault="00D15B64" w:rsidP="00D15B64"/>
    <w:p w:rsidR="00D15B64" w:rsidRPr="003B4D25" w:rsidRDefault="00D15B64" w:rsidP="00D15B64">
      <w:pPr>
        <w:rPr>
          <w:rFonts w:ascii="Arial" w:hAnsi="Arial" w:cs="Arial"/>
          <w:b/>
          <w:sz w:val="36"/>
          <w:szCs w:val="36"/>
          <w:u w:val="single"/>
        </w:rPr>
      </w:pPr>
      <w:r w:rsidRPr="003B4D25">
        <w:rPr>
          <w:rFonts w:ascii="Arial" w:hAnsi="Arial" w:cs="Arial"/>
          <w:b/>
          <w:sz w:val="36"/>
          <w:szCs w:val="36"/>
          <w:u w:val="single"/>
        </w:rPr>
        <w:lastRenderedPageBreak/>
        <w:t>Executive Summary</w:t>
      </w:r>
      <w:r w:rsidRPr="003B4D25">
        <w:rPr>
          <w:rFonts w:ascii="Arial" w:hAnsi="Arial" w:cs="Arial"/>
          <w:b/>
          <w:sz w:val="36"/>
          <w:szCs w:val="36"/>
          <w:u w:val="single"/>
        </w:rPr>
        <w:tab/>
      </w:r>
      <w:r w:rsidRPr="003B4D25">
        <w:rPr>
          <w:rFonts w:ascii="Arial" w:hAnsi="Arial" w:cs="Arial"/>
          <w:b/>
          <w:sz w:val="36"/>
          <w:szCs w:val="36"/>
          <w:u w:val="single"/>
        </w:rPr>
        <w:tab/>
      </w:r>
      <w:r w:rsidRPr="003B4D25">
        <w:rPr>
          <w:rFonts w:ascii="Arial" w:hAnsi="Arial" w:cs="Arial"/>
          <w:b/>
          <w:sz w:val="36"/>
          <w:szCs w:val="36"/>
          <w:u w:val="single"/>
        </w:rPr>
        <w:tab/>
      </w:r>
      <w:r w:rsidRPr="003B4D25">
        <w:rPr>
          <w:rFonts w:ascii="Arial" w:hAnsi="Arial" w:cs="Arial"/>
          <w:b/>
          <w:sz w:val="36"/>
          <w:szCs w:val="36"/>
          <w:u w:val="single"/>
        </w:rPr>
        <w:tab/>
      </w:r>
      <w:r w:rsidRPr="003B4D25">
        <w:rPr>
          <w:rFonts w:ascii="Arial" w:hAnsi="Arial" w:cs="Arial"/>
          <w:b/>
          <w:sz w:val="36"/>
          <w:szCs w:val="36"/>
          <w:u w:val="single"/>
        </w:rPr>
        <w:tab/>
      </w:r>
      <w:r w:rsidRPr="003B4D25">
        <w:rPr>
          <w:rFonts w:ascii="Arial" w:hAnsi="Arial" w:cs="Arial"/>
          <w:b/>
          <w:sz w:val="36"/>
          <w:szCs w:val="36"/>
          <w:u w:val="single"/>
        </w:rPr>
        <w:tab/>
      </w:r>
      <w:r w:rsidR="00DE18B4" w:rsidRPr="003B4D25">
        <w:rPr>
          <w:rFonts w:ascii="Arial" w:hAnsi="Arial" w:cs="Arial"/>
          <w:b/>
          <w:sz w:val="36"/>
          <w:szCs w:val="36"/>
          <w:u w:val="single"/>
        </w:rPr>
        <w:tab/>
      </w:r>
      <w:r w:rsidR="00DE18B4" w:rsidRPr="003B4D25">
        <w:rPr>
          <w:rFonts w:ascii="Arial" w:hAnsi="Arial" w:cs="Arial"/>
          <w:b/>
          <w:sz w:val="36"/>
          <w:szCs w:val="36"/>
          <w:u w:val="single"/>
        </w:rPr>
        <w:tab/>
      </w:r>
      <w:r w:rsidR="00DE18B4" w:rsidRPr="003B4D25">
        <w:rPr>
          <w:rFonts w:ascii="Arial" w:hAnsi="Arial" w:cs="Arial"/>
          <w:b/>
          <w:sz w:val="36"/>
          <w:szCs w:val="36"/>
        </w:rPr>
        <w:t xml:space="preserve">  </w:t>
      </w:r>
      <w:r w:rsidRPr="003B4D25">
        <w:rPr>
          <w:rFonts w:ascii="Arial" w:hAnsi="Arial" w:cs="Arial"/>
          <w:b/>
          <w:sz w:val="36"/>
          <w:szCs w:val="36"/>
        </w:rPr>
        <w:t xml:space="preserve">  </w:t>
      </w:r>
      <w:r w:rsidRPr="003B4D25">
        <w:rPr>
          <w:rFonts w:ascii="Arial" w:hAnsi="Arial" w:cs="Arial"/>
          <w:b/>
          <w:sz w:val="36"/>
          <w:szCs w:val="36"/>
          <w:u w:val="single"/>
        </w:rPr>
        <w:t xml:space="preserve"> </w:t>
      </w:r>
    </w:p>
    <w:p w:rsidR="00C13E2D" w:rsidRPr="003B4D25" w:rsidRDefault="00C13E2D" w:rsidP="00C31208">
      <w:pPr>
        <w:pStyle w:val="Head1"/>
      </w:pPr>
      <w:r w:rsidRPr="003B4D25">
        <w:t>Project Information Table</w:t>
      </w:r>
    </w:p>
    <w:tbl>
      <w:tblPr>
        <w:tblStyle w:val="TableGrid"/>
        <w:tblW w:w="9072" w:type="dxa"/>
        <w:jc w:val="center"/>
        <w:tblLook w:val="04A0" w:firstRow="1" w:lastRow="0" w:firstColumn="1" w:lastColumn="0" w:noHBand="0" w:noVBand="1"/>
      </w:tblPr>
      <w:tblGrid>
        <w:gridCol w:w="1689"/>
        <w:gridCol w:w="2659"/>
        <w:gridCol w:w="2312"/>
        <w:gridCol w:w="2412"/>
      </w:tblGrid>
      <w:tr w:rsidR="003B4D25" w:rsidRPr="003B4D25" w:rsidTr="00417CF9">
        <w:trPr>
          <w:jc w:val="center"/>
        </w:trPr>
        <w:tc>
          <w:tcPr>
            <w:tcW w:w="1689" w:type="dxa"/>
            <w:shd w:val="clear" w:color="auto" w:fill="BFBFBF" w:themeFill="background1" w:themeFillShade="BF"/>
          </w:tcPr>
          <w:p w:rsidR="008D4E80" w:rsidRPr="003B4D25" w:rsidRDefault="008D4E80" w:rsidP="00650E69">
            <w:pPr>
              <w:pStyle w:val="TableEntry"/>
              <w:rPr>
                <w:rFonts w:cs="Arial"/>
                <w:b/>
                <w:bCs w:val="0"/>
                <w:sz w:val="22"/>
                <w:szCs w:val="22"/>
              </w:rPr>
            </w:pPr>
            <w:r w:rsidRPr="003B4D25">
              <w:rPr>
                <w:rFonts w:cs="Arial"/>
                <w:b/>
                <w:bCs w:val="0"/>
                <w:sz w:val="22"/>
                <w:szCs w:val="22"/>
              </w:rPr>
              <w:t>Project Title</w:t>
            </w:r>
          </w:p>
        </w:tc>
        <w:tc>
          <w:tcPr>
            <w:tcW w:w="7383" w:type="dxa"/>
            <w:gridSpan w:val="3"/>
          </w:tcPr>
          <w:p w:rsidR="008D4E80" w:rsidRPr="003B4D25" w:rsidRDefault="0081435F" w:rsidP="00650E69">
            <w:pPr>
              <w:pStyle w:val="TableEntry"/>
              <w:rPr>
                <w:rFonts w:cs="Arial"/>
                <w:b/>
                <w:bCs w:val="0"/>
                <w:sz w:val="22"/>
                <w:szCs w:val="22"/>
              </w:rPr>
            </w:pPr>
            <w:r w:rsidRPr="003B4D25">
              <w:rPr>
                <w:rFonts w:cs="Arial"/>
                <w:sz w:val="22"/>
                <w:szCs w:val="22"/>
              </w:rPr>
              <w:t xml:space="preserve">Barrier Removal to the Cost effective Development and Implementation of Energy Efficiency Standards and Labelling  </w:t>
            </w:r>
            <w:r w:rsidR="008D4E80" w:rsidRPr="003B4D25">
              <w:rPr>
                <w:rFonts w:cs="Arial"/>
                <w:b/>
                <w:bCs w:val="0"/>
                <w:sz w:val="22"/>
                <w:szCs w:val="22"/>
              </w:rPr>
              <w:t>(</w:t>
            </w:r>
            <w:r w:rsidR="00623E01" w:rsidRPr="003B4D25">
              <w:rPr>
                <w:rFonts w:cs="Arial"/>
                <w:b/>
                <w:bCs w:val="0"/>
                <w:sz w:val="22"/>
                <w:szCs w:val="22"/>
              </w:rPr>
              <w:t xml:space="preserve">BRESL </w:t>
            </w:r>
            <w:r w:rsidR="008D4E80" w:rsidRPr="003B4D25">
              <w:rPr>
                <w:rFonts w:cs="Arial"/>
                <w:b/>
                <w:bCs w:val="0"/>
                <w:sz w:val="22"/>
                <w:szCs w:val="22"/>
              </w:rPr>
              <w:t>)</w:t>
            </w:r>
          </w:p>
        </w:tc>
      </w:tr>
      <w:tr w:rsidR="003B4D25" w:rsidRPr="003B4D25" w:rsidTr="00417CF9">
        <w:trPr>
          <w:jc w:val="center"/>
        </w:trPr>
        <w:tc>
          <w:tcPr>
            <w:tcW w:w="1689" w:type="dxa"/>
          </w:tcPr>
          <w:p w:rsidR="00EF246E" w:rsidRPr="003B4D25" w:rsidRDefault="00EF246E" w:rsidP="00650E69">
            <w:pPr>
              <w:pStyle w:val="TableEntry"/>
              <w:rPr>
                <w:rFonts w:cs="Arial"/>
                <w:sz w:val="22"/>
                <w:szCs w:val="22"/>
              </w:rPr>
            </w:pPr>
            <w:r w:rsidRPr="003B4D25">
              <w:rPr>
                <w:rFonts w:cs="Arial"/>
                <w:sz w:val="22"/>
                <w:szCs w:val="22"/>
              </w:rPr>
              <w:t>Project ID</w:t>
            </w:r>
          </w:p>
        </w:tc>
        <w:tc>
          <w:tcPr>
            <w:tcW w:w="2659" w:type="dxa"/>
          </w:tcPr>
          <w:p w:rsidR="00E51F83" w:rsidRPr="003B4D25" w:rsidRDefault="00E51F83" w:rsidP="00E51F83">
            <w:pPr>
              <w:autoSpaceDE w:val="0"/>
              <w:autoSpaceDN w:val="0"/>
              <w:adjustRightInd w:val="0"/>
              <w:rPr>
                <w:rFonts w:ascii="Arial" w:hAnsi="Arial" w:cs="Arial"/>
                <w:sz w:val="22"/>
                <w:szCs w:val="22"/>
              </w:rPr>
            </w:pPr>
          </w:p>
          <w:p w:rsidR="00EF246E" w:rsidRPr="003B4D25" w:rsidRDefault="00E51F83" w:rsidP="00E51F83">
            <w:pPr>
              <w:pStyle w:val="TableEntry"/>
              <w:rPr>
                <w:rFonts w:cs="Arial"/>
                <w:sz w:val="22"/>
                <w:szCs w:val="22"/>
              </w:rPr>
            </w:pPr>
            <w:r w:rsidRPr="003B4D25">
              <w:rPr>
                <w:rFonts w:eastAsiaTheme="minorHAnsi" w:cs="Arial"/>
                <w:bCs w:val="0"/>
                <w:noProof w:val="0"/>
                <w:sz w:val="22"/>
                <w:szCs w:val="22"/>
              </w:rPr>
              <w:t xml:space="preserve"> 00071989</w:t>
            </w:r>
          </w:p>
        </w:tc>
        <w:tc>
          <w:tcPr>
            <w:tcW w:w="4724" w:type="dxa"/>
            <w:gridSpan w:val="2"/>
            <w:shd w:val="clear" w:color="auto" w:fill="BFBFBF" w:themeFill="background1" w:themeFillShade="BF"/>
          </w:tcPr>
          <w:p w:rsidR="00EF246E" w:rsidRPr="003B4D25" w:rsidRDefault="001E5A49" w:rsidP="00650E69">
            <w:pPr>
              <w:pStyle w:val="TableEntry"/>
              <w:rPr>
                <w:rFonts w:cs="Arial"/>
                <w:sz w:val="22"/>
                <w:szCs w:val="22"/>
              </w:rPr>
            </w:pPr>
            <w:r w:rsidRPr="003B4D25">
              <w:rPr>
                <w:rFonts w:cs="Arial"/>
                <w:sz w:val="22"/>
                <w:szCs w:val="22"/>
              </w:rPr>
              <w:t>Financial Update</w:t>
            </w:r>
          </w:p>
        </w:tc>
      </w:tr>
      <w:tr w:rsidR="003B4D25" w:rsidRPr="003B4D25" w:rsidTr="00417CF9">
        <w:trPr>
          <w:jc w:val="center"/>
        </w:trPr>
        <w:tc>
          <w:tcPr>
            <w:tcW w:w="1689" w:type="dxa"/>
          </w:tcPr>
          <w:p w:rsidR="004659F9" w:rsidRPr="003B4D25" w:rsidRDefault="004659F9" w:rsidP="00650E69">
            <w:pPr>
              <w:pStyle w:val="TableEntry"/>
              <w:rPr>
                <w:rFonts w:cs="Arial"/>
                <w:sz w:val="22"/>
                <w:szCs w:val="22"/>
              </w:rPr>
            </w:pPr>
            <w:r w:rsidRPr="003B4D25">
              <w:rPr>
                <w:rFonts w:cs="Arial"/>
                <w:sz w:val="22"/>
                <w:szCs w:val="22"/>
              </w:rPr>
              <w:t>PIMS ID</w:t>
            </w:r>
          </w:p>
        </w:tc>
        <w:tc>
          <w:tcPr>
            <w:tcW w:w="2659" w:type="dxa"/>
          </w:tcPr>
          <w:p w:rsidR="004659F9" w:rsidRPr="003B4D25" w:rsidRDefault="004659F9" w:rsidP="00650E69">
            <w:pPr>
              <w:pStyle w:val="TableEntry"/>
              <w:rPr>
                <w:rFonts w:cs="Arial"/>
                <w:sz w:val="22"/>
                <w:szCs w:val="22"/>
              </w:rPr>
            </w:pPr>
            <w:r w:rsidRPr="003B4D25">
              <w:rPr>
                <w:rFonts w:cs="Arial"/>
                <w:sz w:val="22"/>
                <w:szCs w:val="22"/>
              </w:rPr>
              <w:t>3327</w:t>
            </w:r>
          </w:p>
        </w:tc>
        <w:tc>
          <w:tcPr>
            <w:tcW w:w="2312" w:type="dxa"/>
            <w:vMerge w:val="restart"/>
          </w:tcPr>
          <w:p w:rsidR="004659F9" w:rsidRPr="003B4D25" w:rsidRDefault="004659F9" w:rsidP="00650E69">
            <w:pPr>
              <w:pStyle w:val="TableEntry"/>
              <w:rPr>
                <w:rFonts w:cs="Arial"/>
                <w:sz w:val="22"/>
                <w:szCs w:val="22"/>
              </w:rPr>
            </w:pPr>
            <w:r w:rsidRPr="003B4D25">
              <w:rPr>
                <w:rFonts w:cs="Arial"/>
                <w:sz w:val="22"/>
                <w:szCs w:val="22"/>
              </w:rPr>
              <w:t>Total Budget of Project (5 years)</w:t>
            </w:r>
          </w:p>
        </w:tc>
        <w:tc>
          <w:tcPr>
            <w:tcW w:w="2412" w:type="dxa"/>
            <w:vMerge w:val="restart"/>
          </w:tcPr>
          <w:p w:rsidR="004659F9" w:rsidRPr="003B4D25" w:rsidRDefault="004659F9" w:rsidP="00650E69">
            <w:pPr>
              <w:pStyle w:val="TableEntry"/>
              <w:rPr>
                <w:rFonts w:cs="Arial"/>
                <w:sz w:val="22"/>
                <w:szCs w:val="22"/>
              </w:rPr>
            </w:pPr>
            <w:r w:rsidRPr="003B4D25">
              <w:rPr>
                <w:rFonts w:cs="Arial"/>
                <w:sz w:val="22"/>
                <w:szCs w:val="22"/>
              </w:rPr>
              <w:t>US $ 650,000</w:t>
            </w:r>
          </w:p>
        </w:tc>
      </w:tr>
      <w:tr w:rsidR="003B4D25" w:rsidRPr="003B4D25" w:rsidTr="00417CF9">
        <w:trPr>
          <w:jc w:val="center"/>
        </w:trPr>
        <w:tc>
          <w:tcPr>
            <w:tcW w:w="1689" w:type="dxa"/>
          </w:tcPr>
          <w:p w:rsidR="004659F9" w:rsidRPr="003B4D25" w:rsidRDefault="004659F9" w:rsidP="00650E69">
            <w:pPr>
              <w:pStyle w:val="TableEntry"/>
              <w:rPr>
                <w:rFonts w:cs="Arial"/>
                <w:sz w:val="22"/>
                <w:szCs w:val="22"/>
              </w:rPr>
            </w:pPr>
            <w:r w:rsidRPr="003B4D25">
              <w:rPr>
                <w:rFonts w:cs="Arial"/>
                <w:sz w:val="22"/>
                <w:szCs w:val="22"/>
              </w:rPr>
              <w:t>Country</w:t>
            </w:r>
          </w:p>
        </w:tc>
        <w:tc>
          <w:tcPr>
            <w:tcW w:w="2659" w:type="dxa"/>
          </w:tcPr>
          <w:p w:rsidR="004659F9" w:rsidRPr="003B4D25" w:rsidRDefault="004659F9" w:rsidP="00650E69">
            <w:pPr>
              <w:pStyle w:val="TableEntry"/>
              <w:rPr>
                <w:rFonts w:cs="Arial"/>
                <w:sz w:val="22"/>
                <w:szCs w:val="22"/>
              </w:rPr>
            </w:pPr>
            <w:r w:rsidRPr="003B4D25">
              <w:rPr>
                <w:rFonts w:cs="Arial"/>
                <w:sz w:val="22"/>
                <w:szCs w:val="22"/>
              </w:rPr>
              <w:t>Pakistan</w:t>
            </w:r>
          </w:p>
        </w:tc>
        <w:tc>
          <w:tcPr>
            <w:tcW w:w="2312" w:type="dxa"/>
            <w:vMerge/>
          </w:tcPr>
          <w:p w:rsidR="004659F9" w:rsidRPr="003B4D25" w:rsidRDefault="004659F9" w:rsidP="00650E69">
            <w:pPr>
              <w:pStyle w:val="TableEntry"/>
              <w:rPr>
                <w:rFonts w:cs="Arial"/>
                <w:sz w:val="22"/>
                <w:szCs w:val="22"/>
              </w:rPr>
            </w:pPr>
          </w:p>
        </w:tc>
        <w:tc>
          <w:tcPr>
            <w:tcW w:w="2412" w:type="dxa"/>
            <w:vMerge/>
          </w:tcPr>
          <w:p w:rsidR="004659F9" w:rsidRPr="003B4D25" w:rsidRDefault="004659F9" w:rsidP="00650E69">
            <w:pPr>
              <w:pStyle w:val="TableEntry"/>
              <w:rPr>
                <w:rFonts w:cs="Arial"/>
                <w:sz w:val="22"/>
                <w:szCs w:val="22"/>
              </w:rPr>
            </w:pPr>
          </w:p>
        </w:tc>
      </w:tr>
      <w:tr w:rsidR="003B4D25" w:rsidRPr="003B4D25" w:rsidTr="00417CF9">
        <w:trPr>
          <w:jc w:val="center"/>
        </w:trPr>
        <w:tc>
          <w:tcPr>
            <w:tcW w:w="1689" w:type="dxa"/>
          </w:tcPr>
          <w:p w:rsidR="004659F9" w:rsidRPr="003B4D25" w:rsidRDefault="004659F9" w:rsidP="004659F9">
            <w:pPr>
              <w:pStyle w:val="TableEntry"/>
              <w:rPr>
                <w:rFonts w:cs="Arial"/>
                <w:sz w:val="22"/>
                <w:szCs w:val="22"/>
              </w:rPr>
            </w:pPr>
            <w:r w:rsidRPr="003B4D25">
              <w:rPr>
                <w:rFonts w:cs="Arial"/>
                <w:sz w:val="22"/>
                <w:szCs w:val="22"/>
              </w:rPr>
              <w:t>Region</w:t>
            </w:r>
          </w:p>
        </w:tc>
        <w:tc>
          <w:tcPr>
            <w:tcW w:w="2659" w:type="dxa"/>
          </w:tcPr>
          <w:p w:rsidR="004659F9" w:rsidRPr="003B4D25" w:rsidRDefault="004659F9" w:rsidP="004659F9">
            <w:pPr>
              <w:pStyle w:val="TableEntry"/>
              <w:rPr>
                <w:rFonts w:cs="Arial"/>
                <w:sz w:val="22"/>
                <w:szCs w:val="22"/>
              </w:rPr>
            </w:pPr>
            <w:r w:rsidRPr="003B4D25">
              <w:rPr>
                <w:rFonts w:cs="Arial"/>
                <w:sz w:val="22"/>
                <w:szCs w:val="22"/>
              </w:rPr>
              <w:t>South Asia</w:t>
            </w:r>
          </w:p>
        </w:tc>
        <w:tc>
          <w:tcPr>
            <w:tcW w:w="2312" w:type="dxa"/>
            <w:vMerge w:val="restart"/>
          </w:tcPr>
          <w:p w:rsidR="004659F9" w:rsidRPr="003B4D25" w:rsidRDefault="004659F9" w:rsidP="004659F9">
            <w:pPr>
              <w:pStyle w:val="TableEntry"/>
              <w:rPr>
                <w:rFonts w:cs="Arial"/>
                <w:sz w:val="22"/>
                <w:szCs w:val="22"/>
              </w:rPr>
            </w:pPr>
            <w:r w:rsidRPr="003B4D25">
              <w:rPr>
                <w:rFonts w:cs="Arial"/>
                <w:sz w:val="22"/>
                <w:szCs w:val="22"/>
              </w:rPr>
              <w:t>GEF Contribution</w:t>
            </w:r>
          </w:p>
        </w:tc>
        <w:tc>
          <w:tcPr>
            <w:tcW w:w="2412" w:type="dxa"/>
            <w:vMerge w:val="restart"/>
          </w:tcPr>
          <w:p w:rsidR="004659F9" w:rsidRPr="003B4D25" w:rsidRDefault="004659F9" w:rsidP="004659F9">
            <w:pPr>
              <w:pStyle w:val="TableEntry"/>
              <w:rPr>
                <w:rFonts w:cs="Arial"/>
                <w:sz w:val="22"/>
                <w:szCs w:val="22"/>
              </w:rPr>
            </w:pPr>
            <w:r w:rsidRPr="003B4D25">
              <w:rPr>
                <w:rFonts w:cs="Arial"/>
                <w:sz w:val="22"/>
                <w:szCs w:val="22"/>
              </w:rPr>
              <w:t>US $ 650,000</w:t>
            </w:r>
          </w:p>
        </w:tc>
      </w:tr>
      <w:tr w:rsidR="003B4D25" w:rsidRPr="003B4D25" w:rsidTr="004659F9">
        <w:trPr>
          <w:jc w:val="center"/>
        </w:trPr>
        <w:tc>
          <w:tcPr>
            <w:tcW w:w="1689" w:type="dxa"/>
          </w:tcPr>
          <w:p w:rsidR="004659F9" w:rsidRPr="003B4D25" w:rsidRDefault="004659F9" w:rsidP="004659F9">
            <w:pPr>
              <w:pStyle w:val="TableEntry"/>
              <w:rPr>
                <w:rFonts w:cs="Arial"/>
                <w:sz w:val="22"/>
                <w:szCs w:val="22"/>
              </w:rPr>
            </w:pPr>
            <w:r w:rsidRPr="003B4D25">
              <w:rPr>
                <w:rFonts w:cs="Arial"/>
                <w:sz w:val="22"/>
                <w:szCs w:val="22"/>
              </w:rPr>
              <w:t>Focal Area</w:t>
            </w:r>
          </w:p>
        </w:tc>
        <w:tc>
          <w:tcPr>
            <w:tcW w:w="2659" w:type="dxa"/>
          </w:tcPr>
          <w:p w:rsidR="004659F9" w:rsidRPr="003B4D25" w:rsidRDefault="004659F9" w:rsidP="004659F9">
            <w:pPr>
              <w:pStyle w:val="TableEntry"/>
              <w:rPr>
                <w:rFonts w:cs="Arial"/>
                <w:sz w:val="22"/>
                <w:szCs w:val="22"/>
              </w:rPr>
            </w:pPr>
            <w:r w:rsidRPr="003B4D25">
              <w:rPr>
                <w:rFonts w:cs="Arial"/>
                <w:sz w:val="22"/>
                <w:szCs w:val="22"/>
              </w:rPr>
              <w:t xml:space="preserve"> Environment and Climate Change</w:t>
            </w:r>
          </w:p>
        </w:tc>
        <w:tc>
          <w:tcPr>
            <w:tcW w:w="2312" w:type="dxa"/>
            <w:vMerge/>
            <w:shd w:val="clear" w:color="auto" w:fill="auto"/>
          </w:tcPr>
          <w:p w:rsidR="004659F9" w:rsidRPr="003B4D25" w:rsidRDefault="004659F9" w:rsidP="004659F9">
            <w:pPr>
              <w:pStyle w:val="TableEntry"/>
              <w:rPr>
                <w:rFonts w:cs="Arial"/>
                <w:sz w:val="22"/>
                <w:szCs w:val="22"/>
              </w:rPr>
            </w:pPr>
          </w:p>
        </w:tc>
        <w:tc>
          <w:tcPr>
            <w:tcW w:w="2412" w:type="dxa"/>
            <w:vMerge/>
            <w:shd w:val="clear" w:color="auto" w:fill="auto"/>
          </w:tcPr>
          <w:p w:rsidR="004659F9" w:rsidRPr="003B4D25" w:rsidRDefault="004659F9" w:rsidP="004659F9">
            <w:pPr>
              <w:pStyle w:val="TableEntry"/>
              <w:rPr>
                <w:rFonts w:cs="Arial"/>
                <w:sz w:val="22"/>
                <w:szCs w:val="22"/>
              </w:rPr>
            </w:pPr>
          </w:p>
        </w:tc>
      </w:tr>
      <w:tr w:rsidR="003B4D25" w:rsidRPr="003B4D25" w:rsidTr="00417CF9">
        <w:trPr>
          <w:jc w:val="center"/>
        </w:trPr>
        <w:tc>
          <w:tcPr>
            <w:tcW w:w="1689" w:type="dxa"/>
          </w:tcPr>
          <w:p w:rsidR="004659F9" w:rsidRPr="003B4D25" w:rsidRDefault="004659F9" w:rsidP="004659F9">
            <w:pPr>
              <w:pStyle w:val="TableEntry"/>
              <w:rPr>
                <w:rFonts w:cs="Arial"/>
                <w:sz w:val="22"/>
                <w:szCs w:val="22"/>
              </w:rPr>
            </w:pPr>
            <w:r w:rsidRPr="003B4D25">
              <w:rPr>
                <w:rFonts w:cs="Arial"/>
                <w:sz w:val="22"/>
                <w:szCs w:val="22"/>
              </w:rPr>
              <w:t>Strategic program</w:t>
            </w:r>
          </w:p>
        </w:tc>
        <w:tc>
          <w:tcPr>
            <w:tcW w:w="2659" w:type="dxa"/>
          </w:tcPr>
          <w:p w:rsidR="004659F9" w:rsidRPr="003B4D25" w:rsidRDefault="004659F9" w:rsidP="004659F9">
            <w:pPr>
              <w:pStyle w:val="TableEntry"/>
              <w:rPr>
                <w:rFonts w:cs="Arial"/>
                <w:sz w:val="22"/>
                <w:szCs w:val="22"/>
              </w:rPr>
            </w:pPr>
            <w:r w:rsidRPr="003B4D25">
              <w:rPr>
                <w:rFonts w:cs="Arial"/>
              </w:rPr>
              <w:t>Promoting adoption of energy-efficient technologies and practices in the country</w:t>
            </w:r>
          </w:p>
        </w:tc>
        <w:tc>
          <w:tcPr>
            <w:tcW w:w="2312" w:type="dxa"/>
            <w:vMerge w:val="restart"/>
          </w:tcPr>
          <w:p w:rsidR="004659F9" w:rsidRPr="003B4D25" w:rsidRDefault="004659F9" w:rsidP="004659F9">
            <w:pPr>
              <w:pStyle w:val="TableEntry"/>
              <w:rPr>
                <w:rFonts w:cs="Arial"/>
                <w:sz w:val="22"/>
                <w:szCs w:val="22"/>
              </w:rPr>
            </w:pPr>
            <w:r w:rsidRPr="003B4D25">
              <w:rPr>
                <w:rFonts w:cs="Arial"/>
                <w:sz w:val="22"/>
                <w:szCs w:val="22"/>
              </w:rPr>
              <w:t>Total Expenditure (Jan 2013 -  Dec, 2014)</w:t>
            </w:r>
          </w:p>
        </w:tc>
        <w:tc>
          <w:tcPr>
            <w:tcW w:w="2412" w:type="dxa"/>
            <w:vMerge w:val="restart"/>
          </w:tcPr>
          <w:p w:rsidR="004659F9" w:rsidRPr="003B4D25" w:rsidRDefault="004659F9" w:rsidP="004659F9">
            <w:pPr>
              <w:pStyle w:val="TableEntry"/>
              <w:rPr>
                <w:rFonts w:cs="Arial"/>
                <w:sz w:val="22"/>
                <w:szCs w:val="22"/>
              </w:rPr>
            </w:pPr>
            <w:r w:rsidRPr="003B4D25">
              <w:rPr>
                <w:rFonts w:cs="Arial"/>
                <w:sz w:val="22"/>
                <w:szCs w:val="22"/>
              </w:rPr>
              <w:t>US $ 632,201</w:t>
            </w:r>
          </w:p>
        </w:tc>
      </w:tr>
      <w:tr w:rsidR="003B4D25" w:rsidRPr="003B4D25" w:rsidTr="00A453D4">
        <w:trPr>
          <w:trHeight w:val="830"/>
          <w:jc w:val="center"/>
        </w:trPr>
        <w:tc>
          <w:tcPr>
            <w:tcW w:w="1689" w:type="dxa"/>
          </w:tcPr>
          <w:p w:rsidR="004659F9" w:rsidRPr="003B4D25" w:rsidRDefault="004659F9" w:rsidP="004659F9">
            <w:pPr>
              <w:pStyle w:val="TableEntry"/>
              <w:rPr>
                <w:rFonts w:cs="Arial"/>
                <w:sz w:val="22"/>
                <w:szCs w:val="22"/>
              </w:rPr>
            </w:pPr>
            <w:r w:rsidRPr="003B4D25">
              <w:rPr>
                <w:rFonts w:cs="Arial"/>
                <w:sz w:val="22"/>
                <w:szCs w:val="22"/>
              </w:rPr>
              <w:t>Executing Agency</w:t>
            </w:r>
          </w:p>
        </w:tc>
        <w:tc>
          <w:tcPr>
            <w:tcW w:w="2659" w:type="dxa"/>
          </w:tcPr>
          <w:p w:rsidR="004659F9" w:rsidRPr="003B4D25" w:rsidRDefault="004659F9" w:rsidP="004659F9">
            <w:pPr>
              <w:pStyle w:val="TableEntry"/>
              <w:rPr>
                <w:rFonts w:cs="Arial"/>
                <w:sz w:val="22"/>
                <w:szCs w:val="22"/>
              </w:rPr>
            </w:pPr>
            <w:r w:rsidRPr="003B4D25">
              <w:rPr>
                <w:rFonts w:cs="Arial"/>
                <w:sz w:val="22"/>
                <w:szCs w:val="22"/>
              </w:rPr>
              <w:t>ENERCON through Ministry of Water and Power, Government of Pakistan</w:t>
            </w:r>
          </w:p>
        </w:tc>
        <w:tc>
          <w:tcPr>
            <w:tcW w:w="2312" w:type="dxa"/>
            <w:vMerge/>
          </w:tcPr>
          <w:p w:rsidR="004659F9" w:rsidRPr="003B4D25" w:rsidRDefault="004659F9" w:rsidP="004659F9">
            <w:pPr>
              <w:pStyle w:val="TableEntry"/>
              <w:rPr>
                <w:rFonts w:cs="Arial"/>
                <w:sz w:val="22"/>
                <w:szCs w:val="22"/>
              </w:rPr>
            </w:pPr>
          </w:p>
        </w:tc>
        <w:tc>
          <w:tcPr>
            <w:tcW w:w="2412" w:type="dxa"/>
            <w:vMerge/>
          </w:tcPr>
          <w:p w:rsidR="004659F9" w:rsidRPr="003B4D25" w:rsidRDefault="004659F9" w:rsidP="004659F9">
            <w:pPr>
              <w:pStyle w:val="TableEntry"/>
              <w:rPr>
                <w:rFonts w:cs="Arial"/>
                <w:sz w:val="22"/>
                <w:szCs w:val="22"/>
              </w:rPr>
            </w:pPr>
          </w:p>
        </w:tc>
      </w:tr>
      <w:tr w:rsidR="003B4D25" w:rsidRPr="003B4D25" w:rsidTr="00882D2C">
        <w:trPr>
          <w:trHeight w:val="610"/>
          <w:jc w:val="center"/>
        </w:trPr>
        <w:tc>
          <w:tcPr>
            <w:tcW w:w="1689" w:type="dxa"/>
            <w:tcBorders>
              <w:bottom w:val="single" w:sz="12" w:space="0" w:color="000000"/>
            </w:tcBorders>
          </w:tcPr>
          <w:p w:rsidR="004659F9" w:rsidRPr="003B4D25" w:rsidRDefault="004659F9" w:rsidP="004659F9">
            <w:pPr>
              <w:pStyle w:val="TableEntry"/>
              <w:rPr>
                <w:rFonts w:cs="Arial"/>
                <w:sz w:val="22"/>
                <w:szCs w:val="22"/>
              </w:rPr>
            </w:pPr>
            <w:r w:rsidRPr="003B4D25">
              <w:rPr>
                <w:rFonts w:cs="Arial"/>
                <w:sz w:val="22"/>
                <w:szCs w:val="22"/>
              </w:rPr>
              <w:t>Management Arrangements</w:t>
            </w:r>
          </w:p>
        </w:tc>
        <w:tc>
          <w:tcPr>
            <w:tcW w:w="2659" w:type="dxa"/>
            <w:tcBorders>
              <w:bottom w:val="single" w:sz="12" w:space="0" w:color="000000"/>
            </w:tcBorders>
          </w:tcPr>
          <w:p w:rsidR="004659F9" w:rsidRPr="003B4D25" w:rsidRDefault="004659F9" w:rsidP="004659F9">
            <w:pPr>
              <w:pStyle w:val="TableEntry"/>
              <w:rPr>
                <w:rFonts w:cs="Arial"/>
                <w:sz w:val="22"/>
                <w:szCs w:val="22"/>
              </w:rPr>
            </w:pPr>
            <w:r w:rsidRPr="003B4D25">
              <w:rPr>
                <w:rFonts w:cs="Arial"/>
                <w:sz w:val="22"/>
                <w:szCs w:val="22"/>
              </w:rPr>
              <w:t>NIM</w:t>
            </w:r>
          </w:p>
        </w:tc>
        <w:tc>
          <w:tcPr>
            <w:tcW w:w="2312" w:type="dxa"/>
            <w:vMerge/>
            <w:tcBorders>
              <w:bottom w:val="single" w:sz="12" w:space="0" w:color="000000"/>
            </w:tcBorders>
          </w:tcPr>
          <w:p w:rsidR="004659F9" w:rsidRPr="003B4D25" w:rsidRDefault="004659F9" w:rsidP="004659F9">
            <w:pPr>
              <w:pStyle w:val="TableEntry"/>
              <w:rPr>
                <w:rFonts w:cs="Arial"/>
                <w:sz w:val="22"/>
                <w:szCs w:val="22"/>
              </w:rPr>
            </w:pPr>
          </w:p>
        </w:tc>
        <w:tc>
          <w:tcPr>
            <w:tcW w:w="2412" w:type="dxa"/>
            <w:vMerge/>
            <w:tcBorders>
              <w:bottom w:val="single" w:sz="12" w:space="0" w:color="000000"/>
            </w:tcBorders>
          </w:tcPr>
          <w:p w:rsidR="004659F9" w:rsidRPr="003B4D25" w:rsidRDefault="004659F9" w:rsidP="004659F9">
            <w:pPr>
              <w:pStyle w:val="TableEntry"/>
              <w:rPr>
                <w:rFonts w:cs="Arial"/>
                <w:sz w:val="22"/>
                <w:szCs w:val="22"/>
              </w:rPr>
            </w:pPr>
          </w:p>
        </w:tc>
      </w:tr>
      <w:tr w:rsidR="003B4D25" w:rsidRPr="003B4D25" w:rsidTr="00417CF9">
        <w:trPr>
          <w:jc w:val="center"/>
        </w:trPr>
        <w:tc>
          <w:tcPr>
            <w:tcW w:w="1689" w:type="dxa"/>
            <w:vMerge w:val="restart"/>
          </w:tcPr>
          <w:p w:rsidR="004659F9" w:rsidRPr="003B4D25" w:rsidRDefault="004659F9" w:rsidP="004659F9">
            <w:pPr>
              <w:pStyle w:val="TableEntry"/>
              <w:rPr>
                <w:rFonts w:cs="Arial"/>
                <w:sz w:val="22"/>
                <w:szCs w:val="22"/>
              </w:rPr>
            </w:pPr>
            <w:r w:rsidRPr="003B4D25">
              <w:rPr>
                <w:rFonts w:cs="Arial"/>
                <w:sz w:val="22"/>
                <w:szCs w:val="22"/>
              </w:rPr>
              <w:t>Other Partners Involved</w:t>
            </w:r>
          </w:p>
        </w:tc>
        <w:tc>
          <w:tcPr>
            <w:tcW w:w="2659" w:type="dxa"/>
            <w:vMerge w:val="restart"/>
          </w:tcPr>
          <w:p w:rsidR="004659F9" w:rsidRPr="003B4D25" w:rsidRDefault="004659F9" w:rsidP="004659F9">
            <w:pPr>
              <w:pStyle w:val="TableEntry"/>
              <w:rPr>
                <w:rFonts w:cs="Arial"/>
                <w:sz w:val="22"/>
                <w:szCs w:val="22"/>
              </w:rPr>
            </w:pPr>
            <w:r w:rsidRPr="003B4D25">
              <w:rPr>
                <w:rFonts w:cs="Arial"/>
                <w:sz w:val="22"/>
                <w:szCs w:val="22"/>
              </w:rPr>
              <w:t xml:space="preserve">Regional Project Steering Committee, China, PSQCA, PCSIR </w:t>
            </w:r>
          </w:p>
        </w:tc>
        <w:tc>
          <w:tcPr>
            <w:tcW w:w="2312" w:type="dxa"/>
            <w:shd w:val="clear" w:color="auto" w:fill="BFBFBF" w:themeFill="background1" w:themeFillShade="BF"/>
          </w:tcPr>
          <w:p w:rsidR="004659F9" w:rsidRPr="003B4D25" w:rsidRDefault="004659F9" w:rsidP="004659F9">
            <w:pPr>
              <w:pStyle w:val="TableEntry"/>
              <w:rPr>
                <w:rFonts w:cs="Arial"/>
                <w:sz w:val="22"/>
                <w:szCs w:val="22"/>
              </w:rPr>
            </w:pPr>
            <w:r w:rsidRPr="003B4D25">
              <w:rPr>
                <w:rFonts w:cs="Arial"/>
                <w:sz w:val="22"/>
                <w:szCs w:val="22"/>
              </w:rPr>
              <w:t>Programme period</w:t>
            </w:r>
          </w:p>
        </w:tc>
        <w:tc>
          <w:tcPr>
            <w:tcW w:w="2412" w:type="dxa"/>
          </w:tcPr>
          <w:p w:rsidR="004659F9" w:rsidRPr="003B4D25" w:rsidRDefault="004659F9" w:rsidP="004659F9">
            <w:pPr>
              <w:pStyle w:val="TableEntry"/>
              <w:rPr>
                <w:rFonts w:cs="Arial"/>
                <w:sz w:val="22"/>
                <w:szCs w:val="22"/>
              </w:rPr>
            </w:pPr>
            <w:r w:rsidRPr="003B4D25">
              <w:rPr>
                <w:rFonts w:cs="Arial"/>
                <w:sz w:val="22"/>
                <w:szCs w:val="22"/>
              </w:rPr>
              <w:t>2010-2014</w:t>
            </w:r>
          </w:p>
        </w:tc>
      </w:tr>
      <w:tr w:rsidR="003B4D25" w:rsidRPr="003B4D25" w:rsidTr="00417CF9">
        <w:trPr>
          <w:jc w:val="center"/>
        </w:trPr>
        <w:tc>
          <w:tcPr>
            <w:tcW w:w="1689" w:type="dxa"/>
            <w:vMerge/>
          </w:tcPr>
          <w:p w:rsidR="004659F9" w:rsidRPr="003B4D25" w:rsidRDefault="004659F9" w:rsidP="004659F9">
            <w:pPr>
              <w:pStyle w:val="TableEntry"/>
              <w:rPr>
                <w:rFonts w:cs="Arial"/>
                <w:sz w:val="22"/>
                <w:szCs w:val="22"/>
              </w:rPr>
            </w:pPr>
          </w:p>
        </w:tc>
        <w:tc>
          <w:tcPr>
            <w:tcW w:w="2659" w:type="dxa"/>
            <w:vMerge/>
          </w:tcPr>
          <w:p w:rsidR="004659F9" w:rsidRPr="003B4D25" w:rsidRDefault="004659F9" w:rsidP="004659F9">
            <w:pPr>
              <w:pStyle w:val="TableEntry"/>
              <w:rPr>
                <w:rFonts w:cs="Arial"/>
                <w:sz w:val="22"/>
                <w:szCs w:val="22"/>
              </w:rPr>
            </w:pPr>
          </w:p>
        </w:tc>
        <w:tc>
          <w:tcPr>
            <w:tcW w:w="2312" w:type="dxa"/>
            <w:shd w:val="clear" w:color="auto" w:fill="BFBFBF" w:themeFill="background1" w:themeFillShade="BF"/>
          </w:tcPr>
          <w:p w:rsidR="004659F9" w:rsidRPr="003B4D25" w:rsidRDefault="004659F9" w:rsidP="004659F9">
            <w:pPr>
              <w:pStyle w:val="TableEntry"/>
              <w:rPr>
                <w:rFonts w:cs="Arial"/>
                <w:sz w:val="22"/>
                <w:szCs w:val="22"/>
              </w:rPr>
            </w:pPr>
          </w:p>
          <w:p w:rsidR="004659F9" w:rsidRPr="003B4D25" w:rsidRDefault="004659F9" w:rsidP="004659F9">
            <w:pPr>
              <w:pStyle w:val="TableEntry"/>
              <w:rPr>
                <w:rFonts w:cs="Arial"/>
                <w:sz w:val="22"/>
                <w:szCs w:val="22"/>
              </w:rPr>
            </w:pPr>
            <w:r w:rsidRPr="003B4D25">
              <w:rPr>
                <w:rFonts w:cs="Arial"/>
                <w:sz w:val="22"/>
                <w:szCs w:val="22"/>
              </w:rPr>
              <w:t>Project Timeframe</w:t>
            </w:r>
          </w:p>
        </w:tc>
        <w:tc>
          <w:tcPr>
            <w:tcW w:w="2412" w:type="dxa"/>
          </w:tcPr>
          <w:p w:rsidR="004659F9" w:rsidRPr="003B4D25" w:rsidRDefault="004659F9" w:rsidP="004659F9">
            <w:pPr>
              <w:pStyle w:val="TableEntry"/>
              <w:rPr>
                <w:rFonts w:cs="Arial"/>
                <w:sz w:val="22"/>
                <w:szCs w:val="22"/>
              </w:rPr>
            </w:pPr>
          </w:p>
          <w:p w:rsidR="004659F9" w:rsidRPr="003B4D25" w:rsidRDefault="004659F9" w:rsidP="004659F9">
            <w:pPr>
              <w:pStyle w:val="TableEntry"/>
              <w:rPr>
                <w:rFonts w:cs="Arial"/>
                <w:sz w:val="22"/>
                <w:szCs w:val="22"/>
              </w:rPr>
            </w:pPr>
            <w:r w:rsidRPr="003B4D25">
              <w:rPr>
                <w:rFonts w:cs="Arial"/>
                <w:sz w:val="22"/>
                <w:szCs w:val="22"/>
              </w:rPr>
              <w:t>January 2010-31 December 2014</w:t>
            </w:r>
          </w:p>
        </w:tc>
      </w:tr>
    </w:tbl>
    <w:p w:rsidR="0095126E" w:rsidRPr="003B4D25" w:rsidRDefault="00CB7E74" w:rsidP="00C31208">
      <w:pPr>
        <w:pStyle w:val="Head1"/>
      </w:pPr>
      <w:r w:rsidRPr="003B4D25">
        <w:t>Project Description</w:t>
      </w:r>
    </w:p>
    <w:p w:rsidR="003C7E95" w:rsidRPr="003B4D25" w:rsidRDefault="0081435F" w:rsidP="00685E4D">
      <w:pPr>
        <w:pStyle w:val="Body"/>
        <w:rPr>
          <w:w w:val="99"/>
        </w:rPr>
      </w:pPr>
      <w:r w:rsidRPr="003B4D25">
        <w:t xml:space="preserve">Barrier Removal to the Cost effective Development and Implementation of Energy Efficiency Standards and Labelling </w:t>
      </w:r>
      <w:r w:rsidR="0002315A" w:rsidRPr="003B4D25">
        <w:rPr>
          <w:w w:val="99"/>
        </w:rPr>
        <w:t>(</w:t>
      </w:r>
      <w:r w:rsidRPr="003B4D25">
        <w:rPr>
          <w:w w:val="99"/>
        </w:rPr>
        <w:t>BRESL)</w:t>
      </w:r>
      <w:r w:rsidR="00F41117" w:rsidRPr="003B4D25">
        <w:rPr>
          <w:w w:val="99"/>
        </w:rPr>
        <w:t xml:space="preserve"> project </w:t>
      </w:r>
      <w:r w:rsidR="0002315A" w:rsidRPr="003B4D25">
        <w:rPr>
          <w:w w:val="99"/>
        </w:rPr>
        <w:t>is supported by United Nations Developmental Programme (UNDP) and financed b</w:t>
      </w:r>
      <w:r w:rsidR="00AC1236" w:rsidRPr="003B4D25">
        <w:rPr>
          <w:w w:val="99"/>
        </w:rPr>
        <w:t>y the Global Environment F</w:t>
      </w:r>
      <w:r w:rsidR="0002315A" w:rsidRPr="003B4D25">
        <w:rPr>
          <w:w w:val="99"/>
        </w:rPr>
        <w:t xml:space="preserve">acility (GEF). </w:t>
      </w:r>
    </w:p>
    <w:p w:rsidR="001D6AEB" w:rsidRPr="003B4D25" w:rsidRDefault="0077672B" w:rsidP="00685E4D">
      <w:pPr>
        <w:pStyle w:val="Body"/>
        <w:rPr>
          <w:w w:val="99"/>
        </w:rPr>
      </w:pPr>
      <w:r w:rsidRPr="003B4D25">
        <w:rPr>
          <w:w w:val="99"/>
        </w:rPr>
        <w:t>The</w:t>
      </w:r>
      <w:r w:rsidRPr="003B4D25">
        <w:rPr>
          <w:spacing w:val="6"/>
        </w:rPr>
        <w:t xml:space="preserve"> </w:t>
      </w:r>
      <w:r w:rsidRPr="003B4D25">
        <w:rPr>
          <w:w w:val="99"/>
        </w:rPr>
        <w:t>proposed</w:t>
      </w:r>
      <w:r w:rsidRPr="003B4D25">
        <w:rPr>
          <w:spacing w:val="8"/>
        </w:rPr>
        <w:t xml:space="preserve"> </w:t>
      </w:r>
      <w:r w:rsidRPr="003B4D25">
        <w:rPr>
          <w:w w:val="99"/>
        </w:rPr>
        <w:t>project</w:t>
      </w:r>
      <w:r w:rsidRPr="003B4D25">
        <w:rPr>
          <w:spacing w:val="9"/>
        </w:rPr>
        <w:t xml:space="preserve"> </w:t>
      </w:r>
      <w:r w:rsidR="0081435F" w:rsidRPr="003B4D25">
        <w:rPr>
          <w:spacing w:val="9"/>
        </w:rPr>
        <w:t xml:space="preserve">has been </w:t>
      </w:r>
      <w:r w:rsidRPr="003B4D25">
        <w:rPr>
          <w:w w:val="99"/>
        </w:rPr>
        <w:t>i</w:t>
      </w:r>
      <w:r w:rsidRPr="003B4D25">
        <w:rPr>
          <w:spacing w:val="3"/>
          <w:w w:val="99"/>
        </w:rPr>
        <w:t>m</w:t>
      </w:r>
      <w:r w:rsidRPr="003B4D25">
        <w:rPr>
          <w:w w:val="99"/>
        </w:rPr>
        <w:t>ple</w:t>
      </w:r>
      <w:r w:rsidRPr="003B4D25">
        <w:rPr>
          <w:spacing w:val="3"/>
          <w:w w:val="99"/>
        </w:rPr>
        <w:t>m</w:t>
      </w:r>
      <w:r w:rsidRPr="003B4D25">
        <w:rPr>
          <w:w w:val="99"/>
        </w:rPr>
        <w:t>ented</w:t>
      </w:r>
      <w:r w:rsidRPr="003B4D25">
        <w:rPr>
          <w:spacing w:val="5"/>
        </w:rPr>
        <w:t xml:space="preserve"> </w:t>
      </w:r>
      <w:r w:rsidRPr="003B4D25">
        <w:rPr>
          <w:w w:val="99"/>
        </w:rPr>
        <w:t>for</w:t>
      </w:r>
      <w:r w:rsidRPr="003B4D25">
        <w:rPr>
          <w:spacing w:val="11"/>
        </w:rPr>
        <w:t xml:space="preserve"> </w:t>
      </w:r>
      <w:r w:rsidR="0081435F" w:rsidRPr="003B4D25">
        <w:rPr>
          <w:w w:val="99"/>
        </w:rPr>
        <w:t>5</w:t>
      </w:r>
      <w:r w:rsidRPr="003B4D25">
        <w:rPr>
          <w:spacing w:val="9"/>
        </w:rPr>
        <w:t xml:space="preserve"> </w:t>
      </w:r>
      <w:r w:rsidRPr="003B4D25">
        <w:rPr>
          <w:spacing w:val="-2"/>
          <w:w w:val="99"/>
        </w:rPr>
        <w:t>y</w:t>
      </w:r>
      <w:r w:rsidRPr="003B4D25">
        <w:rPr>
          <w:spacing w:val="1"/>
          <w:w w:val="99"/>
        </w:rPr>
        <w:t>e</w:t>
      </w:r>
      <w:r w:rsidRPr="003B4D25">
        <w:rPr>
          <w:w w:val="99"/>
        </w:rPr>
        <w:t>ar</w:t>
      </w:r>
      <w:r w:rsidRPr="003B4D25">
        <w:rPr>
          <w:spacing w:val="1"/>
          <w:w w:val="99"/>
        </w:rPr>
        <w:t>s</w:t>
      </w:r>
      <w:r w:rsidR="0059480F" w:rsidRPr="003B4D25">
        <w:rPr>
          <w:spacing w:val="1"/>
          <w:w w:val="99"/>
        </w:rPr>
        <w:t xml:space="preserve"> from </w:t>
      </w:r>
      <w:r w:rsidRPr="003B4D25">
        <w:rPr>
          <w:w w:val="81"/>
        </w:rPr>
        <w:t>1</w:t>
      </w:r>
      <w:r w:rsidRPr="003B4D25">
        <w:rPr>
          <w:spacing w:val="-9"/>
        </w:rPr>
        <w:t xml:space="preserve"> </w:t>
      </w:r>
      <w:r w:rsidR="001F33C8" w:rsidRPr="003B4D25">
        <w:rPr>
          <w:spacing w:val="-9"/>
        </w:rPr>
        <w:t xml:space="preserve">January </w:t>
      </w:r>
      <w:r w:rsidR="001F33C8" w:rsidRPr="003B4D25">
        <w:rPr>
          <w:spacing w:val="-8"/>
        </w:rPr>
        <w:t>2010</w:t>
      </w:r>
      <w:r w:rsidRPr="003B4D25">
        <w:rPr>
          <w:w w:val="81"/>
        </w:rPr>
        <w:t xml:space="preserve"> to 31</w:t>
      </w:r>
      <w:r w:rsidRPr="003B4D25">
        <w:rPr>
          <w:spacing w:val="-9"/>
        </w:rPr>
        <w:t xml:space="preserve"> </w:t>
      </w:r>
      <w:r w:rsidRPr="003B4D25">
        <w:rPr>
          <w:w w:val="81"/>
        </w:rPr>
        <w:t>Decemb</w:t>
      </w:r>
      <w:r w:rsidRPr="003B4D25">
        <w:rPr>
          <w:spacing w:val="1"/>
          <w:w w:val="81"/>
        </w:rPr>
        <w:t>e</w:t>
      </w:r>
      <w:r w:rsidRPr="003B4D25">
        <w:rPr>
          <w:w w:val="81"/>
        </w:rPr>
        <w:t>r</w:t>
      </w:r>
      <w:r w:rsidRPr="003B4D25">
        <w:rPr>
          <w:spacing w:val="-9"/>
        </w:rPr>
        <w:t xml:space="preserve"> </w:t>
      </w:r>
      <w:r w:rsidRPr="003B4D25">
        <w:rPr>
          <w:w w:val="81"/>
        </w:rPr>
        <w:t>201</w:t>
      </w:r>
      <w:r w:rsidR="0081435F" w:rsidRPr="003B4D25">
        <w:rPr>
          <w:w w:val="81"/>
        </w:rPr>
        <w:t>4</w:t>
      </w:r>
      <w:r w:rsidR="00C96205" w:rsidRPr="003B4D25">
        <w:rPr>
          <w:w w:val="99"/>
        </w:rPr>
        <w:t xml:space="preserve">. </w:t>
      </w:r>
    </w:p>
    <w:p w:rsidR="001F33C8" w:rsidRPr="003B4D25" w:rsidRDefault="001F33C8" w:rsidP="006E20FA">
      <w:p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 xml:space="preserve">The </w:t>
      </w:r>
      <w:r w:rsidR="005452ED" w:rsidRPr="003B4D25">
        <w:rPr>
          <w:rFonts w:ascii="Arial" w:eastAsia="Times New Roman" w:hAnsi="Arial" w:cs="Arial"/>
          <w:sz w:val="24"/>
          <w:szCs w:val="24"/>
        </w:rPr>
        <w:t xml:space="preserve">UNDP </w:t>
      </w:r>
      <w:r w:rsidRPr="003B4D25">
        <w:rPr>
          <w:rFonts w:ascii="Arial" w:eastAsia="Times New Roman" w:hAnsi="Arial" w:cs="Arial"/>
          <w:sz w:val="24"/>
          <w:szCs w:val="24"/>
        </w:rPr>
        <w:t>and the Government of Pakistan (through ENERCON) entered into an Agreement in July, 2009 with a view to:</w:t>
      </w:r>
    </w:p>
    <w:p w:rsidR="001F33C8" w:rsidRPr="003B4D25" w:rsidRDefault="001F33C8" w:rsidP="00E57D08">
      <w:pPr>
        <w:pStyle w:val="ListParagraph"/>
        <w:numPr>
          <w:ilvl w:val="0"/>
          <w:numId w:val="24"/>
        </w:num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Produce and improve Energy Efficient Home Appliances.</w:t>
      </w:r>
    </w:p>
    <w:p w:rsidR="001F33C8" w:rsidRPr="003B4D25" w:rsidRDefault="001F33C8" w:rsidP="00E57D08">
      <w:pPr>
        <w:pStyle w:val="ListParagraph"/>
        <w:numPr>
          <w:ilvl w:val="0"/>
          <w:numId w:val="24"/>
        </w:num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Set Standards and Labels for the six targeted home appliances i.e. Fans, CFLs, Ballasts, Motors, Refrigerators and Air-conditioners.</w:t>
      </w:r>
    </w:p>
    <w:p w:rsidR="00956C06" w:rsidRPr="003B4D25" w:rsidRDefault="000460B2" w:rsidP="00685E4D">
      <w:pPr>
        <w:pStyle w:val="Body"/>
        <w:rPr>
          <w:w w:val="99"/>
        </w:rPr>
      </w:pPr>
      <w:r w:rsidRPr="003B4D25">
        <w:rPr>
          <w:w w:val="99"/>
        </w:rPr>
        <w:t xml:space="preserve">The BRESL </w:t>
      </w:r>
      <w:r w:rsidRPr="003B4D25">
        <w:t xml:space="preserve">Project goal is the reduction of GHG from thermal power generation in selected Asian Countries. The objective of the project is removal of barriers to the </w:t>
      </w:r>
      <w:r w:rsidRPr="003B4D25">
        <w:lastRenderedPageBreak/>
        <w:t xml:space="preserve">successful implementation of energy standards and labeling policies and programs in Asia. </w:t>
      </w:r>
      <w:r w:rsidR="00C91640" w:rsidRPr="003B4D25">
        <w:rPr>
          <w:w w:val="99"/>
        </w:rPr>
        <w:t>The</w:t>
      </w:r>
      <w:r w:rsidR="00802BDB" w:rsidRPr="003B4D25">
        <w:rPr>
          <w:w w:val="99"/>
        </w:rPr>
        <w:t xml:space="preserve"> </w:t>
      </w:r>
      <w:r w:rsidR="00956C06" w:rsidRPr="003B4D25">
        <w:rPr>
          <w:w w:val="99"/>
        </w:rPr>
        <w:t>f</w:t>
      </w:r>
      <w:r w:rsidR="001F33C8" w:rsidRPr="003B4D25">
        <w:rPr>
          <w:w w:val="99"/>
        </w:rPr>
        <w:t xml:space="preserve">ive </w:t>
      </w:r>
      <w:r w:rsidR="00956C06" w:rsidRPr="003B4D25">
        <w:rPr>
          <w:w w:val="99"/>
        </w:rPr>
        <w:t xml:space="preserve">main </w:t>
      </w:r>
      <w:r w:rsidR="00353F7B" w:rsidRPr="003B4D25">
        <w:rPr>
          <w:w w:val="99"/>
        </w:rPr>
        <w:t>output</w:t>
      </w:r>
      <w:r w:rsidR="006473FD" w:rsidRPr="003B4D25">
        <w:rPr>
          <w:w w:val="99"/>
        </w:rPr>
        <w:t>s of</w:t>
      </w:r>
      <w:r w:rsidR="00353F7B" w:rsidRPr="003B4D25">
        <w:rPr>
          <w:w w:val="99"/>
        </w:rPr>
        <w:t xml:space="preserve"> </w:t>
      </w:r>
      <w:r w:rsidR="00956C06" w:rsidRPr="003B4D25">
        <w:rPr>
          <w:w w:val="99"/>
        </w:rPr>
        <w:t>the project</w:t>
      </w:r>
      <w:r w:rsidR="00C91640" w:rsidRPr="003B4D25">
        <w:rPr>
          <w:w w:val="99"/>
        </w:rPr>
        <w:t xml:space="preserve"> are</w:t>
      </w:r>
      <w:r w:rsidRPr="003B4D25">
        <w:rPr>
          <w:w w:val="99"/>
        </w:rPr>
        <w:t xml:space="preserve"> as follow</w:t>
      </w:r>
      <w:r w:rsidR="00802BDB" w:rsidRPr="003B4D25">
        <w:rPr>
          <w:w w:val="99"/>
        </w:rPr>
        <w:t xml:space="preserve">: </w:t>
      </w:r>
    </w:p>
    <w:p w:rsidR="001F33C8" w:rsidRPr="003B4D25" w:rsidRDefault="001F33C8" w:rsidP="006E20FA">
      <w:pPr>
        <w:spacing w:after="240" w:line="240" w:lineRule="auto"/>
        <w:jc w:val="both"/>
        <w:rPr>
          <w:rFonts w:ascii="Arial" w:eastAsia="Times New Roman" w:hAnsi="Arial" w:cs="Arial"/>
          <w:sz w:val="24"/>
          <w:szCs w:val="24"/>
          <w:lang w:val="en-GB"/>
        </w:rPr>
      </w:pPr>
      <w:r w:rsidRPr="003B4D25">
        <w:rPr>
          <w:rFonts w:ascii="Arial" w:eastAsia="Times New Roman" w:hAnsi="Arial" w:cs="Arial"/>
          <w:b/>
          <w:sz w:val="24"/>
          <w:szCs w:val="24"/>
          <w:lang w:val="en-GB"/>
        </w:rPr>
        <w:t>Project Output</w:t>
      </w:r>
      <w:r w:rsidR="00956C06" w:rsidRPr="003B4D25">
        <w:rPr>
          <w:rFonts w:ascii="Arial" w:hAnsi="Arial" w:cs="Arial"/>
          <w:b/>
          <w:w w:val="99"/>
          <w:sz w:val="24"/>
          <w:szCs w:val="24"/>
        </w:rPr>
        <w:t xml:space="preserve"> 1:</w:t>
      </w:r>
      <w:r w:rsidR="00956C06" w:rsidRPr="003B4D25">
        <w:rPr>
          <w:rFonts w:ascii="Arial" w:hAnsi="Arial" w:cs="Arial"/>
          <w:w w:val="99"/>
          <w:sz w:val="24"/>
          <w:szCs w:val="24"/>
        </w:rPr>
        <w:t xml:space="preserve"> </w:t>
      </w:r>
      <w:r w:rsidR="00013A87" w:rsidRPr="003B4D25">
        <w:rPr>
          <w:rFonts w:ascii="Arial" w:hAnsi="Arial" w:cs="Arial"/>
          <w:w w:val="99"/>
          <w:sz w:val="24"/>
          <w:szCs w:val="24"/>
        </w:rPr>
        <w:t>Energy standards and labelling (</w:t>
      </w:r>
      <w:r w:rsidRPr="003B4D25">
        <w:rPr>
          <w:rFonts w:ascii="Arial" w:eastAsia="Times New Roman" w:hAnsi="Arial" w:cs="Arial"/>
          <w:iCs/>
          <w:sz w:val="24"/>
          <w:szCs w:val="24"/>
        </w:rPr>
        <w:t>ES&amp;L</w:t>
      </w:r>
      <w:r w:rsidR="00013A87" w:rsidRPr="003B4D25">
        <w:rPr>
          <w:rFonts w:ascii="Arial" w:eastAsia="Times New Roman" w:hAnsi="Arial" w:cs="Arial"/>
          <w:iCs/>
          <w:sz w:val="24"/>
          <w:szCs w:val="24"/>
        </w:rPr>
        <w:t>)</w:t>
      </w:r>
      <w:r w:rsidRPr="003B4D25">
        <w:rPr>
          <w:rFonts w:ascii="Arial" w:eastAsia="Times New Roman" w:hAnsi="Arial" w:cs="Arial"/>
          <w:iCs/>
          <w:sz w:val="24"/>
          <w:szCs w:val="24"/>
        </w:rPr>
        <w:t xml:space="preserve"> Policy making program provides a legal basis for prescribing and enforcing energy efficiency standards and labeling regime</w:t>
      </w:r>
    </w:p>
    <w:p w:rsidR="001F33C8" w:rsidRPr="003B4D25" w:rsidRDefault="00003859" w:rsidP="006E20FA">
      <w:pPr>
        <w:pStyle w:val="ListParagraph"/>
        <w:spacing w:after="240" w:line="240" w:lineRule="auto"/>
        <w:ind w:left="0"/>
        <w:jc w:val="both"/>
        <w:rPr>
          <w:rFonts w:ascii="Arial" w:eastAsia="Times New Roman" w:hAnsi="Arial" w:cs="Arial"/>
          <w:sz w:val="24"/>
          <w:szCs w:val="24"/>
          <w:lang w:val="en-GB"/>
        </w:rPr>
      </w:pPr>
      <w:r w:rsidRPr="003B4D25">
        <w:rPr>
          <w:rFonts w:ascii="Arial" w:hAnsi="Arial" w:cs="Arial"/>
          <w:b/>
          <w:sz w:val="24"/>
          <w:szCs w:val="24"/>
          <w:lang w:val="en-GB"/>
        </w:rPr>
        <w:t>Project</w:t>
      </w:r>
      <w:r w:rsidR="001F33C8" w:rsidRPr="003B4D25">
        <w:rPr>
          <w:rFonts w:ascii="Arial" w:hAnsi="Arial" w:cs="Arial"/>
          <w:b/>
          <w:sz w:val="24"/>
          <w:szCs w:val="24"/>
          <w:lang w:val="en-GB"/>
        </w:rPr>
        <w:t xml:space="preserve"> Output</w:t>
      </w:r>
      <w:r w:rsidR="00956C06" w:rsidRPr="003B4D25">
        <w:rPr>
          <w:rFonts w:ascii="Arial" w:hAnsi="Arial" w:cs="Arial"/>
          <w:b/>
          <w:w w:val="99"/>
          <w:sz w:val="24"/>
          <w:szCs w:val="24"/>
        </w:rPr>
        <w:t xml:space="preserve"> 2:</w:t>
      </w:r>
      <w:r w:rsidR="00956C06" w:rsidRPr="003B4D25">
        <w:rPr>
          <w:rFonts w:ascii="Arial" w:hAnsi="Arial" w:cs="Arial"/>
          <w:w w:val="99"/>
          <w:sz w:val="24"/>
          <w:szCs w:val="24"/>
        </w:rPr>
        <w:t xml:space="preserve"> </w:t>
      </w:r>
      <w:r w:rsidR="001F33C8" w:rsidRPr="003B4D25">
        <w:rPr>
          <w:rFonts w:ascii="Arial" w:eastAsia="Times New Roman" w:hAnsi="Arial" w:cs="Arial"/>
          <w:iCs/>
          <w:sz w:val="24"/>
          <w:szCs w:val="24"/>
        </w:rPr>
        <w:t>To facilitate awareness and implementation of ES&amp;L Regime and to enhance the support mechanism</w:t>
      </w:r>
    </w:p>
    <w:p w:rsidR="00013A87" w:rsidRPr="003B4D25" w:rsidRDefault="001F33C8" w:rsidP="006E20FA">
      <w:pPr>
        <w:spacing w:after="240" w:line="240" w:lineRule="auto"/>
        <w:jc w:val="both"/>
        <w:rPr>
          <w:rFonts w:ascii="Arial" w:hAnsi="Arial" w:cs="Arial"/>
          <w:w w:val="99"/>
          <w:sz w:val="24"/>
          <w:szCs w:val="24"/>
        </w:rPr>
      </w:pPr>
      <w:r w:rsidRPr="003B4D25">
        <w:rPr>
          <w:rFonts w:ascii="Arial" w:eastAsia="Times New Roman" w:hAnsi="Arial" w:cs="Arial"/>
          <w:b/>
          <w:sz w:val="24"/>
          <w:szCs w:val="24"/>
          <w:lang w:val="en-GB"/>
        </w:rPr>
        <w:t>Project Output</w:t>
      </w:r>
      <w:r w:rsidR="00956C06" w:rsidRPr="003B4D25">
        <w:rPr>
          <w:rFonts w:ascii="Arial" w:hAnsi="Arial" w:cs="Arial"/>
          <w:b/>
          <w:w w:val="99"/>
          <w:sz w:val="24"/>
          <w:szCs w:val="24"/>
        </w:rPr>
        <w:t xml:space="preserve"> 3</w:t>
      </w:r>
      <w:r w:rsidR="00956C06" w:rsidRPr="003B4D25">
        <w:rPr>
          <w:rFonts w:ascii="Arial" w:hAnsi="Arial" w:cs="Arial"/>
          <w:w w:val="99"/>
          <w:sz w:val="24"/>
          <w:szCs w:val="24"/>
        </w:rPr>
        <w:t xml:space="preserve">: </w:t>
      </w:r>
      <w:r w:rsidRPr="003B4D25">
        <w:rPr>
          <w:rFonts w:ascii="Arial" w:eastAsia="Times New Roman" w:hAnsi="Arial" w:cs="Arial"/>
          <w:sz w:val="24"/>
          <w:szCs w:val="24"/>
        </w:rPr>
        <w:t>To put in place manufacturers support program with reference to the six BRESL targeted appliances</w:t>
      </w:r>
      <w:r w:rsidR="00956C06" w:rsidRPr="003B4D25">
        <w:rPr>
          <w:rFonts w:ascii="Arial" w:hAnsi="Arial" w:cs="Arial"/>
          <w:w w:val="99"/>
          <w:sz w:val="24"/>
          <w:szCs w:val="24"/>
        </w:rPr>
        <w:t xml:space="preserve">; </w:t>
      </w:r>
    </w:p>
    <w:p w:rsidR="001F33C8" w:rsidRPr="003B4D25" w:rsidRDefault="001F33C8" w:rsidP="006E20FA">
      <w:pPr>
        <w:spacing w:after="240" w:line="240" w:lineRule="auto"/>
        <w:jc w:val="both"/>
        <w:rPr>
          <w:rFonts w:ascii="Arial" w:eastAsia="Times New Roman" w:hAnsi="Arial" w:cs="Arial"/>
          <w:sz w:val="24"/>
          <w:szCs w:val="24"/>
        </w:rPr>
      </w:pPr>
      <w:r w:rsidRPr="003B4D25">
        <w:rPr>
          <w:rFonts w:ascii="Arial" w:eastAsia="Times New Roman" w:hAnsi="Arial" w:cs="Arial"/>
          <w:b/>
          <w:sz w:val="24"/>
          <w:szCs w:val="24"/>
          <w:lang w:val="en-GB"/>
        </w:rPr>
        <w:t>Project Output</w:t>
      </w:r>
      <w:r w:rsidR="00956C06" w:rsidRPr="003B4D25">
        <w:rPr>
          <w:rFonts w:ascii="Arial" w:hAnsi="Arial" w:cs="Arial"/>
          <w:b/>
          <w:w w:val="99"/>
          <w:sz w:val="24"/>
          <w:szCs w:val="24"/>
        </w:rPr>
        <w:t xml:space="preserve"> 4</w:t>
      </w:r>
      <w:r w:rsidR="00956C06" w:rsidRPr="003B4D25">
        <w:rPr>
          <w:rFonts w:ascii="Arial" w:hAnsi="Arial" w:cs="Arial"/>
          <w:w w:val="99"/>
          <w:sz w:val="24"/>
          <w:szCs w:val="24"/>
        </w:rPr>
        <w:t xml:space="preserve">: </w:t>
      </w:r>
      <w:r w:rsidRPr="003B4D25">
        <w:rPr>
          <w:rFonts w:ascii="Arial" w:eastAsia="Times New Roman" w:hAnsi="Arial" w:cs="Arial"/>
          <w:sz w:val="24"/>
          <w:szCs w:val="24"/>
        </w:rPr>
        <w:t>Development/ updating of a regional website and sharing of reports</w:t>
      </w:r>
      <w:r w:rsidR="00013A87" w:rsidRPr="003B4D25">
        <w:rPr>
          <w:rFonts w:ascii="Arial" w:eastAsia="Times New Roman" w:hAnsi="Arial" w:cs="Arial"/>
          <w:sz w:val="24"/>
          <w:szCs w:val="24"/>
        </w:rPr>
        <w:t xml:space="preserve">, </w:t>
      </w:r>
    </w:p>
    <w:p w:rsidR="001F33C8" w:rsidRPr="003B4D25" w:rsidRDefault="001F33C8" w:rsidP="006E20FA">
      <w:pPr>
        <w:spacing w:after="240" w:line="240" w:lineRule="auto"/>
        <w:jc w:val="both"/>
        <w:rPr>
          <w:rFonts w:ascii="Arial" w:eastAsia="Times New Roman" w:hAnsi="Arial" w:cs="Arial"/>
          <w:sz w:val="24"/>
          <w:szCs w:val="24"/>
        </w:rPr>
      </w:pPr>
      <w:r w:rsidRPr="003B4D25">
        <w:rPr>
          <w:rFonts w:ascii="Arial" w:hAnsi="Arial" w:cs="Arial"/>
          <w:b/>
          <w:sz w:val="24"/>
          <w:szCs w:val="24"/>
          <w:lang w:val="en-GB"/>
        </w:rPr>
        <w:t>Project Output 5</w:t>
      </w:r>
      <w:r w:rsidRPr="003B4D25">
        <w:rPr>
          <w:rFonts w:ascii="Arial" w:hAnsi="Arial" w:cs="Arial"/>
          <w:sz w:val="24"/>
          <w:szCs w:val="24"/>
          <w:lang w:val="en-GB"/>
        </w:rPr>
        <w:t xml:space="preserve">: </w:t>
      </w:r>
      <w:r w:rsidRPr="003B4D25">
        <w:rPr>
          <w:rFonts w:ascii="Arial" w:eastAsia="Times New Roman" w:hAnsi="Arial" w:cs="Arial"/>
          <w:sz w:val="24"/>
          <w:szCs w:val="24"/>
        </w:rPr>
        <w:t>Pilot projects to create awareness among consumers</w:t>
      </w:r>
      <w:r w:rsidR="00013A87" w:rsidRPr="003B4D25">
        <w:rPr>
          <w:rFonts w:ascii="Arial" w:eastAsia="Times New Roman" w:hAnsi="Arial" w:cs="Arial"/>
          <w:sz w:val="24"/>
          <w:szCs w:val="24"/>
        </w:rPr>
        <w:t>.</w:t>
      </w:r>
    </w:p>
    <w:p w:rsidR="00C96205" w:rsidRPr="003B4D25" w:rsidRDefault="00F41117" w:rsidP="00685E4D">
      <w:pPr>
        <w:pStyle w:val="Body"/>
      </w:pPr>
      <w:r w:rsidRPr="003B4D25">
        <w:rPr>
          <w:w w:val="99"/>
        </w:rPr>
        <w:t xml:space="preserve">The project </w:t>
      </w:r>
      <w:r w:rsidR="000460B2" w:rsidRPr="003B4D25">
        <w:rPr>
          <w:w w:val="99"/>
        </w:rPr>
        <w:t xml:space="preserve">was </w:t>
      </w:r>
      <w:r w:rsidRPr="003B4D25">
        <w:rPr>
          <w:w w:val="99"/>
        </w:rPr>
        <w:t xml:space="preserve">funded by GEF </w:t>
      </w:r>
      <w:r w:rsidR="00290EA7" w:rsidRPr="003B4D25">
        <w:rPr>
          <w:w w:val="99"/>
        </w:rPr>
        <w:t xml:space="preserve">with a </w:t>
      </w:r>
      <w:r w:rsidRPr="003B4D25">
        <w:rPr>
          <w:w w:val="99"/>
        </w:rPr>
        <w:t xml:space="preserve">total budget </w:t>
      </w:r>
      <w:r w:rsidR="00290EA7" w:rsidRPr="003B4D25">
        <w:rPr>
          <w:w w:val="99"/>
        </w:rPr>
        <w:t xml:space="preserve">of </w:t>
      </w:r>
      <w:r w:rsidRPr="003B4D25">
        <w:rPr>
          <w:w w:val="99"/>
        </w:rPr>
        <w:t xml:space="preserve">US$ </w:t>
      </w:r>
      <w:r w:rsidR="001F33C8" w:rsidRPr="003B4D25">
        <w:rPr>
          <w:w w:val="99"/>
        </w:rPr>
        <w:t>0.65</w:t>
      </w:r>
      <w:r w:rsidRPr="003B4D25">
        <w:rPr>
          <w:w w:val="99"/>
        </w:rPr>
        <w:t xml:space="preserve"> million</w:t>
      </w:r>
      <w:r w:rsidR="0073094E" w:rsidRPr="003B4D25">
        <w:rPr>
          <w:w w:val="99"/>
        </w:rPr>
        <w:t xml:space="preserve">. </w:t>
      </w:r>
      <w:r w:rsidRPr="003B4D25">
        <w:rPr>
          <w:w w:val="99"/>
        </w:rPr>
        <w:t xml:space="preserve"> </w:t>
      </w:r>
    </w:p>
    <w:p w:rsidR="00C072C6" w:rsidRPr="003B4D25" w:rsidRDefault="00C072C6" w:rsidP="00C31208">
      <w:pPr>
        <w:pStyle w:val="Head1"/>
      </w:pPr>
      <w:r w:rsidRPr="003B4D25">
        <w:t xml:space="preserve">Project </w:t>
      </w:r>
      <w:r w:rsidR="00421CFD" w:rsidRPr="003B4D25">
        <w:t xml:space="preserve">Achievement </w:t>
      </w:r>
      <w:r w:rsidRPr="003B4D25">
        <w:t>Summary</w:t>
      </w:r>
      <w:r w:rsidR="001B34A8" w:rsidRPr="003B4D25">
        <w:t xml:space="preserve"> </w:t>
      </w:r>
    </w:p>
    <w:p w:rsidR="0059480F" w:rsidRPr="003B4D25" w:rsidRDefault="003116BA" w:rsidP="00685E4D">
      <w:pPr>
        <w:pStyle w:val="Body"/>
        <w:rPr>
          <w:w w:val="99"/>
        </w:rPr>
      </w:pPr>
      <w:r w:rsidRPr="003B4D25">
        <w:t>There ha</w:t>
      </w:r>
      <w:r w:rsidR="006473FD" w:rsidRPr="003B4D25">
        <w:t xml:space="preserve">ve </w:t>
      </w:r>
      <w:r w:rsidRPr="003B4D25">
        <w:t xml:space="preserve">been </w:t>
      </w:r>
      <w:r w:rsidR="00353F7B" w:rsidRPr="003B4D25">
        <w:t xml:space="preserve">substantial </w:t>
      </w:r>
      <w:r w:rsidR="00421CFD" w:rsidRPr="003B4D25">
        <w:t xml:space="preserve">achievements </w:t>
      </w:r>
      <w:r w:rsidRPr="003B4D25">
        <w:t xml:space="preserve">on the planned activities </w:t>
      </w:r>
      <w:r w:rsidR="008D2A2F" w:rsidRPr="003B4D25">
        <w:t xml:space="preserve">of </w:t>
      </w:r>
      <w:r w:rsidR="00353F7B" w:rsidRPr="003B4D25">
        <w:t xml:space="preserve">all the five components of the project. </w:t>
      </w:r>
    </w:p>
    <w:p w:rsidR="00967E3B" w:rsidRPr="003B4D25" w:rsidRDefault="00421CFD" w:rsidP="00685E4D">
      <w:pPr>
        <w:pStyle w:val="Body"/>
      </w:pPr>
      <w:r w:rsidRPr="003B4D25">
        <w:t xml:space="preserve">Project Achievement Summary </w:t>
      </w:r>
      <w:r w:rsidR="00623E01" w:rsidRPr="003B4D25">
        <w:t xml:space="preserve"> </w:t>
      </w:r>
    </w:p>
    <w:tbl>
      <w:tblPr>
        <w:tblStyle w:val="TableGrid"/>
        <w:tblW w:w="8820" w:type="dxa"/>
        <w:jc w:val="center"/>
        <w:tblBorders>
          <w:top w:val="single" w:sz="12" w:space="0" w:color="auto"/>
          <w:bottom w:val="single" w:sz="12" w:space="0" w:color="auto"/>
        </w:tblBorders>
        <w:tblLayout w:type="fixed"/>
        <w:tblCellMar>
          <w:left w:w="43" w:type="dxa"/>
          <w:right w:w="43" w:type="dxa"/>
        </w:tblCellMar>
        <w:tblLook w:val="04A0" w:firstRow="1" w:lastRow="0" w:firstColumn="1" w:lastColumn="0" w:noHBand="0" w:noVBand="1"/>
      </w:tblPr>
      <w:tblGrid>
        <w:gridCol w:w="3046"/>
        <w:gridCol w:w="5774"/>
      </w:tblGrid>
      <w:tr w:rsidR="003B4D25" w:rsidRPr="003B4D25" w:rsidTr="00685E4D">
        <w:trPr>
          <w:cantSplit/>
          <w:jc w:val="center"/>
        </w:trPr>
        <w:tc>
          <w:tcPr>
            <w:tcW w:w="3046" w:type="dxa"/>
            <w:shd w:val="clear" w:color="auto" w:fill="F2F2F2" w:themeFill="background1" w:themeFillShade="F2"/>
          </w:tcPr>
          <w:p w:rsidR="00421CFD" w:rsidRPr="003B4D25" w:rsidRDefault="00421CFD" w:rsidP="00685E4D">
            <w:pPr>
              <w:pStyle w:val="TableEntry"/>
              <w:spacing w:before="0" w:after="240"/>
              <w:rPr>
                <w:rFonts w:cs="Arial"/>
                <w:b/>
                <w:bCs w:val="0"/>
                <w:sz w:val="22"/>
                <w:szCs w:val="22"/>
              </w:rPr>
            </w:pPr>
            <w:r w:rsidRPr="003B4D25">
              <w:rPr>
                <w:rFonts w:cs="Arial"/>
                <w:b/>
                <w:bCs w:val="0"/>
                <w:sz w:val="22"/>
                <w:szCs w:val="22"/>
              </w:rPr>
              <w:t xml:space="preserve">Outputs </w:t>
            </w:r>
          </w:p>
        </w:tc>
        <w:tc>
          <w:tcPr>
            <w:tcW w:w="5774" w:type="dxa"/>
            <w:shd w:val="clear" w:color="auto" w:fill="F2F2F2" w:themeFill="background1" w:themeFillShade="F2"/>
          </w:tcPr>
          <w:p w:rsidR="00421CFD" w:rsidRPr="003B4D25" w:rsidRDefault="00421CFD" w:rsidP="006E20FA">
            <w:pPr>
              <w:pStyle w:val="TableEntry"/>
              <w:spacing w:before="0" w:after="240"/>
              <w:jc w:val="both"/>
              <w:rPr>
                <w:rFonts w:cs="Arial"/>
                <w:b/>
                <w:bCs w:val="0"/>
                <w:sz w:val="22"/>
                <w:szCs w:val="22"/>
              </w:rPr>
            </w:pPr>
            <w:r w:rsidRPr="003B4D25">
              <w:rPr>
                <w:rFonts w:cs="Arial"/>
                <w:b/>
                <w:bCs w:val="0"/>
                <w:sz w:val="22"/>
                <w:szCs w:val="22"/>
              </w:rPr>
              <w:t>Achievement Description</w:t>
            </w:r>
          </w:p>
        </w:tc>
      </w:tr>
      <w:tr w:rsidR="003B4D25" w:rsidRPr="003B4D25" w:rsidTr="00685E4D">
        <w:trPr>
          <w:cantSplit/>
          <w:trHeight w:val="1007"/>
          <w:jc w:val="center"/>
        </w:trPr>
        <w:tc>
          <w:tcPr>
            <w:tcW w:w="3046" w:type="dxa"/>
          </w:tcPr>
          <w:p w:rsidR="00421CFD" w:rsidRPr="003B4D25" w:rsidRDefault="00421CFD" w:rsidP="00685E4D">
            <w:pPr>
              <w:spacing w:after="240"/>
              <w:rPr>
                <w:rFonts w:ascii="Arial" w:eastAsia="Times New Roman" w:hAnsi="Arial" w:cs="Arial"/>
                <w:sz w:val="22"/>
                <w:szCs w:val="22"/>
                <w:lang w:val="en-GB"/>
              </w:rPr>
            </w:pPr>
            <w:r w:rsidRPr="003B4D25">
              <w:rPr>
                <w:rFonts w:ascii="Arial" w:eastAsia="Times New Roman" w:hAnsi="Arial" w:cs="Arial"/>
                <w:b/>
                <w:sz w:val="22"/>
                <w:szCs w:val="22"/>
                <w:lang w:val="en-GB"/>
              </w:rPr>
              <w:t>Project Output</w:t>
            </w:r>
            <w:r w:rsidR="00685E4D" w:rsidRPr="003B4D25">
              <w:rPr>
                <w:rFonts w:ascii="Arial" w:eastAsia="Times New Roman" w:hAnsi="Arial" w:cs="Arial"/>
                <w:b/>
                <w:sz w:val="22"/>
                <w:szCs w:val="22"/>
                <w:lang w:val="en-GB"/>
              </w:rPr>
              <w:t>-</w:t>
            </w:r>
            <w:r w:rsidRPr="003B4D25">
              <w:rPr>
                <w:rFonts w:ascii="Arial" w:eastAsia="Times New Roman" w:hAnsi="Arial" w:cs="Arial"/>
                <w:b/>
                <w:sz w:val="22"/>
                <w:szCs w:val="22"/>
                <w:lang w:val="en-GB"/>
              </w:rPr>
              <w:t xml:space="preserve">I: </w:t>
            </w:r>
            <w:r w:rsidR="00685E4D" w:rsidRPr="003B4D25">
              <w:rPr>
                <w:rFonts w:ascii="Arial" w:eastAsia="Times New Roman" w:hAnsi="Arial" w:cs="Arial"/>
                <w:b/>
                <w:sz w:val="22"/>
                <w:szCs w:val="22"/>
                <w:lang w:val="en-GB"/>
              </w:rPr>
              <w:br/>
            </w:r>
            <w:r w:rsidRPr="003B4D25">
              <w:rPr>
                <w:rFonts w:ascii="Arial" w:eastAsia="Times New Roman" w:hAnsi="Arial" w:cs="Arial"/>
                <w:iCs/>
                <w:sz w:val="22"/>
                <w:szCs w:val="22"/>
              </w:rPr>
              <w:t>ES&amp;L Policy making program provides a legal basis for prescribing and enforcing energy efficiency (EE) standards and labeling regime</w:t>
            </w:r>
          </w:p>
        </w:tc>
        <w:tc>
          <w:tcPr>
            <w:tcW w:w="5774" w:type="dxa"/>
          </w:tcPr>
          <w:p w:rsidR="00421CFD" w:rsidRPr="003B4D25" w:rsidRDefault="00421CFD" w:rsidP="00E57D08">
            <w:pPr>
              <w:pStyle w:val="ListParagraph"/>
              <w:numPr>
                <w:ilvl w:val="0"/>
                <w:numId w:val="9"/>
              </w:numPr>
              <w:autoSpaceDE w:val="0"/>
              <w:autoSpaceDN w:val="0"/>
              <w:adjustRightInd w:val="0"/>
              <w:spacing w:after="240"/>
              <w:jc w:val="both"/>
              <w:rPr>
                <w:rFonts w:ascii="Arial" w:hAnsi="Arial" w:cs="Arial"/>
                <w:sz w:val="22"/>
                <w:szCs w:val="22"/>
              </w:rPr>
            </w:pPr>
            <w:r w:rsidRPr="003B4D25">
              <w:rPr>
                <w:rFonts w:ascii="Arial" w:hAnsi="Arial" w:cs="Arial"/>
                <w:sz w:val="22"/>
                <w:szCs w:val="22"/>
              </w:rPr>
              <w:t>Pakistan Energy Efficiency Conservation (PEEC) Bill has been submitted to MoW&amp;P for processing with Council of Common Interests and passage by Parliament.</w:t>
            </w:r>
          </w:p>
          <w:p w:rsidR="00421CFD" w:rsidRPr="003B4D25" w:rsidRDefault="00421CFD" w:rsidP="00E57D08">
            <w:pPr>
              <w:pStyle w:val="ListParagraph"/>
              <w:numPr>
                <w:ilvl w:val="0"/>
                <w:numId w:val="9"/>
              </w:numPr>
              <w:spacing w:after="240"/>
              <w:jc w:val="both"/>
              <w:rPr>
                <w:rFonts w:ascii="Arial" w:eastAsia="Times New Roman" w:hAnsi="Arial" w:cs="Arial"/>
                <w:sz w:val="22"/>
                <w:szCs w:val="22"/>
                <w:lang w:val="en-GB"/>
              </w:rPr>
            </w:pPr>
            <w:r w:rsidRPr="003B4D25">
              <w:rPr>
                <w:rFonts w:ascii="Arial" w:eastAsia="Times New Roman" w:hAnsi="Arial" w:cs="Arial"/>
                <w:sz w:val="22"/>
                <w:szCs w:val="22"/>
              </w:rPr>
              <w:t>The ES&amp;L Policy Summary has been submitted to MoW&amp;P for approval of Cabinet.</w:t>
            </w:r>
          </w:p>
        </w:tc>
      </w:tr>
      <w:tr w:rsidR="003B4D25" w:rsidRPr="003B4D25" w:rsidTr="00685E4D">
        <w:trPr>
          <w:cantSplit/>
          <w:trHeight w:val="1070"/>
          <w:jc w:val="center"/>
        </w:trPr>
        <w:tc>
          <w:tcPr>
            <w:tcW w:w="3046" w:type="dxa"/>
          </w:tcPr>
          <w:p w:rsidR="00421CFD" w:rsidRPr="003B4D25" w:rsidRDefault="00421CFD" w:rsidP="00685E4D">
            <w:pPr>
              <w:spacing w:after="240"/>
              <w:rPr>
                <w:rFonts w:ascii="Arial" w:eastAsia="Times New Roman" w:hAnsi="Arial" w:cs="Arial"/>
                <w:sz w:val="22"/>
                <w:szCs w:val="22"/>
                <w:lang w:val="en-GB"/>
              </w:rPr>
            </w:pPr>
            <w:r w:rsidRPr="003B4D25">
              <w:rPr>
                <w:rFonts w:ascii="Arial" w:eastAsia="Times New Roman" w:hAnsi="Arial" w:cs="Arial"/>
                <w:b/>
                <w:sz w:val="22"/>
                <w:szCs w:val="22"/>
                <w:lang w:val="en-GB"/>
              </w:rPr>
              <w:t>Project Output</w:t>
            </w:r>
            <w:r w:rsidR="00685E4D" w:rsidRPr="003B4D25">
              <w:rPr>
                <w:rFonts w:ascii="Arial" w:eastAsia="Times New Roman" w:hAnsi="Arial" w:cs="Arial"/>
                <w:b/>
                <w:sz w:val="22"/>
                <w:szCs w:val="22"/>
                <w:lang w:val="en-GB"/>
              </w:rPr>
              <w:t>-</w:t>
            </w:r>
            <w:r w:rsidRPr="003B4D25">
              <w:rPr>
                <w:rFonts w:ascii="Arial" w:eastAsia="Times New Roman" w:hAnsi="Arial" w:cs="Arial"/>
                <w:b/>
                <w:sz w:val="22"/>
                <w:szCs w:val="22"/>
                <w:lang w:val="en-GB"/>
              </w:rPr>
              <w:t>II</w:t>
            </w:r>
            <w:r w:rsidRPr="003B4D25">
              <w:rPr>
                <w:rFonts w:ascii="Arial" w:eastAsia="Times New Roman" w:hAnsi="Arial" w:cs="Arial"/>
                <w:sz w:val="22"/>
                <w:szCs w:val="22"/>
                <w:lang w:val="en-GB"/>
              </w:rPr>
              <w:t xml:space="preserve">: </w:t>
            </w:r>
            <w:r w:rsidR="00685E4D" w:rsidRPr="003B4D25">
              <w:rPr>
                <w:rFonts w:ascii="Arial" w:eastAsia="Times New Roman" w:hAnsi="Arial" w:cs="Arial"/>
                <w:sz w:val="22"/>
                <w:szCs w:val="22"/>
                <w:lang w:val="en-GB"/>
              </w:rPr>
              <w:br/>
            </w:r>
            <w:r w:rsidRPr="003B4D25">
              <w:rPr>
                <w:rFonts w:ascii="Arial" w:eastAsia="Times New Roman" w:hAnsi="Arial" w:cs="Arial"/>
                <w:iCs/>
                <w:sz w:val="22"/>
                <w:szCs w:val="22"/>
              </w:rPr>
              <w:t>To facilitate awareness and implementation of ES&amp;L Regime and to enhance the support mechanism</w:t>
            </w:r>
          </w:p>
          <w:p w:rsidR="00421CFD" w:rsidRPr="003B4D25" w:rsidRDefault="00421CFD" w:rsidP="00685E4D">
            <w:pPr>
              <w:pStyle w:val="TableEntry"/>
              <w:spacing w:before="0" w:after="240"/>
              <w:rPr>
                <w:rFonts w:cs="Arial"/>
                <w:sz w:val="22"/>
                <w:szCs w:val="22"/>
              </w:rPr>
            </w:pPr>
          </w:p>
        </w:tc>
        <w:tc>
          <w:tcPr>
            <w:tcW w:w="5774" w:type="dxa"/>
          </w:tcPr>
          <w:p w:rsidR="00421CFD" w:rsidRPr="003B4D25" w:rsidRDefault="00421CFD" w:rsidP="00E57D08">
            <w:pPr>
              <w:pStyle w:val="ListParagraph"/>
              <w:numPr>
                <w:ilvl w:val="0"/>
                <w:numId w:val="10"/>
              </w:numPr>
              <w:autoSpaceDE w:val="0"/>
              <w:autoSpaceDN w:val="0"/>
              <w:adjustRightInd w:val="0"/>
              <w:spacing w:after="240"/>
              <w:ind w:left="360"/>
              <w:jc w:val="both"/>
              <w:rPr>
                <w:rFonts w:ascii="Arial" w:hAnsi="Arial" w:cs="Arial"/>
                <w:sz w:val="22"/>
                <w:szCs w:val="22"/>
              </w:rPr>
            </w:pPr>
            <w:r w:rsidRPr="003B4D25">
              <w:rPr>
                <w:rFonts w:ascii="Arial" w:hAnsi="Arial" w:cs="Arial"/>
                <w:sz w:val="22"/>
                <w:szCs w:val="22"/>
              </w:rPr>
              <w:t>Energy Efficiency Testing Protocols have been adopted for all the six targeted appliances.</w:t>
            </w:r>
          </w:p>
          <w:p w:rsidR="00421CFD" w:rsidRPr="003B4D25" w:rsidRDefault="00421CFD" w:rsidP="00E57D08">
            <w:pPr>
              <w:pStyle w:val="ListParagraph"/>
              <w:numPr>
                <w:ilvl w:val="0"/>
                <w:numId w:val="10"/>
              </w:numPr>
              <w:autoSpaceDE w:val="0"/>
              <w:autoSpaceDN w:val="0"/>
              <w:adjustRightInd w:val="0"/>
              <w:spacing w:after="240"/>
              <w:ind w:left="360"/>
              <w:jc w:val="both"/>
              <w:rPr>
                <w:rFonts w:ascii="Arial" w:hAnsi="Arial" w:cs="Arial"/>
                <w:sz w:val="22"/>
                <w:szCs w:val="22"/>
              </w:rPr>
            </w:pPr>
            <w:r w:rsidRPr="003B4D25">
              <w:rPr>
                <w:rFonts w:ascii="Arial" w:hAnsi="Arial" w:cs="Arial"/>
                <w:sz w:val="22"/>
                <w:szCs w:val="22"/>
              </w:rPr>
              <w:t>Minimum Efficiency Performance Standards (MEPS) have been formulated/ adopted/ notified for CFLs, Electronic &amp; Magnetic Ballasts, Fans, Motors and Air conditioners.</w:t>
            </w:r>
          </w:p>
          <w:p w:rsidR="00421CFD" w:rsidRPr="003B4D25" w:rsidRDefault="00421CFD" w:rsidP="00E57D08">
            <w:pPr>
              <w:pStyle w:val="ListParagraph"/>
              <w:numPr>
                <w:ilvl w:val="0"/>
                <w:numId w:val="10"/>
              </w:numPr>
              <w:autoSpaceDE w:val="0"/>
              <w:autoSpaceDN w:val="0"/>
              <w:adjustRightInd w:val="0"/>
              <w:spacing w:after="240"/>
              <w:ind w:left="360"/>
              <w:jc w:val="both"/>
              <w:rPr>
                <w:rFonts w:ascii="Arial" w:hAnsi="Arial" w:cs="Arial"/>
                <w:sz w:val="22"/>
                <w:szCs w:val="22"/>
              </w:rPr>
            </w:pPr>
            <w:r w:rsidRPr="003B4D25">
              <w:rPr>
                <w:rFonts w:ascii="Arial" w:hAnsi="Arial" w:cs="Arial"/>
                <w:sz w:val="22"/>
                <w:szCs w:val="22"/>
              </w:rPr>
              <w:t>EE Endorsement Labeling Procedure and Label has been launched in the country for Fans</w:t>
            </w:r>
            <w:r w:rsidR="00161C7E" w:rsidRPr="003B4D25">
              <w:rPr>
                <w:rFonts w:ascii="Arial" w:hAnsi="Arial" w:cs="Arial"/>
                <w:sz w:val="22"/>
                <w:szCs w:val="22"/>
              </w:rPr>
              <w:t>, Motors</w:t>
            </w:r>
            <w:r w:rsidRPr="003B4D25">
              <w:rPr>
                <w:rFonts w:ascii="Arial" w:hAnsi="Arial" w:cs="Arial"/>
                <w:sz w:val="22"/>
                <w:szCs w:val="22"/>
              </w:rPr>
              <w:t xml:space="preserve"> and CFLs.</w:t>
            </w:r>
          </w:p>
        </w:tc>
      </w:tr>
      <w:tr w:rsidR="003B4D25" w:rsidRPr="003B4D25" w:rsidTr="00685E4D">
        <w:trPr>
          <w:cantSplit/>
          <w:jc w:val="center"/>
        </w:trPr>
        <w:tc>
          <w:tcPr>
            <w:tcW w:w="3046" w:type="dxa"/>
          </w:tcPr>
          <w:p w:rsidR="00421CFD" w:rsidRPr="003B4D25" w:rsidRDefault="00421CFD" w:rsidP="00685E4D">
            <w:pPr>
              <w:spacing w:after="240"/>
              <w:rPr>
                <w:rFonts w:ascii="Arial" w:eastAsia="Times New Roman" w:hAnsi="Arial" w:cs="Arial"/>
                <w:sz w:val="22"/>
                <w:szCs w:val="22"/>
              </w:rPr>
            </w:pPr>
            <w:r w:rsidRPr="003B4D25">
              <w:rPr>
                <w:rFonts w:ascii="Arial" w:eastAsia="Times New Roman" w:hAnsi="Arial" w:cs="Arial"/>
                <w:b/>
                <w:sz w:val="22"/>
                <w:szCs w:val="22"/>
                <w:lang w:val="en-GB"/>
              </w:rPr>
              <w:t>Project Output</w:t>
            </w:r>
            <w:r w:rsidR="00685E4D" w:rsidRPr="003B4D25">
              <w:rPr>
                <w:rFonts w:ascii="Arial" w:eastAsia="Times New Roman" w:hAnsi="Arial" w:cs="Arial"/>
                <w:b/>
                <w:sz w:val="22"/>
                <w:szCs w:val="22"/>
                <w:lang w:val="en-GB"/>
              </w:rPr>
              <w:t>-</w:t>
            </w:r>
            <w:r w:rsidRPr="003B4D25">
              <w:rPr>
                <w:rFonts w:ascii="Arial" w:eastAsia="Times New Roman" w:hAnsi="Arial" w:cs="Arial"/>
                <w:b/>
                <w:sz w:val="22"/>
                <w:szCs w:val="22"/>
                <w:lang w:val="en-GB"/>
              </w:rPr>
              <w:t xml:space="preserve">III: </w:t>
            </w:r>
            <w:r w:rsidR="00685E4D" w:rsidRPr="003B4D25">
              <w:rPr>
                <w:rFonts w:ascii="Arial" w:eastAsia="Times New Roman" w:hAnsi="Arial" w:cs="Arial"/>
                <w:b/>
                <w:sz w:val="22"/>
                <w:szCs w:val="22"/>
                <w:lang w:val="en-GB"/>
              </w:rPr>
              <w:br/>
            </w:r>
            <w:r w:rsidRPr="003B4D25">
              <w:rPr>
                <w:rFonts w:ascii="Arial" w:eastAsia="Times New Roman" w:hAnsi="Arial" w:cs="Arial"/>
                <w:sz w:val="22"/>
                <w:szCs w:val="22"/>
              </w:rPr>
              <w:t>To put in place manufacturers support program with reference to the six BRESL targeted appliances</w:t>
            </w:r>
          </w:p>
        </w:tc>
        <w:tc>
          <w:tcPr>
            <w:tcW w:w="5774" w:type="dxa"/>
          </w:tcPr>
          <w:p w:rsidR="00421CFD" w:rsidRPr="003B4D25" w:rsidRDefault="00421CFD" w:rsidP="00E57D08">
            <w:pPr>
              <w:pStyle w:val="ListParagraph"/>
              <w:numPr>
                <w:ilvl w:val="0"/>
                <w:numId w:val="12"/>
              </w:numPr>
              <w:autoSpaceDE w:val="0"/>
              <w:autoSpaceDN w:val="0"/>
              <w:adjustRightInd w:val="0"/>
              <w:spacing w:after="240"/>
              <w:jc w:val="both"/>
              <w:rPr>
                <w:rFonts w:ascii="Arial" w:hAnsi="Arial" w:cs="Arial"/>
                <w:sz w:val="22"/>
                <w:szCs w:val="22"/>
              </w:rPr>
            </w:pPr>
            <w:r w:rsidRPr="003B4D25">
              <w:rPr>
                <w:rFonts w:ascii="Arial" w:hAnsi="Arial" w:cs="Arial"/>
                <w:sz w:val="22"/>
                <w:szCs w:val="22"/>
              </w:rPr>
              <w:t>EE Endorsement Labeling Procedure and Label has been launched in the country for Fans</w:t>
            </w:r>
            <w:r w:rsidR="00161C7E" w:rsidRPr="003B4D25">
              <w:rPr>
                <w:rFonts w:ascii="Arial" w:hAnsi="Arial" w:cs="Arial"/>
                <w:sz w:val="22"/>
                <w:szCs w:val="22"/>
              </w:rPr>
              <w:t>, Motors and CFLs</w:t>
            </w:r>
          </w:p>
        </w:tc>
      </w:tr>
      <w:tr w:rsidR="003B4D25" w:rsidRPr="003B4D25" w:rsidTr="00685E4D">
        <w:trPr>
          <w:cantSplit/>
          <w:trHeight w:val="1610"/>
          <w:jc w:val="center"/>
        </w:trPr>
        <w:tc>
          <w:tcPr>
            <w:tcW w:w="3046" w:type="dxa"/>
          </w:tcPr>
          <w:p w:rsidR="00161C7E" w:rsidRPr="003B4D25" w:rsidRDefault="00161C7E" w:rsidP="00685E4D">
            <w:pPr>
              <w:spacing w:after="240"/>
              <w:rPr>
                <w:rFonts w:cs="Arial"/>
                <w:b/>
                <w:sz w:val="22"/>
                <w:szCs w:val="22"/>
              </w:rPr>
            </w:pPr>
            <w:r w:rsidRPr="003B4D25">
              <w:rPr>
                <w:rFonts w:ascii="Arial" w:eastAsia="Times New Roman" w:hAnsi="Arial" w:cs="Arial"/>
                <w:b/>
                <w:sz w:val="22"/>
                <w:szCs w:val="22"/>
                <w:lang w:val="en-GB"/>
              </w:rPr>
              <w:lastRenderedPageBreak/>
              <w:t>Project Output</w:t>
            </w:r>
            <w:r w:rsidR="00685E4D" w:rsidRPr="003B4D25">
              <w:rPr>
                <w:rFonts w:ascii="Arial" w:eastAsia="Times New Roman" w:hAnsi="Arial" w:cs="Arial"/>
                <w:b/>
                <w:sz w:val="22"/>
                <w:szCs w:val="22"/>
                <w:lang w:val="en-GB"/>
              </w:rPr>
              <w:t>-</w:t>
            </w:r>
            <w:r w:rsidRPr="003B4D25">
              <w:rPr>
                <w:rFonts w:ascii="Arial" w:eastAsia="Times New Roman" w:hAnsi="Arial" w:cs="Arial"/>
                <w:b/>
                <w:sz w:val="22"/>
                <w:szCs w:val="22"/>
                <w:lang w:val="en-GB"/>
              </w:rPr>
              <w:t xml:space="preserve">IV: </w:t>
            </w:r>
            <w:r w:rsidRPr="003B4D25">
              <w:rPr>
                <w:rFonts w:ascii="Arial" w:eastAsia="Times New Roman" w:hAnsi="Arial" w:cs="Arial"/>
                <w:sz w:val="22"/>
                <w:szCs w:val="22"/>
              </w:rPr>
              <w:t>Development/ updating of a regional website and sharing of reports</w:t>
            </w:r>
          </w:p>
        </w:tc>
        <w:tc>
          <w:tcPr>
            <w:tcW w:w="5774" w:type="dxa"/>
          </w:tcPr>
          <w:p w:rsidR="00161C7E" w:rsidRPr="003B4D25" w:rsidRDefault="00161C7E" w:rsidP="00E57D08">
            <w:pPr>
              <w:pStyle w:val="ListParagraph"/>
              <w:numPr>
                <w:ilvl w:val="0"/>
                <w:numId w:val="11"/>
              </w:numPr>
              <w:autoSpaceDE w:val="0"/>
              <w:autoSpaceDN w:val="0"/>
              <w:adjustRightInd w:val="0"/>
              <w:spacing w:after="240"/>
              <w:jc w:val="both"/>
              <w:rPr>
                <w:rFonts w:ascii="Arial" w:hAnsi="Arial" w:cs="Arial"/>
                <w:sz w:val="22"/>
                <w:szCs w:val="22"/>
              </w:rPr>
            </w:pPr>
            <w:r w:rsidRPr="003B4D25">
              <w:rPr>
                <w:rFonts w:ascii="Arial" w:hAnsi="Arial" w:cs="Arial"/>
                <w:sz w:val="22"/>
                <w:szCs w:val="22"/>
              </w:rPr>
              <w:t>MEPS for fans and CFLs have been revised to harmonize with the participating countries.</w:t>
            </w:r>
          </w:p>
          <w:p w:rsidR="00161C7E" w:rsidRPr="003B4D25" w:rsidRDefault="00161C7E" w:rsidP="00E57D08">
            <w:pPr>
              <w:pStyle w:val="ListParagraph"/>
              <w:numPr>
                <w:ilvl w:val="0"/>
                <w:numId w:val="11"/>
              </w:numPr>
              <w:autoSpaceDE w:val="0"/>
              <w:autoSpaceDN w:val="0"/>
              <w:adjustRightInd w:val="0"/>
              <w:spacing w:after="240"/>
              <w:jc w:val="both"/>
              <w:rPr>
                <w:rFonts w:ascii="Arial" w:hAnsi="Arial" w:cs="Arial"/>
                <w:sz w:val="22"/>
                <w:szCs w:val="22"/>
              </w:rPr>
            </w:pPr>
            <w:r w:rsidRPr="003B4D25">
              <w:rPr>
                <w:rFonts w:ascii="Arial" w:hAnsi="Arial" w:cs="Arial"/>
                <w:sz w:val="22"/>
                <w:szCs w:val="22"/>
              </w:rPr>
              <w:t>Feasibility Study Report for fans and CFLs has been harmonized.</w:t>
            </w:r>
          </w:p>
          <w:p w:rsidR="00161C7E" w:rsidRPr="003B4D25" w:rsidRDefault="00161C7E" w:rsidP="00E57D08">
            <w:pPr>
              <w:pStyle w:val="ListParagraph"/>
              <w:numPr>
                <w:ilvl w:val="0"/>
                <w:numId w:val="11"/>
              </w:numPr>
              <w:spacing w:after="240"/>
              <w:jc w:val="both"/>
              <w:rPr>
                <w:rFonts w:ascii="Arial" w:eastAsia="Times New Roman" w:hAnsi="Arial" w:cs="Arial"/>
                <w:sz w:val="22"/>
                <w:szCs w:val="22"/>
                <w:lang w:val="en-GB"/>
              </w:rPr>
            </w:pPr>
            <w:r w:rsidRPr="003B4D25">
              <w:rPr>
                <w:rFonts w:ascii="Arial" w:eastAsia="Times New Roman" w:hAnsi="Arial" w:cs="Arial"/>
                <w:sz w:val="22"/>
                <w:szCs w:val="22"/>
              </w:rPr>
              <w:t>Energy Performance Rating Criteria has been harmonized with other participating countries.</w:t>
            </w:r>
          </w:p>
        </w:tc>
      </w:tr>
      <w:tr w:rsidR="003B4D25" w:rsidRPr="003B4D25" w:rsidTr="00685E4D">
        <w:trPr>
          <w:cantSplit/>
          <w:trHeight w:val="890"/>
          <w:jc w:val="center"/>
        </w:trPr>
        <w:tc>
          <w:tcPr>
            <w:tcW w:w="3046" w:type="dxa"/>
          </w:tcPr>
          <w:p w:rsidR="00161C7E" w:rsidRPr="003B4D25" w:rsidRDefault="00161C7E" w:rsidP="00685E4D">
            <w:pPr>
              <w:spacing w:after="240"/>
              <w:rPr>
                <w:rFonts w:ascii="Arial" w:eastAsia="Times New Roman" w:hAnsi="Arial" w:cs="Arial"/>
                <w:sz w:val="22"/>
                <w:szCs w:val="22"/>
              </w:rPr>
            </w:pPr>
            <w:r w:rsidRPr="003B4D25">
              <w:rPr>
                <w:rFonts w:ascii="Arial" w:eastAsia="Times New Roman" w:hAnsi="Arial" w:cs="Arial"/>
                <w:b/>
                <w:sz w:val="22"/>
                <w:szCs w:val="22"/>
                <w:lang w:val="en-GB"/>
              </w:rPr>
              <w:t>Project Output</w:t>
            </w:r>
            <w:r w:rsidR="00685E4D" w:rsidRPr="003B4D25">
              <w:rPr>
                <w:rFonts w:ascii="Arial" w:eastAsia="Times New Roman" w:hAnsi="Arial" w:cs="Arial"/>
                <w:b/>
                <w:sz w:val="22"/>
                <w:szCs w:val="22"/>
                <w:lang w:val="en-GB"/>
              </w:rPr>
              <w:t>-</w:t>
            </w:r>
            <w:r w:rsidRPr="003B4D25">
              <w:rPr>
                <w:rFonts w:ascii="Arial" w:eastAsia="Times New Roman" w:hAnsi="Arial" w:cs="Arial"/>
                <w:b/>
                <w:sz w:val="22"/>
                <w:szCs w:val="22"/>
                <w:lang w:val="en-GB"/>
              </w:rPr>
              <w:t>V:</w:t>
            </w:r>
            <w:r w:rsidR="00685E4D" w:rsidRPr="003B4D25">
              <w:rPr>
                <w:rFonts w:ascii="Arial" w:eastAsia="Times New Roman" w:hAnsi="Arial" w:cs="Arial"/>
                <w:b/>
                <w:sz w:val="22"/>
                <w:szCs w:val="22"/>
                <w:lang w:val="en-GB"/>
              </w:rPr>
              <w:br/>
            </w:r>
            <w:r w:rsidRPr="003B4D25">
              <w:rPr>
                <w:rFonts w:ascii="Arial" w:eastAsia="Times New Roman" w:hAnsi="Arial" w:cs="Arial"/>
                <w:sz w:val="22"/>
                <w:szCs w:val="22"/>
              </w:rPr>
              <w:t>Pilot projects to c</w:t>
            </w:r>
            <w:r w:rsidR="00FD7EF2" w:rsidRPr="003B4D25">
              <w:rPr>
                <w:rFonts w:ascii="Arial" w:eastAsia="Times New Roman" w:hAnsi="Arial" w:cs="Arial"/>
                <w:sz w:val="22"/>
                <w:szCs w:val="22"/>
              </w:rPr>
              <w:t>reate awareness among consumers</w:t>
            </w:r>
          </w:p>
        </w:tc>
        <w:tc>
          <w:tcPr>
            <w:tcW w:w="5774" w:type="dxa"/>
          </w:tcPr>
          <w:p w:rsidR="00161C7E" w:rsidRPr="003B4D25" w:rsidRDefault="00161C7E" w:rsidP="00E57D08">
            <w:pPr>
              <w:pStyle w:val="ListParagraph"/>
              <w:numPr>
                <w:ilvl w:val="0"/>
                <w:numId w:val="13"/>
              </w:numPr>
              <w:spacing w:after="240"/>
              <w:jc w:val="both"/>
              <w:rPr>
                <w:rFonts w:ascii="Arial" w:eastAsia="Times New Roman" w:hAnsi="Arial" w:cs="Arial"/>
                <w:sz w:val="22"/>
                <w:szCs w:val="22"/>
                <w:lang w:val="en-GB"/>
              </w:rPr>
            </w:pPr>
            <w:r w:rsidRPr="003B4D25">
              <w:rPr>
                <w:rFonts w:ascii="Arial" w:eastAsia="Times New Roman" w:hAnsi="Arial" w:cs="Arial"/>
                <w:sz w:val="22"/>
                <w:szCs w:val="22"/>
                <w:lang w:val="en-GB"/>
              </w:rPr>
              <w:t>The manufacturers and consumers are now aware of the benefits of energy efficient products.</w:t>
            </w:r>
          </w:p>
          <w:p w:rsidR="00161C7E" w:rsidRPr="003B4D25" w:rsidRDefault="00161C7E" w:rsidP="006E20FA">
            <w:pPr>
              <w:pStyle w:val="TableEntry"/>
              <w:spacing w:before="0" w:after="240"/>
              <w:jc w:val="both"/>
              <w:rPr>
                <w:rFonts w:cs="Arial"/>
                <w:sz w:val="22"/>
                <w:szCs w:val="22"/>
              </w:rPr>
            </w:pPr>
          </w:p>
        </w:tc>
      </w:tr>
    </w:tbl>
    <w:p w:rsidR="006E20FA" w:rsidRPr="003B4D25" w:rsidRDefault="006E20FA" w:rsidP="00C31208">
      <w:pPr>
        <w:pStyle w:val="Head1"/>
      </w:pPr>
      <w:r w:rsidRPr="003B4D25">
        <w:t xml:space="preserve">Project Rating </w:t>
      </w:r>
    </w:p>
    <w:p w:rsidR="006473FD" w:rsidRPr="003B4D25" w:rsidRDefault="006E20FA" w:rsidP="00685E4D">
      <w:pPr>
        <w:pStyle w:val="Body"/>
      </w:pPr>
      <w:r w:rsidRPr="003B4D25">
        <w:t xml:space="preserve">The </w:t>
      </w:r>
      <w:r w:rsidR="006473FD" w:rsidRPr="003B4D25">
        <w:t xml:space="preserve">project is highly relevant in meeting the objectives of removal of barriers to the successful implementation of energy standards and labelling policy in Pakistan.  Moreover, it was able to meet the needs of targeted beneficiaries so its relevance is rated as </w:t>
      </w:r>
      <w:r w:rsidR="006473FD" w:rsidRPr="003B4D25">
        <w:rPr>
          <w:u w:val="single"/>
        </w:rPr>
        <w:t>Highly Satisfactory</w:t>
      </w:r>
      <w:r w:rsidR="006473FD" w:rsidRPr="003B4D25">
        <w:t xml:space="preserve">. The project design was satisfactory and the project document contains a convincing approach to address the existing barriers. </w:t>
      </w:r>
    </w:p>
    <w:p w:rsidR="006473FD" w:rsidRPr="003B4D25" w:rsidRDefault="006473FD" w:rsidP="00685E4D">
      <w:pPr>
        <w:pStyle w:val="Body"/>
        <w:rPr>
          <w:rFonts w:eastAsia="Calibri"/>
        </w:rPr>
      </w:pPr>
      <w:r w:rsidRPr="003B4D25">
        <w:rPr>
          <w:rFonts w:eastAsia="Calibri"/>
        </w:rPr>
        <w:t xml:space="preserve">The project was successful in achieving most of its expected outputs; </w:t>
      </w:r>
      <w:r w:rsidRPr="003B4D25">
        <w:rPr>
          <w:rFonts w:eastAsia="Calibri"/>
          <w:u w:val="single"/>
        </w:rPr>
        <w:t xml:space="preserve">its effectiveness </w:t>
      </w:r>
      <w:r w:rsidRPr="003B4D25">
        <w:rPr>
          <w:rFonts w:eastAsia="Calibri"/>
        </w:rPr>
        <w:t xml:space="preserve">is rated as </w:t>
      </w:r>
      <w:r w:rsidRPr="003B4D25">
        <w:rPr>
          <w:rFonts w:eastAsia="Calibri"/>
          <w:u w:val="single"/>
        </w:rPr>
        <w:t xml:space="preserve">Moderately </w:t>
      </w:r>
      <w:r w:rsidR="00DE18B4" w:rsidRPr="003B4D25">
        <w:rPr>
          <w:rFonts w:eastAsia="Calibri"/>
          <w:u w:val="single"/>
        </w:rPr>
        <w:t>S</w:t>
      </w:r>
      <w:r w:rsidRPr="003B4D25">
        <w:rPr>
          <w:rFonts w:eastAsia="Calibri"/>
          <w:u w:val="single"/>
        </w:rPr>
        <w:t>atisfactory</w:t>
      </w:r>
      <w:r w:rsidRPr="003B4D25">
        <w:rPr>
          <w:rFonts w:eastAsia="Calibri"/>
        </w:rPr>
        <w:t xml:space="preserve">. The project succeeded in establishing ES&amp;L Regime for fans, motors and CFL. However, no energy efficient fan, motor or CFL are developed by the manufacturers, pending promulgation of PEEC Bill </w:t>
      </w:r>
      <w:r w:rsidR="00D707BD" w:rsidRPr="003B4D25">
        <w:rPr>
          <w:rFonts w:eastAsia="Calibri"/>
        </w:rPr>
        <w:t xml:space="preserve">by the Parliament </w:t>
      </w:r>
      <w:r w:rsidRPr="003B4D25">
        <w:rPr>
          <w:rFonts w:eastAsia="Calibri"/>
        </w:rPr>
        <w:t xml:space="preserve">and approval of ES&amp;L Regime by the Cabinet. </w:t>
      </w:r>
    </w:p>
    <w:p w:rsidR="006473FD" w:rsidRPr="003B4D25" w:rsidRDefault="006473FD" w:rsidP="00685E4D">
      <w:pPr>
        <w:pStyle w:val="Body"/>
      </w:pPr>
      <w:r w:rsidRPr="003B4D25">
        <w:t>The project was satisfactorily managed and the resources utilized efficiently; its</w:t>
      </w:r>
      <w:r w:rsidRPr="003B4D25">
        <w:rPr>
          <w:u w:val="single"/>
        </w:rPr>
        <w:t xml:space="preserve"> </w:t>
      </w:r>
      <w:r w:rsidRPr="003B4D25">
        <w:t>efficiency is rated as</w:t>
      </w:r>
      <w:r w:rsidRPr="003B4D25">
        <w:rPr>
          <w:u w:val="single"/>
        </w:rPr>
        <w:t xml:space="preserve"> Moderately Satisfactory</w:t>
      </w:r>
      <w:r w:rsidRPr="003B4D25">
        <w:t xml:space="preserve">. The Pakistan Country Team of BRESL managed to secure project outputs despite frequent transfers of NPD and NPC. </w:t>
      </w:r>
    </w:p>
    <w:p w:rsidR="006473FD" w:rsidRPr="003B4D25" w:rsidRDefault="006473FD" w:rsidP="00685E4D">
      <w:pPr>
        <w:pStyle w:val="Body"/>
      </w:pPr>
      <w:r w:rsidRPr="003B4D25">
        <w:t xml:space="preserve">The project achievements is </w:t>
      </w:r>
      <w:r w:rsidR="00D707BD" w:rsidRPr="003B4D25">
        <w:t xml:space="preserve">dependent upon passage of PEEC Bill by the Parliament and approval of ES&amp;L Regime by the cabinet: </w:t>
      </w:r>
      <w:r w:rsidRPr="003B4D25">
        <w:t xml:space="preserve">its sustainability is rated as </w:t>
      </w:r>
      <w:r w:rsidRPr="003B4D25">
        <w:rPr>
          <w:u w:val="single"/>
        </w:rPr>
        <w:t>Moderately Unlikely</w:t>
      </w:r>
      <w:r w:rsidRPr="003B4D25">
        <w:t xml:space="preserve">.  </w:t>
      </w:r>
    </w:p>
    <w:p w:rsidR="006473FD" w:rsidRPr="003B4D25" w:rsidRDefault="006473FD" w:rsidP="00685E4D">
      <w:pPr>
        <w:pStyle w:val="Body"/>
        <w:rPr>
          <w:rFonts w:eastAsia="Calibri"/>
        </w:rPr>
      </w:pPr>
      <w:r w:rsidRPr="003B4D25">
        <w:rPr>
          <w:rFonts w:eastAsia="Calibri"/>
        </w:rPr>
        <w:t xml:space="preserve">The demand for energy efficient appliances and equipment will increase with the passage of time due to new technological advancements in home appliances and local manufacturers have to develop energy efficient appliances, the impacts of the project is rated as </w:t>
      </w:r>
      <w:r w:rsidRPr="003B4D25">
        <w:rPr>
          <w:rFonts w:eastAsia="Calibri"/>
          <w:u w:val="single"/>
        </w:rPr>
        <w:t xml:space="preserve">Significant.  </w:t>
      </w:r>
    </w:p>
    <w:p w:rsidR="00A66A75" w:rsidRPr="003B4D25" w:rsidRDefault="006E20FA" w:rsidP="00C31208">
      <w:pPr>
        <w:pStyle w:val="Head1"/>
      </w:pPr>
      <w:r w:rsidRPr="003B4D25">
        <w:t>Su</w:t>
      </w:r>
      <w:r w:rsidR="00A66A75" w:rsidRPr="003B4D25">
        <w:t xml:space="preserve">mmary </w:t>
      </w:r>
      <w:r w:rsidRPr="003B4D25">
        <w:t>of C</w:t>
      </w:r>
      <w:r w:rsidR="00A66A75" w:rsidRPr="003B4D25">
        <w:t>onclusions</w:t>
      </w:r>
    </w:p>
    <w:p w:rsidR="00161C7E" w:rsidRPr="003B4D25" w:rsidRDefault="002E32C0" w:rsidP="00685E4D">
      <w:pPr>
        <w:pStyle w:val="Body"/>
      </w:pPr>
      <w:r w:rsidRPr="003B4D25">
        <w:t xml:space="preserve">The project </w:t>
      </w:r>
      <w:r w:rsidR="00161C7E" w:rsidRPr="003B4D25">
        <w:t xml:space="preserve">has achieved most of its outputs. The PEEC Bill has to be passed by the parliament and promulgated and ES&amp;L Regime has to be approved by the Cabinet. </w:t>
      </w:r>
    </w:p>
    <w:p w:rsidR="00E562B1" w:rsidRPr="003B4D25" w:rsidRDefault="00161C7E" w:rsidP="00685E4D">
      <w:pPr>
        <w:pStyle w:val="Body"/>
      </w:pPr>
      <w:r w:rsidRPr="003B4D25">
        <w:t xml:space="preserve">Once the PEEC Bill has been </w:t>
      </w:r>
      <w:r w:rsidR="00E562B1" w:rsidRPr="003B4D25">
        <w:t>promulgated and ES&amp;L Regime is approved then the voluntary phase of adaptation of Pakistan Energy Efficiency Conservation will commence.</w:t>
      </w:r>
    </w:p>
    <w:p w:rsidR="006E20FA" w:rsidRPr="003B4D25" w:rsidRDefault="00E562B1" w:rsidP="00685E4D">
      <w:pPr>
        <w:pStyle w:val="Body"/>
      </w:pPr>
      <w:r w:rsidRPr="003B4D25">
        <w:t>The manufactures of target</w:t>
      </w:r>
      <w:r w:rsidR="006473FD" w:rsidRPr="003B4D25">
        <w:t xml:space="preserve">ed </w:t>
      </w:r>
      <w:r w:rsidRPr="003B4D25">
        <w:t>appliances and equipment will commence. The usage of energy efficient equipment will lead to reduction of CO</w:t>
      </w:r>
      <w:r w:rsidRPr="003B4D25">
        <w:rPr>
          <w:vertAlign w:val="subscript"/>
        </w:rPr>
        <w:t>2</w:t>
      </w:r>
      <w:r w:rsidRPr="003B4D25">
        <w:t xml:space="preserve"> and hence the goal of the project will be achieved. </w:t>
      </w:r>
    </w:p>
    <w:p w:rsidR="000E1CF5" w:rsidRPr="003B4D25" w:rsidRDefault="00A66A75" w:rsidP="00C31208">
      <w:pPr>
        <w:pStyle w:val="Head1"/>
      </w:pPr>
      <w:r w:rsidRPr="003B4D25">
        <w:lastRenderedPageBreak/>
        <w:t>Recommendation Summary Table</w:t>
      </w:r>
    </w:p>
    <w:tbl>
      <w:tblPr>
        <w:tblStyle w:val="TableGrid"/>
        <w:tblW w:w="9526" w:type="dxa"/>
        <w:jc w:val="center"/>
        <w:tblLayout w:type="fixed"/>
        <w:tblCellMar>
          <w:left w:w="43" w:type="dxa"/>
          <w:right w:w="43" w:type="dxa"/>
        </w:tblCellMar>
        <w:tblLook w:val="04A0" w:firstRow="1" w:lastRow="0" w:firstColumn="1" w:lastColumn="0" w:noHBand="0" w:noVBand="1"/>
      </w:tblPr>
      <w:tblGrid>
        <w:gridCol w:w="810"/>
        <w:gridCol w:w="7110"/>
        <w:gridCol w:w="1606"/>
      </w:tblGrid>
      <w:tr w:rsidR="003B4D25" w:rsidRPr="003B4D25" w:rsidTr="00685E4D">
        <w:trPr>
          <w:tblHeader/>
          <w:jc w:val="center"/>
        </w:trPr>
        <w:tc>
          <w:tcPr>
            <w:tcW w:w="810" w:type="dxa"/>
            <w:shd w:val="clear" w:color="auto" w:fill="F2F2F2"/>
          </w:tcPr>
          <w:p w:rsidR="004659F9" w:rsidRPr="003B4D25" w:rsidRDefault="004659F9" w:rsidP="00685E4D">
            <w:pPr>
              <w:tabs>
                <w:tab w:val="right" w:leader="dot" w:pos="9027"/>
              </w:tabs>
              <w:spacing w:before="120" w:after="120"/>
              <w:jc w:val="both"/>
              <w:rPr>
                <w:rFonts w:ascii="Arial" w:eastAsia="Times New Roman" w:hAnsi="Arial" w:cs="Arial"/>
                <w:b/>
                <w:noProof/>
                <w:sz w:val="22"/>
                <w:szCs w:val="22"/>
              </w:rPr>
            </w:pPr>
            <w:r w:rsidRPr="003B4D25">
              <w:rPr>
                <w:rFonts w:ascii="Arial" w:eastAsia="Times New Roman" w:hAnsi="Arial" w:cs="Arial"/>
                <w:b/>
                <w:noProof/>
                <w:sz w:val="22"/>
                <w:szCs w:val="22"/>
              </w:rPr>
              <w:t>Rec #</w:t>
            </w:r>
          </w:p>
        </w:tc>
        <w:tc>
          <w:tcPr>
            <w:tcW w:w="7110" w:type="dxa"/>
            <w:shd w:val="clear" w:color="auto" w:fill="F2F2F2"/>
          </w:tcPr>
          <w:p w:rsidR="004659F9" w:rsidRPr="003B4D25" w:rsidRDefault="004659F9" w:rsidP="00685E4D">
            <w:pPr>
              <w:tabs>
                <w:tab w:val="right" w:leader="dot" w:pos="9027"/>
              </w:tabs>
              <w:spacing w:before="120" w:after="120"/>
              <w:jc w:val="both"/>
              <w:rPr>
                <w:rFonts w:ascii="Arial" w:eastAsia="Times New Roman" w:hAnsi="Arial" w:cs="Arial"/>
                <w:b/>
                <w:noProof/>
                <w:sz w:val="22"/>
                <w:szCs w:val="22"/>
              </w:rPr>
            </w:pPr>
            <w:r w:rsidRPr="003B4D25">
              <w:rPr>
                <w:rFonts w:ascii="Arial" w:eastAsia="Times New Roman" w:hAnsi="Arial" w:cs="Arial"/>
                <w:b/>
                <w:noProof/>
                <w:sz w:val="22"/>
                <w:szCs w:val="22"/>
              </w:rPr>
              <w:t xml:space="preserve">Recommendations </w:t>
            </w:r>
          </w:p>
        </w:tc>
        <w:tc>
          <w:tcPr>
            <w:tcW w:w="1606" w:type="dxa"/>
            <w:shd w:val="clear" w:color="auto" w:fill="F2F2F2"/>
          </w:tcPr>
          <w:p w:rsidR="004659F9" w:rsidRPr="003B4D25" w:rsidRDefault="004659F9" w:rsidP="00685E4D">
            <w:pPr>
              <w:tabs>
                <w:tab w:val="right" w:leader="dot" w:pos="9027"/>
              </w:tabs>
              <w:spacing w:before="120" w:after="120"/>
              <w:jc w:val="both"/>
              <w:rPr>
                <w:rFonts w:ascii="Arial" w:eastAsia="Times New Roman" w:hAnsi="Arial" w:cs="Arial"/>
                <w:b/>
                <w:noProof/>
                <w:sz w:val="22"/>
                <w:szCs w:val="22"/>
              </w:rPr>
            </w:pPr>
            <w:r w:rsidRPr="003B4D25">
              <w:rPr>
                <w:rFonts w:ascii="Arial" w:eastAsia="Times New Roman" w:hAnsi="Arial" w:cs="Arial"/>
                <w:b/>
                <w:noProof/>
                <w:sz w:val="22"/>
                <w:szCs w:val="22"/>
              </w:rPr>
              <w:t xml:space="preserve">Entity Responsible </w:t>
            </w:r>
          </w:p>
        </w:tc>
      </w:tr>
      <w:tr w:rsidR="003B4D25" w:rsidRPr="003B4D25" w:rsidTr="00685E4D">
        <w:trPr>
          <w:jc w:val="center"/>
        </w:trPr>
        <w:tc>
          <w:tcPr>
            <w:tcW w:w="810" w:type="dxa"/>
            <w:shd w:val="clear" w:color="auto" w:fill="auto"/>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1</w:t>
            </w:r>
          </w:p>
        </w:tc>
        <w:tc>
          <w:tcPr>
            <w:tcW w:w="7110" w:type="dxa"/>
            <w:shd w:val="clear" w:color="auto" w:fill="auto"/>
          </w:tcPr>
          <w:p w:rsidR="004659F9" w:rsidRPr="003B4D25" w:rsidRDefault="004659F9" w:rsidP="00685E4D">
            <w:pPr>
              <w:tabs>
                <w:tab w:val="right" w:leader="dot" w:pos="9027"/>
              </w:tabs>
              <w:spacing w:before="120" w:after="120"/>
              <w:jc w:val="both"/>
              <w:rPr>
                <w:rFonts w:ascii="Arial" w:eastAsia="Times New Roman" w:hAnsi="Arial" w:cs="Arial"/>
                <w:noProof/>
                <w:sz w:val="22"/>
                <w:szCs w:val="22"/>
                <w:lang w:val="en-GB"/>
              </w:rPr>
            </w:pPr>
            <w:r w:rsidRPr="003B4D25">
              <w:rPr>
                <w:rFonts w:ascii="Arial" w:eastAsia="Times New Roman" w:hAnsi="Arial" w:cs="Arial"/>
                <w:noProof/>
                <w:sz w:val="22"/>
                <w:szCs w:val="22"/>
                <w:lang w:val="en-GB"/>
              </w:rPr>
              <w:t xml:space="preserve">Ensure that the Pakistan Energy </w:t>
            </w:r>
            <w:r w:rsidR="00E912CF">
              <w:rPr>
                <w:rFonts w:ascii="Arial" w:eastAsia="Times New Roman" w:hAnsi="Arial" w:cs="Arial"/>
                <w:noProof/>
                <w:sz w:val="22"/>
                <w:szCs w:val="22"/>
                <w:lang w:val="en-GB"/>
              </w:rPr>
              <w:t xml:space="preserve">and </w:t>
            </w:r>
            <w:r w:rsidRPr="003B4D25">
              <w:rPr>
                <w:rFonts w:ascii="Arial" w:eastAsia="Times New Roman" w:hAnsi="Arial" w:cs="Arial"/>
                <w:noProof/>
                <w:sz w:val="22"/>
                <w:szCs w:val="22"/>
                <w:lang w:val="en-GB"/>
              </w:rPr>
              <w:t xml:space="preserve">Conservation Bill is passed by the Parliament and ES&amp;L Regime is approved by the Cabinet.  </w:t>
            </w:r>
          </w:p>
        </w:tc>
        <w:tc>
          <w:tcPr>
            <w:tcW w:w="1606" w:type="dxa"/>
            <w:vMerge w:val="restart"/>
          </w:tcPr>
          <w:p w:rsidR="00CE0A12" w:rsidRDefault="004659F9" w:rsidP="00685E4D">
            <w:pPr>
              <w:tabs>
                <w:tab w:val="right" w:leader="dot" w:pos="9027"/>
              </w:tabs>
              <w:spacing w:before="120" w:after="120"/>
              <w:jc w:val="both"/>
              <w:rPr>
                <w:rFonts w:ascii="Arial" w:eastAsia="Times New Roman" w:hAnsi="Arial" w:cs="Arial"/>
                <w:bCs/>
                <w:noProof/>
                <w:sz w:val="22"/>
                <w:szCs w:val="22"/>
                <w:lang w:val="da-DK"/>
              </w:rPr>
            </w:pPr>
            <w:r w:rsidRPr="003B4D25">
              <w:rPr>
                <w:rFonts w:ascii="Arial" w:eastAsia="Times New Roman" w:hAnsi="Arial" w:cs="Arial"/>
                <w:bCs/>
                <w:noProof/>
                <w:sz w:val="22"/>
                <w:szCs w:val="22"/>
                <w:lang w:val="da-DK"/>
              </w:rPr>
              <w:t>ENERCON/</w:t>
            </w:r>
          </w:p>
          <w:p w:rsidR="004659F9" w:rsidRPr="003B4D25" w:rsidRDefault="004659F9" w:rsidP="00685E4D">
            <w:pPr>
              <w:tabs>
                <w:tab w:val="right" w:leader="dot" w:pos="9027"/>
              </w:tabs>
              <w:spacing w:before="120" w:after="120"/>
              <w:jc w:val="both"/>
              <w:rPr>
                <w:rFonts w:ascii="Arial" w:eastAsia="Times New Roman" w:hAnsi="Arial" w:cs="Arial"/>
                <w:bCs/>
                <w:noProof/>
                <w:sz w:val="22"/>
                <w:szCs w:val="22"/>
                <w:lang w:val="da-DK"/>
              </w:rPr>
            </w:pPr>
            <w:r w:rsidRPr="003B4D25">
              <w:rPr>
                <w:rFonts w:ascii="Arial" w:eastAsia="Times New Roman" w:hAnsi="Arial" w:cs="Arial"/>
                <w:bCs/>
                <w:noProof/>
                <w:sz w:val="22"/>
                <w:szCs w:val="22"/>
                <w:lang w:val="da-DK"/>
              </w:rPr>
              <w:t>MoW&amp;P</w:t>
            </w:r>
          </w:p>
          <w:p w:rsidR="004659F9" w:rsidRPr="003B4D25" w:rsidRDefault="004659F9" w:rsidP="00685E4D">
            <w:pPr>
              <w:tabs>
                <w:tab w:val="right" w:leader="dot" w:pos="9027"/>
              </w:tabs>
              <w:spacing w:before="120" w:after="120"/>
              <w:jc w:val="both"/>
              <w:rPr>
                <w:rFonts w:ascii="Arial" w:eastAsia="Times New Roman" w:hAnsi="Arial" w:cs="Arial"/>
                <w:bCs/>
                <w:noProof/>
                <w:sz w:val="22"/>
                <w:szCs w:val="22"/>
                <w:lang w:val="da-DK"/>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2</w:t>
            </w:r>
          </w:p>
        </w:tc>
        <w:tc>
          <w:tcPr>
            <w:tcW w:w="7110" w:type="dxa"/>
          </w:tcPr>
          <w:p w:rsidR="00DE18B4" w:rsidRPr="003B4D25" w:rsidRDefault="004659F9" w:rsidP="00685E4D">
            <w:pPr>
              <w:spacing w:before="120" w:after="120"/>
              <w:jc w:val="both"/>
              <w:rPr>
                <w:rFonts w:ascii="Arial" w:hAnsi="Arial" w:cs="Arial"/>
                <w:sz w:val="22"/>
                <w:szCs w:val="22"/>
              </w:rPr>
            </w:pPr>
            <w:r w:rsidRPr="003B4D25">
              <w:rPr>
                <w:rFonts w:ascii="Arial" w:hAnsi="Arial" w:cs="Arial"/>
                <w:sz w:val="22"/>
                <w:szCs w:val="22"/>
              </w:rPr>
              <w:t xml:space="preserve">Institutional Strengthening and Capacity Building of ENERCON and PSQCA to enforce PEEC bill and ES&amp;L Regime.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 xml:space="preserve">R 3 </w:t>
            </w:r>
          </w:p>
        </w:tc>
        <w:tc>
          <w:tcPr>
            <w:tcW w:w="7110" w:type="dxa"/>
          </w:tcPr>
          <w:p w:rsidR="004659F9" w:rsidRPr="003B4D25" w:rsidRDefault="004659F9" w:rsidP="00685E4D">
            <w:pPr>
              <w:tabs>
                <w:tab w:val="right" w:leader="dot" w:pos="9027"/>
              </w:tabs>
              <w:spacing w:before="120" w:after="120"/>
              <w:jc w:val="both"/>
              <w:rPr>
                <w:rFonts w:ascii="Arial" w:eastAsia="Times New Roman" w:hAnsi="Arial" w:cs="Arial"/>
                <w:sz w:val="22"/>
                <w:szCs w:val="22"/>
                <w:lang w:val="en-GB"/>
              </w:rPr>
            </w:pPr>
            <w:r w:rsidRPr="003B4D25">
              <w:rPr>
                <w:rFonts w:ascii="Arial" w:eastAsia="Times New Roman" w:hAnsi="Arial" w:cs="Arial"/>
                <w:noProof/>
                <w:sz w:val="22"/>
                <w:szCs w:val="22"/>
              </w:rPr>
              <w:t xml:space="preserve">Development of Network of </w:t>
            </w:r>
            <w:r w:rsidRPr="003B4D25">
              <w:rPr>
                <w:rFonts w:ascii="Arial" w:eastAsia="Times New Roman" w:hAnsi="Arial" w:cs="Arial"/>
                <w:sz w:val="22"/>
                <w:szCs w:val="22"/>
                <w:lang w:val="en-GB"/>
              </w:rPr>
              <w:t xml:space="preserve">accredited laboratories at Gujrat and Gujranwala for testing of electric fans and motors.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 xml:space="preserve">R 4 </w:t>
            </w:r>
          </w:p>
        </w:tc>
        <w:tc>
          <w:tcPr>
            <w:tcW w:w="7110" w:type="dxa"/>
          </w:tcPr>
          <w:p w:rsidR="004659F9" w:rsidRPr="003B4D25" w:rsidRDefault="004659F9" w:rsidP="00685E4D">
            <w:pPr>
              <w:tabs>
                <w:tab w:val="right" w:leader="dot" w:pos="9027"/>
              </w:tabs>
              <w:spacing w:before="120" w:after="120"/>
              <w:jc w:val="both"/>
              <w:rPr>
                <w:rFonts w:ascii="Arial" w:eastAsia="Times New Roman" w:hAnsi="Arial" w:cs="Arial"/>
                <w:sz w:val="22"/>
                <w:szCs w:val="22"/>
                <w:lang w:val="en-GB"/>
              </w:rPr>
            </w:pPr>
            <w:r w:rsidRPr="003B4D25">
              <w:rPr>
                <w:rFonts w:ascii="Arial" w:eastAsia="Times New Roman" w:hAnsi="Arial" w:cs="Arial"/>
                <w:sz w:val="22"/>
                <w:szCs w:val="22"/>
                <w:lang w:val="en-GB"/>
              </w:rPr>
              <w:t xml:space="preserve">ENERCON should launch aggressive awareness campaign in electronics and print media about energy efficient appliances and equipment when PEEC Bill is promulgated and ES&amp;L Regime is approved.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5</w:t>
            </w:r>
          </w:p>
        </w:tc>
        <w:tc>
          <w:tcPr>
            <w:tcW w:w="7110" w:type="dxa"/>
          </w:tcPr>
          <w:p w:rsidR="004659F9" w:rsidRPr="003B4D25" w:rsidRDefault="004659F9" w:rsidP="00685E4D">
            <w:pPr>
              <w:spacing w:before="120" w:after="120"/>
              <w:jc w:val="both"/>
              <w:rPr>
                <w:rFonts w:ascii="Arial" w:eastAsia="Times New Roman" w:hAnsi="Arial" w:cs="Arial"/>
                <w:sz w:val="22"/>
                <w:szCs w:val="22"/>
                <w:lang w:val="en-GB"/>
              </w:rPr>
            </w:pPr>
            <w:r w:rsidRPr="003B4D25">
              <w:rPr>
                <w:rFonts w:ascii="Arial" w:eastAsia="Times New Roman" w:hAnsi="Arial" w:cs="Arial"/>
                <w:sz w:val="22"/>
                <w:szCs w:val="22"/>
                <w:lang w:val="en-GB"/>
              </w:rPr>
              <w:t xml:space="preserve">Include energy efficient appliances and equipment in all public procurement of goods and works being undertaken by the Federal and Provincial Governments in Pakistan.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6</w:t>
            </w:r>
          </w:p>
        </w:tc>
        <w:tc>
          <w:tcPr>
            <w:tcW w:w="7110" w:type="dxa"/>
          </w:tcPr>
          <w:p w:rsidR="004659F9" w:rsidRPr="00F92CC2" w:rsidRDefault="00F92CC2" w:rsidP="00F92CC2">
            <w:pPr>
              <w:spacing w:before="120" w:after="120"/>
              <w:jc w:val="both"/>
              <w:rPr>
                <w:sz w:val="22"/>
                <w:szCs w:val="22"/>
              </w:rPr>
            </w:pPr>
            <w:r w:rsidRPr="00F92CC2">
              <w:rPr>
                <w:rFonts w:ascii="Arial" w:hAnsi="Arial" w:cs="Arial"/>
                <w:sz w:val="22"/>
                <w:szCs w:val="22"/>
              </w:rPr>
              <w:t>ES&amp;L Regime once enforced will be in voluntary phase for three years and thereafter it will be move towards mandatory phase. The present design of energy efficient label is comprised of three star rating system. The design and number of stars rating system varies from one country to another. The existing 3 star rating system needs to be reviewed, at the time when ES&amp;L Regime moves from voluntary phase to mandatory phase,  and be converted to 5 stars rating system in order to humanize with majority of countries.</w:t>
            </w:r>
          </w:p>
        </w:tc>
        <w:tc>
          <w:tcPr>
            <w:tcW w:w="1606"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7</w:t>
            </w:r>
          </w:p>
        </w:tc>
        <w:tc>
          <w:tcPr>
            <w:tcW w:w="7110" w:type="dxa"/>
          </w:tcPr>
          <w:p w:rsidR="004659F9" w:rsidRPr="003B4D25" w:rsidRDefault="004659F9" w:rsidP="00685E4D">
            <w:pPr>
              <w:spacing w:before="120" w:after="120"/>
              <w:jc w:val="both"/>
              <w:rPr>
                <w:rFonts w:ascii="Arial" w:hAnsi="Arial" w:cs="Arial"/>
                <w:sz w:val="22"/>
                <w:szCs w:val="22"/>
              </w:rPr>
            </w:pPr>
            <w:r w:rsidRPr="003B4D25">
              <w:rPr>
                <w:rFonts w:ascii="Arial" w:hAnsi="Arial" w:cs="Arial"/>
                <w:sz w:val="22"/>
                <w:szCs w:val="22"/>
              </w:rPr>
              <w:t>There should be a smooth transition from BRESL project to ENERCON.</w:t>
            </w:r>
          </w:p>
        </w:tc>
        <w:tc>
          <w:tcPr>
            <w:tcW w:w="1606"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shd w:val="clear" w:color="auto" w:fill="F2F2F2"/>
            <w:vAlign w:val="center"/>
          </w:tcPr>
          <w:p w:rsidR="004659F9" w:rsidRPr="003B4D25" w:rsidRDefault="004659F9" w:rsidP="00685E4D">
            <w:pPr>
              <w:tabs>
                <w:tab w:val="right" w:leader="dot" w:pos="9027"/>
              </w:tabs>
              <w:spacing w:before="120" w:after="120"/>
              <w:rPr>
                <w:rFonts w:ascii="Arial" w:eastAsia="Times New Roman" w:hAnsi="Arial" w:cs="Arial"/>
                <w:bCs/>
                <w:noProof/>
                <w:sz w:val="22"/>
                <w:szCs w:val="22"/>
              </w:rPr>
            </w:pPr>
          </w:p>
        </w:tc>
        <w:tc>
          <w:tcPr>
            <w:tcW w:w="7110" w:type="dxa"/>
            <w:shd w:val="clear" w:color="auto" w:fill="F2F2F2"/>
            <w:vAlign w:val="center"/>
          </w:tcPr>
          <w:p w:rsidR="004659F9" w:rsidRPr="003B4D25" w:rsidRDefault="004659F9" w:rsidP="00685E4D">
            <w:pPr>
              <w:tabs>
                <w:tab w:val="right" w:leader="dot" w:pos="9027"/>
              </w:tabs>
              <w:spacing w:before="120" w:after="120"/>
              <w:rPr>
                <w:rFonts w:ascii="Arial" w:eastAsia="Times New Roman" w:hAnsi="Arial" w:cs="Arial"/>
                <w:b/>
                <w:bCs/>
                <w:noProof/>
                <w:sz w:val="22"/>
                <w:szCs w:val="22"/>
              </w:rPr>
            </w:pPr>
            <w:r w:rsidRPr="003B4D25">
              <w:rPr>
                <w:rFonts w:ascii="Arial" w:eastAsia="Times New Roman" w:hAnsi="Arial" w:cs="Arial"/>
                <w:b/>
                <w:bCs/>
                <w:noProof/>
                <w:sz w:val="22"/>
                <w:szCs w:val="22"/>
              </w:rPr>
              <w:t xml:space="preserve">Specific Recommendations for BRESL II  Project </w:t>
            </w:r>
          </w:p>
        </w:tc>
        <w:tc>
          <w:tcPr>
            <w:tcW w:w="1606" w:type="dxa"/>
            <w:shd w:val="clear" w:color="auto" w:fill="F2F2F2"/>
            <w:vAlign w:val="center"/>
          </w:tcPr>
          <w:p w:rsidR="004659F9" w:rsidRPr="003B4D25" w:rsidRDefault="004659F9" w:rsidP="00685E4D">
            <w:pPr>
              <w:tabs>
                <w:tab w:val="right" w:leader="dot" w:pos="9027"/>
              </w:tabs>
              <w:spacing w:before="120" w:after="120"/>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8</w:t>
            </w:r>
          </w:p>
        </w:tc>
        <w:tc>
          <w:tcPr>
            <w:tcW w:w="7110" w:type="dxa"/>
          </w:tcPr>
          <w:p w:rsidR="004659F9" w:rsidRPr="003B4D25" w:rsidRDefault="004659F9" w:rsidP="00685E4D">
            <w:pPr>
              <w:spacing w:before="120" w:after="120"/>
              <w:jc w:val="both"/>
              <w:rPr>
                <w:rFonts w:ascii="Arial" w:hAnsi="Arial" w:cs="Arial"/>
                <w:bCs/>
                <w:sz w:val="22"/>
                <w:szCs w:val="22"/>
              </w:rPr>
            </w:pPr>
            <w:r w:rsidRPr="003B4D25">
              <w:rPr>
                <w:rFonts w:ascii="Arial" w:hAnsi="Arial" w:cs="Arial"/>
                <w:bCs/>
                <w:sz w:val="22"/>
                <w:szCs w:val="22"/>
                <w:lang w:val="en-GB"/>
              </w:rPr>
              <w:t xml:space="preserve">Consolidate with existing six targeted energy efficient products and include additional products i.e., LED, UPS, Iron and washing Machines in BRESL II. </w:t>
            </w:r>
            <w:r w:rsidRPr="003B4D25">
              <w:rPr>
                <w:rFonts w:ascii="Arial" w:hAnsi="Arial" w:cs="Arial"/>
                <w:bCs/>
                <w:sz w:val="22"/>
                <w:szCs w:val="22"/>
              </w:rPr>
              <w:t xml:space="preserve"> </w:t>
            </w:r>
          </w:p>
        </w:tc>
        <w:tc>
          <w:tcPr>
            <w:tcW w:w="1606" w:type="dxa"/>
            <w:vMerge w:val="restart"/>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lang w:val="da-DK"/>
              </w:rPr>
              <w:t>ENERCON/MoW&amp;P</w:t>
            </w: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9</w:t>
            </w:r>
          </w:p>
        </w:tc>
        <w:tc>
          <w:tcPr>
            <w:tcW w:w="7110" w:type="dxa"/>
          </w:tcPr>
          <w:p w:rsidR="004659F9" w:rsidRPr="003B4D25" w:rsidRDefault="004659F9" w:rsidP="00685E4D">
            <w:pPr>
              <w:spacing w:before="120" w:after="120"/>
              <w:jc w:val="both"/>
              <w:rPr>
                <w:rFonts w:ascii="Arial" w:hAnsi="Arial" w:cs="Arial"/>
                <w:bCs/>
                <w:sz w:val="22"/>
                <w:szCs w:val="22"/>
                <w:lang w:val="en-GB"/>
              </w:rPr>
            </w:pPr>
            <w:r w:rsidRPr="003B4D25">
              <w:rPr>
                <w:rFonts w:ascii="Arial" w:eastAsia="Times New Roman" w:hAnsi="Arial" w:cs="Arial"/>
                <w:bCs/>
                <w:sz w:val="22"/>
                <w:szCs w:val="22"/>
                <w:lang w:val="en-GB"/>
              </w:rPr>
              <w:t>BRESL II should dev</w:t>
            </w:r>
            <w:r w:rsidR="001C3577" w:rsidRPr="003B4D25">
              <w:rPr>
                <w:rFonts w:ascii="Arial" w:eastAsia="Times New Roman" w:hAnsi="Arial" w:cs="Arial"/>
                <w:bCs/>
                <w:sz w:val="22"/>
                <w:szCs w:val="22"/>
                <w:lang w:val="en-GB"/>
              </w:rPr>
              <w:t>elop standards for raw material</w:t>
            </w:r>
            <w:r w:rsidRPr="003B4D25">
              <w:rPr>
                <w:rFonts w:ascii="Arial" w:eastAsia="Times New Roman" w:hAnsi="Arial" w:cs="Arial"/>
                <w:bCs/>
                <w:sz w:val="22"/>
                <w:szCs w:val="22"/>
                <w:lang w:val="en-GB"/>
              </w:rPr>
              <w:t xml:space="preserve"> used in targeted six products like standards for 99.99</w:t>
            </w:r>
            <w:r w:rsidRPr="003B4D25">
              <w:rPr>
                <w:rFonts w:ascii="Arial" w:hAnsi="Arial" w:cs="Arial"/>
                <w:bCs/>
                <w:sz w:val="22"/>
                <w:szCs w:val="22"/>
              </w:rPr>
              <w:t xml:space="preserve">% </w:t>
            </w:r>
            <w:r w:rsidRPr="003B4D25">
              <w:rPr>
                <w:rFonts w:ascii="Arial" w:eastAsia="Times New Roman" w:hAnsi="Arial" w:cs="Arial"/>
                <w:bCs/>
                <w:sz w:val="22"/>
                <w:szCs w:val="22"/>
                <w:lang w:val="en-GB"/>
              </w:rPr>
              <w:t xml:space="preserve">copper wire used in manufacturing of fans and motors.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10</w:t>
            </w:r>
          </w:p>
        </w:tc>
        <w:tc>
          <w:tcPr>
            <w:tcW w:w="7110" w:type="dxa"/>
          </w:tcPr>
          <w:p w:rsidR="004659F9" w:rsidRPr="003B4D25" w:rsidRDefault="004659F9" w:rsidP="00685E4D">
            <w:pPr>
              <w:spacing w:before="120" w:after="120"/>
              <w:jc w:val="both"/>
              <w:rPr>
                <w:rFonts w:ascii="Arial" w:eastAsia="Times New Roman" w:hAnsi="Arial" w:cs="Arial"/>
                <w:bCs/>
                <w:sz w:val="22"/>
                <w:szCs w:val="22"/>
                <w:lang w:val="en-GB"/>
              </w:rPr>
            </w:pPr>
            <w:r w:rsidRPr="003B4D25">
              <w:rPr>
                <w:rFonts w:ascii="Arial" w:eastAsia="Times New Roman" w:hAnsi="Arial" w:cs="Arial"/>
                <w:bCs/>
                <w:sz w:val="22"/>
                <w:szCs w:val="22"/>
                <w:lang w:val="en-GB"/>
              </w:rPr>
              <w:t>Expand Pakistan Energy Efficiency Conservation Board having representation from all the stakeholders for overseeing performance of the project and implementation of its decisions</w:t>
            </w:r>
            <w:r w:rsidR="000460B2" w:rsidRPr="003B4D25">
              <w:rPr>
                <w:rFonts w:ascii="Arial" w:eastAsia="Times New Roman" w:hAnsi="Arial" w:cs="Arial"/>
                <w:bCs/>
                <w:sz w:val="22"/>
                <w:szCs w:val="22"/>
                <w:lang w:val="en-GB"/>
              </w:rPr>
              <w:t xml:space="preserve">. </w:t>
            </w:r>
            <w:r w:rsidRPr="003B4D25">
              <w:rPr>
                <w:rFonts w:ascii="Arial" w:eastAsia="Times New Roman" w:hAnsi="Arial" w:cs="Arial"/>
                <w:bCs/>
                <w:sz w:val="22"/>
                <w:szCs w:val="22"/>
                <w:lang w:val="en-GB"/>
              </w:rPr>
              <w:t xml:space="preserve">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11</w:t>
            </w:r>
          </w:p>
        </w:tc>
        <w:tc>
          <w:tcPr>
            <w:tcW w:w="7110" w:type="dxa"/>
          </w:tcPr>
          <w:p w:rsidR="004659F9" w:rsidRPr="003B4D25" w:rsidRDefault="004659F9" w:rsidP="00685E4D">
            <w:pPr>
              <w:spacing w:before="120" w:after="120"/>
              <w:jc w:val="both"/>
              <w:rPr>
                <w:rFonts w:ascii="Arial" w:eastAsia="Times New Roman" w:hAnsi="Arial" w:cs="Arial"/>
                <w:bCs/>
                <w:sz w:val="22"/>
                <w:szCs w:val="22"/>
              </w:rPr>
            </w:pPr>
            <w:r w:rsidRPr="003B4D25">
              <w:rPr>
                <w:rFonts w:ascii="Arial" w:eastAsia="Times New Roman" w:hAnsi="Arial" w:cs="Arial"/>
                <w:bCs/>
                <w:sz w:val="22"/>
                <w:szCs w:val="22"/>
              </w:rPr>
              <w:t xml:space="preserve">All relevant Technical Reports/Drawings produced by BRESL I and II should be translated into Urdu and distributed to the manufactures.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 xml:space="preserve">R 12 </w:t>
            </w:r>
          </w:p>
        </w:tc>
        <w:tc>
          <w:tcPr>
            <w:tcW w:w="7110" w:type="dxa"/>
          </w:tcPr>
          <w:p w:rsidR="004659F9" w:rsidRPr="003B4D25" w:rsidRDefault="004659F9" w:rsidP="00685E4D">
            <w:pPr>
              <w:spacing w:before="120" w:after="120"/>
              <w:jc w:val="both"/>
              <w:rPr>
                <w:rFonts w:ascii="Arial" w:eastAsia="Times New Roman" w:hAnsi="Arial" w:cs="Arial"/>
                <w:bCs/>
                <w:sz w:val="22"/>
                <w:szCs w:val="22"/>
                <w:lang w:val="en-GB"/>
              </w:rPr>
            </w:pPr>
            <w:r w:rsidRPr="003B4D25">
              <w:rPr>
                <w:rFonts w:ascii="Arial" w:eastAsia="Times New Roman" w:hAnsi="Arial" w:cs="Arial"/>
                <w:bCs/>
                <w:sz w:val="22"/>
                <w:szCs w:val="22"/>
                <w:lang w:val="en-GB"/>
              </w:rPr>
              <w:t xml:space="preserve">BRESL II should have a robust energy efficiency products and equipment awareness component with advocacy, training and mass communication.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lastRenderedPageBreak/>
              <w:t>R 13</w:t>
            </w:r>
          </w:p>
        </w:tc>
        <w:tc>
          <w:tcPr>
            <w:tcW w:w="71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 xml:space="preserve">Regional Component including REESLN should be expanded and new component for collaboration between the research institutions, industry and manfacturing associations should be added.  </w:t>
            </w:r>
          </w:p>
        </w:tc>
        <w:tc>
          <w:tcPr>
            <w:tcW w:w="1606" w:type="dxa"/>
            <w:vMerge/>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R 14</w:t>
            </w:r>
          </w:p>
        </w:tc>
        <w:tc>
          <w:tcPr>
            <w:tcW w:w="71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Support Establishment of Electrical Appliance Testing Laboartory at NED University of Engineering and Technology, Karachi</w:t>
            </w:r>
            <w:r w:rsidR="000460B2" w:rsidRPr="003B4D25">
              <w:rPr>
                <w:rFonts w:ascii="Arial" w:eastAsia="Times New Roman" w:hAnsi="Arial" w:cs="Arial"/>
                <w:bCs/>
                <w:noProof/>
                <w:sz w:val="22"/>
                <w:szCs w:val="22"/>
              </w:rPr>
              <w:t>.</w:t>
            </w:r>
          </w:p>
        </w:tc>
        <w:tc>
          <w:tcPr>
            <w:tcW w:w="1606" w:type="dxa"/>
            <w:vMerge/>
            <w:shd w:val="clear" w:color="auto" w:fill="auto"/>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r w:rsidR="003B4D25" w:rsidRPr="003B4D25" w:rsidTr="00685E4D">
        <w:trPr>
          <w:jc w:val="center"/>
        </w:trPr>
        <w:tc>
          <w:tcPr>
            <w:tcW w:w="8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 xml:space="preserve">R 15 </w:t>
            </w:r>
          </w:p>
        </w:tc>
        <w:tc>
          <w:tcPr>
            <w:tcW w:w="7110" w:type="dxa"/>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r w:rsidRPr="003B4D25">
              <w:rPr>
                <w:rFonts w:ascii="Arial" w:eastAsia="Times New Roman" w:hAnsi="Arial" w:cs="Arial"/>
                <w:bCs/>
                <w:noProof/>
                <w:sz w:val="22"/>
                <w:szCs w:val="22"/>
              </w:rPr>
              <w:t>The PCT must include Technical Staff including Monitoring and Evalaution Expert. All the Technical Staff must meet the minimum educational and professional qualification.</w:t>
            </w:r>
          </w:p>
        </w:tc>
        <w:tc>
          <w:tcPr>
            <w:tcW w:w="1606" w:type="dxa"/>
            <w:vMerge/>
            <w:shd w:val="clear" w:color="auto" w:fill="auto"/>
          </w:tcPr>
          <w:p w:rsidR="004659F9" w:rsidRPr="003B4D25" w:rsidRDefault="004659F9" w:rsidP="00685E4D">
            <w:pPr>
              <w:tabs>
                <w:tab w:val="right" w:leader="dot" w:pos="9027"/>
              </w:tabs>
              <w:spacing w:before="120" w:after="120"/>
              <w:jc w:val="both"/>
              <w:rPr>
                <w:rFonts w:ascii="Arial" w:eastAsia="Times New Roman" w:hAnsi="Arial" w:cs="Arial"/>
                <w:bCs/>
                <w:noProof/>
                <w:sz w:val="22"/>
                <w:szCs w:val="22"/>
              </w:rPr>
            </w:pPr>
          </w:p>
        </w:tc>
      </w:tr>
    </w:tbl>
    <w:p w:rsidR="004659F9" w:rsidRPr="003B4D25" w:rsidRDefault="004659F9" w:rsidP="00685E4D">
      <w:pPr>
        <w:pStyle w:val="Body"/>
        <w:sectPr w:rsidR="004659F9" w:rsidRPr="003B4D25" w:rsidSect="00B73DF3">
          <w:pgSz w:w="11909" w:h="16834" w:code="9"/>
          <w:pgMar w:top="1440" w:right="1440" w:bottom="1440" w:left="1440" w:header="432" w:footer="432" w:gutter="0"/>
          <w:cols w:space="720"/>
          <w:titlePg/>
          <w:docGrid w:linePitch="360"/>
        </w:sectPr>
      </w:pPr>
    </w:p>
    <w:p w:rsidR="001E0173" w:rsidRPr="003B4D25" w:rsidRDefault="003B47EB" w:rsidP="00287A4D">
      <w:pPr>
        <w:pStyle w:val="Heading1"/>
        <w:rPr>
          <w:rFonts w:cs="Arial"/>
        </w:rPr>
      </w:pPr>
      <w:bookmarkStart w:id="12" w:name="_Toc408568096"/>
      <w:bookmarkStart w:id="13" w:name="_Toc411604544"/>
      <w:bookmarkEnd w:id="12"/>
      <w:r w:rsidRPr="003B4D25">
        <w:rPr>
          <w:rFonts w:cs="Arial"/>
        </w:rPr>
        <w:lastRenderedPageBreak/>
        <w:t>I</w:t>
      </w:r>
      <w:r w:rsidR="006E3800" w:rsidRPr="003B4D25">
        <w:rPr>
          <w:rFonts w:cs="Arial"/>
        </w:rPr>
        <w:t>ntroduction</w:t>
      </w:r>
      <w:bookmarkEnd w:id="13"/>
      <w:r w:rsidR="006E3800" w:rsidRPr="003B4D25">
        <w:rPr>
          <w:rFonts w:cs="Arial"/>
        </w:rPr>
        <w:t xml:space="preserve"> </w:t>
      </w:r>
    </w:p>
    <w:p w:rsidR="00EA2F44" w:rsidRPr="003B4D25" w:rsidRDefault="00EE6F67" w:rsidP="00B526B3">
      <w:pPr>
        <w:pStyle w:val="Heading2"/>
      </w:pPr>
      <w:bookmarkStart w:id="14" w:name="_Toc411604545"/>
      <w:r w:rsidRPr="003B4D25">
        <w:t xml:space="preserve">Purpose and Objectives of </w:t>
      </w:r>
      <w:r w:rsidR="00D7759E" w:rsidRPr="003B4D25">
        <w:t xml:space="preserve">Terminal </w:t>
      </w:r>
      <w:r w:rsidR="005179DB" w:rsidRPr="003B4D25">
        <w:t>Evaluation</w:t>
      </w:r>
      <w:bookmarkEnd w:id="14"/>
      <w:r w:rsidR="005179DB" w:rsidRPr="003B4D25">
        <w:t xml:space="preserve"> </w:t>
      </w:r>
    </w:p>
    <w:p w:rsidR="00FD7EF2" w:rsidRPr="003B4D25" w:rsidRDefault="00593C13" w:rsidP="00685E4D">
      <w:pPr>
        <w:pStyle w:val="Body"/>
      </w:pPr>
      <w:r w:rsidRPr="003B4D25">
        <w:t>Barrier Removal to the Cost effective Development and Implementation of Energy Efficiency Standards and Labelling project</w:t>
      </w:r>
      <w:r w:rsidR="006473FD" w:rsidRPr="003B4D25">
        <w:t xml:space="preserve"> was scheduled for completion on 31 December 2014. UNDP policy requires an independent terminal evaluation to take place. The evaluation will focus on the delivery of the Project’s results as originally planned. </w:t>
      </w:r>
    </w:p>
    <w:p w:rsidR="00FD7EF2" w:rsidRPr="003B4D25" w:rsidRDefault="00FD7EF2" w:rsidP="00685E4D">
      <w:pPr>
        <w:pStyle w:val="Body"/>
      </w:pPr>
      <w:r w:rsidRPr="003B4D25">
        <w:t>The evaluation assesses achievement of the Project’s objective, outcomes and outputs</w:t>
      </w:r>
      <w:r w:rsidR="006473FD" w:rsidRPr="003B4D25">
        <w:t>,</w:t>
      </w:r>
      <w:r w:rsidRPr="003B4D25">
        <w:t xml:space="preserve"> and presents ratings for the targeted objective and outcomes. </w:t>
      </w:r>
    </w:p>
    <w:p w:rsidR="00FD7EF2" w:rsidRPr="003B4D25" w:rsidRDefault="00FD7EF2" w:rsidP="00685E4D">
      <w:pPr>
        <w:pStyle w:val="Body"/>
        <w:rPr>
          <w:b/>
        </w:rPr>
      </w:pPr>
      <w:r w:rsidRPr="003B4D25">
        <w:t xml:space="preserve">The main stakeholders of the evaluation include: Ministry of Water and Power, ENERCON, Pakistan Country Team for BRESL, PSQCA, PCSIR, and other relevant stakeholders. The Terms of Reference of the evaluation is provided in </w:t>
      </w:r>
      <w:r w:rsidRPr="003B4D25">
        <w:rPr>
          <w:b/>
        </w:rPr>
        <w:t>Annexure</w:t>
      </w:r>
      <w:r w:rsidR="00C31208" w:rsidRPr="003B4D25">
        <w:rPr>
          <w:b/>
        </w:rPr>
        <w:t>-</w:t>
      </w:r>
      <w:r w:rsidRPr="003B4D25">
        <w:rPr>
          <w:b/>
        </w:rPr>
        <w:t>A.</w:t>
      </w:r>
      <w:r w:rsidRPr="003B4D25">
        <w:t xml:space="preserve"> </w:t>
      </w:r>
    </w:p>
    <w:p w:rsidR="00587C71" w:rsidRPr="003B4D25" w:rsidRDefault="006473FD" w:rsidP="00587C71">
      <w:pPr>
        <w:spacing w:after="240" w:line="240" w:lineRule="auto"/>
        <w:jc w:val="both"/>
        <w:rPr>
          <w:rFonts w:ascii="Arial" w:eastAsia="Calibri" w:hAnsi="Arial" w:cs="Arial"/>
          <w:sz w:val="24"/>
          <w:szCs w:val="24"/>
        </w:rPr>
      </w:pPr>
      <w:bookmarkStart w:id="15" w:name="_Toc408568097"/>
      <w:r w:rsidRPr="003B4D25">
        <w:rPr>
          <w:rFonts w:ascii="Arial" w:hAnsi="Arial" w:cs="Arial"/>
          <w:sz w:val="24"/>
          <w:szCs w:val="24"/>
        </w:rPr>
        <w:t xml:space="preserve">The present Terminal Evaluation </w:t>
      </w:r>
      <w:r w:rsidR="00587C71" w:rsidRPr="003B4D25">
        <w:rPr>
          <w:rFonts w:ascii="Arial" w:hAnsi="Arial" w:cs="Arial"/>
          <w:sz w:val="24"/>
          <w:szCs w:val="24"/>
        </w:rPr>
        <w:t xml:space="preserve">has been conducted </w:t>
      </w:r>
      <w:r w:rsidRPr="003B4D25">
        <w:rPr>
          <w:rFonts w:ascii="Arial" w:hAnsi="Arial" w:cs="Arial"/>
          <w:sz w:val="24"/>
          <w:szCs w:val="24"/>
        </w:rPr>
        <w:t>in accordance with the TOR and the “</w:t>
      </w:r>
      <w:r w:rsidR="00587C71" w:rsidRPr="003B4D25">
        <w:rPr>
          <w:rFonts w:ascii="Arial" w:eastAsia="Calibri" w:hAnsi="Arial" w:cs="Arial"/>
          <w:bCs/>
          <w:sz w:val="24"/>
          <w:szCs w:val="24"/>
        </w:rPr>
        <w:t xml:space="preserve">Guidance for Conducting Terminal Evaluation of UNDP supported, GEF Financed Projects”. </w:t>
      </w:r>
    </w:p>
    <w:p w:rsidR="00F1488A" w:rsidRPr="003B4D25" w:rsidRDefault="00AC0730" w:rsidP="00B526B3">
      <w:pPr>
        <w:pStyle w:val="Heading2"/>
        <w:rPr>
          <w:spacing w:val="3"/>
          <w:w w:val="99"/>
        </w:rPr>
      </w:pPr>
      <w:bookmarkStart w:id="16" w:name="_Toc411604546"/>
      <w:r w:rsidRPr="003B4D25">
        <w:t>Scope &amp; Methodology</w:t>
      </w:r>
      <w:bookmarkEnd w:id="15"/>
      <w:bookmarkEnd w:id="16"/>
    </w:p>
    <w:p w:rsidR="00F1488A" w:rsidRPr="003B4D25" w:rsidRDefault="00AB2233" w:rsidP="00685E4D">
      <w:pPr>
        <w:pStyle w:val="Body"/>
      </w:pPr>
      <w:r w:rsidRPr="003B4D25">
        <w:t>The approach and method</w:t>
      </w:r>
      <w:r w:rsidR="000460B2" w:rsidRPr="003B4D25">
        <w:t>ology</w:t>
      </w:r>
      <w:r w:rsidRPr="003B4D25">
        <w:t xml:space="preserve"> adopted for </w:t>
      </w:r>
      <w:r w:rsidR="00F762FA" w:rsidRPr="003B4D25">
        <w:t xml:space="preserve">Terminal Evaluation </w:t>
      </w:r>
      <w:r w:rsidR="00A85D51" w:rsidRPr="003B4D25">
        <w:t xml:space="preserve">is </w:t>
      </w:r>
      <w:r w:rsidRPr="003B4D25">
        <w:t>based on the criteria of credibility, reliability and usefulness</w:t>
      </w:r>
      <w:r w:rsidR="00014307" w:rsidRPr="003B4D25">
        <w:t>. It used</w:t>
      </w:r>
      <w:r w:rsidRPr="003B4D25">
        <w:t xml:space="preserve"> the following guidelines:</w:t>
      </w:r>
    </w:p>
    <w:p w:rsidR="00AB2233" w:rsidRPr="003B4D25" w:rsidRDefault="00014307" w:rsidP="00162814">
      <w:pPr>
        <w:pStyle w:val="Bullet"/>
      </w:pPr>
      <w:r w:rsidRPr="003B4D25">
        <w:t xml:space="preserve">Term of Reference for UNDP-GEF </w:t>
      </w:r>
      <w:r w:rsidR="00D7759E" w:rsidRPr="003B4D25">
        <w:t xml:space="preserve">Terminal </w:t>
      </w:r>
      <w:r w:rsidRPr="003B4D25">
        <w:t xml:space="preserve"> </w:t>
      </w:r>
      <w:r w:rsidR="005179DB" w:rsidRPr="003B4D25">
        <w:t xml:space="preserve">Evaluation of BRESL Project </w:t>
      </w:r>
    </w:p>
    <w:p w:rsidR="00B82846" w:rsidRPr="003B4D25" w:rsidRDefault="009767BF" w:rsidP="00162814">
      <w:pPr>
        <w:pStyle w:val="Bullet"/>
      </w:pPr>
      <w:r w:rsidRPr="003B4D25">
        <w:t xml:space="preserve">Guidance for Conducting </w:t>
      </w:r>
      <w:r w:rsidR="00D7759E" w:rsidRPr="003B4D25">
        <w:t xml:space="preserve">Terminal </w:t>
      </w:r>
      <w:r w:rsidR="005179DB" w:rsidRPr="003B4D25">
        <w:t xml:space="preserve">Evaluation </w:t>
      </w:r>
      <w:r w:rsidRPr="003B4D25">
        <w:t xml:space="preserve">of UNDP-Supported, </w:t>
      </w:r>
      <w:r w:rsidR="00162814" w:rsidRPr="003B4D25">
        <w:br/>
      </w:r>
      <w:r w:rsidRPr="003B4D25">
        <w:t>GEF-Financed Projects</w:t>
      </w:r>
      <w:r w:rsidR="00A85D51" w:rsidRPr="003B4D25">
        <w:t xml:space="preserve">. </w:t>
      </w:r>
      <w:r w:rsidR="00801DDA" w:rsidRPr="003B4D25">
        <w:t xml:space="preserve"> </w:t>
      </w:r>
    </w:p>
    <w:p w:rsidR="00685E4D" w:rsidRPr="003B4D25" w:rsidRDefault="00685E4D" w:rsidP="00685E4D">
      <w:pPr>
        <w:spacing w:after="0" w:line="240" w:lineRule="auto"/>
        <w:jc w:val="both"/>
        <w:rPr>
          <w:rFonts w:ascii="Arial" w:hAnsi="Arial" w:cs="Arial"/>
          <w:sz w:val="24"/>
          <w:szCs w:val="24"/>
        </w:rPr>
      </w:pPr>
    </w:p>
    <w:p w:rsidR="00C73B95" w:rsidRPr="003B4D25" w:rsidRDefault="00C73B95" w:rsidP="00C31208">
      <w:pPr>
        <w:spacing w:after="240" w:line="240" w:lineRule="auto"/>
        <w:jc w:val="both"/>
        <w:rPr>
          <w:rFonts w:ascii="Arial" w:hAnsi="Arial" w:cs="Arial"/>
          <w:sz w:val="24"/>
          <w:szCs w:val="24"/>
        </w:rPr>
      </w:pPr>
      <w:r w:rsidRPr="003B4D25">
        <w:rPr>
          <w:rFonts w:ascii="Arial" w:hAnsi="Arial" w:cs="Arial"/>
          <w:sz w:val="24"/>
          <w:szCs w:val="24"/>
        </w:rPr>
        <w:t xml:space="preserve">The </w:t>
      </w:r>
      <w:r w:rsidR="00F762FA" w:rsidRPr="003B4D25">
        <w:rPr>
          <w:rFonts w:ascii="Arial" w:hAnsi="Arial" w:cs="Arial"/>
          <w:sz w:val="24"/>
          <w:szCs w:val="24"/>
        </w:rPr>
        <w:t xml:space="preserve">Terminal Evaluation </w:t>
      </w:r>
      <w:r w:rsidRPr="003B4D25">
        <w:rPr>
          <w:rFonts w:ascii="Arial" w:hAnsi="Arial" w:cs="Arial"/>
          <w:sz w:val="24"/>
          <w:szCs w:val="24"/>
        </w:rPr>
        <w:t xml:space="preserve">was conducted by a single independent </w:t>
      </w:r>
      <w:r w:rsidR="00F762FA" w:rsidRPr="003B4D25">
        <w:rPr>
          <w:rFonts w:ascii="Arial" w:hAnsi="Arial" w:cs="Arial"/>
          <w:sz w:val="24"/>
          <w:szCs w:val="24"/>
        </w:rPr>
        <w:t>Evaluator from</w:t>
      </w:r>
      <w:r w:rsidRPr="003B4D25">
        <w:rPr>
          <w:rFonts w:ascii="Arial" w:hAnsi="Arial" w:cs="Arial"/>
          <w:sz w:val="24"/>
          <w:szCs w:val="24"/>
        </w:rPr>
        <w:t xml:space="preserve"> 25</w:t>
      </w:r>
      <w:r w:rsidRPr="003B4D25">
        <w:rPr>
          <w:rFonts w:ascii="Arial" w:hAnsi="Arial" w:cs="Arial"/>
          <w:sz w:val="24"/>
          <w:szCs w:val="24"/>
          <w:vertAlign w:val="superscript"/>
        </w:rPr>
        <w:t>th</w:t>
      </w:r>
      <w:r w:rsidR="00C31208" w:rsidRPr="003B4D25">
        <w:rPr>
          <w:rFonts w:ascii="Arial" w:hAnsi="Arial" w:cs="Arial"/>
          <w:sz w:val="24"/>
          <w:szCs w:val="24"/>
        </w:rPr>
        <w:t> </w:t>
      </w:r>
      <w:r w:rsidR="00B525AB" w:rsidRPr="003B4D25">
        <w:rPr>
          <w:rFonts w:ascii="Arial" w:hAnsi="Arial" w:cs="Arial"/>
          <w:sz w:val="24"/>
          <w:szCs w:val="24"/>
        </w:rPr>
        <w:t xml:space="preserve">December 2014 </w:t>
      </w:r>
      <w:r w:rsidRPr="003B4D25">
        <w:rPr>
          <w:rFonts w:ascii="Arial" w:hAnsi="Arial" w:cs="Arial"/>
          <w:sz w:val="24"/>
          <w:szCs w:val="24"/>
        </w:rPr>
        <w:t>to 25</w:t>
      </w:r>
      <w:r w:rsidRPr="003B4D25">
        <w:rPr>
          <w:rFonts w:ascii="Arial" w:hAnsi="Arial" w:cs="Arial"/>
          <w:sz w:val="24"/>
          <w:szCs w:val="24"/>
          <w:vertAlign w:val="superscript"/>
        </w:rPr>
        <w:t>th</w:t>
      </w:r>
      <w:r w:rsidRPr="003B4D25">
        <w:rPr>
          <w:rFonts w:ascii="Arial" w:hAnsi="Arial" w:cs="Arial"/>
          <w:sz w:val="24"/>
          <w:szCs w:val="24"/>
        </w:rPr>
        <w:t xml:space="preserve"> </w:t>
      </w:r>
      <w:r w:rsidR="00B525AB" w:rsidRPr="003B4D25">
        <w:rPr>
          <w:rFonts w:ascii="Arial" w:hAnsi="Arial" w:cs="Arial"/>
          <w:sz w:val="24"/>
          <w:szCs w:val="24"/>
        </w:rPr>
        <w:t xml:space="preserve">January </w:t>
      </w:r>
      <w:r w:rsidRPr="003B4D25">
        <w:rPr>
          <w:rFonts w:ascii="Arial" w:hAnsi="Arial" w:cs="Arial"/>
          <w:sz w:val="24"/>
          <w:szCs w:val="24"/>
        </w:rPr>
        <w:t>201</w:t>
      </w:r>
      <w:r w:rsidR="00B525AB" w:rsidRPr="003B4D25">
        <w:rPr>
          <w:rFonts w:ascii="Arial" w:hAnsi="Arial" w:cs="Arial"/>
          <w:sz w:val="24"/>
          <w:szCs w:val="24"/>
        </w:rPr>
        <w:t>5</w:t>
      </w:r>
      <w:r w:rsidRPr="003B4D25">
        <w:rPr>
          <w:rFonts w:ascii="Arial" w:hAnsi="Arial" w:cs="Arial"/>
          <w:sz w:val="24"/>
          <w:szCs w:val="24"/>
        </w:rPr>
        <w:t xml:space="preserve">.  </w:t>
      </w:r>
    </w:p>
    <w:p w:rsidR="00E26A4F" w:rsidRPr="003B4D25" w:rsidRDefault="00F9071D" w:rsidP="00685E4D">
      <w:pPr>
        <w:pStyle w:val="Body"/>
      </w:pPr>
      <w:r w:rsidRPr="003B4D25">
        <w:t xml:space="preserve">The </w:t>
      </w:r>
      <w:r w:rsidR="00F762FA" w:rsidRPr="003B4D25">
        <w:t xml:space="preserve">Terminal Evaluation </w:t>
      </w:r>
      <w:r w:rsidR="00A85D51" w:rsidRPr="003B4D25">
        <w:t xml:space="preserve">of </w:t>
      </w:r>
      <w:r w:rsidR="00000BE9" w:rsidRPr="003B4D25">
        <w:t xml:space="preserve">BRESL </w:t>
      </w:r>
      <w:r w:rsidR="00D707BD" w:rsidRPr="003B4D25">
        <w:t xml:space="preserve">project </w:t>
      </w:r>
      <w:r w:rsidR="00000BE9" w:rsidRPr="003B4D25">
        <w:t>has</w:t>
      </w:r>
      <w:r w:rsidR="00A85D51" w:rsidRPr="003B4D25">
        <w:t xml:space="preserve"> been conducted as per </w:t>
      </w:r>
      <w:r w:rsidRPr="003B4D25">
        <w:t xml:space="preserve">following tools: </w:t>
      </w:r>
    </w:p>
    <w:p w:rsidR="00610FE3" w:rsidRPr="003B4D25" w:rsidRDefault="00A85D51" w:rsidP="00162814">
      <w:pPr>
        <w:pStyle w:val="Bullet"/>
      </w:pPr>
      <w:r w:rsidRPr="003B4D25">
        <w:rPr>
          <w:u w:val="single"/>
        </w:rPr>
        <w:t>D</w:t>
      </w:r>
      <w:r w:rsidR="00F9071D" w:rsidRPr="003B4D25">
        <w:rPr>
          <w:u w:val="single"/>
        </w:rPr>
        <w:t>ocumentation reviews</w:t>
      </w:r>
      <w:r w:rsidRPr="003B4D25">
        <w:t xml:space="preserve">: A review of </w:t>
      </w:r>
      <w:r w:rsidR="00000BE9" w:rsidRPr="003B4D25">
        <w:t xml:space="preserve">BRESL </w:t>
      </w:r>
      <w:r w:rsidR="00D707BD" w:rsidRPr="003B4D25">
        <w:t>p</w:t>
      </w:r>
      <w:r w:rsidR="00000BE9" w:rsidRPr="003B4D25">
        <w:t>roject</w:t>
      </w:r>
      <w:r w:rsidRPr="003B4D25">
        <w:t xml:space="preserve"> </w:t>
      </w:r>
      <w:r w:rsidR="00D707BD" w:rsidRPr="003B4D25">
        <w:t>d</w:t>
      </w:r>
      <w:r w:rsidRPr="003B4D25">
        <w:t>ocument</w:t>
      </w:r>
      <w:r w:rsidR="00D707BD" w:rsidRPr="003B4D25">
        <w:t>s was carried out including quarterly and a</w:t>
      </w:r>
      <w:r w:rsidR="00E36C21" w:rsidRPr="003B4D25">
        <w:t xml:space="preserve">nnual </w:t>
      </w:r>
      <w:r w:rsidR="00D707BD" w:rsidRPr="003B4D25">
        <w:t xml:space="preserve">progress reports. </w:t>
      </w:r>
      <w:r w:rsidR="00371CF9" w:rsidRPr="003B4D25">
        <w:t>The list of documents review</w:t>
      </w:r>
      <w:r w:rsidR="005179DB" w:rsidRPr="003B4D25">
        <w:t>ed</w:t>
      </w:r>
      <w:r w:rsidR="00371CF9" w:rsidRPr="003B4D25">
        <w:t xml:space="preserve"> </w:t>
      </w:r>
      <w:r w:rsidR="00D707BD" w:rsidRPr="003B4D25">
        <w:t xml:space="preserve">during </w:t>
      </w:r>
      <w:r w:rsidR="00587C71" w:rsidRPr="003B4D25">
        <w:t xml:space="preserve">the </w:t>
      </w:r>
      <w:r w:rsidR="00D707BD" w:rsidRPr="003B4D25">
        <w:t xml:space="preserve">terminal evaluation </w:t>
      </w:r>
      <w:r w:rsidR="00371CF9" w:rsidRPr="003B4D25">
        <w:t xml:space="preserve">has been provided in </w:t>
      </w:r>
      <w:r w:rsidR="00371CF9" w:rsidRPr="003B4D25">
        <w:rPr>
          <w:b/>
        </w:rPr>
        <w:t>Annexure</w:t>
      </w:r>
      <w:r w:rsidR="00C31208" w:rsidRPr="003B4D25">
        <w:rPr>
          <w:b/>
        </w:rPr>
        <w:t>-</w:t>
      </w:r>
      <w:r w:rsidR="00371CF9" w:rsidRPr="003B4D25">
        <w:rPr>
          <w:b/>
        </w:rPr>
        <w:t>B</w:t>
      </w:r>
      <w:r w:rsidR="00371CF9" w:rsidRPr="003B4D25">
        <w:t xml:space="preserve">. </w:t>
      </w:r>
      <w:r w:rsidR="00E36C21" w:rsidRPr="003B4D25">
        <w:t xml:space="preserve"> </w:t>
      </w:r>
      <w:r w:rsidR="00610FE3" w:rsidRPr="003B4D25">
        <w:t xml:space="preserve"> </w:t>
      </w:r>
    </w:p>
    <w:p w:rsidR="00C21B8E" w:rsidRPr="003B4D25" w:rsidRDefault="00E36C21" w:rsidP="00B526B3">
      <w:pPr>
        <w:pStyle w:val="Bullet"/>
      </w:pPr>
      <w:r w:rsidRPr="003B4D25">
        <w:rPr>
          <w:u w:val="single"/>
        </w:rPr>
        <w:t>Meetings with s</w:t>
      </w:r>
      <w:r w:rsidR="00610FE3" w:rsidRPr="003B4D25">
        <w:rPr>
          <w:u w:val="single"/>
        </w:rPr>
        <w:t>takeholder</w:t>
      </w:r>
      <w:r w:rsidRPr="003B4D25">
        <w:t xml:space="preserve">: The </w:t>
      </w:r>
      <w:r w:rsidR="00B525AB" w:rsidRPr="003B4D25">
        <w:t>Evaluator met</w:t>
      </w:r>
      <w:r w:rsidRPr="003B4D25">
        <w:t xml:space="preserve"> with the key stakeholders of </w:t>
      </w:r>
      <w:r w:rsidR="00B525AB" w:rsidRPr="003B4D25">
        <w:t xml:space="preserve">BRESL </w:t>
      </w:r>
      <w:r w:rsidR="00D707BD" w:rsidRPr="003B4D25">
        <w:t xml:space="preserve">project </w:t>
      </w:r>
      <w:r w:rsidR="00B525AB" w:rsidRPr="003B4D25">
        <w:t>comprising</w:t>
      </w:r>
      <w:r w:rsidRPr="003B4D25">
        <w:t xml:space="preserve"> </w:t>
      </w:r>
      <w:r w:rsidR="00B525AB" w:rsidRPr="003B4D25">
        <w:t xml:space="preserve">of UNDP, Pakistan Country Team of BRESL, </w:t>
      </w:r>
      <w:r w:rsidR="00B526B3" w:rsidRPr="003B4D25">
        <w:br/>
      </w:r>
      <w:r w:rsidR="00B525AB" w:rsidRPr="003B4D25">
        <w:t>K</w:t>
      </w:r>
      <w:r w:rsidR="00B526B3" w:rsidRPr="003B4D25">
        <w:t>-</w:t>
      </w:r>
      <w:r w:rsidR="00B525AB" w:rsidRPr="003B4D25">
        <w:t xml:space="preserve">Electric, PSQCA, PCSIR, Haier, Royal Fan, PEFMA, Bless Electronics, In Consult, Golden Pumps, GIZ, and NED University of Engineering and Technology, Karachi. </w:t>
      </w:r>
      <w:r w:rsidR="00A8751D" w:rsidRPr="003B4D25">
        <w:t xml:space="preserve">The list of stakeholders met during the </w:t>
      </w:r>
      <w:r w:rsidR="00F762FA" w:rsidRPr="003B4D25">
        <w:t xml:space="preserve">Terminal Evaluation </w:t>
      </w:r>
      <w:r w:rsidR="00A8751D" w:rsidRPr="003B4D25">
        <w:t xml:space="preserve">of </w:t>
      </w:r>
      <w:r w:rsidR="00000BE9" w:rsidRPr="003B4D25">
        <w:t>BRESL has</w:t>
      </w:r>
      <w:r w:rsidR="00A8751D" w:rsidRPr="003B4D25">
        <w:t xml:space="preserve"> been provided in </w:t>
      </w:r>
      <w:r w:rsidR="00A8751D" w:rsidRPr="003B4D25">
        <w:rPr>
          <w:b/>
        </w:rPr>
        <w:t>Annexure</w:t>
      </w:r>
      <w:r w:rsidR="00C31208" w:rsidRPr="003B4D25">
        <w:rPr>
          <w:b/>
        </w:rPr>
        <w:t>-</w:t>
      </w:r>
      <w:r w:rsidR="00A8751D" w:rsidRPr="003B4D25">
        <w:rPr>
          <w:b/>
        </w:rPr>
        <w:t>C.</w:t>
      </w:r>
      <w:r w:rsidR="00A8751D" w:rsidRPr="003B4D25">
        <w:t xml:space="preserve"> </w:t>
      </w:r>
      <w:r w:rsidR="00C73B95" w:rsidRPr="003B4D25">
        <w:t xml:space="preserve"> </w:t>
      </w:r>
      <w:bookmarkStart w:id="17" w:name="_Toc408568098"/>
    </w:p>
    <w:p w:rsidR="000D3B85" w:rsidRPr="003B4D25" w:rsidRDefault="000D3B85" w:rsidP="00685E4D">
      <w:pPr>
        <w:pStyle w:val="Body"/>
      </w:pPr>
      <w:r w:rsidRPr="003B4D25">
        <w:t xml:space="preserve">All qualitative and quantitative data obtained through desk review </w:t>
      </w:r>
      <w:r w:rsidR="00A8751D" w:rsidRPr="003B4D25">
        <w:t>and meetings with stakeholders w</w:t>
      </w:r>
      <w:r w:rsidRPr="003B4D25">
        <w:t>as tabulated for analyses.</w:t>
      </w:r>
      <w:bookmarkEnd w:id="17"/>
      <w:r w:rsidRPr="003B4D25">
        <w:t xml:space="preserve">  </w:t>
      </w:r>
    </w:p>
    <w:p w:rsidR="001E3F00" w:rsidRPr="003B4D25" w:rsidRDefault="000D3B85" w:rsidP="00685E4D">
      <w:pPr>
        <w:pStyle w:val="Body"/>
      </w:pPr>
      <w:bookmarkStart w:id="18" w:name="_Toc408568099"/>
      <w:r w:rsidRPr="003B4D25">
        <w:t xml:space="preserve">The </w:t>
      </w:r>
      <w:r w:rsidR="00F762FA" w:rsidRPr="003B4D25">
        <w:t xml:space="preserve">Terminal Evaluation </w:t>
      </w:r>
      <w:r w:rsidRPr="003B4D25">
        <w:t xml:space="preserve">report has been prepared as per table of contents described in </w:t>
      </w:r>
      <w:r w:rsidR="00D707BD" w:rsidRPr="003B4D25">
        <w:t xml:space="preserve">terms of reference. </w:t>
      </w:r>
      <w:r w:rsidR="00B525AB" w:rsidRPr="003B4D25">
        <w:t xml:space="preserve"> </w:t>
      </w:r>
      <w:bookmarkEnd w:id="18"/>
    </w:p>
    <w:p w:rsidR="009E080C" w:rsidRPr="003B4D25" w:rsidRDefault="00E26A4F" w:rsidP="00B526B3">
      <w:pPr>
        <w:pStyle w:val="Heading2"/>
      </w:pPr>
      <w:bookmarkStart w:id="19" w:name="_Toc411604547"/>
      <w:r w:rsidRPr="003B4D25">
        <w:t xml:space="preserve">Limitations to the </w:t>
      </w:r>
      <w:r w:rsidR="00405F56" w:rsidRPr="003B4D25">
        <w:t>T</w:t>
      </w:r>
      <w:r w:rsidR="00593C13" w:rsidRPr="003B4D25">
        <w:t xml:space="preserve">erminal </w:t>
      </w:r>
      <w:r w:rsidR="00405F56" w:rsidRPr="003B4D25">
        <w:t>E</w:t>
      </w:r>
      <w:r w:rsidR="00593C13" w:rsidRPr="003B4D25">
        <w:t>valuation</w:t>
      </w:r>
      <w:bookmarkEnd w:id="19"/>
      <w:r w:rsidR="00593C13" w:rsidRPr="003B4D25">
        <w:t xml:space="preserve"> </w:t>
      </w:r>
      <w:r w:rsidRPr="003B4D25">
        <w:t xml:space="preserve"> </w:t>
      </w:r>
    </w:p>
    <w:p w:rsidR="00C73B95" w:rsidRPr="003B4D25" w:rsidRDefault="00D707BD" w:rsidP="00B525AB">
      <w:pPr>
        <w:spacing w:after="240" w:line="240" w:lineRule="auto"/>
        <w:jc w:val="both"/>
        <w:rPr>
          <w:rFonts w:ascii="Arial" w:hAnsi="Arial" w:cs="Arial"/>
          <w:b/>
          <w:sz w:val="24"/>
          <w:szCs w:val="24"/>
        </w:rPr>
      </w:pPr>
      <w:r w:rsidRPr="003B4D25">
        <w:rPr>
          <w:rFonts w:ascii="Arial" w:eastAsia="Times New Roman" w:hAnsi="Arial" w:cs="Arial"/>
          <w:sz w:val="24"/>
          <w:szCs w:val="24"/>
        </w:rPr>
        <w:t xml:space="preserve">The </w:t>
      </w:r>
      <w:r w:rsidR="00321136" w:rsidRPr="003B4D25">
        <w:rPr>
          <w:rFonts w:ascii="Arial" w:eastAsia="Times New Roman" w:hAnsi="Arial" w:cs="Arial"/>
          <w:sz w:val="24"/>
          <w:szCs w:val="24"/>
        </w:rPr>
        <w:t xml:space="preserve">meetings with the </w:t>
      </w:r>
      <w:r w:rsidRPr="003B4D25">
        <w:rPr>
          <w:rFonts w:ascii="Arial" w:eastAsia="Times New Roman" w:hAnsi="Arial" w:cs="Arial"/>
          <w:sz w:val="24"/>
          <w:szCs w:val="24"/>
        </w:rPr>
        <w:t xml:space="preserve">project </w:t>
      </w:r>
      <w:r w:rsidR="00321136" w:rsidRPr="003B4D25">
        <w:rPr>
          <w:rFonts w:ascii="Arial" w:eastAsia="Times New Roman" w:hAnsi="Arial" w:cs="Arial"/>
          <w:sz w:val="24"/>
          <w:szCs w:val="24"/>
        </w:rPr>
        <w:t xml:space="preserve">stakeholders </w:t>
      </w:r>
      <w:r w:rsidR="00B525AB" w:rsidRPr="003B4D25">
        <w:rPr>
          <w:rFonts w:ascii="Arial" w:eastAsia="Times New Roman" w:hAnsi="Arial" w:cs="Arial"/>
          <w:sz w:val="24"/>
          <w:szCs w:val="24"/>
        </w:rPr>
        <w:t xml:space="preserve">took considerable time. </w:t>
      </w:r>
      <w:r w:rsidR="00321136" w:rsidRPr="003B4D25">
        <w:rPr>
          <w:rFonts w:ascii="Arial" w:eastAsia="Times New Roman" w:hAnsi="Arial" w:cs="Arial"/>
          <w:sz w:val="24"/>
          <w:szCs w:val="24"/>
        </w:rPr>
        <w:t xml:space="preserve"> </w:t>
      </w:r>
    </w:p>
    <w:p w:rsidR="009D0A22" w:rsidRPr="003B4D25" w:rsidRDefault="00E53783" w:rsidP="00B526B3">
      <w:pPr>
        <w:pStyle w:val="Heading2"/>
      </w:pPr>
      <w:bookmarkStart w:id="20" w:name="_Toc408568100"/>
      <w:bookmarkStart w:id="21" w:name="_Toc411604548"/>
      <w:r w:rsidRPr="003B4D25">
        <w:t xml:space="preserve">Structure of the </w:t>
      </w:r>
      <w:r w:rsidR="00405F56" w:rsidRPr="003B4D25">
        <w:t>T</w:t>
      </w:r>
      <w:r w:rsidR="00593C13" w:rsidRPr="003B4D25">
        <w:t>erminal Evaluation R</w:t>
      </w:r>
      <w:r w:rsidRPr="003B4D25">
        <w:t>eport</w:t>
      </w:r>
      <w:bookmarkEnd w:id="20"/>
      <w:bookmarkEnd w:id="21"/>
      <w:r w:rsidRPr="003B4D25">
        <w:t xml:space="preserve"> </w:t>
      </w:r>
    </w:p>
    <w:p w:rsidR="000D3B85" w:rsidRPr="003B4D25" w:rsidRDefault="000D3B85" w:rsidP="00B525AB">
      <w:pPr>
        <w:pStyle w:val="Default"/>
        <w:spacing w:after="240"/>
        <w:jc w:val="both"/>
        <w:rPr>
          <w:color w:val="auto"/>
        </w:rPr>
      </w:pPr>
      <w:r w:rsidRPr="003B4D25">
        <w:rPr>
          <w:color w:val="auto"/>
        </w:rPr>
        <w:t xml:space="preserve">The </w:t>
      </w:r>
      <w:r w:rsidR="00F762FA" w:rsidRPr="003B4D25">
        <w:rPr>
          <w:color w:val="auto"/>
        </w:rPr>
        <w:t xml:space="preserve">Terminal Evaluation </w:t>
      </w:r>
      <w:r w:rsidRPr="003B4D25">
        <w:rPr>
          <w:color w:val="auto"/>
        </w:rPr>
        <w:t xml:space="preserve">of </w:t>
      </w:r>
      <w:r w:rsidR="00000BE9" w:rsidRPr="003B4D25">
        <w:rPr>
          <w:color w:val="auto"/>
        </w:rPr>
        <w:t>BRESL project</w:t>
      </w:r>
      <w:r w:rsidRPr="003B4D25">
        <w:rPr>
          <w:color w:val="auto"/>
        </w:rPr>
        <w:t xml:space="preserve"> report presents findings and compiles all information under one document </w:t>
      </w:r>
      <w:r w:rsidR="007F658B" w:rsidRPr="003B4D25">
        <w:rPr>
          <w:color w:val="auto"/>
        </w:rPr>
        <w:t>as follows</w:t>
      </w:r>
      <w:r w:rsidRPr="003B4D25">
        <w:rPr>
          <w:color w:val="auto"/>
        </w:rPr>
        <w:t xml:space="preserve">; </w:t>
      </w:r>
    </w:p>
    <w:p w:rsidR="006473FD" w:rsidRPr="003B4D25" w:rsidRDefault="006473FD" w:rsidP="00162814">
      <w:pPr>
        <w:spacing w:after="240" w:line="240" w:lineRule="auto"/>
        <w:contextualSpacing/>
        <w:jc w:val="both"/>
        <w:rPr>
          <w:rFonts w:ascii="Arial" w:eastAsia="Calibri" w:hAnsi="Arial" w:cs="Arial"/>
          <w:noProof/>
          <w:sz w:val="24"/>
          <w:szCs w:val="24"/>
        </w:rPr>
      </w:pPr>
      <w:r w:rsidRPr="003B4D25">
        <w:rPr>
          <w:rFonts w:ascii="Arial" w:eastAsia="Calibri" w:hAnsi="Arial" w:cs="Arial"/>
          <w:b/>
          <w:noProof/>
          <w:sz w:val="24"/>
          <w:szCs w:val="24"/>
        </w:rPr>
        <w:t>Chapeter 1</w:t>
      </w:r>
      <w:r w:rsidRPr="003B4D25">
        <w:rPr>
          <w:rFonts w:ascii="Arial" w:eastAsia="Calibri" w:hAnsi="Arial" w:cs="Arial"/>
          <w:noProof/>
          <w:sz w:val="24"/>
          <w:szCs w:val="24"/>
        </w:rPr>
        <w:t xml:space="preserve"> - </w:t>
      </w:r>
      <w:hyperlink w:anchor="_Toc409889522" w:history="1">
        <w:r w:rsidRPr="003B4D25">
          <w:rPr>
            <w:rFonts w:ascii="Arial" w:eastAsia="Calibri" w:hAnsi="Arial" w:cs="Arial"/>
            <w:noProof/>
            <w:sz w:val="24"/>
            <w:szCs w:val="24"/>
          </w:rPr>
          <w:t xml:space="preserve">Introduction desribes </w:t>
        </w:r>
      </w:hyperlink>
      <w:r w:rsidRPr="003B4D25">
        <w:rPr>
          <w:rFonts w:ascii="Arial" w:eastAsia="Calibri" w:hAnsi="Arial" w:cs="Arial"/>
          <w:noProof/>
          <w:sz w:val="24"/>
          <w:szCs w:val="24"/>
        </w:rPr>
        <w:t>P</w:t>
      </w:r>
      <w:hyperlink w:anchor="_Toc409889523" w:history="1">
        <w:r w:rsidRPr="003B4D25">
          <w:rPr>
            <w:rFonts w:ascii="Arial" w:eastAsia="Calibri" w:hAnsi="Arial" w:cs="Arial"/>
            <w:noProof/>
            <w:sz w:val="24"/>
            <w:szCs w:val="24"/>
          </w:rPr>
          <w:t xml:space="preserve">urpose and Objectives, </w:t>
        </w:r>
      </w:hyperlink>
      <w:r w:rsidRPr="003B4D25">
        <w:rPr>
          <w:rFonts w:ascii="Arial" w:eastAsia="Calibri" w:hAnsi="Arial" w:cs="Arial"/>
          <w:noProof/>
          <w:sz w:val="24"/>
          <w:szCs w:val="24"/>
        </w:rPr>
        <w:t xml:space="preserve">as well as </w:t>
      </w:r>
      <w:hyperlink w:anchor="_Toc409889524" w:history="1">
        <w:r w:rsidRPr="003B4D25">
          <w:rPr>
            <w:rFonts w:ascii="Arial" w:eastAsia="Calibri" w:hAnsi="Arial" w:cs="Arial"/>
            <w:noProof/>
            <w:sz w:val="24"/>
            <w:szCs w:val="24"/>
          </w:rPr>
          <w:t xml:space="preserve">Scope &amp; Methodology of Terminal Evaluation, </w:t>
        </w:r>
      </w:hyperlink>
      <w:r w:rsidRPr="003B4D25">
        <w:rPr>
          <w:rFonts w:ascii="Arial" w:eastAsia="Calibri" w:hAnsi="Arial" w:cs="Arial"/>
          <w:b/>
          <w:noProof/>
          <w:sz w:val="24"/>
          <w:szCs w:val="24"/>
        </w:rPr>
        <w:t xml:space="preserve">Chapter 2 </w:t>
      </w:r>
      <w:hyperlink w:anchor="_Toc409889527" w:history="1">
        <w:r w:rsidRPr="003B4D25">
          <w:rPr>
            <w:rFonts w:ascii="Arial" w:eastAsia="Calibri" w:hAnsi="Arial" w:cs="Arial"/>
            <w:noProof/>
            <w:sz w:val="24"/>
            <w:szCs w:val="24"/>
          </w:rPr>
          <w:t>the Project</w:t>
        </w:r>
        <w:r w:rsidR="00587C71" w:rsidRPr="003B4D25">
          <w:rPr>
            <w:rFonts w:ascii="Arial" w:eastAsia="Calibri" w:hAnsi="Arial" w:cs="Arial"/>
            <w:noProof/>
            <w:sz w:val="24"/>
            <w:szCs w:val="24"/>
          </w:rPr>
          <w:t xml:space="preserve"> description and </w:t>
        </w:r>
      </w:hyperlink>
      <w:hyperlink w:anchor="_Toc409889529" w:history="1">
        <w:r w:rsidRPr="003B4D25">
          <w:rPr>
            <w:rFonts w:ascii="Arial" w:eastAsia="Calibri" w:hAnsi="Arial" w:cs="Arial"/>
            <w:noProof/>
            <w:sz w:val="24"/>
            <w:szCs w:val="24"/>
          </w:rPr>
          <w:t xml:space="preserve">Development Context, </w:t>
        </w:r>
      </w:hyperlink>
      <w:r w:rsidRPr="003B4D25">
        <w:rPr>
          <w:rFonts w:ascii="Arial" w:eastAsia="Calibri" w:hAnsi="Arial" w:cs="Arial"/>
          <w:b/>
          <w:noProof/>
          <w:sz w:val="24"/>
          <w:szCs w:val="24"/>
        </w:rPr>
        <w:t xml:space="preserve">Chapet 3 </w:t>
      </w:r>
      <w:r w:rsidRPr="003B4D25">
        <w:rPr>
          <w:rFonts w:ascii="Arial" w:eastAsia="Calibri" w:hAnsi="Arial" w:cs="Arial"/>
          <w:noProof/>
          <w:sz w:val="24"/>
          <w:szCs w:val="24"/>
        </w:rPr>
        <w:t>describes</w:t>
      </w:r>
      <w:r w:rsidRPr="003B4D25">
        <w:rPr>
          <w:rFonts w:ascii="Arial" w:eastAsia="Calibri" w:hAnsi="Arial" w:cs="Arial"/>
          <w:b/>
          <w:noProof/>
          <w:sz w:val="24"/>
          <w:szCs w:val="24"/>
        </w:rPr>
        <w:t xml:space="preserve"> </w:t>
      </w:r>
      <w:r w:rsidRPr="003B4D25">
        <w:rPr>
          <w:rFonts w:ascii="Arial" w:eastAsia="Calibri" w:hAnsi="Arial" w:cs="Arial"/>
          <w:noProof/>
          <w:sz w:val="24"/>
          <w:szCs w:val="24"/>
        </w:rPr>
        <w:fldChar w:fldCharType="begin"/>
      </w:r>
      <w:r w:rsidRPr="003B4D25">
        <w:rPr>
          <w:rFonts w:ascii="Arial" w:eastAsia="Calibri" w:hAnsi="Arial" w:cs="Arial"/>
          <w:noProof/>
          <w:sz w:val="24"/>
          <w:szCs w:val="24"/>
        </w:rPr>
        <w:instrText xml:space="preserve"> HYPERLINK \l "_Toc409889536" </w:instrText>
      </w:r>
      <w:r w:rsidRPr="003B4D25">
        <w:rPr>
          <w:rFonts w:ascii="Arial" w:eastAsia="Calibri" w:hAnsi="Arial" w:cs="Arial"/>
          <w:noProof/>
          <w:sz w:val="24"/>
          <w:szCs w:val="24"/>
        </w:rPr>
        <w:fldChar w:fldCharType="separate"/>
      </w:r>
      <w:r w:rsidRPr="003B4D25">
        <w:rPr>
          <w:rFonts w:ascii="Arial" w:eastAsia="Calibri" w:hAnsi="Arial" w:cs="Arial"/>
          <w:noProof/>
          <w:sz w:val="24"/>
          <w:szCs w:val="24"/>
        </w:rPr>
        <w:t xml:space="preserve">findings of Terminal Evaluation, </w:t>
      </w:r>
      <w:r w:rsidRPr="003B4D25">
        <w:rPr>
          <w:rFonts w:ascii="Arial" w:eastAsia="Calibri" w:hAnsi="Arial" w:cs="Arial"/>
          <w:b/>
          <w:noProof/>
          <w:sz w:val="24"/>
          <w:szCs w:val="24"/>
        </w:rPr>
        <w:t>Chapter</w:t>
      </w:r>
      <w:r w:rsidR="00162814" w:rsidRPr="003B4D25">
        <w:rPr>
          <w:rFonts w:ascii="Arial" w:eastAsia="Calibri" w:hAnsi="Arial" w:cs="Arial"/>
          <w:b/>
          <w:noProof/>
          <w:sz w:val="24"/>
          <w:szCs w:val="24"/>
        </w:rPr>
        <w:t> </w:t>
      </w:r>
      <w:r w:rsidRPr="003B4D25">
        <w:rPr>
          <w:rFonts w:ascii="Arial" w:eastAsia="Calibri" w:hAnsi="Arial" w:cs="Arial"/>
          <w:b/>
          <w:noProof/>
          <w:sz w:val="24"/>
          <w:szCs w:val="24"/>
        </w:rPr>
        <w:t>4</w:t>
      </w:r>
      <w:r w:rsidRPr="003B4D25">
        <w:rPr>
          <w:rFonts w:ascii="Arial" w:eastAsia="Calibri" w:hAnsi="Arial" w:cs="Arial"/>
          <w:noProof/>
          <w:sz w:val="24"/>
          <w:szCs w:val="24"/>
        </w:rPr>
        <w:t xml:space="preserve"> describes Conclusion</w:t>
      </w:r>
      <w:r w:rsidR="00587C71" w:rsidRPr="003B4D25">
        <w:rPr>
          <w:rFonts w:ascii="Arial" w:eastAsia="Calibri" w:hAnsi="Arial" w:cs="Arial"/>
          <w:noProof/>
          <w:sz w:val="24"/>
          <w:szCs w:val="24"/>
        </w:rPr>
        <w:t xml:space="preserve">, </w:t>
      </w:r>
      <w:r w:rsidRPr="003B4D25">
        <w:rPr>
          <w:rFonts w:ascii="Arial" w:eastAsia="Calibri" w:hAnsi="Arial" w:cs="Arial"/>
          <w:noProof/>
          <w:sz w:val="24"/>
          <w:szCs w:val="24"/>
        </w:rPr>
        <w:t>Recommendations</w:t>
      </w:r>
      <w:r w:rsidR="00587C71" w:rsidRPr="003B4D25">
        <w:rPr>
          <w:rFonts w:ascii="Arial" w:eastAsia="Calibri" w:hAnsi="Arial" w:cs="Arial"/>
          <w:noProof/>
          <w:sz w:val="24"/>
          <w:szCs w:val="24"/>
        </w:rPr>
        <w:t xml:space="preserve"> and </w:t>
      </w:r>
      <w:r w:rsidRPr="003B4D25">
        <w:rPr>
          <w:rFonts w:ascii="Arial" w:eastAsia="Calibri" w:hAnsi="Arial" w:cs="Arial"/>
          <w:noProof/>
          <w:sz w:val="24"/>
          <w:szCs w:val="24"/>
        </w:rPr>
        <w:t>Lessons</w:t>
      </w:r>
      <w:r w:rsidR="00587C71" w:rsidRPr="003B4D25">
        <w:rPr>
          <w:rFonts w:ascii="Arial" w:eastAsia="Calibri" w:hAnsi="Arial" w:cs="Arial"/>
          <w:noProof/>
          <w:sz w:val="24"/>
          <w:szCs w:val="24"/>
        </w:rPr>
        <w:t xml:space="preserve">. </w:t>
      </w:r>
      <w:r w:rsidRPr="003B4D25">
        <w:rPr>
          <w:rFonts w:ascii="Arial" w:eastAsia="Calibri" w:hAnsi="Arial" w:cs="Arial"/>
          <w:noProof/>
          <w:sz w:val="24"/>
          <w:szCs w:val="24"/>
        </w:rPr>
        <w:t xml:space="preserve">  </w:t>
      </w:r>
    </w:p>
    <w:p w:rsidR="00031822" w:rsidRPr="003B4D25" w:rsidRDefault="006473FD" w:rsidP="00162814">
      <w:pPr>
        <w:spacing w:after="240" w:line="240" w:lineRule="auto"/>
        <w:jc w:val="both"/>
        <w:rPr>
          <w:rFonts w:ascii="Arial" w:eastAsia="Calibri" w:hAnsi="Arial" w:cs="Arial"/>
          <w:noProof/>
          <w:sz w:val="24"/>
          <w:szCs w:val="24"/>
        </w:rPr>
      </w:pPr>
      <w:r w:rsidRPr="003B4D25">
        <w:rPr>
          <w:rFonts w:ascii="Arial" w:eastAsia="Calibri" w:hAnsi="Arial" w:cs="Arial"/>
          <w:noProof/>
          <w:sz w:val="24"/>
          <w:szCs w:val="24"/>
        </w:rPr>
        <w:fldChar w:fldCharType="end"/>
      </w:r>
    </w:p>
    <w:p w:rsidR="00162814" w:rsidRPr="003B4D25" w:rsidRDefault="00162814" w:rsidP="00162814">
      <w:pPr>
        <w:spacing w:after="240" w:line="240" w:lineRule="auto"/>
        <w:jc w:val="both"/>
        <w:rPr>
          <w:rFonts w:ascii="Arial" w:eastAsia="Calibri" w:hAnsi="Arial" w:cs="Arial"/>
          <w:noProof/>
          <w:sz w:val="24"/>
          <w:szCs w:val="24"/>
        </w:rPr>
      </w:pPr>
    </w:p>
    <w:p w:rsidR="00162814" w:rsidRPr="003B4D25" w:rsidRDefault="00162814" w:rsidP="00162814">
      <w:pPr>
        <w:spacing w:after="240" w:line="240" w:lineRule="auto"/>
        <w:jc w:val="both"/>
        <w:rPr>
          <w:rFonts w:ascii="Arial" w:hAnsi="Arial" w:cs="Arial"/>
        </w:rPr>
        <w:sectPr w:rsidR="00162814" w:rsidRPr="003B4D25" w:rsidSect="00B73DF3">
          <w:footerReference w:type="default" r:id="rId16"/>
          <w:footerReference w:type="first" r:id="rId17"/>
          <w:pgSz w:w="11909" w:h="16834" w:code="9"/>
          <w:pgMar w:top="1440" w:right="1440" w:bottom="1440" w:left="1440" w:header="432" w:footer="432" w:gutter="0"/>
          <w:cols w:space="720"/>
          <w:titlePg/>
          <w:docGrid w:linePitch="360"/>
        </w:sectPr>
      </w:pPr>
    </w:p>
    <w:p w:rsidR="006473FD" w:rsidRPr="003B4D25" w:rsidRDefault="006473FD" w:rsidP="006473FD">
      <w:pPr>
        <w:pStyle w:val="Heading1"/>
      </w:pPr>
      <w:bookmarkStart w:id="22" w:name="_Toc411604549"/>
      <w:bookmarkStart w:id="23" w:name="_Toc408568101"/>
      <w:r w:rsidRPr="003B4D25">
        <w:t>Project Description</w:t>
      </w:r>
      <w:r w:rsidR="00593C13" w:rsidRPr="003B4D25">
        <w:t xml:space="preserve"> and Development </w:t>
      </w:r>
      <w:r w:rsidRPr="003B4D25">
        <w:t>Context</w:t>
      </w:r>
      <w:bookmarkEnd w:id="22"/>
    </w:p>
    <w:p w:rsidR="00761238" w:rsidRPr="003B4D25" w:rsidRDefault="008D536C" w:rsidP="00B526B3">
      <w:pPr>
        <w:pStyle w:val="Heading2"/>
      </w:pPr>
      <w:bookmarkStart w:id="24" w:name="_Toc411604550"/>
      <w:bookmarkEnd w:id="23"/>
      <w:r w:rsidRPr="003B4D25">
        <w:t>The Project</w:t>
      </w:r>
      <w:bookmarkEnd w:id="24"/>
      <w:r w:rsidRPr="003B4D25">
        <w:t xml:space="preserve"> </w:t>
      </w:r>
    </w:p>
    <w:p w:rsidR="00E407D3" w:rsidRPr="003B4D25" w:rsidRDefault="00E407D3" w:rsidP="008336B6">
      <w:p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BRESL is a regional project with six participating countries, i.e. Bangladesh, China, Indonesia, Pakistan, Thailand and Vietnam.</w:t>
      </w:r>
    </w:p>
    <w:p w:rsidR="00E407D3" w:rsidRPr="003B4D25" w:rsidRDefault="00E407D3" w:rsidP="008336B6">
      <w:p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BRESL is aimed at rapidly accelerating the adoption and implementation of energy standards and labels (ES&amp;L) in Asia, and covers six home appliances i.e. Fans, CFLs, Ballasts, Motors, Refrigerators and Air-conditioners.</w:t>
      </w:r>
    </w:p>
    <w:p w:rsidR="00E407D3" w:rsidRPr="003B4D25" w:rsidRDefault="00E407D3" w:rsidP="008336B6">
      <w:p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The project led to energy savings from the use of energy efficient appliances/ equipment, resulting in reduction in GHG emissions.</w:t>
      </w:r>
    </w:p>
    <w:p w:rsidR="00E407D3" w:rsidRPr="003B4D25" w:rsidRDefault="00E407D3" w:rsidP="008336B6">
      <w:p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The United Nations Development Program and the Government of Pakistan (through ENERCON) entered into an Agreement in July, 2009 with a view to:</w:t>
      </w:r>
    </w:p>
    <w:p w:rsidR="00E407D3" w:rsidRPr="003B4D25" w:rsidRDefault="00E407D3" w:rsidP="00162814">
      <w:pPr>
        <w:pStyle w:val="Bullet"/>
      </w:pPr>
      <w:r w:rsidRPr="003B4D25">
        <w:t>Produce and improve Energy Efficient Home Appliances.</w:t>
      </w:r>
    </w:p>
    <w:p w:rsidR="00E407D3" w:rsidRPr="003B4D25" w:rsidRDefault="00E407D3" w:rsidP="00162814">
      <w:pPr>
        <w:pStyle w:val="Bullet"/>
      </w:pPr>
      <w:r w:rsidRPr="003B4D25">
        <w:t>Set Standards and Labels for the six targeted home appliances i.e. Fans, CFLs, Ballasts, Motors, Refrigerators and Air-conditioners.</w:t>
      </w:r>
    </w:p>
    <w:p w:rsidR="00162814" w:rsidRPr="003B4D25" w:rsidRDefault="00162814" w:rsidP="00162814">
      <w:pPr>
        <w:spacing w:after="0" w:line="240" w:lineRule="auto"/>
      </w:pPr>
    </w:p>
    <w:p w:rsidR="00E407D3" w:rsidRPr="003B4D25" w:rsidRDefault="00593C13" w:rsidP="00162814">
      <w:p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The p</w:t>
      </w:r>
      <w:r w:rsidR="00E407D3" w:rsidRPr="003B4D25">
        <w:rPr>
          <w:rFonts w:ascii="Arial" w:eastAsia="Times New Roman" w:hAnsi="Arial" w:cs="Arial"/>
          <w:sz w:val="24"/>
          <w:szCs w:val="24"/>
        </w:rPr>
        <w:t xml:space="preserve">roject </w:t>
      </w:r>
      <w:r w:rsidRPr="003B4D25">
        <w:rPr>
          <w:rFonts w:ascii="Arial" w:eastAsia="Times New Roman" w:hAnsi="Arial" w:cs="Arial"/>
          <w:sz w:val="24"/>
          <w:szCs w:val="24"/>
        </w:rPr>
        <w:t xml:space="preserve">implementation </w:t>
      </w:r>
      <w:r w:rsidR="00E407D3" w:rsidRPr="003B4D25">
        <w:rPr>
          <w:rFonts w:ascii="Arial" w:eastAsia="Times New Roman" w:hAnsi="Arial" w:cs="Arial"/>
          <w:sz w:val="24"/>
          <w:szCs w:val="24"/>
        </w:rPr>
        <w:t>started in January 2010 and completed on 31</w:t>
      </w:r>
      <w:r w:rsidR="00162814" w:rsidRPr="003B4D25">
        <w:rPr>
          <w:rFonts w:ascii="Arial" w:eastAsia="Times New Roman" w:hAnsi="Arial" w:cs="Arial"/>
          <w:sz w:val="24"/>
          <w:szCs w:val="24"/>
          <w:vertAlign w:val="superscript"/>
        </w:rPr>
        <w:t>st</w:t>
      </w:r>
      <w:r w:rsidR="00162814" w:rsidRPr="003B4D25">
        <w:rPr>
          <w:rFonts w:ascii="Arial" w:eastAsia="Times New Roman" w:hAnsi="Arial" w:cs="Arial"/>
          <w:sz w:val="24"/>
          <w:szCs w:val="24"/>
        </w:rPr>
        <w:t> </w:t>
      </w:r>
      <w:r w:rsidR="00E407D3" w:rsidRPr="003B4D25">
        <w:rPr>
          <w:rFonts w:ascii="Arial" w:eastAsia="Times New Roman" w:hAnsi="Arial" w:cs="Arial"/>
          <w:sz w:val="24"/>
          <w:szCs w:val="24"/>
        </w:rPr>
        <w:t xml:space="preserve">December 2014. </w:t>
      </w:r>
    </w:p>
    <w:p w:rsidR="00DE0E31" w:rsidRPr="003B4D25" w:rsidRDefault="00DE0E31" w:rsidP="00B526B3">
      <w:pPr>
        <w:pStyle w:val="Heading2"/>
      </w:pPr>
      <w:bookmarkStart w:id="25" w:name="_Toc411604551"/>
      <w:r w:rsidRPr="003B4D25">
        <w:t>Development context</w:t>
      </w:r>
      <w:bookmarkEnd w:id="25"/>
      <w:r w:rsidR="00F27416" w:rsidRPr="003B4D25">
        <w:t xml:space="preserve"> </w:t>
      </w:r>
    </w:p>
    <w:p w:rsidR="004C43AA" w:rsidRPr="003B4D25" w:rsidRDefault="004C43AA" w:rsidP="008336B6">
      <w:pPr>
        <w:tabs>
          <w:tab w:val="left" w:pos="720"/>
          <w:tab w:val="center" w:pos="4680"/>
        </w:tabs>
        <w:spacing w:after="240" w:line="240" w:lineRule="auto"/>
        <w:jc w:val="both"/>
        <w:rPr>
          <w:rFonts w:ascii="Arial" w:hAnsi="Arial" w:cs="Arial"/>
          <w:sz w:val="24"/>
          <w:szCs w:val="24"/>
        </w:rPr>
      </w:pPr>
      <w:r w:rsidRPr="003B4D25">
        <w:rPr>
          <w:rFonts w:ascii="Arial" w:hAnsi="Arial" w:cs="Arial"/>
          <w:sz w:val="24"/>
          <w:szCs w:val="24"/>
        </w:rPr>
        <w:t xml:space="preserve">Despite of having huge exploitable energy resources, Pakistan is facing power shortage of 5,000-6,000 MW during different seasons, which is in fact impeding the economic growth. </w:t>
      </w:r>
    </w:p>
    <w:p w:rsidR="004C43AA" w:rsidRPr="003B4D25" w:rsidRDefault="004C43AA" w:rsidP="008336B6">
      <w:pPr>
        <w:tabs>
          <w:tab w:val="left" w:pos="720"/>
          <w:tab w:val="center" w:pos="4680"/>
        </w:tabs>
        <w:spacing w:after="240" w:line="240" w:lineRule="auto"/>
        <w:jc w:val="both"/>
        <w:rPr>
          <w:rFonts w:ascii="Arial" w:hAnsi="Arial" w:cs="Arial"/>
          <w:sz w:val="24"/>
          <w:szCs w:val="24"/>
        </w:rPr>
      </w:pPr>
      <w:r w:rsidRPr="003B4D25">
        <w:rPr>
          <w:rFonts w:ascii="Arial" w:hAnsi="Arial" w:cs="Arial"/>
          <w:sz w:val="24"/>
          <w:szCs w:val="24"/>
        </w:rPr>
        <w:t xml:space="preserve">Different Governments adopted different inconsistent policies which could not attain the desired aims/objectives, with the passage of time, </w:t>
      </w:r>
      <w:r w:rsidR="00B525AB" w:rsidRPr="003B4D25">
        <w:rPr>
          <w:rFonts w:ascii="Arial" w:hAnsi="Arial" w:cs="Arial"/>
          <w:sz w:val="24"/>
          <w:szCs w:val="24"/>
        </w:rPr>
        <w:t>g</w:t>
      </w:r>
      <w:r w:rsidRPr="003B4D25">
        <w:rPr>
          <w:rFonts w:ascii="Arial" w:hAnsi="Arial" w:cs="Arial"/>
          <w:sz w:val="24"/>
          <w:szCs w:val="24"/>
        </w:rPr>
        <w:t>eneration-demand deficit is increasing to an alarming level.</w:t>
      </w:r>
    </w:p>
    <w:p w:rsidR="004C43AA" w:rsidRPr="003B4D25" w:rsidRDefault="004C43AA" w:rsidP="008336B6">
      <w:pPr>
        <w:tabs>
          <w:tab w:val="left" w:pos="720"/>
          <w:tab w:val="center" w:pos="4680"/>
        </w:tabs>
        <w:spacing w:after="240" w:line="240" w:lineRule="auto"/>
        <w:jc w:val="both"/>
        <w:rPr>
          <w:rFonts w:ascii="Arial" w:hAnsi="Arial" w:cs="Arial"/>
          <w:sz w:val="24"/>
          <w:szCs w:val="24"/>
        </w:rPr>
      </w:pPr>
      <w:r w:rsidRPr="003B4D25">
        <w:rPr>
          <w:rFonts w:ascii="Arial" w:hAnsi="Arial" w:cs="Arial"/>
          <w:sz w:val="24"/>
          <w:szCs w:val="24"/>
        </w:rPr>
        <w:t>Current energy shortages indicate lack of strategic planning, vision, negligence towards realization of the critical importance of energy to achieve higher economic growth, lack of development of a structure which may facilitate the investment in the energy sector and lack of consistent policies.</w:t>
      </w:r>
    </w:p>
    <w:p w:rsidR="004C43AA" w:rsidRPr="003B4D25" w:rsidRDefault="004C43AA" w:rsidP="008336B6">
      <w:pPr>
        <w:tabs>
          <w:tab w:val="left" w:pos="720"/>
          <w:tab w:val="center" w:pos="4680"/>
        </w:tabs>
        <w:spacing w:after="240" w:line="240" w:lineRule="auto"/>
        <w:jc w:val="both"/>
        <w:rPr>
          <w:rFonts w:ascii="Arial" w:hAnsi="Arial" w:cs="Arial"/>
          <w:sz w:val="24"/>
          <w:szCs w:val="24"/>
        </w:rPr>
      </w:pPr>
      <w:r w:rsidRPr="003B4D25">
        <w:rPr>
          <w:rFonts w:ascii="Arial" w:hAnsi="Arial" w:cs="Arial"/>
          <w:sz w:val="24"/>
          <w:szCs w:val="24"/>
        </w:rPr>
        <w:t>Major problems being faced by the crisis-ridden energy sector are unbalanced energy mix which has increased the cost of energy, lack of Government policies which may attract local and foreign investment in the energy sector, inappropriate distribution of the available energy resources, increasing transmission/</w:t>
      </w:r>
      <w:r w:rsidR="00BC5D45" w:rsidRPr="003B4D25">
        <w:rPr>
          <w:rFonts w:ascii="Arial" w:hAnsi="Arial" w:cs="Arial"/>
          <w:sz w:val="24"/>
          <w:szCs w:val="24"/>
        </w:rPr>
        <w:t>distribution</w:t>
      </w:r>
      <w:r w:rsidRPr="003B4D25">
        <w:rPr>
          <w:rFonts w:ascii="Arial" w:hAnsi="Arial" w:cs="Arial"/>
          <w:sz w:val="24"/>
          <w:szCs w:val="24"/>
        </w:rPr>
        <w:t xml:space="preserve"> losses, deteriorating generation capability of the public power houses due to the lack of resources available for the proper maintenance, inefficient operation of power generating units, transmission/distribution network and lack of awareness towards energy efficiency and conservation.</w:t>
      </w:r>
    </w:p>
    <w:p w:rsidR="004C43AA" w:rsidRPr="003B4D25" w:rsidRDefault="004C43AA" w:rsidP="008336B6">
      <w:pPr>
        <w:tabs>
          <w:tab w:val="left" w:pos="720"/>
          <w:tab w:val="center" w:pos="4680"/>
        </w:tabs>
        <w:spacing w:after="240" w:line="240" w:lineRule="auto"/>
        <w:jc w:val="both"/>
        <w:rPr>
          <w:rFonts w:ascii="Arial" w:hAnsi="Arial" w:cs="Arial"/>
          <w:sz w:val="24"/>
          <w:szCs w:val="24"/>
        </w:rPr>
      </w:pPr>
      <w:r w:rsidRPr="003B4D25">
        <w:rPr>
          <w:rFonts w:ascii="Arial" w:hAnsi="Arial" w:cs="Arial"/>
          <w:sz w:val="24"/>
          <w:szCs w:val="24"/>
        </w:rPr>
        <w:t>Energy economy is a major and critical part of the country economy as a whole. There are various stakeholders having different conflicting interests. There is a need of collaboration between all the main stakeholders to sit together and develop an integrated policy, which can address all the major problems and may be implemented with consistent motivation for the sustainable economic development.</w:t>
      </w:r>
    </w:p>
    <w:p w:rsidR="00587C71" w:rsidRPr="003B4D25" w:rsidRDefault="004C43AA" w:rsidP="008336B6">
      <w:pPr>
        <w:spacing w:after="240" w:line="240" w:lineRule="auto"/>
        <w:jc w:val="both"/>
        <w:rPr>
          <w:rFonts w:ascii="Arial" w:hAnsi="Arial" w:cs="Arial"/>
          <w:sz w:val="24"/>
          <w:szCs w:val="24"/>
        </w:rPr>
      </w:pPr>
      <w:r w:rsidRPr="003B4D25">
        <w:rPr>
          <w:rFonts w:ascii="Arial" w:hAnsi="Arial" w:cs="Arial"/>
          <w:sz w:val="24"/>
          <w:szCs w:val="24"/>
        </w:rPr>
        <w:t xml:space="preserve">Demand side management requires the implementation of advanced techniques to reduce the peak demand. Preferred technique to reduce the demand and supply deficit is to conserve energy by efficient means. </w:t>
      </w:r>
    </w:p>
    <w:p w:rsidR="004C43AA" w:rsidRPr="003B4D25" w:rsidRDefault="00587C71" w:rsidP="008336B6">
      <w:pPr>
        <w:spacing w:after="240" w:line="240" w:lineRule="auto"/>
        <w:jc w:val="both"/>
        <w:rPr>
          <w:rFonts w:ascii="Arial" w:hAnsi="Arial" w:cs="Arial"/>
          <w:sz w:val="24"/>
          <w:szCs w:val="24"/>
        </w:rPr>
      </w:pPr>
      <w:r w:rsidRPr="003B4D25">
        <w:rPr>
          <w:rFonts w:ascii="Arial" w:hAnsi="Arial" w:cs="Arial"/>
          <w:sz w:val="24"/>
          <w:szCs w:val="24"/>
        </w:rPr>
        <w:t>The u</w:t>
      </w:r>
      <w:r w:rsidR="004C43AA" w:rsidRPr="003B4D25">
        <w:rPr>
          <w:rFonts w:ascii="Arial" w:hAnsi="Arial" w:cs="Arial"/>
          <w:sz w:val="24"/>
          <w:szCs w:val="24"/>
        </w:rPr>
        <w:t>se of the energy efficient devices reduces energy consumption significantly like LED lights, energy efficient fans and motors at the domestic and industrial sector. Development of standards which lead to optimum performance of equipment with less energy consumption and maximum efficiency is essential for making it efficient. It requires periodic testing which is impossible without advanced and real time monitoring instruments.</w:t>
      </w:r>
    </w:p>
    <w:p w:rsidR="00DE0E31" w:rsidRPr="003B4D25" w:rsidRDefault="00DE0E31" w:rsidP="00B526B3">
      <w:pPr>
        <w:pStyle w:val="Heading2"/>
      </w:pPr>
      <w:bookmarkStart w:id="26" w:name="_Toc411604552"/>
      <w:r w:rsidRPr="003B4D25">
        <w:t>Problems that the project sought to address</w:t>
      </w:r>
      <w:bookmarkEnd w:id="26"/>
    </w:p>
    <w:p w:rsidR="006F4AB3" w:rsidRPr="003B4D25" w:rsidRDefault="006F4AB3" w:rsidP="00685E4D">
      <w:pPr>
        <w:pStyle w:val="Body"/>
      </w:pPr>
      <w:r w:rsidRPr="003B4D25">
        <w:t>The major problems that the project addresses are:</w:t>
      </w:r>
    </w:p>
    <w:p w:rsidR="006F4AB3" w:rsidRPr="003B4D25" w:rsidRDefault="006F4AB3" w:rsidP="00162814">
      <w:pPr>
        <w:pStyle w:val="Bullet"/>
      </w:pPr>
      <w:r w:rsidRPr="003B4D25">
        <w:t>There are no laws and regulations enabling and establishing equipment standards and labels for energy efficient appliances and equipment in Pakistan,</w:t>
      </w:r>
    </w:p>
    <w:p w:rsidR="006F4AB3" w:rsidRPr="003B4D25" w:rsidRDefault="006F4AB3" w:rsidP="00162814">
      <w:pPr>
        <w:pStyle w:val="Bullet"/>
      </w:pPr>
      <w:r w:rsidRPr="003B4D25">
        <w:t xml:space="preserve">There are </w:t>
      </w:r>
      <w:r w:rsidR="00B525AB" w:rsidRPr="003B4D25">
        <w:t xml:space="preserve">limited </w:t>
      </w:r>
      <w:r w:rsidRPr="003B4D25">
        <w:t>testing laboratories for energy ef</w:t>
      </w:r>
      <w:r w:rsidR="006473FD" w:rsidRPr="003B4D25">
        <w:t>ficient appliances and equipment</w:t>
      </w:r>
      <w:r w:rsidRPr="003B4D25">
        <w:t>,</w:t>
      </w:r>
    </w:p>
    <w:p w:rsidR="006F4AB3" w:rsidRPr="003B4D25" w:rsidRDefault="006F4AB3" w:rsidP="00162814">
      <w:pPr>
        <w:pStyle w:val="Bullet"/>
      </w:pPr>
      <w:r w:rsidRPr="003B4D25">
        <w:t>There is gradual increase in Greenhouse Gas Emission</w:t>
      </w:r>
      <w:r w:rsidR="006D23C0" w:rsidRPr="003B4D25">
        <w:t xml:space="preserve"> from Pakistan</w:t>
      </w:r>
      <w:r w:rsidRPr="003B4D25">
        <w:t>,</w:t>
      </w:r>
    </w:p>
    <w:p w:rsidR="006F4AB3" w:rsidRPr="003B4D25" w:rsidRDefault="006F4AB3" w:rsidP="00162814">
      <w:pPr>
        <w:pStyle w:val="Bullet"/>
      </w:pPr>
      <w:r w:rsidRPr="003B4D25">
        <w:t xml:space="preserve">Manufacturing industry of all BRESL Products does not have adequate knowledge and capacity to design and develop energy efficient appliances and equipment, and </w:t>
      </w:r>
    </w:p>
    <w:p w:rsidR="006F4AB3" w:rsidRPr="003B4D25" w:rsidRDefault="006F4AB3" w:rsidP="00162814">
      <w:pPr>
        <w:pStyle w:val="Bullet"/>
      </w:pPr>
      <w:r w:rsidRPr="003B4D25">
        <w:t xml:space="preserve">There is no connectivity and harmonization of products with the regional countries for manufacturing of energy efficient appliances and equipment. </w:t>
      </w:r>
    </w:p>
    <w:p w:rsidR="00DE0E31" w:rsidRPr="003B4D25" w:rsidRDefault="00DE0E31" w:rsidP="00B526B3">
      <w:pPr>
        <w:pStyle w:val="Heading2"/>
      </w:pPr>
      <w:bookmarkStart w:id="27" w:name="_Toc411604553"/>
      <w:r w:rsidRPr="003B4D25">
        <w:t>Project Description and Strategy</w:t>
      </w:r>
      <w:bookmarkEnd w:id="27"/>
      <w:r w:rsidRPr="003B4D25">
        <w:t xml:space="preserve"> </w:t>
      </w:r>
    </w:p>
    <w:p w:rsidR="00977EB6" w:rsidRPr="003B4D25" w:rsidRDefault="00977EB6" w:rsidP="00B526B3">
      <w:pPr>
        <w:pStyle w:val="Body"/>
      </w:pPr>
      <w:r w:rsidRPr="003B4D25">
        <w:t xml:space="preserve">According to </w:t>
      </w:r>
      <w:r w:rsidR="00AD606D" w:rsidRPr="003B4D25">
        <w:t xml:space="preserve">Centre for sustainable Energy, California </w:t>
      </w:r>
      <w:r w:rsidR="00AD606D" w:rsidRPr="003B4D25">
        <w:rPr>
          <w:b/>
          <w:bCs/>
        </w:rPr>
        <w:t>“</w:t>
      </w:r>
      <w:r w:rsidRPr="003B4D25">
        <w:rPr>
          <w:b/>
          <w:bCs/>
        </w:rPr>
        <w:t>Energy efficiency is simply the process of doing more with less. The goal is to accomplish the same tasks and functions as before while using less energy</w:t>
      </w:r>
      <w:r w:rsidR="00AD606D" w:rsidRPr="003B4D25">
        <w:rPr>
          <w:b/>
          <w:bCs/>
        </w:rPr>
        <w:t>”</w:t>
      </w:r>
      <w:r w:rsidRPr="003B4D25">
        <w:t>.</w:t>
      </w:r>
    </w:p>
    <w:p w:rsidR="006473FD" w:rsidRPr="003B4D25" w:rsidRDefault="006473FD" w:rsidP="00B526B3">
      <w:pPr>
        <w:pStyle w:val="Body"/>
      </w:pPr>
      <w:r w:rsidRPr="003B4D25">
        <w:t xml:space="preserve">BRESL </w:t>
      </w:r>
      <w:r w:rsidR="006D23C0" w:rsidRPr="003B4D25">
        <w:t xml:space="preserve">project </w:t>
      </w:r>
      <w:r w:rsidRPr="003B4D25">
        <w:t xml:space="preserve">aimed at rapidly accelerating the adoption and implementation of energy standards and labels (ES&amp;L) in Asia, and in doing so bring about energy savings from the use of energy efficient appliances/equipment.  </w:t>
      </w:r>
    </w:p>
    <w:p w:rsidR="009C445E" w:rsidRPr="003B4D25" w:rsidRDefault="009C445E" w:rsidP="00B526B3">
      <w:pPr>
        <w:pStyle w:val="Body"/>
      </w:pPr>
      <w:r w:rsidRPr="003B4D25">
        <w:t>The project intend</w:t>
      </w:r>
      <w:r w:rsidR="00587C71" w:rsidRPr="003B4D25">
        <w:t xml:space="preserve">ed </w:t>
      </w:r>
      <w:r w:rsidRPr="003B4D25">
        <w:t xml:space="preserve">to facilitate harmonization of test procedures, standards and labels among all the six countries. The project is expected to cost-effectively deliver an average 10% reduction in total </w:t>
      </w:r>
      <w:r w:rsidR="00C10D84" w:rsidRPr="003B4D25">
        <w:t>household</w:t>
      </w:r>
      <w:r w:rsidR="00EC09B3" w:rsidRPr="003B4D25">
        <w:t xml:space="preserve"> </w:t>
      </w:r>
      <w:r w:rsidRPr="003B4D25">
        <w:t xml:space="preserve">and commercial energy use in </w:t>
      </w:r>
      <w:r w:rsidR="006D23C0" w:rsidRPr="003B4D25">
        <w:t xml:space="preserve">BRESL participating </w:t>
      </w:r>
      <w:r w:rsidRPr="003B4D25">
        <w:t xml:space="preserve">countries at the time of </w:t>
      </w:r>
      <w:r w:rsidR="006E20FA" w:rsidRPr="003B4D25">
        <w:t>peak by</w:t>
      </w:r>
      <w:r w:rsidRPr="003B4D25">
        <w:t xml:space="preserve"> the year 2030 compared to a baseline scenario, thereby contributing to more environmentally sustainable and economically efficient development. </w:t>
      </w:r>
    </w:p>
    <w:p w:rsidR="009C445E" w:rsidRPr="003B4D25" w:rsidRDefault="009C445E" w:rsidP="00B526B3">
      <w:pPr>
        <w:pStyle w:val="Body"/>
      </w:pPr>
      <w:r w:rsidRPr="003B4D25">
        <w:t xml:space="preserve">BRESL will facilitate the transformation of the manufacture and sale of energy-efficient appliances and equipment through: 1) A regional initiative in Asia, with provision for general information, tools and training to all interested developing countries in the region plus customized efforts, all with a focus on regional cooperation; and, 2) National technical assistance to 5 developing countries in Asia. </w:t>
      </w:r>
    </w:p>
    <w:p w:rsidR="006D23C0" w:rsidRPr="003B4D25" w:rsidRDefault="006D23C0" w:rsidP="00B526B3">
      <w:pPr>
        <w:pStyle w:val="Body"/>
      </w:pPr>
      <w:r w:rsidRPr="003B4D25">
        <w:t xml:space="preserve">The project focused on six targeted products i.e., </w:t>
      </w:r>
      <w:r w:rsidR="0032365A" w:rsidRPr="003B4D25">
        <w:rPr>
          <w:rFonts w:eastAsia="Calibri"/>
        </w:rPr>
        <w:t>CFLs, Electronic &amp; Magnetic Ballasts, Fans, Refrigerator, Motors and Air conditioners</w:t>
      </w:r>
    </w:p>
    <w:p w:rsidR="009C445E" w:rsidRPr="003B4D25" w:rsidRDefault="009C445E" w:rsidP="00B526B3">
      <w:pPr>
        <w:pStyle w:val="Body"/>
      </w:pPr>
      <w:r w:rsidRPr="003B4D25">
        <w:t>The project focus</w:t>
      </w:r>
      <w:r w:rsidR="00B525AB" w:rsidRPr="003B4D25">
        <w:t>es</w:t>
      </w:r>
      <w:r w:rsidRPr="003B4D25">
        <w:t xml:space="preserve"> largely on capacity building and assisting government, manufacturing, distributing, retail, consumer and environmental stakeholders to implement the most cost-effective energy efficiency measure available. In each participating country, priority activities will be carried out to help foster each country's preferred process for developing or expanding its ES&amp;L program.</w:t>
      </w:r>
    </w:p>
    <w:p w:rsidR="00BC5D45" w:rsidRPr="003B4D25" w:rsidRDefault="009C445E" w:rsidP="00B526B3">
      <w:pPr>
        <w:pStyle w:val="Body"/>
      </w:pPr>
      <w:r w:rsidRPr="003B4D25">
        <w:t xml:space="preserve">BRESL </w:t>
      </w:r>
      <w:r w:rsidR="00BC5D45" w:rsidRPr="003B4D25">
        <w:t xml:space="preserve">Pakistan project is expected to facilitate the reduction of carbon emissions by an estimated 0.38 million metric tons (MMT) per year and a cumulative total of about 1.92 MMT by the end of the project. Ten years after the project end (2023), carbon emissions are projected to be around 2.20 MMT lower each years (cumulative total of about 21.96 MMT). </w:t>
      </w:r>
    </w:p>
    <w:p w:rsidR="00DE0E31" w:rsidRPr="003B4D25" w:rsidRDefault="00DE0E31" w:rsidP="00B526B3">
      <w:pPr>
        <w:pStyle w:val="Heading2"/>
      </w:pPr>
      <w:bookmarkStart w:id="28" w:name="_Toc411604554"/>
      <w:r w:rsidRPr="003B4D25">
        <w:t xml:space="preserve">Project </w:t>
      </w:r>
      <w:r w:rsidR="00C1244B" w:rsidRPr="003B4D25">
        <w:t>Budget</w:t>
      </w:r>
      <w:bookmarkEnd w:id="28"/>
      <w:r w:rsidR="00C1244B" w:rsidRPr="003B4D25">
        <w:t xml:space="preserve"> </w:t>
      </w:r>
      <w:r w:rsidRPr="003B4D25">
        <w:t xml:space="preserve"> </w:t>
      </w:r>
    </w:p>
    <w:p w:rsidR="00E8512D" w:rsidRPr="003B4D25" w:rsidRDefault="00B346FC" w:rsidP="00E4209A">
      <w:pPr>
        <w:pStyle w:val="Body"/>
      </w:pPr>
      <w:r w:rsidRPr="003B4D25">
        <w:t>The</w:t>
      </w:r>
      <w:r w:rsidR="006D396D" w:rsidRPr="003B4D25">
        <w:t xml:space="preserve"> </w:t>
      </w:r>
      <w:r w:rsidR="00C1244B" w:rsidRPr="003B4D25">
        <w:t xml:space="preserve">proposed budget for each project component is shown in Table 2.1. In total, the GEF contribution to the Pakistan BRESL budget is US$ 1,000,000, 65% of which is for national activities, 25% for regional activities; and 10% as contribution to the overall BRESL Project Management. </w:t>
      </w:r>
      <w:r w:rsidR="00E8512D" w:rsidRPr="003B4D25">
        <w:t xml:space="preserve"> </w:t>
      </w:r>
    </w:p>
    <w:p w:rsidR="00E4209A" w:rsidRPr="003B4D25" w:rsidRDefault="00E4209A" w:rsidP="00E4209A">
      <w:pPr>
        <w:pStyle w:val="Body"/>
        <w:spacing w:after="0"/>
      </w:pPr>
    </w:p>
    <w:p w:rsidR="0055711A" w:rsidRPr="003B4D25" w:rsidRDefault="00E4209A" w:rsidP="00E4209A">
      <w:pPr>
        <w:pStyle w:val="Caption"/>
        <w:rPr>
          <w:b w:val="0"/>
          <w:bCs/>
        </w:rPr>
      </w:pPr>
      <w:bookmarkStart w:id="29" w:name="_Toc411604443"/>
      <w:r w:rsidRPr="003B4D25">
        <w:t xml:space="preserve">Table </w:t>
      </w:r>
      <w:fldSimple w:instr=" STYLEREF 1 \s ">
        <w:r w:rsidR="00B33B77">
          <w:rPr>
            <w:noProof/>
          </w:rPr>
          <w:t>2</w:t>
        </w:r>
      </w:fldSimple>
      <w:r w:rsidR="000A5E4E" w:rsidRPr="003B4D25">
        <w:t>.</w:t>
      </w:r>
      <w:fldSimple w:instr=" SEQ Table \* ARABIC \s 1 ">
        <w:r w:rsidR="00B33B77">
          <w:rPr>
            <w:noProof/>
          </w:rPr>
          <w:t>1</w:t>
        </w:r>
      </w:fldSimple>
      <w:r w:rsidRPr="003B4D25">
        <w:t xml:space="preserve">: </w:t>
      </w:r>
      <w:r w:rsidR="00751FB8" w:rsidRPr="003B4D25">
        <w:rPr>
          <w:b w:val="0"/>
          <w:bCs/>
        </w:rPr>
        <w:t>Summary Cost of National Activities of BRESL Project</w:t>
      </w:r>
      <w:bookmarkEnd w:id="29"/>
      <w:r w:rsidR="00751FB8" w:rsidRPr="003B4D25">
        <w:rPr>
          <w:b w:val="0"/>
          <w:bCs/>
        </w:rPr>
        <w:t xml:space="preserve"> </w:t>
      </w:r>
      <w:r w:rsidR="00D441B4" w:rsidRPr="003B4D25">
        <w:rPr>
          <w:b w:val="0"/>
          <w:bCs/>
        </w:rPr>
        <w:t xml:space="preserve"> </w:t>
      </w:r>
      <w:r w:rsidR="00623E01" w:rsidRPr="003B4D25">
        <w:rPr>
          <w:b w:val="0"/>
          <w:bCs/>
        </w:rPr>
        <w:t xml:space="preserve"> </w:t>
      </w:r>
      <w:r w:rsidR="00E8512D" w:rsidRPr="003B4D25">
        <w:rPr>
          <w:b w:val="0"/>
          <w:bCs/>
        </w:rPr>
        <w:t xml:space="preserve"> </w:t>
      </w:r>
      <w:r w:rsidR="0055711A" w:rsidRPr="003B4D25">
        <w:rPr>
          <w:b w:val="0"/>
          <w:bCs/>
        </w:rPr>
        <w:t xml:space="preserve"> </w:t>
      </w:r>
    </w:p>
    <w:tbl>
      <w:tblPr>
        <w:tblW w:w="8683" w:type="dxa"/>
        <w:jc w:val="center"/>
        <w:tblBorders>
          <w:top w:val="single" w:sz="12" w:space="0" w:color="auto"/>
          <w:bottom w:val="single" w:sz="12" w:space="0" w:color="auto"/>
          <w:insideH w:val="dotted" w:sz="4" w:space="0" w:color="auto"/>
          <w:insideV w:val="dotted" w:sz="4" w:space="0" w:color="auto"/>
        </w:tblBorders>
        <w:tblLayout w:type="fixed"/>
        <w:tblCellMar>
          <w:left w:w="29" w:type="dxa"/>
          <w:right w:w="29" w:type="dxa"/>
        </w:tblCellMar>
        <w:tblLook w:val="0000" w:firstRow="0" w:lastRow="0" w:firstColumn="0" w:lastColumn="0" w:noHBand="0" w:noVBand="0"/>
      </w:tblPr>
      <w:tblGrid>
        <w:gridCol w:w="610"/>
        <w:gridCol w:w="3087"/>
        <w:gridCol w:w="1260"/>
        <w:gridCol w:w="1440"/>
        <w:gridCol w:w="1260"/>
        <w:gridCol w:w="1026"/>
      </w:tblGrid>
      <w:tr w:rsidR="003B4D25" w:rsidRPr="003B4D25" w:rsidTr="00B526B3">
        <w:trPr>
          <w:jc w:val="center"/>
        </w:trPr>
        <w:tc>
          <w:tcPr>
            <w:tcW w:w="610" w:type="dxa"/>
            <w:shd w:val="clear" w:color="auto" w:fill="F2F2F2" w:themeFill="background1" w:themeFillShade="F2"/>
          </w:tcPr>
          <w:p w:rsidR="00751FB8" w:rsidRPr="003B4D25" w:rsidRDefault="00751FB8"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S. No</w:t>
            </w:r>
          </w:p>
        </w:tc>
        <w:tc>
          <w:tcPr>
            <w:tcW w:w="3087" w:type="dxa"/>
            <w:shd w:val="clear" w:color="auto" w:fill="F2F2F2" w:themeFill="background1" w:themeFillShade="F2"/>
          </w:tcPr>
          <w:p w:rsidR="00751FB8" w:rsidRPr="003B4D25" w:rsidRDefault="00751FB8" w:rsidP="00E4209A">
            <w:pPr>
              <w:pStyle w:val="TableEntry"/>
              <w:spacing w:before="80" w:after="80"/>
              <w:rPr>
                <w:rFonts w:asciiTheme="minorBidi" w:hAnsiTheme="minorBidi" w:cstheme="minorBidi"/>
                <w:b/>
                <w:bCs w:val="0"/>
              </w:rPr>
            </w:pPr>
            <w:r w:rsidRPr="003B4D25">
              <w:rPr>
                <w:rFonts w:asciiTheme="minorBidi" w:hAnsiTheme="minorBidi" w:cstheme="minorBidi"/>
                <w:b/>
                <w:bCs w:val="0"/>
              </w:rPr>
              <w:t>Project Component</w:t>
            </w:r>
          </w:p>
        </w:tc>
        <w:tc>
          <w:tcPr>
            <w:tcW w:w="1260" w:type="dxa"/>
            <w:shd w:val="clear" w:color="auto" w:fill="F2F2F2" w:themeFill="background1" w:themeFillShade="F2"/>
          </w:tcPr>
          <w:p w:rsidR="00751FB8" w:rsidRPr="003B4D25" w:rsidRDefault="00751FB8"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Baseline</w:t>
            </w:r>
          </w:p>
          <w:p w:rsidR="00587C71" w:rsidRPr="003B4D25" w:rsidRDefault="00587C71"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US$</w:t>
            </w:r>
          </w:p>
        </w:tc>
        <w:tc>
          <w:tcPr>
            <w:tcW w:w="1440" w:type="dxa"/>
            <w:shd w:val="clear" w:color="auto" w:fill="F2F2F2" w:themeFill="background1" w:themeFillShade="F2"/>
          </w:tcPr>
          <w:p w:rsidR="00751FB8" w:rsidRPr="003B4D25" w:rsidRDefault="00751FB8"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Incremental</w:t>
            </w:r>
          </w:p>
          <w:p w:rsidR="00587C71" w:rsidRPr="003B4D25" w:rsidRDefault="00587C71"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US$</w:t>
            </w:r>
          </w:p>
        </w:tc>
        <w:tc>
          <w:tcPr>
            <w:tcW w:w="1260" w:type="dxa"/>
            <w:shd w:val="clear" w:color="auto" w:fill="F2F2F2" w:themeFill="background1" w:themeFillShade="F2"/>
          </w:tcPr>
          <w:p w:rsidR="00751FB8" w:rsidRPr="003B4D25" w:rsidRDefault="00751FB8"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Total Cost</w:t>
            </w:r>
          </w:p>
          <w:p w:rsidR="00587C71" w:rsidRPr="003B4D25" w:rsidRDefault="00587C71"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US$</w:t>
            </w:r>
          </w:p>
        </w:tc>
        <w:tc>
          <w:tcPr>
            <w:tcW w:w="1026" w:type="dxa"/>
            <w:shd w:val="clear" w:color="auto" w:fill="F2F2F2" w:themeFill="background1" w:themeFillShade="F2"/>
          </w:tcPr>
          <w:p w:rsidR="00751FB8" w:rsidRPr="003B4D25" w:rsidRDefault="00751FB8"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 xml:space="preserve">%  </w:t>
            </w:r>
            <w:r w:rsidRPr="003B4D25">
              <w:rPr>
                <w:rFonts w:asciiTheme="minorBidi" w:hAnsiTheme="minorBidi" w:cstheme="minorBidi"/>
                <w:b/>
                <w:bCs w:val="0"/>
              </w:rPr>
              <w:br/>
            </w:r>
          </w:p>
        </w:tc>
      </w:tr>
      <w:tr w:rsidR="003B4D25" w:rsidRPr="003B4D25" w:rsidTr="00B526B3">
        <w:trPr>
          <w:jc w:val="center"/>
        </w:trPr>
        <w:tc>
          <w:tcPr>
            <w:tcW w:w="61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1</w:t>
            </w:r>
          </w:p>
        </w:tc>
        <w:tc>
          <w:tcPr>
            <w:tcW w:w="3087" w:type="dxa"/>
          </w:tcPr>
          <w:p w:rsidR="00751FB8" w:rsidRPr="003B4D25" w:rsidRDefault="00751FB8" w:rsidP="00E4209A">
            <w:pPr>
              <w:pStyle w:val="TableEntry"/>
              <w:spacing w:before="80" w:after="80"/>
              <w:rPr>
                <w:rFonts w:asciiTheme="minorBidi" w:hAnsiTheme="minorBidi" w:cstheme="minorBidi"/>
              </w:rPr>
            </w:pPr>
            <w:r w:rsidRPr="003B4D25">
              <w:rPr>
                <w:rFonts w:asciiTheme="minorBidi" w:hAnsiTheme="minorBidi" w:cstheme="minorBidi"/>
              </w:rPr>
              <w:t xml:space="preserve">ES&amp;L Policy Making Program </w:t>
            </w:r>
          </w:p>
        </w:tc>
        <w:tc>
          <w:tcPr>
            <w:tcW w:w="126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282,700</w:t>
            </w:r>
          </w:p>
        </w:tc>
        <w:tc>
          <w:tcPr>
            <w:tcW w:w="144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256,200</w:t>
            </w:r>
          </w:p>
        </w:tc>
        <w:tc>
          <w:tcPr>
            <w:tcW w:w="1260"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538,900</w:t>
            </w:r>
          </w:p>
        </w:tc>
        <w:tc>
          <w:tcPr>
            <w:tcW w:w="1026"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36.5</w:t>
            </w:r>
          </w:p>
        </w:tc>
      </w:tr>
      <w:tr w:rsidR="003B4D25" w:rsidRPr="003B4D25" w:rsidTr="00B526B3">
        <w:trPr>
          <w:jc w:val="center"/>
        </w:trPr>
        <w:tc>
          <w:tcPr>
            <w:tcW w:w="61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2</w:t>
            </w:r>
          </w:p>
        </w:tc>
        <w:tc>
          <w:tcPr>
            <w:tcW w:w="3087" w:type="dxa"/>
          </w:tcPr>
          <w:p w:rsidR="00751FB8" w:rsidRPr="003B4D25" w:rsidRDefault="00751FB8" w:rsidP="00E4209A">
            <w:pPr>
              <w:pStyle w:val="TableEntry"/>
              <w:spacing w:before="80" w:after="80"/>
              <w:rPr>
                <w:rFonts w:asciiTheme="minorBidi" w:hAnsiTheme="minorBidi" w:cstheme="minorBidi"/>
                <w:spacing w:val="1"/>
              </w:rPr>
            </w:pPr>
            <w:r w:rsidRPr="003B4D25">
              <w:rPr>
                <w:rFonts w:asciiTheme="minorBidi" w:hAnsiTheme="minorBidi" w:cstheme="minorBidi"/>
                <w:spacing w:val="1"/>
              </w:rPr>
              <w:t>ES&amp;L Capacity Building Program</w:t>
            </w:r>
          </w:p>
        </w:tc>
        <w:tc>
          <w:tcPr>
            <w:tcW w:w="126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214,800</w:t>
            </w:r>
          </w:p>
        </w:tc>
        <w:tc>
          <w:tcPr>
            <w:tcW w:w="144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235,300</w:t>
            </w:r>
          </w:p>
        </w:tc>
        <w:tc>
          <w:tcPr>
            <w:tcW w:w="1260"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450,100</w:t>
            </w:r>
          </w:p>
        </w:tc>
        <w:tc>
          <w:tcPr>
            <w:tcW w:w="1026"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30.4</w:t>
            </w:r>
          </w:p>
        </w:tc>
      </w:tr>
      <w:tr w:rsidR="003B4D25" w:rsidRPr="003B4D25" w:rsidTr="00B526B3">
        <w:trPr>
          <w:jc w:val="center"/>
        </w:trPr>
        <w:tc>
          <w:tcPr>
            <w:tcW w:w="61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3</w:t>
            </w:r>
          </w:p>
        </w:tc>
        <w:tc>
          <w:tcPr>
            <w:tcW w:w="3087" w:type="dxa"/>
          </w:tcPr>
          <w:p w:rsidR="00751FB8" w:rsidRPr="003B4D25" w:rsidRDefault="00751FB8" w:rsidP="00E4209A">
            <w:pPr>
              <w:pStyle w:val="TableEntry"/>
              <w:spacing w:before="80" w:after="80"/>
              <w:rPr>
                <w:rFonts w:asciiTheme="minorBidi" w:hAnsiTheme="minorBidi" w:cstheme="minorBidi"/>
                <w:spacing w:val="1"/>
              </w:rPr>
            </w:pPr>
            <w:r w:rsidRPr="003B4D25">
              <w:rPr>
                <w:rFonts w:asciiTheme="minorBidi" w:hAnsiTheme="minorBidi" w:cstheme="minorBidi"/>
                <w:spacing w:val="1"/>
              </w:rPr>
              <w:t xml:space="preserve">ES&amp;L Manufacturer Support Program </w:t>
            </w:r>
          </w:p>
        </w:tc>
        <w:tc>
          <w:tcPr>
            <w:tcW w:w="126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192,200</w:t>
            </w:r>
          </w:p>
        </w:tc>
        <w:tc>
          <w:tcPr>
            <w:tcW w:w="144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68,170</w:t>
            </w:r>
          </w:p>
        </w:tc>
        <w:tc>
          <w:tcPr>
            <w:tcW w:w="1260"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260,370</w:t>
            </w:r>
          </w:p>
        </w:tc>
        <w:tc>
          <w:tcPr>
            <w:tcW w:w="1026"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17.6</w:t>
            </w:r>
          </w:p>
        </w:tc>
      </w:tr>
      <w:tr w:rsidR="003B4D25" w:rsidRPr="003B4D25" w:rsidTr="00B526B3">
        <w:trPr>
          <w:jc w:val="center"/>
        </w:trPr>
        <w:tc>
          <w:tcPr>
            <w:tcW w:w="61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4</w:t>
            </w:r>
          </w:p>
        </w:tc>
        <w:tc>
          <w:tcPr>
            <w:tcW w:w="3087" w:type="dxa"/>
          </w:tcPr>
          <w:p w:rsidR="00751FB8" w:rsidRPr="003B4D25" w:rsidRDefault="00751FB8" w:rsidP="00E4209A">
            <w:pPr>
              <w:pStyle w:val="TableEntry"/>
              <w:spacing w:before="80" w:after="80"/>
              <w:rPr>
                <w:rFonts w:asciiTheme="minorBidi" w:hAnsiTheme="minorBidi" w:cstheme="minorBidi"/>
                <w:spacing w:val="1"/>
              </w:rPr>
            </w:pPr>
            <w:r w:rsidRPr="003B4D25">
              <w:rPr>
                <w:rFonts w:asciiTheme="minorBidi" w:hAnsiTheme="minorBidi" w:cstheme="minorBidi"/>
                <w:spacing w:val="1"/>
              </w:rPr>
              <w:t xml:space="preserve">ES&amp;L Regional Cooperation Program </w:t>
            </w:r>
          </w:p>
        </w:tc>
        <w:tc>
          <w:tcPr>
            <w:tcW w:w="126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36,000</w:t>
            </w:r>
          </w:p>
        </w:tc>
        <w:tc>
          <w:tcPr>
            <w:tcW w:w="144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26,100</w:t>
            </w:r>
          </w:p>
        </w:tc>
        <w:tc>
          <w:tcPr>
            <w:tcW w:w="1260"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62,000</w:t>
            </w:r>
          </w:p>
        </w:tc>
        <w:tc>
          <w:tcPr>
            <w:tcW w:w="1026"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4.2</w:t>
            </w:r>
          </w:p>
        </w:tc>
      </w:tr>
      <w:tr w:rsidR="003B4D25" w:rsidRPr="003B4D25" w:rsidTr="00B526B3">
        <w:trPr>
          <w:jc w:val="center"/>
        </w:trPr>
        <w:tc>
          <w:tcPr>
            <w:tcW w:w="61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5</w:t>
            </w:r>
          </w:p>
        </w:tc>
        <w:tc>
          <w:tcPr>
            <w:tcW w:w="3087" w:type="dxa"/>
          </w:tcPr>
          <w:p w:rsidR="00751FB8" w:rsidRPr="003B4D25" w:rsidRDefault="00751FB8" w:rsidP="00E4209A">
            <w:pPr>
              <w:pStyle w:val="TableEntry"/>
              <w:spacing w:before="80" w:after="80"/>
              <w:rPr>
                <w:rFonts w:asciiTheme="minorBidi" w:hAnsiTheme="minorBidi" w:cstheme="minorBidi"/>
                <w:spacing w:val="1"/>
              </w:rPr>
            </w:pPr>
            <w:r w:rsidRPr="003B4D25">
              <w:rPr>
                <w:rFonts w:asciiTheme="minorBidi" w:hAnsiTheme="minorBidi" w:cstheme="minorBidi"/>
                <w:spacing w:val="1"/>
              </w:rPr>
              <w:t xml:space="preserve">ES&amp;L Pilot Projects </w:t>
            </w:r>
          </w:p>
        </w:tc>
        <w:tc>
          <w:tcPr>
            <w:tcW w:w="126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w:t>
            </w:r>
          </w:p>
        </w:tc>
        <w:tc>
          <w:tcPr>
            <w:tcW w:w="144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64,230</w:t>
            </w:r>
          </w:p>
        </w:tc>
        <w:tc>
          <w:tcPr>
            <w:tcW w:w="1260"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64,300</w:t>
            </w:r>
          </w:p>
        </w:tc>
        <w:tc>
          <w:tcPr>
            <w:tcW w:w="1026"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4.35</w:t>
            </w:r>
          </w:p>
        </w:tc>
      </w:tr>
      <w:tr w:rsidR="003B4D25" w:rsidRPr="003B4D25" w:rsidTr="00B526B3">
        <w:trPr>
          <w:jc w:val="center"/>
        </w:trPr>
        <w:tc>
          <w:tcPr>
            <w:tcW w:w="61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6</w:t>
            </w:r>
          </w:p>
        </w:tc>
        <w:tc>
          <w:tcPr>
            <w:tcW w:w="3087" w:type="dxa"/>
          </w:tcPr>
          <w:p w:rsidR="00751FB8" w:rsidRPr="003B4D25" w:rsidRDefault="00751FB8" w:rsidP="00E4209A">
            <w:pPr>
              <w:pStyle w:val="TableEntry"/>
              <w:spacing w:before="80" w:after="80"/>
              <w:rPr>
                <w:rFonts w:asciiTheme="minorBidi" w:hAnsiTheme="minorBidi" w:cstheme="minorBidi"/>
                <w:spacing w:val="1"/>
              </w:rPr>
            </w:pPr>
            <w:r w:rsidRPr="003B4D25">
              <w:rPr>
                <w:rFonts w:asciiTheme="minorBidi" w:hAnsiTheme="minorBidi" w:cstheme="minorBidi"/>
                <w:spacing w:val="1"/>
              </w:rPr>
              <w:t>Project Managwment Unit Support</w:t>
            </w:r>
          </w:p>
        </w:tc>
        <w:tc>
          <w:tcPr>
            <w:tcW w:w="126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w:t>
            </w:r>
          </w:p>
        </w:tc>
        <w:tc>
          <w:tcPr>
            <w:tcW w:w="1440" w:type="dxa"/>
          </w:tcPr>
          <w:p w:rsidR="00751FB8" w:rsidRPr="003B4D25" w:rsidRDefault="00751FB8" w:rsidP="00E4209A">
            <w:pPr>
              <w:pStyle w:val="TableEntry"/>
              <w:spacing w:before="80" w:after="80"/>
              <w:jc w:val="center"/>
              <w:rPr>
                <w:rFonts w:asciiTheme="minorBidi" w:hAnsiTheme="minorBidi" w:cstheme="minorBidi"/>
              </w:rPr>
            </w:pPr>
            <w:r w:rsidRPr="003B4D25">
              <w:rPr>
                <w:rFonts w:asciiTheme="minorBidi" w:hAnsiTheme="minorBidi" w:cstheme="minorBidi"/>
              </w:rPr>
              <w:t>100,000</w:t>
            </w:r>
          </w:p>
        </w:tc>
        <w:tc>
          <w:tcPr>
            <w:tcW w:w="1260"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100,000</w:t>
            </w:r>
          </w:p>
        </w:tc>
        <w:tc>
          <w:tcPr>
            <w:tcW w:w="1026" w:type="dxa"/>
          </w:tcPr>
          <w:p w:rsidR="00751FB8" w:rsidRPr="003B4D25" w:rsidRDefault="00C1244B" w:rsidP="00E4209A">
            <w:pPr>
              <w:pStyle w:val="TableEntry"/>
              <w:spacing w:before="80" w:after="80"/>
              <w:jc w:val="center"/>
              <w:rPr>
                <w:rFonts w:asciiTheme="minorBidi" w:hAnsiTheme="minorBidi" w:cstheme="minorBidi"/>
              </w:rPr>
            </w:pPr>
            <w:r w:rsidRPr="003B4D25">
              <w:rPr>
                <w:rFonts w:asciiTheme="minorBidi" w:hAnsiTheme="minorBidi" w:cstheme="minorBidi"/>
              </w:rPr>
              <w:t>6.7</w:t>
            </w:r>
          </w:p>
        </w:tc>
      </w:tr>
      <w:tr w:rsidR="003B4D25" w:rsidRPr="003B4D25" w:rsidTr="00B526B3">
        <w:trPr>
          <w:jc w:val="center"/>
        </w:trPr>
        <w:tc>
          <w:tcPr>
            <w:tcW w:w="610" w:type="dxa"/>
            <w:shd w:val="clear" w:color="auto" w:fill="BFBFBF" w:themeFill="background1" w:themeFillShade="BF"/>
          </w:tcPr>
          <w:p w:rsidR="00751FB8" w:rsidRPr="003B4D25" w:rsidRDefault="00751FB8" w:rsidP="00E4209A">
            <w:pPr>
              <w:pStyle w:val="TableEntry"/>
              <w:spacing w:before="80" w:after="80"/>
              <w:jc w:val="center"/>
              <w:rPr>
                <w:rFonts w:asciiTheme="minorBidi" w:hAnsiTheme="minorBidi" w:cstheme="minorBidi"/>
                <w:b/>
                <w:bCs w:val="0"/>
              </w:rPr>
            </w:pPr>
          </w:p>
        </w:tc>
        <w:tc>
          <w:tcPr>
            <w:tcW w:w="3087" w:type="dxa"/>
            <w:tcBorders>
              <w:top w:val="nil"/>
              <w:left w:val="nil"/>
              <w:bottom w:val="single" w:sz="12" w:space="0" w:color="auto"/>
              <w:right w:val="dotted" w:sz="4" w:space="0" w:color="auto"/>
            </w:tcBorders>
            <w:shd w:val="clear" w:color="auto" w:fill="BFBFBF" w:themeFill="background1" w:themeFillShade="BF"/>
            <w:vAlign w:val="center"/>
          </w:tcPr>
          <w:p w:rsidR="00751FB8" w:rsidRPr="003B4D25" w:rsidRDefault="00751FB8" w:rsidP="00E4209A">
            <w:pPr>
              <w:pStyle w:val="TableEntry"/>
              <w:spacing w:before="80" w:after="80"/>
              <w:rPr>
                <w:rFonts w:asciiTheme="minorBidi" w:hAnsiTheme="minorBidi" w:cstheme="minorBidi"/>
                <w:b/>
                <w:bCs w:val="0"/>
              </w:rPr>
            </w:pPr>
            <w:r w:rsidRPr="003B4D25">
              <w:rPr>
                <w:rFonts w:asciiTheme="minorBidi" w:hAnsiTheme="minorBidi" w:cstheme="minorBidi"/>
                <w:b/>
                <w:bCs w:val="0"/>
              </w:rPr>
              <w:t xml:space="preserve">Total </w:t>
            </w:r>
          </w:p>
        </w:tc>
        <w:tc>
          <w:tcPr>
            <w:tcW w:w="1260" w:type="dxa"/>
            <w:tcBorders>
              <w:top w:val="nil"/>
              <w:left w:val="nil"/>
              <w:bottom w:val="single" w:sz="12" w:space="0" w:color="auto"/>
              <w:right w:val="dotted" w:sz="4" w:space="0" w:color="auto"/>
            </w:tcBorders>
            <w:shd w:val="clear" w:color="auto" w:fill="BFBFBF" w:themeFill="background1" w:themeFillShade="BF"/>
            <w:vAlign w:val="center"/>
          </w:tcPr>
          <w:p w:rsidR="00751FB8" w:rsidRPr="003B4D25" w:rsidRDefault="00751FB8"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725,000</w:t>
            </w:r>
          </w:p>
        </w:tc>
        <w:tc>
          <w:tcPr>
            <w:tcW w:w="1440" w:type="dxa"/>
            <w:tcBorders>
              <w:top w:val="nil"/>
              <w:left w:val="nil"/>
              <w:bottom w:val="single" w:sz="12" w:space="0" w:color="auto"/>
              <w:right w:val="dotted" w:sz="4" w:space="0" w:color="auto"/>
            </w:tcBorders>
            <w:shd w:val="clear" w:color="auto" w:fill="BFBFBF" w:themeFill="background1" w:themeFillShade="BF"/>
            <w:vAlign w:val="center"/>
          </w:tcPr>
          <w:p w:rsidR="00751FB8" w:rsidRPr="003B4D25" w:rsidRDefault="00751FB8"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650,000</w:t>
            </w:r>
          </w:p>
        </w:tc>
        <w:tc>
          <w:tcPr>
            <w:tcW w:w="1260" w:type="dxa"/>
            <w:tcBorders>
              <w:top w:val="nil"/>
              <w:left w:val="nil"/>
              <w:bottom w:val="single" w:sz="12" w:space="0" w:color="auto"/>
              <w:right w:val="dotted" w:sz="4" w:space="0" w:color="auto"/>
            </w:tcBorders>
            <w:shd w:val="clear" w:color="auto" w:fill="BFBFBF" w:themeFill="background1" w:themeFillShade="BF"/>
            <w:vAlign w:val="center"/>
          </w:tcPr>
          <w:p w:rsidR="00751FB8" w:rsidRPr="003B4D25" w:rsidRDefault="00C1244B"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1,475,000</w:t>
            </w:r>
          </w:p>
        </w:tc>
        <w:tc>
          <w:tcPr>
            <w:tcW w:w="1026" w:type="dxa"/>
            <w:tcBorders>
              <w:top w:val="nil"/>
              <w:left w:val="nil"/>
              <w:bottom w:val="single" w:sz="12" w:space="0" w:color="auto"/>
              <w:right w:val="dotted" w:sz="4" w:space="0" w:color="auto"/>
            </w:tcBorders>
            <w:shd w:val="clear" w:color="auto" w:fill="BFBFBF" w:themeFill="background1" w:themeFillShade="BF"/>
            <w:vAlign w:val="center"/>
          </w:tcPr>
          <w:p w:rsidR="00751FB8" w:rsidRPr="003B4D25" w:rsidRDefault="00C1244B" w:rsidP="00E4209A">
            <w:pPr>
              <w:pStyle w:val="TableEntry"/>
              <w:spacing w:before="80" w:after="80"/>
              <w:jc w:val="center"/>
              <w:rPr>
                <w:rFonts w:asciiTheme="minorBidi" w:hAnsiTheme="minorBidi" w:cstheme="minorBidi"/>
                <w:b/>
                <w:bCs w:val="0"/>
              </w:rPr>
            </w:pPr>
            <w:r w:rsidRPr="003B4D25">
              <w:rPr>
                <w:rFonts w:asciiTheme="minorBidi" w:hAnsiTheme="minorBidi" w:cstheme="minorBidi"/>
                <w:b/>
                <w:bCs w:val="0"/>
              </w:rPr>
              <w:t>100</w:t>
            </w:r>
          </w:p>
        </w:tc>
      </w:tr>
    </w:tbl>
    <w:p w:rsidR="00E4209A" w:rsidRPr="003B4D25" w:rsidRDefault="00E4209A" w:rsidP="00E4209A">
      <w:pPr>
        <w:pStyle w:val="Body"/>
        <w:spacing w:after="0"/>
      </w:pPr>
    </w:p>
    <w:p w:rsidR="00C1244B" w:rsidRPr="003B4D25" w:rsidRDefault="00C1244B" w:rsidP="00E4209A">
      <w:pPr>
        <w:pStyle w:val="Body"/>
      </w:pPr>
      <w:r w:rsidRPr="003B4D25">
        <w:t xml:space="preserve">The co-financing budget (baseline) from Pakistan is US$ 725,700, which basically is the budget for the Ministry of Water and Power’s </w:t>
      </w:r>
      <w:r w:rsidR="00587C71" w:rsidRPr="003B4D25">
        <w:t>energy conservation and energy efficiency ac</w:t>
      </w:r>
      <w:r w:rsidRPr="003B4D25">
        <w:t>tivities, which include among others ES&amp;L, under the “National Awareness Campaign on Energy and Environment Conservation”</w:t>
      </w:r>
      <w:r w:rsidR="00587C71" w:rsidRPr="003B4D25">
        <w:t xml:space="preserve"> </w:t>
      </w:r>
      <w:r w:rsidRPr="003B4D25">
        <w:t>program. Some in kind contribution of about US$ 100,000 in terms of staff time and facility use f</w:t>
      </w:r>
      <w:r w:rsidR="00DE18B4" w:rsidRPr="003B4D25">
        <w:t xml:space="preserve">rom the MOE (Presently Ministry of Climate Change) Appliance Testing Laboratory, is part of the Country’s co-financing for BRESL. </w:t>
      </w:r>
      <w:r w:rsidRPr="003B4D25">
        <w:t xml:space="preserve"> </w:t>
      </w:r>
    </w:p>
    <w:p w:rsidR="00B2289A" w:rsidRPr="003B4D25" w:rsidRDefault="00DE0E31" w:rsidP="00B526B3">
      <w:pPr>
        <w:pStyle w:val="Heading2"/>
      </w:pPr>
      <w:bookmarkStart w:id="30" w:name="_Toc411604555"/>
      <w:r w:rsidRPr="003B4D25">
        <w:t>Main stakeholders</w:t>
      </w:r>
      <w:bookmarkEnd w:id="30"/>
    </w:p>
    <w:p w:rsidR="00E4209A" w:rsidRPr="003B4D25" w:rsidRDefault="00B2289A" w:rsidP="00E4209A">
      <w:pPr>
        <w:pStyle w:val="Body"/>
      </w:pPr>
      <w:r w:rsidRPr="003B4D25">
        <w:t xml:space="preserve">The key stakeholders for the </w:t>
      </w:r>
      <w:r w:rsidR="00000BE9" w:rsidRPr="003B4D25">
        <w:t>BRESL project</w:t>
      </w:r>
      <w:r w:rsidRPr="003B4D25">
        <w:t xml:space="preserve"> </w:t>
      </w:r>
      <w:r w:rsidR="00B525AB" w:rsidRPr="003B4D25">
        <w:t>are Ministry of water and Power</w:t>
      </w:r>
      <w:r w:rsidR="003364D2" w:rsidRPr="003B4D25">
        <w:t>, E</w:t>
      </w:r>
      <w:r w:rsidRPr="003B4D25">
        <w:t>NERCON</w:t>
      </w:r>
      <w:r w:rsidR="003364D2" w:rsidRPr="003B4D25">
        <w:t>, Pakistan Standards and Quality Control Authority (PSQCA), Pakistan Council for Scientific and Industrial Research</w:t>
      </w:r>
      <w:r w:rsidR="0051326F" w:rsidRPr="003B4D25">
        <w:t xml:space="preserve"> (PCSIR)</w:t>
      </w:r>
      <w:r w:rsidR="003364D2" w:rsidRPr="003B4D25">
        <w:t xml:space="preserve">. </w:t>
      </w:r>
    </w:p>
    <w:p w:rsidR="00B2289A" w:rsidRPr="003B4D25" w:rsidRDefault="00B2289A" w:rsidP="00685E4D">
      <w:pPr>
        <w:pStyle w:val="Body"/>
      </w:pPr>
      <w:r w:rsidRPr="003B4D25">
        <w:rPr>
          <w:spacing w:val="2"/>
        </w:rPr>
        <w:t xml:space="preserve"> </w:t>
      </w:r>
    </w:p>
    <w:p w:rsidR="00031822" w:rsidRPr="003B4D25" w:rsidRDefault="00031822" w:rsidP="00761238">
      <w:pPr>
        <w:widowControl w:val="0"/>
        <w:autoSpaceDE w:val="0"/>
        <w:autoSpaceDN w:val="0"/>
        <w:adjustRightInd w:val="0"/>
        <w:spacing w:after="240" w:line="240" w:lineRule="auto"/>
        <w:ind w:right="568"/>
        <w:jc w:val="both"/>
        <w:rPr>
          <w:rFonts w:ascii="Arial" w:eastAsia="Times New Roman" w:hAnsi="Arial" w:cs="Arial"/>
        </w:rPr>
        <w:sectPr w:rsidR="00031822" w:rsidRPr="003B4D25" w:rsidSect="00B73DF3">
          <w:pgSz w:w="11909" w:h="16834" w:code="9"/>
          <w:pgMar w:top="1440" w:right="1440" w:bottom="1440" w:left="1440" w:header="432" w:footer="432" w:gutter="0"/>
          <w:cols w:space="720"/>
          <w:titlePg/>
          <w:docGrid w:linePitch="360"/>
        </w:sectPr>
      </w:pPr>
    </w:p>
    <w:p w:rsidR="0027407B" w:rsidRPr="003B4D25" w:rsidRDefault="003B3B91" w:rsidP="00287A4D">
      <w:pPr>
        <w:pStyle w:val="Heading1"/>
        <w:rPr>
          <w:rFonts w:eastAsia="Calibri" w:cs="Arial"/>
          <w:sz w:val="22"/>
          <w:szCs w:val="22"/>
        </w:rPr>
      </w:pPr>
      <w:bookmarkStart w:id="31" w:name="_Toc408568102"/>
      <w:bookmarkStart w:id="32" w:name="_Toc411604556"/>
      <w:r w:rsidRPr="003B4D25">
        <w:rPr>
          <w:rFonts w:cs="Arial"/>
        </w:rPr>
        <w:t xml:space="preserve">Findings </w:t>
      </w:r>
      <w:bookmarkEnd w:id="31"/>
      <w:r w:rsidR="004621A9" w:rsidRPr="003B4D25">
        <w:rPr>
          <w:rFonts w:cs="Arial"/>
        </w:rPr>
        <w:t xml:space="preserve">of </w:t>
      </w:r>
      <w:r w:rsidR="00F762FA" w:rsidRPr="003B4D25">
        <w:rPr>
          <w:rFonts w:cs="Arial"/>
        </w:rPr>
        <w:t>Terminal Evaluation</w:t>
      </w:r>
      <w:bookmarkEnd w:id="32"/>
      <w:r w:rsidR="00F762FA" w:rsidRPr="003B4D25">
        <w:rPr>
          <w:rFonts w:cs="Arial"/>
        </w:rPr>
        <w:t xml:space="preserve"> </w:t>
      </w:r>
      <w:r w:rsidRPr="003B4D25">
        <w:rPr>
          <w:rFonts w:eastAsia="Calibri" w:cs="Arial"/>
          <w:sz w:val="22"/>
          <w:szCs w:val="22"/>
        </w:rPr>
        <w:t xml:space="preserve"> </w:t>
      </w:r>
    </w:p>
    <w:p w:rsidR="003B3B91" w:rsidRPr="003B4D25" w:rsidRDefault="003B3B91" w:rsidP="00B526B3">
      <w:pPr>
        <w:pStyle w:val="Heading2"/>
        <w:rPr>
          <w:rFonts w:eastAsia="Calibri"/>
        </w:rPr>
      </w:pPr>
      <w:bookmarkStart w:id="33" w:name="_Toc411604557"/>
      <w:r w:rsidRPr="003B4D25">
        <w:rPr>
          <w:rFonts w:eastAsia="Calibri"/>
        </w:rPr>
        <w:t xml:space="preserve">Project </w:t>
      </w:r>
      <w:r w:rsidR="00DB4E57" w:rsidRPr="003B4D25">
        <w:rPr>
          <w:rFonts w:eastAsia="Calibri"/>
        </w:rPr>
        <w:t xml:space="preserve">design </w:t>
      </w:r>
      <w:r w:rsidR="00685360" w:rsidRPr="003B4D25">
        <w:rPr>
          <w:rFonts w:eastAsia="Calibri"/>
        </w:rPr>
        <w:t>and Formulation</w:t>
      </w:r>
      <w:bookmarkEnd w:id="33"/>
      <w:r w:rsidR="00685360" w:rsidRPr="003B4D25">
        <w:rPr>
          <w:rFonts w:eastAsia="Calibri"/>
        </w:rPr>
        <w:t xml:space="preserve"> </w:t>
      </w:r>
    </w:p>
    <w:p w:rsidR="00480B3B" w:rsidRPr="003B4D25" w:rsidRDefault="00F85A69" w:rsidP="00CB0210">
      <w:pPr>
        <w:pStyle w:val="Heading3"/>
      </w:pPr>
      <w:bookmarkStart w:id="34" w:name="_Toc411604558"/>
      <w:r w:rsidRPr="003B4D25">
        <w:t>Analysis of LFA/Results Framework (Project logic /strategy; Indicators)</w:t>
      </w:r>
      <w:bookmarkEnd w:id="34"/>
    </w:p>
    <w:p w:rsidR="0051326F" w:rsidRPr="003B4D25" w:rsidRDefault="0051326F" w:rsidP="0051326F">
      <w:pPr>
        <w:autoSpaceDE w:val="0"/>
        <w:autoSpaceDN w:val="0"/>
        <w:adjustRightInd w:val="0"/>
        <w:spacing w:after="240" w:line="240" w:lineRule="auto"/>
        <w:jc w:val="both"/>
        <w:rPr>
          <w:rFonts w:ascii="Arial" w:hAnsi="Arial" w:cs="Arial"/>
          <w:sz w:val="24"/>
          <w:szCs w:val="24"/>
          <w:lang w:eastAsia="en-GB"/>
        </w:rPr>
      </w:pPr>
      <w:r w:rsidRPr="003B4D25">
        <w:rPr>
          <w:rFonts w:ascii="Arial" w:hAnsi="Arial" w:cs="Arial"/>
          <w:sz w:val="24"/>
          <w:szCs w:val="24"/>
          <w:lang w:eastAsia="en-GB"/>
        </w:rPr>
        <w:t xml:space="preserve">BRESL Project has a goal, an objective, 5 outputs, and 12 activities in accordance with the Project Logical Framework. All the </w:t>
      </w:r>
      <w:r w:rsidRPr="003B4D25">
        <w:rPr>
          <w:rFonts w:ascii="Arial" w:hAnsi="Arial" w:cs="Arial"/>
          <w:sz w:val="24"/>
          <w:szCs w:val="24"/>
        </w:rPr>
        <w:t>indicators set out in the log frame are quantifiable and verifiable.</w:t>
      </w:r>
      <w:r w:rsidR="00886C34" w:rsidRPr="003B4D25">
        <w:rPr>
          <w:rFonts w:ascii="Arial" w:hAnsi="Arial" w:cs="Arial"/>
          <w:sz w:val="24"/>
          <w:szCs w:val="24"/>
          <w:lang w:eastAsia="en-GB"/>
        </w:rPr>
        <w:t xml:space="preserve"> There are targeted indicators that help in determining the activities needed to be carried out in order to achieve the objective and overall goal of the project. </w:t>
      </w:r>
    </w:p>
    <w:p w:rsidR="0051326F" w:rsidRPr="003B4D25" w:rsidRDefault="0051326F" w:rsidP="0051326F">
      <w:pPr>
        <w:autoSpaceDE w:val="0"/>
        <w:autoSpaceDN w:val="0"/>
        <w:adjustRightInd w:val="0"/>
        <w:spacing w:after="240" w:line="240" w:lineRule="auto"/>
        <w:jc w:val="both"/>
        <w:rPr>
          <w:rFonts w:ascii="Arial" w:hAnsi="Arial" w:cs="Arial"/>
          <w:sz w:val="24"/>
          <w:szCs w:val="24"/>
          <w:lang w:eastAsia="en-GB"/>
        </w:rPr>
      </w:pPr>
      <w:r w:rsidRPr="003B4D25">
        <w:rPr>
          <w:rFonts w:ascii="Arial" w:hAnsi="Arial" w:cs="Arial"/>
          <w:sz w:val="24"/>
          <w:szCs w:val="24"/>
          <w:lang w:eastAsia="en-GB"/>
        </w:rPr>
        <w:t xml:space="preserve">The log frame of the project is reasonably good, well laid down and easy to follow. Furthermore, it has clarity on how the outputs are expected to be achieved.  </w:t>
      </w:r>
    </w:p>
    <w:p w:rsidR="00F85A69" w:rsidRPr="003B4D25" w:rsidRDefault="00F85A69" w:rsidP="00CB0210">
      <w:pPr>
        <w:pStyle w:val="Heading3"/>
      </w:pPr>
      <w:bookmarkStart w:id="35" w:name="_Toc411604559"/>
      <w:r w:rsidRPr="003B4D25">
        <w:t>Assumptions and Risks</w:t>
      </w:r>
      <w:bookmarkEnd w:id="35"/>
    </w:p>
    <w:p w:rsidR="0051326F" w:rsidRPr="003B4D25" w:rsidRDefault="0051326F" w:rsidP="0051326F">
      <w:pPr>
        <w:spacing w:after="240" w:line="240" w:lineRule="auto"/>
        <w:jc w:val="both"/>
        <w:rPr>
          <w:rFonts w:ascii="Arial" w:eastAsia="Times New Roman" w:hAnsi="Arial" w:cs="Arial"/>
          <w:snapToGrid w:val="0"/>
          <w:sz w:val="24"/>
          <w:szCs w:val="24"/>
        </w:rPr>
      </w:pPr>
      <w:r w:rsidRPr="003B4D25">
        <w:rPr>
          <w:rFonts w:ascii="Arial" w:eastAsia="Times New Roman" w:hAnsi="Arial" w:cs="Arial"/>
          <w:snapToGrid w:val="0"/>
          <w:sz w:val="24"/>
          <w:szCs w:val="24"/>
        </w:rPr>
        <w:t xml:space="preserve">During the </w:t>
      </w:r>
      <w:r w:rsidR="00886C34" w:rsidRPr="003B4D25">
        <w:rPr>
          <w:rFonts w:ascii="Arial" w:eastAsia="Times New Roman" w:hAnsi="Arial" w:cs="Arial"/>
          <w:snapToGrid w:val="0"/>
          <w:sz w:val="24"/>
          <w:szCs w:val="24"/>
        </w:rPr>
        <w:t>design</w:t>
      </w:r>
      <w:r w:rsidRPr="003B4D25">
        <w:rPr>
          <w:rFonts w:ascii="Arial" w:eastAsia="Times New Roman" w:hAnsi="Arial" w:cs="Arial"/>
          <w:snapToGrid w:val="0"/>
          <w:sz w:val="24"/>
          <w:szCs w:val="24"/>
        </w:rPr>
        <w:t xml:space="preserve">, four risks were identified on the experiences of </w:t>
      </w:r>
      <w:r w:rsidR="00886C34" w:rsidRPr="003B4D25">
        <w:rPr>
          <w:rFonts w:ascii="Arial" w:eastAsia="Times New Roman" w:hAnsi="Arial" w:cs="Arial"/>
          <w:snapToGrid w:val="0"/>
          <w:sz w:val="24"/>
          <w:szCs w:val="24"/>
        </w:rPr>
        <w:t xml:space="preserve">similar projects implemented </w:t>
      </w:r>
      <w:r w:rsidRPr="003B4D25">
        <w:rPr>
          <w:rFonts w:ascii="Arial" w:eastAsia="Times New Roman" w:hAnsi="Arial" w:cs="Arial"/>
          <w:snapToGrid w:val="0"/>
          <w:sz w:val="24"/>
          <w:szCs w:val="24"/>
        </w:rPr>
        <w:t xml:space="preserve">in Pakistan.  </w:t>
      </w:r>
    </w:p>
    <w:p w:rsidR="0051326F" w:rsidRPr="003B4D25" w:rsidRDefault="0051326F" w:rsidP="0051326F">
      <w:pPr>
        <w:autoSpaceDE w:val="0"/>
        <w:autoSpaceDN w:val="0"/>
        <w:adjustRightInd w:val="0"/>
        <w:spacing w:after="240" w:line="240" w:lineRule="auto"/>
        <w:jc w:val="both"/>
        <w:rPr>
          <w:rFonts w:ascii="Arial" w:eastAsia="Times New Roman" w:hAnsi="Arial" w:cs="Arial"/>
          <w:bCs/>
          <w:sz w:val="24"/>
          <w:szCs w:val="24"/>
        </w:rPr>
      </w:pPr>
      <w:r w:rsidRPr="003B4D25">
        <w:rPr>
          <w:rFonts w:ascii="Arial" w:eastAsia="Times New Roman" w:hAnsi="Arial" w:cs="Arial"/>
          <w:snapToGrid w:val="0"/>
          <w:sz w:val="24"/>
          <w:szCs w:val="24"/>
        </w:rPr>
        <w:t>During implementation phase of the Project, four additional risks were identified and their mitigation measures were elaborated by the PCT. However, t</w:t>
      </w:r>
      <w:r w:rsidRPr="003B4D25">
        <w:rPr>
          <w:rFonts w:ascii="Arial" w:eastAsia="Times New Roman" w:hAnsi="Arial" w:cs="Arial"/>
          <w:bCs/>
          <w:sz w:val="24"/>
          <w:szCs w:val="24"/>
        </w:rPr>
        <w:t xml:space="preserve">he project’s performance was badly affected due to </w:t>
      </w:r>
      <w:r w:rsidRPr="003B4D25">
        <w:rPr>
          <w:rFonts w:ascii="Arial" w:eastAsia="Times New Roman" w:hAnsi="Arial" w:cs="Arial"/>
          <w:snapToGrid w:val="0"/>
          <w:sz w:val="24"/>
          <w:szCs w:val="24"/>
        </w:rPr>
        <w:t>frequent transfers of</w:t>
      </w:r>
      <w:r w:rsidR="006D23C0" w:rsidRPr="003B4D25">
        <w:rPr>
          <w:rFonts w:ascii="Arial" w:eastAsia="Times New Roman" w:hAnsi="Arial" w:cs="Arial"/>
          <w:snapToGrid w:val="0"/>
          <w:sz w:val="24"/>
          <w:szCs w:val="24"/>
        </w:rPr>
        <w:t xml:space="preserve"> 7 </w:t>
      </w:r>
      <w:r w:rsidRPr="003B4D25">
        <w:rPr>
          <w:rFonts w:ascii="Arial" w:eastAsia="Times New Roman" w:hAnsi="Arial" w:cs="Arial"/>
          <w:snapToGrid w:val="0"/>
          <w:sz w:val="24"/>
          <w:szCs w:val="24"/>
        </w:rPr>
        <w:t xml:space="preserve">National Project </w:t>
      </w:r>
      <w:r w:rsidR="006D23C0" w:rsidRPr="003B4D25">
        <w:rPr>
          <w:rFonts w:ascii="Arial" w:eastAsia="Times New Roman" w:hAnsi="Arial" w:cs="Arial"/>
          <w:snapToGrid w:val="0"/>
          <w:sz w:val="24"/>
          <w:szCs w:val="24"/>
        </w:rPr>
        <w:t>Director and</w:t>
      </w:r>
      <w:r w:rsidRPr="003B4D25">
        <w:rPr>
          <w:rFonts w:ascii="Arial" w:eastAsia="Times New Roman" w:hAnsi="Arial" w:cs="Arial"/>
          <w:snapToGrid w:val="0"/>
          <w:sz w:val="24"/>
          <w:szCs w:val="24"/>
        </w:rPr>
        <w:t xml:space="preserve"> </w:t>
      </w:r>
      <w:r w:rsidR="006D23C0" w:rsidRPr="003B4D25">
        <w:rPr>
          <w:rFonts w:ascii="Arial" w:eastAsia="Times New Roman" w:hAnsi="Arial" w:cs="Arial"/>
          <w:snapToGrid w:val="0"/>
          <w:sz w:val="24"/>
          <w:szCs w:val="24"/>
        </w:rPr>
        <w:t xml:space="preserve">5 </w:t>
      </w:r>
      <w:r w:rsidRPr="003B4D25">
        <w:rPr>
          <w:rFonts w:ascii="Arial" w:eastAsia="Times New Roman" w:hAnsi="Arial" w:cs="Arial"/>
          <w:snapToGrid w:val="0"/>
          <w:sz w:val="24"/>
          <w:szCs w:val="24"/>
        </w:rPr>
        <w:t xml:space="preserve">National Project Coordinators over five years of the project implementation. </w:t>
      </w:r>
      <w:r w:rsidR="006D23C0" w:rsidRPr="003B4D25">
        <w:rPr>
          <w:rFonts w:ascii="Arial" w:eastAsia="Times New Roman" w:hAnsi="Arial" w:cs="Arial"/>
          <w:bCs/>
          <w:sz w:val="24"/>
          <w:szCs w:val="24"/>
        </w:rPr>
        <w:t xml:space="preserve">This risk was not predicted during the design phase. During the implementation phase this risk was identified but the proposed mitigation measures suggested were not effective. </w:t>
      </w:r>
      <w:r w:rsidRPr="003B4D25">
        <w:rPr>
          <w:rFonts w:ascii="Arial" w:eastAsia="Times New Roman" w:hAnsi="Arial" w:cs="Arial"/>
          <w:bCs/>
          <w:sz w:val="24"/>
          <w:szCs w:val="24"/>
        </w:rPr>
        <w:t xml:space="preserve"> </w:t>
      </w:r>
    </w:p>
    <w:p w:rsidR="00685360" w:rsidRPr="003B4D25" w:rsidRDefault="00685360" w:rsidP="00E4209A">
      <w:pPr>
        <w:spacing w:after="0" w:line="240" w:lineRule="auto"/>
        <w:jc w:val="both"/>
        <w:rPr>
          <w:rFonts w:ascii="Arial" w:eastAsia="Times New Roman" w:hAnsi="Arial" w:cs="Arial"/>
          <w:snapToGrid w:val="0"/>
          <w:sz w:val="24"/>
          <w:szCs w:val="24"/>
        </w:rPr>
      </w:pPr>
      <w:r w:rsidRPr="003B4D25">
        <w:rPr>
          <w:rFonts w:ascii="Arial" w:eastAsia="Times New Roman" w:hAnsi="Arial" w:cs="Arial"/>
          <w:snapToGrid w:val="0"/>
          <w:sz w:val="24"/>
          <w:szCs w:val="24"/>
        </w:rPr>
        <w:t xml:space="preserve">The </w:t>
      </w:r>
      <w:r w:rsidRPr="003B4D25">
        <w:rPr>
          <w:rFonts w:ascii="Arial" w:eastAsia="Times New Roman" w:hAnsi="Arial" w:cs="Arial"/>
          <w:b/>
          <w:snapToGrid w:val="0"/>
          <w:sz w:val="24"/>
          <w:szCs w:val="24"/>
        </w:rPr>
        <w:t xml:space="preserve">Table </w:t>
      </w:r>
      <w:r w:rsidR="00F0276C" w:rsidRPr="003B4D25">
        <w:rPr>
          <w:rFonts w:ascii="Arial" w:eastAsia="Times New Roman" w:hAnsi="Arial" w:cs="Arial"/>
          <w:b/>
          <w:snapToGrid w:val="0"/>
          <w:sz w:val="24"/>
          <w:szCs w:val="24"/>
        </w:rPr>
        <w:t>3</w:t>
      </w:r>
      <w:r w:rsidRPr="003B4D25">
        <w:rPr>
          <w:rFonts w:ascii="Arial" w:eastAsia="Times New Roman" w:hAnsi="Arial" w:cs="Arial"/>
          <w:b/>
          <w:snapToGrid w:val="0"/>
          <w:sz w:val="24"/>
          <w:szCs w:val="24"/>
        </w:rPr>
        <w:t>.1</w:t>
      </w:r>
      <w:r w:rsidRPr="003B4D25">
        <w:rPr>
          <w:rFonts w:ascii="Arial" w:eastAsia="Times New Roman" w:hAnsi="Arial" w:cs="Arial"/>
          <w:snapToGrid w:val="0"/>
          <w:sz w:val="24"/>
          <w:szCs w:val="24"/>
        </w:rPr>
        <w:t xml:space="preserve"> shows the risks and mitigation measures considered by the Project.  </w:t>
      </w:r>
      <w:bookmarkStart w:id="36" w:name="_Toc368376799"/>
    </w:p>
    <w:p w:rsidR="00E4209A" w:rsidRPr="003B4D25" w:rsidRDefault="00E4209A" w:rsidP="00E4209A">
      <w:pPr>
        <w:spacing w:after="0" w:line="240" w:lineRule="auto"/>
        <w:jc w:val="both"/>
        <w:rPr>
          <w:rFonts w:ascii="Arial" w:eastAsia="Times New Roman" w:hAnsi="Arial" w:cs="Arial"/>
          <w:snapToGrid w:val="0"/>
          <w:sz w:val="24"/>
          <w:szCs w:val="24"/>
        </w:rPr>
      </w:pPr>
    </w:p>
    <w:p w:rsidR="00685360" w:rsidRPr="003B4D25" w:rsidRDefault="00E4209A" w:rsidP="00E4209A">
      <w:pPr>
        <w:pStyle w:val="Caption"/>
        <w:rPr>
          <w:b w:val="0"/>
          <w:bCs/>
          <w:snapToGrid w:val="0"/>
        </w:rPr>
      </w:pPr>
      <w:bookmarkStart w:id="37" w:name="_Toc411604444"/>
      <w:r w:rsidRPr="003B4D25">
        <w:t xml:space="preserve">Table </w:t>
      </w:r>
      <w:fldSimple w:instr=" STYLEREF 1 \s ">
        <w:r w:rsidR="00B33B77">
          <w:rPr>
            <w:noProof/>
          </w:rPr>
          <w:t>3</w:t>
        </w:r>
      </w:fldSimple>
      <w:r w:rsidR="000A5E4E" w:rsidRPr="003B4D25">
        <w:t>.</w:t>
      </w:r>
      <w:fldSimple w:instr=" SEQ Table \* ARABIC \s 1 ">
        <w:r w:rsidR="00B33B77">
          <w:rPr>
            <w:noProof/>
          </w:rPr>
          <w:t>1</w:t>
        </w:r>
      </w:fldSimple>
      <w:r w:rsidRPr="003B4D25">
        <w:t xml:space="preserve">: </w:t>
      </w:r>
      <w:r w:rsidR="00685360" w:rsidRPr="003B4D25">
        <w:rPr>
          <w:b w:val="0"/>
          <w:bCs/>
        </w:rPr>
        <w:t>R</w:t>
      </w:r>
      <w:r w:rsidR="00685360" w:rsidRPr="003B4D25">
        <w:rPr>
          <w:b w:val="0"/>
          <w:bCs/>
          <w:snapToGrid w:val="0"/>
        </w:rPr>
        <w:t>isks and mitigation measures considered by the Project</w:t>
      </w:r>
      <w:bookmarkEnd w:id="36"/>
      <w:bookmarkEnd w:id="37"/>
      <w:r w:rsidR="00685360" w:rsidRPr="003B4D25">
        <w:rPr>
          <w:b w:val="0"/>
          <w:bCs/>
          <w:snapToGrid w:val="0"/>
        </w:rPr>
        <w:t xml:space="preserve"> </w:t>
      </w:r>
    </w:p>
    <w:tbl>
      <w:tblPr>
        <w:tblW w:w="0" w:type="auto"/>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507"/>
        <w:gridCol w:w="4111"/>
        <w:gridCol w:w="1411"/>
      </w:tblGrid>
      <w:tr w:rsidR="003B4D25" w:rsidRPr="003B4D25" w:rsidTr="00E4209A">
        <w:trPr>
          <w:tblHeader/>
        </w:trPr>
        <w:tc>
          <w:tcPr>
            <w:tcW w:w="3507" w:type="dxa"/>
            <w:tcBorders>
              <w:top w:val="single" w:sz="12" w:space="0" w:color="auto"/>
              <w:left w:val="nil"/>
              <w:bottom w:val="dotted" w:sz="4" w:space="0" w:color="auto"/>
              <w:right w:val="dotted" w:sz="4" w:space="0" w:color="auto"/>
              <w:tl2br w:val="nil"/>
              <w:tr2bl w:val="nil"/>
            </w:tcBorders>
            <w:shd w:val="clear" w:color="auto" w:fill="F2F2F2" w:themeFill="background1" w:themeFillShade="F2"/>
          </w:tcPr>
          <w:p w:rsidR="00685360" w:rsidRPr="003B4D25" w:rsidRDefault="00685360" w:rsidP="00E4209A">
            <w:pPr>
              <w:pStyle w:val="TableEntry"/>
              <w:spacing w:before="80" w:after="80"/>
              <w:rPr>
                <w:b/>
                <w:bCs w:val="0"/>
                <w:snapToGrid w:val="0"/>
              </w:rPr>
            </w:pPr>
            <w:r w:rsidRPr="003B4D25">
              <w:rPr>
                <w:b/>
                <w:bCs w:val="0"/>
                <w:snapToGrid w:val="0"/>
              </w:rPr>
              <w:t xml:space="preserve">Project Risk </w:t>
            </w:r>
          </w:p>
        </w:tc>
        <w:tc>
          <w:tcPr>
            <w:tcW w:w="4111" w:type="dxa"/>
            <w:tcBorders>
              <w:top w:val="single" w:sz="12" w:space="0" w:color="auto"/>
              <w:left w:val="dotted" w:sz="4" w:space="0" w:color="auto"/>
              <w:bottom w:val="dotted" w:sz="4" w:space="0" w:color="auto"/>
              <w:right w:val="dotted" w:sz="4" w:space="0" w:color="auto"/>
              <w:tl2br w:val="nil"/>
              <w:tr2bl w:val="nil"/>
            </w:tcBorders>
            <w:shd w:val="clear" w:color="auto" w:fill="F2F2F2" w:themeFill="background1" w:themeFillShade="F2"/>
          </w:tcPr>
          <w:p w:rsidR="00685360" w:rsidRPr="003B4D25" w:rsidRDefault="00685360" w:rsidP="00E4209A">
            <w:pPr>
              <w:pStyle w:val="TableEntry"/>
              <w:spacing w:before="80" w:after="80"/>
              <w:rPr>
                <w:b/>
                <w:bCs w:val="0"/>
                <w:snapToGrid w:val="0"/>
              </w:rPr>
            </w:pPr>
            <w:r w:rsidRPr="003B4D25">
              <w:rPr>
                <w:b/>
                <w:bCs w:val="0"/>
                <w:snapToGrid w:val="0"/>
              </w:rPr>
              <w:t xml:space="preserve">Mitigation Measure/Plan </w:t>
            </w:r>
          </w:p>
        </w:tc>
        <w:tc>
          <w:tcPr>
            <w:tcW w:w="1411" w:type="dxa"/>
            <w:tcBorders>
              <w:top w:val="single" w:sz="12" w:space="0" w:color="auto"/>
              <w:left w:val="dotted" w:sz="4" w:space="0" w:color="auto"/>
              <w:bottom w:val="dotted" w:sz="4" w:space="0" w:color="auto"/>
              <w:right w:val="nil"/>
              <w:tl2br w:val="nil"/>
              <w:tr2bl w:val="nil"/>
            </w:tcBorders>
            <w:shd w:val="clear" w:color="auto" w:fill="F2F2F2" w:themeFill="background1" w:themeFillShade="F2"/>
          </w:tcPr>
          <w:p w:rsidR="00685360" w:rsidRPr="003B4D25" w:rsidRDefault="00685360" w:rsidP="00E4209A">
            <w:pPr>
              <w:pStyle w:val="TableEntry"/>
              <w:spacing w:before="80" w:after="80"/>
              <w:rPr>
                <w:b/>
                <w:bCs w:val="0"/>
                <w:snapToGrid w:val="0"/>
              </w:rPr>
            </w:pPr>
            <w:r w:rsidRPr="003B4D25">
              <w:rPr>
                <w:b/>
                <w:bCs w:val="0"/>
                <w:snapToGrid w:val="0"/>
              </w:rPr>
              <w:t xml:space="preserve">Status </w:t>
            </w:r>
          </w:p>
        </w:tc>
      </w:tr>
      <w:tr w:rsidR="003B4D25" w:rsidRPr="003B4D25" w:rsidTr="00E4209A">
        <w:trPr>
          <w:trHeight w:val="367"/>
        </w:trPr>
        <w:tc>
          <w:tcPr>
            <w:tcW w:w="9029" w:type="dxa"/>
            <w:gridSpan w:val="3"/>
            <w:tcBorders>
              <w:top w:val="dotted" w:sz="4" w:space="0" w:color="auto"/>
              <w:bottom w:val="nil"/>
            </w:tcBorders>
            <w:shd w:val="clear" w:color="auto" w:fill="F2F2F2" w:themeFill="background1" w:themeFillShade="F2"/>
          </w:tcPr>
          <w:p w:rsidR="002A6A65" w:rsidRPr="003B4D25" w:rsidRDefault="002A6A65" w:rsidP="00E4209A">
            <w:pPr>
              <w:pStyle w:val="TableEntry"/>
              <w:spacing w:before="80" w:after="80"/>
              <w:rPr>
                <w:b/>
                <w:bCs w:val="0"/>
                <w:snapToGrid w:val="0"/>
              </w:rPr>
            </w:pPr>
            <w:r w:rsidRPr="003B4D25">
              <w:rPr>
                <w:b/>
                <w:bCs w:val="0"/>
                <w:snapToGrid w:val="0"/>
              </w:rPr>
              <w:t>Design Phase</w:t>
            </w:r>
          </w:p>
        </w:tc>
      </w:tr>
      <w:tr w:rsidR="003B4D25" w:rsidRPr="003B4D25" w:rsidTr="00E4209A">
        <w:trPr>
          <w:trHeight w:val="950"/>
        </w:trPr>
        <w:tc>
          <w:tcPr>
            <w:tcW w:w="3507" w:type="dxa"/>
            <w:tcBorders>
              <w:top w:val="nil"/>
            </w:tcBorders>
            <w:shd w:val="clear" w:color="auto" w:fill="auto"/>
          </w:tcPr>
          <w:p w:rsidR="003364D2" w:rsidRPr="003B4D25" w:rsidRDefault="003364D2" w:rsidP="00E4209A">
            <w:pPr>
              <w:pStyle w:val="TableEntry"/>
              <w:spacing w:before="80" w:after="80"/>
              <w:rPr>
                <w:snapToGrid w:val="0"/>
              </w:rPr>
            </w:pPr>
            <w:r w:rsidRPr="003B4D25">
              <w:rPr>
                <w:snapToGrid w:val="0"/>
              </w:rPr>
              <w:t xml:space="preserve">Lack of Government’s commitment to support EE standards and labels. </w:t>
            </w:r>
          </w:p>
        </w:tc>
        <w:tc>
          <w:tcPr>
            <w:tcW w:w="4111" w:type="dxa"/>
            <w:tcBorders>
              <w:top w:val="nil"/>
            </w:tcBorders>
            <w:shd w:val="clear" w:color="auto" w:fill="auto"/>
          </w:tcPr>
          <w:p w:rsidR="003364D2" w:rsidRPr="003B4D25" w:rsidRDefault="003364D2" w:rsidP="00E4209A">
            <w:pPr>
              <w:pStyle w:val="TableEntry"/>
              <w:spacing w:before="80" w:after="80"/>
              <w:rPr>
                <w:snapToGrid w:val="0"/>
              </w:rPr>
            </w:pPr>
            <w:r w:rsidRPr="003B4D25">
              <w:rPr>
                <w:snapToGrid w:val="0"/>
              </w:rPr>
              <w:t>Strengthening ES</w:t>
            </w:r>
            <w:r w:rsidR="00886C34" w:rsidRPr="003B4D25">
              <w:rPr>
                <w:snapToGrid w:val="0"/>
              </w:rPr>
              <w:t>&amp;</w:t>
            </w:r>
            <w:r w:rsidRPr="003B4D25">
              <w:rPr>
                <w:snapToGrid w:val="0"/>
              </w:rPr>
              <w:t xml:space="preserve">L policy, strong institutional agreements with all levels of government and the private sector  </w:t>
            </w:r>
          </w:p>
        </w:tc>
        <w:tc>
          <w:tcPr>
            <w:tcW w:w="1411" w:type="dxa"/>
            <w:vMerge w:val="restart"/>
            <w:tcBorders>
              <w:top w:val="nil"/>
            </w:tcBorders>
            <w:shd w:val="clear" w:color="auto" w:fill="auto"/>
          </w:tcPr>
          <w:p w:rsidR="003364D2" w:rsidRPr="003B4D25" w:rsidRDefault="003364D2" w:rsidP="00E4209A">
            <w:pPr>
              <w:pStyle w:val="TableEntry"/>
              <w:spacing w:before="80" w:after="80"/>
              <w:rPr>
                <w:snapToGrid w:val="0"/>
              </w:rPr>
            </w:pPr>
          </w:p>
        </w:tc>
      </w:tr>
      <w:tr w:rsidR="003B4D25" w:rsidRPr="003B4D25" w:rsidTr="00D16D26">
        <w:trPr>
          <w:trHeight w:val="1020"/>
        </w:trPr>
        <w:tc>
          <w:tcPr>
            <w:tcW w:w="3507" w:type="dxa"/>
            <w:shd w:val="clear" w:color="auto" w:fill="auto"/>
          </w:tcPr>
          <w:p w:rsidR="003364D2" w:rsidRPr="003B4D25" w:rsidRDefault="003364D2" w:rsidP="00E4209A">
            <w:pPr>
              <w:pStyle w:val="TableEntry"/>
              <w:spacing w:before="80" w:after="80"/>
              <w:rPr>
                <w:snapToGrid w:val="0"/>
              </w:rPr>
            </w:pPr>
            <w:r w:rsidRPr="003B4D25">
              <w:rPr>
                <w:snapToGrid w:val="0"/>
              </w:rPr>
              <w:t xml:space="preserve"> In-sufficient support from relevant line departments </w:t>
            </w:r>
          </w:p>
          <w:p w:rsidR="003364D2" w:rsidRPr="003B4D25" w:rsidRDefault="003364D2" w:rsidP="00E4209A">
            <w:pPr>
              <w:pStyle w:val="TableEntry"/>
              <w:spacing w:before="80" w:after="80"/>
              <w:rPr>
                <w:snapToGrid w:val="0"/>
              </w:rPr>
            </w:pPr>
          </w:p>
        </w:tc>
        <w:tc>
          <w:tcPr>
            <w:tcW w:w="4111" w:type="dxa"/>
            <w:shd w:val="clear" w:color="auto" w:fill="auto"/>
          </w:tcPr>
          <w:p w:rsidR="003364D2" w:rsidRPr="003B4D25" w:rsidRDefault="003364D2" w:rsidP="00E4209A">
            <w:pPr>
              <w:pStyle w:val="TableEntry"/>
              <w:spacing w:before="80" w:after="80"/>
              <w:rPr>
                <w:snapToGrid w:val="0"/>
              </w:rPr>
            </w:pPr>
            <w:r w:rsidRPr="003B4D25">
              <w:rPr>
                <w:snapToGrid w:val="0"/>
              </w:rPr>
              <w:t xml:space="preserve">The stakeholders and line departments will be involved in the project implementation from the very initial stage. </w:t>
            </w:r>
          </w:p>
        </w:tc>
        <w:tc>
          <w:tcPr>
            <w:tcW w:w="1411" w:type="dxa"/>
            <w:vMerge/>
            <w:shd w:val="clear" w:color="auto" w:fill="auto"/>
          </w:tcPr>
          <w:p w:rsidR="003364D2" w:rsidRPr="003B4D25" w:rsidRDefault="003364D2" w:rsidP="00E4209A">
            <w:pPr>
              <w:pStyle w:val="TableEntry"/>
              <w:spacing w:before="80" w:after="80"/>
              <w:rPr>
                <w:snapToGrid w:val="0"/>
              </w:rPr>
            </w:pPr>
          </w:p>
        </w:tc>
      </w:tr>
      <w:tr w:rsidR="003B4D25" w:rsidRPr="003B4D25" w:rsidTr="00D16D26">
        <w:trPr>
          <w:trHeight w:val="1020"/>
        </w:trPr>
        <w:tc>
          <w:tcPr>
            <w:tcW w:w="3507" w:type="dxa"/>
            <w:shd w:val="clear" w:color="auto" w:fill="auto"/>
          </w:tcPr>
          <w:p w:rsidR="003364D2" w:rsidRPr="003B4D25" w:rsidRDefault="003364D2" w:rsidP="00E4209A">
            <w:pPr>
              <w:pStyle w:val="TableEntry"/>
              <w:spacing w:before="80" w:after="80"/>
              <w:rPr>
                <w:snapToGrid w:val="0"/>
              </w:rPr>
            </w:pPr>
            <w:r w:rsidRPr="003B4D25">
              <w:rPr>
                <w:snapToGrid w:val="0"/>
              </w:rPr>
              <w:t xml:space="preserve">Unfavorable investment climate for EE standards and labels by private sector </w:t>
            </w:r>
          </w:p>
        </w:tc>
        <w:tc>
          <w:tcPr>
            <w:tcW w:w="4111" w:type="dxa"/>
            <w:shd w:val="clear" w:color="auto" w:fill="auto"/>
          </w:tcPr>
          <w:p w:rsidR="003364D2" w:rsidRPr="003B4D25" w:rsidRDefault="003364D2" w:rsidP="00E4209A">
            <w:pPr>
              <w:pStyle w:val="TableEntry"/>
              <w:spacing w:before="80" w:after="80"/>
              <w:rPr>
                <w:snapToGrid w:val="0"/>
              </w:rPr>
            </w:pPr>
            <w:r w:rsidRPr="003B4D25">
              <w:rPr>
                <w:snapToGrid w:val="0"/>
              </w:rPr>
              <w:t xml:space="preserve">The project will work closely with the stakeholders to assist in creating a more favorable climate for acceptance to the standards and labels in public. </w:t>
            </w:r>
          </w:p>
        </w:tc>
        <w:tc>
          <w:tcPr>
            <w:tcW w:w="1411" w:type="dxa"/>
            <w:vMerge/>
            <w:shd w:val="clear" w:color="auto" w:fill="auto"/>
          </w:tcPr>
          <w:p w:rsidR="003364D2" w:rsidRPr="003B4D25" w:rsidRDefault="003364D2" w:rsidP="00E4209A">
            <w:pPr>
              <w:pStyle w:val="TableEntry"/>
              <w:spacing w:before="80" w:after="80"/>
              <w:rPr>
                <w:snapToGrid w:val="0"/>
              </w:rPr>
            </w:pPr>
          </w:p>
        </w:tc>
      </w:tr>
      <w:tr w:rsidR="003B4D25" w:rsidRPr="003B4D25" w:rsidTr="00886C34">
        <w:trPr>
          <w:trHeight w:val="70"/>
        </w:trPr>
        <w:tc>
          <w:tcPr>
            <w:tcW w:w="3507" w:type="dxa"/>
            <w:shd w:val="clear" w:color="auto" w:fill="auto"/>
          </w:tcPr>
          <w:p w:rsidR="003364D2" w:rsidRPr="003B4D25" w:rsidRDefault="003364D2" w:rsidP="00E4209A">
            <w:pPr>
              <w:pStyle w:val="TableEntry"/>
              <w:spacing w:before="80" w:after="80"/>
              <w:rPr>
                <w:snapToGrid w:val="0"/>
              </w:rPr>
            </w:pPr>
            <w:r w:rsidRPr="003B4D25">
              <w:rPr>
                <w:snapToGrid w:val="0"/>
              </w:rPr>
              <w:t xml:space="preserve">The security situation remains unfavorable </w:t>
            </w:r>
          </w:p>
        </w:tc>
        <w:tc>
          <w:tcPr>
            <w:tcW w:w="4111" w:type="dxa"/>
            <w:shd w:val="clear" w:color="auto" w:fill="auto"/>
          </w:tcPr>
          <w:p w:rsidR="003364D2" w:rsidRPr="003B4D25" w:rsidRDefault="003364D2" w:rsidP="00E4209A">
            <w:pPr>
              <w:pStyle w:val="TableEntry"/>
              <w:spacing w:before="80" w:after="80"/>
              <w:rPr>
                <w:snapToGrid w:val="0"/>
              </w:rPr>
            </w:pPr>
            <w:r w:rsidRPr="003B4D25">
              <w:rPr>
                <w:snapToGrid w:val="0"/>
              </w:rPr>
              <w:t xml:space="preserve">While initiating the project activities with partner organizations, the security update will be kept in mind and activities will be organized accordingly. </w:t>
            </w:r>
          </w:p>
        </w:tc>
        <w:tc>
          <w:tcPr>
            <w:tcW w:w="1411" w:type="dxa"/>
            <w:vMerge/>
            <w:shd w:val="clear" w:color="auto" w:fill="auto"/>
          </w:tcPr>
          <w:p w:rsidR="003364D2" w:rsidRPr="003B4D25" w:rsidRDefault="003364D2" w:rsidP="00E4209A">
            <w:pPr>
              <w:pStyle w:val="TableEntry"/>
              <w:spacing w:before="80" w:after="80"/>
              <w:rPr>
                <w:snapToGrid w:val="0"/>
              </w:rPr>
            </w:pPr>
          </w:p>
        </w:tc>
      </w:tr>
      <w:tr w:rsidR="003B4D25" w:rsidRPr="003B4D25" w:rsidTr="002A6A65">
        <w:tc>
          <w:tcPr>
            <w:tcW w:w="3507" w:type="dxa"/>
            <w:shd w:val="clear" w:color="auto" w:fill="F2F2F2" w:themeFill="background1" w:themeFillShade="F2"/>
          </w:tcPr>
          <w:p w:rsidR="002A6A65" w:rsidRPr="003B4D25" w:rsidRDefault="002A6A65" w:rsidP="00E4209A">
            <w:pPr>
              <w:pStyle w:val="TableEntry"/>
              <w:spacing w:before="80" w:after="80"/>
              <w:rPr>
                <w:b/>
                <w:bCs w:val="0"/>
                <w:snapToGrid w:val="0"/>
              </w:rPr>
            </w:pPr>
            <w:r w:rsidRPr="003B4D25">
              <w:rPr>
                <w:b/>
                <w:bCs w:val="0"/>
                <w:snapToGrid w:val="0"/>
              </w:rPr>
              <w:t xml:space="preserve">Implementation Phase </w:t>
            </w:r>
          </w:p>
        </w:tc>
        <w:tc>
          <w:tcPr>
            <w:tcW w:w="4111" w:type="dxa"/>
            <w:shd w:val="clear" w:color="auto" w:fill="F2F2F2" w:themeFill="background1" w:themeFillShade="F2"/>
          </w:tcPr>
          <w:p w:rsidR="002A6A65" w:rsidRPr="003B4D25" w:rsidRDefault="002A6A65" w:rsidP="00E4209A">
            <w:pPr>
              <w:pStyle w:val="TableEntry"/>
              <w:spacing w:before="80" w:after="80"/>
              <w:rPr>
                <w:b/>
                <w:bCs w:val="0"/>
                <w:snapToGrid w:val="0"/>
              </w:rPr>
            </w:pPr>
          </w:p>
        </w:tc>
        <w:tc>
          <w:tcPr>
            <w:tcW w:w="1411" w:type="dxa"/>
            <w:shd w:val="clear" w:color="auto" w:fill="F2F2F2" w:themeFill="background1" w:themeFillShade="F2"/>
          </w:tcPr>
          <w:p w:rsidR="002A6A65" w:rsidRPr="003B4D25" w:rsidRDefault="002A6A65" w:rsidP="00E4209A">
            <w:pPr>
              <w:pStyle w:val="TableEntry"/>
              <w:spacing w:before="80" w:after="80"/>
              <w:rPr>
                <w:b/>
                <w:bCs w:val="0"/>
                <w:snapToGrid w:val="0"/>
              </w:rPr>
            </w:pPr>
          </w:p>
        </w:tc>
      </w:tr>
      <w:tr w:rsidR="003B4D25" w:rsidRPr="003B4D25" w:rsidTr="00886C34">
        <w:trPr>
          <w:trHeight w:val="1115"/>
        </w:trPr>
        <w:tc>
          <w:tcPr>
            <w:tcW w:w="3507" w:type="dxa"/>
            <w:shd w:val="clear" w:color="auto" w:fill="auto"/>
          </w:tcPr>
          <w:p w:rsidR="00685360" w:rsidRPr="003B4D25" w:rsidRDefault="00F0276C" w:rsidP="00E4209A">
            <w:pPr>
              <w:pStyle w:val="TableEntry"/>
              <w:spacing w:before="80" w:after="80"/>
              <w:rPr>
                <w:snapToGrid w:val="0"/>
              </w:rPr>
            </w:pPr>
            <w:r w:rsidRPr="003B4D25">
              <w:rPr>
                <w:snapToGrid w:val="0"/>
              </w:rPr>
              <w:t xml:space="preserve">Delay in implementation of the </w:t>
            </w:r>
            <w:r w:rsidR="00886C34" w:rsidRPr="003B4D25">
              <w:rPr>
                <w:snapToGrid w:val="0"/>
              </w:rPr>
              <w:t>p</w:t>
            </w:r>
            <w:r w:rsidRPr="003B4D25">
              <w:rPr>
                <w:snapToGrid w:val="0"/>
              </w:rPr>
              <w:t>roject due to frequent transfers of key government officials over short period of time.</w:t>
            </w:r>
          </w:p>
        </w:tc>
        <w:tc>
          <w:tcPr>
            <w:tcW w:w="4111" w:type="dxa"/>
            <w:shd w:val="clear" w:color="auto" w:fill="auto"/>
          </w:tcPr>
          <w:p w:rsidR="00685360" w:rsidRPr="003B4D25" w:rsidRDefault="006473FD" w:rsidP="00E4209A">
            <w:pPr>
              <w:pStyle w:val="TableEntry"/>
              <w:spacing w:before="80" w:after="80"/>
              <w:rPr>
                <w:snapToGrid w:val="0"/>
              </w:rPr>
            </w:pPr>
            <w:r w:rsidRPr="003B4D25">
              <w:rPr>
                <w:snapToGrid w:val="0"/>
              </w:rPr>
              <w:t>To bring on board as many partners as possible</w:t>
            </w:r>
            <w:r w:rsidR="001C3577" w:rsidRPr="003B4D25">
              <w:rPr>
                <w:snapToGrid w:val="0"/>
              </w:rPr>
              <w:t xml:space="preserve">. However, the mitigation measure </w:t>
            </w:r>
            <w:r w:rsidR="00886C34" w:rsidRPr="003B4D25">
              <w:rPr>
                <w:snapToGrid w:val="0"/>
              </w:rPr>
              <w:t xml:space="preserve">did not </w:t>
            </w:r>
            <w:r w:rsidRPr="003B4D25">
              <w:rPr>
                <w:snapToGrid w:val="0"/>
              </w:rPr>
              <w:t xml:space="preserve">yielded </w:t>
            </w:r>
            <w:r w:rsidR="001C3577" w:rsidRPr="003B4D25">
              <w:rPr>
                <w:snapToGrid w:val="0"/>
              </w:rPr>
              <w:t xml:space="preserve">any </w:t>
            </w:r>
            <w:r w:rsidRPr="003B4D25">
              <w:rPr>
                <w:snapToGrid w:val="0"/>
              </w:rPr>
              <w:t>positive results.</w:t>
            </w:r>
          </w:p>
        </w:tc>
        <w:tc>
          <w:tcPr>
            <w:tcW w:w="1411" w:type="dxa"/>
            <w:shd w:val="clear" w:color="auto" w:fill="auto"/>
          </w:tcPr>
          <w:p w:rsidR="00685360" w:rsidRPr="003B4D25" w:rsidRDefault="002A6A65" w:rsidP="00E4209A">
            <w:pPr>
              <w:pStyle w:val="TableEntry"/>
              <w:spacing w:before="80" w:after="80"/>
              <w:rPr>
                <w:snapToGrid w:val="0"/>
              </w:rPr>
            </w:pPr>
            <w:r w:rsidRPr="003B4D25">
              <w:rPr>
                <w:snapToGrid w:val="0"/>
              </w:rPr>
              <w:t xml:space="preserve">High </w:t>
            </w:r>
            <w:r w:rsidR="00685360" w:rsidRPr="003B4D25">
              <w:rPr>
                <w:snapToGrid w:val="0"/>
              </w:rPr>
              <w:t xml:space="preserve">risk </w:t>
            </w:r>
          </w:p>
        </w:tc>
      </w:tr>
      <w:tr w:rsidR="003B4D25" w:rsidRPr="003B4D25" w:rsidTr="00F0276C">
        <w:tc>
          <w:tcPr>
            <w:tcW w:w="3507" w:type="dxa"/>
            <w:shd w:val="clear" w:color="auto" w:fill="auto"/>
          </w:tcPr>
          <w:p w:rsidR="00685360" w:rsidRPr="003B4D25" w:rsidRDefault="00F0276C" w:rsidP="00E4209A">
            <w:pPr>
              <w:pStyle w:val="TableEntry"/>
              <w:spacing w:before="80" w:after="80"/>
              <w:rPr>
                <w:snapToGrid w:val="0"/>
              </w:rPr>
            </w:pPr>
            <w:r w:rsidRPr="003B4D25">
              <w:rPr>
                <w:snapToGrid w:val="0"/>
              </w:rPr>
              <w:t xml:space="preserve">Delay in implementation due to coordination issues between </w:t>
            </w:r>
            <w:r w:rsidR="002A6A65" w:rsidRPr="003B4D25">
              <w:rPr>
                <w:snapToGrid w:val="0"/>
              </w:rPr>
              <w:t>BRESL P</w:t>
            </w:r>
            <w:r w:rsidR="003F0744" w:rsidRPr="003B4D25">
              <w:rPr>
                <w:snapToGrid w:val="0"/>
              </w:rPr>
              <w:t xml:space="preserve">CT </w:t>
            </w:r>
            <w:r w:rsidR="002A6A65" w:rsidRPr="003B4D25">
              <w:rPr>
                <w:snapToGrid w:val="0"/>
              </w:rPr>
              <w:t xml:space="preserve">and RPMU China. </w:t>
            </w:r>
          </w:p>
        </w:tc>
        <w:tc>
          <w:tcPr>
            <w:tcW w:w="4111" w:type="dxa"/>
            <w:shd w:val="clear" w:color="auto" w:fill="auto"/>
          </w:tcPr>
          <w:p w:rsidR="00685360" w:rsidRPr="003B4D25" w:rsidRDefault="006473FD" w:rsidP="00E4209A">
            <w:pPr>
              <w:pStyle w:val="TableEntry"/>
              <w:spacing w:before="80" w:after="80"/>
              <w:rPr>
                <w:snapToGrid w:val="0"/>
              </w:rPr>
            </w:pPr>
            <w:r w:rsidRPr="003B4D25">
              <w:rPr>
                <w:snapToGrid w:val="0"/>
              </w:rPr>
              <w:t xml:space="preserve">Technical resources were reasonably devolved for the satisfactory functioning of the </w:t>
            </w:r>
            <w:r w:rsidR="00886C34" w:rsidRPr="003B4D25">
              <w:rPr>
                <w:snapToGrid w:val="0"/>
              </w:rPr>
              <w:t>p</w:t>
            </w:r>
            <w:r w:rsidRPr="003B4D25">
              <w:rPr>
                <w:snapToGrid w:val="0"/>
              </w:rPr>
              <w:t xml:space="preserve">roject.   </w:t>
            </w:r>
          </w:p>
        </w:tc>
        <w:tc>
          <w:tcPr>
            <w:tcW w:w="1411" w:type="dxa"/>
            <w:shd w:val="clear" w:color="auto" w:fill="auto"/>
          </w:tcPr>
          <w:p w:rsidR="00685360" w:rsidRPr="003B4D25" w:rsidRDefault="002A6A65" w:rsidP="00E4209A">
            <w:pPr>
              <w:pStyle w:val="TableEntry"/>
              <w:spacing w:before="80" w:after="80"/>
              <w:rPr>
                <w:snapToGrid w:val="0"/>
              </w:rPr>
            </w:pPr>
            <w:r w:rsidRPr="003B4D25">
              <w:rPr>
                <w:snapToGrid w:val="0"/>
              </w:rPr>
              <w:t>Low</w:t>
            </w:r>
            <w:r w:rsidR="00685360" w:rsidRPr="003B4D25">
              <w:rPr>
                <w:snapToGrid w:val="0"/>
              </w:rPr>
              <w:t xml:space="preserve"> risk </w:t>
            </w:r>
          </w:p>
        </w:tc>
      </w:tr>
      <w:tr w:rsidR="003B4D25" w:rsidRPr="003B4D25" w:rsidTr="00F0276C">
        <w:tc>
          <w:tcPr>
            <w:tcW w:w="3507" w:type="dxa"/>
            <w:shd w:val="clear" w:color="auto" w:fill="auto"/>
          </w:tcPr>
          <w:p w:rsidR="00685360" w:rsidRPr="003B4D25" w:rsidRDefault="00685360" w:rsidP="00E4209A">
            <w:pPr>
              <w:pStyle w:val="TableEntry"/>
              <w:spacing w:before="80" w:after="80"/>
              <w:rPr>
                <w:snapToGrid w:val="0"/>
              </w:rPr>
            </w:pPr>
            <w:r w:rsidRPr="003B4D25">
              <w:rPr>
                <w:snapToGrid w:val="0"/>
              </w:rPr>
              <w:t xml:space="preserve">Weak capacity and priority of the collaborating agencies to deliver </w:t>
            </w:r>
            <w:r w:rsidR="00886C34" w:rsidRPr="003B4D25">
              <w:rPr>
                <w:snapToGrid w:val="0"/>
              </w:rPr>
              <w:t>p</w:t>
            </w:r>
            <w:r w:rsidRPr="003B4D25">
              <w:rPr>
                <w:snapToGrid w:val="0"/>
              </w:rPr>
              <w:t xml:space="preserve">roject outputs on schedule. </w:t>
            </w:r>
          </w:p>
        </w:tc>
        <w:tc>
          <w:tcPr>
            <w:tcW w:w="4111" w:type="dxa"/>
            <w:shd w:val="clear" w:color="auto" w:fill="auto"/>
          </w:tcPr>
          <w:p w:rsidR="00685360" w:rsidRPr="003B4D25" w:rsidRDefault="00685360" w:rsidP="00E4209A">
            <w:pPr>
              <w:pStyle w:val="TableEntry"/>
              <w:spacing w:before="80" w:after="80"/>
              <w:rPr>
                <w:snapToGrid w:val="0"/>
              </w:rPr>
            </w:pPr>
            <w:r w:rsidRPr="003B4D25">
              <w:rPr>
                <w:snapToGrid w:val="0"/>
              </w:rPr>
              <w:t xml:space="preserve">Some way out needs to be devised to overcome these difficulties. </w:t>
            </w:r>
          </w:p>
        </w:tc>
        <w:tc>
          <w:tcPr>
            <w:tcW w:w="1411" w:type="dxa"/>
            <w:shd w:val="clear" w:color="auto" w:fill="auto"/>
          </w:tcPr>
          <w:p w:rsidR="00685360" w:rsidRPr="003B4D25" w:rsidRDefault="007F53BD" w:rsidP="00E4209A">
            <w:pPr>
              <w:pStyle w:val="TableEntry"/>
              <w:spacing w:before="80" w:after="80"/>
              <w:rPr>
                <w:snapToGrid w:val="0"/>
              </w:rPr>
            </w:pPr>
            <w:r w:rsidRPr="003B4D25">
              <w:rPr>
                <w:snapToGrid w:val="0"/>
              </w:rPr>
              <w:t xml:space="preserve">Moderate Risk </w:t>
            </w:r>
          </w:p>
        </w:tc>
      </w:tr>
      <w:tr w:rsidR="003364D2" w:rsidRPr="003B4D25" w:rsidTr="00F0276C">
        <w:tc>
          <w:tcPr>
            <w:tcW w:w="3507" w:type="dxa"/>
            <w:shd w:val="clear" w:color="auto" w:fill="auto"/>
          </w:tcPr>
          <w:p w:rsidR="007F53BD" w:rsidRPr="003B4D25" w:rsidRDefault="007F53BD" w:rsidP="00E4209A">
            <w:pPr>
              <w:pStyle w:val="TableEntry"/>
              <w:spacing w:before="80" w:after="80"/>
              <w:rPr>
                <w:snapToGrid w:val="0"/>
              </w:rPr>
            </w:pPr>
            <w:r w:rsidRPr="003B4D25">
              <w:rPr>
                <w:snapToGrid w:val="0"/>
              </w:rPr>
              <w:t xml:space="preserve">Initial misconception of private sector particular manufactures associations about the project objective. </w:t>
            </w:r>
          </w:p>
        </w:tc>
        <w:tc>
          <w:tcPr>
            <w:tcW w:w="4111" w:type="dxa"/>
            <w:shd w:val="clear" w:color="auto" w:fill="auto"/>
          </w:tcPr>
          <w:p w:rsidR="007F53BD" w:rsidRPr="003B4D25" w:rsidRDefault="007F53BD" w:rsidP="00E4209A">
            <w:pPr>
              <w:pStyle w:val="TableEntry"/>
              <w:spacing w:before="80" w:after="80"/>
              <w:rPr>
                <w:snapToGrid w:val="0"/>
              </w:rPr>
            </w:pPr>
            <w:r w:rsidRPr="003B4D25">
              <w:rPr>
                <w:snapToGrid w:val="0"/>
              </w:rPr>
              <w:t xml:space="preserve">The awareness campaigns and workshops on EE appliances cleared the misconception about the project. </w:t>
            </w:r>
          </w:p>
        </w:tc>
        <w:tc>
          <w:tcPr>
            <w:tcW w:w="1411" w:type="dxa"/>
            <w:shd w:val="clear" w:color="auto" w:fill="auto"/>
          </w:tcPr>
          <w:p w:rsidR="007F53BD" w:rsidRPr="003B4D25" w:rsidRDefault="007F53BD" w:rsidP="00E4209A">
            <w:pPr>
              <w:pStyle w:val="TableEntry"/>
              <w:spacing w:before="80" w:after="80"/>
              <w:rPr>
                <w:snapToGrid w:val="0"/>
              </w:rPr>
            </w:pPr>
            <w:r w:rsidRPr="003B4D25">
              <w:rPr>
                <w:snapToGrid w:val="0"/>
              </w:rPr>
              <w:t>Moderate Risk</w:t>
            </w:r>
          </w:p>
        </w:tc>
      </w:tr>
    </w:tbl>
    <w:p w:rsidR="007E0329" w:rsidRPr="003B4D25" w:rsidRDefault="007E0329" w:rsidP="00CB0210">
      <w:pPr>
        <w:pStyle w:val="Heading3"/>
        <w:numPr>
          <w:ilvl w:val="0"/>
          <w:numId w:val="0"/>
        </w:numPr>
        <w:ind w:left="720"/>
      </w:pPr>
    </w:p>
    <w:p w:rsidR="00F85A69" w:rsidRPr="003B4D25" w:rsidRDefault="00F85A69" w:rsidP="00CB0210">
      <w:pPr>
        <w:pStyle w:val="Heading3"/>
      </w:pPr>
      <w:bookmarkStart w:id="38" w:name="_Toc411604560"/>
      <w:r w:rsidRPr="003B4D25">
        <w:t>Lessons from other relevant projects</w:t>
      </w:r>
      <w:bookmarkEnd w:id="38"/>
      <w:r w:rsidRPr="003B4D25">
        <w:t xml:space="preserve"> </w:t>
      </w:r>
    </w:p>
    <w:p w:rsidR="0051326F" w:rsidRPr="003B4D25" w:rsidRDefault="0051326F" w:rsidP="0051326F">
      <w:pPr>
        <w:spacing w:after="240" w:line="240" w:lineRule="auto"/>
        <w:jc w:val="both"/>
        <w:rPr>
          <w:rFonts w:ascii="Arial" w:hAnsi="Arial" w:cs="Arial"/>
          <w:sz w:val="24"/>
          <w:szCs w:val="24"/>
        </w:rPr>
      </w:pPr>
      <w:r w:rsidRPr="003B4D25">
        <w:rPr>
          <w:rFonts w:ascii="Arial" w:hAnsi="Arial" w:cs="Arial"/>
          <w:sz w:val="24"/>
          <w:szCs w:val="24"/>
        </w:rPr>
        <w:t>The lesson learned from other relevant projects in Pakistan as well as in BRESL’s part</w:t>
      </w:r>
      <w:r w:rsidR="00C10D84" w:rsidRPr="003B4D25">
        <w:rPr>
          <w:rFonts w:ascii="Arial" w:hAnsi="Arial" w:cs="Arial"/>
          <w:sz w:val="24"/>
          <w:szCs w:val="24"/>
        </w:rPr>
        <w:t xml:space="preserve">icipating </w:t>
      </w:r>
      <w:r w:rsidRPr="003B4D25">
        <w:rPr>
          <w:rFonts w:ascii="Arial" w:hAnsi="Arial" w:cs="Arial"/>
          <w:sz w:val="24"/>
          <w:szCs w:val="24"/>
        </w:rPr>
        <w:t xml:space="preserve">countries were considered during design of the project. </w:t>
      </w:r>
    </w:p>
    <w:p w:rsidR="00F85A69" w:rsidRPr="003B4D25" w:rsidRDefault="00F85A69" w:rsidP="00CB0210">
      <w:pPr>
        <w:pStyle w:val="Heading3"/>
      </w:pPr>
      <w:bookmarkStart w:id="39" w:name="_Toc411604561"/>
      <w:r w:rsidRPr="003B4D25">
        <w:t>Planned stakeholder participation</w:t>
      </w:r>
      <w:bookmarkEnd w:id="39"/>
    </w:p>
    <w:p w:rsidR="0051326F" w:rsidRPr="003B4D25" w:rsidRDefault="0051326F" w:rsidP="0051326F">
      <w:pPr>
        <w:autoSpaceDE w:val="0"/>
        <w:autoSpaceDN w:val="0"/>
        <w:adjustRightInd w:val="0"/>
        <w:spacing w:after="240" w:line="240" w:lineRule="auto"/>
        <w:jc w:val="both"/>
        <w:rPr>
          <w:rFonts w:ascii="Arial" w:hAnsi="Arial" w:cs="Arial"/>
          <w:sz w:val="24"/>
          <w:szCs w:val="24"/>
          <w:lang w:eastAsia="en-GB"/>
        </w:rPr>
      </w:pPr>
      <w:r w:rsidRPr="003B4D25">
        <w:rPr>
          <w:rFonts w:ascii="Arial" w:hAnsi="Arial" w:cs="Arial"/>
          <w:sz w:val="24"/>
          <w:szCs w:val="24"/>
          <w:lang w:eastAsia="en-GB"/>
        </w:rPr>
        <w:t>The MoW&amp;P through ENERCON was responsible for</w:t>
      </w:r>
      <w:r w:rsidR="00C10D84" w:rsidRPr="003B4D25">
        <w:rPr>
          <w:rFonts w:ascii="Arial" w:hAnsi="Arial" w:cs="Arial"/>
          <w:sz w:val="24"/>
          <w:szCs w:val="24"/>
          <w:lang w:eastAsia="en-GB"/>
        </w:rPr>
        <w:t xml:space="preserve"> overall implementation of the p</w:t>
      </w:r>
      <w:r w:rsidRPr="003B4D25">
        <w:rPr>
          <w:rFonts w:ascii="Arial" w:hAnsi="Arial" w:cs="Arial"/>
          <w:sz w:val="24"/>
          <w:szCs w:val="24"/>
          <w:lang w:eastAsia="en-GB"/>
        </w:rPr>
        <w:t xml:space="preserve">roject. UNDP provided management oversight along with financial management and accountability. GEF provided financial assistance for the project.  </w:t>
      </w:r>
    </w:p>
    <w:p w:rsidR="0051326F" w:rsidRPr="003B4D25" w:rsidRDefault="0051326F" w:rsidP="0051326F">
      <w:pPr>
        <w:autoSpaceDE w:val="0"/>
        <w:autoSpaceDN w:val="0"/>
        <w:adjustRightInd w:val="0"/>
        <w:spacing w:after="240" w:line="240" w:lineRule="auto"/>
        <w:jc w:val="both"/>
        <w:rPr>
          <w:rFonts w:ascii="Arial" w:hAnsi="Arial" w:cs="Arial"/>
          <w:sz w:val="24"/>
          <w:szCs w:val="24"/>
          <w:lang w:eastAsia="en-GB"/>
        </w:rPr>
      </w:pPr>
      <w:r w:rsidRPr="003B4D25">
        <w:rPr>
          <w:rFonts w:ascii="Arial" w:hAnsi="Arial" w:cs="Arial"/>
          <w:sz w:val="24"/>
          <w:szCs w:val="24"/>
          <w:lang w:eastAsia="en-GB"/>
        </w:rPr>
        <w:t>The BRESL project consisted of two level activities i.e., (i) enhancing the regional cooperation/multi-recognize and sharing the best practices of energy efficiency standards and labelling, and (ii) developing and implementing country specific strategies and activities for energy efficiency standards and labelling to overcome the barriers of reducing the energy consumption in Pakistan.</w:t>
      </w:r>
    </w:p>
    <w:p w:rsidR="00F85A69" w:rsidRPr="003B4D25" w:rsidRDefault="00F85A69" w:rsidP="00CB0210">
      <w:pPr>
        <w:pStyle w:val="Heading3"/>
      </w:pPr>
      <w:bookmarkStart w:id="40" w:name="_Toc411604562"/>
      <w:r w:rsidRPr="003B4D25">
        <w:t>Replication approach</w:t>
      </w:r>
      <w:bookmarkEnd w:id="40"/>
    </w:p>
    <w:p w:rsidR="0051326F" w:rsidRPr="003B4D25" w:rsidRDefault="0051326F" w:rsidP="0051326F">
      <w:pPr>
        <w:pStyle w:val="nomal"/>
        <w:spacing w:after="240"/>
        <w:ind w:right="72"/>
        <w:jc w:val="both"/>
        <w:rPr>
          <w:rFonts w:ascii="Arial" w:eastAsia="Calibri" w:hAnsi="Arial" w:cs="Arial"/>
          <w:sz w:val="24"/>
        </w:rPr>
      </w:pPr>
      <w:r w:rsidRPr="003B4D25">
        <w:rPr>
          <w:rFonts w:ascii="Arial" w:eastAsia="Calibri" w:hAnsi="Arial" w:cs="Arial"/>
          <w:sz w:val="24"/>
        </w:rPr>
        <w:t xml:space="preserve">BRESL is GEF funded project with global environmental benefits, replication effects and other local effects. </w:t>
      </w:r>
    </w:p>
    <w:p w:rsidR="0051326F" w:rsidRPr="003B4D25" w:rsidRDefault="0051326F" w:rsidP="0051326F">
      <w:pPr>
        <w:pStyle w:val="nomal"/>
        <w:spacing w:after="240"/>
        <w:ind w:right="72"/>
        <w:jc w:val="both"/>
        <w:rPr>
          <w:rFonts w:ascii="Arial" w:hAnsi="Arial" w:cs="Arial"/>
          <w:sz w:val="24"/>
        </w:rPr>
      </w:pPr>
      <w:r w:rsidRPr="003B4D25">
        <w:rPr>
          <w:rFonts w:ascii="Arial" w:hAnsi="Arial" w:cs="Arial"/>
          <w:sz w:val="24"/>
        </w:rPr>
        <w:t xml:space="preserve">BRESL project </w:t>
      </w:r>
      <w:r w:rsidR="001C3577" w:rsidRPr="003B4D25">
        <w:rPr>
          <w:rFonts w:ascii="Arial" w:hAnsi="Arial" w:cs="Arial"/>
          <w:sz w:val="24"/>
        </w:rPr>
        <w:t xml:space="preserve">was </w:t>
      </w:r>
      <w:r w:rsidRPr="003B4D25">
        <w:rPr>
          <w:rFonts w:ascii="Arial" w:hAnsi="Arial" w:cs="Arial"/>
          <w:sz w:val="24"/>
        </w:rPr>
        <w:t xml:space="preserve">designed to have a balanced mix of policy making, awareness about ES&amp;L regime, manufacturers support program, regional co-operation and harmonization of energy efficient products, and creating awareness amongst consumers activities that were tailored to Pakistan’ specific conditions, markets, regulatory environment, and absence of ES&amp;L programs on the ground for the targeted six products. </w:t>
      </w:r>
    </w:p>
    <w:p w:rsidR="00723256" w:rsidRPr="003B4D25" w:rsidRDefault="0051326F" w:rsidP="00723256">
      <w:pPr>
        <w:pStyle w:val="nomal"/>
        <w:spacing w:after="240"/>
        <w:ind w:right="72"/>
        <w:jc w:val="both"/>
        <w:rPr>
          <w:rFonts w:ascii="Arial" w:hAnsi="Arial" w:cs="Arial"/>
          <w:sz w:val="24"/>
        </w:rPr>
      </w:pPr>
      <w:r w:rsidRPr="003B4D25">
        <w:rPr>
          <w:rFonts w:ascii="Arial" w:hAnsi="Arial" w:cs="Arial"/>
          <w:sz w:val="24"/>
        </w:rPr>
        <w:t xml:space="preserve">The balanced mix of activities did initiated market transformation favoring energy efficient appliances and equipment in Pakistan. This will eventually shift purchasing patterns from standard quality appliances and equipment toward those of the energy efficient varieties. </w:t>
      </w:r>
    </w:p>
    <w:p w:rsidR="00723256" w:rsidRPr="003B4D25" w:rsidRDefault="00723256" w:rsidP="00723256">
      <w:pPr>
        <w:pStyle w:val="nomal"/>
        <w:spacing w:after="240"/>
        <w:ind w:right="72"/>
        <w:jc w:val="both"/>
        <w:rPr>
          <w:rFonts w:ascii="Arial" w:hAnsi="Arial" w:cs="Arial"/>
          <w:sz w:val="24"/>
        </w:rPr>
      </w:pPr>
      <w:r w:rsidRPr="003B4D25">
        <w:rPr>
          <w:rFonts w:ascii="Arial" w:hAnsi="Arial" w:cs="Arial"/>
          <w:sz w:val="24"/>
        </w:rPr>
        <w:t>The project has already launched E</w:t>
      </w:r>
      <w:r w:rsidRPr="003B4D25">
        <w:rPr>
          <w:rFonts w:ascii="Arial" w:eastAsia="Calibri" w:hAnsi="Arial" w:cs="Arial"/>
          <w:sz w:val="24"/>
        </w:rPr>
        <w:t xml:space="preserve">nergy Efficiency </w:t>
      </w:r>
      <w:r w:rsidR="00C10D84" w:rsidRPr="003B4D25">
        <w:rPr>
          <w:rFonts w:ascii="Arial" w:eastAsia="Calibri" w:hAnsi="Arial" w:cs="Arial"/>
          <w:sz w:val="24"/>
        </w:rPr>
        <w:t xml:space="preserve">(EE) </w:t>
      </w:r>
      <w:r w:rsidRPr="003B4D25">
        <w:rPr>
          <w:rFonts w:ascii="Arial" w:eastAsia="Calibri" w:hAnsi="Arial" w:cs="Arial"/>
          <w:sz w:val="24"/>
        </w:rPr>
        <w:t xml:space="preserve">Endorsement Labeling Procedure and Label for fans, motors and CFLs. ENERCON has already received applications for grant of energy efficient labels from two fan manufacturers. The fans produced by these two manufacturers have already passed all energy efficiency tests as per requirement and soon energy efficient product labels will be granted.  </w:t>
      </w:r>
    </w:p>
    <w:p w:rsidR="006473FD" w:rsidRPr="003B4D25" w:rsidRDefault="00723256" w:rsidP="006473FD">
      <w:pPr>
        <w:spacing w:after="240" w:line="240" w:lineRule="auto"/>
        <w:ind w:right="72"/>
        <w:jc w:val="both"/>
        <w:rPr>
          <w:rFonts w:ascii="Arial" w:eastAsia="Times New Roman" w:hAnsi="Arial" w:cs="Arial"/>
          <w:sz w:val="24"/>
          <w:szCs w:val="24"/>
        </w:rPr>
      </w:pPr>
      <w:r w:rsidRPr="003B4D25">
        <w:rPr>
          <w:rFonts w:ascii="Arial" w:eastAsia="Times New Roman" w:hAnsi="Arial" w:cs="Arial"/>
          <w:sz w:val="24"/>
          <w:szCs w:val="24"/>
        </w:rPr>
        <w:t>The manufacturers will use the energy efficiency labels of their appliances as a marketing tool. Once the e</w:t>
      </w:r>
      <w:r w:rsidR="006473FD" w:rsidRPr="003B4D25">
        <w:rPr>
          <w:rFonts w:ascii="Arial" w:eastAsia="Times New Roman" w:hAnsi="Arial" w:cs="Arial"/>
          <w:sz w:val="24"/>
          <w:szCs w:val="24"/>
        </w:rPr>
        <w:t xml:space="preserve">nergy efficient </w:t>
      </w:r>
      <w:r w:rsidRPr="003B4D25">
        <w:rPr>
          <w:rFonts w:ascii="Arial" w:eastAsia="Times New Roman" w:hAnsi="Arial" w:cs="Arial"/>
          <w:sz w:val="24"/>
          <w:szCs w:val="24"/>
        </w:rPr>
        <w:t xml:space="preserve">fans </w:t>
      </w:r>
      <w:r w:rsidR="006473FD" w:rsidRPr="003B4D25">
        <w:rPr>
          <w:rFonts w:ascii="Arial" w:eastAsia="Times New Roman" w:hAnsi="Arial" w:cs="Arial"/>
          <w:sz w:val="24"/>
          <w:szCs w:val="24"/>
        </w:rPr>
        <w:t xml:space="preserve">advertisement </w:t>
      </w:r>
      <w:r w:rsidRPr="003B4D25">
        <w:rPr>
          <w:rFonts w:ascii="Arial" w:eastAsia="Times New Roman" w:hAnsi="Arial" w:cs="Arial"/>
          <w:sz w:val="24"/>
          <w:szCs w:val="24"/>
        </w:rPr>
        <w:t xml:space="preserve">by the manufacturers </w:t>
      </w:r>
      <w:r w:rsidR="006473FD" w:rsidRPr="003B4D25">
        <w:rPr>
          <w:rFonts w:ascii="Arial" w:eastAsia="Times New Roman" w:hAnsi="Arial" w:cs="Arial"/>
          <w:sz w:val="24"/>
          <w:szCs w:val="24"/>
        </w:rPr>
        <w:t xml:space="preserve">start in the electronic media. This will give a sense of competition among </w:t>
      </w:r>
      <w:r w:rsidR="00C10D84" w:rsidRPr="003B4D25">
        <w:rPr>
          <w:rFonts w:ascii="Arial" w:eastAsia="Times New Roman" w:hAnsi="Arial" w:cs="Arial"/>
          <w:sz w:val="24"/>
          <w:szCs w:val="24"/>
        </w:rPr>
        <w:t>o</w:t>
      </w:r>
      <w:r w:rsidR="00FB0C1E" w:rsidRPr="003B4D25">
        <w:rPr>
          <w:rFonts w:ascii="Arial" w:eastAsia="Times New Roman" w:hAnsi="Arial" w:cs="Arial"/>
          <w:sz w:val="24"/>
          <w:szCs w:val="24"/>
        </w:rPr>
        <w:t xml:space="preserve">ther </w:t>
      </w:r>
      <w:r w:rsidR="001C3577" w:rsidRPr="003B4D25">
        <w:rPr>
          <w:rFonts w:ascii="Arial" w:eastAsia="Times New Roman" w:hAnsi="Arial" w:cs="Arial"/>
          <w:sz w:val="24"/>
          <w:szCs w:val="24"/>
        </w:rPr>
        <w:t xml:space="preserve">fan </w:t>
      </w:r>
      <w:r w:rsidR="00FB0C1E" w:rsidRPr="003B4D25">
        <w:rPr>
          <w:rFonts w:ascii="Arial" w:eastAsia="Times New Roman" w:hAnsi="Arial" w:cs="Arial"/>
          <w:sz w:val="24"/>
          <w:szCs w:val="24"/>
        </w:rPr>
        <w:t>manufactures</w:t>
      </w:r>
      <w:r w:rsidR="006473FD" w:rsidRPr="003B4D25">
        <w:rPr>
          <w:rFonts w:ascii="Arial" w:eastAsia="Times New Roman" w:hAnsi="Arial" w:cs="Arial"/>
          <w:sz w:val="24"/>
          <w:szCs w:val="24"/>
        </w:rPr>
        <w:t xml:space="preserve"> in Pakis</w:t>
      </w:r>
      <w:r w:rsidR="00FB0C1E" w:rsidRPr="003B4D25">
        <w:rPr>
          <w:rFonts w:ascii="Arial" w:eastAsia="Times New Roman" w:hAnsi="Arial" w:cs="Arial"/>
          <w:sz w:val="24"/>
          <w:szCs w:val="24"/>
        </w:rPr>
        <w:t xml:space="preserve">tan. Indeed, this will start </w:t>
      </w:r>
      <w:r w:rsidR="006473FD" w:rsidRPr="003B4D25">
        <w:rPr>
          <w:rFonts w:ascii="Arial" w:eastAsia="Times New Roman" w:hAnsi="Arial" w:cs="Arial"/>
          <w:sz w:val="24"/>
          <w:szCs w:val="24"/>
        </w:rPr>
        <w:t xml:space="preserve">replications of EE appliances and equipment in Pakistan particularly in fans, motors and CFL. Moreover, with the higher electricity cost in Pakistan, the demand for energy efficient </w:t>
      </w:r>
      <w:r w:rsidR="00C10D84" w:rsidRPr="003B4D25">
        <w:rPr>
          <w:rFonts w:ascii="Arial" w:eastAsia="Times New Roman" w:hAnsi="Arial" w:cs="Arial"/>
          <w:sz w:val="24"/>
          <w:szCs w:val="24"/>
        </w:rPr>
        <w:t xml:space="preserve">appliances and </w:t>
      </w:r>
      <w:r w:rsidR="006473FD" w:rsidRPr="003B4D25">
        <w:rPr>
          <w:rFonts w:ascii="Arial" w:eastAsia="Times New Roman" w:hAnsi="Arial" w:cs="Arial"/>
          <w:sz w:val="24"/>
          <w:szCs w:val="24"/>
        </w:rPr>
        <w:t xml:space="preserve">equipment </w:t>
      </w:r>
      <w:r w:rsidR="00FB0C1E" w:rsidRPr="003B4D25">
        <w:rPr>
          <w:rFonts w:ascii="Arial" w:eastAsia="Times New Roman" w:hAnsi="Arial" w:cs="Arial"/>
          <w:sz w:val="24"/>
          <w:szCs w:val="24"/>
        </w:rPr>
        <w:t xml:space="preserve">will </w:t>
      </w:r>
      <w:r w:rsidR="006473FD" w:rsidRPr="003B4D25">
        <w:rPr>
          <w:rFonts w:ascii="Arial" w:eastAsia="Times New Roman" w:hAnsi="Arial" w:cs="Arial"/>
          <w:sz w:val="24"/>
          <w:szCs w:val="24"/>
        </w:rPr>
        <w:t>increas</w:t>
      </w:r>
      <w:r w:rsidR="00FB0C1E" w:rsidRPr="003B4D25">
        <w:rPr>
          <w:rFonts w:ascii="Arial" w:eastAsia="Times New Roman" w:hAnsi="Arial" w:cs="Arial"/>
          <w:sz w:val="24"/>
          <w:szCs w:val="24"/>
        </w:rPr>
        <w:t xml:space="preserve">e for household, </w:t>
      </w:r>
      <w:r w:rsidR="006473FD" w:rsidRPr="003B4D25">
        <w:rPr>
          <w:rFonts w:ascii="Arial" w:eastAsia="Times New Roman" w:hAnsi="Arial" w:cs="Arial"/>
          <w:sz w:val="24"/>
          <w:szCs w:val="24"/>
        </w:rPr>
        <w:t>commercial</w:t>
      </w:r>
      <w:r w:rsidR="00FB0C1E" w:rsidRPr="003B4D25">
        <w:rPr>
          <w:rFonts w:ascii="Arial" w:eastAsia="Times New Roman" w:hAnsi="Arial" w:cs="Arial"/>
          <w:sz w:val="24"/>
          <w:szCs w:val="24"/>
        </w:rPr>
        <w:t xml:space="preserve"> and </w:t>
      </w:r>
      <w:r w:rsidR="006473FD" w:rsidRPr="003B4D25">
        <w:rPr>
          <w:rFonts w:ascii="Arial" w:eastAsia="Times New Roman" w:hAnsi="Arial" w:cs="Arial"/>
          <w:sz w:val="24"/>
          <w:szCs w:val="24"/>
        </w:rPr>
        <w:t xml:space="preserve">industrial sectors.  </w:t>
      </w:r>
    </w:p>
    <w:p w:rsidR="00C10D84" w:rsidRPr="003B4D25" w:rsidRDefault="006473FD" w:rsidP="00FB0C1E">
      <w:pPr>
        <w:spacing w:after="240" w:line="240" w:lineRule="auto"/>
        <w:ind w:right="72"/>
        <w:jc w:val="both"/>
        <w:rPr>
          <w:rFonts w:ascii="Arial" w:eastAsia="Times New Roman" w:hAnsi="Arial" w:cs="Arial"/>
          <w:sz w:val="24"/>
          <w:szCs w:val="24"/>
        </w:rPr>
      </w:pPr>
      <w:r w:rsidRPr="003B4D25">
        <w:rPr>
          <w:rFonts w:ascii="Arial" w:eastAsia="Times New Roman" w:hAnsi="Arial" w:cs="Arial"/>
          <w:sz w:val="24"/>
          <w:szCs w:val="24"/>
        </w:rPr>
        <w:t xml:space="preserve">The replication of energy efficiency appliances and equipment will be enhanced if the project supports the problems being faced by the manufacturers. </w:t>
      </w:r>
    </w:p>
    <w:p w:rsidR="009811ED" w:rsidRPr="003B4D25" w:rsidRDefault="00D441B4" w:rsidP="00FB0C1E">
      <w:pPr>
        <w:spacing w:after="240" w:line="240" w:lineRule="auto"/>
        <w:ind w:right="72"/>
        <w:jc w:val="both"/>
        <w:rPr>
          <w:rFonts w:ascii="Arial" w:hAnsi="Arial" w:cs="Arial"/>
          <w:sz w:val="24"/>
          <w:szCs w:val="24"/>
        </w:rPr>
      </w:pPr>
      <w:r w:rsidRPr="003B4D25">
        <w:rPr>
          <w:rFonts w:ascii="Arial" w:hAnsi="Arial" w:cs="Arial"/>
          <w:sz w:val="24"/>
        </w:rPr>
        <w:t xml:space="preserve">During </w:t>
      </w:r>
      <w:r w:rsidR="009811ED" w:rsidRPr="003B4D25">
        <w:rPr>
          <w:rFonts w:ascii="Arial" w:hAnsi="Arial" w:cs="Arial"/>
          <w:sz w:val="24"/>
        </w:rPr>
        <w:t>m</w:t>
      </w:r>
      <w:r w:rsidRPr="003B4D25">
        <w:rPr>
          <w:rFonts w:ascii="Arial" w:hAnsi="Arial" w:cs="Arial"/>
          <w:sz w:val="24"/>
        </w:rPr>
        <w:t>eeting with</w:t>
      </w:r>
      <w:r w:rsidR="009811ED" w:rsidRPr="003B4D25">
        <w:rPr>
          <w:rFonts w:ascii="Arial" w:hAnsi="Arial" w:cs="Arial"/>
          <w:sz w:val="24"/>
        </w:rPr>
        <w:t xml:space="preserve"> the stakeholders, the manufacturers of targeted </w:t>
      </w:r>
      <w:r w:rsidR="001C3577" w:rsidRPr="003B4D25">
        <w:rPr>
          <w:rFonts w:ascii="Arial" w:hAnsi="Arial" w:cs="Arial"/>
          <w:sz w:val="24"/>
        </w:rPr>
        <w:t xml:space="preserve">six </w:t>
      </w:r>
      <w:r w:rsidR="009811ED" w:rsidRPr="003B4D25">
        <w:rPr>
          <w:rFonts w:ascii="Arial" w:hAnsi="Arial" w:cs="Arial"/>
          <w:sz w:val="24"/>
        </w:rPr>
        <w:t xml:space="preserve">products raised following problems which should be considered during design of BRESL II Project: </w:t>
      </w:r>
    </w:p>
    <w:p w:rsidR="006473FD" w:rsidRPr="003B4D25" w:rsidRDefault="006473FD" w:rsidP="001541F1">
      <w:pPr>
        <w:pStyle w:val="Bullet"/>
      </w:pPr>
      <w:r w:rsidRPr="003B4D25">
        <w:t xml:space="preserve">The main reason for manufacture of substandard electrical appliances is non-availability of quality raw material </w:t>
      </w:r>
      <w:r w:rsidR="00C10D84" w:rsidRPr="003B4D25">
        <w:t xml:space="preserve">for the targeted products </w:t>
      </w:r>
      <w:r w:rsidR="0021583B" w:rsidRPr="003B4D25">
        <w:t xml:space="preserve">like </w:t>
      </w:r>
      <w:r w:rsidRPr="003B4D25">
        <w:t xml:space="preserve">i.e., electrical silicon steel sheets and 99.99% cooper wire </w:t>
      </w:r>
      <w:r w:rsidR="00C10D84" w:rsidRPr="003B4D25">
        <w:t xml:space="preserve">for fan and motor manufacturers. </w:t>
      </w:r>
      <w:r w:rsidRPr="003B4D25">
        <w:t>There are no standard</w:t>
      </w:r>
      <w:r w:rsidR="001C3577" w:rsidRPr="003B4D25">
        <w:t>s for raw material</w:t>
      </w:r>
      <w:r w:rsidRPr="003B4D25">
        <w:t xml:space="preserve"> used in the manufacturing of </w:t>
      </w:r>
      <w:r w:rsidR="0021583B" w:rsidRPr="003B4D25">
        <w:t xml:space="preserve">targeted products. </w:t>
      </w:r>
      <w:r w:rsidRPr="003B4D25">
        <w:t xml:space="preserve">Furthermore, overall cost of electrical appliances production is very high as such small and medium sized manufacturers </w:t>
      </w:r>
      <w:r w:rsidR="0021583B" w:rsidRPr="003B4D25">
        <w:t xml:space="preserve">are forced to </w:t>
      </w:r>
      <w:r w:rsidRPr="003B4D25">
        <w:t>use substandard raw material in order to be competitive.</w:t>
      </w:r>
    </w:p>
    <w:p w:rsidR="00766206" w:rsidRPr="003B4D25" w:rsidRDefault="00766206" w:rsidP="001541F1">
      <w:pPr>
        <w:pStyle w:val="Bullet"/>
        <w:rPr>
          <w:rFonts w:eastAsia="Times New Roman" w:cs="Arial"/>
        </w:rPr>
      </w:pPr>
      <w:r w:rsidRPr="003B4D25">
        <w:rPr>
          <w:rFonts w:eastAsia="Times New Roman" w:cs="Arial"/>
        </w:rPr>
        <w:t xml:space="preserve">There is no custom duty on import of electrical silicon sheets if imported by the manufacturer. However, this facility can only be availed by 10-15 big fan manufacturers. </w:t>
      </w:r>
    </w:p>
    <w:p w:rsidR="00766206" w:rsidRPr="003B4D25" w:rsidRDefault="00766206" w:rsidP="001541F1">
      <w:pPr>
        <w:pStyle w:val="Bullet"/>
        <w:rPr>
          <w:rFonts w:eastAsia="Times New Roman" w:cs="Arial"/>
        </w:rPr>
      </w:pPr>
      <w:r w:rsidRPr="003B4D25">
        <w:rPr>
          <w:rFonts w:eastAsia="Times New Roman" w:cs="Arial"/>
        </w:rPr>
        <w:t xml:space="preserve">There are 400-450 small and medium sized fan manufacturers who do not have any capacity to import </w:t>
      </w:r>
      <w:r w:rsidR="001C3577" w:rsidRPr="003B4D25">
        <w:rPr>
          <w:rFonts w:eastAsia="Times New Roman" w:cs="Arial"/>
        </w:rPr>
        <w:t xml:space="preserve">raw material </w:t>
      </w:r>
      <w:r w:rsidRPr="003B4D25">
        <w:rPr>
          <w:rFonts w:eastAsia="Times New Roman" w:cs="Arial"/>
        </w:rPr>
        <w:t xml:space="preserve">directly rather they have to buy from the traders. </w:t>
      </w:r>
      <w:r w:rsidR="0021583B" w:rsidRPr="003B4D25">
        <w:rPr>
          <w:rFonts w:eastAsia="Times New Roman" w:cs="Arial"/>
        </w:rPr>
        <w:t>T</w:t>
      </w:r>
      <w:r w:rsidRPr="003B4D25">
        <w:rPr>
          <w:rFonts w:eastAsia="Times New Roman" w:cs="Arial"/>
        </w:rPr>
        <w:t>here is 10% custom duty on electrical silicon sheets if the importer is a trader. There</w:t>
      </w:r>
      <w:r w:rsidR="0021583B" w:rsidRPr="003B4D25">
        <w:rPr>
          <w:rFonts w:eastAsia="Times New Roman" w:cs="Arial"/>
        </w:rPr>
        <w:t xml:space="preserve">fore, there </w:t>
      </w:r>
      <w:r w:rsidRPr="003B4D25">
        <w:rPr>
          <w:rFonts w:eastAsia="Times New Roman" w:cs="Arial"/>
        </w:rPr>
        <w:t xml:space="preserve">is a need that this anomaly </w:t>
      </w:r>
      <w:r w:rsidR="00C10D84" w:rsidRPr="003B4D25">
        <w:rPr>
          <w:rFonts w:eastAsia="Times New Roman" w:cs="Arial"/>
        </w:rPr>
        <w:t xml:space="preserve">in </w:t>
      </w:r>
      <w:r w:rsidR="0021583B" w:rsidRPr="003B4D25">
        <w:rPr>
          <w:rFonts w:eastAsia="Times New Roman" w:cs="Arial"/>
        </w:rPr>
        <w:t xml:space="preserve">custom duty on </w:t>
      </w:r>
      <w:r w:rsidR="00C10D84" w:rsidRPr="003B4D25">
        <w:rPr>
          <w:rFonts w:eastAsia="Times New Roman" w:cs="Arial"/>
        </w:rPr>
        <w:t xml:space="preserve">the </w:t>
      </w:r>
      <w:r w:rsidR="0021583B" w:rsidRPr="003B4D25">
        <w:rPr>
          <w:rFonts w:eastAsia="Times New Roman" w:cs="Arial"/>
        </w:rPr>
        <w:t xml:space="preserve">imported raw </w:t>
      </w:r>
      <w:r w:rsidR="00C10D84" w:rsidRPr="003B4D25">
        <w:rPr>
          <w:rFonts w:eastAsia="Times New Roman" w:cs="Arial"/>
        </w:rPr>
        <w:t xml:space="preserve">material </w:t>
      </w:r>
      <w:r w:rsidR="001C3577" w:rsidRPr="003B4D25">
        <w:rPr>
          <w:rFonts w:eastAsia="Times New Roman" w:cs="Arial"/>
        </w:rPr>
        <w:t xml:space="preserve">used in manufacture of electrical appliances </w:t>
      </w:r>
      <w:r w:rsidR="00C10D84" w:rsidRPr="003B4D25">
        <w:rPr>
          <w:rFonts w:eastAsia="Times New Roman" w:cs="Arial"/>
        </w:rPr>
        <w:t>should</w:t>
      </w:r>
      <w:r w:rsidRPr="003B4D25">
        <w:rPr>
          <w:rFonts w:eastAsia="Times New Roman" w:cs="Arial"/>
        </w:rPr>
        <w:t xml:space="preserve"> be resolved.  </w:t>
      </w:r>
    </w:p>
    <w:p w:rsidR="001B70DD" w:rsidRPr="003B4D25" w:rsidRDefault="001B70DD" w:rsidP="001541F1">
      <w:pPr>
        <w:pStyle w:val="Bullet"/>
        <w:rPr>
          <w:rFonts w:eastAsia="Times New Roman" w:cs="Arial"/>
        </w:rPr>
      </w:pPr>
      <w:r w:rsidRPr="003B4D25">
        <w:rPr>
          <w:rFonts w:eastAsia="Times New Roman" w:cs="Arial"/>
          <w:lang w:val="en-GB"/>
        </w:rPr>
        <w:t xml:space="preserve">The manufacturers of fans and motors do faced a lot of problems </w:t>
      </w:r>
      <w:r w:rsidR="00C10D84" w:rsidRPr="003B4D25">
        <w:rPr>
          <w:rFonts w:eastAsia="Times New Roman" w:cs="Arial"/>
          <w:lang w:val="en-GB"/>
        </w:rPr>
        <w:t>i</w:t>
      </w:r>
      <w:r w:rsidRPr="003B4D25">
        <w:rPr>
          <w:rFonts w:eastAsia="Times New Roman" w:cs="Arial"/>
          <w:lang w:val="en-GB"/>
        </w:rPr>
        <w:t xml:space="preserve">n import of raw material for their </w:t>
      </w:r>
      <w:r w:rsidR="009811ED" w:rsidRPr="003B4D25">
        <w:rPr>
          <w:rFonts w:eastAsia="Times New Roman" w:cs="Arial"/>
          <w:lang w:val="en-GB"/>
        </w:rPr>
        <w:t xml:space="preserve">production. </w:t>
      </w:r>
      <w:r w:rsidRPr="003B4D25">
        <w:rPr>
          <w:rFonts w:eastAsia="Times New Roman" w:cs="Arial"/>
          <w:lang w:val="en-GB"/>
        </w:rPr>
        <w:t>T</w:t>
      </w:r>
      <w:r w:rsidRPr="003B4D25">
        <w:rPr>
          <w:rFonts w:eastAsia="Times New Roman" w:cs="Arial"/>
        </w:rPr>
        <w:t xml:space="preserve">he process of testing </w:t>
      </w:r>
      <w:r w:rsidR="0021583B" w:rsidRPr="003B4D25">
        <w:rPr>
          <w:rFonts w:eastAsia="Times New Roman" w:cs="Arial"/>
        </w:rPr>
        <w:t xml:space="preserve">of </w:t>
      </w:r>
      <w:r w:rsidRPr="003B4D25">
        <w:rPr>
          <w:rFonts w:eastAsia="Times New Roman" w:cs="Arial"/>
        </w:rPr>
        <w:t xml:space="preserve">imported raw material is very slow and cumbersome. The testing of imported material takes longer time and most of time </w:t>
      </w:r>
      <w:r w:rsidR="0021583B" w:rsidRPr="003B4D25">
        <w:rPr>
          <w:rFonts w:eastAsia="Times New Roman" w:cs="Arial"/>
        </w:rPr>
        <w:t xml:space="preserve">test </w:t>
      </w:r>
      <w:r w:rsidRPr="003B4D25">
        <w:rPr>
          <w:rFonts w:eastAsia="Times New Roman" w:cs="Arial"/>
        </w:rPr>
        <w:t xml:space="preserve">results vary from one laboratory to another. There is a need </w:t>
      </w:r>
      <w:r w:rsidR="00545F3E" w:rsidRPr="003B4D25">
        <w:rPr>
          <w:rFonts w:eastAsia="Times New Roman" w:cs="Arial"/>
        </w:rPr>
        <w:t xml:space="preserve">that the </w:t>
      </w:r>
      <w:r w:rsidRPr="003B4D25">
        <w:rPr>
          <w:rFonts w:eastAsia="Times New Roman" w:cs="Arial"/>
        </w:rPr>
        <w:t xml:space="preserve">clearance of imported </w:t>
      </w:r>
      <w:r w:rsidR="00545F3E" w:rsidRPr="003B4D25">
        <w:rPr>
          <w:rFonts w:eastAsia="Times New Roman" w:cs="Arial"/>
        </w:rPr>
        <w:t xml:space="preserve">raw material </w:t>
      </w:r>
      <w:r w:rsidRPr="003B4D25">
        <w:rPr>
          <w:rFonts w:eastAsia="Times New Roman" w:cs="Arial"/>
        </w:rPr>
        <w:t>consignment should be time bound and testing of raw mater</w:t>
      </w:r>
      <w:r w:rsidR="00766206" w:rsidRPr="003B4D25">
        <w:rPr>
          <w:rFonts w:eastAsia="Times New Roman" w:cs="Arial"/>
        </w:rPr>
        <w:t>ial</w:t>
      </w:r>
      <w:r w:rsidRPr="003B4D25">
        <w:rPr>
          <w:rFonts w:eastAsia="Times New Roman" w:cs="Arial"/>
        </w:rPr>
        <w:t xml:space="preserve"> should be carried out by duly accredited laboratories. </w:t>
      </w:r>
    </w:p>
    <w:p w:rsidR="0080389D" w:rsidRPr="003B4D25" w:rsidRDefault="00350A1A" w:rsidP="001541F1">
      <w:pPr>
        <w:pStyle w:val="Bullet"/>
      </w:pPr>
      <w:r w:rsidRPr="003B4D25">
        <w:t>T</w:t>
      </w:r>
      <w:r w:rsidR="001B70DD" w:rsidRPr="003B4D25">
        <w:t>here is a need that the P</w:t>
      </w:r>
      <w:r w:rsidR="0021583B" w:rsidRPr="003B4D25">
        <w:t xml:space="preserve">akistan Energy Efficiency Conservation Board </w:t>
      </w:r>
      <w:r w:rsidR="001B70DD" w:rsidRPr="003B4D25">
        <w:t>should be expanded to include members from Ministry of Commerce, F</w:t>
      </w:r>
      <w:r w:rsidRPr="003B4D25">
        <w:t xml:space="preserve">ederal Bureau of Revenue </w:t>
      </w:r>
      <w:r w:rsidR="001B70DD" w:rsidRPr="003B4D25">
        <w:t>and Ministry of Finance</w:t>
      </w:r>
      <w:r w:rsidR="0021583B" w:rsidRPr="003B4D25">
        <w:t xml:space="preserve">, Importers of </w:t>
      </w:r>
      <w:r w:rsidR="001C3577" w:rsidRPr="003B4D25">
        <w:t>r</w:t>
      </w:r>
      <w:r w:rsidR="0021583B" w:rsidRPr="003B4D25">
        <w:t xml:space="preserve">aw </w:t>
      </w:r>
      <w:r w:rsidR="001C3577" w:rsidRPr="003B4D25">
        <w:t>m</w:t>
      </w:r>
      <w:r w:rsidR="0021583B" w:rsidRPr="003B4D25">
        <w:t>aterial</w:t>
      </w:r>
      <w:r w:rsidR="001C3577" w:rsidRPr="003B4D25">
        <w:t xml:space="preserve"> which is used in production of electrical appliances.  </w:t>
      </w:r>
      <w:r w:rsidR="0021583B" w:rsidRPr="003B4D25">
        <w:t xml:space="preserve"> </w:t>
      </w:r>
    </w:p>
    <w:p w:rsidR="001B70DD" w:rsidRPr="003B4D25" w:rsidRDefault="0021583B" w:rsidP="00685E4D">
      <w:pPr>
        <w:pStyle w:val="Body"/>
      </w:pPr>
      <w:r w:rsidRPr="003B4D25">
        <w:t xml:space="preserve">The terms of references of all the board members and their responsibilities should be defined </w:t>
      </w:r>
      <w:r w:rsidR="001B70DD" w:rsidRPr="003B4D25">
        <w:t>so that they can resolves the problems being faced by the manufacturers</w:t>
      </w:r>
      <w:r w:rsidR="00350A1A" w:rsidRPr="003B4D25">
        <w:t xml:space="preserve"> of targeted </w:t>
      </w:r>
      <w:r w:rsidR="00C10D84" w:rsidRPr="003B4D25">
        <w:t xml:space="preserve">products. </w:t>
      </w:r>
      <w:r w:rsidR="001B70DD" w:rsidRPr="003B4D25">
        <w:t xml:space="preserve"> </w:t>
      </w:r>
    </w:p>
    <w:p w:rsidR="0063710B" w:rsidRPr="003B4D25" w:rsidRDefault="00350A1A" w:rsidP="001541F1">
      <w:pPr>
        <w:pStyle w:val="Bullet"/>
      </w:pPr>
      <w:r w:rsidRPr="003B4D25">
        <w:t>There is no third party testing laboratory for refrigerating appliances in Pakistan. PCSIR is planning to establish testing facilities for refrigerating products</w:t>
      </w:r>
      <w:r w:rsidR="0063710B" w:rsidRPr="003B4D25">
        <w:t xml:space="preserve"> which is very expensive and will take time to </w:t>
      </w:r>
      <w:r w:rsidR="00766206" w:rsidRPr="003B4D25">
        <w:t>materialize</w:t>
      </w:r>
      <w:r w:rsidR="0080389D" w:rsidRPr="003B4D25">
        <w:t>.</w:t>
      </w:r>
      <w:r w:rsidR="0063710B" w:rsidRPr="003B4D25">
        <w:t xml:space="preserve"> </w:t>
      </w:r>
      <w:r w:rsidR="00FE5468" w:rsidRPr="003B4D25">
        <w:t>There is a need for establishment of testing laboratory for refrigerating appliances in Pakistan.</w:t>
      </w:r>
    </w:p>
    <w:p w:rsidR="0063710B" w:rsidRPr="003B4D25" w:rsidRDefault="0063710B" w:rsidP="001541F1">
      <w:pPr>
        <w:pStyle w:val="Bullet"/>
      </w:pPr>
      <w:r w:rsidRPr="003B4D25">
        <w:t xml:space="preserve">Haier Pakistan is establishing an air conditioner testing laboratory at their premise in Lahore. </w:t>
      </w:r>
      <w:r w:rsidR="00FE5468" w:rsidRPr="003B4D25">
        <w:t xml:space="preserve">Haier Pakistan is willing to open this </w:t>
      </w:r>
      <w:r w:rsidR="001C3577" w:rsidRPr="003B4D25">
        <w:t>facility to manufacturers and importe</w:t>
      </w:r>
      <w:r w:rsidR="00ED559D" w:rsidRPr="003B4D25">
        <w:t xml:space="preserve">rs </w:t>
      </w:r>
      <w:r w:rsidR="001C3577" w:rsidRPr="003B4D25">
        <w:t xml:space="preserve">of air conditioners </w:t>
      </w:r>
      <w:r w:rsidR="00FE5468" w:rsidRPr="003B4D25">
        <w:t>provided th</w:t>
      </w:r>
      <w:r w:rsidR="001C3577" w:rsidRPr="003B4D25">
        <w:t xml:space="preserve">at the facility is declared as </w:t>
      </w:r>
      <w:r w:rsidR="00FE5468" w:rsidRPr="003B4D25">
        <w:t xml:space="preserve">national </w:t>
      </w:r>
      <w:r w:rsidRPr="003B4D25">
        <w:t>laboratory</w:t>
      </w:r>
      <w:r w:rsidR="001C3577" w:rsidRPr="003B4D25">
        <w:t xml:space="preserve"> for air conditioners</w:t>
      </w:r>
      <w:r w:rsidR="00FE5468" w:rsidRPr="003B4D25">
        <w:t xml:space="preserve">.  </w:t>
      </w:r>
      <w:r w:rsidR="00EA18C0" w:rsidRPr="003B4D25">
        <w:t xml:space="preserve"> </w:t>
      </w:r>
      <w:r w:rsidRPr="003B4D25">
        <w:t xml:space="preserve">  </w:t>
      </w:r>
    </w:p>
    <w:p w:rsidR="00350A1A" w:rsidRPr="003B4D25" w:rsidRDefault="00EA18C0" w:rsidP="001541F1">
      <w:pPr>
        <w:pStyle w:val="Bullet"/>
        <w:rPr>
          <w:rFonts w:eastAsia="Times New Roman" w:cs="Arial"/>
          <w:lang w:val="en-GB"/>
        </w:rPr>
      </w:pPr>
      <w:r w:rsidRPr="003B4D25">
        <w:rPr>
          <w:rFonts w:eastAsia="Times New Roman" w:cs="Arial"/>
          <w:lang w:val="en-GB"/>
        </w:rPr>
        <w:t xml:space="preserve">PCSIR is implementing a project which was started during July 2014 to </w:t>
      </w:r>
      <w:r w:rsidR="00766206" w:rsidRPr="003B4D25">
        <w:rPr>
          <w:rFonts w:eastAsia="Times New Roman" w:cs="Arial"/>
          <w:lang w:val="en-GB"/>
        </w:rPr>
        <w:t>expand</w:t>
      </w:r>
      <w:r w:rsidRPr="003B4D25">
        <w:rPr>
          <w:rFonts w:eastAsia="Times New Roman" w:cs="Arial"/>
          <w:lang w:val="en-GB"/>
        </w:rPr>
        <w:t xml:space="preserve"> their testing facilities for the targeted products which will be completed by December 2016. They have already established testing facilities for fans, CFLs and Ballast and soon they will be able to test </w:t>
      </w:r>
      <w:r w:rsidR="00350A1A" w:rsidRPr="003B4D25">
        <w:rPr>
          <w:rFonts w:eastAsia="Calibri" w:cs="Arial"/>
        </w:rPr>
        <w:t>LED lightings</w:t>
      </w:r>
      <w:r w:rsidR="00DE18B4" w:rsidRPr="003B4D25">
        <w:rPr>
          <w:rFonts w:eastAsia="Calibri" w:cs="Arial"/>
        </w:rPr>
        <w:t>, Motors and Air Conditioners</w:t>
      </w:r>
      <w:r w:rsidRPr="003B4D25">
        <w:rPr>
          <w:rFonts w:eastAsia="Calibri" w:cs="Arial"/>
        </w:rPr>
        <w:t xml:space="preserve">. </w:t>
      </w:r>
    </w:p>
    <w:p w:rsidR="001B70DD" w:rsidRPr="003B4D25" w:rsidRDefault="001B70DD" w:rsidP="001541F1">
      <w:pPr>
        <w:pStyle w:val="Bullet"/>
      </w:pPr>
      <w:r w:rsidRPr="003B4D25">
        <w:t xml:space="preserve">The standardization and labeling of energy efficient appliances and equipment is a remarkable achievement by BRESL project. However, ENERCON/PSQCA must ensure that PEEC Bill is passed at the earliest and its voluntary compliance begins. </w:t>
      </w:r>
    </w:p>
    <w:p w:rsidR="000A7651" w:rsidRPr="003B4D25" w:rsidRDefault="000A7651" w:rsidP="001541F1">
      <w:pPr>
        <w:pStyle w:val="Bullet"/>
        <w:rPr>
          <w:rFonts w:eastAsia="Times New Roman" w:cs="Arial"/>
          <w:kern w:val="12"/>
        </w:rPr>
      </w:pPr>
      <w:r w:rsidRPr="003B4D25">
        <w:rPr>
          <w:rFonts w:eastAsia="Times New Roman" w:cs="Arial"/>
          <w:lang w:val="en-CA"/>
        </w:rPr>
        <w:t xml:space="preserve">The effectiveness of energy efficient appliances and equipment can only be achieved if </w:t>
      </w:r>
      <w:r w:rsidRPr="003B4D25">
        <w:rPr>
          <w:rFonts w:eastAsia="Times New Roman" w:cs="Arial"/>
          <w:kern w:val="12"/>
        </w:rPr>
        <w:t xml:space="preserve">Electricity Supply Companies in Pakistan do supply the stable designated voltage to the consumers. </w:t>
      </w:r>
    </w:p>
    <w:p w:rsidR="00C10D84" w:rsidRPr="003B4D25" w:rsidRDefault="001B70DD" w:rsidP="001541F1">
      <w:pPr>
        <w:pStyle w:val="Bullet"/>
        <w:rPr>
          <w:rFonts w:eastAsia="Times New Roman" w:cs="Arial"/>
          <w:lang w:val="en-GB"/>
        </w:rPr>
      </w:pPr>
      <w:r w:rsidRPr="003B4D25">
        <w:rPr>
          <w:rFonts w:cs="Arial"/>
        </w:rPr>
        <w:t>M</w:t>
      </w:r>
      <w:r w:rsidR="00EA18C0" w:rsidRPr="003B4D25">
        <w:rPr>
          <w:rFonts w:cs="Arial"/>
        </w:rPr>
        <w:t xml:space="preserve">ajority of small and medium </w:t>
      </w:r>
      <w:r w:rsidRPr="003B4D25">
        <w:rPr>
          <w:rFonts w:cs="Arial"/>
        </w:rPr>
        <w:t xml:space="preserve">manufacturers of fans and motors will have to upgrade their processing facility for production of </w:t>
      </w:r>
      <w:r w:rsidR="00EA18C0" w:rsidRPr="003B4D25">
        <w:rPr>
          <w:rFonts w:cs="Arial"/>
        </w:rPr>
        <w:t xml:space="preserve">energy efficient </w:t>
      </w:r>
      <w:r w:rsidRPr="003B4D25">
        <w:rPr>
          <w:rFonts w:cs="Arial"/>
        </w:rPr>
        <w:t xml:space="preserve">appliances in accordance with </w:t>
      </w:r>
      <w:r w:rsidR="00EA18C0" w:rsidRPr="003B4D25">
        <w:rPr>
          <w:rFonts w:cs="Arial"/>
        </w:rPr>
        <w:t xml:space="preserve">established </w:t>
      </w:r>
      <w:r w:rsidRPr="003B4D25">
        <w:rPr>
          <w:rFonts w:cs="Arial"/>
        </w:rPr>
        <w:t xml:space="preserve">standards. </w:t>
      </w:r>
    </w:p>
    <w:p w:rsidR="001B70DD" w:rsidRPr="003B4D25" w:rsidRDefault="001B70DD" w:rsidP="001541F1">
      <w:pPr>
        <w:pStyle w:val="Body"/>
        <w:rPr>
          <w:lang w:val="en-GB"/>
        </w:rPr>
      </w:pPr>
      <w:r w:rsidRPr="003B4D25">
        <w:t>The</w:t>
      </w:r>
      <w:r w:rsidR="00EA18C0" w:rsidRPr="003B4D25">
        <w:t>re is a need that next phase of BRESL should focus</w:t>
      </w:r>
      <w:r w:rsidR="009B5456" w:rsidRPr="003B4D25">
        <w:t xml:space="preserve"> on providing R</w:t>
      </w:r>
      <w:r w:rsidR="00057BE4" w:rsidRPr="003B4D25">
        <w:t xml:space="preserve">esearch and Development </w:t>
      </w:r>
      <w:r w:rsidR="00EA18C0" w:rsidRPr="003B4D25">
        <w:t xml:space="preserve">support </w:t>
      </w:r>
      <w:r w:rsidR="009B5456" w:rsidRPr="003B4D25">
        <w:t xml:space="preserve">to </w:t>
      </w:r>
      <w:r w:rsidR="00C10D84" w:rsidRPr="003B4D25">
        <w:t xml:space="preserve">small and medium sized manufacturers to </w:t>
      </w:r>
      <w:r w:rsidR="009B5456" w:rsidRPr="003B4D25">
        <w:t>upgrade their facility</w:t>
      </w:r>
      <w:r w:rsidR="00057BE4" w:rsidRPr="003B4D25">
        <w:t xml:space="preserve"> and </w:t>
      </w:r>
      <w:r w:rsidRPr="003B4D25">
        <w:t xml:space="preserve">financial assistance </w:t>
      </w:r>
      <w:r w:rsidR="009B5456" w:rsidRPr="003B4D25">
        <w:t xml:space="preserve">from </w:t>
      </w:r>
      <w:r w:rsidRPr="003B4D25">
        <w:t>Energy Conservation Fund</w:t>
      </w:r>
      <w:r w:rsidR="00C10D84" w:rsidRPr="003B4D25">
        <w:t xml:space="preserve"> </w:t>
      </w:r>
      <w:r w:rsidR="00ED559D" w:rsidRPr="003B4D25">
        <w:t xml:space="preserve">that </w:t>
      </w:r>
      <w:r w:rsidR="00C10D84" w:rsidRPr="003B4D25">
        <w:t>should be provided</w:t>
      </w:r>
      <w:r w:rsidR="00057BE4" w:rsidRPr="003B4D25">
        <w:t xml:space="preserve"> to them. </w:t>
      </w:r>
      <w:r w:rsidR="00C10D84" w:rsidRPr="003B4D25">
        <w:t xml:space="preserve"> </w:t>
      </w:r>
    </w:p>
    <w:p w:rsidR="00F85A69" w:rsidRPr="003B4D25" w:rsidRDefault="00F85A69" w:rsidP="00CB0210">
      <w:pPr>
        <w:pStyle w:val="Heading3"/>
      </w:pPr>
      <w:bookmarkStart w:id="41" w:name="_Toc411604563"/>
      <w:r w:rsidRPr="003B4D25">
        <w:t>UNDP comparative advantage</w:t>
      </w:r>
      <w:bookmarkEnd w:id="41"/>
    </w:p>
    <w:p w:rsidR="007E0329" w:rsidRPr="003B4D25" w:rsidRDefault="007E0329" w:rsidP="005179DB">
      <w:pPr>
        <w:spacing w:after="240" w:line="240" w:lineRule="auto"/>
        <w:jc w:val="both"/>
        <w:rPr>
          <w:rFonts w:ascii="Arial" w:eastAsia="Times New Roman" w:hAnsi="Arial" w:cs="Arial"/>
          <w:sz w:val="24"/>
          <w:szCs w:val="24"/>
        </w:rPr>
      </w:pPr>
      <w:r w:rsidRPr="003B4D25">
        <w:rPr>
          <w:rFonts w:ascii="Arial" w:hAnsi="Arial" w:cs="Arial"/>
          <w:sz w:val="24"/>
          <w:szCs w:val="24"/>
        </w:rPr>
        <w:t xml:space="preserve">The project is funded by GEF and implemented by UNDP Pakistan. This </w:t>
      </w:r>
      <w:r w:rsidR="00766206" w:rsidRPr="003B4D25">
        <w:rPr>
          <w:rFonts w:ascii="Arial" w:hAnsi="Arial" w:cs="Arial"/>
          <w:sz w:val="24"/>
          <w:szCs w:val="24"/>
        </w:rPr>
        <w:t xml:space="preserve">is </w:t>
      </w:r>
      <w:r w:rsidRPr="003B4D25">
        <w:rPr>
          <w:rFonts w:ascii="Arial" w:hAnsi="Arial" w:cs="Arial"/>
          <w:sz w:val="24"/>
          <w:szCs w:val="24"/>
        </w:rPr>
        <w:t xml:space="preserve">a regional project </w:t>
      </w:r>
      <w:r w:rsidR="00134ED8" w:rsidRPr="003B4D25">
        <w:rPr>
          <w:rFonts w:ascii="Arial" w:hAnsi="Arial" w:cs="Arial"/>
          <w:sz w:val="24"/>
          <w:szCs w:val="24"/>
        </w:rPr>
        <w:t>management unit (</w:t>
      </w:r>
      <w:r w:rsidRPr="003B4D25">
        <w:rPr>
          <w:rFonts w:ascii="Arial" w:hAnsi="Arial" w:cs="Arial"/>
          <w:sz w:val="24"/>
          <w:szCs w:val="24"/>
        </w:rPr>
        <w:t>RPMU</w:t>
      </w:r>
      <w:r w:rsidR="00134ED8" w:rsidRPr="003B4D25">
        <w:rPr>
          <w:rFonts w:ascii="Arial" w:hAnsi="Arial" w:cs="Arial"/>
          <w:sz w:val="24"/>
          <w:szCs w:val="24"/>
        </w:rPr>
        <w:t xml:space="preserve">) </w:t>
      </w:r>
      <w:r w:rsidRPr="003B4D25">
        <w:rPr>
          <w:rFonts w:ascii="Arial" w:hAnsi="Arial" w:cs="Arial"/>
          <w:sz w:val="24"/>
          <w:szCs w:val="24"/>
        </w:rPr>
        <w:t>located at China</w:t>
      </w:r>
      <w:r w:rsidR="00134ED8" w:rsidRPr="003B4D25">
        <w:rPr>
          <w:rFonts w:ascii="Arial" w:hAnsi="Arial" w:cs="Arial"/>
          <w:sz w:val="24"/>
          <w:szCs w:val="24"/>
        </w:rPr>
        <w:t>. BRESL is a regional project which i</w:t>
      </w:r>
      <w:r w:rsidRPr="003B4D25">
        <w:rPr>
          <w:rFonts w:ascii="Arial" w:hAnsi="Arial" w:cs="Arial"/>
          <w:sz w:val="24"/>
          <w:szCs w:val="24"/>
        </w:rPr>
        <w:t xml:space="preserve">s being implemented in </w:t>
      </w:r>
      <w:r w:rsidRPr="003B4D25">
        <w:rPr>
          <w:rFonts w:ascii="Arial" w:eastAsia="Times New Roman" w:hAnsi="Arial" w:cs="Arial"/>
          <w:sz w:val="24"/>
          <w:szCs w:val="24"/>
        </w:rPr>
        <w:t xml:space="preserve">Bangladesh, China, Indonesia, Pakistan, Thailand &amp; Vietnam. </w:t>
      </w:r>
    </w:p>
    <w:p w:rsidR="007E0329" w:rsidRPr="003B4D25" w:rsidRDefault="007E0329" w:rsidP="005179DB">
      <w:pPr>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 xml:space="preserve">UNDP has considerable experience in implementing regional projects in South-east Asia. </w:t>
      </w:r>
      <w:r w:rsidR="00A64CC2" w:rsidRPr="003B4D25">
        <w:rPr>
          <w:rFonts w:ascii="Arial" w:eastAsia="Times New Roman" w:hAnsi="Arial" w:cs="Arial"/>
          <w:sz w:val="24"/>
          <w:szCs w:val="24"/>
        </w:rPr>
        <w:t xml:space="preserve">Moreover, </w:t>
      </w:r>
      <w:r w:rsidRPr="003B4D25">
        <w:rPr>
          <w:rFonts w:ascii="Arial" w:eastAsia="Times New Roman" w:hAnsi="Arial" w:cs="Arial"/>
          <w:sz w:val="24"/>
          <w:szCs w:val="24"/>
        </w:rPr>
        <w:t>UNDP Pakistan is actively involved in supporting Environment and Energy sector</w:t>
      </w:r>
      <w:r w:rsidR="00134ED8" w:rsidRPr="003B4D25">
        <w:rPr>
          <w:rFonts w:ascii="Arial" w:eastAsia="Times New Roman" w:hAnsi="Arial" w:cs="Arial"/>
          <w:sz w:val="24"/>
          <w:szCs w:val="24"/>
        </w:rPr>
        <w:t>s</w:t>
      </w:r>
      <w:r w:rsidRPr="003B4D25">
        <w:rPr>
          <w:rFonts w:ascii="Arial" w:eastAsia="Times New Roman" w:hAnsi="Arial" w:cs="Arial"/>
          <w:sz w:val="24"/>
          <w:szCs w:val="24"/>
        </w:rPr>
        <w:t xml:space="preserve"> in Pakistan. </w:t>
      </w:r>
    </w:p>
    <w:p w:rsidR="00F85A69" w:rsidRPr="003B4D25" w:rsidRDefault="00F85A69" w:rsidP="00CB0210">
      <w:pPr>
        <w:pStyle w:val="Heading3"/>
      </w:pPr>
      <w:bookmarkStart w:id="42" w:name="_Toc411604564"/>
      <w:r w:rsidRPr="003B4D25">
        <w:t>Linkages between project and other interventions within the sector</w:t>
      </w:r>
      <w:bookmarkEnd w:id="42"/>
    </w:p>
    <w:p w:rsidR="00B03D54" w:rsidRPr="003B4D25" w:rsidRDefault="00B03D54" w:rsidP="00B03D54">
      <w:pPr>
        <w:autoSpaceDE w:val="0"/>
        <w:autoSpaceDN w:val="0"/>
        <w:adjustRightInd w:val="0"/>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 xml:space="preserve">BRESL </w:t>
      </w:r>
      <w:r w:rsidR="00FE5468" w:rsidRPr="003B4D25">
        <w:rPr>
          <w:rFonts w:ascii="Arial" w:eastAsia="Times New Roman" w:hAnsi="Arial" w:cs="Arial"/>
          <w:sz w:val="24"/>
          <w:szCs w:val="24"/>
        </w:rPr>
        <w:t>p</w:t>
      </w:r>
      <w:r w:rsidRPr="003B4D25">
        <w:rPr>
          <w:rFonts w:ascii="Arial" w:eastAsia="Times New Roman" w:hAnsi="Arial" w:cs="Arial"/>
          <w:sz w:val="24"/>
          <w:szCs w:val="24"/>
        </w:rPr>
        <w:t>roject has contributed to the realization of the Millennium Development Goals (MDG</w:t>
      </w:r>
      <w:r w:rsidR="00134ED8" w:rsidRPr="003B4D25">
        <w:rPr>
          <w:rFonts w:ascii="Arial" w:eastAsia="Times New Roman" w:hAnsi="Arial" w:cs="Arial"/>
          <w:sz w:val="24"/>
          <w:szCs w:val="24"/>
        </w:rPr>
        <w:t>s</w:t>
      </w:r>
      <w:r w:rsidRPr="003B4D25">
        <w:rPr>
          <w:rFonts w:ascii="Arial" w:eastAsia="Times New Roman" w:hAnsi="Arial" w:cs="Arial"/>
          <w:sz w:val="24"/>
          <w:szCs w:val="24"/>
        </w:rPr>
        <w:t xml:space="preserve">), particularly 1, 7 and 8, as follows: </w:t>
      </w:r>
    </w:p>
    <w:p w:rsidR="00B03D54" w:rsidRPr="003B4D25" w:rsidRDefault="00B03D54" w:rsidP="00E4209A">
      <w:pPr>
        <w:pStyle w:val="Bullet"/>
      </w:pPr>
      <w:r w:rsidRPr="003B4D25">
        <w:t xml:space="preserve">BRESL project has created awareness about energy efficient appliances, established </w:t>
      </w:r>
      <w:r w:rsidR="00FE5468" w:rsidRPr="003B4D25">
        <w:t xml:space="preserve">energy efficiency </w:t>
      </w:r>
      <w:r w:rsidRPr="003B4D25">
        <w:t xml:space="preserve">standards and labelling </w:t>
      </w:r>
      <w:r w:rsidR="00FE5468" w:rsidRPr="003B4D25">
        <w:t xml:space="preserve">regime </w:t>
      </w:r>
      <w:r w:rsidRPr="003B4D25">
        <w:t>for the targeted products and some of the energy efficient appliances are already available in the market which will re</w:t>
      </w:r>
      <w:r w:rsidRPr="003B4D25">
        <w:rPr>
          <w:rFonts w:eastAsia="Times New Roman"/>
        </w:rPr>
        <w:t xml:space="preserve">duce energy bills </w:t>
      </w:r>
      <w:r w:rsidR="00FE5468" w:rsidRPr="003B4D25">
        <w:rPr>
          <w:rFonts w:eastAsia="Times New Roman"/>
        </w:rPr>
        <w:t xml:space="preserve">of consumers </w:t>
      </w:r>
      <w:r w:rsidRPr="003B4D25">
        <w:rPr>
          <w:rFonts w:eastAsia="Times New Roman"/>
        </w:rPr>
        <w:t xml:space="preserve">thus resulting in achievement of </w:t>
      </w:r>
      <w:r w:rsidRPr="003B4D25">
        <w:t>MDG</w:t>
      </w:r>
      <w:r w:rsidR="00FE5468" w:rsidRPr="003B4D25">
        <w:t xml:space="preserve"> 1: Eradication of extreme poverty and hunger. </w:t>
      </w:r>
    </w:p>
    <w:p w:rsidR="00B03D54" w:rsidRPr="003B4D25" w:rsidRDefault="00B03D54" w:rsidP="00E4209A">
      <w:pPr>
        <w:pStyle w:val="Bullet"/>
      </w:pPr>
      <w:r w:rsidRPr="003B4D25">
        <w:rPr>
          <w:rFonts w:eastAsia="Times New Roman"/>
          <w:szCs w:val="23"/>
        </w:rPr>
        <w:t>BRESL project has supported ES&amp;L Policy making program which</w:t>
      </w:r>
      <w:r w:rsidR="005B076A" w:rsidRPr="003B4D25">
        <w:rPr>
          <w:rFonts w:eastAsia="Times New Roman"/>
          <w:szCs w:val="23"/>
        </w:rPr>
        <w:t xml:space="preserve"> </w:t>
      </w:r>
      <w:r w:rsidRPr="003B4D25">
        <w:rPr>
          <w:rFonts w:eastAsia="Times New Roman"/>
          <w:szCs w:val="23"/>
        </w:rPr>
        <w:t>resulted in preparatio</w:t>
      </w:r>
      <w:r w:rsidR="00134ED8" w:rsidRPr="003B4D25">
        <w:rPr>
          <w:rFonts w:eastAsia="Times New Roman"/>
          <w:szCs w:val="23"/>
        </w:rPr>
        <w:t>n of PEEC Bill as well as ES&amp;L R</w:t>
      </w:r>
      <w:r w:rsidRPr="003B4D25">
        <w:rPr>
          <w:rFonts w:eastAsia="Times New Roman"/>
          <w:szCs w:val="23"/>
        </w:rPr>
        <w:t>egime. This active policy suppor</w:t>
      </w:r>
      <w:r w:rsidR="005B076A" w:rsidRPr="003B4D25">
        <w:rPr>
          <w:rFonts w:eastAsia="Times New Roman"/>
          <w:szCs w:val="23"/>
        </w:rPr>
        <w:t>t to the</w:t>
      </w:r>
      <w:r w:rsidRPr="003B4D25">
        <w:rPr>
          <w:rFonts w:eastAsia="Times New Roman"/>
          <w:szCs w:val="23"/>
        </w:rPr>
        <w:t xml:space="preserve"> </w:t>
      </w:r>
      <w:r w:rsidR="005B076A" w:rsidRPr="003B4D25">
        <w:rPr>
          <w:rFonts w:eastAsia="Times New Roman"/>
          <w:szCs w:val="23"/>
        </w:rPr>
        <w:t>G</w:t>
      </w:r>
      <w:r w:rsidRPr="003B4D25">
        <w:rPr>
          <w:rFonts w:eastAsia="Times New Roman"/>
          <w:szCs w:val="23"/>
        </w:rPr>
        <w:t>overnment of Pakistan has resulted in the integration of the principles of sustainability into country policies and programs</w:t>
      </w:r>
      <w:r w:rsidR="00FE5468" w:rsidRPr="003B4D25">
        <w:rPr>
          <w:rFonts w:eastAsia="Times New Roman"/>
          <w:szCs w:val="23"/>
        </w:rPr>
        <w:t>, which is in line with the MDG</w:t>
      </w:r>
      <w:r w:rsidR="00195E2F" w:rsidRPr="003B4D25">
        <w:rPr>
          <w:rFonts w:eastAsia="Times New Roman"/>
          <w:szCs w:val="23"/>
        </w:rPr>
        <w:t xml:space="preserve"> 7</w:t>
      </w:r>
      <w:r w:rsidR="00ED3DF4" w:rsidRPr="003B4D25">
        <w:rPr>
          <w:rFonts w:eastAsia="Times New Roman"/>
          <w:szCs w:val="23"/>
        </w:rPr>
        <w:t xml:space="preserve">: Ensure </w:t>
      </w:r>
      <w:r w:rsidR="005B076A" w:rsidRPr="003B4D25">
        <w:rPr>
          <w:rFonts w:eastAsia="Times New Roman"/>
          <w:szCs w:val="23"/>
        </w:rPr>
        <w:t>e</w:t>
      </w:r>
      <w:r w:rsidR="00ED3DF4" w:rsidRPr="003B4D25">
        <w:rPr>
          <w:rFonts w:eastAsia="Times New Roman"/>
          <w:szCs w:val="23"/>
        </w:rPr>
        <w:t xml:space="preserve">nvironmental </w:t>
      </w:r>
      <w:r w:rsidR="005B076A" w:rsidRPr="003B4D25">
        <w:rPr>
          <w:rFonts w:eastAsia="Times New Roman"/>
          <w:szCs w:val="23"/>
        </w:rPr>
        <w:t>s</w:t>
      </w:r>
      <w:r w:rsidR="00ED3DF4" w:rsidRPr="003B4D25">
        <w:rPr>
          <w:rFonts w:eastAsia="Times New Roman"/>
          <w:szCs w:val="23"/>
        </w:rPr>
        <w:t>ustainability</w:t>
      </w:r>
      <w:r w:rsidR="005B076A" w:rsidRPr="003B4D25">
        <w:rPr>
          <w:rFonts w:eastAsia="Times New Roman"/>
          <w:szCs w:val="23"/>
        </w:rPr>
        <w:t xml:space="preserve">. </w:t>
      </w:r>
    </w:p>
    <w:p w:rsidR="00B03D54" w:rsidRPr="003B4D25" w:rsidRDefault="00B03D54" w:rsidP="00E4209A">
      <w:pPr>
        <w:pStyle w:val="Bullet"/>
      </w:pPr>
      <w:r w:rsidRPr="003B4D25">
        <w:t>BRESL P</w:t>
      </w:r>
      <w:r w:rsidR="005B076A" w:rsidRPr="003B4D25">
        <w:t xml:space="preserve">roject </w:t>
      </w:r>
      <w:r w:rsidRPr="003B4D25">
        <w:t xml:space="preserve">has taken a lead role in </w:t>
      </w:r>
      <w:r w:rsidR="005B076A" w:rsidRPr="003B4D25">
        <w:t xml:space="preserve">harmonization of </w:t>
      </w:r>
      <w:r w:rsidRPr="003B4D25">
        <w:t xml:space="preserve">fans </w:t>
      </w:r>
      <w:r w:rsidR="005B076A" w:rsidRPr="003B4D25">
        <w:t xml:space="preserve">on regional level </w:t>
      </w:r>
      <w:r w:rsidRPr="003B4D25">
        <w:t>which will eventually result in exports of Pakistani fans in the BRESL</w:t>
      </w:r>
      <w:r w:rsidR="00134ED8" w:rsidRPr="003B4D25">
        <w:t xml:space="preserve">’s </w:t>
      </w:r>
      <w:r w:rsidR="005B076A" w:rsidRPr="003B4D25">
        <w:t xml:space="preserve">participating countries thus </w:t>
      </w:r>
      <w:r w:rsidRPr="003B4D25">
        <w:t xml:space="preserve">opening of new markets. The opening of the markets in the region </w:t>
      </w:r>
      <w:r w:rsidR="005B076A" w:rsidRPr="003B4D25">
        <w:t xml:space="preserve">will </w:t>
      </w:r>
      <w:r w:rsidRPr="003B4D25">
        <w:t xml:space="preserve">increase trade and sale of energy-efficient appliances and </w:t>
      </w:r>
      <w:r w:rsidR="005B076A" w:rsidRPr="003B4D25">
        <w:t>equipment</w:t>
      </w:r>
      <w:r w:rsidRPr="003B4D25">
        <w:t xml:space="preserve">, and the diffusion of technology through technical exchange and demonstration is in line with MDG </w:t>
      </w:r>
      <w:r w:rsidR="00ED3DF4" w:rsidRPr="003B4D25">
        <w:t xml:space="preserve">8: Develop a global partnership for development. </w:t>
      </w:r>
    </w:p>
    <w:p w:rsidR="00F85A69" w:rsidRPr="003B4D25" w:rsidRDefault="00F85A69" w:rsidP="00CB0210">
      <w:pPr>
        <w:pStyle w:val="Heading3"/>
      </w:pPr>
      <w:bookmarkStart w:id="43" w:name="_Toc411604565"/>
      <w:r w:rsidRPr="003B4D25">
        <w:t>Management arrangements</w:t>
      </w:r>
      <w:bookmarkEnd w:id="43"/>
    </w:p>
    <w:p w:rsidR="006A5E6B" w:rsidRDefault="009E0468" w:rsidP="00E4209A">
      <w:pPr>
        <w:spacing w:after="240" w:line="240" w:lineRule="auto"/>
        <w:jc w:val="both"/>
        <w:rPr>
          <w:rFonts w:ascii="Arial" w:hAnsi="Arial" w:cs="Arial"/>
          <w:sz w:val="24"/>
          <w:szCs w:val="24"/>
        </w:rPr>
      </w:pPr>
      <w:r w:rsidRPr="003B4D25">
        <w:rPr>
          <w:rFonts w:ascii="Arial" w:hAnsi="Arial" w:cs="Arial"/>
          <w:sz w:val="24"/>
          <w:szCs w:val="24"/>
        </w:rPr>
        <w:t xml:space="preserve">There project management </w:t>
      </w:r>
      <w:r w:rsidR="009A22C4" w:rsidRPr="003B4D25">
        <w:rPr>
          <w:rFonts w:ascii="Arial" w:hAnsi="Arial" w:cs="Arial"/>
          <w:sz w:val="24"/>
          <w:szCs w:val="24"/>
        </w:rPr>
        <w:t xml:space="preserve">has been carried out by </w:t>
      </w:r>
      <w:r w:rsidRPr="003B4D25">
        <w:rPr>
          <w:rFonts w:ascii="Arial" w:hAnsi="Arial" w:cs="Arial"/>
          <w:sz w:val="24"/>
          <w:szCs w:val="24"/>
        </w:rPr>
        <w:t>Pakistan Country Team</w:t>
      </w:r>
      <w:r w:rsidR="009A22C4" w:rsidRPr="003B4D25">
        <w:rPr>
          <w:rFonts w:ascii="Arial" w:hAnsi="Arial" w:cs="Arial"/>
          <w:sz w:val="24"/>
          <w:szCs w:val="24"/>
        </w:rPr>
        <w:t xml:space="preserve"> of BRESL</w:t>
      </w:r>
      <w:r w:rsidRPr="003B4D25">
        <w:rPr>
          <w:rFonts w:ascii="Arial" w:hAnsi="Arial" w:cs="Arial"/>
          <w:sz w:val="24"/>
          <w:szCs w:val="24"/>
        </w:rPr>
        <w:t xml:space="preserve">. </w:t>
      </w:r>
      <w:r w:rsidR="00766206" w:rsidRPr="003B4D25">
        <w:rPr>
          <w:rFonts w:ascii="Arial" w:hAnsi="Arial" w:cs="Arial"/>
          <w:sz w:val="24"/>
          <w:szCs w:val="24"/>
        </w:rPr>
        <w:t xml:space="preserve">The management arrangements and structure of BRESL </w:t>
      </w:r>
      <w:r w:rsidRPr="003B4D25">
        <w:rPr>
          <w:rFonts w:ascii="Arial" w:hAnsi="Arial" w:cs="Arial"/>
          <w:sz w:val="24"/>
          <w:szCs w:val="24"/>
        </w:rPr>
        <w:t xml:space="preserve">project were </w:t>
      </w:r>
      <w:r w:rsidR="00766206" w:rsidRPr="003B4D25">
        <w:rPr>
          <w:rFonts w:ascii="Arial" w:hAnsi="Arial" w:cs="Arial"/>
          <w:sz w:val="24"/>
          <w:szCs w:val="24"/>
        </w:rPr>
        <w:t xml:space="preserve">well defined and generally effective to implement the project activities. </w:t>
      </w:r>
    </w:p>
    <w:p w:rsidR="009E0468" w:rsidRPr="003B4D25" w:rsidRDefault="00766206" w:rsidP="00E4209A">
      <w:pPr>
        <w:spacing w:after="240" w:line="240" w:lineRule="auto"/>
        <w:jc w:val="both"/>
        <w:rPr>
          <w:rFonts w:ascii="Arial" w:hAnsi="Arial" w:cs="Arial"/>
          <w:sz w:val="24"/>
          <w:szCs w:val="24"/>
        </w:rPr>
      </w:pPr>
      <w:r w:rsidRPr="003B4D25">
        <w:rPr>
          <w:rFonts w:ascii="Arial" w:hAnsi="Arial" w:cs="Arial"/>
          <w:sz w:val="24"/>
          <w:szCs w:val="24"/>
        </w:rPr>
        <w:t xml:space="preserve">The BRESL project consists of two levels of activities i.e., in Pakistan and China. </w:t>
      </w:r>
      <w:r w:rsidR="006A5E6B">
        <w:rPr>
          <w:rFonts w:ascii="Arial" w:hAnsi="Arial" w:cs="Arial"/>
          <w:sz w:val="24"/>
          <w:szCs w:val="24"/>
        </w:rPr>
        <w:t xml:space="preserve">The Regional Project Management Unit (RPMU) did provided all technical and administrative support to BRESL Pakistan Team as and when required. </w:t>
      </w:r>
    </w:p>
    <w:p w:rsidR="00766206" w:rsidRPr="003B4D25" w:rsidRDefault="00766206" w:rsidP="00766206">
      <w:pPr>
        <w:spacing w:after="240" w:line="240" w:lineRule="auto"/>
        <w:jc w:val="both"/>
        <w:rPr>
          <w:rFonts w:ascii="Arial" w:hAnsi="Arial" w:cs="Arial"/>
          <w:sz w:val="24"/>
          <w:szCs w:val="24"/>
        </w:rPr>
      </w:pPr>
      <w:r w:rsidRPr="003B4D25">
        <w:rPr>
          <w:rFonts w:ascii="Arial" w:hAnsi="Arial" w:cs="Arial"/>
          <w:sz w:val="24"/>
          <w:szCs w:val="24"/>
        </w:rPr>
        <w:t xml:space="preserve">The overall project management arrangements were elaborate and well-conceived. The Project Steering Committee made up of representative from government, the manufactures and private sector organisation ensured that the project activities are carried out as planned. The PCT was supported by technical experts engaged by the project. </w:t>
      </w:r>
      <w:r w:rsidR="005B076A" w:rsidRPr="003B4D25">
        <w:rPr>
          <w:rFonts w:ascii="Arial" w:hAnsi="Arial" w:cs="Arial"/>
          <w:sz w:val="24"/>
          <w:szCs w:val="24"/>
        </w:rPr>
        <w:t xml:space="preserve">Although there was a need that five years long project must have full time technical staff. </w:t>
      </w:r>
    </w:p>
    <w:p w:rsidR="009A22C4" w:rsidRPr="003B4D25" w:rsidRDefault="00C52FCA" w:rsidP="00685E4D">
      <w:pPr>
        <w:pStyle w:val="Body"/>
      </w:pPr>
      <w:r w:rsidRPr="003B4D25">
        <w:t xml:space="preserve">The </w:t>
      </w:r>
      <w:r w:rsidR="00766206" w:rsidRPr="003B4D25">
        <w:t xml:space="preserve">overall project management was greatly affected with the frequent change of National Project Director and National Project Coordinator. This has led to serious delays in decision making process of the project as well as draw down of funds for project activities. </w:t>
      </w:r>
    </w:p>
    <w:p w:rsidR="009E0468" w:rsidRDefault="009E0468" w:rsidP="00685E4D">
      <w:pPr>
        <w:pStyle w:val="Body"/>
      </w:pPr>
      <w:r w:rsidRPr="003B4D25">
        <w:t xml:space="preserve">There is a need that in the next phase of </w:t>
      </w:r>
      <w:r w:rsidR="009A22C4" w:rsidRPr="003B4D25">
        <w:t xml:space="preserve">BRESL </w:t>
      </w:r>
      <w:r w:rsidRPr="003B4D25">
        <w:t>project continuity of National Project Director and National Project Coordinator should be ensured</w:t>
      </w:r>
      <w:r w:rsidR="009A22C4" w:rsidRPr="003B4D25">
        <w:t xml:space="preserve">. Furthermore, </w:t>
      </w:r>
      <w:r w:rsidRPr="003B4D25">
        <w:t xml:space="preserve">nomination of alternative officials/staff </w:t>
      </w:r>
      <w:r w:rsidR="009A22C4" w:rsidRPr="003B4D25">
        <w:t xml:space="preserve">should be made </w:t>
      </w:r>
      <w:r w:rsidRPr="003B4D25">
        <w:t>in case of transfer o</w:t>
      </w:r>
      <w:r w:rsidR="009A22C4" w:rsidRPr="003B4D25">
        <w:t xml:space="preserve">r </w:t>
      </w:r>
      <w:r w:rsidRPr="003B4D25">
        <w:t>long absence of NPD and NPC</w:t>
      </w:r>
      <w:r w:rsidR="009A22C4" w:rsidRPr="003B4D25">
        <w:t xml:space="preserve">. </w:t>
      </w:r>
      <w:r w:rsidRPr="003B4D25">
        <w:t xml:space="preserve"> </w:t>
      </w:r>
    </w:p>
    <w:p w:rsidR="009C5100" w:rsidRDefault="009C5100" w:rsidP="00685E4D">
      <w:pPr>
        <w:pStyle w:val="Body"/>
      </w:pPr>
    </w:p>
    <w:p w:rsidR="009C5100" w:rsidRDefault="009C5100" w:rsidP="00685E4D">
      <w:pPr>
        <w:pStyle w:val="Body"/>
      </w:pPr>
    </w:p>
    <w:p w:rsidR="009C5100" w:rsidRPr="003B4D25" w:rsidRDefault="009C5100" w:rsidP="00685E4D">
      <w:pPr>
        <w:pStyle w:val="Body"/>
      </w:pPr>
    </w:p>
    <w:p w:rsidR="003665B8" w:rsidRPr="003B4D25" w:rsidRDefault="003665B8" w:rsidP="00B526B3">
      <w:pPr>
        <w:pStyle w:val="Heading2"/>
        <w:rPr>
          <w:rFonts w:eastAsia="Calibri"/>
        </w:rPr>
      </w:pPr>
      <w:bookmarkStart w:id="44" w:name="_Toc411604566"/>
      <w:r w:rsidRPr="003B4D25">
        <w:rPr>
          <w:rFonts w:eastAsia="Calibri"/>
        </w:rPr>
        <w:t>Project Implementation</w:t>
      </w:r>
      <w:bookmarkEnd w:id="44"/>
      <w:r w:rsidRPr="003B4D25">
        <w:rPr>
          <w:rFonts w:eastAsia="Calibri"/>
        </w:rPr>
        <w:t xml:space="preserve"> </w:t>
      </w:r>
    </w:p>
    <w:p w:rsidR="003665B8" w:rsidRPr="003B4D25" w:rsidRDefault="003665B8" w:rsidP="00CB0210">
      <w:pPr>
        <w:pStyle w:val="Heading3"/>
      </w:pPr>
      <w:bookmarkStart w:id="45" w:name="_Toc411604567"/>
      <w:r w:rsidRPr="003B4D25">
        <w:t>Adaptive management</w:t>
      </w:r>
      <w:bookmarkEnd w:id="45"/>
      <w:r w:rsidRPr="003B4D25">
        <w:t xml:space="preserve"> </w:t>
      </w:r>
    </w:p>
    <w:p w:rsidR="00F41A90" w:rsidRPr="003B4D25" w:rsidRDefault="00F41A90" w:rsidP="00E4209A">
      <w:pPr>
        <w:pStyle w:val="Body"/>
      </w:pPr>
      <w:r w:rsidRPr="003B4D25">
        <w:t xml:space="preserve">There were no </w:t>
      </w:r>
      <w:r w:rsidR="000C2119" w:rsidRPr="003B4D25">
        <w:t>a</w:t>
      </w:r>
      <w:r w:rsidRPr="003B4D25">
        <w:t xml:space="preserve">daptive management changes to the design and outputs during implementation of BRESL </w:t>
      </w:r>
      <w:r w:rsidR="009E0468" w:rsidRPr="003B4D25">
        <w:t>p</w:t>
      </w:r>
      <w:r w:rsidRPr="003B4D25">
        <w:t xml:space="preserve">roject.  </w:t>
      </w:r>
    </w:p>
    <w:p w:rsidR="006B6132" w:rsidRPr="003B4D25" w:rsidRDefault="006E033D" w:rsidP="006B6132">
      <w:pPr>
        <w:spacing w:after="240" w:line="240" w:lineRule="auto"/>
        <w:jc w:val="both"/>
        <w:rPr>
          <w:rFonts w:ascii="Arial" w:eastAsia="Times New Roman" w:hAnsi="Arial" w:cs="Arial"/>
          <w:sz w:val="24"/>
          <w:szCs w:val="24"/>
        </w:rPr>
      </w:pPr>
      <w:r w:rsidRPr="003B4D25">
        <w:rPr>
          <w:rFonts w:ascii="Arial" w:eastAsia="Times New Roman" w:hAnsi="Arial" w:cs="Arial"/>
          <w:kern w:val="12"/>
          <w:sz w:val="24"/>
          <w:szCs w:val="24"/>
          <w:lang w:val="en-GB"/>
        </w:rPr>
        <w:t xml:space="preserve">The </w:t>
      </w:r>
      <w:r w:rsidR="003F0744" w:rsidRPr="003B4D25">
        <w:rPr>
          <w:rFonts w:ascii="Arial" w:eastAsia="Times New Roman" w:hAnsi="Arial" w:cs="Arial"/>
          <w:kern w:val="12"/>
          <w:sz w:val="24"/>
          <w:szCs w:val="24"/>
          <w:lang w:val="en-GB"/>
        </w:rPr>
        <w:t xml:space="preserve">PCT </w:t>
      </w:r>
      <w:r w:rsidRPr="003B4D25">
        <w:rPr>
          <w:rFonts w:ascii="Arial" w:eastAsia="Times New Roman" w:hAnsi="Arial" w:cs="Arial"/>
          <w:kern w:val="12"/>
          <w:sz w:val="24"/>
          <w:szCs w:val="24"/>
          <w:lang w:val="en-GB"/>
        </w:rPr>
        <w:t xml:space="preserve">undertook and fulfilled GEF reporting requirements. The quarterly and annual progress reports </w:t>
      </w:r>
      <w:r w:rsidR="00F41A90" w:rsidRPr="003B4D25">
        <w:rPr>
          <w:rFonts w:ascii="Arial" w:eastAsia="Times New Roman" w:hAnsi="Arial" w:cs="Arial"/>
          <w:kern w:val="12"/>
          <w:sz w:val="24"/>
          <w:szCs w:val="24"/>
          <w:lang w:val="en-GB"/>
        </w:rPr>
        <w:t xml:space="preserve">were </w:t>
      </w:r>
      <w:r w:rsidRPr="003B4D25">
        <w:rPr>
          <w:rFonts w:ascii="Arial" w:eastAsia="Times New Roman" w:hAnsi="Arial" w:cs="Arial"/>
          <w:kern w:val="12"/>
          <w:sz w:val="24"/>
          <w:szCs w:val="24"/>
          <w:lang w:val="en-GB"/>
        </w:rPr>
        <w:t xml:space="preserve">clear and concise. The annual and quarterly progress reports </w:t>
      </w:r>
      <w:r w:rsidR="00D34456" w:rsidRPr="003B4D25">
        <w:rPr>
          <w:rFonts w:ascii="Arial" w:eastAsia="Times New Roman" w:hAnsi="Arial" w:cs="Arial"/>
          <w:kern w:val="12"/>
          <w:sz w:val="24"/>
          <w:szCs w:val="24"/>
          <w:lang w:val="en-GB"/>
        </w:rPr>
        <w:t xml:space="preserve">did </w:t>
      </w:r>
      <w:r w:rsidRPr="003B4D25">
        <w:rPr>
          <w:rFonts w:ascii="Arial" w:eastAsia="Times New Roman" w:hAnsi="Arial" w:cs="Arial"/>
          <w:kern w:val="12"/>
          <w:sz w:val="24"/>
          <w:szCs w:val="24"/>
          <w:lang w:val="en-GB"/>
        </w:rPr>
        <w:t>mention</w:t>
      </w:r>
      <w:r w:rsidR="00DA3FE6" w:rsidRPr="003B4D25">
        <w:rPr>
          <w:rFonts w:ascii="Arial" w:eastAsia="Times New Roman" w:hAnsi="Arial" w:cs="Arial"/>
          <w:kern w:val="12"/>
          <w:sz w:val="24"/>
          <w:szCs w:val="24"/>
          <w:lang w:val="en-GB"/>
        </w:rPr>
        <w:t>ed</w:t>
      </w:r>
      <w:r w:rsidRPr="003B4D25">
        <w:rPr>
          <w:rFonts w:ascii="Arial" w:eastAsia="Times New Roman" w:hAnsi="Arial" w:cs="Arial"/>
          <w:kern w:val="12"/>
          <w:sz w:val="24"/>
          <w:szCs w:val="24"/>
          <w:lang w:val="en-GB"/>
        </w:rPr>
        <w:t xml:space="preserve"> the </w:t>
      </w:r>
      <w:r w:rsidR="00D34456" w:rsidRPr="003B4D25">
        <w:rPr>
          <w:rFonts w:ascii="Arial" w:eastAsia="Times New Roman" w:hAnsi="Arial" w:cs="Arial"/>
          <w:kern w:val="12"/>
          <w:sz w:val="24"/>
          <w:szCs w:val="24"/>
          <w:lang w:val="en-GB"/>
        </w:rPr>
        <w:t xml:space="preserve">progress of the project. However, there is a need that </w:t>
      </w:r>
      <w:r w:rsidR="006B6132" w:rsidRPr="003B4D25">
        <w:rPr>
          <w:rFonts w:ascii="Arial" w:eastAsia="Times New Roman" w:hAnsi="Arial" w:cs="Arial"/>
          <w:kern w:val="12"/>
          <w:sz w:val="24"/>
          <w:szCs w:val="24"/>
          <w:lang w:val="en-GB"/>
        </w:rPr>
        <w:t xml:space="preserve">annual </w:t>
      </w:r>
      <w:r w:rsidR="006B6132" w:rsidRPr="003B4D25">
        <w:rPr>
          <w:rFonts w:ascii="Arial" w:hAnsi="Arial" w:cs="Arial"/>
          <w:sz w:val="24"/>
          <w:szCs w:val="24"/>
        </w:rPr>
        <w:t xml:space="preserve">progress reports must describe the actual performance of the project against targeted indicators.  </w:t>
      </w:r>
    </w:p>
    <w:p w:rsidR="00ED559D" w:rsidRPr="003B4D25" w:rsidRDefault="00766206" w:rsidP="00ED559D">
      <w:pPr>
        <w:spacing w:after="240" w:line="240" w:lineRule="auto"/>
        <w:jc w:val="both"/>
        <w:outlineLvl w:val="0"/>
        <w:rPr>
          <w:rFonts w:ascii="Arial" w:eastAsia="Times New Roman" w:hAnsi="Arial" w:cs="Arial"/>
          <w:kern w:val="12"/>
          <w:sz w:val="24"/>
          <w:szCs w:val="24"/>
          <w:lang w:val="en-GB"/>
        </w:rPr>
      </w:pPr>
      <w:r w:rsidRPr="003B4D25">
        <w:rPr>
          <w:rFonts w:ascii="Arial" w:eastAsia="Times New Roman" w:hAnsi="Arial" w:cs="Arial"/>
          <w:kern w:val="12"/>
          <w:sz w:val="24"/>
          <w:szCs w:val="24"/>
          <w:lang w:val="en-GB"/>
        </w:rPr>
        <w:t xml:space="preserve">The </w:t>
      </w:r>
      <w:r w:rsidR="00ED559D" w:rsidRPr="003B4D25">
        <w:rPr>
          <w:rFonts w:ascii="Arial" w:eastAsia="Times New Roman" w:hAnsi="Arial" w:cs="Arial"/>
          <w:kern w:val="12"/>
          <w:sz w:val="24"/>
          <w:szCs w:val="24"/>
          <w:lang w:val="en-GB"/>
        </w:rPr>
        <w:t xml:space="preserve">majority of manufacturers of motor and fans appliances have little or no knowledge of English language. All technical reports including energy efficiency standards and labels were prepared in English which were of little use to them. There is a need that during the next phase of BRESL project, important technical reports should be published in Urdu language.  </w:t>
      </w:r>
    </w:p>
    <w:p w:rsidR="001B70DD" w:rsidRPr="003B4D25" w:rsidRDefault="006E033D" w:rsidP="00685E4D">
      <w:pPr>
        <w:pStyle w:val="Body"/>
      </w:pPr>
      <w:r w:rsidRPr="003B4D25">
        <w:t>The lesson derived from adaptive management process ha</w:t>
      </w:r>
      <w:r w:rsidR="00766206" w:rsidRPr="003B4D25">
        <w:t>s</w:t>
      </w:r>
      <w:r w:rsidRPr="003B4D25">
        <w:t xml:space="preserve"> been documented in all the annual progress reports which are shared with all stakeholders. The internal project communication between the </w:t>
      </w:r>
      <w:r w:rsidR="00D34456" w:rsidRPr="003B4D25">
        <w:t>R</w:t>
      </w:r>
      <w:r w:rsidRPr="003B4D25">
        <w:t>PMU</w:t>
      </w:r>
      <w:r w:rsidR="009A22C4" w:rsidRPr="003B4D25">
        <w:t xml:space="preserve"> China</w:t>
      </w:r>
      <w:r w:rsidRPr="003B4D25">
        <w:t xml:space="preserve">, </w:t>
      </w:r>
      <w:r w:rsidR="00F41A90" w:rsidRPr="003B4D25">
        <w:t>UNDP</w:t>
      </w:r>
      <w:r w:rsidR="009A22C4" w:rsidRPr="003B4D25">
        <w:t xml:space="preserve"> Pakistan</w:t>
      </w:r>
      <w:r w:rsidR="00F41A90" w:rsidRPr="003B4D25">
        <w:t xml:space="preserve">, PSQCA, PCSIR </w:t>
      </w:r>
      <w:r w:rsidRPr="003B4D25">
        <w:t xml:space="preserve">as well as </w:t>
      </w:r>
      <w:r w:rsidR="00D34456" w:rsidRPr="003B4D25">
        <w:t>with stakeholders</w:t>
      </w:r>
      <w:r w:rsidRPr="003B4D25">
        <w:t xml:space="preserve"> </w:t>
      </w:r>
      <w:r w:rsidR="00D34456" w:rsidRPr="003B4D25">
        <w:t xml:space="preserve">was </w:t>
      </w:r>
      <w:r w:rsidRPr="003B4D25">
        <w:t xml:space="preserve">regular and effective and no complain was noted during meetings with the stakeholders. The </w:t>
      </w:r>
      <w:r w:rsidR="003F0744" w:rsidRPr="003B4D25">
        <w:t xml:space="preserve">PCT </w:t>
      </w:r>
      <w:r w:rsidRPr="003B4D25">
        <w:t>received regular feedback from the project stakeholders.</w:t>
      </w:r>
    </w:p>
    <w:p w:rsidR="00ED559D" w:rsidRPr="003B4D25" w:rsidRDefault="00ED559D" w:rsidP="00ED559D">
      <w:pPr>
        <w:pStyle w:val="Body"/>
        <w:rPr>
          <w:lang w:val="en-GB"/>
        </w:rPr>
      </w:pPr>
      <w:r w:rsidRPr="003B4D25">
        <w:rPr>
          <w:lang w:val="en-GB"/>
        </w:rPr>
        <w:t xml:space="preserve">The BRESL project website has been developed which is being regularly maintained. However, limited technical reports have been uploaded on the website. </w:t>
      </w:r>
    </w:p>
    <w:p w:rsidR="003665B8" w:rsidRPr="003B4D25" w:rsidRDefault="003665B8" w:rsidP="00CB0210">
      <w:pPr>
        <w:pStyle w:val="Heading3"/>
      </w:pPr>
      <w:bookmarkStart w:id="46" w:name="_Toc411604568"/>
      <w:r w:rsidRPr="003B4D25">
        <w:t>Partnership arrangements</w:t>
      </w:r>
      <w:bookmarkEnd w:id="46"/>
      <w:r w:rsidRPr="003B4D25">
        <w:t xml:space="preserve"> </w:t>
      </w:r>
    </w:p>
    <w:p w:rsidR="002D54DA" w:rsidRPr="003B4D25" w:rsidRDefault="004816C9" w:rsidP="005179DB">
      <w:pPr>
        <w:spacing w:after="240" w:line="240" w:lineRule="auto"/>
        <w:jc w:val="both"/>
        <w:rPr>
          <w:rFonts w:ascii="Arial" w:hAnsi="Arial" w:cs="Arial"/>
          <w:sz w:val="24"/>
          <w:szCs w:val="24"/>
        </w:rPr>
      </w:pPr>
      <w:r w:rsidRPr="003B4D25">
        <w:rPr>
          <w:rFonts w:ascii="Arial" w:hAnsi="Arial" w:cs="Arial"/>
          <w:sz w:val="24"/>
          <w:szCs w:val="24"/>
        </w:rPr>
        <w:t xml:space="preserve">The overall partnership arrangement with </w:t>
      </w:r>
      <w:r w:rsidR="00D34456" w:rsidRPr="003B4D25">
        <w:rPr>
          <w:rFonts w:ascii="Arial" w:hAnsi="Arial" w:cs="Arial"/>
          <w:sz w:val="24"/>
          <w:szCs w:val="24"/>
        </w:rPr>
        <w:t xml:space="preserve">UNDP Pakistan, </w:t>
      </w:r>
      <w:r w:rsidR="00926DCB" w:rsidRPr="003B4D25">
        <w:rPr>
          <w:rFonts w:ascii="Arial" w:hAnsi="Arial" w:cs="Arial"/>
          <w:sz w:val="24"/>
          <w:szCs w:val="24"/>
        </w:rPr>
        <w:t xml:space="preserve">PCT of BRESL Project, </w:t>
      </w:r>
      <w:r w:rsidR="00D34456" w:rsidRPr="003B4D25">
        <w:rPr>
          <w:rFonts w:ascii="Arial" w:hAnsi="Arial" w:cs="Arial"/>
          <w:sz w:val="24"/>
          <w:szCs w:val="24"/>
        </w:rPr>
        <w:t xml:space="preserve">RPMU, </w:t>
      </w:r>
      <w:r w:rsidRPr="003B4D25">
        <w:rPr>
          <w:rFonts w:ascii="Arial" w:hAnsi="Arial" w:cs="Arial"/>
          <w:sz w:val="24"/>
          <w:szCs w:val="24"/>
        </w:rPr>
        <w:t xml:space="preserve">ENERCON, </w:t>
      </w:r>
      <w:r w:rsidR="00D34456" w:rsidRPr="003B4D25">
        <w:rPr>
          <w:rFonts w:ascii="Arial" w:hAnsi="Arial" w:cs="Arial"/>
          <w:sz w:val="24"/>
          <w:szCs w:val="24"/>
        </w:rPr>
        <w:t xml:space="preserve">PSQCA, and PCSIR </w:t>
      </w:r>
      <w:r w:rsidRPr="003B4D25">
        <w:rPr>
          <w:rFonts w:ascii="Arial" w:hAnsi="Arial" w:cs="Arial"/>
          <w:sz w:val="24"/>
          <w:szCs w:val="24"/>
        </w:rPr>
        <w:t xml:space="preserve">were cooperative and productive. </w:t>
      </w:r>
    </w:p>
    <w:p w:rsidR="00D34456" w:rsidRPr="003B4D25" w:rsidRDefault="00D34456" w:rsidP="00685E4D">
      <w:pPr>
        <w:pStyle w:val="Body"/>
      </w:pPr>
      <w:r w:rsidRPr="003B4D25">
        <w:t xml:space="preserve">The project’s </w:t>
      </w:r>
      <w:r w:rsidR="0017296A" w:rsidRPr="003B4D25">
        <w:t xml:space="preserve">partners were </w:t>
      </w:r>
      <w:r w:rsidRPr="003B4D25">
        <w:t xml:space="preserve">actively involved in achieving the project objective. Their commitment could not be deterred with the delays in the project implementation particularly the passage of PEEC Bill </w:t>
      </w:r>
      <w:r w:rsidR="0017296A" w:rsidRPr="003B4D25">
        <w:t xml:space="preserve">by the Parliament </w:t>
      </w:r>
      <w:r w:rsidRPr="003B4D25">
        <w:t xml:space="preserve">and approval of ES&amp;L Regime by the Cabinet. </w:t>
      </w:r>
    </w:p>
    <w:p w:rsidR="00ED559D" w:rsidRPr="003B4D25" w:rsidRDefault="00766206" w:rsidP="00ED559D">
      <w:pPr>
        <w:spacing w:after="240" w:line="240" w:lineRule="auto"/>
        <w:jc w:val="both"/>
        <w:rPr>
          <w:rFonts w:ascii="Arial" w:hAnsi="Arial" w:cs="Arial"/>
          <w:sz w:val="24"/>
          <w:szCs w:val="24"/>
        </w:rPr>
      </w:pPr>
      <w:r w:rsidRPr="003B4D25">
        <w:rPr>
          <w:rFonts w:ascii="Arial" w:hAnsi="Arial" w:cs="Arial"/>
          <w:sz w:val="24"/>
          <w:szCs w:val="24"/>
        </w:rPr>
        <w:t>The</w:t>
      </w:r>
      <w:r w:rsidR="00ED559D" w:rsidRPr="003B4D25">
        <w:rPr>
          <w:rFonts w:ascii="Arial" w:hAnsi="Arial" w:cs="Arial"/>
          <w:sz w:val="24"/>
          <w:szCs w:val="24"/>
        </w:rPr>
        <w:t xml:space="preserve"> partnership with manufacturers of targeted products and their associations were mixed. Initially, they had misconceptions about the project as they perceived it as a threat to their business. However, the PCT of BRESL was able to clear their misgivings and they were actively involved in preparations of MESP, standards and labels. The participation of manufacturers of targeted products was overwhelming and they took keen interest in the proceedings.   </w:t>
      </w:r>
    </w:p>
    <w:p w:rsidR="00200F17" w:rsidRPr="003B4D25" w:rsidRDefault="00200F17" w:rsidP="00685E4D">
      <w:pPr>
        <w:pStyle w:val="Body"/>
      </w:pPr>
      <w:r w:rsidRPr="003B4D25">
        <w:t xml:space="preserve">The project developed and leveraged the necessary and appropriate partnerships with stakeholders like </w:t>
      </w:r>
      <w:r w:rsidR="002A5786" w:rsidRPr="003B4D25">
        <w:t xml:space="preserve">Ministry of Science of Technology, National Institute of Electronics, </w:t>
      </w:r>
      <w:r w:rsidR="00984535" w:rsidRPr="003B4D25">
        <w:t xml:space="preserve">and </w:t>
      </w:r>
      <w:r w:rsidR="002A5786" w:rsidRPr="003B4D25">
        <w:t xml:space="preserve">Engineering Development Board. </w:t>
      </w:r>
      <w:r w:rsidR="00F41A90" w:rsidRPr="003B4D25">
        <w:t xml:space="preserve"> </w:t>
      </w:r>
    </w:p>
    <w:p w:rsidR="00CE6A0B" w:rsidRPr="003B4D25" w:rsidRDefault="003665B8" w:rsidP="00CB0210">
      <w:pPr>
        <w:pStyle w:val="Heading3"/>
      </w:pPr>
      <w:bookmarkStart w:id="47" w:name="_Toc411604569"/>
      <w:r w:rsidRPr="003B4D25">
        <w:t>Project Finance</w:t>
      </w:r>
      <w:bookmarkEnd w:id="47"/>
    </w:p>
    <w:p w:rsidR="007D3A22" w:rsidRPr="003B4D25" w:rsidRDefault="007D3A22" w:rsidP="001541F1">
      <w:pPr>
        <w:pStyle w:val="Body"/>
      </w:pPr>
      <w:r w:rsidRPr="003B4D25">
        <w:t xml:space="preserve">The National Project Director of Ministry of Water and Power and National Project Coordinator of the PCT have setup a separate bank account for the management of funds for the project in a coordinated manner and </w:t>
      </w:r>
      <w:r w:rsidR="00800E66" w:rsidRPr="003B4D25">
        <w:t xml:space="preserve">were </w:t>
      </w:r>
      <w:r w:rsidRPr="003B4D25">
        <w:t xml:space="preserve">responsible for required financial management.  </w:t>
      </w:r>
    </w:p>
    <w:p w:rsidR="007D3A22" w:rsidRPr="003B4D25" w:rsidRDefault="007D3A22" w:rsidP="001541F1">
      <w:pPr>
        <w:pStyle w:val="Body"/>
      </w:pPr>
      <w:r w:rsidRPr="003B4D25">
        <w:t xml:space="preserve"> The funds for the project </w:t>
      </w:r>
      <w:r w:rsidR="00984535" w:rsidRPr="003B4D25">
        <w:t xml:space="preserve">were </w:t>
      </w:r>
      <w:r w:rsidRPr="003B4D25">
        <w:t>allocated on the basis of annual work plan</w:t>
      </w:r>
      <w:r w:rsidR="00800E66" w:rsidRPr="003B4D25">
        <w:t>s</w:t>
      </w:r>
      <w:r w:rsidR="00984535" w:rsidRPr="003B4D25">
        <w:t xml:space="preserve">. The </w:t>
      </w:r>
      <w:r w:rsidRPr="003B4D25">
        <w:t xml:space="preserve">transfer of funds </w:t>
      </w:r>
      <w:r w:rsidR="00800E66" w:rsidRPr="003B4D25">
        <w:t xml:space="preserve">were </w:t>
      </w:r>
      <w:r w:rsidRPr="003B4D25">
        <w:t xml:space="preserve">made on the basis of quarterly request for payment. The next quarter payment </w:t>
      </w:r>
      <w:r w:rsidR="00800E66" w:rsidRPr="003B4D25">
        <w:t xml:space="preserve">was </w:t>
      </w:r>
      <w:r w:rsidRPr="003B4D25">
        <w:t xml:space="preserve">made on the basis of drawdown of funds during the last quarter. </w:t>
      </w:r>
    </w:p>
    <w:p w:rsidR="007D3A22" w:rsidRPr="003B4D25" w:rsidRDefault="007D3A22" w:rsidP="001541F1">
      <w:pPr>
        <w:pStyle w:val="Body"/>
      </w:pPr>
      <w:r w:rsidRPr="003B4D25">
        <w:t xml:space="preserve">The project is funded by GEF and the Government of Pakistan contribution </w:t>
      </w:r>
      <w:r w:rsidR="006B6132" w:rsidRPr="003B4D25">
        <w:t xml:space="preserve">was </w:t>
      </w:r>
      <w:r w:rsidRPr="003B4D25">
        <w:t>in a kind. The final project expenditure is US$ 632,201</w:t>
      </w:r>
      <w:r w:rsidR="001541F1" w:rsidRPr="003B4D25">
        <w:t>/-</w:t>
      </w:r>
      <w:r w:rsidRPr="003B4D25">
        <w:t xml:space="preserve"> against US$ 650,000</w:t>
      </w:r>
      <w:r w:rsidR="001541F1" w:rsidRPr="003B4D25">
        <w:t>/-</w:t>
      </w:r>
      <w:r w:rsidRPr="003B4D25">
        <w:t xml:space="preserve"> as such the funds utilisation is 97%. </w:t>
      </w:r>
    </w:p>
    <w:p w:rsidR="001F3620" w:rsidRPr="003B4D25" w:rsidRDefault="001F3620" w:rsidP="00685E4D">
      <w:pPr>
        <w:pStyle w:val="Body"/>
      </w:pPr>
      <w:r w:rsidRPr="003B4D25">
        <w:t xml:space="preserve">There are variations in the projected budget as per ProDoc and actual as follows: </w:t>
      </w:r>
      <w:r w:rsidR="00E44B2F" w:rsidRPr="003B4D25">
        <w:t xml:space="preserve"> </w:t>
      </w:r>
    </w:p>
    <w:p w:rsidR="00E44B2F" w:rsidRPr="003B4D25" w:rsidRDefault="001F3620" w:rsidP="00E4209A">
      <w:pPr>
        <w:pStyle w:val="Bullet"/>
      </w:pPr>
      <w:r w:rsidRPr="003B4D25">
        <w:t xml:space="preserve">The </w:t>
      </w:r>
      <w:r w:rsidR="006B6132" w:rsidRPr="003B4D25">
        <w:t>Component No 1</w:t>
      </w:r>
      <w:r w:rsidR="00E4209A" w:rsidRPr="003B4D25">
        <w:t>:</w:t>
      </w:r>
      <w:r w:rsidR="006B6132" w:rsidRPr="003B4D25">
        <w:t xml:space="preserve"> </w:t>
      </w:r>
      <w:r w:rsidRPr="003B4D25">
        <w:t xml:space="preserve">budget was </w:t>
      </w:r>
      <w:r w:rsidR="003753BD" w:rsidRPr="003B4D25">
        <w:t>underutilized</w:t>
      </w:r>
      <w:r w:rsidRPr="003B4D25">
        <w:t xml:space="preserve"> which is 70% of the projected amount.  </w:t>
      </w:r>
      <w:r w:rsidR="00E44B2F" w:rsidRPr="003B4D25">
        <w:t xml:space="preserve"> </w:t>
      </w:r>
    </w:p>
    <w:p w:rsidR="001F3620" w:rsidRPr="003B4D25" w:rsidRDefault="001F3620" w:rsidP="00E4209A">
      <w:pPr>
        <w:pStyle w:val="Bullet"/>
      </w:pPr>
      <w:r w:rsidRPr="003B4D25">
        <w:t xml:space="preserve">The </w:t>
      </w:r>
      <w:r w:rsidR="006B6132" w:rsidRPr="003B4D25">
        <w:t>Component No 2</w:t>
      </w:r>
      <w:r w:rsidR="00E4209A" w:rsidRPr="003B4D25">
        <w:t>:</w:t>
      </w:r>
      <w:r w:rsidR="006B6132" w:rsidRPr="003B4D25">
        <w:t xml:space="preserve"> </w:t>
      </w:r>
      <w:r w:rsidRPr="003B4D25">
        <w:t xml:space="preserve">budget was over </w:t>
      </w:r>
      <w:r w:rsidR="003753BD" w:rsidRPr="003B4D25">
        <w:t>utilized</w:t>
      </w:r>
      <w:r w:rsidRPr="003B4D25">
        <w:t xml:space="preserve"> by 211% of the projected amount.   </w:t>
      </w:r>
    </w:p>
    <w:p w:rsidR="001F3620" w:rsidRPr="003B4D25" w:rsidRDefault="001F3620" w:rsidP="00E4209A">
      <w:pPr>
        <w:pStyle w:val="Bullet"/>
      </w:pPr>
      <w:r w:rsidRPr="003B4D25">
        <w:t xml:space="preserve">The </w:t>
      </w:r>
      <w:r w:rsidR="006B6132" w:rsidRPr="003B4D25">
        <w:t>Component No 3</w:t>
      </w:r>
      <w:r w:rsidR="00E4209A" w:rsidRPr="003B4D25">
        <w:t>:</w:t>
      </w:r>
      <w:r w:rsidR="006B6132" w:rsidRPr="003B4D25">
        <w:t xml:space="preserve"> </w:t>
      </w:r>
      <w:r w:rsidRPr="003B4D25">
        <w:t xml:space="preserve">budget was over </w:t>
      </w:r>
      <w:r w:rsidR="003753BD" w:rsidRPr="003B4D25">
        <w:t>utilized</w:t>
      </w:r>
      <w:r w:rsidRPr="003B4D25">
        <w:t xml:space="preserve"> by 122 % of the projected amount.   </w:t>
      </w:r>
    </w:p>
    <w:p w:rsidR="001F3620" w:rsidRPr="003B4D25" w:rsidRDefault="001F3620" w:rsidP="00E4209A">
      <w:pPr>
        <w:pStyle w:val="Bullet"/>
      </w:pPr>
      <w:r w:rsidRPr="003B4D25">
        <w:t xml:space="preserve">The </w:t>
      </w:r>
      <w:r w:rsidR="006B6132" w:rsidRPr="003B4D25">
        <w:t>Component No 4</w:t>
      </w:r>
      <w:r w:rsidR="00E4209A" w:rsidRPr="003B4D25">
        <w:t>:</w:t>
      </w:r>
      <w:r w:rsidR="006B6132" w:rsidRPr="003B4D25">
        <w:t xml:space="preserve"> </w:t>
      </w:r>
      <w:r w:rsidRPr="003B4D25">
        <w:t xml:space="preserve">budget was </w:t>
      </w:r>
      <w:r w:rsidR="003753BD" w:rsidRPr="003B4D25">
        <w:t>underutilized</w:t>
      </w:r>
      <w:r w:rsidRPr="003B4D25">
        <w:t xml:space="preserve"> which is 11% of the projected amount. </w:t>
      </w:r>
      <w:r w:rsidR="00984535" w:rsidRPr="003B4D25">
        <w:t>However, it is pointed out that regional component of the project was funded</w:t>
      </w:r>
      <w:r w:rsidRPr="003B4D25">
        <w:t xml:space="preserve"> </w:t>
      </w:r>
      <w:r w:rsidR="00984535" w:rsidRPr="003B4D25">
        <w:t xml:space="preserve">by RPMU China through a separate allocation of US $ 100,000 </w:t>
      </w:r>
      <w:r w:rsidR="00F855FD" w:rsidRPr="003B4D25">
        <w:t xml:space="preserve">made to </w:t>
      </w:r>
      <w:r w:rsidR="00984535" w:rsidRPr="003B4D25">
        <w:t xml:space="preserve">them. </w:t>
      </w:r>
    </w:p>
    <w:p w:rsidR="001F3620" w:rsidRPr="003B4D25" w:rsidRDefault="001F3620" w:rsidP="00E4209A">
      <w:pPr>
        <w:pStyle w:val="Bullet"/>
      </w:pPr>
      <w:r w:rsidRPr="003B4D25">
        <w:t xml:space="preserve">There was no budgeted amount for </w:t>
      </w:r>
      <w:r w:rsidR="006B6132" w:rsidRPr="003B4D25">
        <w:t>Component No 5</w:t>
      </w:r>
      <w:r w:rsidRPr="003B4D25">
        <w:t xml:space="preserve"> but an amount of 14% was spent. </w:t>
      </w:r>
    </w:p>
    <w:p w:rsidR="001F3620" w:rsidRPr="003B4D25" w:rsidRDefault="001F3620" w:rsidP="00E4209A">
      <w:pPr>
        <w:pStyle w:val="Bullet"/>
      </w:pPr>
      <w:r w:rsidRPr="003B4D25">
        <w:t xml:space="preserve">The PMU budget was over </w:t>
      </w:r>
      <w:r w:rsidR="003753BD" w:rsidRPr="003B4D25">
        <w:t>utilized</w:t>
      </w:r>
      <w:r w:rsidRPr="003B4D25">
        <w:t xml:space="preserve"> by 106 % of the projected amount. </w:t>
      </w:r>
    </w:p>
    <w:p w:rsidR="003753BD" w:rsidRPr="003B4D25" w:rsidRDefault="003753BD" w:rsidP="003753BD">
      <w:pPr>
        <w:widowControl w:val="0"/>
        <w:autoSpaceDE w:val="0"/>
        <w:autoSpaceDN w:val="0"/>
        <w:adjustRightInd w:val="0"/>
        <w:spacing w:after="0" w:line="240" w:lineRule="auto"/>
        <w:jc w:val="both"/>
        <w:rPr>
          <w:rFonts w:ascii="Arial" w:eastAsia="Times New Roman" w:hAnsi="Arial" w:cs="Arial"/>
          <w:sz w:val="24"/>
          <w:szCs w:val="24"/>
          <w:lang w:val="en-CA"/>
        </w:rPr>
      </w:pPr>
    </w:p>
    <w:p w:rsidR="006E20FA" w:rsidRPr="003B4D25" w:rsidRDefault="006B6132" w:rsidP="006E20FA">
      <w:pPr>
        <w:widowControl w:val="0"/>
        <w:autoSpaceDE w:val="0"/>
        <w:autoSpaceDN w:val="0"/>
        <w:adjustRightInd w:val="0"/>
        <w:spacing w:after="240" w:line="240" w:lineRule="auto"/>
        <w:jc w:val="both"/>
        <w:rPr>
          <w:rFonts w:ascii="Arial" w:eastAsia="Times New Roman" w:hAnsi="Arial" w:cs="Arial"/>
          <w:sz w:val="24"/>
          <w:szCs w:val="24"/>
          <w:lang w:val="en-CA"/>
        </w:rPr>
      </w:pPr>
      <w:r w:rsidRPr="003B4D25">
        <w:rPr>
          <w:rFonts w:ascii="Arial" w:eastAsia="Times New Roman" w:hAnsi="Arial" w:cs="Arial"/>
          <w:sz w:val="24"/>
          <w:szCs w:val="24"/>
          <w:lang w:val="en-CA"/>
        </w:rPr>
        <w:t xml:space="preserve">A major part (47%) of the project expenditure was made during the last two years of the project i.e., 2013 and 2014. </w:t>
      </w:r>
      <w:r w:rsidR="006E20FA" w:rsidRPr="003B4D25">
        <w:rPr>
          <w:rFonts w:ascii="Arial" w:eastAsia="Times New Roman" w:hAnsi="Arial" w:cs="Arial"/>
          <w:sz w:val="24"/>
          <w:szCs w:val="24"/>
          <w:lang w:val="en-CA"/>
        </w:rPr>
        <w:t xml:space="preserve"> </w:t>
      </w:r>
    </w:p>
    <w:p w:rsidR="006E20FA" w:rsidRPr="003B4D25" w:rsidRDefault="001F3620" w:rsidP="003753BD">
      <w:pPr>
        <w:pStyle w:val="Body"/>
      </w:pPr>
      <w:r w:rsidRPr="003B4D25">
        <w:t xml:space="preserve">The detail of project expenditure from 2010 to 2014 has been provided in </w:t>
      </w:r>
      <w:r w:rsidRPr="003B4D25">
        <w:rPr>
          <w:b/>
          <w:bCs/>
        </w:rPr>
        <w:t>Table</w:t>
      </w:r>
      <w:r w:rsidR="00E4209A" w:rsidRPr="003B4D25">
        <w:rPr>
          <w:b/>
          <w:bCs/>
        </w:rPr>
        <w:t> </w:t>
      </w:r>
      <w:r w:rsidRPr="003B4D25">
        <w:rPr>
          <w:b/>
          <w:bCs/>
        </w:rPr>
        <w:t>3.</w:t>
      </w:r>
      <w:r w:rsidR="003753BD" w:rsidRPr="003B4D25">
        <w:rPr>
          <w:b/>
          <w:bCs/>
        </w:rPr>
        <w:t>2</w:t>
      </w:r>
      <w:r w:rsidRPr="003B4D25">
        <w:t xml:space="preserve">.  </w:t>
      </w:r>
    </w:p>
    <w:p w:rsidR="00416A80" w:rsidRPr="003B4D25" w:rsidRDefault="001541F1" w:rsidP="001541F1">
      <w:pPr>
        <w:pStyle w:val="Caption"/>
        <w:rPr>
          <w:b w:val="0"/>
          <w:bCs/>
        </w:rPr>
      </w:pPr>
      <w:bookmarkStart w:id="48" w:name="_Toc411604445"/>
      <w:r w:rsidRPr="003B4D25">
        <w:t xml:space="preserve">Table </w:t>
      </w:r>
      <w:fldSimple w:instr=" STYLEREF 1 \s ">
        <w:r w:rsidR="00B33B77">
          <w:rPr>
            <w:noProof/>
          </w:rPr>
          <w:t>3</w:t>
        </w:r>
      </w:fldSimple>
      <w:r w:rsidR="000A5E4E" w:rsidRPr="003B4D25">
        <w:t>.</w:t>
      </w:r>
      <w:fldSimple w:instr=" SEQ Table \* ARABIC \s 1 ">
        <w:r w:rsidR="00B33B77">
          <w:rPr>
            <w:noProof/>
          </w:rPr>
          <w:t>2</w:t>
        </w:r>
      </w:fldSimple>
      <w:r w:rsidRPr="003B4D25">
        <w:t xml:space="preserve">: </w:t>
      </w:r>
      <w:r w:rsidR="00416A80" w:rsidRPr="003B4D25">
        <w:rPr>
          <w:b w:val="0"/>
          <w:bCs/>
        </w:rPr>
        <w:t>Project expenditure – projected vs actual over time</w:t>
      </w:r>
      <w:bookmarkEnd w:id="48"/>
      <w:r w:rsidR="00416A80" w:rsidRPr="003B4D25">
        <w:rPr>
          <w:b w:val="0"/>
          <w:bCs/>
        </w:rPr>
        <w:t xml:space="preserve"> </w:t>
      </w:r>
    </w:p>
    <w:tbl>
      <w:tblPr>
        <w:tblStyle w:val="TableGrid"/>
        <w:tblW w:w="9360" w:type="dxa"/>
        <w:jc w:val="center"/>
        <w:tblBorders>
          <w:top w:val="single" w:sz="12" w:space="0" w:color="auto"/>
          <w:bottom w:val="single" w:sz="12" w:space="0" w:color="auto"/>
        </w:tblBorders>
        <w:tblLook w:val="04A0" w:firstRow="1" w:lastRow="0" w:firstColumn="1" w:lastColumn="0" w:noHBand="0" w:noVBand="1"/>
      </w:tblPr>
      <w:tblGrid>
        <w:gridCol w:w="1812"/>
        <w:gridCol w:w="1115"/>
        <w:gridCol w:w="931"/>
        <w:gridCol w:w="823"/>
        <w:gridCol w:w="931"/>
        <w:gridCol w:w="823"/>
        <w:gridCol w:w="934"/>
        <w:gridCol w:w="931"/>
        <w:gridCol w:w="1060"/>
      </w:tblGrid>
      <w:tr w:rsidR="003B4D25" w:rsidRPr="003B4D25" w:rsidTr="003753BD">
        <w:trPr>
          <w:trHeight w:val="186"/>
          <w:jc w:val="center"/>
        </w:trPr>
        <w:tc>
          <w:tcPr>
            <w:tcW w:w="1759" w:type="dxa"/>
            <w:shd w:val="clear" w:color="auto" w:fill="F2F2F2" w:themeFill="background1" w:themeFillShade="F2"/>
            <w:noWrap/>
            <w:hideMark/>
          </w:tcPr>
          <w:p w:rsidR="00381E47" w:rsidRPr="003B4D25" w:rsidRDefault="00381E47" w:rsidP="001541F1">
            <w:pPr>
              <w:pStyle w:val="TableEntry"/>
              <w:rPr>
                <w:b/>
                <w:bCs w:val="0"/>
                <w:sz w:val="19"/>
                <w:szCs w:val="19"/>
              </w:rPr>
            </w:pPr>
            <w:r w:rsidRPr="003B4D25">
              <w:rPr>
                <w:b/>
                <w:bCs w:val="0"/>
                <w:sz w:val="19"/>
                <w:szCs w:val="19"/>
              </w:rPr>
              <w:t xml:space="preserve">Component/year </w:t>
            </w:r>
          </w:p>
        </w:tc>
        <w:tc>
          <w:tcPr>
            <w:tcW w:w="1081" w:type="dxa"/>
            <w:shd w:val="clear" w:color="auto" w:fill="F2F2F2" w:themeFill="background1" w:themeFillShade="F2"/>
            <w:noWrap/>
            <w:hideMark/>
          </w:tcPr>
          <w:p w:rsidR="00381E47" w:rsidRPr="003B4D25" w:rsidRDefault="00381E47" w:rsidP="001541F1">
            <w:pPr>
              <w:pStyle w:val="TableEntry"/>
              <w:rPr>
                <w:b/>
                <w:bCs w:val="0"/>
                <w:sz w:val="19"/>
                <w:szCs w:val="19"/>
              </w:rPr>
            </w:pPr>
            <w:r w:rsidRPr="003B4D25">
              <w:rPr>
                <w:b/>
                <w:bCs w:val="0"/>
                <w:sz w:val="19"/>
                <w:szCs w:val="19"/>
              </w:rPr>
              <w:t xml:space="preserve">Projected as per ProDoc </w:t>
            </w:r>
          </w:p>
        </w:tc>
        <w:tc>
          <w:tcPr>
            <w:tcW w:w="904" w:type="dxa"/>
            <w:shd w:val="clear" w:color="auto" w:fill="F2F2F2" w:themeFill="background1" w:themeFillShade="F2"/>
            <w:noWrap/>
            <w:hideMark/>
          </w:tcPr>
          <w:p w:rsidR="00381E47" w:rsidRPr="003B4D25" w:rsidRDefault="00381E47" w:rsidP="001541F1">
            <w:pPr>
              <w:pStyle w:val="TableEntry"/>
              <w:rPr>
                <w:b/>
                <w:bCs w:val="0"/>
                <w:sz w:val="19"/>
                <w:szCs w:val="19"/>
              </w:rPr>
            </w:pPr>
            <w:r w:rsidRPr="003B4D25">
              <w:rPr>
                <w:b/>
                <w:bCs w:val="0"/>
                <w:sz w:val="19"/>
                <w:szCs w:val="19"/>
              </w:rPr>
              <w:t>2010</w:t>
            </w:r>
          </w:p>
        </w:tc>
        <w:tc>
          <w:tcPr>
            <w:tcW w:w="799" w:type="dxa"/>
            <w:shd w:val="clear" w:color="auto" w:fill="F2F2F2" w:themeFill="background1" w:themeFillShade="F2"/>
            <w:noWrap/>
            <w:hideMark/>
          </w:tcPr>
          <w:p w:rsidR="00381E47" w:rsidRPr="003B4D25" w:rsidRDefault="00381E47" w:rsidP="001541F1">
            <w:pPr>
              <w:pStyle w:val="TableEntry"/>
              <w:rPr>
                <w:b/>
                <w:bCs w:val="0"/>
                <w:sz w:val="19"/>
                <w:szCs w:val="19"/>
              </w:rPr>
            </w:pPr>
            <w:r w:rsidRPr="003B4D25">
              <w:rPr>
                <w:b/>
                <w:bCs w:val="0"/>
                <w:sz w:val="19"/>
                <w:szCs w:val="19"/>
              </w:rPr>
              <w:t>2011</w:t>
            </w:r>
          </w:p>
        </w:tc>
        <w:tc>
          <w:tcPr>
            <w:tcW w:w="904" w:type="dxa"/>
            <w:shd w:val="clear" w:color="auto" w:fill="F2F2F2" w:themeFill="background1" w:themeFillShade="F2"/>
            <w:noWrap/>
            <w:hideMark/>
          </w:tcPr>
          <w:p w:rsidR="00381E47" w:rsidRPr="003B4D25" w:rsidRDefault="00381E47" w:rsidP="001541F1">
            <w:pPr>
              <w:pStyle w:val="TableEntry"/>
              <w:rPr>
                <w:b/>
                <w:bCs w:val="0"/>
                <w:sz w:val="19"/>
                <w:szCs w:val="19"/>
              </w:rPr>
            </w:pPr>
            <w:r w:rsidRPr="003B4D25">
              <w:rPr>
                <w:b/>
                <w:bCs w:val="0"/>
                <w:sz w:val="19"/>
                <w:szCs w:val="19"/>
              </w:rPr>
              <w:t>2012</w:t>
            </w:r>
          </w:p>
        </w:tc>
        <w:tc>
          <w:tcPr>
            <w:tcW w:w="799" w:type="dxa"/>
            <w:shd w:val="clear" w:color="auto" w:fill="F2F2F2" w:themeFill="background1" w:themeFillShade="F2"/>
            <w:noWrap/>
            <w:hideMark/>
          </w:tcPr>
          <w:p w:rsidR="00381E47" w:rsidRPr="003B4D25" w:rsidRDefault="00381E47" w:rsidP="001541F1">
            <w:pPr>
              <w:pStyle w:val="TableEntry"/>
              <w:rPr>
                <w:b/>
                <w:bCs w:val="0"/>
                <w:sz w:val="19"/>
                <w:szCs w:val="19"/>
              </w:rPr>
            </w:pPr>
            <w:r w:rsidRPr="003B4D25">
              <w:rPr>
                <w:b/>
                <w:bCs w:val="0"/>
                <w:sz w:val="19"/>
                <w:szCs w:val="19"/>
              </w:rPr>
              <w:t>2013</w:t>
            </w:r>
          </w:p>
        </w:tc>
        <w:tc>
          <w:tcPr>
            <w:tcW w:w="907" w:type="dxa"/>
            <w:shd w:val="clear" w:color="auto" w:fill="F2F2F2" w:themeFill="background1" w:themeFillShade="F2"/>
            <w:noWrap/>
            <w:hideMark/>
          </w:tcPr>
          <w:p w:rsidR="00381E47" w:rsidRPr="003B4D25" w:rsidRDefault="00381E47" w:rsidP="001541F1">
            <w:pPr>
              <w:pStyle w:val="TableEntry"/>
              <w:rPr>
                <w:b/>
                <w:bCs w:val="0"/>
                <w:sz w:val="19"/>
                <w:szCs w:val="19"/>
              </w:rPr>
            </w:pPr>
            <w:r w:rsidRPr="003B4D25">
              <w:rPr>
                <w:b/>
                <w:bCs w:val="0"/>
                <w:sz w:val="19"/>
                <w:szCs w:val="19"/>
              </w:rPr>
              <w:t>2014</w:t>
            </w:r>
          </w:p>
        </w:tc>
        <w:tc>
          <w:tcPr>
            <w:tcW w:w="904" w:type="dxa"/>
            <w:shd w:val="clear" w:color="auto" w:fill="D9D9D9" w:themeFill="background1" w:themeFillShade="D9"/>
            <w:noWrap/>
            <w:hideMark/>
          </w:tcPr>
          <w:p w:rsidR="00381E47" w:rsidRPr="003B4D25" w:rsidRDefault="00381E47" w:rsidP="001541F1">
            <w:pPr>
              <w:pStyle w:val="TableEntry"/>
              <w:rPr>
                <w:b/>
                <w:bCs w:val="0"/>
                <w:sz w:val="19"/>
                <w:szCs w:val="19"/>
              </w:rPr>
            </w:pPr>
            <w:r w:rsidRPr="003B4D25">
              <w:rPr>
                <w:b/>
                <w:bCs w:val="0"/>
                <w:sz w:val="19"/>
                <w:szCs w:val="19"/>
              </w:rPr>
              <w:t xml:space="preserve">Total </w:t>
            </w:r>
          </w:p>
        </w:tc>
        <w:tc>
          <w:tcPr>
            <w:tcW w:w="1019" w:type="dxa"/>
            <w:shd w:val="clear" w:color="auto" w:fill="F2F2F2" w:themeFill="background1" w:themeFillShade="F2"/>
          </w:tcPr>
          <w:p w:rsidR="00381E47" w:rsidRPr="003B4D25" w:rsidRDefault="00381E47" w:rsidP="001541F1">
            <w:pPr>
              <w:pStyle w:val="TableEntry"/>
              <w:jc w:val="center"/>
              <w:rPr>
                <w:b/>
                <w:bCs w:val="0"/>
                <w:sz w:val="19"/>
                <w:szCs w:val="19"/>
              </w:rPr>
            </w:pPr>
            <w:r w:rsidRPr="003B4D25">
              <w:rPr>
                <w:b/>
                <w:bCs w:val="0"/>
                <w:sz w:val="19"/>
                <w:szCs w:val="19"/>
              </w:rPr>
              <w:t>Variation in %</w:t>
            </w:r>
          </w:p>
        </w:tc>
      </w:tr>
      <w:tr w:rsidR="003B4D25" w:rsidRPr="003B4D25" w:rsidTr="003753BD">
        <w:trPr>
          <w:trHeight w:val="186"/>
          <w:jc w:val="center"/>
        </w:trPr>
        <w:tc>
          <w:tcPr>
            <w:tcW w:w="1759" w:type="dxa"/>
            <w:noWrap/>
            <w:hideMark/>
          </w:tcPr>
          <w:p w:rsidR="00381E47" w:rsidRPr="003B4D25" w:rsidRDefault="00381E47" w:rsidP="001541F1">
            <w:pPr>
              <w:pStyle w:val="TableEntry"/>
              <w:rPr>
                <w:sz w:val="19"/>
                <w:szCs w:val="19"/>
              </w:rPr>
            </w:pPr>
            <w:r w:rsidRPr="003B4D25">
              <w:rPr>
                <w:sz w:val="19"/>
                <w:szCs w:val="19"/>
              </w:rPr>
              <w:t>Component No 1</w:t>
            </w:r>
          </w:p>
        </w:tc>
        <w:tc>
          <w:tcPr>
            <w:tcW w:w="1081" w:type="dxa"/>
            <w:shd w:val="clear" w:color="auto" w:fill="F2F2F2" w:themeFill="background1" w:themeFillShade="F2"/>
            <w:noWrap/>
            <w:hideMark/>
          </w:tcPr>
          <w:p w:rsidR="00381E47" w:rsidRPr="003B4D25" w:rsidRDefault="00381E47" w:rsidP="001541F1">
            <w:pPr>
              <w:pStyle w:val="TableEntry"/>
              <w:jc w:val="right"/>
              <w:rPr>
                <w:sz w:val="19"/>
                <w:szCs w:val="19"/>
              </w:rPr>
            </w:pPr>
            <w:r w:rsidRPr="003B4D25">
              <w:rPr>
                <w:sz w:val="19"/>
                <w:szCs w:val="19"/>
              </w:rPr>
              <w:t>143,727</w:t>
            </w:r>
          </w:p>
        </w:tc>
        <w:tc>
          <w:tcPr>
            <w:tcW w:w="904" w:type="dxa"/>
            <w:noWrap/>
            <w:hideMark/>
          </w:tcPr>
          <w:p w:rsidR="00381E47" w:rsidRPr="003B4D25" w:rsidRDefault="00381E47" w:rsidP="001541F1">
            <w:pPr>
              <w:pStyle w:val="TableEntry"/>
              <w:jc w:val="right"/>
              <w:rPr>
                <w:sz w:val="19"/>
                <w:szCs w:val="19"/>
              </w:rPr>
            </w:pPr>
            <w:r w:rsidRPr="003B4D25">
              <w:rPr>
                <w:sz w:val="19"/>
                <w:szCs w:val="19"/>
              </w:rPr>
              <w:t>15,483</w:t>
            </w:r>
          </w:p>
        </w:tc>
        <w:tc>
          <w:tcPr>
            <w:tcW w:w="799" w:type="dxa"/>
            <w:noWrap/>
            <w:hideMark/>
          </w:tcPr>
          <w:p w:rsidR="00381E47" w:rsidRPr="003B4D25" w:rsidRDefault="00381E47" w:rsidP="001541F1">
            <w:pPr>
              <w:pStyle w:val="TableEntry"/>
              <w:jc w:val="right"/>
              <w:rPr>
                <w:sz w:val="19"/>
                <w:szCs w:val="19"/>
              </w:rPr>
            </w:pPr>
            <w:r w:rsidRPr="003B4D25">
              <w:rPr>
                <w:sz w:val="19"/>
                <w:szCs w:val="19"/>
              </w:rPr>
              <w:t>10,184</w:t>
            </w:r>
          </w:p>
        </w:tc>
        <w:tc>
          <w:tcPr>
            <w:tcW w:w="904" w:type="dxa"/>
            <w:noWrap/>
            <w:hideMark/>
          </w:tcPr>
          <w:p w:rsidR="00381E47" w:rsidRPr="003B4D25" w:rsidRDefault="00381E47" w:rsidP="001541F1">
            <w:pPr>
              <w:pStyle w:val="TableEntry"/>
              <w:jc w:val="right"/>
              <w:rPr>
                <w:sz w:val="19"/>
                <w:szCs w:val="19"/>
              </w:rPr>
            </w:pPr>
            <w:r w:rsidRPr="003B4D25">
              <w:rPr>
                <w:sz w:val="19"/>
                <w:szCs w:val="19"/>
              </w:rPr>
              <w:t>18,573</w:t>
            </w:r>
          </w:p>
        </w:tc>
        <w:tc>
          <w:tcPr>
            <w:tcW w:w="799" w:type="dxa"/>
            <w:noWrap/>
            <w:hideMark/>
          </w:tcPr>
          <w:p w:rsidR="00381E47" w:rsidRPr="003B4D25" w:rsidRDefault="00381E47" w:rsidP="001541F1">
            <w:pPr>
              <w:pStyle w:val="TableEntry"/>
              <w:jc w:val="right"/>
              <w:rPr>
                <w:sz w:val="19"/>
                <w:szCs w:val="19"/>
              </w:rPr>
            </w:pPr>
            <w:r w:rsidRPr="003B4D25">
              <w:rPr>
                <w:sz w:val="19"/>
                <w:szCs w:val="19"/>
              </w:rPr>
              <w:t>18,283</w:t>
            </w:r>
          </w:p>
        </w:tc>
        <w:tc>
          <w:tcPr>
            <w:tcW w:w="907" w:type="dxa"/>
            <w:noWrap/>
            <w:hideMark/>
          </w:tcPr>
          <w:p w:rsidR="00381E47" w:rsidRPr="003B4D25" w:rsidRDefault="00381E47" w:rsidP="001541F1">
            <w:pPr>
              <w:pStyle w:val="TableEntry"/>
              <w:jc w:val="right"/>
              <w:rPr>
                <w:sz w:val="19"/>
                <w:szCs w:val="19"/>
              </w:rPr>
            </w:pPr>
            <w:r w:rsidRPr="003B4D25">
              <w:rPr>
                <w:sz w:val="19"/>
                <w:szCs w:val="19"/>
              </w:rPr>
              <w:t>38,542</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101,066</w:t>
            </w:r>
          </w:p>
        </w:tc>
        <w:tc>
          <w:tcPr>
            <w:tcW w:w="1019" w:type="dxa"/>
            <w:shd w:val="clear" w:color="auto" w:fill="FFFFFF" w:themeFill="background1"/>
            <w:vAlign w:val="bottom"/>
          </w:tcPr>
          <w:p w:rsidR="00381E47" w:rsidRPr="003B4D25" w:rsidRDefault="00381E47" w:rsidP="001541F1">
            <w:pPr>
              <w:pStyle w:val="TableEntry"/>
              <w:jc w:val="center"/>
              <w:rPr>
                <w:rFonts w:cs="Arial"/>
                <w:sz w:val="19"/>
                <w:szCs w:val="19"/>
              </w:rPr>
            </w:pPr>
            <w:r w:rsidRPr="003B4D25">
              <w:rPr>
                <w:rFonts w:cs="Arial"/>
                <w:sz w:val="19"/>
                <w:szCs w:val="19"/>
              </w:rPr>
              <w:t>70</w:t>
            </w:r>
          </w:p>
        </w:tc>
      </w:tr>
      <w:tr w:rsidR="003B4D25" w:rsidRPr="003B4D25" w:rsidTr="003753BD">
        <w:trPr>
          <w:trHeight w:val="186"/>
          <w:jc w:val="center"/>
        </w:trPr>
        <w:tc>
          <w:tcPr>
            <w:tcW w:w="1759" w:type="dxa"/>
            <w:noWrap/>
            <w:hideMark/>
          </w:tcPr>
          <w:p w:rsidR="00381E47" w:rsidRPr="003B4D25" w:rsidRDefault="00381E47" w:rsidP="001541F1">
            <w:pPr>
              <w:pStyle w:val="TableEntry"/>
              <w:rPr>
                <w:sz w:val="19"/>
                <w:szCs w:val="19"/>
              </w:rPr>
            </w:pPr>
            <w:r w:rsidRPr="003B4D25">
              <w:rPr>
                <w:sz w:val="19"/>
                <w:szCs w:val="19"/>
              </w:rPr>
              <w:t>Component No 2</w:t>
            </w:r>
          </w:p>
        </w:tc>
        <w:tc>
          <w:tcPr>
            <w:tcW w:w="1081" w:type="dxa"/>
            <w:shd w:val="clear" w:color="auto" w:fill="F2F2F2" w:themeFill="background1" w:themeFillShade="F2"/>
            <w:noWrap/>
            <w:hideMark/>
          </w:tcPr>
          <w:p w:rsidR="00381E47" w:rsidRPr="003B4D25" w:rsidRDefault="00381E47" w:rsidP="001541F1">
            <w:pPr>
              <w:pStyle w:val="TableEntry"/>
              <w:jc w:val="right"/>
              <w:rPr>
                <w:sz w:val="19"/>
                <w:szCs w:val="19"/>
              </w:rPr>
            </w:pPr>
            <w:r w:rsidRPr="003B4D25">
              <w:rPr>
                <w:sz w:val="19"/>
                <w:szCs w:val="19"/>
              </w:rPr>
              <w:t>40,714</w:t>
            </w:r>
          </w:p>
        </w:tc>
        <w:tc>
          <w:tcPr>
            <w:tcW w:w="904" w:type="dxa"/>
            <w:noWrap/>
            <w:hideMark/>
          </w:tcPr>
          <w:p w:rsidR="00381E47" w:rsidRPr="003B4D25" w:rsidRDefault="00381E47" w:rsidP="001541F1">
            <w:pPr>
              <w:pStyle w:val="TableEntry"/>
              <w:jc w:val="right"/>
              <w:rPr>
                <w:sz w:val="19"/>
                <w:szCs w:val="19"/>
              </w:rPr>
            </w:pPr>
            <w:r w:rsidRPr="003B4D25">
              <w:rPr>
                <w:sz w:val="19"/>
                <w:szCs w:val="19"/>
              </w:rPr>
              <w:t>10,707</w:t>
            </w:r>
          </w:p>
        </w:tc>
        <w:tc>
          <w:tcPr>
            <w:tcW w:w="799" w:type="dxa"/>
            <w:noWrap/>
            <w:hideMark/>
          </w:tcPr>
          <w:p w:rsidR="00381E47" w:rsidRPr="003B4D25" w:rsidRDefault="00381E47" w:rsidP="001541F1">
            <w:pPr>
              <w:pStyle w:val="TableEntry"/>
              <w:jc w:val="right"/>
              <w:rPr>
                <w:sz w:val="19"/>
                <w:szCs w:val="19"/>
              </w:rPr>
            </w:pPr>
            <w:r w:rsidRPr="003B4D25">
              <w:rPr>
                <w:sz w:val="19"/>
                <w:szCs w:val="19"/>
              </w:rPr>
              <w:t>4,283</w:t>
            </w:r>
          </w:p>
        </w:tc>
        <w:tc>
          <w:tcPr>
            <w:tcW w:w="904" w:type="dxa"/>
            <w:noWrap/>
            <w:hideMark/>
          </w:tcPr>
          <w:p w:rsidR="00381E47" w:rsidRPr="003B4D25" w:rsidRDefault="00381E47" w:rsidP="001541F1">
            <w:pPr>
              <w:pStyle w:val="TableEntry"/>
              <w:jc w:val="right"/>
              <w:rPr>
                <w:sz w:val="19"/>
                <w:szCs w:val="19"/>
              </w:rPr>
            </w:pPr>
            <w:r w:rsidRPr="003B4D25">
              <w:rPr>
                <w:sz w:val="19"/>
                <w:szCs w:val="19"/>
              </w:rPr>
              <w:t>13,198</w:t>
            </w:r>
          </w:p>
        </w:tc>
        <w:tc>
          <w:tcPr>
            <w:tcW w:w="799" w:type="dxa"/>
            <w:noWrap/>
            <w:hideMark/>
          </w:tcPr>
          <w:p w:rsidR="00381E47" w:rsidRPr="003B4D25" w:rsidRDefault="00381E47" w:rsidP="001541F1">
            <w:pPr>
              <w:pStyle w:val="TableEntry"/>
              <w:jc w:val="right"/>
              <w:rPr>
                <w:sz w:val="19"/>
                <w:szCs w:val="19"/>
              </w:rPr>
            </w:pPr>
            <w:r w:rsidRPr="003B4D25">
              <w:rPr>
                <w:sz w:val="19"/>
                <w:szCs w:val="19"/>
              </w:rPr>
              <w:t>16,525</w:t>
            </w:r>
          </w:p>
        </w:tc>
        <w:tc>
          <w:tcPr>
            <w:tcW w:w="907" w:type="dxa"/>
            <w:noWrap/>
            <w:hideMark/>
          </w:tcPr>
          <w:p w:rsidR="00381E47" w:rsidRPr="003B4D25" w:rsidRDefault="00381E47" w:rsidP="001541F1">
            <w:pPr>
              <w:pStyle w:val="TableEntry"/>
              <w:jc w:val="right"/>
              <w:rPr>
                <w:sz w:val="19"/>
                <w:szCs w:val="19"/>
              </w:rPr>
            </w:pPr>
            <w:r w:rsidRPr="003B4D25">
              <w:rPr>
                <w:sz w:val="19"/>
                <w:szCs w:val="19"/>
              </w:rPr>
              <w:t>41,153</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85,866</w:t>
            </w:r>
          </w:p>
        </w:tc>
        <w:tc>
          <w:tcPr>
            <w:tcW w:w="1019" w:type="dxa"/>
            <w:shd w:val="clear" w:color="auto" w:fill="FFFFFF" w:themeFill="background1"/>
            <w:vAlign w:val="bottom"/>
          </w:tcPr>
          <w:p w:rsidR="00381E47" w:rsidRPr="003B4D25" w:rsidRDefault="00381E47" w:rsidP="001541F1">
            <w:pPr>
              <w:pStyle w:val="TableEntry"/>
              <w:jc w:val="center"/>
              <w:rPr>
                <w:rFonts w:cs="Arial"/>
                <w:sz w:val="19"/>
                <w:szCs w:val="19"/>
              </w:rPr>
            </w:pPr>
            <w:r w:rsidRPr="003B4D25">
              <w:rPr>
                <w:rFonts w:cs="Arial"/>
                <w:sz w:val="19"/>
                <w:szCs w:val="19"/>
              </w:rPr>
              <w:t>211</w:t>
            </w:r>
          </w:p>
        </w:tc>
      </w:tr>
      <w:tr w:rsidR="003B4D25" w:rsidRPr="003B4D25" w:rsidTr="003753BD">
        <w:trPr>
          <w:trHeight w:val="186"/>
          <w:jc w:val="center"/>
        </w:trPr>
        <w:tc>
          <w:tcPr>
            <w:tcW w:w="1759" w:type="dxa"/>
            <w:noWrap/>
            <w:hideMark/>
          </w:tcPr>
          <w:p w:rsidR="00381E47" w:rsidRPr="003B4D25" w:rsidRDefault="00381E47" w:rsidP="001541F1">
            <w:pPr>
              <w:pStyle w:val="TableEntry"/>
              <w:rPr>
                <w:sz w:val="19"/>
                <w:szCs w:val="19"/>
              </w:rPr>
            </w:pPr>
            <w:r w:rsidRPr="003B4D25">
              <w:rPr>
                <w:sz w:val="19"/>
                <w:szCs w:val="19"/>
              </w:rPr>
              <w:t>Component No 3</w:t>
            </w:r>
          </w:p>
        </w:tc>
        <w:tc>
          <w:tcPr>
            <w:tcW w:w="1081" w:type="dxa"/>
            <w:shd w:val="clear" w:color="auto" w:fill="F2F2F2" w:themeFill="background1" w:themeFillShade="F2"/>
            <w:noWrap/>
            <w:hideMark/>
          </w:tcPr>
          <w:p w:rsidR="00381E47" w:rsidRPr="003B4D25" w:rsidRDefault="00381E47" w:rsidP="001541F1">
            <w:pPr>
              <w:pStyle w:val="TableEntry"/>
              <w:jc w:val="right"/>
              <w:rPr>
                <w:sz w:val="19"/>
                <w:szCs w:val="19"/>
              </w:rPr>
            </w:pPr>
            <w:r w:rsidRPr="003B4D25">
              <w:rPr>
                <w:sz w:val="19"/>
                <w:szCs w:val="19"/>
              </w:rPr>
              <w:t>87,902</w:t>
            </w:r>
          </w:p>
        </w:tc>
        <w:tc>
          <w:tcPr>
            <w:tcW w:w="904" w:type="dxa"/>
            <w:noWrap/>
            <w:hideMark/>
          </w:tcPr>
          <w:p w:rsidR="00381E47" w:rsidRPr="003B4D25" w:rsidRDefault="00381E47" w:rsidP="001541F1">
            <w:pPr>
              <w:pStyle w:val="TableEntry"/>
              <w:jc w:val="right"/>
              <w:rPr>
                <w:sz w:val="19"/>
                <w:szCs w:val="19"/>
              </w:rPr>
            </w:pPr>
            <w:r w:rsidRPr="003B4D25">
              <w:rPr>
                <w:sz w:val="19"/>
                <w:szCs w:val="19"/>
              </w:rPr>
              <w:t>33,648</w:t>
            </w:r>
          </w:p>
        </w:tc>
        <w:tc>
          <w:tcPr>
            <w:tcW w:w="799" w:type="dxa"/>
            <w:noWrap/>
            <w:hideMark/>
          </w:tcPr>
          <w:p w:rsidR="00381E47" w:rsidRPr="003B4D25" w:rsidRDefault="00381E47" w:rsidP="001541F1">
            <w:pPr>
              <w:pStyle w:val="TableEntry"/>
              <w:jc w:val="right"/>
              <w:rPr>
                <w:sz w:val="19"/>
                <w:szCs w:val="19"/>
              </w:rPr>
            </w:pPr>
            <w:r w:rsidRPr="003B4D25">
              <w:rPr>
                <w:sz w:val="19"/>
                <w:szCs w:val="19"/>
              </w:rPr>
              <w:t>14,705</w:t>
            </w:r>
          </w:p>
        </w:tc>
        <w:tc>
          <w:tcPr>
            <w:tcW w:w="904" w:type="dxa"/>
            <w:noWrap/>
            <w:hideMark/>
          </w:tcPr>
          <w:p w:rsidR="00381E47" w:rsidRPr="003B4D25" w:rsidRDefault="00381E47" w:rsidP="001541F1">
            <w:pPr>
              <w:pStyle w:val="TableEntry"/>
              <w:jc w:val="right"/>
              <w:rPr>
                <w:sz w:val="19"/>
                <w:szCs w:val="19"/>
              </w:rPr>
            </w:pPr>
            <w:r w:rsidRPr="003B4D25">
              <w:rPr>
                <w:sz w:val="19"/>
                <w:szCs w:val="19"/>
              </w:rPr>
              <w:t>16,699</w:t>
            </w:r>
          </w:p>
        </w:tc>
        <w:tc>
          <w:tcPr>
            <w:tcW w:w="799" w:type="dxa"/>
            <w:noWrap/>
            <w:hideMark/>
          </w:tcPr>
          <w:p w:rsidR="00381E47" w:rsidRPr="003B4D25" w:rsidRDefault="00381E47" w:rsidP="001541F1">
            <w:pPr>
              <w:pStyle w:val="TableEntry"/>
              <w:jc w:val="right"/>
              <w:rPr>
                <w:sz w:val="19"/>
                <w:szCs w:val="19"/>
              </w:rPr>
            </w:pPr>
            <w:r w:rsidRPr="003B4D25">
              <w:rPr>
                <w:sz w:val="19"/>
                <w:szCs w:val="19"/>
              </w:rPr>
              <w:t>3,413</w:t>
            </w:r>
          </w:p>
        </w:tc>
        <w:tc>
          <w:tcPr>
            <w:tcW w:w="907" w:type="dxa"/>
            <w:noWrap/>
            <w:hideMark/>
          </w:tcPr>
          <w:p w:rsidR="00381E47" w:rsidRPr="003B4D25" w:rsidRDefault="00381E47" w:rsidP="001541F1">
            <w:pPr>
              <w:pStyle w:val="TableEntry"/>
              <w:jc w:val="right"/>
              <w:rPr>
                <w:sz w:val="19"/>
                <w:szCs w:val="19"/>
              </w:rPr>
            </w:pPr>
            <w:r w:rsidRPr="003B4D25">
              <w:rPr>
                <w:sz w:val="19"/>
                <w:szCs w:val="19"/>
              </w:rPr>
              <w:t>39,114</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107,580</w:t>
            </w:r>
          </w:p>
        </w:tc>
        <w:tc>
          <w:tcPr>
            <w:tcW w:w="1019" w:type="dxa"/>
            <w:shd w:val="clear" w:color="auto" w:fill="FFFFFF" w:themeFill="background1"/>
            <w:vAlign w:val="bottom"/>
          </w:tcPr>
          <w:p w:rsidR="00381E47" w:rsidRPr="003B4D25" w:rsidRDefault="00381E47" w:rsidP="001541F1">
            <w:pPr>
              <w:pStyle w:val="TableEntry"/>
              <w:jc w:val="center"/>
              <w:rPr>
                <w:rFonts w:cs="Arial"/>
                <w:sz w:val="19"/>
                <w:szCs w:val="19"/>
              </w:rPr>
            </w:pPr>
            <w:r w:rsidRPr="003B4D25">
              <w:rPr>
                <w:rFonts w:cs="Arial"/>
                <w:sz w:val="19"/>
                <w:szCs w:val="19"/>
              </w:rPr>
              <w:t>122</w:t>
            </w:r>
          </w:p>
        </w:tc>
      </w:tr>
      <w:tr w:rsidR="003B4D25" w:rsidRPr="003B4D25" w:rsidTr="003753BD">
        <w:trPr>
          <w:trHeight w:val="186"/>
          <w:jc w:val="center"/>
        </w:trPr>
        <w:tc>
          <w:tcPr>
            <w:tcW w:w="1759" w:type="dxa"/>
            <w:noWrap/>
            <w:hideMark/>
          </w:tcPr>
          <w:p w:rsidR="00381E47" w:rsidRPr="003B4D25" w:rsidRDefault="00381E47" w:rsidP="001541F1">
            <w:pPr>
              <w:pStyle w:val="TableEntry"/>
              <w:rPr>
                <w:sz w:val="19"/>
                <w:szCs w:val="19"/>
              </w:rPr>
            </w:pPr>
            <w:r w:rsidRPr="003B4D25">
              <w:rPr>
                <w:sz w:val="19"/>
                <w:szCs w:val="19"/>
              </w:rPr>
              <w:t>Component No 4</w:t>
            </w:r>
          </w:p>
        </w:tc>
        <w:tc>
          <w:tcPr>
            <w:tcW w:w="1081" w:type="dxa"/>
            <w:shd w:val="clear" w:color="auto" w:fill="F2F2F2" w:themeFill="background1" w:themeFillShade="F2"/>
            <w:noWrap/>
            <w:hideMark/>
          </w:tcPr>
          <w:p w:rsidR="00381E47" w:rsidRPr="003B4D25" w:rsidRDefault="00381E47" w:rsidP="001541F1">
            <w:pPr>
              <w:pStyle w:val="TableEntry"/>
              <w:jc w:val="right"/>
              <w:rPr>
                <w:sz w:val="19"/>
                <w:szCs w:val="19"/>
              </w:rPr>
            </w:pPr>
            <w:r w:rsidRPr="003B4D25">
              <w:rPr>
                <w:sz w:val="19"/>
                <w:szCs w:val="19"/>
              </w:rPr>
              <w:t>157,790</w:t>
            </w:r>
          </w:p>
        </w:tc>
        <w:tc>
          <w:tcPr>
            <w:tcW w:w="904" w:type="dxa"/>
            <w:noWrap/>
            <w:hideMark/>
          </w:tcPr>
          <w:p w:rsidR="00381E47" w:rsidRPr="003B4D25" w:rsidRDefault="00381E47" w:rsidP="001541F1">
            <w:pPr>
              <w:pStyle w:val="TableEntry"/>
              <w:jc w:val="right"/>
              <w:rPr>
                <w:sz w:val="19"/>
                <w:szCs w:val="19"/>
              </w:rPr>
            </w:pPr>
            <w:r w:rsidRPr="003B4D25">
              <w:rPr>
                <w:sz w:val="19"/>
                <w:szCs w:val="19"/>
              </w:rPr>
              <w:t>2,602</w:t>
            </w:r>
          </w:p>
        </w:tc>
        <w:tc>
          <w:tcPr>
            <w:tcW w:w="799" w:type="dxa"/>
            <w:noWrap/>
            <w:hideMark/>
          </w:tcPr>
          <w:p w:rsidR="00381E47" w:rsidRPr="003B4D25" w:rsidRDefault="00381E47" w:rsidP="001541F1">
            <w:pPr>
              <w:pStyle w:val="TableEntry"/>
              <w:jc w:val="right"/>
              <w:rPr>
                <w:sz w:val="19"/>
                <w:szCs w:val="19"/>
              </w:rPr>
            </w:pPr>
            <w:r w:rsidRPr="003B4D25">
              <w:rPr>
                <w:sz w:val="19"/>
                <w:szCs w:val="19"/>
              </w:rPr>
              <w:t>7,046</w:t>
            </w:r>
          </w:p>
        </w:tc>
        <w:tc>
          <w:tcPr>
            <w:tcW w:w="904" w:type="dxa"/>
            <w:noWrap/>
            <w:hideMark/>
          </w:tcPr>
          <w:p w:rsidR="00381E47" w:rsidRPr="003B4D25" w:rsidRDefault="00381E47" w:rsidP="001541F1">
            <w:pPr>
              <w:pStyle w:val="TableEntry"/>
              <w:jc w:val="right"/>
              <w:rPr>
                <w:sz w:val="19"/>
                <w:szCs w:val="19"/>
              </w:rPr>
            </w:pPr>
            <w:r w:rsidRPr="003B4D25">
              <w:rPr>
                <w:sz w:val="19"/>
                <w:szCs w:val="19"/>
              </w:rPr>
              <w:t>2,863</w:t>
            </w:r>
          </w:p>
        </w:tc>
        <w:tc>
          <w:tcPr>
            <w:tcW w:w="799" w:type="dxa"/>
            <w:noWrap/>
            <w:hideMark/>
          </w:tcPr>
          <w:p w:rsidR="00381E47" w:rsidRPr="003B4D25" w:rsidRDefault="00381E47" w:rsidP="001541F1">
            <w:pPr>
              <w:pStyle w:val="TableEntry"/>
              <w:jc w:val="right"/>
              <w:rPr>
                <w:sz w:val="19"/>
                <w:szCs w:val="19"/>
              </w:rPr>
            </w:pPr>
            <w:r w:rsidRPr="003B4D25">
              <w:rPr>
                <w:sz w:val="19"/>
                <w:szCs w:val="19"/>
              </w:rPr>
              <w:t>0</w:t>
            </w:r>
          </w:p>
        </w:tc>
        <w:tc>
          <w:tcPr>
            <w:tcW w:w="907" w:type="dxa"/>
            <w:noWrap/>
            <w:hideMark/>
          </w:tcPr>
          <w:p w:rsidR="00381E47" w:rsidRPr="003B4D25" w:rsidRDefault="00381E47" w:rsidP="001541F1">
            <w:pPr>
              <w:pStyle w:val="TableEntry"/>
              <w:jc w:val="right"/>
              <w:rPr>
                <w:sz w:val="19"/>
                <w:szCs w:val="19"/>
              </w:rPr>
            </w:pPr>
            <w:r w:rsidRPr="003B4D25">
              <w:rPr>
                <w:sz w:val="19"/>
                <w:szCs w:val="19"/>
              </w:rPr>
              <w:t>5,006</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17,516</w:t>
            </w:r>
          </w:p>
        </w:tc>
        <w:tc>
          <w:tcPr>
            <w:tcW w:w="1019" w:type="dxa"/>
            <w:shd w:val="clear" w:color="auto" w:fill="FFFFFF" w:themeFill="background1"/>
            <w:vAlign w:val="bottom"/>
          </w:tcPr>
          <w:p w:rsidR="00381E47" w:rsidRPr="003B4D25" w:rsidRDefault="00381E47" w:rsidP="001541F1">
            <w:pPr>
              <w:pStyle w:val="TableEntry"/>
              <w:jc w:val="center"/>
              <w:rPr>
                <w:rFonts w:cs="Arial"/>
                <w:sz w:val="19"/>
                <w:szCs w:val="19"/>
              </w:rPr>
            </w:pPr>
            <w:r w:rsidRPr="003B4D25">
              <w:rPr>
                <w:rFonts w:cs="Arial"/>
                <w:sz w:val="19"/>
                <w:szCs w:val="19"/>
              </w:rPr>
              <w:t>11</w:t>
            </w:r>
          </w:p>
        </w:tc>
      </w:tr>
      <w:tr w:rsidR="003B4D25" w:rsidRPr="003B4D25" w:rsidTr="003753BD">
        <w:trPr>
          <w:trHeight w:val="186"/>
          <w:jc w:val="center"/>
        </w:trPr>
        <w:tc>
          <w:tcPr>
            <w:tcW w:w="1759" w:type="dxa"/>
            <w:noWrap/>
            <w:hideMark/>
          </w:tcPr>
          <w:p w:rsidR="00381E47" w:rsidRPr="003B4D25" w:rsidRDefault="00381E47" w:rsidP="001541F1">
            <w:pPr>
              <w:pStyle w:val="TableEntry"/>
              <w:rPr>
                <w:sz w:val="19"/>
                <w:szCs w:val="19"/>
              </w:rPr>
            </w:pPr>
            <w:r w:rsidRPr="003B4D25">
              <w:rPr>
                <w:sz w:val="19"/>
                <w:szCs w:val="19"/>
              </w:rPr>
              <w:t>Component No 5</w:t>
            </w:r>
          </w:p>
        </w:tc>
        <w:tc>
          <w:tcPr>
            <w:tcW w:w="1081" w:type="dxa"/>
            <w:shd w:val="clear" w:color="auto" w:fill="F2F2F2" w:themeFill="background1" w:themeFillShade="F2"/>
            <w:noWrap/>
            <w:hideMark/>
          </w:tcPr>
          <w:p w:rsidR="00381E47" w:rsidRPr="003B4D25" w:rsidRDefault="00381E47" w:rsidP="001541F1">
            <w:pPr>
              <w:pStyle w:val="TableEntry"/>
              <w:jc w:val="right"/>
              <w:rPr>
                <w:sz w:val="19"/>
                <w:szCs w:val="19"/>
              </w:rPr>
            </w:pPr>
            <w:r w:rsidRPr="003B4D25">
              <w:rPr>
                <w:sz w:val="19"/>
                <w:szCs w:val="19"/>
              </w:rPr>
              <w:t>0</w:t>
            </w:r>
          </w:p>
        </w:tc>
        <w:tc>
          <w:tcPr>
            <w:tcW w:w="904" w:type="dxa"/>
            <w:noWrap/>
            <w:hideMark/>
          </w:tcPr>
          <w:p w:rsidR="00381E47" w:rsidRPr="003B4D25" w:rsidRDefault="00381E47" w:rsidP="001541F1">
            <w:pPr>
              <w:pStyle w:val="TableEntry"/>
              <w:jc w:val="right"/>
              <w:rPr>
                <w:sz w:val="19"/>
                <w:szCs w:val="19"/>
              </w:rPr>
            </w:pPr>
            <w:r w:rsidRPr="003B4D25">
              <w:rPr>
                <w:sz w:val="19"/>
                <w:szCs w:val="19"/>
              </w:rPr>
              <w:t>0</w:t>
            </w:r>
          </w:p>
        </w:tc>
        <w:tc>
          <w:tcPr>
            <w:tcW w:w="799" w:type="dxa"/>
            <w:noWrap/>
            <w:hideMark/>
          </w:tcPr>
          <w:p w:rsidR="00381E47" w:rsidRPr="003B4D25" w:rsidRDefault="00381E47" w:rsidP="001541F1">
            <w:pPr>
              <w:pStyle w:val="TableEntry"/>
              <w:jc w:val="right"/>
              <w:rPr>
                <w:sz w:val="19"/>
                <w:szCs w:val="19"/>
              </w:rPr>
            </w:pPr>
            <w:r w:rsidRPr="003B4D25">
              <w:rPr>
                <w:sz w:val="19"/>
                <w:szCs w:val="19"/>
              </w:rPr>
              <w:t>0</w:t>
            </w:r>
          </w:p>
        </w:tc>
        <w:tc>
          <w:tcPr>
            <w:tcW w:w="904" w:type="dxa"/>
            <w:noWrap/>
            <w:hideMark/>
          </w:tcPr>
          <w:p w:rsidR="00381E47" w:rsidRPr="003B4D25" w:rsidRDefault="00381E47" w:rsidP="001541F1">
            <w:pPr>
              <w:pStyle w:val="TableEntry"/>
              <w:jc w:val="right"/>
              <w:rPr>
                <w:sz w:val="19"/>
                <w:szCs w:val="19"/>
              </w:rPr>
            </w:pPr>
            <w:r w:rsidRPr="003B4D25">
              <w:rPr>
                <w:sz w:val="19"/>
                <w:szCs w:val="19"/>
              </w:rPr>
              <w:t>9,632</w:t>
            </w:r>
          </w:p>
        </w:tc>
        <w:tc>
          <w:tcPr>
            <w:tcW w:w="799" w:type="dxa"/>
            <w:noWrap/>
            <w:hideMark/>
          </w:tcPr>
          <w:p w:rsidR="00381E47" w:rsidRPr="003B4D25" w:rsidRDefault="00381E47" w:rsidP="001541F1">
            <w:pPr>
              <w:pStyle w:val="TableEntry"/>
              <w:jc w:val="right"/>
              <w:rPr>
                <w:sz w:val="19"/>
                <w:szCs w:val="19"/>
              </w:rPr>
            </w:pPr>
            <w:r w:rsidRPr="003B4D25">
              <w:rPr>
                <w:sz w:val="19"/>
                <w:szCs w:val="19"/>
              </w:rPr>
              <w:t>0</w:t>
            </w:r>
          </w:p>
        </w:tc>
        <w:tc>
          <w:tcPr>
            <w:tcW w:w="907" w:type="dxa"/>
            <w:noWrap/>
            <w:hideMark/>
          </w:tcPr>
          <w:p w:rsidR="00381E47" w:rsidRPr="003B4D25" w:rsidRDefault="00381E47" w:rsidP="001541F1">
            <w:pPr>
              <w:pStyle w:val="TableEntry"/>
              <w:jc w:val="right"/>
              <w:rPr>
                <w:sz w:val="19"/>
                <w:szCs w:val="19"/>
              </w:rPr>
            </w:pPr>
            <w:r w:rsidRPr="003B4D25">
              <w:rPr>
                <w:sz w:val="19"/>
                <w:szCs w:val="19"/>
              </w:rPr>
              <w:t>77,474</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87,106</w:t>
            </w:r>
          </w:p>
        </w:tc>
        <w:tc>
          <w:tcPr>
            <w:tcW w:w="1019" w:type="dxa"/>
            <w:shd w:val="clear" w:color="auto" w:fill="FFFFFF" w:themeFill="background1"/>
            <w:vAlign w:val="bottom"/>
          </w:tcPr>
          <w:p w:rsidR="00381E47" w:rsidRPr="003B4D25" w:rsidRDefault="00381E47" w:rsidP="001541F1">
            <w:pPr>
              <w:pStyle w:val="TableEntry"/>
              <w:jc w:val="center"/>
              <w:rPr>
                <w:rFonts w:cs="Arial"/>
                <w:sz w:val="19"/>
                <w:szCs w:val="19"/>
              </w:rPr>
            </w:pPr>
            <w:r w:rsidRPr="003B4D25">
              <w:rPr>
                <w:rFonts w:cs="Arial"/>
                <w:sz w:val="19"/>
                <w:szCs w:val="19"/>
              </w:rPr>
              <w:t>14</w:t>
            </w:r>
          </w:p>
        </w:tc>
      </w:tr>
      <w:tr w:rsidR="003B4D25" w:rsidRPr="003B4D25" w:rsidTr="003753BD">
        <w:trPr>
          <w:trHeight w:val="186"/>
          <w:jc w:val="center"/>
        </w:trPr>
        <w:tc>
          <w:tcPr>
            <w:tcW w:w="1759" w:type="dxa"/>
            <w:noWrap/>
            <w:hideMark/>
          </w:tcPr>
          <w:p w:rsidR="00381E47" w:rsidRPr="003B4D25" w:rsidRDefault="00381E47" w:rsidP="001541F1">
            <w:pPr>
              <w:pStyle w:val="TableEntry"/>
              <w:rPr>
                <w:sz w:val="19"/>
                <w:szCs w:val="19"/>
              </w:rPr>
            </w:pPr>
            <w:r w:rsidRPr="003B4D25">
              <w:rPr>
                <w:sz w:val="19"/>
                <w:szCs w:val="19"/>
              </w:rPr>
              <w:t>PMU</w:t>
            </w:r>
          </w:p>
        </w:tc>
        <w:tc>
          <w:tcPr>
            <w:tcW w:w="1081" w:type="dxa"/>
            <w:shd w:val="clear" w:color="auto" w:fill="F2F2F2" w:themeFill="background1" w:themeFillShade="F2"/>
            <w:noWrap/>
            <w:hideMark/>
          </w:tcPr>
          <w:p w:rsidR="00381E47" w:rsidRPr="003B4D25" w:rsidRDefault="00381E47" w:rsidP="001541F1">
            <w:pPr>
              <w:pStyle w:val="TableEntry"/>
              <w:jc w:val="right"/>
              <w:rPr>
                <w:sz w:val="19"/>
                <w:szCs w:val="19"/>
              </w:rPr>
            </w:pPr>
            <w:r w:rsidRPr="003B4D25">
              <w:rPr>
                <w:sz w:val="19"/>
                <w:szCs w:val="19"/>
              </w:rPr>
              <w:t>219,867</w:t>
            </w:r>
          </w:p>
        </w:tc>
        <w:tc>
          <w:tcPr>
            <w:tcW w:w="904" w:type="dxa"/>
            <w:noWrap/>
            <w:hideMark/>
          </w:tcPr>
          <w:p w:rsidR="00381E47" w:rsidRPr="003B4D25" w:rsidRDefault="00381E47" w:rsidP="001541F1">
            <w:pPr>
              <w:pStyle w:val="TableEntry"/>
              <w:jc w:val="right"/>
              <w:rPr>
                <w:sz w:val="19"/>
                <w:szCs w:val="19"/>
              </w:rPr>
            </w:pPr>
            <w:r w:rsidRPr="003B4D25">
              <w:rPr>
                <w:sz w:val="19"/>
                <w:szCs w:val="19"/>
              </w:rPr>
              <w:t>59,289</w:t>
            </w:r>
          </w:p>
        </w:tc>
        <w:tc>
          <w:tcPr>
            <w:tcW w:w="799" w:type="dxa"/>
            <w:noWrap/>
            <w:hideMark/>
          </w:tcPr>
          <w:p w:rsidR="00381E47" w:rsidRPr="003B4D25" w:rsidRDefault="00381E47" w:rsidP="001541F1">
            <w:pPr>
              <w:pStyle w:val="TableEntry"/>
              <w:jc w:val="right"/>
              <w:rPr>
                <w:sz w:val="19"/>
                <w:szCs w:val="19"/>
              </w:rPr>
            </w:pPr>
            <w:r w:rsidRPr="003B4D25">
              <w:rPr>
                <w:sz w:val="19"/>
                <w:szCs w:val="19"/>
              </w:rPr>
              <w:t>43,969</w:t>
            </w:r>
          </w:p>
        </w:tc>
        <w:tc>
          <w:tcPr>
            <w:tcW w:w="904" w:type="dxa"/>
            <w:noWrap/>
            <w:hideMark/>
          </w:tcPr>
          <w:p w:rsidR="00381E47" w:rsidRPr="003B4D25" w:rsidRDefault="00381E47" w:rsidP="001541F1">
            <w:pPr>
              <w:pStyle w:val="TableEntry"/>
              <w:jc w:val="right"/>
              <w:rPr>
                <w:sz w:val="19"/>
                <w:szCs w:val="19"/>
              </w:rPr>
            </w:pPr>
            <w:r w:rsidRPr="003B4D25">
              <w:rPr>
                <w:sz w:val="19"/>
                <w:szCs w:val="19"/>
              </w:rPr>
              <w:t>68,426</w:t>
            </w:r>
          </w:p>
        </w:tc>
        <w:tc>
          <w:tcPr>
            <w:tcW w:w="799" w:type="dxa"/>
            <w:noWrap/>
            <w:hideMark/>
          </w:tcPr>
          <w:p w:rsidR="00381E47" w:rsidRPr="003B4D25" w:rsidRDefault="00381E47" w:rsidP="001541F1">
            <w:pPr>
              <w:pStyle w:val="TableEntry"/>
              <w:jc w:val="right"/>
              <w:rPr>
                <w:sz w:val="19"/>
                <w:szCs w:val="19"/>
              </w:rPr>
            </w:pPr>
            <w:r w:rsidRPr="003B4D25">
              <w:rPr>
                <w:sz w:val="19"/>
                <w:szCs w:val="19"/>
              </w:rPr>
              <w:t>26,319</w:t>
            </w:r>
          </w:p>
        </w:tc>
        <w:tc>
          <w:tcPr>
            <w:tcW w:w="907" w:type="dxa"/>
            <w:noWrap/>
            <w:hideMark/>
          </w:tcPr>
          <w:p w:rsidR="00381E47" w:rsidRPr="003B4D25" w:rsidRDefault="00381E47" w:rsidP="001541F1">
            <w:pPr>
              <w:pStyle w:val="TableEntry"/>
              <w:jc w:val="right"/>
              <w:rPr>
                <w:sz w:val="19"/>
                <w:szCs w:val="19"/>
              </w:rPr>
            </w:pPr>
            <w:r w:rsidRPr="003B4D25">
              <w:rPr>
                <w:sz w:val="19"/>
                <w:szCs w:val="19"/>
              </w:rPr>
              <w:t>35,065</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233,067</w:t>
            </w:r>
          </w:p>
        </w:tc>
        <w:tc>
          <w:tcPr>
            <w:tcW w:w="1019" w:type="dxa"/>
            <w:shd w:val="clear" w:color="auto" w:fill="FFFFFF" w:themeFill="background1"/>
            <w:vAlign w:val="bottom"/>
          </w:tcPr>
          <w:p w:rsidR="00381E47" w:rsidRPr="003B4D25" w:rsidRDefault="00381E47" w:rsidP="001541F1">
            <w:pPr>
              <w:pStyle w:val="TableEntry"/>
              <w:jc w:val="center"/>
              <w:rPr>
                <w:rFonts w:cs="Arial"/>
                <w:sz w:val="19"/>
                <w:szCs w:val="19"/>
              </w:rPr>
            </w:pPr>
            <w:r w:rsidRPr="003B4D25">
              <w:rPr>
                <w:rFonts w:cs="Arial"/>
                <w:sz w:val="19"/>
                <w:szCs w:val="19"/>
              </w:rPr>
              <w:t>106</w:t>
            </w:r>
          </w:p>
        </w:tc>
      </w:tr>
      <w:tr w:rsidR="003B4D25" w:rsidRPr="003B4D25" w:rsidTr="003753BD">
        <w:trPr>
          <w:trHeight w:val="186"/>
          <w:jc w:val="center"/>
        </w:trPr>
        <w:tc>
          <w:tcPr>
            <w:tcW w:w="1759"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 xml:space="preserve">Total </w:t>
            </w:r>
          </w:p>
        </w:tc>
        <w:tc>
          <w:tcPr>
            <w:tcW w:w="1081" w:type="dxa"/>
            <w:shd w:val="clear" w:color="auto" w:fill="F2F2F2" w:themeFill="background1" w:themeFillShade="F2"/>
            <w:noWrap/>
          </w:tcPr>
          <w:p w:rsidR="00381E47" w:rsidRPr="003B4D25" w:rsidRDefault="00381E47" w:rsidP="001541F1">
            <w:pPr>
              <w:pStyle w:val="TableEntry"/>
              <w:jc w:val="right"/>
              <w:rPr>
                <w:b/>
                <w:bCs w:val="0"/>
                <w:sz w:val="19"/>
                <w:szCs w:val="19"/>
              </w:rPr>
            </w:pPr>
            <w:r w:rsidRPr="003B4D25">
              <w:rPr>
                <w:b/>
                <w:bCs w:val="0"/>
                <w:sz w:val="19"/>
                <w:szCs w:val="19"/>
              </w:rPr>
              <w:t>650,000</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121,729</w:t>
            </w:r>
          </w:p>
        </w:tc>
        <w:tc>
          <w:tcPr>
            <w:tcW w:w="799"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80,188</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129,389</w:t>
            </w:r>
          </w:p>
        </w:tc>
        <w:tc>
          <w:tcPr>
            <w:tcW w:w="799"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64,540</w:t>
            </w:r>
          </w:p>
        </w:tc>
        <w:tc>
          <w:tcPr>
            <w:tcW w:w="907"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236,354</w:t>
            </w:r>
          </w:p>
        </w:tc>
        <w:tc>
          <w:tcPr>
            <w:tcW w:w="904" w:type="dxa"/>
            <w:shd w:val="clear" w:color="auto" w:fill="D9D9D9" w:themeFill="background1" w:themeFillShade="D9"/>
            <w:noWrap/>
            <w:hideMark/>
          </w:tcPr>
          <w:p w:rsidR="00381E47" w:rsidRPr="003B4D25" w:rsidRDefault="00381E47" w:rsidP="001541F1">
            <w:pPr>
              <w:pStyle w:val="TableEntry"/>
              <w:jc w:val="right"/>
              <w:rPr>
                <w:b/>
                <w:bCs w:val="0"/>
                <w:sz w:val="19"/>
                <w:szCs w:val="19"/>
              </w:rPr>
            </w:pPr>
            <w:r w:rsidRPr="003B4D25">
              <w:rPr>
                <w:b/>
                <w:bCs w:val="0"/>
                <w:sz w:val="19"/>
                <w:szCs w:val="19"/>
              </w:rPr>
              <w:t>632,201</w:t>
            </w:r>
          </w:p>
        </w:tc>
        <w:tc>
          <w:tcPr>
            <w:tcW w:w="1019" w:type="dxa"/>
            <w:shd w:val="clear" w:color="auto" w:fill="FFFFFF" w:themeFill="background1"/>
          </w:tcPr>
          <w:p w:rsidR="00381E47" w:rsidRPr="003B4D25" w:rsidRDefault="00381E47" w:rsidP="001541F1">
            <w:pPr>
              <w:pStyle w:val="TableEntry"/>
              <w:jc w:val="center"/>
              <w:rPr>
                <w:b/>
                <w:bCs w:val="0"/>
                <w:sz w:val="19"/>
                <w:szCs w:val="19"/>
              </w:rPr>
            </w:pPr>
          </w:p>
        </w:tc>
      </w:tr>
      <w:tr w:rsidR="003B4D25" w:rsidRPr="003B4D25" w:rsidTr="003753BD">
        <w:trPr>
          <w:trHeight w:val="186"/>
          <w:jc w:val="center"/>
        </w:trPr>
        <w:tc>
          <w:tcPr>
            <w:tcW w:w="1759" w:type="dxa"/>
            <w:noWrap/>
            <w:hideMark/>
          </w:tcPr>
          <w:p w:rsidR="00381E47" w:rsidRPr="003B4D25" w:rsidRDefault="00381E47" w:rsidP="001541F1">
            <w:pPr>
              <w:pStyle w:val="TableEntry"/>
              <w:rPr>
                <w:sz w:val="19"/>
                <w:szCs w:val="19"/>
              </w:rPr>
            </w:pPr>
            <w:r w:rsidRPr="003B4D25">
              <w:rPr>
                <w:sz w:val="19"/>
                <w:szCs w:val="19"/>
              </w:rPr>
              <w:t>Percentage</w:t>
            </w:r>
          </w:p>
        </w:tc>
        <w:tc>
          <w:tcPr>
            <w:tcW w:w="1081" w:type="dxa"/>
            <w:shd w:val="clear" w:color="auto" w:fill="F2F2F2" w:themeFill="background1" w:themeFillShade="F2"/>
            <w:noWrap/>
          </w:tcPr>
          <w:p w:rsidR="00381E47" w:rsidRPr="003B4D25" w:rsidRDefault="00381E47" w:rsidP="001541F1">
            <w:pPr>
              <w:pStyle w:val="TableEntry"/>
              <w:jc w:val="center"/>
              <w:rPr>
                <w:sz w:val="19"/>
                <w:szCs w:val="19"/>
              </w:rPr>
            </w:pPr>
            <w:r w:rsidRPr="003B4D25">
              <w:rPr>
                <w:sz w:val="19"/>
                <w:szCs w:val="19"/>
              </w:rPr>
              <w:t>%</w:t>
            </w:r>
          </w:p>
        </w:tc>
        <w:tc>
          <w:tcPr>
            <w:tcW w:w="904" w:type="dxa"/>
            <w:shd w:val="clear" w:color="auto" w:fill="D9D9D9" w:themeFill="background1" w:themeFillShade="D9"/>
            <w:noWrap/>
            <w:vAlign w:val="bottom"/>
          </w:tcPr>
          <w:p w:rsidR="00381E47" w:rsidRPr="003B4D25" w:rsidRDefault="00381E47" w:rsidP="001541F1">
            <w:pPr>
              <w:pStyle w:val="TableEntry"/>
              <w:jc w:val="center"/>
              <w:rPr>
                <w:rFonts w:cs="Arial"/>
                <w:bCs w:val="0"/>
                <w:sz w:val="19"/>
                <w:szCs w:val="19"/>
              </w:rPr>
            </w:pPr>
            <w:r w:rsidRPr="003B4D25">
              <w:rPr>
                <w:rFonts w:cs="Arial"/>
                <w:bCs w:val="0"/>
                <w:sz w:val="19"/>
                <w:szCs w:val="19"/>
              </w:rPr>
              <w:t>19</w:t>
            </w:r>
          </w:p>
        </w:tc>
        <w:tc>
          <w:tcPr>
            <w:tcW w:w="799" w:type="dxa"/>
            <w:shd w:val="clear" w:color="auto" w:fill="D9D9D9" w:themeFill="background1" w:themeFillShade="D9"/>
            <w:noWrap/>
            <w:vAlign w:val="bottom"/>
          </w:tcPr>
          <w:p w:rsidR="00381E47" w:rsidRPr="003B4D25" w:rsidRDefault="00381E47" w:rsidP="001541F1">
            <w:pPr>
              <w:pStyle w:val="TableEntry"/>
              <w:jc w:val="center"/>
              <w:rPr>
                <w:rFonts w:cs="Arial"/>
                <w:bCs w:val="0"/>
                <w:sz w:val="19"/>
                <w:szCs w:val="19"/>
              </w:rPr>
            </w:pPr>
            <w:r w:rsidRPr="003B4D25">
              <w:rPr>
                <w:rFonts w:cs="Arial"/>
                <w:bCs w:val="0"/>
                <w:sz w:val="19"/>
                <w:szCs w:val="19"/>
              </w:rPr>
              <w:t>13</w:t>
            </w:r>
          </w:p>
        </w:tc>
        <w:tc>
          <w:tcPr>
            <w:tcW w:w="904" w:type="dxa"/>
            <w:shd w:val="clear" w:color="auto" w:fill="D9D9D9" w:themeFill="background1" w:themeFillShade="D9"/>
            <w:noWrap/>
            <w:vAlign w:val="bottom"/>
          </w:tcPr>
          <w:p w:rsidR="00381E47" w:rsidRPr="003B4D25" w:rsidRDefault="00381E47" w:rsidP="001541F1">
            <w:pPr>
              <w:pStyle w:val="TableEntry"/>
              <w:jc w:val="center"/>
              <w:rPr>
                <w:rFonts w:cs="Arial"/>
                <w:bCs w:val="0"/>
                <w:sz w:val="19"/>
                <w:szCs w:val="19"/>
              </w:rPr>
            </w:pPr>
            <w:r w:rsidRPr="003B4D25">
              <w:rPr>
                <w:rFonts w:cs="Arial"/>
                <w:bCs w:val="0"/>
                <w:sz w:val="19"/>
                <w:szCs w:val="19"/>
              </w:rPr>
              <w:t>20</w:t>
            </w:r>
          </w:p>
        </w:tc>
        <w:tc>
          <w:tcPr>
            <w:tcW w:w="799" w:type="dxa"/>
            <w:shd w:val="clear" w:color="auto" w:fill="D9D9D9" w:themeFill="background1" w:themeFillShade="D9"/>
            <w:noWrap/>
            <w:vAlign w:val="bottom"/>
          </w:tcPr>
          <w:p w:rsidR="00381E47" w:rsidRPr="003B4D25" w:rsidRDefault="00381E47" w:rsidP="001541F1">
            <w:pPr>
              <w:pStyle w:val="TableEntry"/>
              <w:jc w:val="center"/>
              <w:rPr>
                <w:rFonts w:cs="Arial"/>
                <w:bCs w:val="0"/>
                <w:sz w:val="19"/>
                <w:szCs w:val="19"/>
              </w:rPr>
            </w:pPr>
            <w:r w:rsidRPr="003B4D25">
              <w:rPr>
                <w:rFonts w:cs="Arial"/>
                <w:bCs w:val="0"/>
                <w:sz w:val="19"/>
                <w:szCs w:val="19"/>
              </w:rPr>
              <w:t>10</w:t>
            </w:r>
          </w:p>
        </w:tc>
        <w:tc>
          <w:tcPr>
            <w:tcW w:w="907" w:type="dxa"/>
            <w:shd w:val="clear" w:color="auto" w:fill="D9D9D9" w:themeFill="background1" w:themeFillShade="D9"/>
            <w:noWrap/>
            <w:vAlign w:val="bottom"/>
          </w:tcPr>
          <w:p w:rsidR="00381E47" w:rsidRPr="003B4D25" w:rsidRDefault="00381E47" w:rsidP="001541F1">
            <w:pPr>
              <w:pStyle w:val="TableEntry"/>
              <w:jc w:val="center"/>
              <w:rPr>
                <w:rFonts w:cs="Arial"/>
                <w:bCs w:val="0"/>
                <w:sz w:val="19"/>
                <w:szCs w:val="19"/>
              </w:rPr>
            </w:pPr>
            <w:r w:rsidRPr="003B4D25">
              <w:rPr>
                <w:rFonts w:cs="Arial"/>
                <w:bCs w:val="0"/>
                <w:sz w:val="19"/>
                <w:szCs w:val="19"/>
              </w:rPr>
              <w:t>37</w:t>
            </w:r>
          </w:p>
        </w:tc>
        <w:tc>
          <w:tcPr>
            <w:tcW w:w="904" w:type="dxa"/>
            <w:shd w:val="clear" w:color="auto" w:fill="D9D9D9" w:themeFill="background1" w:themeFillShade="D9"/>
            <w:noWrap/>
            <w:vAlign w:val="bottom"/>
          </w:tcPr>
          <w:p w:rsidR="00381E47" w:rsidRPr="003B4D25" w:rsidRDefault="00381E47" w:rsidP="001541F1">
            <w:pPr>
              <w:pStyle w:val="TableEntry"/>
              <w:jc w:val="center"/>
              <w:rPr>
                <w:rFonts w:cs="Arial"/>
                <w:bCs w:val="0"/>
                <w:sz w:val="19"/>
                <w:szCs w:val="19"/>
              </w:rPr>
            </w:pPr>
            <w:r w:rsidRPr="003B4D25">
              <w:rPr>
                <w:rFonts w:cs="Arial"/>
                <w:bCs w:val="0"/>
                <w:sz w:val="19"/>
                <w:szCs w:val="19"/>
              </w:rPr>
              <w:t>100</w:t>
            </w:r>
          </w:p>
        </w:tc>
        <w:tc>
          <w:tcPr>
            <w:tcW w:w="1019" w:type="dxa"/>
            <w:shd w:val="clear" w:color="auto" w:fill="FFFFFF" w:themeFill="background1"/>
          </w:tcPr>
          <w:p w:rsidR="00381E47" w:rsidRPr="003B4D25" w:rsidRDefault="00381E47" w:rsidP="001541F1">
            <w:pPr>
              <w:pStyle w:val="TableEntry"/>
              <w:jc w:val="center"/>
              <w:rPr>
                <w:rFonts w:cs="Arial"/>
                <w:b/>
                <w:sz w:val="19"/>
                <w:szCs w:val="19"/>
              </w:rPr>
            </w:pPr>
          </w:p>
        </w:tc>
      </w:tr>
    </w:tbl>
    <w:p w:rsidR="003665B8" w:rsidRPr="003B4D25" w:rsidRDefault="003665B8" w:rsidP="00CB0210">
      <w:pPr>
        <w:pStyle w:val="Heading3"/>
      </w:pPr>
      <w:bookmarkStart w:id="49" w:name="_Toc411604570"/>
      <w:r w:rsidRPr="003B4D25">
        <w:t>Monitoring and evaluation</w:t>
      </w:r>
      <w:bookmarkEnd w:id="49"/>
      <w:r w:rsidRPr="003B4D25">
        <w:t xml:space="preserve"> </w:t>
      </w:r>
    </w:p>
    <w:p w:rsidR="00CE6A0B" w:rsidRPr="003B4D25" w:rsidRDefault="00CE6A0B" w:rsidP="003753BD">
      <w:pPr>
        <w:pStyle w:val="Body"/>
      </w:pPr>
      <w:r w:rsidRPr="003B4D25">
        <w:t>The Monitoring and Evaluation of BRESL project activities were carried out in accordance with UNDP and GEF</w:t>
      </w:r>
      <w:r w:rsidR="00800E66" w:rsidRPr="003B4D25">
        <w:t>’s</w:t>
      </w:r>
      <w:r w:rsidRPr="003B4D25">
        <w:t xml:space="preserve"> established procedures. </w:t>
      </w:r>
      <w:r w:rsidR="0032365A" w:rsidRPr="003B4D25">
        <w:t xml:space="preserve">However, the project did not had a full time Monitoring and Evaluation staff.  </w:t>
      </w:r>
      <w:r w:rsidRPr="003B4D25">
        <w:t xml:space="preserve">The Pakistan Country Team prepared quarterly </w:t>
      </w:r>
      <w:r w:rsidR="00734E70" w:rsidRPr="003B4D25">
        <w:t xml:space="preserve">and </w:t>
      </w:r>
      <w:r w:rsidR="00800E66" w:rsidRPr="003B4D25">
        <w:t>a</w:t>
      </w:r>
      <w:r w:rsidR="00734E70" w:rsidRPr="003B4D25">
        <w:t xml:space="preserve">nnual </w:t>
      </w:r>
      <w:r w:rsidR="00800E66" w:rsidRPr="003B4D25">
        <w:t>p</w:t>
      </w:r>
      <w:r w:rsidR="00734E70" w:rsidRPr="003B4D25">
        <w:t xml:space="preserve">roject </w:t>
      </w:r>
      <w:r w:rsidR="00800E66" w:rsidRPr="003B4D25">
        <w:t>progress r</w:t>
      </w:r>
      <w:r w:rsidR="00734E70" w:rsidRPr="003B4D25">
        <w:t xml:space="preserve">eports. </w:t>
      </w:r>
    </w:p>
    <w:p w:rsidR="007D3A22" w:rsidRPr="003B4D25" w:rsidRDefault="007D3A22" w:rsidP="003753BD">
      <w:pPr>
        <w:pStyle w:val="Body"/>
      </w:pPr>
      <w:r w:rsidRPr="003B4D25">
        <w:t xml:space="preserve">The quality of progress reports </w:t>
      </w:r>
      <w:r w:rsidR="00800E66" w:rsidRPr="003B4D25">
        <w:t>w</w:t>
      </w:r>
      <w:r w:rsidR="00C8005B" w:rsidRPr="003B4D25">
        <w:t xml:space="preserve">ere </w:t>
      </w:r>
      <w:r w:rsidRPr="003B4D25">
        <w:t>satisfactory and give an overview of progress of all the five outputs. However, there is a need that at least the annual project progress should mention progress on achievements of all the 12 activities of the project in comparison with the target</w:t>
      </w:r>
      <w:r w:rsidR="00800E66" w:rsidRPr="003B4D25">
        <w:t xml:space="preserve">ed indicators. </w:t>
      </w:r>
      <w:r w:rsidRPr="003B4D25">
        <w:t xml:space="preserve"> This will allow having a review of the overall progress of the project. </w:t>
      </w:r>
    </w:p>
    <w:p w:rsidR="003665B8" w:rsidRPr="003B4D25" w:rsidRDefault="003665B8" w:rsidP="00CB0210">
      <w:pPr>
        <w:pStyle w:val="Heading3"/>
      </w:pPr>
      <w:bookmarkStart w:id="50" w:name="_Toc411604571"/>
      <w:r w:rsidRPr="003B4D25">
        <w:t>UNDP and Implementing Partner implementation</w:t>
      </w:r>
      <w:bookmarkEnd w:id="50"/>
    </w:p>
    <w:p w:rsidR="00734E70" w:rsidRPr="003B4D25" w:rsidRDefault="00EC45AD" w:rsidP="003753BD">
      <w:pPr>
        <w:pStyle w:val="Body"/>
      </w:pPr>
      <w:r w:rsidRPr="003B4D25">
        <w:t>UNDP and Pakistan Country Team of BRESL implemented the pro</w:t>
      </w:r>
      <w:r w:rsidR="00C8005B" w:rsidRPr="003B4D25">
        <w:t xml:space="preserve">ject in a satisfactory manner. The implementing </w:t>
      </w:r>
      <w:r w:rsidR="0032365A" w:rsidRPr="003B4D25">
        <w:t>p</w:t>
      </w:r>
      <w:r w:rsidR="00C8005B" w:rsidRPr="003B4D25">
        <w:t xml:space="preserve">artner, ENERCON did provided required support to the project but there was frequent shortage of key staff. The Ministry of Water and Power did provided all support but their performance was affected by frequent transfer of National Project Director. </w:t>
      </w:r>
    </w:p>
    <w:p w:rsidR="003665B8" w:rsidRPr="003B4D25" w:rsidRDefault="003665B8" w:rsidP="00B526B3">
      <w:pPr>
        <w:pStyle w:val="Heading2"/>
        <w:rPr>
          <w:rFonts w:eastAsia="Calibri"/>
        </w:rPr>
      </w:pPr>
      <w:bookmarkStart w:id="51" w:name="_Toc411604572"/>
      <w:r w:rsidRPr="003B4D25">
        <w:rPr>
          <w:rFonts w:eastAsia="Calibri"/>
        </w:rPr>
        <w:t>Project Results</w:t>
      </w:r>
      <w:bookmarkEnd w:id="51"/>
      <w:r w:rsidRPr="003B4D25">
        <w:rPr>
          <w:rFonts w:eastAsia="Calibri"/>
        </w:rPr>
        <w:t xml:space="preserve"> </w:t>
      </w:r>
    </w:p>
    <w:p w:rsidR="003665B8" w:rsidRPr="003B4D25" w:rsidRDefault="003665B8" w:rsidP="00CB0210">
      <w:pPr>
        <w:pStyle w:val="Heading3"/>
      </w:pPr>
      <w:bookmarkStart w:id="52" w:name="_Toc411604573"/>
      <w:r w:rsidRPr="003B4D25">
        <w:t>Overall results</w:t>
      </w:r>
      <w:bookmarkEnd w:id="52"/>
      <w:r w:rsidRPr="003B4D25">
        <w:t xml:space="preserve">  </w:t>
      </w:r>
    </w:p>
    <w:p w:rsidR="001C6B84" w:rsidRPr="003B4D25" w:rsidRDefault="001C6B84" w:rsidP="003753BD">
      <w:pPr>
        <w:pStyle w:val="Body"/>
      </w:pPr>
      <w:r w:rsidRPr="003B4D25">
        <w:t xml:space="preserve">The objective of the project </w:t>
      </w:r>
      <w:r w:rsidR="00D34E6B" w:rsidRPr="003B4D25">
        <w:t xml:space="preserve">was </w:t>
      </w:r>
      <w:r w:rsidRPr="003B4D25">
        <w:t xml:space="preserve">the removal of barriers to the development and effective implementation of energy efficiency standards and labeling (ES&amp;L) programs, thereby facilitating the transformation of the regional product markets of targeted energy consuming appliances, equipment and lighting products. It will also facilitate harmonization of test procedures, standards and labels </w:t>
      </w:r>
      <w:r w:rsidR="008F200D" w:rsidRPr="003B4D25">
        <w:t xml:space="preserve">in Pakistan. </w:t>
      </w:r>
      <w:r w:rsidRPr="003B4D25">
        <w:t xml:space="preserve"> </w:t>
      </w:r>
    </w:p>
    <w:p w:rsidR="003B2B90" w:rsidRPr="003B4D25" w:rsidRDefault="00F35F11" w:rsidP="003753BD">
      <w:pPr>
        <w:pStyle w:val="Body"/>
        <w:rPr>
          <w:rFonts w:eastAsia="Calibri"/>
        </w:rPr>
      </w:pPr>
      <w:r w:rsidRPr="003B4D25">
        <w:t xml:space="preserve">The </w:t>
      </w:r>
      <w:r w:rsidR="008F200D" w:rsidRPr="003B4D25">
        <w:t>p</w:t>
      </w:r>
      <w:r w:rsidRPr="003B4D25">
        <w:t xml:space="preserve">roject </w:t>
      </w:r>
      <w:r w:rsidR="003B2B90" w:rsidRPr="003B4D25">
        <w:t>was able to remove most of the barriers to the cost effective development and implementation of energy efficient standards and labels</w:t>
      </w:r>
      <w:r w:rsidR="00BC533C" w:rsidRPr="003B4D25">
        <w:t xml:space="preserve"> which has been launched as follow: </w:t>
      </w:r>
      <w:r w:rsidR="003B2B90" w:rsidRPr="003B4D25">
        <w:rPr>
          <w:rFonts w:eastAsia="Calibri"/>
        </w:rPr>
        <w:t xml:space="preserve"> </w:t>
      </w:r>
    </w:p>
    <w:p w:rsidR="003B2B90" w:rsidRPr="003B4D25" w:rsidRDefault="003B2B90" w:rsidP="003753BD">
      <w:pPr>
        <w:pStyle w:val="Bullet"/>
      </w:pPr>
      <w:r w:rsidRPr="003B4D25">
        <w:t xml:space="preserve">Adoption of Energy Efficiency Testing Protocols for all the six targeted appliances. </w:t>
      </w:r>
    </w:p>
    <w:p w:rsidR="003B2B90" w:rsidRPr="003B4D25" w:rsidRDefault="003B2B90" w:rsidP="003753BD">
      <w:pPr>
        <w:pStyle w:val="Bullet"/>
      </w:pPr>
      <w:r w:rsidRPr="003B4D25">
        <w:t xml:space="preserve">Formulation/ adoption/ notification of Minimum Efficiency Performance Standards for CFLs, Electronic &amp; Magnetic Ballasts, Fans, Motors and Air conditioners. </w:t>
      </w:r>
    </w:p>
    <w:p w:rsidR="003B2B90" w:rsidRPr="003B4D25" w:rsidRDefault="003B2B90" w:rsidP="003753BD">
      <w:pPr>
        <w:pStyle w:val="Bullet"/>
      </w:pPr>
      <w:r w:rsidRPr="003B4D25">
        <w:t xml:space="preserve">Harmonization of MEPS for Fans and CFLs with </w:t>
      </w:r>
      <w:r w:rsidR="0032365A" w:rsidRPr="003B4D25">
        <w:t xml:space="preserve">BRESL </w:t>
      </w:r>
      <w:r w:rsidRPr="003B4D25">
        <w:t xml:space="preserve">participating countries. </w:t>
      </w:r>
    </w:p>
    <w:p w:rsidR="003B2B90" w:rsidRPr="003B4D25" w:rsidRDefault="003B2B90" w:rsidP="003753BD">
      <w:pPr>
        <w:pStyle w:val="Bullet"/>
      </w:pPr>
      <w:r w:rsidRPr="003B4D25">
        <w:t xml:space="preserve">Approval of EE Endorsement Labeling Procedure/ Logo and Energy Performance Rating Criteria by PSC and their harmonization with other participating countries. </w:t>
      </w:r>
    </w:p>
    <w:p w:rsidR="00BC533C" w:rsidRPr="003B4D25" w:rsidRDefault="003B2B90" w:rsidP="003753BD">
      <w:pPr>
        <w:pStyle w:val="Bullet"/>
        <w:rPr>
          <w:rFonts w:eastAsia="Times New Roman"/>
          <w:lang w:bidi="en-US"/>
        </w:rPr>
      </w:pPr>
      <w:r w:rsidRPr="003B4D25">
        <w:t xml:space="preserve">Submission of Revised Pakistan Energy Efficiency Conservation (PEEC) Bill to MoW&amp;P for processing with Council of Common Interests and passage by Parliament. </w:t>
      </w:r>
    </w:p>
    <w:p w:rsidR="003B2B90" w:rsidRPr="003B4D25" w:rsidRDefault="003B2B90" w:rsidP="003753BD">
      <w:pPr>
        <w:pStyle w:val="Bullet"/>
        <w:rPr>
          <w:rFonts w:eastAsia="Times New Roman"/>
          <w:lang w:bidi="en-US"/>
        </w:rPr>
      </w:pPr>
      <w:r w:rsidRPr="003B4D25">
        <w:t>Submission of Amended ES&amp;L Policy Summary to MoW&amp;P for approval of Cabinet.</w:t>
      </w:r>
    </w:p>
    <w:p w:rsidR="00BC533C" w:rsidRPr="003B4D25" w:rsidRDefault="00BC533C" w:rsidP="003753BD">
      <w:pPr>
        <w:widowControl w:val="0"/>
        <w:tabs>
          <w:tab w:val="left" w:pos="227"/>
        </w:tabs>
        <w:autoSpaceDE w:val="0"/>
        <w:autoSpaceDN w:val="0"/>
        <w:adjustRightInd w:val="0"/>
        <w:spacing w:after="0" w:line="240" w:lineRule="auto"/>
        <w:contextualSpacing/>
        <w:jc w:val="both"/>
        <w:rPr>
          <w:rFonts w:ascii="Arial" w:eastAsia="Times New Roman" w:hAnsi="Arial" w:cs="Arial"/>
          <w:sz w:val="24"/>
          <w:szCs w:val="24"/>
          <w:lang w:bidi="en-US"/>
        </w:rPr>
      </w:pPr>
    </w:p>
    <w:p w:rsidR="004C11EC" w:rsidRPr="003B4D25" w:rsidRDefault="003B2B90" w:rsidP="003753BD">
      <w:pPr>
        <w:pStyle w:val="Body"/>
      </w:pPr>
      <w:r w:rsidRPr="003B4D25">
        <w:rPr>
          <w:lang w:bidi="en-US"/>
        </w:rPr>
        <w:t xml:space="preserve">However, the </w:t>
      </w:r>
      <w:r w:rsidR="00DE24CF" w:rsidRPr="003B4D25">
        <w:rPr>
          <w:lang w:bidi="en-US"/>
        </w:rPr>
        <w:t xml:space="preserve">last </w:t>
      </w:r>
      <w:r w:rsidRPr="003B4D25">
        <w:rPr>
          <w:lang w:bidi="en-US"/>
        </w:rPr>
        <w:t xml:space="preserve">important </w:t>
      </w:r>
      <w:r w:rsidR="008F200D" w:rsidRPr="003B4D25">
        <w:rPr>
          <w:lang w:bidi="en-US"/>
        </w:rPr>
        <w:t>barrier</w:t>
      </w:r>
      <w:r w:rsidRPr="003B4D25">
        <w:rPr>
          <w:lang w:bidi="en-US"/>
        </w:rPr>
        <w:t xml:space="preserve"> i.e., </w:t>
      </w:r>
      <w:r w:rsidR="004C11EC" w:rsidRPr="003B4D25">
        <w:t>promulgation of PEEC Bill a</w:t>
      </w:r>
      <w:r w:rsidR="008F200D" w:rsidRPr="003B4D25">
        <w:t xml:space="preserve">nd </w:t>
      </w:r>
      <w:r w:rsidR="004C11EC" w:rsidRPr="003B4D25">
        <w:t>approval of ES&amp;L Regime by the cabinet</w:t>
      </w:r>
      <w:r w:rsidR="008F200D" w:rsidRPr="003B4D25">
        <w:t xml:space="preserve"> </w:t>
      </w:r>
      <w:r w:rsidR="0032365A" w:rsidRPr="003B4D25">
        <w:t xml:space="preserve">is </w:t>
      </w:r>
      <w:r w:rsidR="008F200D" w:rsidRPr="003B4D25">
        <w:t xml:space="preserve">yet to be </w:t>
      </w:r>
      <w:r w:rsidR="0032365A" w:rsidRPr="003B4D25">
        <w:t xml:space="preserve">dismantled. </w:t>
      </w:r>
      <w:r w:rsidR="00C8005B" w:rsidRPr="003B4D25">
        <w:t xml:space="preserve"> </w:t>
      </w:r>
      <w:r w:rsidR="008F200D" w:rsidRPr="003B4D25">
        <w:t xml:space="preserve"> </w:t>
      </w:r>
      <w:r w:rsidR="004C11EC" w:rsidRPr="003B4D25">
        <w:t xml:space="preserve">  </w:t>
      </w:r>
    </w:p>
    <w:p w:rsidR="0032365A" w:rsidRPr="003B4D25" w:rsidRDefault="004C11EC" w:rsidP="003753BD">
      <w:pPr>
        <w:pStyle w:val="Body"/>
        <w:rPr>
          <w:lang w:val="en-GB"/>
        </w:rPr>
      </w:pPr>
      <w:r w:rsidRPr="003B4D25">
        <w:t xml:space="preserve">Once the Bill and ES&amp;L Regime are approved, production of Energy Efficient appliances and equipment will commence. The objective of the project will be achieved through electricity savings, reductions in usage of energy efficient appliances and equipment.  </w:t>
      </w:r>
      <w:r w:rsidR="00BC533C" w:rsidRPr="003B4D25">
        <w:t>Hence achievement of project’s goal</w:t>
      </w:r>
      <w:r w:rsidR="0032365A" w:rsidRPr="003B4D25">
        <w:t xml:space="preserve"> of reduction of GHG from thermal power generation in </w:t>
      </w:r>
      <w:r w:rsidR="00DE24CF" w:rsidRPr="003B4D25">
        <w:t xml:space="preserve">Pakistan. </w:t>
      </w:r>
      <w:r w:rsidR="0032365A" w:rsidRPr="003B4D25">
        <w:t xml:space="preserve"> </w:t>
      </w:r>
    </w:p>
    <w:p w:rsidR="004C11EC" w:rsidRPr="003B4D25" w:rsidRDefault="004C11EC" w:rsidP="003753BD">
      <w:pPr>
        <w:pStyle w:val="Body"/>
        <w:rPr>
          <w:lang w:val="en-GB"/>
        </w:rPr>
      </w:pPr>
      <w:r w:rsidRPr="003B4D25">
        <w:rPr>
          <w:lang w:val="en-GB"/>
        </w:rPr>
        <w:t>The whole concept of BRESL</w:t>
      </w:r>
      <w:r w:rsidR="0032365A" w:rsidRPr="003B4D25">
        <w:rPr>
          <w:lang w:val="en-GB"/>
        </w:rPr>
        <w:t xml:space="preserve"> is </w:t>
      </w:r>
      <w:r w:rsidRPr="003B4D25">
        <w:rPr>
          <w:lang w:val="en-GB"/>
        </w:rPr>
        <w:t xml:space="preserve">very dynamic and it is requirement of the day. The energy crises </w:t>
      </w:r>
      <w:r w:rsidR="008F200D" w:rsidRPr="003B4D25">
        <w:rPr>
          <w:lang w:val="en-GB"/>
        </w:rPr>
        <w:t xml:space="preserve">in Pakistan are </w:t>
      </w:r>
      <w:r w:rsidRPr="003B4D25">
        <w:rPr>
          <w:lang w:val="en-GB"/>
        </w:rPr>
        <w:t xml:space="preserve">worsening day by day and the demand for energy efficient products and equipment is becoming an essential requirement. </w:t>
      </w:r>
    </w:p>
    <w:p w:rsidR="001C6B84" w:rsidRPr="003B4D25" w:rsidRDefault="001C6B84" w:rsidP="003753BD">
      <w:pPr>
        <w:pStyle w:val="Body"/>
        <w:rPr>
          <w:rFonts w:eastAsia="Calibri"/>
        </w:rPr>
      </w:pPr>
      <w:r w:rsidRPr="003B4D25">
        <w:rPr>
          <w:rFonts w:eastAsia="Calibri"/>
        </w:rPr>
        <w:t xml:space="preserve">BRESL project concept is in line with the national sector development priorities and plans which has been developed in collaboration with Government of Pakistan by the United Nations. </w:t>
      </w:r>
    </w:p>
    <w:p w:rsidR="001C6B84" w:rsidRPr="003B4D25" w:rsidRDefault="001C6B84" w:rsidP="003753BD">
      <w:pPr>
        <w:pStyle w:val="Body"/>
      </w:pPr>
      <w:r w:rsidRPr="003B4D25">
        <w:t xml:space="preserve">An output of Pakistan’s 2004-2008 UNDAF is the “One Program” which defines the CP between 2008 and 2010 through the implementation of five Joint Program (JP) Components, one of which is the </w:t>
      </w:r>
      <w:r w:rsidR="008F200D" w:rsidRPr="003B4D25">
        <w:t xml:space="preserve">Joint </w:t>
      </w:r>
      <w:r w:rsidRPr="003B4D25">
        <w:t>P</w:t>
      </w:r>
      <w:r w:rsidR="008F200D" w:rsidRPr="003B4D25">
        <w:t>rogramme</w:t>
      </w:r>
      <w:r w:rsidRPr="003B4D25">
        <w:t xml:space="preserve"> for Environment. </w:t>
      </w:r>
    </w:p>
    <w:p w:rsidR="001C6B84" w:rsidRPr="003B4D25" w:rsidRDefault="001C6B84" w:rsidP="003753BD">
      <w:pPr>
        <w:pStyle w:val="Body"/>
      </w:pPr>
      <w:r w:rsidRPr="003B4D25">
        <w:t xml:space="preserve">The global objective of the project is to facilitate GHG reductions through </w:t>
      </w:r>
      <w:r w:rsidR="001522C7" w:rsidRPr="003B4D25">
        <w:t xml:space="preserve">energy efficient appliance and equipment. </w:t>
      </w:r>
    </w:p>
    <w:p w:rsidR="001C6B84" w:rsidRPr="003B4D25" w:rsidRDefault="00FE2248" w:rsidP="003753BD">
      <w:pPr>
        <w:pStyle w:val="Body"/>
        <w:rPr>
          <w:rFonts w:eastAsia="Calibri"/>
        </w:rPr>
      </w:pPr>
      <w:r w:rsidRPr="003B4D25">
        <w:rPr>
          <w:rFonts w:eastAsia="Calibri"/>
        </w:rPr>
        <w:t xml:space="preserve">The </w:t>
      </w:r>
      <w:r w:rsidR="00BC533C" w:rsidRPr="003B4D25">
        <w:rPr>
          <w:rFonts w:eastAsia="Calibri"/>
        </w:rPr>
        <w:t xml:space="preserve">Achievement of Project Results/Outputs matrix has been provided in </w:t>
      </w:r>
      <w:r w:rsidR="00BC533C" w:rsidRPr="003B4D25">
        <w:rPr>
          <w:rFonts w:eastAsia="Calibri"/>
          <w:b/>
          <w:bCs/>
        </w:rPr>
        <w:t>T</w:t>
      </w:r>
      <w:r w:rsidR="000D5069" w:rsidRPr="003B4D25">
        <w:rPr>
          <w:rFonts w:eastAsia="Calibri"/>
          <w:b/>
          <w:bCs/>
        </w:rPr>
        <w:t>able 3.</w:t>
      </w:r>
      <w:r w:rsidR="003753BD" w:rsidRPr="003B4D25">
        <w:rPr>
          <w:rFonts w:eastAsia="Calibri"/>
          <w:b/>
          <w:bCs/>
        </w:rPr>
        <w:t>3</w:t>
      </w:r>
      <w:r w:rsidR="000D5069" w:rsidRPr="003B4D25">
        <w:rPr>
          <w:rFonts w:eastAsia="Calibri"/>
        </w:rPr>
        <w:t xml:space="preserve">. </w:t>
      </w:r>
      <w:r w:rsidRPr="003B4D25">
        <w:rPr>
          <w:rFonts w:eastAsia="Calibri"/>
        </w:rPr>
        <w:t xml:space="preserve"> </w:t>
      </w:r>
    </w:p>
    <w:p w:rsidR="000E41BB" w:rsidRPr="003B4D25" w:rsidRDefault="000E41BB" w:rsidP="005179DB">
      <w:pPr>
        <w:spacing w:after="240" w:line="240" w:lineRule="auto"/>
        <w:jc w:val="both"/>
        <w:rPr>
          <w:rFonts w:ascii="Arial" w:eastAsia="Times New Roman" w:hAnsi="Arial" w:cs="Arial"/>
          <w:b/>
          <w:sz w:val="24"/>
          <w:szCs w:val="24"/>
          <w:lang w:val="en-GB"/>
        </w:rPr>
      </w:pPr>
    </w:p>
    <w:p w:rsidR="000E41BB" w:rsidRPr="003B4D25" w:rsidRDefault="000E41BB" w:rsidP="005179DB">
      <w:pPr>
        <w:spacing w:after="240" w:line="240" w:lineRule="auto"/>
        <w:jc w:val="both"/>
        <w:rPr>
          <w:rFonts w:ascii="Arial" w:eastAsia="Times New Roman" w:hAnsi="Arial" w:cs="Arial"/>
          <w:b/>
          <w:sz w:val="24"/>
          <w:szCs w:val="24"/>
          <w:lang w:val="en-GB"/>
        </w:rPr>
      </w:pPr>
    </w:p>
    <w:p w:rsidR="000E41BB" w:rsidRPr="003B4D25" w:rsidRDefault="000E41BB" w:rsidP="005179DB">
      <w:pPr>
        <w:spacing w:after="240" w:line="240" w:lineRule="auto"/>
        <w:jc w:val="both"/>
        <w:rPr>
          <w:rFonts w:ascii="Arial" w:eastAsia="Times New Roman" w:hAnsi="Arial" w:cs="Arial"/>
          <w:b/>
          <w:sz w:val="24"/>
          <w:szCs w:val="24"/>
          <w:lang w:val="en-GB"/>
        </w:rPr>
        <w:sectPr w:rsidR="000E41BB" w:rsidRPr="003B4D25" w:rsidSect="00F074D1">
          <w:footerReference w:type="default" r:id="rId18"/>
          <w:pgSz w:w="11909" w:h="16834" w:code="9"/>
          <w:pgMar w:top="1440" w:right="1440" w:bottom="1440" w:left="1440" w:header="432" w:footer="432" w:gutter="0"/>
          <w:cols w:space="720"/>
          <w:titlePg/>
          <w:docGrid w:linePitch="326"/>
        </w:sectPr>
      </w:pPr>
    </w:p>
    <w:p w:rsidR="0071603C" w:rsidRPr="003B4D25" w:rsidRDefault="000A5E4E" w:rsidP="000A5E4E">
      <w:pPr>
        <w:pStyle w:val="Caption"/>
        <w:rPr>
          <w:rFonts w:eastAsia="Calibri"/>
          <w:sz w:val="20"/>
          <w:szCs w:val="20"/>
        </w:rPr>
      </w:pPr>
      <w:bookmarkStart w:id="53" w:name="_Toc411604446"/>
      <w:r w:rsidRPr="003B4D25">
        <w:t xml:space="preserve">Table </w:t>
      </w:r>
      <w:fldSimple w:instr=" STYLEREF 1 \s ">
        <w:r w:rsidR="00B33B77">
          <w:rPr>
            <w:noProof/>
          </w:rPr>
          <w:t>3</w:t>
        </w:r>
      </w:fldSimple>
      <w:r w:rsidRPr="003B4D25">
        <w:t>.</w:t>
      </w:r>
      <w:fldSimple w:instr=" SEQ Table \* ARABIC \s 1 ">
        <w:r w:rsidR="00B33B77">
          <w:rPr>
            <w:noProof/>
          </w:rPr>
          <w:t>3</w:t>
        </w:r>
      </w:fldSimple>
      <w:r w:rsidRPr="003B4D25">
        <w:t>:</w:t>
      </w:r>
      <w:r w:rsidR="003B2B90" w:rsidRPr="003B4D25">
        <w:rPr>
          <w:rFonts w:eastAsia="Calibri"/>
          <w:bCs/>
        </w:rPr>
        <w:t xml:space="preserve"> </w:t>
      </w:r>
      <w:r w:rsidR="00BC533C" w:rsidRPr="003B4D25">
        <w:rPr>
          <w:rFonts w:eastAsia="Calibri"/>
          <w:b w:val="0"/>
        </w:rPr>
        <w:t>Achievement of Project Results/Outputs matrix</w:t>
      </w:r>
      <w:bookmarkEnd w:id="53"/>
      <w:r w:rsidR="000D5069" w:rsidRPr="003B4D25">
        <w:rPr>
          <w:rFonts w:eastAsia="Calibri"/>
          <w:b w:val="0"/>
        </w:rPr>
        <w:t xml:space="preserve"> </w:t>
      </w:r>
      <w:r w:rsidR="000E41BB" w:rsidRPr="003B4D25">
        <w:rPr>
          <w:rFonts w:eastAsia="Calibri"/>
          <w:b w:val="0"/>
        </w:rPr>
        <w:t xml:space="preserve"> </w:t>
      </w:r>
    </w:p>
    <w:tbl>
      <w:tblPr>
        <w:tblStyle w:val="TableGrid4"/>
        <w:tblW w:w="0" w:type="auto"/>
        <w:tblLayout w:type="fixed"/>
        <w:tblLook w:val="04A0" w:firstRow="1" w:lastRow="0" w:firstColumn="1" w:lastColumn="0" w:noHBand="0" w:noVBand="1"/>
      </w:tblPr>
      <w:tblGrid>
        <w:gridCol w:w="2245"/>
        <w:gridCol w:w="1440"/>
        <w:gridCol w:w="3780"/>
        <w:gridCol w:w="23"/>
        <w:gridCol w:w="1507"/>
        <w:gridCol w:w="473"/>
        <w:gridCol w:w="2767"/>
        <w:gridCol w:w="473"/>
        <w:gridCol w:w="1147"/>
      </w:tblGrid>
      <w:tr w:rsidR="003B4D25" w:rsidRPr="003B4D25" w:rsidTr="0022309A">
        <w:tc>
          <w:tcPr>
            <w:tcW w:w="2245" w:type="dxa"/>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Project Output</w:t>
            </w:r>
            <w:r w:rsidR="000A5E4E" w:rsidRPr="003B4D25">
              <w:rPr>
                <w:rFonts w:ascii="Arial" w:eastAsia="Calibri" w:hAnsi="Arial" w:cs="Arial"/>
                <w:b/>
                <w:sz w:val="20"/>
                <w:szCs w:val="20"/>
              </w:rPr>
              <w:t>-</w:t>
            </w:r>
            <w:r w:rsidRPr="003B4D25">
              <w:rPr>
                <w:rFonts w:ascii="Arial" w:eastAsia="Calibri" w:hAnsi="Arial" w:cs="Arial"/>
                <w:b/>
                <w:sz w:val="20"/>
                <w:szCs w:val="20"/>
              </w:rPr>
              <w:t xml:space="preserve">I: </w:t>
            </w:r>
          </w:p>
        </w:tc>
        <w:tc>
          <w:tcPr>
            <w:tcW w:w="11610" w:type="dxa"/>
            <w:gridSpan w:val="8"/>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ES&amp;L Policy making program provides a legal basis for prescribing and enforcing energy efficiency (EE) standards and labeling regime</w:t>
            </w:r>
          </w:p>
        </w:tc>
      </w:tr>
      <w:tr w:rsidR="003B4D25" w:rsidRPr="003B4D25" w:rsidTr="0022309A">
        <w:tc>
          <w:tcPr>
            <w:tcW w:w="2245" w:type="dxa"/>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Activities/Indicators: </w:t>
            </w:r>
          </w:p>
        </w:tc>
        <w:tc>
          <w:tcPr>
            <w:tcW w:w="1440" w:type="dxa"/>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Baseline </w:t>
            </w:r>
          </w:p>
        </w:tc>
        <w:tc>
          <w:tcPr>
            <w:tcW w:w="3780" w:type="dxa"/>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End of project Status</w:t>
            </w:r>
          </w:p>
        </w:tc>
        <w:tc>
          <w:tcPr>
            <w:tcW w:w="1530" w:type="dxa"/>
            <w:gridSpan w:val="2"/>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Target(s): </w:t>
            </w:r>
          </w:p>
        </w:tc>
        <w:tc>
          <w:tcPr>
            <w:tcW w:w="3240" w:type="dxa"/>
            <w:gridSpan w:val="2"/>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Terminal Evaluation Comment  </w:t>
            </w:r>
          </w:p>
        </w:tc>
        <w:tc>
          <w:tcPr>
            <w:tcW w:w="1620" w:type="dxa"/>
            <w:gridSpan w:val="2"/>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Rating</w:t>
            </w:r>
            <w:r w:rsidR="00BC533C" w:rsidRPr="003B4D25">
              <w:rPr>
                <w:rStyle w:val="FootnoteReference"/>
                <w:rFonts w:ascii="Arial" w:eastAsia="Calibri" w:hAnsi="Arial" w:cs="Arial"/>
                <w:b/>
                <w:sz w:val="20"/>
                <w:szCs w:val="20"/>
              </w:rPr>
              <w:footnoteReference w:id="1"/>
            </w:r>
            <w:r w:rsidRPr="003B4D25">
              <w:rPr>
                <w:rFonts w:ascii="Arial" w:eastAsia="Calibri" w:hAnsi="Arial" w:cs="Arial"/>
                <w:b/>
                <w:sz w:val="20"/>
                <w:szCs w:val="20"/>
              </w:rPr>
              <w:t xml:space="preserve"> </w:t>
            </w:r>
          </w:p>
        </w:tc>
      </w:tr>
      <w:tr w:rsidR="003B4D25" w:rsidRPr="003B4D25" w:rsidTr="0022309A">
        <w:tc>
          <w:tcPr>
            <w:tcW w:w="2245" w:type="dxa"/>
          </w:tcPr>
          <w:p w:rsidR="000E41BB" w:rsidRPr="003B4D25" w:rsidRDefault="000E41BB" w:rsidP="000A5E4E">
            <w:pPr>
              <w:spacing w:before="80" w:after="80"/>
              <w:rPr>
                <w:rFonts w:ascii="Arial" w:eastAsia="Calibri" w:hAnsi="Arial" w:cs="Arial"/>
                <w:b/>
                <w:sz w:val="20"/>
                <w:szCs w:val="20"/>
              </w:rPr>
            </w:pPr>
            <w:r w:rsidRPr="003B4D25">
              <w:rPr>
                <w:rFonts w:ascii="Arial" w:eastAsia="Calibri" w:hAnsi="Arial" w:cs="Arial"/>
                <w:b/>
                <w:sz w:val="20"/>
                <w:szCs w:val="20"/>
              </w:rPr>
              <w:t xml:space="preserve">Activity 1.1: </w:t>
            </w:r>
            <w:r w:rsidRPr="003B4D25">
              <w:rPr>
                <w:rFonts w:ascii="Arial" w:eastAsia="Calibri" w:hAnsi="Arial" w:cs="Arial"/>
                <w:sz w:val="20"/>
                <w:szCs w:val="20"/>
              </w:rPr>
              <w:t>Strengthening of the policy context for ES&amp;L actions</w:t>
            </w:r>
          </w:p>
          <w:p w:rsidR="000E41BB" w:rsidRPr="003B4D25" w:rsidRDefault="000E41BB" w:rsidP="000A5E4E">
            <w:pPr>
              <w:autoSpaceDE w:val="0"/>
              <w:autoSpaceDN w:val="0"/>
              <w:adjustRightInd w:val="0"/>
              <w:spacing w:before="80" w:after="80"/>
              <w:rPr>
                <w:rFonts w:ascii="Arial" w:eastAsia="Calibri" w:hAnsi="Arial" w:cs="Arial"/>
                <w:sz w:val="20"/>
                <w:szCs w:val="20"/>
              </w:rPr>
            </w:pPr>
            <w:r w:rsidRPr="003B4D25">
              <w:rPr>
                <w:rFonts w:ascii="Arial" w:eastAsia="Calibri" w:hAnsi="Arial" w:cs="Arial"/>
                <w:b/>
                <w:sz w:val="20"/>
                <w:szCs w:val="20"/>
              </w:rPr>
              <w:t xml:space="preserve">Activity 1.2: </w:t>
            </w:r>
            <w:r w:rsidRPr="003B4D25">
              <w:rPr>
                <w:rFonts w:ascii="Arial" w:eastAsia="Calibri" w:hAnsi="Arial" w:cs="Arial"/>
                <w:sz w:val="20"/>
                <w:szCs w:val="20"/>
              </w:rPr>
              <w:t>Adoption and implementation of ES&amp;L regulations.</w:t>
            </w:r>
          </w:p>
          <w:p w:rsidR="000E41BB" w:rsidRPr="003B4D25" w:rsidRDefault="000E41BB" w:rsidP="000A5E4E">
            <w:pPr>
              <w:autoSpaceDE w:val="0"/>
              <w:autoSpaceDN w:val="0"/>
              <w:adjustRightInd w:val="0"/>
              <w:spacing w:before="80" w:after="80"/>
              <w:rPr>
                <w:rFonts w:ascii="Arial" w:eastAsia="Calibri" w:hAnsi="Arial" w:cs="Arial"/>
                <w:sz w:val="20"/>
                <w:szCs w:val="20"/>
              </w:rPr>
            </w:pPr>
          </w:p>
          <w:p w:rsidR="000E41BB" w:rsidRPr="003B4D25" w:rsidRDefault="000E41BB" w:rsidP="000A5E4E">
            <w:pPr>
              <w:autoSpaceDE w:val="0"/>
              <w:autoSpaceDN w:val="0"/>
              <w:adjustRightInd w:val="0"/>
              <w:spacing w:before="80" w:after="80"/>
              <w:rPr>
                <w:rFonts w:ascii="Arial" w:eastAsia="Calibri" w:hAnsi="Arial" w:cs="Arial"/>
                <w:sz w:val="20"/>
                <w:szCs w:val="20"/>
              </w:rPr>
            </w:pPr>
            <w:r w:rsidRPr="003B4D25">
              <w:rPr>
                <w:rFonts w:ascii="Arial" w:eastAsia="Calibri" w:hAnsi="Arial" w:cs="Arial"/>
                <w:b/>
                <w:sz w:val="20"/>
                <w:szCs w:val="20"/>
              </w:rPr>
              <w:t xml:space="preserve">Indicator: </w:t>
            </w:r>
            <w:r w:rsidR="0036611C" w:rsidRPr="003B4D25">
              <w:rPr>
                <w:rFonts w:ascii="Arial" w:eastAsia="Calibri" w:hAnsi="Arial" w:cs="Arial"/>
                <w:sz w:val="20"/>
                <w:szCs w:val="20"/>
              </w:rPr>
              <w:t>Development</w:t>
            </w:r>
            <w:r w:rsidRPr="003B4D25">
              <w:rPr>
                <w:rFonts w:ascii="Arial" w:eastAsia="Calibri" w:hAnsi="Arial" w:cs="Arial"/>
                <w:sz w:val="20"/>
                <w:szCs w:val="20"/>
              </w:rPr>
              <w:t xml:space="preserve">/ establishment of ES&amp;L Regime </w:t>
            </w:r>
          </w:p>
          <w:p w:rsidR="000E41BB" w:rsidRPr="003B4D25" w:rsidRDefault="000E41BB" w:rsidP="000A5E4E">
            <w:pPr>
              <w:spacing w:before="80" w:after="80"/>
              <w:jc w:val="both"/>
              <w:rPr>
                <w:rFonts w:ascii="Arial" w:eastAsia="Calibri" w:hAnsi="Arial" w:cs="Arial"/>
                <w:sz w:val="20"/>
                <w:szCs w:val="20"/>
              </w:rPr>
            </w:pPr>
          </w:p>
        </w:tc>
        <w:tc>
          <w:tcPr>
            <w:tcW w:w="1440" w:type="dxa"/>
          </w:tcPr>
          <w:p w:rsidR="000E41BB" w:rsidRPr="003B4D25" w:rsidRDefault="000E41BB" w:rsidP="000A5E4E">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No ES&amp;L Policy/ Regulations exist </w:t>
            </w:r>
          </w:p>
        </w:tc>
        <w:tc>
          <w:tcPr>
            <w:tcW w:w="3780" w:type="dxa"/>
          </w:tcPr>
          <w:p w:rsidR="000E41BB" w:rsidRPr="003B4D25" w:rsidRDefault="000E41BB" w:rsidP="0022309A">
            <w:pPr>
              <w:numPr>
                <w:ilvl w:val="0"/>
                <w:numId w:val="28"/>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 xml:space="preserve">Energy Efficiency Testing Protocols have been adopted for all the six targeted appliances. </w:t>
            </w:r>
          </w:p>
          <w:p w:rsidR="000E41BB" w:rsidRPr="003B4D25" w:rsidRDefault="000E41BB" w:rsidP="0022309A">
            <w:pPr>
              <w:numPr>
                <w:ilvl w:val="0"/>
                <w:numId w:val="28"/>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 xml:space="preserve">Minimum Efficiency Performance Standards have been formulated/adopted/ notified for CFLs, Electronic &amp; Magnetic Ballasts, Fans, Motors and Air conditioners. </w:t>
            </w:r>
          </w:p>
          <w:p w:rsidR="000E41BB" w:rsidRPr="003B4D25" w:rsidRDefault="000E41BB" w:rsidP="0022309A">
            <w:pPr>
              <w:numPr>
                <w:ilvl w:val="0"/>
                <w:numId w:val="28"/>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 xml:space="preserve">MEPS for fans and CFLs have been revised to harmonize with BRESL participating countries. </w:t>
            </w:r>
          </w:p>
          <w:p w:rsidR="000E41BB" w:rsidRPr="003B4D25" w:rsidRDefault="000E41BB" w:rsidP="0022309A">
            <w:pPr>
              <w:numPr>
                <w:ilvl w:val="0"/>
                <w:numId w:val="28"/>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 xml:space="preserve">EE Endorsement Labeling Procedure and Label has been launched in the country for fans, CFLs and Motors. </w:t>
            </w:r>
          </w:p>
          <w:p w:rsidR="000E41BB" w:rsidRPr="003B4D25" w:rsidRDefault="000E41BB" w:rsidP="0022309A">
            <w:pPr>
              <w:numPr>
                <w:ilvl w:val="0"/>
                <w:numId w:val="28"/>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 xml:space="preserve"> Revised Pakistan Energy Efficiency Conservation (PEEC) Bill has been submitted to MoW&amp;P for processing with Council of Common Interests and passage by Parliament. </w:t>
            </w:r>
          </w:p>
          <w:p w:rsidR="00D03580" w:rsidRPr="003B4D25" w:rsidRDefault="000E41BB" w:rsidP="0022309A">
            <w:pPr>
              <w:numPr>
                <w:ilvl w:val="0"/>
                <w:numId w:val="28"/>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Amended ES&amp;L Policy Summary has been submitted to MoW&amp;P for Approval of Cabinet.</w:t>
            </w:r>
          </w:p>
          <w:p w:rsidR="00D03580" w:rsidRPr="003B4D25" w:rsidRDefault="00D03580" w:rsidP="000A5E4E">
            <w:pPr>
              <w:autoSpaceDE w:val="0"/>
              <w:autoSpaceDN w:val="0"/>
              <w:adjustRightInd w:val="0"/>
              <w:spacing w:before="80" w:after="80"/>
              <w:jc w:val="both"/>
              <w:rPr>
                <w:rFonts w:ascii="Arial" w:eastAsia="Calibri" w:hAnsi="Arial" w:cs="Arial"/>
                <w:sz w:val="20"/>
                <w:szCs w:val="20"/>
              </w:rPr>
            </w:pPr>
          </w:p>
        </w:tc>
        <w:tc>
          <w:tcPr>
            <w:tcW w:w="1530" w:type="dxa"/>
            <w:gridSpan w:val="2"/>
          </w:tcPr>
          <w:p w:rsidR="000E41BB" w:rsidRPr="003B4D25" w:rsidRDefault="000E41BB" w:rsidP="000A5E4E">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Adoption of ES&amp;L Regime </w:t>
            </w:r>
          </w:p>
        </w:tc>
        <w:tc>
          <w:tcPr>
            <w:tcW w:w="3240" w:type="dxa"/>
            <w:gridSpan w:val="2"/>
          </w:tcPr>
          <w:p w:rsidR="00D34E6B" w:rsidRPr="003B4D25" w:rsidRDefault="00D34E6B" w:rsidP="0022309A">
            <w:pPr>
              <w:numPr>
                <w:ilvl w:val="0"/>
                <w:numId w:val="39"/>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 xml:space="preserve">All planned activities were carried out. </w:t>
            </w:r>
          </w:p>
          <w:p w:rsidR="000E41BB" w:rsidRPr="003B4D25" w:rsidRDefault="000E41BB" w:rsidP="0022309A">
            <w:pPr>
              <w:numPr>
                <w:ilvl w:val="0"/>
                <w:numId w:val="39"/>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 xml:space="preserve">PEEC Bill for empowering laws/regulations and ES&amp;L Policy summary in the process of approval. </w:t>
            </w:r>
          </w:p>
          <w:p w:rsidR="000E41BB" w:rsidRPr="003B4D25" w:rsidRDefault="000E41BB" w:rsidP="0022309A">
            <w:pPr>
              <w:numPr>
                <w:ilvl w:val="0"/>
                <w:numId w:val="39"/>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 xml:space="preserve">Six testing standards, five performance standards (excluding refrigerator) adopted and five labels revised. </w:t>
            </w:r>
          </w:p>
          <w:p w:rsidR="000E41BB" w:rsidRPr="003B4D25" w:rsidRDefault="000E41BB" w:rsidP="0022309A">
            <w:pPr>
              <w:numPr>
                <w:ilvl w:val="0"/>
                <w:numId w:val="39"/>
              </w:numPr>
              <w:autoSpaceDE w:val="0"/>
              <w:autoSpaceDN w:val="0"/>
              <w:adjustRightInd w:val="0"/>
              <w:spacing w:before="80" w:after="80"/>
              <w:ind w:left="275" w:hanging="274"/>
              <w:rPr>
                <w:rFonts w:ascii="Arial" w:eastAsia="Calibri" w:hAnsi="Arial" w:cs="Arial"/>
                <w:sz w:val="20"/>
                <w:szCs w:val="20"/>
              </w:rPr>
            </w:pPr>
            <w:r w:rsidRPr="003B4D25">
              <w:rPr>
                <w:rFonts w:ascii="Arial" w:eastAsia="Calibri" w:hAnsi="Arial" w:cs="Arial"/>
                <w:sz w:val="20"/>
                <w:szCs w:val="20"/>
              </w:rPr>
              <w:t>Four MEPS adopted, three MEPS &amp; Labels enforced (on voluntary basis)</w:t>
            </w:r>
          </w:p>
          <w:p w:rsidR="000E41BB" w:rsidRPr="003B4D25" w:rsidRDefault="000E41BB" w:rsidP="000A5E4E">
            <w:pPr>
              <w:autoSpaceDE w:val="0"/>
              <w:autoSpaceDN w:val="0"/>
              <w:adjustRightInd w:val="0"/>
              <w:spacing w:before="80" w:after="80"/>
              <w:ind w:left="360"/>
              <w:rPr>
                <w:rFonts w:ascii="Arial" w:eastAsia="Calibri" w:hAnsi="Arial" w:cs="Arial"/>
                <w:sz w:val="20"/>
                <w:szCs w:val="20"/>
              </w:rPr>
            </w:pPr>
          </w:p>
          <w:p w:rsidR="000E41BB" w:rsidRPr="003B4D25" w:rsidRDefault="000E41BB" w:rsidP="000A5E4E">
            <w:pPr>
              <w:autoSpaceDE w:val="0"/>
              <w:autoSpaceDN w:val="0"/>
              <w:adjustRightInd w:val="0"/>
              <w:spacing w:before="80" w:after="80"/>
              <w:jc w:val="both"/>
              <w:rPr>
                <w:rFonts w:ascii="Arial" w:eastAsia="Calibri" w:hAnsi="Arial" w:cs="Arial"/>
                <w:sz w:val="20"/>
                <w:szCs w:val="20"/>
              </w:rPr>
            </w:pPr>
          </w:p>
          <w:p w:rsidR="000E41BB" w:rsidRPr="003B4D25" w:rsidRDefault="000E41BB" w:rsidP="000A5E4E">
            <w:pPr>
              <w:autoSpaceDE w:val="0"/>
              <w:autoSpaceDN w:val="0"/>
              <w:adjustRightInd w:val="0"/>
              <w:spacing w:before="80" w:after="80"/>
              <w:jc w:val="both"/>
              <w:rPr>
                <w:rFonts w:ascii="Arial" w:eastAsia="Calibri" w:hAnsi="Arial" w:cs="Arial"/>
                <w:sz w:val="20"/>
                <w:szCs w:val="20"/>
              </w:rPr>
            </w:pPr>
            <w:r w:rsidRPr="003B4D25">
              <w:rPr>
                <w:rFonts w:ascii="Arial" w:eastAsia="Calibri" w:hAnsi="Arial" w:cs="Arial"/>
                <w:sz w:val="20"/>
                <w:szCs w:val="20"/>
              </w:rPr>
              <w:t xml:space="preserve">   </w:t>
            </w:r>
          </w:p>
        </w:tc>
        <w:tc>
          <w:tcPr>
            <w:tcW w:w="1620" w:type="dxa"/>
            <w:gridSpan w:val="2"/>
          </w:tcPr>
          <w:p w:rsidR="000E41BB" w:rsidRPr="003B4D25" w:rsidRDefault="00E73CA7" w:rsidP="00A774B8">
            <w:pPr>
              <w:autoSpaceDE w:val="0"/>
              <w:autoSpaceDN w:val="0"/>
              <w:adjustRightInd w:val="0"/>
              <w:spacing w:before="80" w:after="80"/>
              <w:jc w:val="center"/>
              <w:rPr>
                <w:rFonts w:ascii="Arial" w:eastAsia="Calibri" w:hAnsi="Arial" w:cs="Arial"/>
                <w:sz w:val="20"/>
                <w:szCs w:val="20"/>
              </w:rPr>
            </w:pPr>
            <w:r w:rsidRPr="003B4D25">
              <w:rPr>
                <w:rFonts w:ascii="Arial" w:eastAsia="Calibri" w:hAnsi="Arial" w:cs="Arial"/>
                <w:sz w:val="20"/>
                <w:szCs w:val="20"/>
              </w:rPr>
              <w:t>S</w:t>
            </w:r>
          </w:p>
        </w:tc>
      </w:tr>
      <w:tr w:rsidR="003B4D25" w:rsidRPr="003B4D25" w:rsidTr="0022309A">
        <w:tc>
          <w:tcPr>
            <w:tcW w:w="2245"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Project Output</w:t>
            </w:r>
            <w:r w:rsidR="0022309A" w:rsidRPr="003B4D25">
              <w:rPr>
                <w:rFonts w:ascii="Arial" w:eastAsia="Calibri" w:hAnsi="Arial" w:cs="Arial"/>
                <w:b/>
                <w:sz w:val="20"/>
                <w:szCs w:val="20"/>
              </w:rPr>
              <w:t>-</w:t>
            </w:r>
            <w:r w:rsidRPr="003B4D25">
              <w:rPr>
                <w:rFonts w:ascii="Arial" w:eastAsia="Calibri" w:hAnsi="Arial" w:cs="Arial"/>
                <w:b/>
                <w:sz w:val="20"/>
                <w:szCs w:val="20"/>
              </w:rPr>
              <w:t xml:space="preserve">2: </w:t>
            </w:r>
          </w:p>
        </w:tc>
        <w:tc>
          <w:tcPr>
            <w:tcW w:w="11610" w:type="dxa"/>
            <w:gridSpan w:val="8"/>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To facilitate awareness and implementation of ES&amp;L Regime and to enhance the support mechanism </w:t>
            </w:r>
          </w:p>
        </w:tc>
      </w:tr>
      <w:tr w:rsidR="003B4D25" w:rsidRPr="003B4D25" w:rsidTr="00CB0210">
        <w:tc>
          <w:tcPr>
            <w:tcW w:w="2245"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Activities/Indicators: </w:t>
            </w:r>
          </w:p>
        </w:tc>
        <w:tc>
          <w:tcPr>
            <w:tcW w:w="1440"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Baseline </w:t>
            </w:r>
          </w:p>
        </w:tc>
        <w:tc>
          <w:tcPr>
            <w:tcW w:w="3803" w:type="dxa"/>
            <w:gridSpan w:val="2"/>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End of project Status</w:t>
            </w:r>
          </w:p>
        </w:tc>
        <w:tc>
          <w:tcPr>
            <w:tcW w:w="1980" w:type="dxa"/>
            <w:gridSpan w:val="2"/>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Target(s): </w:t>
            </w:r>
          </w:p>
        </w:tc>
        <w:tc>
          <w:tcPr>
            <w:tcW w:w="3240" w:type="dxa"/>
            <w:gridSpan w:val="2"/>
            <w:shd w:val="clear" w:color="auto" w:fill="F2F2F2"/>
          </w:tcPr>
          <w:p w:rsidR="000E41BB" w:rsidRPr="003B4D25" w:rsidRDefault="000E41BB" w:rsidP="00CB0210">
            <w:pPr>
              <w:autoSpaceDE w:val="0"/>
              <w:autoSpaceDN w:val="0"/>
              <w:adjustRightInd w:val="0"/>
              <w:spacing w:before="80" w:after="80"/>
              <w:rPr>
                <w:rFonts w:ascii="Arial" w:eastAsia="Calibri" w:hAnsi="Arial" w:cs="Arial"/>
                <w:b/>
                <w:sz w:val="20"/>
                <w:szCs w:val="20"/>
              </w:rPr>
            </w:pPr>
            <w:r w:rsidRPr="003B4D25">
              <w:rPr>
                <w:rFonts w:ascii="Arial" w:eastAsia="Calibri" w:hAnsi="Arial" w:cs="Arial"/>
                <w:b/>
                <w:sz w:val="20"/>
                <w:szCs w:val="20"/>
              </w:rPr>
              <w:t xml:space="preserve">Terminal Evaluation Comment  </w:t>
            </w:r>
          </w:p>
        </w:tc>
        <w:tc>
          <w:tcPr>
            <w:tcW w:w="1147" w:type="dxa"/>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Rating </w:t>
            </w:r>
          </w:p>
        </w:tc>
      </w:tr>
      <w:tr w:rsidR="003B4D25" w:rsidRPr="003B4D25" w:rsidTr="00CB0210">
        <w:tc>
          <w:tcPr>
            <w:tcW w:w="2245" w:type="dxa"/>
          </w:tcPr>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b/>
                <w:sz w:val="20"/>
                <w:szCs w:val="20"/>
              </w:rPr>
              <w:t xml:space="preserve">Activity 2.1: </w:t>
            </w:r>
            <w:r w:rsidRPr="003B4D25">
              <w:rPr>
                <w:rFonts w:ascii="Arial" w:eastAsia="Calibri" w:hAnsi="Arial" w:cs="Arial"/>
                <w:sz w:val="20"/>
                <w:szCs w:val="20"/>
              </w:rPr>
              <w:t>Training to strengthen and enable public institutions to support development and implementation of EE standards and labeling.</w:t>
            </w:r>
          </w:p>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b/>
                <w:sz w:val="20"/>
                <w:szCs w:val="20"/>
              </w:rPr>
              <w:t xml:space="preserve">Activity 2.2: </w:t>
            </w:r>
            <w:r w:rsidRPr="003B4D25">
              <w:rPr>
                <w:rFonts w:ascii="Arial" w:eastAsia="Calibri" w:hAnsi="Arial" w:cs="Arial"/>
                <w:sz w:val="20"/>
                <w:szCs w:val="20"/>
              </w:rPr>
              <w:t>Capacity enhancement in the development and implementation of standards and labeling for the 6 targeted products.</w:t>
            </w:r>
          </w:p>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b/>
                <w:sz w:val="20"/>
                <w:szCs w:val="20"/>
              </w:rPr>
              <w:t xml:space="preserve">Activity 2.3: </w:t>
            </w:r>
            <w:r w:rsidRPr="003B4D25">
              <w:rPr>
                <w:rFonts w:ascii="Arial" w:eastAsia="Calibri" w:hAnsi="Arial" w:cs="Arial"/>
                <w:sz w:val="20"/>
                <w:szCs w:val="20"/>
              </w:rPr>
              <w:t>Strengthening of national and regional testing and certification infrastructure.</w:t>
            </w:r>
          </w:p>
          <w:p w:rsidR="000E41BB" w:rsidRPr="003B4D25" w:rsidRDefault="000E41BB" w:rsidP="0022309A">
            <w:pPr>
              <w:spacing w:before="80" w:after="80"/>
              <w:rPr>
                <w:rFonts w:ascii="Arial" w:eastAsia="Calibri" w:hAnsi="Arial" w:cs="Arial"/>
                <w:sz w:val="20"/>
                <w:szCs w:val="20"/>
              </w:rPr>
            </w:pPr>
            <w:r w:rsidRPr="003B4D25">
              <w:rPr>
                <w:rFonts w:ascii="Arial" w:eastAsia="Calibri" w:hAnsi="Arial" w:cs="Arial"/>
                <w:b/>
                <w:sz w:val="20"/>
                <w:szCs w:val="20"/>
              </w:rPr>
              <w:t xml:space="preserve">Activity 2.4: </w:t>
            </w:r>
            <w:r w:rsidRPr="003B4D25">
              <w:rPr>
                <w:rFonts w:ascii="Arial" w:eastAsia="Calibri" w:hAnsi="Arial" w:cs="Arial"/>
                <w:sz w:val="20"/>
                <w:szCs w:val="20"/>
              </w:rPr>
              <w:t>Strengthening of data collection and reporting procedures on equipment availability and sales by efficiency level in participating countries.</w:t>
            </w:r>
          </w:p>
          <w:p w:rsidR="000E41BB" w:rsidRPr="003B4D25" w:rsidRDefault="000E41BB" w:rsidP="0022309A">
            <w:pPr>
              <w:autoSpaceDE w:val="0"/>
              <w:autoSpaceDN w:val="0"/>
              <w:adjustRightInd w:val="0"/>
              <w:spacing w:before="80" w:after="80"/>
              <w:rPr>
                <w:rFonts w:ascii="Arial" w:eastAsia="Calibri" w:hAnsi="Arial" w:cs="Arial"/>
                <w:b/>
                <w:sz w:val="20"/>
                <w:szCs w:val="20"/>
              </w:rPr>
            </w:pPr>
            <w:r w:rsidRPr="003B4D25">
              <w:rPr>
                <w:rFonts w:ascii="Arial" w:eastAsia="Calibri" w:hAnsi="Arial" w:cs="Arial"/>
                <w:b/>
                <w:sz w:val="20"/>
                <w:szCs w:val="20"/>
              </w:rPr>
              <w:t xml:space="preserve">Indicator: </w:t>
            </w:r>
          </w:p>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Identification/ selection of appropriate EE testing protocols, development of MEPS, and support for strengthening/ up-gradation/ creation of accredited EE testing facilities </w:t>
            </w:r>
          </w:p>
          <w:p w:rsidR="000E41BB" w:rsidRPr="003B4D25" w:rsidRDefault="000E41BB" w:rsidP="000A5E4E">
            <w:pPr>
              <w:spacing w:before="80" w:after="80"/>
              <w:jc w:val="both"/>
              <w:rPr>
                <w:rFonts w:ascii="Arial" w:eastAsia="Calibri" w:hAnsi="Arial" w:cs="Arial"/>
                <w:sz w:val="20"/>
                <w:szCs w:val="20"/>
              </w:rPr>
            </w:pPr>
          </w:p>
        </w:tc>
        <w:tc>
          <w:tcPr>
            <w:tcW w:w="1440" w:type="dxa"/>
          </w:tcPr>
          <w:p w:rsidR="000E41BB" w:rsidRPr="003B4D25" w:rsidRDefault="000E41BB" w:rsidP="000A5E4E">
            <w:pPr>
              <w:autoSpaceDE w:val="0"/>
              <w:autoSpaceDN w:val="0"/>
              <w:adjustRightInd w:val="0"/>
              <w:spacing w:before="80" w:after="80"/>
              <w:jc w:val="both"/>
              <w:rPr>
                <w:rFonts w:ascii="Arial" w:eastAsia="Calibri" w:hAnsi="Arial" w:cs="Arial"/>
                <w:sz w:val="20"/>
                <w:szCs w:val="20"/>
              </w:rPr>
            </w:pPr>
            <w:r w:rsidRPr="003B4D25">
              <w:rPr>
                <w:rFonts w:ascii="Arial" w:eastAsia="Calibri" w:hAnsi="Arial" w:cs="Arial"/>
                <w:sz w:val="20"/>
                <w:szCs w:val="20"/>
              </w:rPr>
              <w:t xml:space="preserve">Non-availability of trained personnel; absence of energy efficiency  testing protocols, minimum energy performance standards  and labelling policy; and limited availability of accredited EE testing facilities in the country </w:t>
            </w:r>
          </w:p>
        </w:tc>
        <w:tc>
          <w:tcPr>
            <w:tcW w:w="3803" w:type="dxa"/>
            <w:gridSpan w:val="2"/>
          </w:tcPr>
          <w:p w:rsidR="000E41BB" w:rsidRPr="003B4D25" w:rsidRDefault="000E41BB" w:rsidP="00CB0210">
            <w:pPr>
              <w:numPr>
                <w:ilvl w:val="0"/>
                <w:numId w:val="31"/>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Technical workshop for motor manufacturers was held in Gujranwala in September 2014 to facilitate them to qualify for affixing energy label on their products. Workshop was attended by over 150 participants</w:t>
            </w:r>
            <w:r w:rsidR="000D5069" w:rsidRPr="003B4D25">
              <w:rPr>
                <w:rFonts w:ascii="Arial" w:eastAsia="Calibri" w:hAnsi="Arial" w:cs="Arial"/>
                <w:sz w:val="20"/>
                <w:szCs w:val="20"/>
              </w:rPr>
              <w:t xml:space="preserve">. </w:t>
            </w:r>
            <w:r w:rsidRPr="003B4D25">
              <w:rPr>
                <w:rFonts w:ascii="Arial" w:eastAsia="Calibri" w:hAnsi="Arial" w:cs="Arial"/>
                <w:sz w:val="20"/>
                <w:szCs w:val="20"/>
              </w:rPr>
              <w:t xml:space="preserve"> </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Two fan manufacturers have already applied for registration of their products</w:t>
            </w:r>
            <w:r w:rsidR="0036611C" w:rsidRPr="003B4D25">
              <w:rPr>
                <w:rFonts w:ascii="Arial" w:eastAsia="Calibri" w:hAnsi="Arial" w:cs="Arial"/>
                <w:sz w:val="20"/>
                <w:szCs w:val="20"/>
              </w:rPr>
              <w:t xml:space="preserve"> for obtaining energy efficient labels. Moreover, </w:t>
            </w:r>
            <w:r w:rsidRPr="003B4D25">
              <w:rPr>
                <w:rFonts w:ascii="Arial" w:eastAsia="Calibri" w:hAnsi="Arial" w:cs="Arial"/>
                <w:sz w:val="20"/>
                <w:szCs w:val="20"/>
              </w:rPr>
              <w:t xml:space="preserve">a number of </w:t>
            </w:r>
            <w:r w:rsidR="0036611C" w:rsidRPr="003B4D25">
              <w:rPr>
                <w:rFonts w:ascii="Arial" w:eastAsia="Calibri" w:hAnsi="Arial" w:cs="Arial"/>
                <w:sz w:val="20"/>
                <w:szCs w:val="20"/>
              </w:rPr>
              <w:t xml:space="preserve">fan manufacturers </w:t>
            </w:r>
            <w:r w:rsidRPr="003B4D25">
              <w:rPr>
                <w:rFonts w:ascii="Arial" w:eastAsia="Calibri" w:hAnsi="Arial" w:cs="Arial"/>
                <w:sz w:val="20"/>
                <w:szCs w:val="20"/>
              </w:rPr>
              <w:t xml:space="preserve">are in the process of </w:t>
            </w:r>
            <w:r w:rsidR="0036611C" w:rsidRPr="003B4D25">
              <w:rPr>
                <w:rFonts w:ascii="Arial" w:eastAsia="Calibri" w:hAnsi="Arial" w:cs="Arial"/>
                <w:sz w:val="20"/>
                <w:szCs w:val="20"/>
              </w:rPr>
              <w:t xml:space="preserve">applying for energy efficient labels for their fans.  </w:t>
            </w:r>
            <w:r w:rsidRPr="003B4D25">
              <w:rPr>
                <w:rFonts w:ascii="Arial" w:eastAsia="Calibri" w:hAnsi="Arial" w:cs="Arial"/>
                <w:sz w:val="20"/>
                <w:szCs w:val="20"/>
              </w:rPr>
              <w:t xml:space="preserve"> </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Liaison developed/ maintained with </w:t>
            </w:r>
            <w:r w:rsidR="000D5069" w:rsidRPr="003B4D25">
              <w:rPr>
                <w:rFonts w:ascii="Arial" w:eastAsia="Calibri" w:hAnsi="Arial" w:cs="Arial"/>
                <w:sz w:val="20"/>
                <w:szCs w:val="20"/>
              </w:rPr>
              <w:t>Research and Development (</w:t>
            </w:r>
            <w:r w:rsidRPr="003B4D25">
              <w:rPr>
                <w:rFonts w:ascii="Arial" w:eastAsia="Calibri" w:hAnsi="Arial" w:cs="Arial"/>
                <w:sz w:val="20"/>
                <w:szCs w:val="20"/>
              </w:rPr>
              <w:t>R&amp;D</w:t>
            </w:r>
            <w:r w:rsidR="000D5069" w:rsidRPr="003B4D25">
              <w:rPr>
                <w:rFonts w:ascii="Arial" w:eastAsia="Calibri" w:hAnsi="Arial" w:cs="Arial"/>
                <w:sz w:val="20"/>
                <w:szCs w:val="20"/>
              </w:rPr>
              <w:t>)</w:t>
            </w:r>
            <w:r w:rsidRPr="003B4D25">
              <w:rPr>
                <w:rFonts w:ascii="Arial" w:eastAsia="Calibri" w:hAnsi="Arial" w:cs="Arial"/>
                <w:sz w:val="20"/>
                <w:szCs w:val="20"/>
              </w:rPr>
              <w:t xml:space="preserve"> Organizations, academia and Associations of Manufacturers to facilitate implementation of ES&amp;L regime. </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A PC-I submitted by PCSIR EMTL (Electrical Measurements &amp; Testing Laboratory) has been approved by Government for funding to upgrade their facility/laboratory for EE testing of BRESL targeted </w:t>
            </w:r>
            <w:r w:rsidR="000D5069" w:rsidRPr="003B4D25">
              <w:rPr>
                <w:rFonts w:ascii="Arial" w:eastAsia="Calibri" w:hAnsi="Arial" w:cs="Arial"/>
                <w:sz w:val="20"/>
                <w:szCs w:val="20"/>
              </w:rPr>
              <w:t>products</w:t>
            </w:r>
            <w:r w:rsidRPr="003B4D25">
              <w:rPr>
                <w:rFonts w:ascii="Arial" w:eastAsia="Calibri" w:hAnsi="Arial" w:cs="Arial"/>
                <w:sz w:val="20"/>
                <w:szCs w:val="20"/>
              </w:rPr>
              <w:t xml:space="preserve">, particularly motors, air conditioners and refrigerators.  </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Public/Private Sector being encouraged through awareness campaigns to establish EE testing facilities.</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20 EE personals (against a target of 60) trained.</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10 trainees (against a target of 15) are applying ES&amp;L principles in their work. </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4 participants (against a targeted 30) participated in regional product working group.</w:t>
            </w:r>
          </w:p>
          <w:p w:rsidR="000E41BB" w:rsidRPr="003B4D25" w:rsidRDefault="000D5069"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An estimated </w:t>
            </w:r>
            <w:r w:rsidR="000E41BB" w:rsidRPr="003B4D25">
              <w:rPr>
                <w:rFonts w:ascii="Arial" w:eastAsia="Calibri" w:hAnsi="Arial" w:cs="Arial"/>
                <w:sz w:val="20"/>
                <w:szCs w:val="20"/>
              </w:rPr>
              <w:t xml:space="preserve">10% improvement (against 20%) in the EE testing facility that implemented capital improvement. </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2 sets of procedures for engagement in MRAs on product testing/certification</w:t>
            </w:r>
            <w:r w:rsidR="0036611C" w:rsidRPr="003B4D25">
              <w:rPr>
                <w:rFonts w:ascii="Arial" w:eastAsia="Calibri" w:hAnsi="Arial" w:cs="Arial"/>
                <w:sz w:val="20"/>
                <w:szCs w:val="20"/>
              </w:rPr>
              <w:t xml:space="preserve"> were established</w:t>
            </w:r>
            <w:r w:rsidRPr="003B4D25">
              <w:rPr>
                <w:rFonts w:ascii="Arial" w:eastAsia="Calibri" w:hAnsi="Arial" w:cs="Arial"/>
                <w:sz w:val="20"/>
                <w:szCs w:val="20"/>
              </w:rPr>
              <w:t xml:space="preserve">. </w:t>
            </w:r>
          </w:p>
          <w:p w:rsidR="000E41BB" w:rsidRPr="003B4D25" w:rsidRDefault="000E41BB" w:rsidP="00CB0210">
            <w:pPr>
              <w:numPr>
                <w:ilvl w:val="0"/>
                <w:numId w:val="32"/>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The report on applied model of data collection and reporting procedures was not </w:t>
            </w:r>
            <w:r w:rsidR="0036611C" w:rsidRPr="003B4D25">
              <w:rPr>
                <w:rFonts w:ascii="Arial" w:eastAsia="Calibri" w:hAnsi="Arial" w:cs="Arial"/>
                <w:sz w:val="20"/>
                <w:szCs w:val="20"/>
              </w:rPr>
              <w:t>prepared</w:t>
            </w:r>
            <w:r w:rsidRPr="003B4D25">
              <w:rPr>
                <w:rFonts w:ascii="Arial" w:eastAsia="Calibri" w:hAnsi="Arial" w:cs="Arial"/>
                <w:sz w:val="20"/>
                <w:szCs w:val="20"/>
              </w:rPr>
              <w:t xml:space="preserve">, as </w:t>
            </w:r>
            <w:r w:rsidR="005E2253" w:rsidRPr="003B4D25">
              <w:rPr>
                <w:rFonts w:ascii="Arial" w:eastAsia="Calibri" w:hAnsi="Arial" w:cs="Arial"/>
                <w:sz w:val="20"/>
                <w:szCs w:val="20"/>
              </w:rPr>
              <w:t xml:space="preserve">production of </w:t>
            </w:r>
            <w:r w:rsidRPr="003B4D25">
              <w:rPr>
                <w:rFonts w:ascii="Arial" w:eastAsia="Calibri" w:hAnsi="Arial" w:cs="Arial"/>
                <w:sz w:val="20"/>
                <w:szCs w:val="20"/>
              </w:rPr>
              <w:t xml:space="preserve">energy efficient </w:t>
            </w:r>
            <w:r w:rsidR="005E2253" w:rsidRPr="003B4D25">
              <w:rPr>
                <w:rFonts w:ascii="Arial" w:eastAsia="Calibri" w:hAnsi="Arial" w:cs="Arial"/>
                <w:sz w:val="20"/>
                <w:szCs w:val="20"/>
              </w:rPr>
              <w:t xml:space="preserve">appliances and equipment has not commenced. </w:t>
            </w:r>
            <w:r w:rsidRPr="003B4D25">
              <w:rPr>
                <w:rFonts w:ascii="Arial" w:eastAsia="Calibri" w:hAnsi="Arial" w:cs="Arial"/>
                <w:sz w:val="20"/>
                <w:szCs w:val="20"/>
              </w:rPr>
              <w:t xml:space="preserve">  </w:t>
            </w:r>
          </w:p>
        </w:tc>
        <w:tc>
          <w:tcPr>
            <w:tcW w:w="1980" w:type="dxa"/>
            <w:gridSpan w:val="2"/>
          </w:tcPr>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Adoption of EE testing protocols, MEPS and labelling policy for six targeted appliances </w:t>
            </w:r>
          </w:p>
        </w:tc>
        <w:tc>
          <w:tcPr>
            <w:tcW w:w="3240" w:type="dxa"/>
            <w:gridSpan w:val="2"/>
          </w:tcPr>
          <w:p w:rsidR="00D34E6B" w:rsidRPr="003B4D25" w:rsidRDefault="00D34E6B" w:rsidP="00CB0210">
            <w:pPr>
              <w:numPr>
                <w:ilvl w:val="0"/>
                <w:numId w:val="29"/>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Most of planned activities were carried out. </w:t>
            </w:r>
          </w:p>
          <w:p w:rsidR="000E41BB" w:rsidRPr="003B4D25" w:rsidRDefault="000E41BB" w:rsidP="00CB0210">
            <w:pPr>
              <w:numPr>
                <w:ilvl w:val="0"/>
                <w:numId w:val="29"/>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Energy Efficiency Testing Protocols have been adopted for all the six targeted appliances. </w:t>
            </w:r>
          </w:p>
          <w:p w:rsidR="000E41BB" w:rsidRPr="003B4D25" w:rsidRDefault="000E41BB" w:rsidP="00CB0210">
            <w:pPr>
              <w:numPr>
                <w:ilvl w:val="0"/>
                <w:numId w:val="29"/>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Minimum Efficiency Performance Standards  have been formulated/ adopted/ notified for CFLs, Electronic &amp; Magnetic Ballasts, Fans, Motors and Air conditioners (Excluding refrigerators) </w:t>
            </w:r>
          </w:p>
          <w:p w:rsidR="000E41BB" w:rsidRPr="003B4D25" w:rsidRDefault="000E41BB" w:rsidP="00CB0210">
            <w:pPr>
              <w:numPr>
                <w:ilvl w:val="0"/>
                <w:numId w:val="30"/>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EE Endorsement Labeling Procedure and Label has been launched in the country for Fans, Motors and CFLs. </w:t>
            </w:r>
          </w:p>
          <w:p w:rsidR="000E41BB" w:rsidRPr="003B4D25" w:rsidRDefault="000E41BB" w:rsidP="00CB0210">
            <w:pPr>
              <w:numPr>
                <w:ilvl w:val="0"/>
                <w:numId w:val="29"/>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A report on applied model of data collection and reporting procedures was not </w:t>
            </w:r>
            <w:r w:rsidR="0036611C" w:rsidRPr="003B4D25">
              <w:rPr>
                <w:rFonts w:ascii="Arial" w:eastAsia="Calibri" w:hAnsi="Arial" w:cs="Arial"/>
                <w:sz w:val="20"/>
                <w:szCs w:val="20"/>
              </w:rPr>
              <w:t>prepared</w:t>
            </w:r>
            <w:r w:rsidRPr="003B4D25">
              <w:rPr>
                <w:rFonts w:ascii="Arial" w:eastAsia="Calibri" w:hAnsi="Arial" w:cs="Arial"/>
                <w:sz w:val="20"/>
                <w:szCs w:val="20"/>
              </w:rPr>
              <w:t xml:space="preserve">, as there is no energy efficient products in the market.  </w:t>
            </w:r>
          </w:p>
          <w:p w:rsidR="000D5069" w:rsidRPr="003B4D25" w:rsidRDefault="000D5069" w:rsidP="00CB0210">
            <w:pPr>
              <w:numPr>
                <w:ilvl w:val="0"/>
                <w:numId w:val="29"/>
              </w:numPr>
              <w:autoSpaceDE w:val="0"/>
              <w:autoSpaceDN w:val="0"/>
              <w:adjustRightInd w:val="0"/>
              <w:spacing w:before="80" w:after="80"/>
              <w:ind w:left="185" w:hanging="270"/>
              <w:rPr>
                <w:rFonts w:ascii="Arial" w:eastAsia="Calibri" w:hAnsi="Arial" w:cs="Arial"/>
                <w:sz w:val="20"/>
                <w:szCs w:val="20"/>
              </w:rPr>
            </w:pPr>
            <w:r w:rsidRPr="003B4D25">
              <w:rPr>
                <w:rFonts w:ascii="Arial" w:eastAsia="Calibri" w:hAnsi="Arial" w:cs="Arial"/>
                <w:sz w:val="20"/>
                <w:szCs w:val="20"/>
              </w:rPr>
              <w:t xml:space="preserve">The data collection and reporting procedures on equipment availability and sales by efficiency level was not undertaken as ES&amp;L Regime is not enforced. </w:t>
            </w:r>
          </w:p>
        </w:tc>
        <w:tc>
          <w:tcPr>
            <w:tcW w:w="1147" w:type="dxa"/>
          </w:tcPr>
          <w:p w:rsidR="000E41BB" w:rsidRPr="003B4D25" w:rsidRDefault="000E41BB" w:rsidP="003B4D25">
            <w:pPr>
              <w:autoSpaceDE w:val="0"/>
              <w:autoSpaceDN w:val="0"/>
              <w:adjustRightInd w:val="0"/>
              <w:spacing w:before="80" w:after="80"/>
              <w:ind w:left="360"/>
              <w:jc w:val="both"/>
              <w:rPr>
                <w:rFonts w:ascii="Arial" w:eastAsia="Calibri" w:hAnsi="Arial" w:cs="Arial"/>
                <w:sz w:val="20"/>
                <w:szCs w:val="20"/>
              </w:rPr>
            </w:pPr>
            <w:r w:rsidRPr="003B4D25">
              <w:rPr>
                <w:rFonts w:ascii="Arial" w:eastAsia="Calibri" w:hAnsi="Arial" w:cs="Arial"/>
                <w:sz w:val="20"/>
                <w:szCs w:val="20"/>
              </w:rPr>
              <w:t>M</w:t>
            </w:r>
            <w:r w:rsidR="003B4D25" w:rsidRPr="003B4D25">
              <w:rPr>
                <w:rFonts w:ascii="Arial" w:eastAsia="Calibri" w:hAnsi="Arial" w:cs="Arial"/>
                <w:sz w:val="20"/>
                <w:szCs w:val="20"/>
              </w:rPr>
              <w:t>S</w:t>
            </w:r>
            <w:r w:rsidRPr="003B4D25">
              <w:rPr>
                <w:rFonts w:ascii="Arial" w:eastAsia="Calibri" w:hAnsi="Arial" w:cs="Arial"/>
                <w:sz w:val="20"/>
                <w:szCs w:val="20"/>
              </w:rPr>
              <w:t xml:space="preserve"> </w:t>
            </w:r>
          </w:p>
        </w:tc>
      </w:tr>
      <w:tr w:rsidR="003B4D25" w:rsidRPr="003B4D25" w:rsidTr="0022309A">
        <w:tc>
          <w:tcPr>
            <w:tcW w:w="2245" w:type="dxa"/>
            <w:shd w:val="clear" w:color="auto" w:fill="F2F2F2"/>
          </w:tcPr>
          <w:p w:rsidR="000E41BB" w:rsidRPr="003B4D25" w:rsidRDefault="000E41BB" w:rsidP="0022309A">
            <w:pPr>
              <w:pageBreakBefore/>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Project Output</w:t>
            </w:r>
            <w:r w:rsidR="0022309A" w:rsidRPr="003B4D25">
              <w:rPr>
                <w:rFonts w:ascii="Arial" w:eastAsia="Calibri" w:hAnsi="Arial" w:cs="Arial"/>
                <w:b/>
                <w:sz w:val="20"/>
                <w:szCs w:val="20"/>
              </w:rPr>
              <w:t>-</w:t>
            </w:r>
            <w:r w:rsidRPr="003B4D25">
              <w:rPr>
                <w:rFonts w:ascii="Arial" w:eastAsia="Calibri" w:hAnsi="Arial" w:cs="Arial"/>
                <w:b/>
                <w:sz w:val="20"/>
                <w:szCs w:val="20"/>
              </w:rPr>
              <w:t xml:space="preserve">3: </w:t>
            </w:r>
          </w:p>
        </w:tc>
        <w:tc>
          <w:tcPr>
            <w:tcW w:w="11610" w:type="dxa"/>
            <w:gridSpan w:val="8"/>
            <w:shd w:val="clear" w:color="auto" w:fill="F2F2F2"/>
          </w:tcPr>
          <w:p w:rsidR="000E41BB" w:rsidRPr="003B4D25" w:rsidRDefault="000E41BB" w:rsidP="0022309A">
            <w:pPr>
              <w:pageBreakBefore/>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To put in place manufacturers support program with reference to the six BRESL targeted appliances </w:t>
            </w:r>
          </w:p>
        </w:tc>
      </w:tr>
      <w:tr w:rsidR="003B4D25" w:rsidRPr="003B4D25" w:rsidTr="0022309A">
        <w:tc>
          <w:tcPr>
            <w:tcW w:w="2245"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Activities/Indicators: </w:t>
            </w:r>
          </w:p>
        </w:tc>
        <w:tc>
          <w:tcPr>
            <w:tcW w:w="1440"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Baseline </w:t>
            </w:r>
          </w:p>
        </w:tc>
        <w:tc>
          <w:tcPr>
            <w:tcW w:w="3780" w:type="dxa"/>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End of project Status</w:t>
            </w:r>
          </w:p>
        </w:tc>
        <w:tc>
          <w:tcPr>
            <w:tcW w:w="1530" w:type="dxa"/>
            <w:gridSpan w:val="2"/>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Target(s): </w:t>
            </w:r>
          </w:p>
        </w:tc>
        <w:tc>
          <w:tcPr>
            <w:tcW w:w="3240" w:type="dxa"/>
            <w:gridSpan w:val="2"/>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Terminal Evaluation Comment  </w:t>
            </w:r>
          </w:p>
        </w:tc>
        <w:tc>
          <w:tcPr>
            <w:tcW w:w="1620" w:type="dxa"/>
            <w:gridSpan w:val="2"/>
            <w:shd w:val="clear" w:color="auto" w:fill="F2F2F2"/>
          </w:tcPr>
          <w:p w:rsidR="000E41BB" w:rsidRPr="003B4D25" w:rsidRDefault="000E41BB" w:rsidP="000A5E4E">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Rating </w:t>
            </w:r>
          </w:p>
        </w:tc>
      </w:tr>
      <w:tr w:rsidR="003B4D25" w:rsidRPr="003B4D25" w:rsidTr="0022309A">
        <w:tc>
          <w:tcPr>
            <w:tcW w:w="2245" w:type="dxa"/>
          </w:tcPr>
          <w:p w:rsidR="000E41BB" w:rsidRPr="003B4D25" w:rsidRDefault="000E41BB" w:rsidP="0022309A">
            <w:pPr>
              <w:autoSpaceDE w:val="0"/>
              <w:autoSpaceDN w:val="0"/>
              <w:adjustRightInd w:val="0"/>
              <w:spacing w:before="80" w:after="80"/>
              <w:rPr>
                <w:rFonts w:ascii="Arial" w:eastAsia="Calibri" w:hAnsi="Arial" w:cs="Arial"/>
                <w:b/>
                <w:sz w:val="20"/>
                <w:szCs w:val="20"/>
              </w:rPr>
            </w:pPr>
            <w:r w:rsidRPr="003B4D25">
              <w:rPr>
                <w:rFonts w:ascii="Arial" w:eastAsia="Calibri" w:hAnsi="Arial" w:cs="Arial"/>
                <w:b/>
                <w:sz w:val="20"/>
                <w:szCs w:val="20"/>
              </w:rPr>
              <w:t xml:space="preserve">Activity 3.1: </w:t>
            </w:r>
            <w:r w:rsidRPr="003B4D25">
              <w:rPr>
                <w:rFonts w:ascii="Arial" w:eastAsia="Calibri" w:hAnsi="Arial" w:cs="Arial"/>
                <w:sz w:val="20"/>
                <w:szCs w:val="20"/>
              </w:rPr>
              <w:t>Analysis and preparation of technical reports on each of the 6 covered products; reports cover techniques for improving product efficiency and the costs involved.</w:t>
            </w:r>
            <w:r w:rsidRPr="003B4D25">
              <w:rPr>
                <w:rFonts w:ascii="Arial" w:eastAsia="Calibri" w:hAnsi="Arial" w:cs="Arial"/>
                <w:b/>
                <w:sz w:val="20"/>
                <w:szCs w:val="20"/>
              </w:rPr>
              <w:t xml:space="preserve"> </w:t>
            </w:r>
          </w:p>
          <w:p w:rsidR="000E41BB" w:rsidRPr="003B4D25" w:rsidRDefault="000E41BB" w:rsidP="0022309A">
            <w:pPr>
              <w:autoSpaceDE w:val="0"/>
              <w:autoSpaceDN w:val="0"/>
              <w:adjustRightInd w:val="0"/>
              <w:spacing w:before="80" w:after="80"/>
              <w:rPr>
                <w:rFonts w:ascii="Arial" w:eastAsia="Calibri" w:hAnsi="Arial" w:cs="Arial"/>
                <w:b/>
                <w:sz w:val="20"/>
                <w:szCs w:val="20"/>
              </w:rPr>
            </w:pPr>
            <w:r w:rsidRPr="003B4D25">
              <w:rPr>
                <w:rFonts w:ascii="Arial" w:eastAsia="Calibri" w:hAnsi="Arial" w:cs="Arial"/>
                <w:b/>
                <w:sz w:val="20"/>
                <w:szCs w:val="20"/>
              </w:rPr>
              <w:t xml:space="preserve">Activity 3.2: </w:t>
            </w:r>
            <w:r w:rsidRPr="003B4D25">
              <w:rPr>
                <w:rFonts w:ascii="Arial" w:eastAsia="Calibri" w:hAnsi="Arial" w:cs="Arial"/>
                <w:sz w:val="20"/>
                <w:szCs w:val="20"/>
              </w:rPr>
              <w:t>Educational workshops for manufacturers on impacts of standards on manufacturers and ways to work with standards to increase profitability.</w:t>
            </w:r>
          </w:p>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b/>
                <w:sz w:val="20"/>
                <w:szCs w:val="20"/>
              </w:rPr>
              <w:t xml:space="preserve">Activity 3.3: </w:t>
            </w:r>
            <w:r w:rsidRPr="003B4D25">
              <w:rPr>
                <w:rFonts w:ascii="Arial" w:eastAsia="Calibri" w:hAnsi="Arial" w:cs="Arial"/>
                <w:sz w:val="20"/>
                <w:szCs w:val="20"/>
              </w:rPr>
              <w:t>Limited assistance that addresses technical and marketing/financial barriers to increasing EE in the manufacturing of  equipment and appliances for local manufacturers on techniques for increasing efficiency of their products</w:t>
            </w:r>
          </w:p>
          <w:p w:rsidR="000E41BB" w:rsidRPr="003B4D25" w:rsidRDefault="000E41BB" w:rsidP="0022309A">
            <w:pPr>
              <w:autoSpaceDE w:val="0"/>
              <w:autoSpaceDN w:val="0"/>
              <w:adjustRightInd w:val="0"/>
              <w:spacing w:before="80" w:after="80"/>
              <w:rPr>
                <w:rFonts w:ascii="Arial" w:eastAsia="Calibri" w:hAnsi="Arial" w:cs="Arial"/>
                <w:b/>
                <w:sz w:val="20"/>
                <w:szCs w:val="20"/>
              </w:rPr>
            </w:pPr>
          </w:p>
          <w:p w:rsidR="000E41BB" w:rsidRPr="003B4D25" w:rsidRDefault="000E41BB" w:rsidP="0022309A">
            <w:pPr>
              <w:autoSpaceDE w:val="0"/>
              <w:autoSpaceDN w:val="0"/>
              <w:adjustRightInd w:val="0"/>
              <w:spacing w:before="80" w:after="80"/>
              <w:rPr>
                <w:rFonts w:ascii="Arial" w:eastAsia="Calibri" w:hAnsi="Arial" w:cs="Arial"/>
                <w:b/>
                <w:sz w:val="20"/>
                <w:szCs w:val="20"/>
              </w:rPr>
            </w:pPr>
            <w:r w:rsidRPr="003B4D25">
              <w:rPr>
                <w:rFonts w:ascii="Arial" w:eastAsia="Calibri" w:hAnsi="Arial" w:cs="Arial"/>
                <w:b/>
                <w:sz w:val="20"/>
                <w:szCs w:val="20"/>
              </w:rPr>
              <w:t xml:space="preserve">Indicator </w:t>
            </w:r>
          </w:p>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Acceptance/ adoption of labeling policy by manufacturers </w:t>
            </w:r>
          </w:p>
        </w:tc>
        <w:tc>
          <w:tcPr>
            <w:tcW w:w="1440" w:type="dxa"/>
          </w:tcPr>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Lack of awareness and non-willingness amongst manufacturers to switch to internationally preferred ES&amp;L Regime. </w:t>
            </w:r>
          </w:p>
        </w:tc>
        <w:tc>
          <w:tcPr>
            <w:tcW w:w="3780" w:type="dxa"/>
          </w:tcPr>
          <w:p w:rsidR="000E41BB" w:rsidRPr="003B4D25" w:rsidRDefault="000E41BB" w:rsidP="0022309A">
            <w:pPr>
              <w:numPr>
                <w:ilvl w:val="0"/>
                <w:numId w:val="34"/>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Aggressive awareness campaign was undertaken in print media during June, July and August 2014. The response from general public and manufacturers/ retailers was encouraging as there was increasing number of queries relating to energy efficient products and the workshop for motor manufacturers held in Gujranwala in September 2014 was very well attended and displayed visible interest of participants. </w:t>
            </w:r>
          </w:p>
          <w:p w:rsidR="0036611C" w:rsidRPr="003B4D25" w:rsidRDefault="0036611C" w:rsidP="0022309A">
            <w:pPr>
              <w:numPr>
                <w:ilvl w:val="0"/>
                <w:numId w:val="32"/>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Two fan manufacturers have already applied for registration of their products for obtaining energy efficient labels. Moreover, a number of fan manufacturers are in the process of applying for energy efficient labels for their fans.   </w:t>
            </w:r>
          </w:p>
          <w:p w:rsidR="000E41BB" w:rsidRPr="003B4D25" w:rsidRDefault="000E41BB" w:rsidP="0022309A">
            <w:pPr>
              <w:numPr>
                <w:ilvl w:val="0"/>
                <w:numId w:val="34"/>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Awareness campaign for electronic media was launched in December 2014. </w:t>
            </w:r>
          </w:p>
          <w:p w:rsidR="000E41BB" w:rsidRPr="003B4D25" w:rsidRDefault="000E41BB" w:rsidP="0022309A">
            <w:pPr>
              <w:numPr>
                <w:ilvl w:val="0"/>
                <w:numId w:val="34"/>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Consultative meetings </w:t>
            </w:r>
            <w:r w:rsidR="0036611C" w:rsidRPr="003B4D25">
              <w:rPr>
                <w:rFonts w:ascii="Arial" w:eastAsia="Calibri" w:hAnsi="Arial" w:cs="Arial"/>
                <w:sz w:val="20"/>
                <w:szCs w:val="20"/>
              </w:rPr>
              <w:t xml:space="preserve">were </w:t>
            </w:r>
            <w:r w:rsidRPr="003B4D25">
              <w:rPr>
                <w:rFonts w:ascii="Arial" w:eastAsia="Calibri" w:hAnsi="Arial" w:cs="Arial"/>
                <w:sz w:val="20"/>
                <w:szCs w:val="20"/>
              </w:rPr>
              <w:t xml:space="preserve">held with manufacturers/ associations for awareness regarding ES&amp;L Regime. </w:t>
            </w:r>
          </w:p>
          <w:p w:rsidR="000E41BB" w:rsidRPr="003B4D25" w:rsidRDefault="000E41BB" w:rsidP="0022309A">
            <w:pPr>
              <w:numPr>
                <w:ilvl w:val="0"/>
                <w:numId w:val="34"/>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2 technical reports (against 3) were completed.</w:t>
            </w:r>
          </w:p>
          <w:p w:rsidR="000E41BB" w:rsidRPr="003B4D25" w:rsidRDefault="000E41BB" w:rsidP="0022309A">
            <w:pPr>
              <w:numPr>
                <w:ilvl w:val="0"/>
                <w:numId w:val="34"/>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There is no documented record of % of manufacturers that apply recommended techniques in the technical reports. </w:t>
            </w:r>
          </w:p>
          <w:p w:rsidR="000E41BB" w:rsidRPr="003B4D25" w:rsidRDefault="000E41BB" w:rsidP="0022309A">
            <w:pPr>
              <w:numPr>
                <w:ilvl w:val="0"/>
                <w:numId w:val="34"/>
              </w:num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3 Educational workshops (against 1) for manufacturers on impacts of standards on manufacturers and ways to work with standards to increase profitability were held. </w:t>
            </w:r>
          </w:p>
          <w:p w:rsidR="000E41BB" w:rsidRPr="003B4D25" w:rsidRDefault="000E41BB" w:rsidP="0022309A">
            <w:pPr>
              <w:numPr>
                <w:ilvl w:val="0"/>
                <w:numId w:val="34"/>
              </w:num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A total of 150 trainees (against 80) participated.</w:t>
            </w:r>
          </w:p>
          <w:p w:rsidR="000E41BB" w:rsidRPr="003B4D25" w:rsidRDefault="000E41BB" w:rsidP="0022309A">
            <w:pPr>
              <w:numPr>
                <w:ilvl w:val="0"/>
                <w:numId w:val="34"/>
              </w:num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An estimated 15% of trainees (against 50%) are applying concepts learned in workshops. </w:t>
            </w:r>
          </w:p>
          <w:p w:rsidR="000E41BB" w:rsidRPr="003B4D25" w:rsidRDefault="000E41BB" w:rsidP="0022309A">
            <w:pPr>
              <w:numPr>
                <w:ilvl w:val="0"/>
                <w:numId w:val="34"/>
              </w:num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3 manufacturers (against 6) are adopting technical recommendations. </w:t>
            </w:r>
          </w:p>
          <w:p w:rsidR="000E41BB" w:rsidRPr="003B4D25" w:rsidRDefault="000E41BB" w:rsidP="0022309A">
            <w:pPr>
              <w:numPr>
                <w:ilvl w:val="0"/>
                <w:numId w:val="34"/>
              </w:num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An estimated 60% of local manufacturers satisfied with the technical assistance provided.</w:t>
            </w:r>
          </w:p>
          <w:p w:rsidR="000E41BB" w:rsidRPr="003B4D25" w:rsidRDefault="000E41BB" w:rsidP="0022309A">
            <w:pPr>
              <w:numPr>
                <w:ilvl w:val="0"/>
                <w:numId w:val="34"/>
              </w:num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An estimated 5% of local manufacturers (against 25%) that benefited financially from the application of technical assistance provided. </w:t>
            </w:r>
          </w:p>
          <w:p w:rsidR="000E41BB" w:rsidRPr="003B4D25" w:rsidRDefault="000E41BB" w:rsidP="0022309A">
            <w:pPr>
              <w:numPr>
                <w:ilvl w:val="0"/>
                <w:numId w:val="34"/>
              </w:num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An estimated 5,000 fans (against </w:t>
            </w:r>
            <w:r w:rsidR="0031122A" w:rsidRPr="003B4D25">
              <w:rPr>
                <w:rFonts w:ascii="Arial" w:eastAsia="Calibri" w:hAnsi="Arial" w:cs="Arial"/>
                <w:sz w:val="20"/>
                <w:szCs w:val="20"/>
              </w:rPr>
              <w:t>135</w:t>
            </w:r>
            <w:r w:rsidR="001A003F" w:rsidRPr="003B4D25">
              <w:rPr>
                <w:rFonts w:ascii="Arial" w:eastAsia="Calibri" w:hAnsi="Arial" w:cs="Arial"/>
                <w:sz w:val="20"/>
                <w:szCs w:val="20"/>
              </w:rPr>
              <w:t>, 000</w:t>
            </w:r>
            <w:r w:rsidR="0031122A" w:rsidRPr="003B4D25">
              <w:rPr>
                <w:rFonts w:ascii="Arial" w:eastAsia="Calibri" w:hAnsi="Arial" w:cs="Arial"/>
                <w:sz w:val="20"/>
                <w:szCs w:val="20"/>
              </w:rPr>
              <w:t xml:space="preserve"> for all six </w:t>
            </w:r>
            <w:r w:rsidRPr="003B4D25">
              <w:rPr>
                <w:rFonts w:ascii="Arial" w:eastAsia="Calibri" w:hAnsi="Arial" w:cs="Arial"/>
                <w:sz w:val="20"/>
                <w:szCs w:val="20"/>
              </w:rPr>
              <w:t xml:space="preserve">products) of two model </w:t>
            </w:r>
            <w:r w:rsidR="00980B76" w:rsidRPr="003B4D25">
              <w:rPr>
                <w:rFonts w:ascii="Arial" w:eastAsia="Calibri" w:hAnsi="Arial" w:cs="Arial"/>
                <w:sz w:val="20"/>
                <w:szCs w:val="20"/>
              </w:rPr>
              <w:t>manufactured whom</w:t>
            </w:r>
            <w:r w:rsidRPr="003B4D25">
              <w:rPr>
                <w:rFonts w:ascii="Arial" w:eastAsia="Calibri" w:hAnsi="Arial" w:cs="Arial"/>
                <w:sz w:val="20"/>
                <w:szCs w:val="20"/>
              </w:rPr>
              <w:t xml:space="preserve"> will be granted energy efficient label by ENERCON will be sold by local manufacturers that received technical assistance.   </w:t>
            </w:r>
          </w:p>
        </w:tc>
        <w:tc>
          <w:tcPr>
            <w:tcW w:w="1530" w:type="dxa"/>
            <w:gridSpan w:val="2"/>
          </w:tcPr>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Seeking grant of EE labels by manufacturers for their products </w:t>
            </w:r>
          </w:p>
        </w:tc>
        <w:tc>
          <w:tcPr>
            <w:tcW w:w="3240" w:type="dxa"/>
            <w:gridSpan w:val="2"/>
          </w:tcPr>
          <w:p w:rsidR="00D34E6B" w:rsidRPr="003B4D25" w:rsidRDefault="00D34E6B" w:rsidP="0022309A">
            <w:pPr>
              <w:numPr>
                <w:ilvl w:val="0"/>
                <w:numId w:val="33"/>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The </w:t>
            </w:r>
            <w:r w:rsidR="0036611C" w:rsidRPr="003B4D25">
              <w:rPr>
                <w:rFonts w:ascii="Arial" w:eastAsia="Calibri" w:hAnsi="Arial" w:cs="Arial"/>
                <w:sz w:val="20"/>
                <w:szCs w:val="20"/>
              </w:rPr>
              <w:t xml:space="preserve">overall </w:t>
            </w:r>
            <w:r w:rsidRPr="003B4D25">
              <w:rPr>
                <w:rFonts w:ascii="Arial" w:eastAsia="Calibri" w:hAnsi="Arial" w:cs="Arial"/>
                <w:sz w:val="20"/>
                <w:szCs w:val="20"/>
              </w:rPr>
              <w:t xml:space="preserve">performance </w:t>
            </w:r>
            <w:r w:rsidR="0036611C" w:rsidRPr="003B4D25">
              <w:rPr>
                <w:rFonts w:ascii="Arial" w:eastAsia="Calibri" w:hAnsi="Arial" w:cs="Arial"/>
                <w:sz w:val="20"/>
                <w:szCs w:val="20"/>
              </w:rPr>
              <w:t xml:space="preserve">of this components </w:t>
            </w:r>
            <w:r w:rsidRPr="003B4D25">
              <w:rPr>
                <w:rFonts w:ascii="Arial" w:eastAsia="Calibri" w:hAnsi="Arial" w:cs="Arial"/>
                <w:sz w:val="20"/>
                <w:szCs w:val="20"/>
              </w:rPr>
              <w:t xml:space="preserve">was mixed. While a number of technical reports were prepared and training workshops were conducted. However, the manufacturers did not commenced production of energy efficient appliances and equipment as ES&amp;L Regime is not enforced.  </w:t>
            </w:r>
          </w:p>
          <w:p w:rsidR="000E41BB" w:rsidRPr="003B4D25" w:rsidRDefault="000E41BB" w:rsidP="0022309A">
            <w:pPr>
              <w:numPr>
                <w:ilvl w:val="0"/>
                <w:numId w:val="33"/>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EE Endorsement Labeling Procedure and Label has been launched in the country for Fans</w:t>
            </w:r>
            <w:r w:rsidR="005E2253" w:rsidRPr="003B4D25">
              <w:rPr>
                <w:rFonts w:ascii="Arial" w:eastAsia="Calibri" w:hAnsi="Arial" w:cs="Arial"/>
                <w:sz w:val="20"/>
                <w:szCs w:val="20"/>
              </w:rPr>
              <w:t>, Motors</w:t>
            </w:r>
            <w:r w:rsidRPr="003B4D25">
              <w:rPr>
                <w:rFonts w:ascii="Arial" w:eastAsia="Calibri" w:hAnsi="Arial" w:cs="Arial"/>
                <w:sz w:val="20"/>
                <w:szCs w:val="20"/>
              </w:rPr>
              <w:t xml:space="preserve"> and CFLs. </w:t>
            </w:r>
          </w:p>
          <w:p w:rsidR="000E41BB" w:rsidRPr="003B4D25" w:rsidRDefault="000E41BB" w:rsidP="0022309A">
            <w:pPr>
              <w:numPr>
                <w:ilvl w:val="0"/>
                <w:numId w:val="34"/>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There is no documented record of </w:t>
            </w:r>
            <w:r w:rsidR="005E2253" w:rsidRPr="003B4D25">
              <w:rPr>
                <w:rFonts w:ascii="Arial" w:eastAsia="Calibri" w:hAnsi="Arial" w:cs="Arial"/>
                <w:sz w:val="20"/>
                <w:szCs w:val="20"/>
              </w:rPr>
              <w:t xml:space="preserve">impacts of the project interventions, as ES&amp;L Regime is not enforced. </w:t>
            </w:r>
          </w:p>
        </w:tc>
        <w:tc>
          <w:tcPr>
            <w:tcW w:w="1620" w:type="dxa"/>
            <w:gridSpan w:val="2"/>
          </w:tcPr>
          <w:p w:rsidR="000E41BB" w:rsidRPr="003B4D25" w:rsidRDefault="00D34E6B" w:rsidP="0022309A">
            <w:pPr>
              <w:autoSpaceDE w:val="0"/>
              <w:autoSpaceDN w:val="0"/>
              <w:adjustRightInd w:val="0"/>
              <w:spacing w:before="80" w:after="80"/>
              <w:ind w:left="360"/>
              <w:rPr>
                <w:rFonts w:ascii="Arial" w:eastAsia="Calibri" w:hAnsi="Arial" w:cs="Arial"/>
                <w:sz w:val="20"/>
                <w:szCs w:val="20"/>
              </w:rPr>
            </w:pPr>
            <w:r w:rsidRPr="003B4D25">
              <w:rPr>
                <w:rFonts w:ascii="Arial" w:eastAsia="Calibri" w:hAnsi="Arial" w:cs="Arial"/>
                <w:sz w:val="20"/>
                <w:szCs w:val="20"/>
              </w:rPr>
              <w:t xml:space="preserve">MU </w:t>
            </w:r>
          </w:p>
        </w:tc>
      </w:tr>
    </w:tbl>
    <w:tbl>
      <w:tblPr>
        <w:tblStyle w:val="TableGrid1"/>
        <w:tblW w:w="13855" w:type="dxa"/>
        <w:tblLayout w:type="fixed"/>
        <w:tblLook w:val="04A0" w:firstRow="1" w:lastRow="0" w:firstColumn="1" w:lastColumn="0" w:noHBand="0" w:noVBand="1"/>
      </w:tblPr>
      <w:tblGrid>
        <w:gridCol w:w="2245"/>
        <w:gridCol w:w="1473"/>
        <w:gridCol w:w="3747"/>
        <w:gridCol w:w="743"/>
        <w:gridCol w:w="787"/>
        <w:gridCol w:w="563"/>
        <w:gridCol w:w="2677"/>
        <w:gridCol w:w="473"/>
        <w:gridCol w:w="1147"/>
      </w:tblGrid>
      <w:tr w:rsidR="003B4D25" w:rsidRPr="003B4D25" w:rsidTr="00CB0210">
        <w:tc>
          <w:tcPr>
            <w:tcW w:w="2245" w:type="dxa"/>
            <w:shd w:val="clear" w:color="auto" w:fill="F2F2F2"/>
          </w:tcPr>
          <w:p w:rsidR="000E41BB" w:rsidRPr="003B4D25" w:rsidRDefault="000E41BB" w:rsidP="00CB0210">
            <w:pPr>
              <w:pageBreakBefore/>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Project Output</w:t>
            </w:r>
            <w:r w:rsidR="00CB0210" w:rsidRPr="003B4D25">
              <w:rPr>
                <w:rFonts w:ascii="Arial" w:eastAsia="Calibri" w:hAnsi="Arial" w:cs="Arial"/>
                <w:b/>
                <w:sz w:val="20"/>
                <w:szCs w:val="20"/>
              </w:rPr>
              <w:t>-</w:t>
            </w:r>
            <w:r w:rsidRPr="003B4D25">
              <w:rPr>
                <w:rFonts w:ascii="Arial" w:eastAsia="Calibri" w:hAnsi="Arial" w:cs="Arial"/>
                <w:b/>
                <w:sz w:val="20"/>
                <w:szCs w:val="20"/>
              </w:rPr>
              <w:t xml:space="preserve">4: </w:t>
            </w:r>
          </w:p>
        </w:tc>
        <w:tc>
          <w:tcPr>
            <w:tcW w:w="11610" w:type="dxa"/>
            <w:gridSpan w:val="8"/>
            <w:shd w:val="clear" w:color="auto" w:fill="F2F2F2"/>
          </w:tcPr>
          <w:p w:rsidR="000E41BB" w:rsidRPr="003B4D25" w:rsidRDefault="000E41BB" w:rsidP="0022309A">
            <w:pPr>
              <w:pageBreakBefore/>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Development/ updating of a regional website and sharing of reports </w:t>
            </w:r>
          </w:p>
        </w:tc>
      </w:tr>
      <w:tr w:rsidR="003B4D25" w:rsidRPr="003B4D25" w:rsidTr="00CB0210">
        <w:tc>
          <w:tcPr>
            <w:tcW w:w="2245"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Activities/Indicators: </w:t>
            </w:r>
          </w:p>
        </w:tc>
        <w:tc>
          <w:tcPr>
            <w:tcW w:w="1473"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Baseline </w:t>
            </w:r>
          </w:p>
        </w:tc>
        <w:tc>
          <w:tcPr>
            <w:tcW w:w="4490" w:type="dxa"/>
            <w:gridSpan w:val="2"/>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End of project Status</w:t>
            </w:r>
          </w:p>
        </w:tc>
        <w:tc>
          <w:tcPr>
            <w:tcW w:w="1350" w:type="dxa"/>
            <w:gridSpan w:val="2"/>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Target(s): </w:t>
            </w:r>
          </w:p>
        </w:tc>
        <w:tc>
          <w:tcPr>
            <w:tcW w:w="3150" w:type="dxa"/>
            <w:gridSpan w:val="2"/>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Terminal Evaluation Comment  </w:t>
            </w:r>
          </w:p>
        </w:tc>
        <w:tc>
          <w:tcPr>
            <w:tcW w:w="1147"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Rating </w:t>
            </w:r>
          </w:p>
        </w:tc>
      </w:tr>
      <w:tr w:rsidR="003B4D25" w:rsidRPr="003B4D25" w:rsidTr="00CB0210">
        <w:tc>
          <w:tcPr>
            <w:tcW w:w="2245" w:type="dxa"/>
          </w:tcPr>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b/>
                <w:sz w:val="20"/>
                <w:szCs w:val="20"/>
              </w:rPr>
              <w:t xml:space="preserve">Activity 4.1: </w:t>
            </w:r>
            <w:r w:rsidRPr="003B4D25">
              <w:rPr>
                <w:rFonts w:ascii="Arial" w:eastAsia="Calibri" w:hAnsi="Arial" w:cs="Arial"/>
                <w:sz w:val="20"/>
                <w:szCs w:val="20"/>
              </w:rPr>
              <w:t>Regional work group on labeling and standards (cutting across products)</w:t>
            </w:r>
          </w:p>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b/>
                <w:sz w:val="20"/>
                <w:szCs w:val="20"/>
              </w:rPr>
              <w:t xml:space="preserve">Activity 4.2: </w:t>
            </w:r>
            <w:r w:rsidRPr="003B4D25">
              <w:rPr>
                <w:rFonts w:ascii="Arial" w:eastAsia="Calibri" w:hAnsi="Arial" w:cs="Arial"/>
                <w:sz w:val="20"/>
                <w:szCs w:val="20"/>
              </w:rPr>
              <w:t>Preparation of a plan for regional activities and coordination after the GEF-funded project ends</w:t>
            </w:r>
            <w:r w:rsidR="005E2253" w:rsidRPr="003B4D25">
              <w:rPr>
                <w:rFonts w:ascii="Arial" w:eastAsia="Calibri" w:hAnsi="Arial" w:cs="Arial"/>
                <w:sz w:val="20"/>
                <w:szCs w:val="20"/>
              </w:rPr>
              <w:t>.</w:t>
            </w:r>
          </w:p>
          <w:p w:rsidR="000E41BB" w:rsidRPr="003B4D25" w:rsidRDefault="000E41BB" w:rsidP="0022309A">
            <w:pPr>
              <w:autoSpaceDE w:val="0"/>
              <w:autoSpaceDN w:val="0"/>
              <w:adjustRightInd w:val="0"/>
              <w:spacing w:before="80" w:after="80"/>
              <w:rPr>
                <w:rFonts w:ascii="Arial" w:eastAsia="Calibri" w:hAnsi="Arial" w:cs="Arial"/>
                <w:b/>
                <w:sz w:val="20"/>
                <w:szCs w:val="20"/>
              </w:rPr>
            </w:pPr>
            <w:r w:rsidRPr="003B4D25">
              <w:rPr>
                <w:rFonts w:ascii="Arial" w:eastAsia="Calibri" w:hAnsi="Arial" w:cs="Arial"/>
                <w:b/>
                <w:sz w:val="20"/>
                <w:szCs w:val="20"/>
              </w:rPr>
              <w:t xml:space="preserve">Indicator: </w:t>
            </w:r>
          </w:p>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Harmonization of ES&amp;L Regime amongst BRESL regional participating countries. </w:t>
            </w:r>
          </w:p>
          <w:p w:rsidR="000E41BB" w:rsidRPr="003B4D25" w:rsidRDefault="000E41BB" w:rsidP="0022309A">
            <w:pPr>
              <w:autoSpaceDE w:val="0"/>
              <w:autoSpaceDN w:val="0"/>
              <w:adjustRightInd w:val="0"/>
              <w:spacing w:before="80" w:after="80"/>
              <w:rPr>
                <w:rFonts w:ascii="Arial" w:eastAsia="Calibri" w:hAnsi="Arial" w:cs="Arial"/>
                <w:sz w:val="20"/>
                <w:szCs w:val="20"/>
              </w:rPr>
            </w:pPr>
          </w:p>
        </w:tc>
        <w:tc>
          <w:tcPr>
            <w:tcW w:w="1473" w:type="dxa"/>
          </w:tcPr>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Insufficient harmonization of ES&amp;L Regime amongst BRESL regional participating countries </w:t>
            </w:r>
          </w:p>
          <w:p w:rsidR="000E41BB" w:rsidRPr="003B4D25" w:rsidRDefault="000E41BB" w:rsidP="0022309A">
            <w:pPr>
              <w:autoSpaceDE w:val="0"/>
              <w:autoSpaceDN w:val="0"/>
              <w:adjustRightInd w:val="0"/>
              <w:spacing w:before="80" w:after="80"/>
              <w:rPr>
                <w:rFonts w:ascii="Arial" w:eastAsia="Calibri" w:hAnsi="Arial" w:cs="Arial"/>
                <w:sz w:val="20"/>
                <w:szCs w:val="20"/>
              </w:rPr>
            </w:pPr>
          </w:p>
        </w:tc>
        <w:tc>
          <w:tcPr>
            <w:tcW w:w="4490" w:type="dxa"/>
            <w:gridSpan w:val="2"/>
          </w:tcPr>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BRESL Project Pakistan web-site </w:t>
            </w:r>
            <w:r w:rsidR="005E2253" w:rsidRPr="003B4D25">
              <w:rPr>
                <w:rFonts w:ascii="Arial" w:eastAsia="Calibri" w:hAnsi="Arial" w:cs="Arial"/>
                <w:sz w:val="20"/>
                <w:szCs w:val="20"/>
              </w:rPr>
              <w:t xml:space="preserve">has been </w:t>
            </w:r>
            <w:r w:rsidRPr="003B4D25">
              <w:rPr>
                <w:rFonts w:ascii="Arial" w:eastAsia="Calibri" w:hAnsi="Arial" w:cs="Arial"/>
                <w:sz w:val="20"/>
                <w:szCs w:val="20"/>
              </w:rPr>
              <w:t xml:space="preserve">developed and maintained.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Requisite input provided by BRESL Pakistan to TWG/ RPMU for Regional ES&amp;L harmonization. </w:t>
            </w:r>
          </w:p>
          <w:p w:rsidR="000E41BB" w:rsidRPr="003B4D25" w:rsidRDefault="000134D2"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BRESL Pakistan p</w:t>
            </w:r>
            <w:r w:rsidR="000E41BB" w:rsidRPr="003B4D25">
              <w:rPr>
                <w:rFonts w:ascii="Arial" w:eastAsia="Calibri" w:hAnsi="Arial" w:cs="Arial"/>
                <w:sz w:val="20"/>
                <w:szCs w:val="20"/>
              </w:rPr>
              <w:t xml:space="preserve">articipated in 6th Regional Project Steering Committee (RPSC) meeting held in Vietnam in March 2014.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As per recommendations of Annual Technical Working Group (TWG) Meeting held in China in September 2012 and also of RPMU, TWGs Pakistan has been reconstituted. Two new members, one for fans and other for lighting, have been appointed, and are on board.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As per recommendations/ resolutions of 1st TWG 2014 meeting held in China in October 2014, Feasibility Study Report for fans was revised and completed through incorporating inputs from all the participating countries and in-country stakeholders. </w:t>
            </w:r>
          </w:p>
          <w:p w:rsidR="000E41BB" w:rsidRPr="003B4D25" w:rsidRDefault="000E41BB" w:rsidP="0022309A">
            <w:p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This revised report was circulated to all the in-country stakeholders for review and comments. The report was communicated to RPMU for approval/ regional adoption. </w:t>
            </w:r>
          </w:p>
          <w:p w:rsidR="000E41BB" w:rsidRPr="003B4D25" w:rsidRDefault="000E41BB" w:rsidP="0022309A">
            <w:pPr>
              <w:numPr>
                <w:ilvl w:val="0"/>
                <w:numId w:val="36"/>
              </w:numPr>
              <w:autoSpaceDE w:val="0"/>
              <w:autoSpaceDN w:val="0"/>
              <w:adjustRightInd w:val="0"/>
              <w:spacing w:before="80" w:after="80"/>
              <w:ind w:left="287" w:hanging="315"/>
              <w:rPr>
                <w:rFonts w:ascii="Arial" w:eastAsia="Calibri" w:hAnsi="Arial" w:cs="Arial"/>
                <w:sz w:val="20"/>
                <w:szCs w:val="20"/>
              </w:rPr>
            </w:pPr>
            <w:r w:rsidRPr="003B4D25">
              <w:rPr>
                <w:rFonts w:ascii="Arial" w:eastAsia="Calibri" w:hAnsi="Arial" w:cs="Arial"/>
                <w:sz w:val="20"/>
                <w:szCs w:val="20"/>
              </w:rPr>
              <w:t xml:space="preserve">Needed inputs were provided to TWG Indonesia, lead country for CFLs, for finalization of Feasibility Study Report on CFLs.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Draft BRESL specifications for EE standards for fans were developed. These have been finalized in light of inputs from </w:t>
            </w:r>
            <w:r w:rsidR="000134D2" w:rsidRPr="003B4D25">
              <w:rPr>
                <w:rFonts w:ascii="Arial" w:eastAsia="Calibri" w:hAnsi="Arial" w:cs="Arial"/>
                <w:sz w:val="20"/>
                <w:szCs w:val="20"/>
              </w:rPr>
              <w:t xml:space="preserve">BRESL </w:t>
            </w:r>
            <w:r w:rsidRPr="003B4D25">
              <w:rPr>
                <w:rFonts w:ascii="Arial" w:eastAsia="Calibri" w:hAnsi="Arial" w:cs="Arial"/>
                <w:sz w:val="20"/>
                <w:szCs w:val="20"/>
              </w:rPr>
              <w:t>participating countries and approved by R</w:t>
            </w:r>
            <w:r w:rsidR="000134D2" w:rsidRPr="003B4D25">
              <w:rPr>
                <w:rFonts w:ascii="Arial" w:eastAsia="Calibri" w:hAnsi="Arial" w:cs="Arial"/>
                <w:sz w:val="20"/>
                <w:szCs w:val="20"/>
              </w:rPr>
              <w:t xml:space="preserve">egional Project Steering Committee </w:t>
            </w:r>
            <w:r w:rsidRPr="003B4D25">
              <w:rPr>
                <w:rFonts w:ascii="Arial" w:eastAsia="Calibri" w:hAnsi="Arial" w:cs="Arial"/>
                <w:sz w:val="20"/>
                <w:szCs w:val="20"/>
              </w:rPr>
              <w:t xml:space="preserve">for regional adoption.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MEPS for fans and CFLs have been revised to harmonize with </w:t>
            </w:r>
            <w:r w:rsidR="000134D2" w:rsidRPr="003B4D25">
              <w:rPr>
                <w:rFonts w:ascii="Arial" w:eastAsia="Calibri" w:hAnsi="Arial" w:cs="Arial"/>
                <w:sz w:val="20"/>
                <w:szCs w:val="20"/>
              </w:rPr>
              <w:t>BRESL participating</w:t>
            </w:r>
            <w:r w:rsidRPr="003B4D25">
              <w:rPr>
                <w:rFonts w:ascii="Arial" w:eastAsia="Calibri" w:hAnsi="Arial" w:cs="Arial"/>
                <w:sz w:val="20"/>
                <w:szCs w:val="20"/>
              </w:rPr>
              <w:t xml:space="preserve"> countries. These have been discussed with PSQCA and PCSIR in a meeting. After incorporating their suggestions, these were re-submitted to Technical Committee of PSQCA for adoption/ notification.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RPMU has established Regional Energy Efficiency Standards &amp; Labeling Network (REESLN) to share resources and information among BRESL participating countries. </w:t>
            </w:r>
          </w:p>
          <w:p w:rsidR="000E41BB" w:rsidRPr="003B4D25" w:rsidRDefault="000E41BB" w:rsidP="0022309A">
            <w:p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BRESL Pakistan invited 25 stakeholders for participation in this forum. So far eleven </w:t>
            </w:r>
            <w:r w:rsidR="000134D2" w:rsidRPr="003B4D25">
              <w:rPr>
                <w:rFonts w:ascii="Arial" w:eastAsia="Calibri" w:hAnsi="Arial" w:cs="Arial"/>
                <w:sz w:val="20"/>
                <w:szCs w:val="20"/>
              </w:rPr>
              <w:t xml:space="preserve">organizations </w:t>
            </w:r>
            <w:r w:rsidRPr="003B4D25">
              <w:rPr>
                <w:rFonts w:ascii="Arial" w:eastAsia="Calibri" w:hAnsi="Arial" w:cs="Arial"/>
                <w:sz w:val="20"/>
                <w:szCs w:val="20"/>
              </w:rPr>
              <w:t xml:space="preserve">have applied for registration. National Institute of Electronics has been identified as focal point institute for REESLN in Pakistan.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BRESL </w:t>
            </w:r>
            <w:r w:rsidR="005E2253" w:rsidRPr="003B4D25">
              <w:rPr>
                <w:rFonts w:ascii="Arial" w:eastAsia="Calibri" w:hAnsi="Arial" w:cs="Arial"/>
                <w:sz w:val="20"/>
                <w:szCs w:val="20"/>
              </w:rPr>
              <w:t>p</w:t>
            </w:r>
            <w:r w:rsidRPr="003B4D25">
              <w:rPr>
                <w:rFonts w:ascii="Arial" w:eastAsia="Calibri" w:hAnsi="Arial" w:cs="Arial"/>
                <w:sz w:val="20"/>
                <w:szCs w:val="20"/>
              </w:rPr>
              <w:t xml:space="preserve">roject established information sharing network with Lites Asia based in China for data collection, </w:t>
            </w:r>
            <w:r w:rsidR="000134D2" w:rsidRPr="003B4D25">
              <w:rPr>
                <w:rFonts w:ascii="Arial" w:eastAsia="Calibri" w:hAnsi="Arial" w:cs="Arial"/>
                <w:sz w:val="20"/>
                <w:szCs w:val="20"/>
              </w:rPr>
              <w:t>Research and Development o</w:t>
            </w:r>
            <w:r w:rsidRPr="003B4D25">
              <w:rPr>
                <w:rFonts w:ascii="Arial" w:eastAsia="Calibri" w:hAnsi="Arial" w:cs="Arial"/>
                <w:sz w:val="20"/>
                <w:szCs w:val="20"/>
              </w:rPr>
              <w:t xml:space="preserve">n global EE lighting products.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Plan for regional activities and coordination after the GEF Funded Project ends is being initiated by RPMU. BRESL Pakistan has been provided needed inputs. </w:t>
            </w:r>
          </w:p>
          <w:p w:rsidR="000E41BB" w:rsidRPr="003B4D25" w:rsidRDefault="000E41BB" w:rsidP="0022309A">
            <w:pPr>
              <w:numPr>
                <w:ilvl w:val="0"/>
                <w:numId w:val="36"/>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The lesson learned report is </w:t>
            </w:r>
            <w:r w:rsidR="005E2253" w:rsidRPr="003B4D25">
              <w:rPr>
                <w:rFonts w:ascii="Arial" w:eastAsia="Calibri" w:hAnsi="Arial" w:cs="Arial"/>
                <w:sz w:val="20"/>
                <w:szCs w:val="20"/>
              </w:rPr>
              <w:t xml:space="preserve">presented </w:t>
            </w:r>
            <w:r w:rsidR="000134D2" w:rsidRPr="003B4D25">
              <w:rPr>
                <w:rFonts w:ascii="Arial" w:eastAsia="Calibri" w:hAnsi="Arial" w:cs="Arial"/>
                <w:sz w:val="20"/>
                <w:szCs w:val="20"/>
              </w:rPr>
              <w:t xml:space="preserve">in PIRs and APRs of the project. </w:t>
            </w:r>
          </w:p>
        </w:tc>
        <w:tc>
          <w:tcPr>
            <w:tcW w:w="1350" w:type="dxa"/>
            <w:gridSpan w:val="2"/>
          </w:tcPr>
          <w:p w:rsidR="000E41BB" w:rsidRPr="003B4D25" w:rsidRDefault="000E41B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Enhanced harmonization through RPMU </w:t>
            </w:r>
          </w:p>
        </w:tc>
        <w:tc>
          <w:tcPr>
            <w:tcW w:w="3150" w:type="dxa"/>
            <w:gridSpan w:val="2"/>
          </w:tcPr>
          <w:p w:rsidR="00D34E6B" w:rsidRPr="003B4D25" w:rsidRDefault="00D34E6B" w:rsidP="0022309A">
            <w:pPr>
              <w:numPr>
                <w:ilvl w:val="0"/>
                <w:numId w:val="35"/>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All planned activities which was supposed to be carried out by BRESL Pakistan were conducted. </w:t>
            </w:r>
          </w:p>
          <w:p w:rsidR="000E41BB" w:rsidRPr="003B4D25" w:rsidRDefault="000E41BB" w:rsidP="0022309A">
            <w:pPr>
              <w:numPr>
                <w:ilvl w:val="0"/>
                <w:numId w:val="35"/>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MEPS for fans and CFLs have been revised to harmonize with the participating countries. </w:t>
            </w:r>
          </w:p>
          <w:p w:rsidR="000E41BB" w:rsidRPr="003B4D25" w:rsidRDefault="000E41BB" w:rsidP="0022309A">
            <w:pPr>
              <w:numPr>
                <w:ilvl w:val="0"/>
                <w:numId w:val="35"/>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Feasibility Study Report for fans and CFLs has been harmonized. </w:t>
            </w:r>
          </w:p>
          <w:p w:rsidR="000E41BB" w:rsidRPr="003B4D25" w:rsidRDefault="000E41BB" w:rsidP="0022309A">
            <w:pPr>
              <w:numPr>
                <w:ilvl w:val="0"/>
                <w:numId w:val="35"/>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EE Endorsement Labeling Procedure and Label has been launched in the country for fans</w:t>
            </w:r>
            <w:r w:rsidR="005E2253" w:rsidRPr="003B4D25">
              <w:rPr>
                <w:rFonts w:ascii="Arial" w:eastAsia="Calibri" w:hAnsi="Arial" w:cs="Arial"/>
                <w:sz w:val="20"/>
                <w:szCs w:val="20"/>
              </w:rPr>
              <w:t>, Motors and CFLs.</w:t>
            </w:r>
            <w:r w:rsidRPr="003B4D25">
              <w:rPr>
                <w:rFonts w:ascii="Arial" w:eastAsia="Calibri" w:hAnsi="Arial" w:cs="Arial"/>
                <w:sz w:val="20"/>
                <w:szCs w:val="20"/>
              </w:rPr>
              <w:t xml:space="preserve"> </w:t>
            </w:r>
          </w:p>
          <w:p w:rsidR="000E41BB" w:rsidRPr="003B4D25" w:rsidRDefault="000E41BB" w:rsidP="0022309A">
            <w:pPr>
              <w:numPr>
                <w:ilvl w:val="0"/>
                <w:numId w:val="35"/>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Energy Performance Rating Criteria has been harmonized with other participating countries. </w:t>
            </w:r>
          </w:p>
          <w:p w:rsidR="000134D2" w:rsidRPr="003B4D25" w:rsidRDefault="000134D2" w:rsidP="0022309A">
            <w:pPr>
              <w:numPr>
                <w:ilvl w:val="0"/>
                <w:numId w:val="35"/>
              </w:numPr>
              <w:autoSpaceDE w:val="0"/>
              <w:autoSpaceDN w:val="0"/>
              <w:adjustRightInd w:val="0"/>
              <w:spacing w:before="80" w:after="80"/>
              <w:ind w:left="275"/>
              <w:rPr>
                <w:rFonts w:ascii="Arial" w:eastAsia="Calibri" w:hAnsi="Arial" w:cs="Arial"/>
                <w:sz w:val="20"/>
                <w:szCs w:val="20"/>
              </w:rPr>
            </w:pPr>
            <w:r w:rsidRPr="003B4D25">
              <w:rPr>
                <w:rFonts w:ascii="Arial" w:eastAsia="Calibri" w:hAnsi="Arial" w:cs="Arial"/>
                <w:sz w:val="20"/>
                <w:szCs w:val="20"/>
              </w:rPr>
              <w:t xml:space="preserve">RPMU China played a supportive role to enable BRESL Pakistan to </w:t>
            </w:r>
            <w:r w:rsidR="009E7EAE" w:rsidRPr="003B4D25">
              <w:rPr>
                <w:rFonts w:ascii="Arial" w:eastAsia="Calibri" w:hAnsi="Arial" w:cs="Arial"/>
                <w:sz w:val="20"/>
                <w:szCs w:val="20"/>
              </w:rPr>
              <w:t xml:space="preserve">achieve </w:t>
            </w:r>
            <w:r w:rsidR="009E7EAE">
              <w:rPr>
                <w:rFonts w:ascii="Arial" w:eastAsia="Calibri" w:hAnsi="Arial" w:cs="Arial"/>
                <w:sz w:val="20"/>
                <w:szCs w:val="20"/>
              </w:rPr>
              <w:t>output</w:t>
            </w:r>
            <w:r w:rsidRPr="003B4D25">
              <w:rPr>
                <w:rFonts w:ascii="Arial" w:eastAsia="Calibri" w:hAnsi="Arial" w:cs="Arial"/>
                <w:sz w:val="20"/>
                <w:szCs w:val="20"/>
              </w:rPr>
              <w:t xml:space="preserve"> of this component. The work of TWGs was productive. BRESL Pakistan carried out all the activities which were planned to be carried out in the regional context.  </w:t>
            </w:r>
          </w:p>
          <w:p w:rsidR="000E41BB" w:rsidRPr="003B4D25" w:rsidRDefault="000E41BB" w:rsidP="0022309A">
            <w:pPr>
              <w:autoSpaceDE w:val="0"/>
              <w:autoSpaceDN w:val="0"/>
              <w:adjustRightInd w:val="0"/>
              <w:spacing w:before="80" w:after="80"/>
              <w:rPr>
                <w:rFonts w:ascii="Arial" w:eastAsia="Calibri" w:hAnsi="Arial" w:cs="Arial"/>
                <w:sz w:val="20"/>
                <w:szCs w:val="20"/>
              </w:rPr>
            </w:pPr>
          </w:p>
        </w:tc>
        <w:tc>
          <w:tcPr>
            <w:tcW w:w="1147" w:type="dxa"/>
            <w:shd w:val="clear" w:color="auto" w:fill="FFFFFF"/>
          </w:tcPr>
          <w:p w:rsidR="000E41BB" w:rsidRPr="003B4D25" w:rsidRDefault="00D34E6B" w:rsidP="0022309A">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MS</w:t>
            </w:r>
          </w:p>
        </w:tc>
      </w:tr>
      <w:tr w:rsidR="003B4D25" w:rsidRPr="003B4D25" w:rsidTr="00CB0210">
        <w:tc>
          <w:tcPr>
            <w:tcW w:w="2245" w:type="dxa"/>
            <w:shd w:val="clear" w:color="auto" w:fill="F2F2F2"/>
          </w:tcPr>
          <w:p w:rsidR="000E41BB" w:rsidRPr="003B4D25" w:rsidRDefault="000E41BB" w:rsidP="00CB0210">
            <w:pPr>
              <w:pageBreakBefore/>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Project Output</w:t>
            </w:r>
            <w:r w:rsidR="00CB0210" w:rsidRPr="003B4D25">
              <w:rPr>
                <w:rFonts w:ascii="Arial" w:eastAsia="Calibri" w:hAnsi="Arial" w:cs="Arial"/>
                <w:b/>
                <w:sz w:val="20"/>
                <w:szCs w:val="20"/>
              </w:rPr>
              <w:t>-</w:t>
            </w:r>
            <w:r w:rsidRPr="003B4D25">
              <w:rPr>
                <w:rFonts w:ascii="Arial" w:eastAsia="Calibri" w:hAnsi="Arial" w:cs="Arial"/>
                <w:b/>
                <w:sz w:val="20"/>
                <w:szCs w:val="20"/>
              </w:rPr>
              <w:t xml:space="preserve">5: </w:t>
            </w:r>
          </w:p>
        </w:tc>
        <w:tc>
          <w:tcPr>
            <w:tcW w:w="11610" w:type="dxa"/>
            <w:gridSpan w:val="8"/>
            <w:shd w:val="clear" w:color="auto" w:fill="F2F2F2"/>
          </w:tcPr>
          <w:p w:rsidR="000E41BB" w:rsidRPr="003B4D25" w:rsidRDefault="000E41BB" w:rsidP="00CB0210">
            <w:pPr>
              <w:pageBreakBefore/>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Pilot projects to  create awareness among consumers </w:t>
            </w:r>
          </w:p>
        </w:tc>
      </w:tr>
      <w:tr w:rsidR="003B4D25" w:rsidRPr="003B4D25" w:rsidTr="00CB0210">
        <w:tc>
          <w:tcPr>
            <w:tcW w:w="2245" w:type="dxa"/>
            <w:shd w:val="clear" w:color="auto" w:fill="F2F2F2"/>
          </w:tcPr>
          <w:p w:rsidR="000E41BB" w:rsidRPr="003B4D25" w:rsidRDefault="000E41BB" w:rsidP="00CB0210">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Activities/Indicators: </w:t>
            </w:r>
          </w:p>
        </w:tc>
        <w:tc>
          <w:tcPr>
            <w:tcW w:w="1473" w:type="dxa"/>
            <w:shd w:val="clear" w:color="auto" w:fill="F2F2F2"/>
          </w:tcPr>
          <w:p w:rsidR="000E41BB" w:rsidRPr="003B4D25" w:rsidRDefault="000E41BB" w:rsidP="00CB0210">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Baseline </w:t>
            </w:r>
          </w:p>
        </w:tc>
        <w:tc>
          <w:tcPr>
            <w:tcW w:w="3747" w:type="dxa"/>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End of project Status</w:t>
            </w:r>
          </w:p>
        </w:tc>
        <w:tc>
          <w:tcPr>
            <w:tcW w:w="1530" w:type="dxa"/>
            <w:gridSpan w:val="2"/>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Target(s): </w:t>
            </w:r>
          </w:p>
        </w:tc>
        <w:tc>
          <w:tcPr>
            <w:tcW w:w="3240" w:type="dxa"/>
            <w:gridSpan w:val="2"/>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Terminal Evaluation Comment  </w:t>
            </w:r>
          </w:p>
        </w:tc>
        <w:tc>
          <w:tcPr>
            <w:tcW w:w="1620" w:type="dxa"/>
            <w:gridSpan w:val="2"/>
            <w:shd w:val="clear" w:color="auto" w:fill="F2F2F2"/>
          </w:tcPr>
          <w:p w:rsidR="000E41BB" w:rsidRPr="003B4D25" w:rsidRDefault="000E41BB" w:rsidP="0022309A">
            <w:pPr>
              <w:autoSpaceDE w:val="0"/>
              <w:autoSpaceDN w:val="0"/>
              <w:adjustRightInd w:val="0"/>
              <w:spacing w:before="80" w:after="80"/>
              <w:jc w:val="both"/>
              <w:rPr>
                <w:rFonts w:ascii="Arial" w:eastAsia="Calibri" w:hAnsi="Arial" w:cs="Arial"/>
                <w:b/>
                <w:sz w:val="20"/>
                <w:szCs w:val="20"/>
              </w:rPr>
            </w:pPr>
            <w:r w:rsidRPr="003B4D25">
              <w:rPr>
                <w:rFonts w:ascii="Arial" w:eastAsia="Calibri" w:hAnsi="Arial" w:cs="Arial"/>
                <w:b/>
                <w:sz w:val="20"/>
                <w:szCs w:val="20"/>
              </w:rPr>
              <w:t xml:space="preserve">Rating </w:t>
            </w:r>
          </w:p>
        </w:tc>
      </w:tr>
      <w:tr w:rsidR="0071603C" w:rsidRPr="003B4D25" w:rsidTr="00CB0210">
        <w:tc>
          <w:tcPr>
            <w:tcW w:w="2245" w:type="dxa"/>
          </w:tcPr>
          <w:p w:rsidR="000E41BB" w:rsidRPr="003B4D25" w:rsidRDefault="000E41BB" w:rsidP="00CB0210">
            <w:pPr>
              <w:spacing w:before="80" w:after="80"/>
              <w:rPr>
                <w:rFonts w:ascii="Arial" w:eastAsia="Calibri" w:hAnsi="Arial" w:cs="Arial"/>
                <w:sz w:val="20"/>
                <w:szCs w:val="20"/>
              </w:rPr>
            </w:pPr>
            <w:r w:rsidRPr="003B4D25">
              <w:rPr>
                <w:rFonts w:ascii="Arial" w:eastAsia="Calibri" w:hAnsi="Arial" w:cs="Arial"/>
                <w:b/>
                <w:sz w:val="20"/>
                <w:szCs w:val="20"/>
              </w:rPr>
              <w:t xml:space="preserve">Activity 5.1: </w:t>
            </w:r>
            <w:r w:rsidRPr="003B4D25">
              <w:rPr>
                <w:rFonts w:ascii="Arial" w:eastAsia="Calibri" w:hAnsi="Arial" w:cs="Arial"/>
                <w:sz w:val="20"/>
                <w:szCs w:val="20"/>
              </w:rPr>
              <w:t>Consumer education</w:t>
            </w:r>
          </w:p>
          <w:p w:rsidR="000E41BB" w:rsidRPr="003B4D25" w:rsidRDefault="000E41BB" w:rsidP="00CB0210">
            <w:pPr>
              <w:spacing w:before="80" w:after="80"/>
              <w:rPr>
                <w:rFonts w:ascii="Arial" w:eastAsia="Calibri" w:hAnsi="Arial" w:cs="Arial"/>
                <w:sz w:val="20"/>
                <w:szCs w:val="20"/>
              </w:rPr>
            </w:pPr>
          </w:p>
          <w:p w:rsidR="005E2253" w:rsidRPr="003B4D25" w:rsidRDefault="000E41BB" w:rsidP="00CB0210">
            <w:pPr>
              <w:spacing w:before="80" w:after="80"/>
              <w:rPr>
                <w:rFonts w:ascii="Arial" w:eastAsia="Calibri" w:hAnsi="Arial" w:cs="Arial"/>
                <w:b/>
                <w:sz w:val="20"/>
                <w:szCs w:val="20"/>
              </w:rPr>
            </w:pPr>
            <w:r w:rsidRPr="003B4D25">
              <w:rPr>
                <w:rFonts w:ascii="Arial" w:eastAsia="Calibri" w:hAnsi="Arial" w:cs="Arial"/>
                <w:b/>
                <w:sz w:val="20"/>
                <w:szCs w:val="20"/>
              </w:rPr>
              <w:t xml:space="preserve">Indicator: </w:t>
            </w:r>
          </w:p>
          <w:p w:rsidR="000E41BB" w:rsidRPr="003B4D25" w:rsidRDefault="000E41BB" w:rsidP="00CB0210">
            <w:pPr>
              <w:spacing w:before="80" w:after="80"/>
              <w:rPr>
                <w:rFonts w:ascii="Arial" w:eastAsia="Calibri" w:hAnsi="Arial" w:cs="Arial"/>
                <w:sz w:val="20"/>
                <w:szCs w:val="20"/>
              </w:rPr>
            </w:pPr>
            <w:r w:rsidRPr="003B4D25">
              <w:rPr>
                <w:rFonts w:ascii="Arial" w:eastAsia="Calibri" w:hAnsi="Arial" w:cs="Arial"/>
                <w:sz w:val="20"/>
                <w:szCs w:val="20"/>
              </w:rPr>
              <w:t xml:space="preserve">Market acceptability of labeled products by the consumers </w:t>
            </w:r>
          </w:p>
          <w:p w:rsidR="000E41BB" w:rsidRPr="003B4D25" w:rsidRDefault="000E41BB" w:rsidP="00CB0210">
            <w:pPr>
              <w:spacing w:before="80" w:after="80"/>
              <w:rPr>
                <w:rFonts w:ascii="Arial" w:eastAsia="Calibri" w:hAnsi="Arial" w:cs="Arial"/>
                <w:sz w:val="20"/>
                <w:szCs w:val="20"/>
              </w:rPr>
            </w:pPr>
          </w:p>
        </w:tc>
        <w:tc>
          <w:tcPr>
            <w:tcW w:w="1473" w:type="dxa"/>
          </w:tcPr>
          <w:p w:rsidR="000E41BB" w:rsidRPr="003B4D25" w:rsidRDefault="000E41BB" w:rsidP="00CB0210">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Absence of awareness amongst ES&amp;L stakeholders </w:t>
            </w:r>
          </w:p>
          <w:p w:rsidR="000E41BB" w:rsidRPr="003B4D25" w:rsidRDefault="000E41BB" w:rsidP="00CB0210">
            <w:pPr>
              <w:autoSpaceDE w:val="0"/>
              <w:autoSpaceDN w:val="0"/>
              <w:adjustRightInd w:val="0"/>
              <w:spacing w:before="80" w:after="80"/>
              <w:rPr>
                <w:rFonts w:ascii="Arial" w:eastAsia="Calibri" w:hAnsi="Arial" w:cs="Arial"/>
                <w:sz w:val="20"/>
                <w:szCs w:val="20"/>
              </w:rPr>
            </w:pPr>
          </w:p>
        </w:tc>
        <w:tc>
          <w:tcPr>
            <w:tcW w:w="3747" w:type="dxa"/>
          </w:tcPr>
          <w:p w:rsidR="000E41BB" w:rsidRPr="003B4D25" w:rsidRDefault="000E41BB" w:rsidP="00CB0210">
            <w:pPr>
              <w:numPr>
                <w:ilvl w:val="0"/>
                <w:numId w:val="37"/>
              </w:numPr>
              <w:autoSpaceDE w:val="0"/>
              <w:autoSpaceDN w:val="0"/>
              <w:adjustRightInd w:val="0"/>
              <w:spacing w:before="80" w:after="80"/>
              <w:ind w:left="275" w:hanging="275"/>
              <w:rPr>
                <w:rFonts w:ascii="Arial" w:eastAsia="Calibri" w:hAnsi="Arial" w:cs="Arial"/>
                <w:sz w:val="20"/>
                <w:szCs w:val="20"/>
              </w:rPr>
            </w:pPr>
            <w:r w:rsidRPr="003B4D25">
              <w:rPr>
                <w:rFonts w:ascii="Arial" w:eastAsia="Calibri" w:hAnsi="Arial" w:cs="Arial"/>
                <w:sz w:val="20"/>
                <w:szCs w:val="20"/>
              </w:rPr>
              <w:t xml:space="preserve">Aggressive awareness campaign was undertaken in print media during June, July and August 2014. </w:t>
            </w:r>
          </w:p>
          <w:p w:rsidR="005E2253" w:rsidRPr="003B4D25" w:rsidRDefault="000E41BB" w:rsidP="00CB0210">
            <w:pPr>
              <w:autoSpaceDE w:val="0"/>
              <w:autoSpaceDN w:val="0"/>
              <w:adjustRightInd w:val="0"/>
              <w:spacing w:before="80" w:after="80"/>
              <w:ind w:left="275" w:hanging="275"/>
              <w:rPr>
                <w:rFonts w:ascii="Arial" w:eastAsia="Calibri" w:hAnsi="Arial" w:cs="Arial"/>
                <w:sz w:val="20"/>
                <w:szCs w:val="20"/>
              </w:rPr>
            </w:pPr>
            <w:r w:rsidRPr="003B4D25">
              <w:rPr>
                <w:rFonts w:ascii="Arial" w:eastAsia="Calibri" w:hAnsi="Arial" w:cs="Arial"/>
                <w:sz w:val="20"/>
                <w:szCs w:val="20"/>
              </w:rPr>
              <w:t>The response from general public and manufacturers/ retailers was encouraging as there was increasing number of queries relating to energy efficient products</w:t>
            </w:r>
            <w:r w:rsidR="005E2253" w:rsidRPr="003B4D25">
              <w:rPr>
                <w:rFonts w:ascii="Arial" w:eastAsia="Calibri" w:hAnsi="Arial" w:cs="Arial"/>
                <w:sz w:val="20"/>
                <w:szCs w:val="20"/>
              </w:rPr>
              <w:t>.</w:t>
            </w:r>
          </w:p>
          <w:p w:rsidR="000E41BB" w:rsidRPr="003B4D25" w:rsidRDefault="005E2253" w:rsidP="00CB0210">
            <w:pPr>
              <w:autoSpaceDE w:val="0"/>
              <w:autoSpaceDN w:val="0"/>
              <w:adjustRightInd w:val="0"/>
              <w:spacing w:before="80" w:after="80"/>
              <w:ind w:left="275" w:hanging="275"/>
              <w:rPr>
                <w:rFonts w:ascii="Arial" w:eastAsia="Calibri" w:hAnsi="Arial" w:cs="Arial"/>
                <w:sz w:val="20"/>
                <w:szCs w:val="20"/>
              </w:rPr>
            </w:pPr>
            <w:r w:rsidRPr="003B4D25">
              <w:rPr>
                <w:rFonts w:ascii="Arial" w:eastAsia="Calibri" w:hAnsi="Arial" w:cs="Arial"/>
                <w:sz w:val="20"/>
                <w:szCs w:val="20"/>
              </w:rPr>
              <w:t>T</w:t>
            </w:r>
            <w:r w:rsidR="000E41BB" w:rsidRPr="003B4D25">
              <w:rPr>
                <w:rFonts w:ascii="Arial" w:eastAsia="Calibri" w:hAnsi="Arial" w:cs="Arial"/>
                <w:sz w:val="20"/>
                <w:szCs w:val="20"/>
              </w:rPr>
              <w:t xml:space="preserve">he workshop for motor manufacturers held in Gujranwala in September 2014 was very well attended and displayed visible interest of participants. </w:t>
            </w:r>
          </w:p>
          <w:p w:rsidR="000E41BB" w:rsidRPr="003B4D25" w:rsidRDefault="000E41BB" w:rsidP="00CB0210">
            <w:pPr>
              <w:numPr>
                <w:ilvl w:val="0"/>
                <w:numId w:val="37"/>
              </w:numPr>
              <w:autoSpaceDE w:val="0"/>
              <w:autoSpaceDN w:val="0"/>
              <w:adjustRightInd w:val="0"/>
              <w:spacing w:before="80" w:after="80"/>
              <w:ind w:left="275" w:hanging="275"/>
              <w:rPr>
                <w:rFonts w:ascii="Arial" w:eastAsia="Calibri" w:hAnsi="Arial" w:cs="Arial"/>
                <w:sz w:val="20"/>
                <w:szCs w:val="20"/>
              </w:rPr>
            </w:pPr>
            <w:r w:rsidRPr="003B4D25">
              <w:rPr>
                <w:rFonts w:ascii="Arial" w:eastAsia="Calibri" w:hAnsi="Arial" w:cs="Arial"/>
                <w:sz w:val="20"/>
                <w:szCs w:val="20"/>
              </w:rPr>
              <w:t xml:space="preserve">Awareness campaign for electronic media was launched in December 2014. </w:t>
            </w:r>
          </w:p>
          <w:p w:rsidR="000E41BB" w:rsidRPr="003B4D25" w:rsidRDefault="000E41BB" w:rsidP="00CB0210">
            <w:pPr>
              <w:numPr>
                <w:ilvl w:val="0"/>
                <w:numId w:val="37"/>
              </w:numPr>
              <w:autoSpaceDE w:val="0"/>
              <w:autoSpaceDN w:val="0"/>
              <w:adjustRightInd w:val="0"/>
              <w:spacing w:before="80" w:after="80"/>
              <w:ind w:left="275" w:hanging="275"/>
              <w:rPr>
                <w:rFonts w:ascii="Arial" w:eastAsia="Calibri" w:hAnsi="Arial" w:cs="Arial"/>
                <w:sz w:val="20"/>
                <w:szCs w:val="20"/>
              </w:rPr>
            </w:pPr>
            <w:r w:rsidRPr="003B4D25">
              <w:rPr>
                <w:rFonts w:ascii="Arial" w:eastAsia="Calibri" w:hAnsi="Arial" w:cs="Arial"/>
                <w:sz w:val="20"/>
                <w:szCs w:val="20"/>
              </w:rPr>
              <w:t xml:space="preserve">Universities/academia </w:t>
            </w:r>
            <w:r w:rsidR="00EC09B3" w:rsidRPr="003B4D25">
              <w:rPr>
                <w:rFonts w:ascii="Arial" w:eastAsia="Calibri" w:hAnsi="Arial" w:cs="Arial"/>
                <w:sz w:val="20"/>
                <w:szCs w:val="20"/>
              </w:rPr>
              <w:t>were encouraged</w:t>
            </w:r>
            <w:r w:rsidRPr="003B4D25">
              <w:rPr>
                <w:rFonts w:ascii="Arial" w:eastAsia="Calibri" w:hAnsi="Arial" w:cs="Arial"/>
                <w:sz w:val="20"/>
                <w:szCs w:val="20"/>
              </w:rPr>
              <w:t xml:space="preserve"> through consultative meetings to promote ES&amp;L </w:t>
            </w:r>
            <w:r w:rsidR="005E2253" w:rsidRPr="003B4D25">
              <w:rPr>
                <w:rFonts w:ascii="Arial" w:eastAsia="Calibri" w:hAnsi="Arial" w:cs="Arial"/>
                <w:sz w:val="20"/>
                <w:szCs w:val="20"/>
              </w:rPr>
              <w:t xml:space="preserve">Regime </w:t>
            </w:r>
            <w:r w:rsidRPr="003B4D25">
              <w:rPr>
                <w:rFonts w:ascii="Arial" w:eastAsia="Calibri" w:hAnsi="Arial" w:cs="Arial"/>
                <w:sz w:val="20"/>
                <w:szCs w:val="20"/>
              </w:rPr>
              <w:t>in Pakistan.</w:t>
            </w:r>
          </w:p>
          <w:p w:rsidR="000E41BB" w:rsidRPr="003B4D25" w:rsidRDefault="000E41BB" w:rsidP="00CB0210">
            <w:pPr>
              <w:numPr>
                <w:ilvl w:val="0"/>
                <w:numId w:val="37"/>
              </w:numPr>
              <w:autoSpaceDE w:val="0"/>
              <w:autoSpaceDN w:val="0"/>
              <w:adjustRightInd w:val="0"/>
              <w:spacing w:before="80" w:after="80"/>
              <w:ind w:left="275" w:hanging="275"/>
              <w:rPr>
                <w:rFonts w:ascii="Arial" w:eastAsia="Calibri" w:hAnsi="Arial" w:cs="Arial"/>
                <w:sz w:val="20"/>
                <w:szCs w:val="20"/>
              </w:rPr>
            </w:pPr>
            <w:r w:rsidRPr="003B4D25">
              <w:rPr>
                <w:rFonts w:ascii="Arial" w:eastAsia="Calibri" w:hAnsi="Arial" w:cs="Arial"/>
                <w:sz w:val="20"/>
                <w:szCs w:val="20"/>
              </w:rPr>
              <w:t xml:space="preserve">The procurement of energy efficiency appliances and equipment has been incorporated in the ES&amp;L Regime to be approved by the Cabinet.  </w:t>
            </w:r>
          </w:p>
          <w:p w:rsidR="000E41BB" w:rsidRPr="003B4D25" w:rsidRDefault="00ED559D" w:rsidP="00CB0210">
            <w:pPr>
              <w:numPr>
                <w:ilvl w:val="0"/>
                <w:numId w:val="37"/>
              </w:numPr>
              <w:autoSpaceDE w:val="0"/>
              <w:autoSpaceDN w:val="0"/>
              <w:adjustRightInd w:val="0"/>
              <w:spacing w:before="80" w:after="80"/>
              <w:ind w:left="275" w:hanging="275"/>
              <w:rPr>
                <w:rFonts w:ascii="Arial" w:eastAsia="Calibri" w:hAnsi="Arial" w:cs="Arial"/>
                <w:sz w:val="20"/>
                <w:szCs w:val="20"/>
              </w:rPr>
            </w:pPr>
            <w:r w:rsidRPr="003B4D25">
              <w:rPr>
                <w:rFonts w:ascii="Arial" w:eastAsia="Calibri" w:hAnsi="Arial" w:cs="Arial"/>
                <w:sz w:val="20"/>
                <w:szCs w:val="20"/>
              </w:rPr>
              <w:t>Online database has not been developed. However, paper based database of on EE appliance and equipment is available.</w:t>
            </w:r>
          </w:p>
        </w:tc>
        <w:tc>
          <w:tcPr>
            <w:tcW w:w="1530" w:type="dxa"/>
            <w:gridSpan w:val="2"/>
          </w:tcPr>
          <w:p w:rsidR="000E41BB" w:rsidRPr="003B4D25" w:rsidRDefault="000E41BB" w:rsidP="00CB0210">
            <w:pPr>
              <w:autoSpaceDE w:val="0"/>
              <w:autoSpaceDN w:val="0"/>
              <w:adjustRightInd w:val="0"/>
              <w:spacing w:before="80" w:after="80"/>
              <w:rPr>
                <w:rFonts w:ascii="Arial" w:eastAsia="Calibri" w:hAnsi="Arial" w:cs="Arial"/>
                <w:sz w:val="20"/>
                <w:szCs w:val="20"/>
              </w:rPr>
            </w:pPr>
            <w:r w:rsidRPr="003B4D25">
              <w:rPr>
                <w:rFonts w:ascii="Arial" w:eastAsia="Calibri" w:hAnsi="Arial" w:cs="Arial"/>
                <w:sz w:val="20"/>
                <w:szCs w:val="20"/>
              </w:rPr>
              <w:t xml:space="preserve">Increasing availability of EE labeled products </w:t>
            </w:r>
          </w:p>
        </w:tc>
        <w:tc>
          <w:tcPr>
            <w:tcW w:w="3240" w:type="dxa"/>
            <w:gridSpan w:val="2"/>
          </w:tcPr>
          <w:p w:rsidR="00D34E6B" w:rsidRPr="003B4D25" w:rsidRDefault="00D34E6B" w:rsidP="00CB0210">
            <w:pPr>
              <w:pStyle w:val="ListParagraph"/>
              <w:numPr>
                <w:ilvl w:val="0"/>
                <w:numId w:val="42"/>
              </w:numPr>
              <w:autoSpaceDE w:val="0"/>
              <w:autoSpaceDN w:val="0"/>
              <w:adjustRightInd w:val="0"/>
              <w:spacing w:before="80" w:after="80"/>
              <w:ind w:left="275" w:hanging="275"/>
              <w:contextualSpacing w:val="0"/>
              <w:rPr>
                <w:rFonts w:ascii="Arial" w:eastAsia="Calibri" w:hAnsi="Arial" w:cs="Arial"/>
                <w:sz w:val="20"/>
                <w:szCs w:val="20"/>
              </w:rPr>
            </w:pPr>
            <w:r w:rsidRPr="003B4D25">
              <w:rPr>
                <w:rFonts w:ascii="Arial" w:eastAsia="Calibri" w:hAnsi="Arial" w:cs="Arial"/>
                <w:sz w:val="20"/>
                <w:szCs w:val="20"/>
              </w:rPr>
              <w:t xml:space="preserve">Most of planned activities were carried out but evaluation of impact of awareness campaign were not conducted. </w:t>
            </w:r>
          </w:p>
          <w:p w:rsidR="000E41BB" w:rsidRPr="003B4D25" w:rsidRDefault="000E41BB" w:rsidP="00CB0210">
            <w:pPr>
              <w:pStyle w:val="ListParagraph"/>
              <w:numPr>
                <w:ilvl w:val="0"/>
                <w:numId w:val="41"/>
              </w:numPr>
              <w:autoSpaceDE w:val="0"/>
              <w:autoSpaceDN w:val="0"/>
              <w:adjustRightInd w:val="0"/>
              <w:spacing w:before="80" w:after="80"/>
              <w:ind w:left="275" w:hanging="275"/>
              <w:contextualSpacing w:val="0"/>
              <w:rPr>
                <w:rFonts w:ascii="Arial" w:eastAsia="Calibri" w:hAnsi="Arial" w:cs="Arial"/>
                <w:sz w:val="20"/>
                <w:szCs w:val="20"/>
              </w:rPr>
            </w:pPr>
            <w:r w:rsidRPr="003B4D25">
              <w:rPr>
                <w:rFonts w:ascii="Arial" w:eastAsia="Calibri" w:hAnsi="Arial" w:cs="Arial"/>
                <w:sz w:val="20"/>
                <w:szCs w:val="20"/>
              </w:rPr>
              <w:t xml:space="preserve">The manufacturers and consumers are now aware of the benefits of energy efficient products. </w:t>
            </w:r>
          </w:p>
          <w:p w:rsidR="000E41BB" w:rsidRPr="003B4D25" w:rsidRDefault="000E41BB" w:rsidP="00CB0210">
            <w:pPr>
              <w:autoSpaceDE w:val="0"/>
              <w:autoSpaceDN w:val="0"/>
              <w:adjustRightInd w:val="0"/>
              <w:spacing w:before="80" w:after="80"/>
              <w:rPr>
                <w:rFonts w:ascii="Arial" w:eastAsia="Calibri" w:hAnsi="Arial" w:cs="Arial"/>
                <w:sz w:val="20"/>
                <w:szCs w:val="20"/>
              </w:rPr>
            </w:pPr>
          </w:p>
        </w:tc>
        <w:tc>
          <w:tcPr>
            <w:tcW w:w="1620" w:type="dxa"/>
            <w:gridSpan w:val="2"/>
          </w:tcPr>
          <w:p w:rsidR="000E41BB" w:rsidRPr="003B4D25" w:rsidRDefault="00D34E6B" w:rsidP="00CB0210">
            <w:pPr>
              <w:autoSpaceDE w:val="0"/>
              <w:autoSpaceDN w:val="0"/>
              <w:adjustRightInd w:val="0"/>
              <w:spacing w:before="80" w:after="80"/>
              <w:jc w:val="center"/>
              <w:rPr>
                <w:rFonts w:ascii="Arial" w:eastAsia="Calibri" w:hAnsi="Arial" w:cs="Arial"/>
                <w:sz w:val="20"/>
                <w:szCs w:val="20"/>
              </w:rPr>
            </w:pPr>
            <w:r w:rsidRPr="003B4D25">
              <w:rPr>
                <w:rFonts w:ascii="Arial" w:eastAsia="Calibri" w:hAnsi="Arial" w:cs="Arial"/>
                <w:sz w:val="20"/>
                <w:szCs w:val="20"/>
              </w:rPr>
              <w:t>MS</w:t>
            </w:r>
          </w:p>
        </w:tc>
      </w:tr>
    </w:tbl>
    <w:p w:rsidR="000E41BB" w:rsidRPr="003B4D25" w:rsidRDefault="000E41BB" w:rsidP="00D03580">
      <w:pPr>
        <w:spacing w:after="240" w:line="240" w:lineRule="auto"/>
        <w:contextualSpacing/>
        <w:jc w:val="both"/>
        <w:rPr>
          <w:rFonts w:ascii="Arial" w:eastAsia="Calibri" w:hAnsi="Arial" w:cs="Arial"/>
          <w:sz w:val="20"/>
          <w:szCs w:val="20"/>
        </w:rPr>
      </w:pPr>
    </w:p>
    <w:p w:rsidR="000E41BB" w:rsidRPr="003B4D25" w:rsidRDefault="009559FA" w:rsidP="0071603C">
      <w:pPr>
        <w:spacing w:after="240" w:line="240" w:lineRule="auto"/>
        <w:ind w:left="720"/>
        <w:contextualSpacing/>
        <w:jc w:val="both"/>
        <w:rPr>
          <w:rFonts w:ascii="Arial" w:eastAsia="Times New Roman" w:hAnsi="Arial" w:cs="Arial"/>
          <w:sz w:val="24"/>
          <w:szCs w:val="24"/>
          <w:lang w:bidi="en-US"/>
        </w:rPr>
        <w:sectPr w:rsidR="000E41BB" w:rsidRPr="003B4D25" w:rsidSect="000E41BB">
          <w:footerReference w:type="default" r:id="rId19"/>
          <w:footerReference w:type="first" r:id="rId20"/>
          <w:pgSz w:w="16834" w:h="11909" w:orient="landscape" w:code="9"/>
          <w:pgMar w:top="1440" w:right="1440" w:bottom="1440" w:left="1440" w:header="432" w:footer="432" w:gutter="0"/>
          <w:cols w:space="720"/>
          <w:titlePg/>
          <w:docGrid w:linePitch="326"/>
        </w:sectPr>
      </w:pPr>
      <w:r w:rsidRPr="003B4D25">
        <w:rPr>
          <w:rFonts w:ascii="Arial" w:eastAsia="Times New Roman" w:hAnsi="Arial" w:cs="Arial"/>
          <w:sz w:val="24"/>
          <w:szCs w:val="24"/>
          <w:lang w:bidi="en-US"/>
        </w:rPr>
        <w:t xml:space="preserve"> </w:t>
      </w:r>
    </w:p>
    <w:p w:rsidR="003665B8" w:rsidRPr="003B4D25" w:rsidRDefault="003665B8" w:rsidP="00CB0210">
      <w:pPr>
        <w:pStyle w:val="Heading3"/>
      </w:pPr>
      <w:bookmarkStart w:id="54" w:name="_Toc411604574"/>
      <w:r w:rsidRPr="003B4D25">
        <w:t>Relevance</w:t>
      </w:r>
      <w:bookmarkEnd w:id="54"/>
      <w:r w:rsidRPr="003B4D25">
        <w:t xml:space="preserve"> </w:t>
      </w:r>
    </w:p>
    <w:p w:rsidR="000B136B" w:rsidRPr="003B4D25" w:rsidRDefault="000B136B" w:rsidP="005179DB">
      <w:pPr>
        <w:pStyle w:val="BodyText3"/>
        <w:autoSpaceDE w:val="0"/>
        <w:autoSpaceDN w:val="0"/>
        <w:adjustRightInd w:val="0"/>
        <w:spacing w:before="0" w:after="240"/>
        <w:rPr>
          <w:rFonts w:ascii="Arial" w:hAnsi="Arial" w:cs="Arial"/>
          <w:sz w:val="24"/>
          <w:szCs w:val="24"/>
          <w:lang w:val="en-CA"/>
        </w:rPr>
      </w:pPr>
      <w:r w:rsidRPr="003B4D25">
        <w:rPr>
          <w:rFonts w:ascii="Arial" w:hAnsi="Arial" w:cs="Arial"/>
          <w:sz w:val="24"/>
          <w:szCs w:val="24"/>
          <w:lang w:val="en-CA"/>
        </w:rPr>
        <w:t xml:space="preserve">The project was highly relevant in meeting the objectives of removal of barriers to the successful implementation of energy standards and labelling policy in Pakistan and in meeting the needs of targeted beneficiaries and its relevance is rated as </w:t>
      </w:r>
      <w:r w:rsidR="000F59A3" w:rsidRPr="003B4D25">
        <w:rPr>
          <w:rFonts w:ascii="Arial" w:hAnsi="Arial" w:cs="Arial"/>
          <w:b/>
          <w:sz w:val="24"/>
          <w:szCs w:val="24"/>
          <w:u w:val="single"/>
          <w:lang w:val="en-CA"/>
        </w:rPr>
        <w:t>Highly</w:t>
      </w:r>
      <w:r w:rsidRPr="003B4D25">
        <w:rPr>
          <w:rFonts w:ascii="Arial" w:hAnsi="Arial" w:cs="Arial"/>
          <w:b/>
          <w:sz w:val="24"/>
          <w:szCs w:val="24"/>
          <w:u w:val="single"/>
          <w:lang w:val="en-CA"/>
        </w:rPr>
        <w:t xml:space="preserve"> </w:t>
      </w:r>
      <w:r w:rsidR="000F59A3" w:rsidRPr="003B4D25">
        <w:rPr>
          <w:rFonts w:ascii="Arial" w:hAnsi="Arial" w:cs="Arial"/>
          <w:b/>
          <w:sz w:val="24"/>
          <w:szCs w:val="24"/>
          <w:u w:val="single"/>
          <w:lang w:val="en-CA"/>
        </w:rPr>
        <w:t>S</w:t>
      </w:r>
      <w:r w:rsidRPr="003B4D25">
        <w:rPr>
          <w:rFonts w:ascii="Arial" w:hAnsi="Arial" w:cs="Arial"/>
          <w:b/>
          <w:sz w:val="24"/>
          <w:szCs w:val="24"/>
          <w:u w:val="single"/>
          <w:lang w:val="en-CA"/>
        </w:rPr>
        <w:t>atisfactory</w:t>
      </w:r>
      <w:r w:rsidRPr="003B4D25">
        <w:rPr>
          <w:rFonts w:ascii="Arial" w:hAnsi="Arial" w:cs="Arial"/>
          <w:sz w:val="24"/>
          <w:szCs w:val="24"/>
          <w:lang w:val="en-CA"/>
        </w:rPr>
        <w:t xml:space="preserve">. The project design was satisfactory and the project document contains a convincing approach to address the existing barriers. </w:t>
      </w:r>
    </w:p>
    <w:p w:rsidR="00750B43" w:rsidRPr="003B4D25" w:rsidRDefault="000329F3" w:rsidP="005179DB">
      <w:pPr>
        <w:pStyle w:val="BodyText3"/>
        <w:autoSpaceDE w:val="0"/>
        <w:autoSpaceDN w:val="0"/>
        <w:adjustRightInd w:val="0"/>
        <w:spacing w:before="0" w:after="240"/>
        <w:rPr>
          <w:rFonts w:ascii="Arial" w:hAnsi="Arial" w:cs="Arial"/>
          <w:sz w:val="24"/>
          <w:szCs w:val="24"/>
        </w:rPr>
      </w:pPr>
      <w:r w:rsidRPr="003B4D25">
        <w:rPr>
          <w:rFonts w:ascii="Arial" w:eastAsia="Calibri" w:hAnsi="Arial" w:cs="Arial"/>
          <w:sz w:val="24"/>
          <w:szCs w:val="24"/>
        </w:rPr>
        <w:t xml:space="preserve">The project's outcomes are consistent with the GEF strategies. </w:t>
      </w:r>
      <w:r w:rsidR="005C019B" w:rsidRPr="003B4D25">
        <w:rPr>
          <w:rFonts w:ascii="Arial" w:hAnsi="Arial" w:cs="Arial"/>
          <w:sz w:val="24"/>
          <w:szCs w:val="24"/>
        </w:rPr>
        <w:t xml:space="preserve">The project focus is on better utilization of energy efficient technology so as to reduce energy consumption by </w:t>
      </w:r>
      <w:r w:rsidR="000A7651" w:rsidRPr="003B4D25">
        <w:rPr>
          <w:rFonts w:ascii="Arial" w:hAnsi="Arial" w:cs="Arial"/>
          <w:sz w:val="24"/>
          <w:szCs w:val="24"/>
        </w:rPr>
        <w:t>household</w:t>
      </w:r>
      <w:r w:rsidR="005C019B" w:rsidRPr="003B4D25">
        <w:rPr>
          <w:rFonts w:ascii="Arial" w:hAnsi="Arial" w:cs="Arial"/>
          <w:sz w:val="24"/>
          <w:szCs w:val="24"/>
        </w:rPr>
        <w:t xml:space="preserve">, commercial and industrial </w:t>
      </w:r>
      <w:r w:rsidR="00750B43" w:rsidRPr="003B4D25">
        <w:rPr>
          <w:rFonts w:ascii="Arial" w:hAnsi="Arial" w:cs="Arial"/>
          <w:sz w:val="24"/>
          <w:szCs w:val="24"/>
        </w:rPr>
        <w:t xml:space="preserve">sectors. </w:t>
      </w:r>
      <w:r w:rsidR="005C019B" w:rsidRPr="003B4D25">
        <w:rPr>
          <w:rFonts w:ascii="Arial" w:hAnsi="Arial" w:cs="Arial"/>
          <w:sz w:val="24"/>
          <w:szCs w:val="24"/>
        </w:rPr>
        <w:t xml:space="preserve">The energy demand in </w:t>
      </w:r>
      <w:r w:rsidR="000F59A3" w:rsidRPr="003B4D25">
        <w:rPr>
          <w:rFonts w:ascii="Arial" w:hAnsi="Arial" w:cs="Arial"/>
          <w:sz w:val="24"/>
          <w:szCs w:val="24"/>
        </w:rPr>
        <w:t xml:space="preserve">these </w:t>
      </w:r>
      <w:r w:rsidR="005C019B" w:rsidRPr="003B4D25">
        <w:rPr>
          <w:rFonts w:ascii="Arial" w:hAnsi="Arial" w:cs="Arial"/>
          <w:sz w:val="24"/>
          <w:szCs w:val="24"/>
        </w:rPr>
        <w:t xml:space="preserve">sectors </w:t>
      </w:r>
      <w:r w:rsidR="00750B43" w:rsidRPr="003B4D25">
        <w:rPr>
          <w:rFonts w:ascii="Arial" w:hAnsi="Arial" w:cs="Arial"/>
          <w:sz w:val="24"/>
          <w:szCs w:val="24"/>
        </w:rPr>
        <w:t xml:space="preserve">in Pakistan </w:t>
      </w:r>
      <w:r w:rsidR="005C019B" w:rsidRPr="003B4D25">
        <w:rPr>
          <w:rFonts w:ascii="Arial" w:hAnsi="Arial" w:cs="Arial"/>
          <w:sz w:val="24"/>
          <w:szCs w:val="24"/>
        </w:rPr>
        <w:t xml:space="preserve">will continue to outstrip supply. </w:t>
      </w:r>
    </w:p>
    <w:p w:rsidR="00750B43" w:rsidRPr="003B4D25" w:rsidRDefault="005C019B" w:rsidP="005179DB">
      <w:pPr>
        <w:pStyle w:val="BodyText3"/>
        <w:autoSpaceDE w:val="0"/>
        <w:autoSpaceDN w:val="0"/>
        <w:adjustRightInd w:val="0"/>
        <w:spacing w:before="0" w:after="240"/>
        <w:rPr>
          <w:rFonts w:ascii="Arial" w:hAnsi="Arial" w:cs="Arial"/>
          <w:sz w:val="24"/>
          <w:szCs w:val="24"/>
        </w:rPr>
      </w:pPr>
      <w:r w:rsidRPr="003B4D25">
        <w:rPr>
          <w:rFonts w:ascii="Arial" w:hAnsi="Arial" w:cs="Arial"/>
          <w:sz w:val="24"/>
          <w:szCs w:val="24"/>
        </w:rPr>
        <w:t xml:space="preserve">BRESL </w:t>
      </w:r>
      <w:r w:rsidR="00750B43" w:rsidRPr="003B4D25">
        <w:rPr>
          <w:rFonts w:ascii="Arial" w:hAnsi="Arial" w:cs="Arial"/>
          <w:sz w:val="24"/>
          <w:szCs w:val="24"/>
        </w:rPr>
        <w:t xml:space="preserve">has been </w:t>
      </w:r>
      <w:r w:rsidRPr="003B4D25">
        <w:rPr>
          <w:rFonts w:ascii="Arial" w:hAnsi="Arial" w:cs="Arial"/>
          <w:sz w:val="24"/>
          <w:szCs w:val="24"/>
        </w:rPr>
        <w:t xml:space="preserve">implemented on a regional basis in order to transform the regional product markets of the targeted appliances, equipment and lighting products, and address the common barriers to, and concerns about, ES&amp;L by the </w:t>
      </w:r>
      <w:r w:rsidR="008819BA" w:rsidRPr="003B4D25">
        <w:rPr>
          <w:rFonts w:ascii="Arial" w:hAnsi="Arial" w:cs="Arial"/>
          <w:sz w:val="24"/>
          <w:szCs w:val="24"/>
        </w:rPr>
        <w:t xml:space="preserve">BRESL </w:t>
      </w:r>
      <w:r w:rsidRPr="003B4D25">
        <w:rPr>
          <w:rFonts w:ascii="Arial" w:hAnsi="Arial" w:cs="Arial"/>
          <w:sz w:val="24"/>
          <w:szCs w:val="24"/>
        </w:rPr>
        <w:t xml:space="preserve">participating countries. </w:t>
      </w:r>
    </w:p>
    <w:p w:rsidR="004C11EC" w:rsidRPr="003B4D25" w:rsidRDefault="004C11EC" w:rsidP="004C11EC">
      <w:pPr>
        <w:autoSpaceDE w:val="0"/>
        <w:autoSpaceDN w:val="0"/>
        <w:adjustRightInd w:val="0"/>
        <w:spacing w:after="240" w:line="240" w:lineRule="auto"/>
        <w:jc w:val="both"/>
        <w:rPr>
          <w:rFonts w:ascii="Arial" w:eastAsia="Times New Roman" w:hAnsi="Arial" w:cs="Arial"/>
          <w:sz w:val="24"/>
          <w:szCs w:val="24"/>
        </w:rPr>
      </w:pPr>
      <w:r w:rsidRPr="003B4D25">
        <w:rPr>
          <w:rFonts w:ascii="Arial" w:eastAsia="Times New Roman" w:hAnsi="Arial" w:cs="Arial"/>
          <w:sz w:val="24"/>
          <w:szCs w:val="24"/>
        </w:rPr>
        <w:t>The harmonization of government policies and programmes helped the</w:t>
      </w:r>
      <w:r w:rsidR="000F59A3" w:rsidRPr="003B4D25">
        <w:rPr>
          <w:rFonts w:ascii="Arial" w:eastAsia="Times New Roman" w:hAnsi="Arial" w:cs="Arial"/>
          <w:sz w:val="24"/>
          <w:szCs w:val="24"/>
        </w:rPr>
        <w:t xml:space="preserve"> participating countries </w:t>
      </w:r>
      <w:r w:rsidRPr="003B4D25">
        <w:rPr>
          <w:rFonts w:ascii="Arial" w:eastAsia="Times New Roman" w:hAnsi="Arial" w:cs="Arial"/>
          <w:sz w:val="24"/>
          <w:szCs w:val="24"/>
        </w:rPr>
        <w:t xml:space="preserve">markets deliver more energy efficient products, this can be most efficiently addressed regionally. The project focused </w:t>
      </w:r>
      <w:r w:rsidR="000F59A3" w:rsidRPr="003B4D25">
        <w:rPr>
          <w:rFonts w:ascii="Arial" w:eastAsia="Times New Roman" w:hAnsi="Arial" w:cs="Arial"/>
          <w:sz w:val="24"/>
          <w:szCs w:val="24"/>
        </w:rPr>
        <w:t xml:space="preserve">on ES&amp;L Policy making and awareness raising which </w:t>
      </w:r>
      <w:r w:rsidRPr="003B4D25">
        <w:rPr>
          <w:rFonts w:ascii="Arial" w:eastAsia="Times New Roman" w:hAnsi="Arial" w:cs="Arial"/>
          <w:sz w:val="24"/>
          <w:szCs w:val="24"/>
        </w:rPr>
        <w:t xml:space="preserve">largely assisted government, manufacturing, and stakeholders in Pakistan to implement the cost-effective energy </w:t>
      </w:r>
      <w:r w:rsidR="00116BA9" w:rsidRPr="003B4D25">
        <w:rPr>
          <w:rFonts w:ascii="Arial" w:eastAsia="Times New Roman" w:hAnsi="Arial" w:cs="Arial"/>
          <w:sz w:val="24"/>
          <w:szCs w:val="24"/>
        </w:rPr>
        <w:t>appliances availabilit</w:t>
      </w:r>
      <w:r w:rsidR="00CA3684" w:rsidRPr="003B4D25">
        <w:rPr>
          <w:rFonts w:ascii="Arial" w:eastAsia="Times New Roman" w:hAnsi="Arial" w:cs="Arial"/>
          <w:sz w:val="24"/>
          <w:szCs w:val="24"/>
        </w:rPr>
        <w:t>y</w:t>
      </w:r>
      <w:r w:rsidR="00116BA9" w:rsidRPr="003B4D25">
        <w:rPr>
          <w:rFonts w:ascii="Arial" w:eastAsia="Times New Roman" w:hAnsi="Arial" w:cs="Arial"/>
          <w:sz w:val="24"/>
          <w:szCs w:val="24"/>
        </w:rPr>
        <w:t xml:space="preserve">. </w:t>
      </w:r>
      <w:r w:rsidRPr="003B4D25">
        <w:rPr>
          <w:rFonts w:ascii="Arial" w:eastAsia="Times New Roman" w:hAnsi="Arial" w:cs="Arial"/>
          <w:sz w:val="24"/>
          <w:szCs w:val="24"/>
        </w:rPr>
        <w:t xml:space="preserve"> </w:t>
      </w:r>
    </w:p>
    <w:p w:rsidR="003665B8" w:rsidRPr="003B4D25" w:rsidRDefault="003665B8" w:rsidP="00CB0210">
      <w:pPr>
        <w:pStyle w:val="Heading3"/>
      </w:pPr>
      <w:bookmarkStart w:id="55" w:name="_Toc411604575"/>
      <w:r w:rsidRPr="003B4D25">
        <w:t>Effectiveness and Efficiency</w:t>
      </w:r>
      <w:bookmarkEnd w:id="55"/>
      <w:r w:rsidRPr="003B4D25">
        <w:t xml:space="preserve"> </w:t>
      </w:r>
    </w:p>
    <w:p w:rsidR="00CA3684" w:rsidRPr="003B4D25" w:rsidRDefault="004C11EC" w:rsidP="00CB0210">
      <w:pPr>
        <w:pStyle w:val="Body"/>
      </w:pPr>
      <w:r w:rsidRPr="003B4D25">
        <w:t xml:space="preserve">The project was effective in achieving most of its expected outputs; </w:t>
      </w:r>
      <w:r w:rsidRPr="003B4D25">
        <w:rPr>
          <w:u w:val="single"/>
        </w:rPr>
        <w:t xml:space="preserve">its effectiveness </w:t>
      </w:r>
      <w:r w:rsidRPr="003B4D25">
        <w:t xml:space="preserve">is rated as </w:t>
      </w:r>
      <w:r w:rsidRPr="003B4D25">
        <w:rPr>
          <w:b/>
          <w:u w:val="single"/>
        </w:rPr>
        <w:t xml:space="preserve">Moderately </w:t>
      </w:r>
      <w:r w:rsidR="00DF6605" w:rsidRPr="003B4D25">
        <w:rPr>
          <w:b/>
          <w:u w:val="single"/>
        </w:rPr>
        <w:t>Sa</w:t>
      </w:r>
      <w:r w:rsidRPr="003B4D25">
        <w:rPr>
          <w:b/>
          <w:u w:val="single"/>
        </w:rPr>
        <w:t>tisfactory</w:t>
      </w:r>
      <w:r w:rsidRPr="003B4D25">
        <w:rPr>
          <w:b/>
        </w:rPr>
        <w:t>.</w:t>
      </w:r>
      <w:r w:rsidRPr="003B4D25">
        <w:t xml:space="preserve"> The project succeeded in establishing ES&amp;L Regime for fans, motors and CFL. </w:t>
      </w:r>
    </w:p>
    <w:p w:rsidR="000E50A1" w:rsidRPr="003B4D25" w:rsidRDefault="00CA3684" w:rsidP="00CB0210">
      <w:pPr>
        <w:pStyle w:val="Body"/>
      </w:pPr>
      <w:r w:rsidRPr="003B4D25">
        <w:t xml:space="preserve">Two fan manufacturers have already applied for grant of energy efficient labels. Their fans were tested and were found to be in compliance with standards adopted for fans.  </w:t>
      </w:r>
      <w:r w:rsidR="004C11EC" w:rsidRPr="003B4D25">
        <w:t xml:space="preserve">However, no energy efficient fan, motor or CFL </w:t>
      </w:r>
      <w:r w:rsidR="000E50A1" w:rsidRPr="003B4D25">
        <w:t xml:space="preserve">have been </w:t>
      </w:r>
      <w:r w:rsidR="004C11EC" w:rsidRPr="003B4D25">
        <w:t xml:space="preserve">developed by the manufacturers, pending promulgation of PEEC Bill and approval of ES&amp;L Regime by the Cabinet. </w:t>
      </w:r>
    </w:p>
    <w:p w:rsidR="004C11EC" w:rsidRPr="003B4D25" w:rsidRDefault="004C11EC" w:rsidP="00CB0210">
      <w:pPr>
        <w:pStyle w:val="Body"/>
      </w:pPr>
      <w:r w:rsidRPr="003B4D25">
        <w:t>The project was satisfactorily managed and the resources utilized efficiently; its efficiency is rated as</w:t>
      </w:r>
      <w:r w:rsidRPr="003B4D25">
        <w:rPr>
          <w:u w:val="single"/>
        </w:rPr>
        <w:t xml:space="preserve"> </w:t>
      </w:r>
      <w:r w:rsidRPr="003B4D25">
        <w:rPr>
          <w:b/>
          <w:u w:val="single"/>
        </w:rPr>
        <w:t>Moderately Satisfactory</w:t>
      </w:r>
      <w:r w:rsidRPr="003B4D25">
        <w:t xml:space="preserve">. The Pakistan Country Team of BRESL managed to secure project outputs despite frequent transfers of NPD and NPC.  </w:t>
      </w:r>
    </w:p>
    <w:p w:rsidR="000A7651" w:rsidRPr="003B4D25" w:rsidRDefault="000A7651" w:rsidP="00CB0210">
      <w:pPr>
        <w:pStyle w:val="Body"/>
      </w:pPr>
      <w:r w:rsidRPr="003B4D25">
        <w:t xml:space="preserve">The PCT of BRESL project was able to bring all the stakeholders to agree on PEEC Bill and ES&amp;L Regime which is indeed a great achievement when compared with the cost of the project. </w:t>
      </w:r>
    </w:p>
    <w:p w:rsidR="008819BA" w:rsidRPr="00FE24E0" w:rsidRDefault="008819BA" w:rsidP="00CB0210">
      <w:pPr>
        <w:pStyle w:val="Body"/>
      </w:pPr>
      <w:r w:rsidRPr="00FE24E0">
        <w:t>The overall working of TWGs and REESLN was effective</w:t>
      </w:r>
      <w:r w:rsidR="00FE24E0" w:rsidRPr="00FE24E0">
        <w:t xml:space="preserve">. However, there is a need </w:t>
      </w:r>
      <w:r w:rsidRPr="00FE24E0">
        <w:t xml:space="preserve">to further strengthening their role and activities during next phase of the project. </w:t>
      </w:r>
      <w:r w:rsidR="00FE24E0" w:rsidRPr="00FE24E0">
        <w:t xml:space="preserve">Regional Component including REESLN should be expanded and new component for collaboration between the research institutions, industry and manufacturing associations should be added.  </w:t>
      </w:r>
    </w:p>
    <w:p w:rsidR="008E0A72" w:rsidRPr="003B4D25" w:rsidRDefault="00F32DD2" w:rsidP="00CB0210">
      <w:pPr>
        <w:pStyle w:val="Body"/>
      </w:pPr>
      <w:r w:rsidRPr="003B4D25">
        <w:t xml:space="preserve">BRESL project has increased awareness of energy efficient </w:t>
      </w:r>
      <w:r w:rsidR="00DA3FE6" w:rsidRPr="003B4D25">
        <w:t xml:space="preserve">appliances and </w:t>
      </w:r>
      <w:r w:rsidR="005179DB" w:rsidRPr="003B4D25">
        <w:t>equipment in</w:t>
      </w:r>
      <w:r w:rsidRPr="003B4D25">
        <w:t xml:space="preserve"> Pakistan to the stakeholders, manufacturer of six </w:t>
      </w:r>
      <w:r w:rsidR="000E50A1" w:rsidRPr="003B4D25">
        <w:t xml:space="preserve">targeted </w:t>
      </w:r>
      <w:r w:rsidRPr="003B4D25">
        <w:t xml:space="preserve">products and to the general public. </w:t>
      </w:r>
    </w:p>
    <w:p w:rsidR="00E01321" w:rsidRPr="003B4D25" w:rsidRDefault="00F32DD2" w:rsidP="00CB0210">
      <w:pPr>
        <w:pStyle w:val="Body"/>
        <w:rPr>
          <w:b/>
          <w:sz w:val="22"/>
          <w:szCs w:val="22"/>
        </w:rPr>
      </w:pPr>
      <w:r w:rsidRPr="003B4D25">
        <w:t xml:space="preserve">The project has highlighted need for </w:t>
      </w:r>
      <w:r w:rsidR="008E0A72" w:rsidRPr="003B4D25">
        <w:t xml:space="preserve">testing </w:t>
      </w:r>
      <w:r w:rsidRPr="003B4D25">
        <w:t xml:space="preserve">laboratories in Pakistan which effectively forced the Government of Pakistan to establish testing laboratories for energy efficient </w:t>
      </w:r>
      <w:r w:rsidR="005179DB" w:rsidRPr="003B4D25">
        <w:t xml:space="preserve">appliances and equipment </w:t>
      </w:r>
      <w:r w:rsidRPr="003B4D25">
        <w:t xml:space="preserve">at PCSIR. </w:t>
      </w:r>
      <w:r w:rsidR="009F08DF" w:rsidRPr="003B4D25">
        <w:t xml:space="preserve">There is a need that energy efficient appliance and equipment testing laboratories should be provided within </w:t>
      </w:r>
      <w:r w:rsidR="000E50A1" w:rsidRPr="003B4D25">
        <w:t xml:space="preserve">their </w:t>
      </w:r>
      <w:r w:rsidR="009F08DF" w:rsidRPr="003B4D25">
        <w:t>manufacturers clusters like there is a need to support University of Gujrat and Fan Development Institute for establishment of testing facilities for motors and fans.</w:t>
      </w:r>
      <w:r w:rsidR="00D818DF" w:rsidRPr="003B4D25">
        <w:rPr>
          <w:b/>
          <w:sz w:val="22"/>
          <w:szCs w:val="22"/>
        </w:rPr>
        <w:t xml:space="preserve"> </w:t>
      </w:r>
    </w:p>
    <w:p w:rsidR="004C11EC" w:rsidRPr="003B4D25" w:rsidRDefault="000E50A1" w:rsidP="00CB0210">
      <w:pPr>
        <w:pStyle w:val="Body"/>
        <w:rPr>
          <w:bCs/>
          <w:noProof/>
        </w:rPr>
      </w:pPr>
      <w:r w:rsidRPr="003B4D25">
        <w:rPr>
          <w:bCs/>
          <w:noProof/>
        </w:rPr>
        <w:t>T</w:t>
      </w:r>
      <w:r w:rsidR="004C11EC" w:rsidRPr="003B4D25">
        <w:rPr>
          <w:bCs/>
          <w:noProof/>
        </w:rPr>
        <w:t xml:space="preserve">here is a need to support Establishment of Electrical Appliance Testing Laboartory at NED University of Engineering and Technollogy, Karachi which is one of the oldest engineering universities of Pakistan, has a good reputation in quality engineering education with research and industrial collobration for students from all over the country. </w:t>
      </w:r>
    </w:p>
    <w:p w:rsidR="003665B8" w:rsidRPr="003B4D25" w:rsidRDefault="003665B8" w:rsidP="00CB0210">
      <w:pPr>
        <w:pStyle w:val="Heading3"/>
      </w:pPr>
      <w:bookmarkStart w:id="56" w:name="_Toc411604576"/>
      <w:r w:rsidRPr="003B4D25">
        <w:t>Country Ownership</w:t>
      </w:r>
      <w:bookmarkEnd w:id="56"/>
      <w:r w:rsidRPr="003B4D25">
        <w:t xml:space="preserve"> </w:t>
      </w:r>
    </w:p>
    <w:p w:rsidR="00FD3B56" w:rsidRPr="003B4D25" w:rsidRDefault="00E838EA" w:rsidP="00CB0210">
      <w:pPr>
        <w:pStyle w:val="Body"/>
      </w:pPr>
      <w:r w:rsidRPr="003B4D25">
        <w:t xml:space="preserve">BERSL project </w:t>
      </w:r>
      <w:r w:rsidR="000E50A1" w:rsidRPr="003B4D25">
        <w:t xml:space="preserve">has </w:t>
      </w:r>
      <w:r w:rsidRPr="003B4D25">
        <w:t>directly contribute</w:t>
      </w:r>
      <w:r w:rsidR="000A7651" w:rsidRPr="003B4D25">
        <w:t>d</w:t>
      </w:r>
      <w:r w:rsidRPr="003B4D25">
        <w:t xml:space="preserve"> to the objectives of the National Conservation </w:t>
      </w:r>
      <w:r w:rsidR="00111302" w:rsidRPr="003B4D25">
        <w:t xml:space="preserve">Strategy (1992), </w:t>
      </w:r>
      <w:r w:rsidRPr="003B4D25">
        <w:t>which emphasis the adaptation of Energy Conservation activities</w:t>
      </w:r>
      <w:r w:rsidR="00AA368C" w:rsidRPr="003B4D25">
        <w:t xml:space="preserve"> i.e., </w:t>
      </w:r>
      <w:r w:rsidRPr="003B4D25">
        <w:t xml:space="preserve">energy standards &amp; labelling of </w:t>
      </w:r>
      <w:r w:rsidR="00AA368C" w:rsidRPr="003B4D25">
        <w:t xml:space="preserve">appliances and </w:t>
      </w:r>
      <w:r w:rsidRPr="003B4D25">
        <w:t>equipment</w:t>
      </w:r>
      <w:r w:rsidR="00AA368C" w:rsidRPr="003B4D25">
        <w:t xml:space="preserve">. </w:t>
      </w:r>
      <w:r w:rsidRPr="003B4D25">
        <w:t xml:space="preserve"> </w:t>
      </w:r>
    </w:p>
    <w:p w:rsidR="00E838EA" w:rsidRPr="003B4D25" w:rsidRDefault="00E838EA" w:rsidP="00CB0210">
      <w:pPr>
        <w:pStyle w:val="Body"/>
      </w:pPr>
      <w:r w:rsidRPr="003B4D25">
        <w:t>The project is also in line with the Nat</w:t>
      </w:r>
      <w:r w:rsidR="005179DB" w:rsidRPr="003B4D25">
        <w:t>ional Environmental Action Plan</w:t>
      </w:r>
      <w:r w:rsidR="00AA368C" w:rsidRPr="003B4D25">
        <w:t xml:space="preserve"> of Pakistan</w:t>
      </w:r>
      <w:r w:rsidRPr="003B4D25">
        <w:t xml:space="preserve">, which employed a cross Sectoral </w:t>
      </w:r>
      <w:r w:rsidR="00111302" w:rsidRPr="003B4D25">
        <w:t xml:space="preserve">and holistic approach in achieving energy conservation and energy efficiency in the use of household equipment and appliances. </w:t>
      </w:r>
    </w:p>
    <w:p w:rsidR="00111302" w:rsidRPr="003B4D25" w:rsidRDefault="00111302" w:rsidP="00CB0210">
      <w:pPr>
        <w:pStyle w:val="Body"/>
      </w:pPr>
      <w:r w:rsidRPr="003B4D25">
        <w:t xml:space="preserve">Pakistan Standards and Quality Control Authority Act, 1996 also provides some directions for standardization and labelling of products, processes or services. </w:t>
      </w:r>
    </w:p>
    <w:p w:rsidR="003665B8" w:rsidRPr="003B4D25" w:rsidRDefault="003665B8" w:rsidP="00CB0210">
      <w:pPr>
        <w:pStyle w:val="Heading3"/>
      </w:pPr>
      <w:bookmarkStart w:id="57" w:name="_Toc411604577"/>
      <w:r w:rsidRPr="003B4D25">
        <w:t>Mainstreaming</w:t>
      </w:r>
      <w:bookmarkEnd w:id="57"/>
      <w:r w:rsidRPr="003B4D25">
        <w:t xml:space="preserve"> </w:t>
      </w:r>
    </w:p>
    <w:p w:rsidR="00111302" w:rsidRPr="003B4D25" w:rsidRDefault="006E2A17" w:rsidP="005179DB">
      <w:pPr>
        <w:autoSpaceDE w:val="0"/>
        <w:autoSpaceDN w:val="0"/>
        <w:adjustRightInd w:val="0"/>
        <w:spacing w:after="240" w:line="240" w:lineRule="auto"/>
        <w:jc w:val="both"/>
        <w:rPr>
          <w:rFonts w:ascii="Arial" w:hAnsi="Arial" w:cs="Arial"/>
          <w:sz w:val="24"/>
          <w:szCs w:val="24"/>
        </w:rPr>
      </w:pPr>
      <w:r w:rsidRPr="003B4D25">
        <w:rPr>
          <w:rFonts w:ascii="Arial" w:hAnsi="Arial" w:cs="Arial"/>
          <w:sz w:val="24"/>
          <w:szCs w:val="24"/>
        </w:rPr>
        <w:t xml:space="preserve">BRESL has </w:t>
      </w:r>
      <w:r w:rsidR="00111302" w:rsidRPr="003B4D25">
        <w:rPr>
          <w:rFonts w:ascii="Arial" w:hAnsi="Arial" w:cs="Arial"/>
          <w:sz w:val="24"/>
          <w:szCs w:val="24"/>
        </w:rPr>
        <w:t xml:space="preserve">carried out </w:t>
      </w:r>
      <w:r w:rsidRPr="003B4D25">
        <w:rPr>
          <w:rFonts w:ascii="Arial" w:hAnsi="Arial" w:cs="Arial"/>
          <w:sz w:val="24"/>
          <w:szCs w:val="24"/>
        </w:rPr>
        <w:t xml:space="preserve">work </w:t>
      </w:r>
      <w:r w:rsidR="00111302" w:rsidRPr="003B4D25">
        <w:rPr>
          <w:rFonts w:ascii="Arial" w:hAnsi="Arial" w:cs="Arial"/>
          <w:sz w:val="24"/>
          <w:szCs w:val="24"/>
        </w:rPr>
        <w:t>under each</w:t>
      </w:r>
      <w:r w:rsidRPr="003B4D25">
        <w:rPr>
          <w:rFonts w:ascii="Arial" w:hAnsi="Arial" w:cs="Arial"/>
          <w:sz w:val="24"/>
          <w:szCs w:val="24"/>
        </w:rPr>
        <w:t xml:space="preserve"> intervention and the outcome</w:t>
      </w:r>
      <w:r w:rsidR="004C11EC" w:rsidRPr="003B4D25">
        <w:rPr>
          <w:rFonts w:ascii="Arial" w:hAnsi="Arial" w:cs="Arial"/>
          <w:sz w:val="24"/>
          <w:szCs w:val="24"/>
        </w:rPr>
        <w:t>s</w:t>
      </w:r>
      <w:r w:rsidRPr="003B4D25">
        <w:rPr>
          <w:rFonts w:ascii="Arial" w:hAnsi="Arial" w:cs="Arial"/>
          <w:sz w:val="24"/>
          <w:szCs w:val="24"/>
        </w:rPr>
        <w:t xml:space="preserve"> are as follows: </w:t>
      </w:r>
    </w:p>
    <w:p w:rsidR="006E2A17" w:rsidRPr="003B4D25" w:rsidRDefault="006E2A17" w:rsidP="00CB0210">
      <w:pPr>
        <w:pStyle w:val="Bullet"/>
      </w:pPr>
      <w:r w:rsidRPr="003B4D25">
        <w:t>Identification  and adoption of Energy Efficiency Testing Protocols for the electric  home appliances targeted under the project</w:t>
      </w:r>
    </w:p>
    <w:p w:rsidR="006E2A17" w:rsidRPr="003B4D25" w:rsidRDefault="006E2A17" w:rsidP="00CB0210">
      <w:pPr>
        <w:pStyle w:val="Bullet"/>
      </w:pPr>
      <w:r w:rsidRPr="003B4D25">
        <w:t>Development &amp; Approval of Minimum Energy Performance Standards for the targeted appliances</w:t>
      </w:r>
    </w:p>
    <w:p w:rsidR="006E2A17" w:rsidRPr="003B4D25" w:rsidRDefault="006E2A17" w:rsidP="00CB0210">
      <w:pPr>
        <w:pStyle w:val="Bullet"/>
      </w:pPr>
      <w:r w:rsidRPr="003B4D25">
        <w:t>Introduction &amp; Implementation of Energy Labeling Programme for the targeted appliances</w:t>
      </w:r>
    </w:p>
    <w:p w:rsidR="006E2A17" w:rsidRPr="003B4D25" w:rsidRDefault="006E2A17" w:rsidP="00CB0210">
      <w:pPr>
        <w:pStyle w:val="Bullet"/>
      </w:pPr>
      <w:r w:rsidRPr="003B4D25">
        <w:t>Regional harmonization of testing protocols and energy performance standards</w:t>
      </w:r>
    </w:p>
    <w:p w:rsidR="006E2A17" w:rsidRPr="003B4D25" w:rsidRDefault="006E2A17" w:rsidP="00CB0210">
      <w:pPr>
        <w:pStyle w:val="Bullet"/>
        <w:rPr>
          <w:b/>
        </w:rPr>
      </w:pPr>
      <w:r w:rsidRPr="003B4D25">
        <w:t>Availability of EE (Energy Efficiency) Labeled products in the market</w:t>
      </w:r>
    </w:p>
    <w:p w:rsidR="00CB0210" w:rsidRPr="003B4D25" w:rsidRDefault="00CB0210" w:rsidP="00CB0210">
      <w:pPr>
        <w:autoSpaceDE w:val="0"/>
        <w:autoSpaceDN w:val="0"/>
        <w:adjustRightInd w:val="0"/>
        <w:spacing w:after="0" w:line="240" w:lineRule="auto"/>
        <w:jc w:val="both"/>
        <w:rPr>
          <w:rFonts w:ascii="Arial" w:eastAsia="Calibri" w:hAnsi="Arial" w:cs="Arial"/>
          <w:sz w:val="24"/>
          <w:szCs w:val="24"/>
        </w:rPr>
      </w:pPr>
    </w:p>
    <w:p w:rsidR="002E0A72" w:rsidRPr="003B4D25" w:rsidRDefault="003665B8" w:rsidP="005179DB">
      <w:pPr>
        <w:autoSpaceDE w:val="0"/>
        <w:autoSpaceDN w:val="0"/>
        <w:adjustRightInd w:val="0"/>
        <w:spacing w:after="240" w:line="240" w:lineRule="auto"/>
        <w:jc w:val="both"/>
        <w:rPr>
          <w:rFonts w:ascii="Arial" w:hAnsi="Arial" w:cs="Arial"/>
          <w:sz w:val="24"/>
          <w:szCs w:val="24"/>
        </w:rPr>
      </w:pPr>
      <w:r w:rsidRPr="003B4D25">
        <w:rPr>
          <w:rFonts w:ascii="Arial" w:eastAsia="Calibri" w:hAnsi="Arial" w:cs="Arial"/>
          <w:sz w:val="24"/>
          <w:szCs w:val="24"/>
        </w:rPr>
        <w:t xml:space="preserve">Sustainability </w:t>
      </w:r>
      <w:r w:rsidR="008762F7" w:rsidRPr="003B4D25">
        <w:rPr>
          <w:rFonts w:ascii="Arial" w:hAnsi="Arial" w:cs="Arial"/>
          <w:sz w:val="24"/>
          <w:szCs w:val="24"/>
        </w:rPr>
        <w:t xml:space="preserve">BRESL Project interventions have been designed to look at all aspects that influence the scale up of energy efficiency </w:t>
      </w:r>
      <w:r w:rsidR="00AA368C" w:rsidRPr="003B4D25">
        <w:rPr>
          <w:rFonts w:ascii="Arial" w:hAnsi="Arial" w:cs="Arial"/>
          <w:sz w:val="24"/>
          <w:szCs w:val="24"/>
        </w:rPr>
        <w:t xml:space="preserve">appliances </w:t>
      </w:r>
      <w:r w:rsidR="008762F7" w:rsidRPr="003B4D25">
        <w:rPr>
          <w:rFonts w:ascii="Arial" w:hAnsi="Arial" w:cs="Arial"/>
          <w:sz w:val="24"/>
          <w:szCs w:val="24"/>
        </w:rPr>
        <w:t>and eq</w:t>
      </w:r>
      <w:r w:rsidR="00524415" w:rsidRPr="003B4D25">
        <w:rPr>
          <w:rFonts w:ascii="Arial" w:hAnsi="Arial" w:cs="Arial"/>
          <w:sz w:val="24"/>
          <w:szCs w:val="24"/>
        </w:rPr>
        <w:t>uipment in Pakistan. The focus wa</w:t>
      </w:r>
      <w:r w:rsidR="008762F7" w:rsidRPr="003B4D25">
        <w:rPr>
          <w:rFonts w:ascii="Arial" w:hAnsi="Arial" w:cs="Arial"/>
          <w:sz w:val="24"/>
          <w:szCs w:val="24"/>
        </w:rPr>
        <w:t xml:space="preserve">s to initiate and accelerate the shift towards energy efficient products design and development for </w:t>
      </w:r>
      <w:r w:rsidR="000A7651" w:rsidRPr="003B4D25">
        <w:rPr>
          <w:rFonts w:ascii="Arial" w:hAnsi="Arial" w:cs="Arial"/>
          <w:sz w:val="24"/>
          <w:szCs w:val="24"/>
        </w:rPr>
        <w:t>household</w:t>
      </w:r>
      <w:r w:rsidR="008762F7" w:rsidRPr="003B4D25">
        <w:rPr>
          <w:rFonts w:ascii="Arial" w:hAnsi="Arial" w:cs="Arial"/>
          <w:sz w:val="24"/>
          <w:szCs w:val="24"/>
        </w:rPr>
        <w:t xml:space="preserve">, commercial and industrial </w:t>
      </w:r>
      <w:r w:rsidR="00AA368C" w:rsidRPr="003B4D25">
        <w:rPr>
          <w:rFonts w:ascii="Arial" w:hAnsi="Arial" w:cs="Arial"/>
          <w:sz w:val="24"/>
          <w:szCs w:val="24"/>
        </w:rPr>
        <w:t>sectors</w:t>
      </w:r>
      <w:r w:rsidR="008762F7" w:rsidRPr="003B4D25">
        <w:rPr>
          <w:rFonts w:ascii="Arial" w:hAnsi="Arial" w:cs="Arial"/>
          <w:sz w:val="24"/>
          <w:szCs w:val="24"/>
        </w:rPr>
        <w:t xml:space="preserve"> as well as to develop a market for sustainable and energy efficient </w:t>
      </w:r>
      <w:r w:rsidR="005179DB" w:rsidRPr="003B4D25">
        <w:rPr>
          <w:rFonts w:ascii="Arial" w:hAnsi="Arial" w:cs="Arial"/>
          <w:sz w:val="24"/>
          <w:szCs w:val="24"/>
        </w:rPr>
        <w:t xml:space="preserve">appliances and equipment. </w:t>
      </w:r>
      <w:r w:rsidR="008762F7" w:rsidRPr="003B4D25">
        <w:rPr>
          <w:rFonts w:ascii="Arial" w:hAnsi="Arial" w:cs="Arial"/>
          <w:sz w:val="24"/>
          <w:szCs w:val="24"/>
        </w:rPr>
        <w:t xml:space="preserve"> </w:t>
      </w:r>
    </w:p>
    <w:p w:rsidR="004C11EC" w:rsidRPr="003B4D25" w:rsidRDefault="004C11EC" w:rsidP="004C11EC">
      <w:pPr>
        <w:autoSpaceDE w:val="0"/>
        <w:autoSpaceDN w:val="0"/>
        <w:adjustRightInd w:val="0"/>
        <w:spacing w:after="240" w:line="240" w:lineRule="auto"/>
        <w:jc w:val="both"/>
        <w:rPr>
          <w:rFonts w:ascii="Arial" w:hAnsi="Arial" w:cs="Arial"/>
          <w:sz w:val="24"/>
          <w:szCs w:val="24"/>
        </w:rPr>
      </w:pPr>
      <w:r w:rsidRPr="003B4D25">
        <w:rPr>
          <w:rFonts w:ascii="Arial" w:hAnsi="Arial" w:cs="Arial"/>
          <w:sz w:val="24"/>
          <w:szCs w:val="24"/>
        </w:rPr>
        <w:t xml:space="preserve">The ES&amp;L Regime of the BRESL project will be mainstreamed into Pakistan’s forthcoming energy efficiency programs which are main priority area for the Government of Pakistan due to the ongoing energy crises. The Asian Development Bank, the World Bank and, GIZ, JICA are already planning a number of projects in the energy efficiency sector in Pakistan. </w:t>
      </w:r>
    </w:p>
    <w:p w:rsidR="003665B8" w:rsidRPr="003B4D25" w:rsidRDefault="00EB79FC" w:rsidP="00CB0210">
      <w:pPr>
        <w:pStyle w:val="Heading3"/>
      </w:pPr>
      <w:bookmarkStart w:id="58" w:name="_Toc411604578"/>
      <w:r w:rsidRPr="003B4D25">
        <w:t>Sustainability</w:t>
      </w:r>
      <w:bookmarkEnd w:id="58"/>
      <w:r w:rsidRPr="003B4D25">
        <w:t xml:space="preserve"> </w:t>
      </w:r>
    </w:p>
    <w:p w:rsidR="00AA368C" w:rsidRPr="003B4D25" w:rsidRDefault="00524415" w:rsidP="00AA368C">
      <w:pPr>
        <w:spacing w:after="240" w:line="240" w:lineRule="auto"/>
        <w:jc w:val="both"/>
        <w:outlineLvl w:val="0"/>
        <w:rPr>
          <w:rFonts w:ascii="Arial" w:eastAsia="Times New Roman" w:hAnsi="Arial" w:cs="Arial"/>
          <w:kern w:val="12"/>
          <w:sz w:val="24"/>
          <w:szCs w:val="24"/>
        </w:rPr>
      </w:pPr>
      <w:r w:rsidRPr="003B4D25">
        <w:rPr>
          <w:rFonts w:ascii="Arial" w:eastAsia="Times New Roman" w:hAnsi="Arial" w:cs="Arial"/>
          <w:sz w:val="24"/>
          <w:szCs w:val="24"/>
          <w:lang w:val="en-CA"/>
        </w:rPr>
        <w:t xml:space="preserve">BRESL </w:t>
      </w:r>
      <w:r w:rsidR="00AA368C" w:rsidRPr="003B4D25">
        <w:rPr>
          <w:rFonts w:ascii="Arial" w:eastAsia="Times New Roman" w:hAnsi="Arial" w:cs="Arial"/>
          <w:sz w:val="24"/>
          <w:szCs w:val="24"/>
          <w:lang w:val="en-CA"/>
        </w:rPr>
        <w:t xml:space="preserve">project achievements are dependent upon passage of </w:t>
      </w:r>
      <w:r w:rsidR="00AA368C" w:rsidRPr="003B4D25">
        <w:rPr>
          <w:rFonts w:ascii="Arial" w:eastAsia="Times New Roman" w:hAnsi="Arial" w:cs="Arial"/>
          <w:kern w:val="12"/>
          <w:sz w:val="24"/>
          <w:szCs w:val="24"/>
        </w:rPr>
        <w:t xml:space="preserve">PEEC Bill by the Parliament and approval of ES&amp;L Regime by the cabinet: </w:t>
      </w:r>
      <w:r w:rsidR="00AA368C" w:rsidRPr="003B4D25">
        <w:rPr>
          <w:rFonts w:ascii="Arial" w:eastAsia="Times New Roman" w:hAnsi="Arial" w:cs="Arial"/>
          <w:sz w:val="24"/>
          <w:szCs w:val="24"/>
          <w:lang w:val="en-CA"/>
        </w:rPr>
        <w:t xml:space="preserve">its sustainability is rated as </w:t>
      </w:r>
      <w:r w:rsidR="00AA368C" w:rsidRPr="003B4D25">
        <w:rPr>
          <w:rFonts w:ascii="Arial" w:eastAsia="Times New Roman" w:hAnsi="Arial" w:cs="Arial"/>
          <w:b/>
          <w:sz w:val="24"/>
          <w:szCs w:val="24"/>
          <w:u w:val="single"/>
          <w:lang w:val="en-CA"/>
        </w:rPr>
        <w:t>Moderately Unlikely</w:t>
      </w:r>
      <w:r w:rsidR="00AA368C" w:rsidRPr="003B4D25">
        <w:rPr>
          <w:rFonts w:ascii="Arial" w:eastAsia="Times New Roman" w:hAnsi="Arial" w:cs="Arial"/>
          <w:sz w:val="24"/>
          <w:szCs w:val="24"/>
          <w:lang w:val="en-CA"/>
        </w:rPr>
        <w:t xml:space="preserve">.  </w:t>
      </w:r>
    </w:p>
    <w:p w:rsidR="00C8171E" w:rsidRPr="003B4D25" w:rsidRDefault="00C8171E" w:rsidP="008A1B23">
      <w:pPr>
        <w:autoSpaceDE w:val="0"/>
        <w:autoSpaceDN w:val="0"/>
        <w:adjustRightInd w:val="0"/>
        <w:spacing w:after="240" w:line="240" w:lineRule="auto"/>
        <w:jc w:val="both"/>
        <w:rPr>
          <w:rFonts w:ascii="Arial" w:eastAsia="Calibri" w:hAnsi="Arial" w:cs="Arial"/>
          <w:sz w:val="24"/>
          <w:szCs w:val="24"/>
        </w:rPr>
      </w:pPr>
      <w:r w:rsidRPr="003B4D25">
        <w:rPr>
          <w:rFonts w:ascii="Arial" w:eastAsia="Calibri" w:hAnsi="Arial" w:cs="Arial"/>
          <w:sz w:val="24"/>
          <w:szCs w:val="24"/>
        </w:rPr>
        <w:t xml:space="preserve">The </w:t>
      </w:r>
      <w:r w:rsidR="00AA368C" w:rsidRPr="003B4D25">
        <w:rPr>
          <w:rFonts w:ascii="Arial" w:eastAsia="Calibri" w:hAnsi="Arial" w:cs="Arial"/>
          <w:sz w:val="24"/>
          <w:szCs w:val="24"/>
        </w:rPr>
        <w:t xml:space="preserve">promulgation of PEEC Bill and approval of </w:t>
      </w:r>
      <w:r w:rsidRPr="003B4D25">
        <w:rPr>
          <w:rFonts w:ascii="Arial" w:eastAsia="Calibri" w:hAnsi="Arial" w:cs="Arial"/>
          <w:sz w:val="24"/>
          <w:szCs w:val="24"/>
        </w:rPr>
        <w:t xml:space="preserve">ES&amp;L </w:t>
      </w:r>
      <w:r w:rsidR="00AA368C" w:rsidRPr="003B4D25">
        <w:rPr>
          <w:rFonts w:ascii="Arial" w:eastAsia="Calibri" w:hAnsi="Arial" w:cs="Arial"/>
          <w:sz w:val="24"/>
          <w:szCs w:val="24"/>
        </w:rPr>
        <w:t>R</w:t>
      </w:r>
      <w:r w:rsidRPr="003B4D25">
        <w:rPr>
          <w:rFonts w:ascii="Arial" w:eastAsia="Calibri" w:hAnsi="Arial" w:cs="Arial"/>
          <w:sz w:val="24"/>
          <w:szCs w:val="24"/>
        </w:rPr>
        <w:t>egime in the country would entail three major aspects</w:t>
      </w:r>
      <w:r w:rsidR="008A1B23" w:rsidRPr="003B4D25">
        <w:rPr>
          <w:rFonts w:ascii="Arial" w:eastAsia="Calibri" w:hAnsi="Arial" w:cs="Arial"/>
          <w:sz w:val="24"/>
          <w:szCs w:val="24"/>
        </w:rPr>
        <w:t xml:space="preserve"> i.e., c</w:t>
      </w:r>
      <w:r w:rsidRPr="003B4D25">
        <w:rPr>
          <w:rFonts w:ascii="Arial" w:eastAsia="Calibri" w:hAnsi="Arial" w:cs="Arial"/>
          <w:sz w:val="24"/>
          <w:szCs w:val="24"/>
        </w:rPr>
        <w:t xml:space="preserve">ontrol on import of inefficient energy appliances, </w:t>
      </w:r>
      <w:r w:rsidR="008A1B23" w:rsidRPr="003B4D25">
        <w:rPr>
          <w:rFonts w:ascii="Arial" w:eastAsia="Calibri" w:hAnsi="Arial" w:cs="Arial"/>
          <w:sz w:val="24"/>
          <w:szCs w:val="24"/>
        </w:rPr>
        <w:t>s</w:t>
      </w:r>
      <w:r w:rsidRPr="003B4D25">
        <w:rPr>
          <w:rFonts w:ascii="Arial" w:eastAsia="Calibri" w:hAnsi="Arial" w:cs="Arial"/>
          <w:sz w:val="24"/>
          <w:szCs w:val="24"/>
        </w:rPr>
        <w:t>upport to local manufacturing of energy efficient appliances</w:t>
      </w:r>
      <w:r w:rsidR="008A1B23" w:rsidRPr="003B4D25">
        <w:rPr>
          <w:rFonts w:ascii="Arial" w:eastAsia="Calibri" w:hAnsi="Arial" w:cs="Arial"/>
          <w:sz w:val="24"/>
          <w:szCs w:val="24"/>
        </w:rPr>
        <w:t>, m</w:t>
      </w:r>
      <w:r w:rsidRPr="003B4D25">
        <w:rPr>
          <w:rFonts w:ascii="Arial" w:eastAsia="Calibri" w:hAnsi="Arial" w:cs="Arial"/>
          <w:sz w:val="24"/>
          <w:szCs w:val="24"/>
        </w:rPr>
        <w:t>ass awareness on purchase and use of energy efficient appliances.</w:t>
      </w:r>
    </w:p>
    <w:p w:rsidR="00C8171E" w:rsidRPr="003B4D25" w:rsidRDefault="00C8171E" w:rsidP="00C8171E">
      <w:pPr>
        <w:autoSpaceDE w:val="0"/>
        <w:autoSpaceDN w:val="0"/>
        <w:adjustRightInd w:val="0"/>
        <w:spacing w:after="240" w:line="240" w:lineRule="auto"/>
        <w:jc w:val="both"/>
        <w:rPr>
          <w:rFonts w:ascii="Arial" w:eastAsia="Calibri" w:hAnsi="Arial" w:cs="Arial"/>
          <w:sz w:val="24"/>
          <w:szCs w:val="24"/>
        </w:rPr>
      </w:pPr>
      <w:r w:rsidRPr="003B4D25">
        <w:rPr>
          <w:rFonts w:ascii="Arial" w:eastAsia="Calibri" w:hAnsi="Arial" w:cs="Arial"/>
          <w:sz w:val="24"/>
          <w:szCs w:val="24"/>
        </w:rPr>
        <w:t xml:space="preserve">In order to adopt and implement an effective ES&amp;L </w:t>
      </w:r>
      <w:r w:rsidR="000A7651" w:rsidRPr="003B4D25">
        <w:rPr>
          <w:rFonts w:ascii="Arial" w:eastAsia="Calibri" w:hAnsi="Arial" w:cs="Arial"/>
          <w:sz w:val="24"/>
          <w:szCs w:val="24"/>
        </w:rPr>
        <w:t>R</w:t>
      </w:r>
      <w:r w:rsidRPr="003B4D25">
        <w:rPr>
          <w:rFonts w:ascii="Arial" w:eastAsia="Calibri" w:hAnsi="Arial" w:cs="Arial"/>
          <w:sz w:val="24"/>
          <w:szCs w:val="24"/>
        </w:rPr>
        <w:t xml:space="preserve">egime in Pakistan, the following policy initiatives needs to be adopted to ensure compliance of PEEC Act:  </w:t>
      </w:r>
    </w:p>
    <w:p w:rsidR="00C8171E" w:rsidRPr="003B4D25" w:rsidRDefault="00C8171E" w:rsidP="00CB0210">
      <w:pPr>
        <w:pStyle w:val="Bullet"/>
      </w:pPr>
      <w:r w:rsidRPr="003B4D25">
        <w:t xml:space="preserve">ENERCON, being the focal agency for every aspect of energy conservation and related affairs, be allowed to have the ownership of ES&amp;L regime. </w:t>
      </w:r>
    </w:p>
    <w:p w:rsidR="00C8171E" w:rsidRPr="003B4D25" w:rsidRDefault="00C8171E" w:rsidP="00CB0210">
      <w:pPr>
        <w:pStyle w:val="Bullet"/>
      </w:pPr>
      <w:r w:rsidRPr="003B4D25">
        <w:t xml:space="preserve">The implementation and monitoring of ES&amp;L regime be assigned to ENERCON and PSQCA as a joint responsibility. </w:t>
      </w:r>
    </w:p>
    <w:p w:rsidR="00C8171E" w:rsidRPr="003B4D25" w:rsidRDefault="00C8171E" w:rsidP="00CB0210">
      <w:pPr>
        <w:pStyle w:val="Bullet"/>
      </w:pPr>
      <w:r w:rsidRPr="003B4D25">
        <w:t xml:space="preserve">PSQCA to enforce the approved standards on electric home appliances (including fans, refrigerators, room air conditioners, electric motors, magnetic ballasts and CFLs) by creating a credible and effective enforcement mechanism. </w:t>
      </w:r>
    </w:p>
    <w:p w:rsidR="00B26D1F" w:rsidRPr="003B4D25" w:rsidRDefault="00B26D1F" w:rsidP="00CB0210">
      <w:pPr>
        <w:pStyle w:val="Bullet"/>
      </w:pPr>
      <w:r w:rsidRPr="003B4D25">
        <w:t>After the commencement of the Act, the Federal Government shall, establish a Board to be known as the Pakistan Energy Efficiency &amp; Conservation Board (PEECB)</w:t>
      </w:r>
    </w:p>
    <w:p w:rsidR="00C8171E" w:rsidRPr="003B4D25" w:rsidRDefault="00C8171E" w:rsidP="00CB0210">
      <w:pPr>
        <w:pStyle w:val="Bullet"/>
      </w:pPr>
      <w:r w:rsidRPr="003B4D25">
        <w:t xml:space="preserve">PCSIR, be designated as the national testing facility and mandated for testing the energy efficiency parameters of the electrical home appliances (including fans, refrigerators, room air conditioners, electric motors, ballasts and CFLs). </w:t>
      </w:r>
    </w:p>
    <w:p w:rsidR="00C8171E" w:rsidRPr="003B4D25" w:rsidRDefault="00C8171E" w:rsidP="00CB0210">
      <w:pPr>
        <w:pStyle w:val="Bullet"/>
      </w:pPr>
      <w:r w:rsidRPr="003B4D25">
        <w:t>Pakistan National Accr</w:t>
      </w:r>
      <w:r w:rsidR="00AA368C" w:rsidRPr="003B4D25">
        <w:t>editation Council</w:t>
      </w:r>
      <w:r w:rsidRPr="003B4D25">
        <w:t xml:space="preserve">, be directed to create enabling environment for the private sector for the establishment and accreditation of energy efficiency testing laboratories. </w:t>
      </w:r>
    </w:p>
    <w:p w:rsidR="00C8171E" w:rsidRPr="003B4D25" w:rsidRDefault="00C8171E" w:rsidP="00CB0210">
      <w:pPr>
        <w:pStyle w:val="Bullet"/>
      </w:pPr>
      <w:r w:rsidRPr="003B4D25">
        <w:t xml:space="preserve">The ES&amp;L regime for six </w:t>
      </w:r>
      <w:r w:rsidR="00AA368C" w:rsidRPr="003B4D25">
        <w:t xml:space="preserve">targeted </w:t>
      </w:r>
      <w:r w:rsidRPr="003B4D25">
        <w:t xml:space="preserve">products may be allowed to be introduced in the country for voluntary compliance over a period of three years and subsequently the compliance may be made mandatory. </w:t>
      </w:r>
    </w:p>
    <w:p w:rsidR="00C8171E" w:rsidRPr="003B4D25" w:rsidRDefault="00AA368C" w:rsidP="00CB0210">
      <w:pPr>
        <w:pStyle w:val="Bullet"/>
      </w:pPr>
      <w:r w:rsidRPr="003B4D25">
        <w:t>Engineering Development Board</w:t>
      </w:r>
      <w:r w:rsidR="00C8171E" w:rsidRPr="003B4D25">
        <w:t xml:space="preserve">, be assigned the shared responsibility along with ENERCON/Ministry of Water &amp; Power for overseeing and facilitating the transition during the voluntary phase by establishing the relevant material banks among other steps and facilitating the outreach programs for the local manufacturers of energy efficient home appliances. </w:t>
      </w:r>
    </w:p>
    <w:p w:rsidR="00C8171E" w:rsidRPr="003B4D25" w:rsidRDefault="00C8171E" w:rsidP="00CB0210">
      <w:pPr>
        <w:pStyle w:val="Bullet"/>
      </w:pPr>
      <w:r w:rsidRPr="003B4D25">
        <w:t xml:space="preserve">Ministry of Commerce be directed to build in the necessary provisions/conditions in the next financial year import policy, for import of only those energy appliances/equipment which comply with PSQCA energy standards. </w:t>
      </w:r>
    </w:p>
    <w:p w:rsidR="00C8171E" w:rsidRPr="003B4D25" w:rsidRDefault="00C8171E" w:rsidP="00CB0210">
      <w:pPr>
        <w:pStyle w:val="Bullet"/>
      </w:pPr>
      <w:r w:rsidRPr="003B4D25">
        <w:t>The Pakistan Custom Authorities/F</w:t>
      </w:r>
      <w:r w:rsidR="00AA368C" w:rsidRPr="003B4D25">
        <w:t>ederal Board of Revenue b</w:t>
      </w:r>
      <w:r w:rsidRPr="003B4D25">
        <w:t>e directed to make policy changes in their rules/regulations to make compulsory, the inspection and sample testing of every consignment of imported electric home appliances through PCSIR or PSQCA</w:t>
      </w:r>
      <w:r w:rsidR="00ED559D" w:rsidRPr="003B4D25">
        <w:t>.</w:t>
      </w:r>
      <w:r w:rsidRPr="003B4D25">
        <w:t xml:space="preserve">  </w:t>
      </w:r>
    </w:p>
    <w:p w:rsidR="00C8171E" w:rsidRPr="003B4D25" w:rsidRDefault="00C8171E" w:rsidP="00CB0210">
      <w:pPr>
        <w:pStyle w:val="Bullet"/>
      </w:pPr>
      <w:r w:rsidRPr="003B4D25">
        <w:t xml:space="preserve">In order to support the local manufacturing of targeted energy efficient products, Federal Board of Revenue may reduce the existing custom duties on the import of quality raw material for manufacturing of energy efficient </w:t>
      </w:r>
      <w:r w:rsidR="00524415" w:rsidRPr="003B4D25">
        <w:t xml:space="preserve">appliances and </w:t>
      </w:r>
      <w:r w:rsidRPr="003B4D25">
        <w:t>equipment</w:t>
      </w:r>
      <w:r w:rsidR="00524415" w:rsidRPr="003B4D25">
        <w:t xml:space="preserve">. </w:t>
      </w:r>
      <w:r w:rsidRPr="003B4D25">
        <w:t xml:space="preserve"> </w:t>
      </w:r>
    </w:p>
    <w:p w:rsidR="00C8171E" w:rsidRPr="003B4D25" w:rsidRDefault="00C8171E" w:rsidP="00CB0210">
      <w:pPr>
        <w:pStyle w:val="Bullet"/>
      </w:pPr>
      <w:r w:rsidRPr="003B4D25">
        <w:t xml:space="preserve">The public sector organizations and other buyers from state owned corporations/enterprises be directed to purchase only the energy efficient </w:t>
      </w:r>
      <w:r w:rsidR="00524415" w:rsidRPr="003B4D25">
        <w:t xml:space="preserve">appliances and </w:t>
      </w:r>
      <w:r w:rsidRPr="003B4D25">
        <w:t>equipment</w:t>
      </w:r>
      <w:r w:rsidR="00524415" w:rsidRPr="003B4D25">
        <w:t xml:space="preserve">. </w:t>
      </w:r>
      <w:r w:rsidRPr="003B4D25">
        <w:t xml:space="preserve">Necessary changes in </w:t>
      </w:r>
      <w:r w:rsidR="00AA368C" w:rsidRPr="003B4D25">
        <w:t xml:space="preserve">Public </w:t>
      </w:r>
      <w:r w:rsidRPr="003B4D25">
        <w:t>P</w:t>
      </w:r>
      <w:r w:rsidR="00AA368C" w:rsidRPr="003B4D25">
        <w:t xml:space="preserve">rocurement and Regulatory Authority </w:t>
      </w:r>
      <w:r w:rsidRPr="003B4D25">
        <w:t xml:space="preserve">rules need to be brought in. </w:t>
      </w:r>
    </w:p>
    <w:p w:rsidR="00C8171E" w:rsidRPr="003B4D25" w:rsidRDefault="00C8171E" w:rsidP="00CB0210">
      <w:pPr>
        <w:pStyle w:val="Bullet"/>
      </w:pPr>
      <w:r w:rsidRPr="003B4D25">
        <w:t xml:space="preserve">The State Bank of Pakistan be directed to entertain the local manufacturers of energy efficient home appliances for long term financing at competitive commercial mark-up rates for purchase of new imported and locally manufactured plants/machinery to upgrade existing units and setting up of new units. </w:t>
      </w:r>
    </w:p>
    <w:p w:rsidR="008A1B23" w:rsidRPr="003B4D25" w:rsidRDefault="008A1B23" w:rsidP="008A1B23">
      <w:pPr>
        <w:pStyle w:val="CommentText"/>
        <w:jc w:val="both"/>
        <w:rPr>
          <w:rFonts w:ascii="Arial" w:hAnsi="Arial" w:cs="Arial"/>
          <w:sz w:val="24"/>
          <w:szCs w:val="24"/>
        </w:rPr>
      </w:pPr>
      <w:r w:rsidRPr="003B4D25">
        <w:rPr>
          <w:rFonts w:ascii="Arial" w:hAnsi="Arial" w:cs="Arial"/>
          <w:sz w:val="24"/>
          <w:szCs w:val="24"/>
        </w:rPr>
        <w:t xml:space="preserve">Moreover, there should be smooth transition from BRESL project to ENERCON as follows: </w:t>
      </w:r>
    </w:p>
    <w:p w:rsidR="004D49AB" w:rsidRPr="003B4D25" w:rsidRDefault="004D49AB" w:rsidP="00CB0210">
      <w:pPr>
        <w:pStyle w:val="Bullet"/>
      </w:pPr>
      <w:r w:rsidRPr="003B4D25">
        <w:t xml:space="preserve">A </w:t>
      </w:r>
      <w:r w:rsidR="00AD606D" w:rsidRPr="003B4D25">
        <w:t xml:space="preserve">duly indexed record of </w:t>
      </w:r>
      <w:r w:rsidR="00AA368C" w:rsidRPr="003B4D25">
        <w:t xml:space="preserve">all </w:t>
      </w:r>
      <w:r w:rsidR="000A7651" w:rsidRPr="003B4D25">
        <w:t xml:space="preserve">activities </w:t>
      </w:r>
      <w:r w:rsidR="00AA368C" w:rsidRPr="003B4D25">
        <w:t>carried out</w:t>
      </w:r>
      <w:r w:rsidRPr="003B4D25">
        <w:t>.</w:t>
      </w:r>
    </w:p>
    <w:p w:rsidR="008A1B23" w:rsidRPr="003B4D25" w:rsidRDefault="004D49AB" w:rsidP="00CB0210">
      <w:pPr>
        <w:pStyle w:val="Bullet"/>
      </w:pPr>
      <w:r w:rsidRPr="003B4D25">
        <w:t xml:space="preserve">A statement of all activities carried </w:t>
      </w:r>
      <w:r w:rsidR="008B69FE" w:rsidRPr="003B4D25">
        <w:t xml:space="preserve">out under the project which should be classified as </w:t>
      </w:r>
      <w:r w:rsidRPr="003B4D25">
        <w:t>completed</w:t>
      </w:r>
      <w:r w:rsidR="00AA368C" w:rsidRPr="003B4D25">
        <w:t xml:space="preserve">, ongoing </w:t>
      </w:r>
      <w:r w:rsidRPr="003B4D25">
        <w:t xml:space="preserve">and </w:t>
      </w:r>
      <w:r w:rsidR="005D1524" w:rsidRPr="003B4D25">
        <w:t xml:space="preserve">incomplete. </w:t>
      </w:r>
      <w:r w:rsidR="008B69FE" w:rsidRPr="003B4D25">
        <w:t xml:space="preserve">The next steps should be elaborated for all </w:t>
      </w:r>
      <w:r w:rsidR="005D1524" w:rsidRPr="003B4D25">
        <w:t xml:space="preserve">ongoing and incomplete </w:t>
      </w:r>
      <w:r w:rsidR="008B69FE" w:rsidRPr="003B4D25">
        <w:t xml:space="preserve">activities. </w:t>
      </w:r>
    </w:p>
    <w:p w:rsidR="008B69FE" w:rsidRPr="003B4D25" w:rsidRDefault="008B69FE" w:rsidP="00CB0210">
      <w:pPr>
        <w:pStyle w:val="Bullet"/>
      </w:pPr>
      <w:r w:rsidRPr="003B4D25">
        <w:t xml:space="preserve">The project website:  </w:t>
      </w:r>
      <w:hyperlink r:id="rId21" w:history="1">
        <w:r w:rsidRPr="003B4D25">
          <w:rPr>
            <w:rStyle w:val="Hyperlink"/>
            <w:rFonts w:cs="Arial"/>
            <w:color w:val="auto"/>
          </w:rPr>
          <w:t>www.</w:t>
        </w:r>
        <w:r w:rsidRPr="003B4D25">
          <w:rPr>
            <w:rStyle w:val="Hyperlink"/>
            <w:rFonts w:cs="Arial"/>
            <w:bCs w:val="0"/>
            <w:color w:val="auto"/>
          </w:rPr>
          <w:t>bresl</w:t>
        </w:r>
        <w:r w:rsidRPr="003B4D25">
          <w:rPr>
            <w:rStyle w:val="Hyperlink"/>
            <w:rFonts w:cs="Arial"/>
            <w:color w:val="auto"/>
          </w:rPr>
          <w:t>.net.pk</w:t>
        </w:r>
      </w:hyperlink>
      <w:r w:rsidRPr="003B4D25">
        <w:rPr>
          <w:rStyle w:val="url"/>
          <w:rFonts w:cs="Arial"/>
        </w:rPr>
        <w:t xml:space="preserve"> should be made part of ENERCON website: </w:t>
      </w:r>
      <w:hyperlink r:id="rId22" w:history="1">
        <w:r w:rsidRPr="003B4D25">
          <w:rPr>
            <w:rStyle w:val="Hyperlink"/>
            <w:rFonts w:cs="Arial"/>
            <w:color w:val="auto"/>
          </w:rPr>
          <w:t>www.</w:t>
        </w:r>
        <w:r w:rsidRPr="003B4D25">
          <w:rPr>
            <w:rStyle w:val="Hyperlink"/>
            <w:rFonts w:cs="Arial"/>
            <w:bCs w:val="0"/>
            <w:color w:val="auto"/>
          </w:rPr>
          <w:t>enercon</w:t>
        </w:r>
        <w:r w:rsidRPr="003B4D25">
          <w:rPr>
            <w:rStyle w:val="Hyperlink"/>
            <w:rFonts w:cs="Arial"/>
            <w:color w:val="auto"/>
          </w:rPr>
          <w:t>.gov.</w:t>
        </w:r>
        <w:r w:rsidRPr="003B4D25">
          <w:rPr>
            <w:rStyle w:val="Hyperlink"/>
            <w:rFonts w:cs="Arial"/>
            <w:bCs w:val="0"/>
            <w:color w:val="auto"/>
          </w:rPr>
          <w:t>pk</w:t>
        </w:r>
      </w:hyperlink>
      <w:r w:rsidRPr="003B4D25">
        <w:rPr>
          <w:rStyle w:val="url"/>
          <w:rFonts w:cs="Arial"/>
        </w:rPr>
        <w:t xml:space="preserve"> after necessary changes. </w:t>
      </w:r>
      <w:r w:rsidRPr="003B4D25">
        <w:t xml:space="preserve">  </w:t>
      </w:r>
    </w:p>
    <w:p w:rsidR="00CB0210" w:rsidRPr="003B4D25" w:rsidRDefault="00CB0210" w:rsidP="00CB0210">
      <w:pPr>
        <w:pStyle w:val="NoSpacing"/>
        <w:jc w:val="both"/>
        <w:rPr>
          <w:rFonts w:ascii="Arial" w:hAnsi="Arial" w:cs="Arial"/>
          <w:sz w:val="24"/>
          <w:szCs w:val="24"/>
        </w:rPr>
      </w:pPr>
    </w:p>
    <w:p w:rsidR="00EE0BE7" w:rsidRPr="003B4D25" w:rsidRDefault="00EE0BE7" w:rsidP="005179DB">
      <w:pPr>
        <w:pStyle w:val="NoSpacing"/>
        <w:spacing w:after="240"/>
        <w:jc w:val="both"/>
        <w:rPr>
          <w:rFonts w:ascii="Arial" w:hAnsi="Arial" w:cs="Arial"/>
          <w:sz w:val="24"/>
          <w:szCs w:val="24"/>
        </w:rPr>
      </w:pPr>
      <w:r w:rsidRPr="003B4D25">
        <w:rPr>
          <w:rFonts w:ascii="Arial" w:hAnsi="Arial" w:cs="Arial"/>
          <w:sz w:val="24"/>
          <w:szCs w:val="24"/>
        </w:rPr>
        <w:t xml:space="preserve">The project has created awareness of energy efficiency appliances and equipment and supported stakeholders and manufacturers as follows: </w:t>
      </w:r>
    </w:p>
    <w:p w:rsidR="00EE0BE7" w:rsidRPr="003B4D25" w:rsidRDefault="00EE0BE7" w:rsidP="00CB0210">
      <w:pPr>
        <w:pStyle w:val="Bullet"/>
        <w:rPr>
          <w:lang w:bidi="en-US"/>
        </w:rPr>
      </w:pPr>
      <w:r w:rsidRPr="003B4D25">
        <w:rPr>
          <w:lang w:bidi="en-US"/>
        </w:rPr>
        <w:t>Identification and adoption of Energy Efficiency Testing Protocols for the electric home appliances targeted under the project.</w:t>
      </w:r>
    </w:p>
    <w:p w:rsidR="00EE0BE7" w:rsidRPr="003B4D25" w:rsidRDefault="00EE0BE7" w:rsidP="00CB0210">
      <w:pPr>
        <w:pStyle w:val="Bullet"/>
        <w:rPr>
          <w:lang w:bidi="en-US"/>
        </w:rPr>
      </w:pPr>
      <w:r w:rsidRPr="003B4D25">
        <w:rPr>
          <w:lang w:bidi="en-US"/>
        </w:rPr>
        <w:t>Development &amp; Approval of Minimum Energy Performance Standards (MEPS) for the targeted appliances.</w:t>
      </w:r>
    </w:p>
    <w:p w:rsidR="005461EF" w:rsidRPr="003B4D25" w:rsidRDefault="00EE0BE7" w:rsidP="00CB0210">
      <w:pPr>
        <w:pStyle w:val="Bullet"/>
      </w:pPr>
      <w:r w:rsidRPr="003B4D25">
        <w:rPr>
          <w:lang w:bidi="en-US"/>
        </w:rPr>
        <w:t>Introduction &amp; Implementation of Energy Labeling Programme for the targeted appliances.</w:t>
      </w:r>
      <w:r w:rsidR="005461EF" w:rsidRPr="003B4D25">
        <w:t xml:space="preserve"> </w:t>
      </w:r>
    </w:p>
    <w:p w:rsidR="00EE0BE7" w:rsidRPr="003B4D25" w:rsidRDefault="00EE0BE7" w:rsidP="00CB0210">
      <w:pPr>
        <w:pStyle w:val="Bullet"/>
        <w:rPr>
          <w:lang w:bidi="en-US"/>
        </w:rPr>
      </w:pPr>
      <w:r w:rsidRPr="003B4D25">
        <w:rPr>
          <w:lang w:bidi="en-US"/>
        </w:rPr>
        <w:t>Regional harmonization of testing protocols and energy performance standards</w:t>
      </w:r>
    </w:p>
    <w:p w:rsidR="00FE49D6" w:rsidRPr="003B4D25" w:rsidRDefault="00EE0BE7" w:rsidP="00CB0210">
      <w:pPr>
        <w:pStyle w:val="Bullet"/>
        <w:rPr>
          <w:lang w:bidi="en-US"/>
        </w:rPr>
      </w:pPr>
      <w:r w:rsidRPr="003B4D25">
        <w:rPr>
          <w:lang w:bidi="en-US"/>
        </w:rPr>
        <w:t xml:space="preserve">Availability of EE (Energy Efficiency) Labeled products in the market. </w:t>
      </w:r>
    </w:p>
    <w:p w:rsidR="00CB0210" w:rsidRPr="003B4D25" w:rsidRDefault="00CB0210" w:rsidP="00CB0210">
      <w:pPr>
        <w:spacing w:after="0" w:line="240" w:lineRule="auto"/>
        <w:jc w:val="both"/>
        <w:rPr>
          <w:rFonts w:ascii="Arial" w:eastAsia="Times New Roman" w:hAnsi="Arial" w:cs="Arial"/>
          <w:sz w:val="24"/>
          <w:szCs w:val="24"/>
          <w:lang w:bidi="en-US"/>
        </w:rPr>
      </w:pPr>
    </w:p>
    <w:p w:rsidR="00FE49D6" w:rsidRPr="003B4D25" w:rsidRDefault="000A7651" w:rsidP="00FE49D6">
      <w:pPr>
        <w:spacing w:after="240" w:line="240" w:lineRule="auto"/>
        <w:jc w:val="both"/>
        <w:rPr>
          <w:rFonts w:ascii="Arial" w:hAnsi="Arial" w:cs="Arial"/>
        </w:rPr>
      </w:pPr>
      <w:r w:rsidRPr="003B4D25">
        <w:rPr>
          <w:rFonts w:ascii="Arial" w:eastAsia="Times New Roman" w:hAnsi="Arial" w:cs="Arial"/>
          <w:sz w:val="24"/>
          <w:szCs w:val="24"/>
          <w:lang w:bidi="en-US"/>
        </w:rPr>
        <w:t xml:space="preserve">There </w:t>
      </w:r>
      <w:r w:rsidR="004918E0" w:rsidRPr="003B4D25">
        <w:rPr>
          <w:rFonts w:ascii="Arial" w:eastAsia="Times New Roman" w:hAnsi="Arial" w:cs="Arial"/>
          <w:sz w:val="24"/>
          <w:szCs w:val="24"/>
          <w:lang w:bidi="en-US"/>
        </w:rPr>
        <w:t xml:space="preserve">are </w:t>
      </w:r>
      <w:r w:rsidRPr="003B4D25">
        <w:rPr>
          <w:rFonts w:ascii="Arial" w:eastAsia="Times New Roman" w:hAnsi="Arial" w:cs="Arial"/>
          <w:sz w:val="24"/>
          <w:szCs w:val="24"/>
          <w:lang w:bidi="en-US"/>
        </w:rPr>
        <w:t xml:space="preserve">variety of </w:t>
      </w:r>
      <w:r w:rsidRPr="003B4D25">
        <w:rPr>
          <w:rFonts w:ascii="Arial" w:hAnsi="Arial" w:cs="Arial"/>
        </w:rPr>
        <w:t>label</w:t>
      </w:r>
      <w:r w:rsidR="004918E0" w:rsidRPr="003B4D25">
        <w:rPr>
          <w:rFonts w:ascii="Arial" w:hAnsi="Arial" w:cs="Arial"/>
        </w:rPr>
        <w:t xml:space="preserve">s beings used by the countries where ES&amp;L Regime is enforced.  BRESL project has proposed a three star energy label </w:t>
      </w:r>
      <w:r w:rsidR="00F92CC2">
        <w:rPr>
          <w:rFonts w:ascii="Arial" w:hAnsi="Arial" w:cs="Arial"/>
        </w:rPr>
        <w:t xml:space="preserve">system. </w:t>
      </w:r>
    </w:p>
    <w:p w:rsidR="004918E0" w:rsidRPr="003B4D25" w:rsidRDefault="004918E0" w:rsidP="00CB0210">
      <w:pPr>
        <w:spacing w:after="240" w:line="240" w:lineRule="auto"/>
        <w:jc w:val="center"/>
        <w:rPr>
          <w:rFonts w:ascii="Arial" w:hAnsi="Arial" w:cs="Arial"/>
        </w:rPr>
      </w:pPr>
      <w:r w:rsidRPr="003B4D25">
        <w:rPr>
          <w:rFonts w:ascii="Helvetica" w:eastAsia="Calibri" w:hAnsi="Helvetica" w:cs="Helvetica"/>
          <w:noProof/>
          <w:sz w:val="20"/>
          <w:szCs w:val="20"/>
        </w:rPr>
        <w:drawing>
          <wp:inline distT="0" distB="0" distL="0" distR="0" wp14:anchorId="3791B741" wp14:editId="6C3001F7">
            <wp:extent cx="5666995" cy="2552700"/>
            <wp:effectExtent l="0" t="0" r="0" b="0"/>
            <wp:docPr id="8" name="yui_3_5_1_4_1422846294377_562" descr="http://friendsmania.net/admissions/wp-content/uploads/2015/01/Enercon-BRESL-Energy-Efficient-Appliaces-Dawn-of-a-bright-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846294377_562" descr="http://friendsmania.net/admissions/wp-content/uploads/2015/01/Enercon-BRESL-Energy-Efficient-Appliaces-Dawn-of-a-bright-fu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371" cy="2554671"/>
                    </a:xfrm>
                    <a:prstGeom prst="rect">
                      <a:avLst/>
                    </a:prstGeom>
                    <a:noFill/>
                    <a:ln>
                      <a:noFill/>
                    </a:ln>
                  </pic:spPr>
                </pic:pic>
              </a:graphicData>
            </a:graphic>
          </wp:inline>
        </w:drawing>
      </w:r>
    </w:p>
    <w:p w:rsidR="004918E0" w:rsidRPr="003B4D25" w:rsidRDefault="004918E0" w:rsidP="00FE49D6">
      <w:pPr>
        <w:spacing w:after="240" w:line="240" w:lineRule="auto"/>
        <w:jc w:val="both"/>
        <w:rPr>
          <w:rFonts w:ascii="Arial" w:hAnsi="Arial" w:cs="Arial"/>
        </w:rPr>
      </w:pPr>
      <w:r w:rsidRPr="003B4D25">
        <w:rPr>
          <w:rFonts w:ascii="Arial" w:hAnsi="Arial" w:cs="Arial"/>
        </w:rPr>
        <w:t xml:space="preserve">Presently, majority of countries are </w:t>
      </w:r>
      <w:r w:rsidR="008D402A" w:rsidRPr="003B4D25">
        <w:rPr>
          <w:rFonts w:ascii="Arial" w:hAnsi="Arial" w:cs="Arial"/>
        </w:rPr>
        <w:t xml:space="preserve">using different types of </w:t>
      </w:r>
      <w:r w:rsidRPr="003B4D25">
        <w:rPr>
          <w:rFonts w:ascii="Arial" w:hAnsi="Arial" w:cs="Arial"/>
        </w:rPr>
        <w:t>energy efficiency labels</w:t>
      </w:r>
      <w:r w:rsidR="008D402A" w:rsidRPr="003B4D25">
        <w:rPr>
          <w:rFonts w:ascii="Arial" w:hAnsi="Arial" w:cs="Arial"/>
        </w:rPr>
        <w:t xml:space="preserve"> </w:t>
      </w:r>
      <w:r w:rsidR="002E3152">
        <w:rPr>
          <w:rFonts w:ascii="Arial" w:hAnsi="Arial" w:cs="Arial"/>
        </w:rPr>
        <w:t xml:space="preserve">and star rating </w:t>
      </w:r>
      <w:r w:rsidR="008D402A" w:rsidRPr="003B4D25">
        <w:rPr>
          <w:rFonts w:ascii="Arial" w:hAnsi="Arial" w:cs="Arial"/>
        </w:rPr>
        <w:t xml:space="preserve">as presented below: </w:t>
      </w:r>
    </w:p>
    <w:p w:rsidR="008D402A" w:rsidRPr="003B4D25" w:rsidRDefault="008D402A" w:rsidP="00FE49D6">
      <w:pPr>
        <w:spacing w:after="240" w:line="240" w:lineRule="auto"/>
        <w:jc w:val="both"/>
        <w:rPr>
          <w:rFonts w:ascii="Arial" w:hAnsi="Arial" w:cs="Arial"/>
        </w:rPr>
      </w:pPr>
      <w:r w:rsidRPr="003B4D25">
        <w:rPr>
          <w:rFonts w:ascii="Helvetica" w:hAnsi="Helvetica" w:cs="Helvetica"/>
          <w:noProof/>
          <w:sz w:val="20"/>
          <w:szCs w:val="20"/>
        </w:rPr>
        <w:drawing>
          <wp:anchor distT="0" distB="0" distL="114300" distR="114300" simplePos="0" relativeHeight="251659264" behindDoc="1" locked="0" layoutInCell="1" allowOverlap="1" wp14:anchorId="08C85A45" wp14:editId="093BAE29">
            <wp:simplePos x="0" y="0"/>
            <wp:positionH relativeFrom="column">
              <wp:posOffset>1676400</wp:posOffset>
            </wp:positionH>
            <wp:positionV relativeFrom="paragraph">
              <wp:posOffset>391160</wp:posOffset>
            </wp:positionV>
            <wp:extent cx="1464945" cy="2286000"/>
            <wp:effectExtent l="0" t="0" r="1905" b="0"/>
            <wp:wrapTight wrapText="bothSides">
              <wp:wrapPolygon edited="0">
                <wp:start x="7865" y="0"/>
                <wp:lineTo x="6179" y="180"/>
                <wp:lineTo x="1124" y="2520"/>
                <wp:lineTo x="0" y="4860"/>
                <wp:lineTo x="0" y="21420"/>
                <wp:lineTo x="21347" y="21420"/>
                <wp:lineTo x="21347" y="4860"/>
                <wp:lineTo x="20224" y="2520"/>
                <wp:lineTo x="15168" y="180"/>
                <wp:lineTo x="13482" y="0"/>
                <wp:lineTo x="7865" y="0"/>
              </wp:wrapPolygon>
            </wp:wrapTight>
            <wp:docPr id="14" name="yui_3_5_1_4_1422845675787_543" descr="http://www.build.com.au/files/images/TV_M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845675787_543" descr="http://www.build.com.au/files/images/TV_ME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9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25">
        <w:rPr>
          <w:noProof/>
        </w:rPr>
        <w:drawing>
          <wp:inline distT="0" distB="0" distL="0" distR="0" wp14:anchorId="51950AFF" wp14:editId="5DD3CA00">
            <wp:extent cx="1303605" cy="2743200"/>
            <wp:effectExtent l="0" t="0" r="0" b="0"/>
            <wp:docPr id="12" name="Picture 12" descr="http://upload.wikimedia.org/wikipedia/commons/thumb/6/60/Energy_label_2010.svg/320px-Energy_label_201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0/Energy_label_2010.svg/320px-Energy_label_2010.sv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3605" cy="2743200"/>
                    </a:xfrm>
                    <a:prstGeom prst="rect">
                      <a:avLst/>
                    </a:prstGeom>
                    <a:noFill/>
                    <a:ln>
                      <a:noFill/>
                    </a:ln>
                  </pic:spPr>
                </pic:pic>
              </a:graphicData>
            </a:graphic>
          </wp:inline>
        </w:drawing>
      </w:r>
      <w:r w:rsidRPr="003B4D25">
        <w:rPr>
          <w:rFonts w:ascii="Arial" w:hAnsi="Arial" w:cs="Arial"/>
        </w:rPr>
        <w:t xml:space="preserve">     </w:t>
      </w:r>
      <w:r w:rsidRPr="003B4D25">
        <w:rPr>
          <w:rFonts w:ascii="Helvetica" w:hAnsi="Helvetica" w:cs="Helvetica"/>
          <w:noProof/>
          <w:sz w:val="20"/>
          <w:szCs w:val="20"/>
        </w:rPr>
        <w:drawing>
          <wp:inline distT="0" distB="0" distL="0" distR="0" wp14:anchorId="20F95B63" wp14:editId="1933A255">
            <wp:extent cx="1869034" cy="2560320"/>
            <wp:effectExtent l="0" t="0" r="0" b="0"/>
            <wp:docPr id="15" name="ihover-img" descr="of proposed changes to its Energy Labeling Rule affecting labels ...">
              <a:hlinkClick xmlns:a="http://schemas.openxmlformats.org/drawingml/2006/main" r:id="rId2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of proposed changes to its Energy Labeling Rule affecting labels ...">
                      <a:hlinkClick r:id="rId26" tgtFrame="&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9034" cy="2560320"/>
                    </a:xfrm>
                    <a:prstGeom prst="rect">
                      <a:avLst/>
                    </a:prstGeom>
                    <a:noFill/>
                    <a:ln>
                      <a:noFill/>
                    </a:ln>
                  </pic:spPr>
                </pic:pic>
              </a:graphicData>
            </a:graphic>
          </wp:inline>
        </w:drawing>
      </w:r>
    </w:p>
    <w:p w:rsidR="002E3152" w:rsidRPr="00F92CC2" w:rsidRDefault="00F92CC2" w:rsidP="00DF6605">
      <w:pPr>
        <w:spacing w:after="240" w:line="240" w:lineRule="auto"/>
        <w:jc w:val="both"/>
        <w:rPr>
          <w:rFonts w:ascii="Arial" w:hAnsi="Arial" w:cs="Arial"/>
          <w:sz w:val="24"/>
          <w:szCs w:val="24"/>
        </w:rPr>
      </w:pPr>
      <w:r w:rsidRPr="00F92CC2">
        <w:rPr>
          <w:rFonts w:ascii="Arial" w:hAnsi="Arial" w:cs="Arial"/>
          <w:sz w:val="24"/>
          <w:szCs w:val="24"/>
        </w:rPr>
        <w:t>ES&amp;L Regime</w:t>
      </w:r>
      <w:r>
        <w:rPr>
          <w:rFonts w:ascii="Arial" w:hAnsi="Arial" w:cs="Arial"/>
          <w:sz w:val="24"/>
          <w:szCs w:val="24"/>
        </w:rPr>
        <w:t xml:space="preserve"> once enforced </w:t>
      </w:r>
      <w:r w:rsidRPr="00F92CC2">
        <w:rPr>
          <w:rFonts w:ascii="Arial" w:hAnsi="Arial" w:cs="Arial"/>
          <w:sz w:val="24"/>
          <w:szCs w:val="24"/>
        </w:rPr>
        <w:t xml:space="preserve">will be in voluntary phase for three years and thereafter it will be move towards mandatory phase. The present design of energy efficient label is comprised of three star rating system. The design and number of stars rating system varies from one country to another. The existing 3 star rating system needs to be reviewed, at the time when ES&amp;L Regime moves from voluntary phase to mandatory phase,  and be converted to 5 stars rating system in order to humanize with majority of countries. </w:t>
      </w:r>
      <w:r w:rsidR="002E3152" w:rsidRPr="00F92CC2">
        <w:rPr>
          <w:rFonts w:ascii="Arial" w:hAnsi="Arial" w:cs="Arial"/>
          <w:sz w:val="24"/>
          <w:szCs w:val="24"/>
        </w:rPr>
        <w:t xml:space="preserve"> </w:t>
      </w:r>
    </w:p>
    <w:p w:rsidR="003D23D6" w:rsidRPr="003B4D25" w:rsidRDefault="00DF6605" w:rsidP="00DF6605">
      <w:pPr>
        <w:spacing w:after="240" w:line="240" w:lineRule="auto"/>
        <w:jc w:val="both"/>
        <w:rPr>
          <w:rFonts w:ascii="Arial" w:hAnsi="Arial" w:cs="Arial"/>
        </w:rPr>
      </w:pPr>
      <w:r w:rsidRPr="003B4D25">
        <w:rPr>
          <w:rFonts w:ascii="Arial" w:hAnsi="Arial" w:cs="Arial"/>
          <w:sz w:val="24"/>
          <w:szCs w:val="24"/>
        </w:rPr>
        <w:t xml:space="preserve">Regional harmonization on EE Testing Protocols, EE Standards has been achieved among the BRESL participating countries on CFLs and Fans. However there is a need to create connectivity and harmonization of products with the regional countries for manufacturing of energy efficient appliances and equipment. </w:t>
      </w:r>
      <w:r w:rsidR="00273851" w:rsidRPr="003B4D25">
        <w:rPr>
          <w:rFonts w:ascii="Arial" w:hAnsi="Arial" w:cs="Arial"/>
          <w:sz w:val="24"/>
          <w:szCs w:val="24"/>
        </w:rPr>
        <w:t xml:space="preserve">This is a sensitive issue which must be considered before issuing the first energy efficiency label. </w:t>
      </w:r>
    </w:p>
    <w:p w:rsidR="00EE0BE7" w:rsidRPr="003B4D25" w:rsidRDefault="002E0A72" w:rsidP="00685E4D">
      <w:pPr>
        <w:pStyle w:val="Body"/>
      </w:pPr>
      <w:r w:rsidRPr="003B4D25">
        <w:t xml:space="preserve">There is strong likelihood that the </w:t>
      </w:r>
      <w:r w:rsidR="00EE0BE7" w:rsidRPr="003B4D25">
        <w:t xml:space="preserve">manufacturers will be able to design and develop production of energy efficient appliances even after the project </w:t>
      </w:r>
      <w:r w:rsidR="007E0FB6" w:rsidRPr="003B4D25">
        <w:t xml:space="preserve">conclusion. </w:t>
      </w:r>
      <w:r w:rsidRPr="003B4D25">
        <w:t xml:space="preserve">However, there is strong need that BRESL </w:t>
      </w:r>
      <w:r w:rsidR="005D1524" w:rsidRPr="003B4D25">
        <w:t xml:space="preserve">project </w:t>
      </w:r>
      <w:r w:rsidRPr="003B4D25">
        <w:t xml:space="preserve">activities should be continued with a second phase of the project.  </w:t>
      </w:r>
      <w:r w:rsidR="00EE0BE7" w:rsidRPr="003B4D25">
        <w:t xml:space="preserve"> </w:t>
      </w:r>
    </w:p>
    <w:p w:rsidR="003A4D74" w:rsidRPr="003B4D25" w:rsidRDefault="003A4D74" w:rsidP="003A4D74">
      <w:pPr>
        <w:spacing w:after="240" w:line="240" w:lineRule="auto"/>
        <w:jc w:val="both"/>
        <w:outlineLvl w:val="0"/>
        <w:rPr>
          <w:rFonts w:ascii="Arial" w:eastAsia="Calibri" w:hAnsi="Arial" w:cs="Arial"/>
          <w:kern w:val="12"/>
          <w:sz w:val="24"/>
          <w:szCs w:val="24"/>
        </w:rPr>
      </w:pPr>
      <w:r w:rsidRPr="003B4D25">
        <w:rPr>
          <w:rFonts w:ascii="Arial" w:eastAsia="Calibri" w:hAnsi="Arial" w:cs="Arial"/>
          <w:kern w:val="12"/>
          <w:sz w:val="24"/>
          <w:szCs w:val="24"/>
        </w:rPr>
        <w:t>The sustainability of the project is already based on the market-</w:t>
      </w:r>
      <w:r w:rsidR="005D1524" w:rsidRPr="003B4D25">
        <w:rPr>
          <w:rFonts w:ascii="Arial" w:eastAsia="Calibri" w:hAnsi="Arial" w:cs="Arial"/>
          <w:kern w:val="12"/>
          <w:sz w:val="24"/>
          <w:szCs w:val="24"/>
        </w:rPr>
        <w:t xml:space="preserve">oriented </w:t>
      </w:r>
      <w:r w:rsidRPr="003B4D25">
        <w:rPr>
          <w:rFonts w:ascii="Arial" w:eastAsia="Calibri" w:hAnsi="Arial" w:cs="Arial"/>
          <w:kern w:val="12"/>
          <w:sz w:val="24"/>
          <w:szCs w:val="24"/>
        </w:rPr>
        <w:t xml:space="preserve">strategy adopted i.e., less consumption of electricity, because energy efficient appliances and equipment will be used by </w:t>
      </w:r>
      <w:r w:rsidR="005D1524" w:rsidRPr="003B4D25">
        <w:rPr>
          <w:rFonts w:ascii="Arial" w:eastAsia="Calibri" w:hAnsi="Arial" w:cs="Arial"/>
          <w:kern w:val="12"/>
          <w:sz w:val="24"/>
          <w:szCs w:val="24"/>
        </w:rPr>
        <w:t>residential</w:t>
      </w:r>
      <w:r w:rsidRPr="003B4D25">
        <w:rPr>
          <w:rFonts w:ascii="Arial" w:eastAsia="Calibri" w:hAnsi="Arial" w:cs="Arial"/>
          <w:kern w:val="12"/>
          <w:sz w:val="24"/>
          <w:szCs w:val="24"/>
        </w:rPr>
        <w:t xml:space="preserve">, commercial and industrial </w:t>
      </w:r>
      <w:r w:rsidR="005D1524" w:rsidRPr="003B4D25">
        <w:rPr>
          <w:rFonts w:ascii="Arial" w:eastAsia="Calibri" w:hAnsi="Arial" w:cs="Arial"/>
          <w:kern w:val="12"/>
          <w:sz w:val="24"/>
          <w:szCs w:val="24"/>
        </w:rPr>
        <w:t xml:space="preserve">sectors </w:t>
      </w:r>
      <w:r w:rsidRPr="003B4D25">
        <w:rPr>
          <w:rFonts w:ascii="Arial" w:eastAsia="Calibri" w:hAnsi="Arial" w:cs="Arial"/>
          <w:kern w:val="12"/>
          <w:sz w:val="24"/>
          <w:szCs w:val="24"/>
        </w:rPr>
        <w:t xml:space="preserve">only if they see a direct and tangible benefits. </w:t>
      </w:r>
    </w:p>
    <w:p w:rsidR="003A4D74" w:rsidRPr="003B4D25" w:rsidRDefault="003A4D74" w:rsidP="003A4D74">
      <w:pPr>
        <w:spacing w:after="240" w:line="240" w:lineRule="auto"/>
        <w:ind w:right="72"/>
        <w:jc w:val="both"/>
        <w:rPr>
          <w:rFonts w:ascii="Arial" w:eastAsia="Times New Roman" w:hAnsi="Arial" w:cs="Arial"/>
          <w:sz w:val="24"/>
          <w:szCs w:val="24"/>
        </w:rPr>
      </w:pPr>
      <w:r w:rsidRPr="003B4D25">
        <w:rPr>
          <w:rFonts w:ascii="Arial" w:eastAsia="Times New Roman" w:hAnsi="Arial" w:cs="Arial"/>
          <w:sz w:val="24"/>
          <w:szCs w:val="24"/>
        </w:rPr>
        <w:t xml:space="preserve">The establishment of effective energy efficiency standards and labels will lead to a more sustainable energy future. First of all, energy standards and labels have been introduced through a formalized process leading to a government regulation </w:t>
      </w:r>
      <w:r w:rsidR="00980B76" w:rsidRPr="003B4D25">
        <w:rPr>
          <w:rFonts w:ascii="Arial" w:eastAsia="Times New Roman" w:hAnsi="Arial" w:cs="Arial"/>
          <w:sz w:val="24"/>
          <w:szCs w:val="24"/>
        </w:rPr>
        <w:t>and endorsement</w:t>
      </w:r>
      <w:r w:rsidRPr="003B4D25">
        <w:rPr>
          <w:rFonts w:ascii="Arial" w:eastAsia="Times New Roman" w:hAnsi="Arial" w:cs="Arial"/>
          <w:sz w:val="24"/>
          <w:szCs w:val="24"/>
        </w:rPr>
        <w:t xml:space="preserve"> by manufacturers associations. </w:t>
      </w:r>
    </w:p>
    <w:p w:rsidR="002E0A72" w:rsidRPr="003B4D25" w:rsidRDefault="00EB79FC" w:rsidP="005179DB">
      <w:pPr>
        <w:pStyle w:val="nomal"/>
        <w:spacing w:after="240"/>
        <w:ind w:right="72"/>
        <w:jc w:val="both"/>
        <w:rPr>
          <w:rFonts w:ascii="Arial" w:hAnsi="Arial" w:cs="Arial"/>
          <w:sz w:val="24"/>
        </w:rPr>
      </w:pPr>
      <w:r w:rsidRPr="003B4D25">
        <w:rPr>
          <w:rFonts w:ascii="Arial" w:hAnsi="Arial" w:cs="Arial"/>
          <w:sz w:val="24"/>
        </w:rPr>
        <w:t xml:space="preserve">The </w:t>
      </w:r>
      <w:r w:rsidR="00524415" w:rsidRPr="003B4D25">
        <w:rPr>
          <w:rFonts w:ascii="Arial" w:hAnsi="Arial" w:cs="Arial"/>
          <w:sz w:val="24"/>
        </w:rPr>
        <w:t>g</w:t>
      </w:r>
      <w:r w:rsidRPr="003B4D25">
        <w:rPr>
          <w:rFonts w:ascii="Arial" w:hAnsi="Arial" w:cs="Arial"/>
          <w:sz w:val="24"/>
        </w:rPr>
        <w:t xml:space="preserve">overnment </w:t>
      </w:r>
      <w:r w:rsidR="00524415" w:rsidRPr="003B4D25">
        <w:rPr>
          <w:rFonts w:ascii="Arial" w:hAnsi="Arial" w:cs="Arial"/>
          <w:sz w:val="24"/>
        </w:rPr>
        <w:t xml:space="preserve">agencies </w:t>
      </w:r>
      <w:r w:rsidR="002E0A72" w:rsidRPr="003B4D25">
        <w:rPr>
          <w:rFonts w:ascii="Arial" w:hAnsi="Arial" w:cs="Arial"/>
          <w:sz w:val="24"/>
        </w:rPr>
        <w:t>i.e., ENERCON</w:t>
      </w:r>
      <w:r w:rsidRPr="003B4D25">
        <w:rPr>
          <w:rFonts w:ascii="Arial" w:hAnsi="Arial" w:cs="Arial"/>
          <w:sz w:val="24"/>
        </w:rPr>
        <w:t xml:space="preserve"> </w:t>
      </w:r>
      <w:r w:rsidR="00524415" w:rsidRPr="003B4D25">
        <w:rPr>
          <w:rFonts w:ascii="Arial" w:hAnsi="Arial" w:cs="Arial"/>
          <w:sz w:val="24"/>
        </w:rPr>
        <w:t xml:space="preserve">and PSQCA </w:t>
      </w:r>
      <w:r w:rsidRPr="003B4D25">
        <w:rPr>
          <w:rFonts w:ascii="Arial" w:hAnsi="Arial" w:cs="Arial"/>
          <w:sz w:val="24"/>
        </w:rPr>
        <w:t>with the ES&amp;L mandate</w:t>
      </w:r>
      <w:r w:rsidR="002E0A72" w:rsidRPr="003B4D25">
        <w:rPr>
          <w:rFonts w:ascii="Arial" w:hAnsi="Arial" w:cs="Arial"/>
          <w:sz w:val="24"/>
        </w:rPr>
        <w:t xml:space="preserve"> in Pakistan </w:t>
      </w:r>
      <w:r w:rsidRPr="003B4D25">
        <w:rPr>
          <w:rFonts w:ascii="Arial" w:hAnsi="Arial" w:cs="Arial"/>
          <w:sz w:val="24"/>
        </w:rPr>
        <w:t xml:space="preserve">will </w:t>
      </w:r>
      <w:r w:rsidR="002E0A72" w:rsidRPr="003B4D25">
        <w:rPr>
          <w:rFonts w:ascii="Arial" w:hAnsi="Arial" w:cs="Arial"/>
          <w:sz w:val="24"/>
        </w:rPr>
        <w:t xml:space="preserve">have to </w:t>
      </w:r>
      <w:r w:rsidRPr="003B4D25">
        <w:rPr>
          <w:rFonts w:ascii="Arial" w:hAnsi="Arial" w:cs="Arial"/>
          <w:sz w:val="24"/>
        </w:rPr>
        <w:t xml:space="preserve">play a significant role in the implementation </w:t>
      </w:r>
      <w:r w:rsidR="00524415" w:rsidRPr="003B4D25">
        <w:rPr>
          <w:rFonts w:ascii="Arial" w:hAnsi="Arial" w:cs="Arial"/>
          <w:sz w:val="24"/>
        </w:rPr>
        <w:t xml:space="preserve">and enforcement </w:t>
      </w:r>
      <w:r w:rsidRPr="003B4D25">
        <w:rPr>
          <w:rFonts w:ascii="Arial" w:hAnsi="Arial" w:cs="Arial"/>
          <w:sz w:val="24"/>
        </w:rPr>
        <w:t xml:space="preserve">of </w:t>
      </w:r>
      <w:r w:rsidR="002E0A72" w:rsidRPr="003B4D25">
        <w:rPr>
          <w:rFonts w:ascii="Arial" w:hAnsi="Arial" w:cs="Arial"/>
          <w:sz w:val="24"/>
        </w:rPr>
        <w:t xml:space="preserve">PEEC and ES&amp;L Regime. This is expected </w:t>
      </w:r>
      <w:r w:rsidRPr="003B4D25">
        <w:rPr>
          <w:rFonts w:ascii="Arial" w:hAnsi="Arial" w:cs="Arial"/>
          <w:sz w:val="24"/>
        </w:rPr>
        <w:t xml:space="preserve">to spearhead and sustain the activities after the project life. </w:t>
      </w:r>
      <w:r w:rsidR="00524415" w:rsidRPr="003B4D25">
        <w:rPr>
          <w:rFonts w:ascii="Arial" w:hAnsi="Arial" w:cs="Arial"/>
          <w:sz w:val="24"/>
        </w:rPr>
        <w:t xml:space="preserve">However, there is a need that institutional strengthening and capacity building of both the key </w:t>
      </w:r>
      <w:r w:rsidR="002967DA" w:rsidRPr="003B4D25">
        <w:rPr>
          <w:rFonts w:ascii="Arial" w:hAnsi="Arial" w:cs="Arial"/>
          <w:sz w:val="24"/>
        </w:rPr>
        <w:t>organizations</w:t>
      </w:r>
      <w:r w:rsidR="00524415" w:rsidRPr="003B4D25">
        <w:rPr>
          <w:rFonts w:ascii="Arial" w:hAnsi="Arial" w:cs="Arial"/>
          <w:sz w:val="24"/>
        </w:rPr>
        <w:t xml:space="preserve"> in </w:t>
      </w:r>
      <w:r w:rsidR="002967DA" w:rsidRPr="003B4D25">
        <w:rPr>
          <w:rFonts w:ascii="Arial" w:hAnsi="Arial" w:cs="Arial"/>
          <w:sz w:val="24"/>
        </w:rPr>
        <w:t>regulatory</w:t>
      </w:r>
      <w:r w:rsidR="00524415" w:rsidRPr="003B4D25">
        <w:rPr>
          <w:rFonts w:ascii="Arial" w:hAnsi="Arial" w:cs="Arial"/>
          <w:sz w:val="24"/>
        </w:rPr>
        <w:t xml:space="preserve">, legal, enforcement and compliance monitoring </w:t>
      </w:r>
      <w:r w:rsidR="002967DA" w:rsidRPr="003B4D25">
        <w:rPr>
          <w:rFonts w:ascii="Arial" w:hAnsi="Arial" w:cs="Arial"/>
          <w:sz w:val="24"/>
        </w:rPr>
        <w:t xml:space="preserve">aspects of PEEC Act and ES&amp;L Regime should be carried out. </w:t>
      </w:r>
    </w:p>
    <w:p w:rsidR="002E0A72" w:rsidRPr="003B4D25" w:rsidRDefault="00EB79FC" w:rsidP="005179DB">
      <w:pPr>
        <w:pStyle w:val="nomal"/>
        <w:spacing w:after="240"/>
        <w:ind w:right="72"/>
        <w:jc w:val="both"/>
        <w:rPr>
          <w:rFonts w:ascii="Arial" w:hAnsi="Arial" w:cs="Arial"/>
          <w:sz w:val="24"/>
        </w:rPr>
      </w:pPr>
      <w:r w:rsidRPr="003B4D25">
        <w:rPr>
          <w:rFonts w:ascii="Arial" w:hAnsi="Arial" w:cs="Arial"/>
          <w:sz w:val="24"/>
        </w:rPr>
        <w:t xml:space="preserve">Regional cooperation </w:t>
      </w:r>
      <w:r w:rsidR="002E0A72" w:rsidRPr="003B4D25">
        <w:rPr>
          <w:rFonts w:ascii="Arial" w:hAnsi="Arial" w:cs="Arial"/>
          <w:sz w:val="24"/>
        </w:rPr>
        <w:t>under BRESL Project particularly the ES&amp;L Regime has facilitated</w:t>
      </w:r>
      <w:r w:rsidR="004C11EC" w:rsidRPr="003B4D25">
        <w:rPr>
          <w:rFonts w:ascii="Arial" w:hAnsi="Arial" w:cs="Arial"/>
          <w:sz w:val="24"/>
        </w:rPr>
        <w:t xml:space="preserve">, </w:t>
      </w:r>
      <w:r w:rsidR="002E0A72" w:rsidRPr="003B4D25">
        <w:rPr>
          <w:rFonts w:ascii="Arial" w:hAnsi="Arial" w:cs="Arial"/>
          <w:sz w:val="24"/>
        </w:rPr>
        <w:t>encouraged</w:t>
      </w:r>
      <w:r w:rsidRPr="003B4D25">
        <w:rPr>
          <w:rFonts w:ascii="Arial" w:hAnsi="Arial" w:cs="Arial"/>
          <w:sz w:val="24"/>
        </w:rPr>
        <w:t xml:space="preserve"> and established South-South transfer of technical </w:t>
      </w:r>
      <w:r w:rsidR="002E0A72" w:rsidRPr="003B4D25">
        <w:rPr>
          <w:rFonts w:ascii="Arial" w:hAnsi="Arial" w:cs="Arial"/>
          <w:sz w:val="24"/>
        </w:rPr>
        <w:t>know-how</w:t>
      </w:r>
      <w:r w:rsidRPr="003B4D25">
        <w:rPr>
          <w:rFonts w:ascii="Arial" w:hAnsi="Arial" w:cs="Arial"/>
          <w:sz w:val="24"/>
        </w:rPr>
        <w:t xml:space="preserve"> and technology.</w:t>
      </w:r>
    </w:p>
    <w:p w:rsidR="00EB79FC" w:rsidRPr="003B4D25" w:rsidRDefault="002E0A72" w:rsidP="005179DB">
      <w:pPr>
        <w:pStyle w:val="nomal"/>
        <w:spacing w:after="240"/>
        <w:ind w:right="72"/>
        <w:jc w:val="both"/>
        <w:rPr>
          <w:rFonts w:ascii="Arial" w:hAnsi="Arial" w:cs="Arial"/>
          <w:sz w:val="24"/>
        </w:rPr>
      </w:pPr>
      <w:r w:rsidRPr="003B4D25">
        <w:rPr>
          <w:rFonts w:ascii="Arial" w:hAnsi="Arial" w:cs="Arial"/>
          <w:sz w:val="24"/>
        </w:rPr>
        <w:t xml:space="preserve">The </w:t>
      </w:r>
      <w:r w:rsidR="00F01650" w:rsidRPr="003B4D25">
        <w:rPr>
          <w:rFonts w:ascii="Arial" w:hAnsi="Arial" w:cs="Arial"/>
          <w:sz w:val="24"/>
        </w:rPr>
        <w:t xml:space="preserve">enforcement of ES&amp;L Regime in Pakistan will </w:t>
      </w:r>
      <w:r w:rsidR="00EB79FC" w:rsidRPr="003B4D25">
        <w:rPr>
          <w:rFonts w:ascii="Arial" w:hAnsi="Arial" w:cs="Arial"/>
          <w:sz w:val="24"/>
        </w:rPr>
        <w:t>contribute to the realization of t</w:t>
      </w:r>
      <w:r w:rsidR="000F40A8" w:rsidRPr="003B4D25">
        <w:rPr>
          <w:rFonts w:ascii="Arial" w:hAnsi="Arial" w:cs="Arial"/>
          <w:sz w:val="24"/>
        </w:rPr>
        <w:t>he Millennium Development Goals</w:t>
      </w:r>
      <w:r w:rsidR="00EB79FC" w:rsidRPr="003B4D25">
        <w:rPr>
          <w:rFonts w:ascii="Arial" w:hAnsi="Arial" w:cs="Arial"/>
          <w:sz w:val="24"/>
        </w:rPr>
        <w:t>, particularly MDGs 1, 7 and 8, whereby the pro</w:t>
      </w:r>
      <w:r w:rsidR="000F40A8" w:rsidRPr="003B4D25">
        <w:rPr>
          <w:rFonts w:ascii="Arial" w:hAnsi="Arial" w:cs="Arial"/>
          <w:sz w:val="24"/>
        </w:rPr>
        <w:t xml:space="preserve">ject implementation has </w:t>
      </w:r>
      <w:r w:rsidR="00EB79FC" w:rsidRPr="003B4D25">
        <w:rPr>
          <w:rFonts w:ascii="Arial" w:hAnsi="Arial" w:cs="Arial"/>
          <w:sz w:val="24"/>
        </w:rPr>
        <w:t>contribute</w:t>
      </w:r>
      <w:r w:rsidR="000F40A8" w:rsidRPr="003B4D25">
        <w:rPr>
          <w:rFonts w:ascii="Arial" w:hAnsi="Arial" w:cs="Arial"/>
          <w:sz w:val="24"/>
        </w:rPr>
        <w:t xml:space="preserve">d towards </w:t>
      </w:r>
      <w:r w:rsidR="00EB79FC" w:rsidRPr="003B4D25">
        <w:rPr>
          <w:rFonts w:ascii="Arial" w:hAnsi="Arial" w:cs="Arial"/>
          <w:sz w:val="24"/>
        </w:rPr>
        <w:t>the eradication of extreme poverty, improve</w:t>
      </w:r>
      <w:r w:rsidR="000F40A8" w:rsidRPr="003B4D25">
        <w:rPr>
          <w:rFonts w:ascii="Arial" w:hAnsi="Arial" w:cs="Arial"/>
          <w:sz w:val="24"/>
        </w:rPr>
        <w:t>d</w:t>
      </w:r>
      <w:r w:rsidR="00EB79FC" w:rsidRPr="003B4D25">
        <w:rPr>
          <w:rFonts w:ascii="Arial" w:hAnsi="Arial" w:cs="Arial"/>
          <w:sz w:val="24"/>
        </w:rPr>
        <w:t xml:space="preserve"> environmental sustainability of a country’s and region’s development path, and help improve trade ties and develop global partnership for development.</w:t>
      </w:r>
    </w:p>
    <w:p w:rsidR="00F01650" w:rsidRPr="003B4D25" w:rsidRDefault="00B445A9" w:rsidP="00B445A9">
      <w:pPr>
        <w:pStyle w:val="Body"/>
        <w:rPr>
          <w:bCs/>
        </w:rPr>
      </w:pPr>
      <w:r w:rsidRPr="003B4D25">
        <w:t>The role of TWGs in regional harmonisation o</w:t>
      </w:r>
      <w:r w:rsidR="00F01650" w:rsidRPr="003B4D25">
        <w:rPr>
          <w:bCs/>
        </w:rPr>
        <w:t xml:space="preserve">n EE Testing Protocols, EE Standards have been achieved </w:t>
      </w:r>
      <w:r w:rsidRPr="003B4D25">
        <w:rPr>
          <w:bCs/>
        </w:rPr>
        <w:t xml:space="preserve">by BRESL Pakistan on CFLs and Fans. </w:t>
      </w:r>
      <w:r w:rsidR="00F01650" w:rsidRPr="003B4D25">
        <w:rPr>
          <w:bCs/>
        </w:rPr>
        <w:t xml:space="preserve">However there is a need to create connectivity and harmonization of products with the regional countries for manufacturing of energy efficient appliances and equipment. </w:t>
      </w:r>
    </w:p>
    <w:p w:rsidR="006E033D" w:rsidRPr="003B4D25" w:rsidRDefault="00EB79FC" w:rsidP="00685E4D">
      <w:pPr>
        <w:pStyle w:val="Body"/>
      </w:pPr>
      <w:r w:rsidRPr="003B4D25">
        <w:t xml:space="preserve">The BRESL project, by developing a regional forum and </w:t>
      </w:r>
      <w:r w:rsidR="00B445A9" w:rsidRPr="003B4D25">
        <w:t xml:space="preserve">network – </w:t>
      </w:r>
      <w:r w:rsidR="00F01650" w:rsidRPr="003B4D25">
        <w:t>REESLN</w:t>
      </w:r>
      <w:r w:rsidR="00B445A9" w:rsidRPr="003B4D25">
        <w:t xml:space="preserve"> - </w:t>
      </w:r>
      <w:r w:rsidRPr="003B4D25">
        <w:t>for dialogue and action on ES&amp;L</w:t>
      </w:r>
      <w:r w:rsidR="00F01650" w:rsidRPr="003B4D25">
        <w:t xml:space="preserve"> Regime</w:t>
      </w:r>
      <w:r w:rsidRPr="003B4D25">
        <w:t xml:space="preserve">, will increase the capacity and political will of </w:t>
      </w:r>
      <w:r w:rsidR="00F01650" w:rsidRPr="003B4D25">
        <w:t>participating countries</w:t>
      </w:r>
      <w:r w:rsidRPr="003B4D25">
        <w:t xml:space="preserve"> to develop, implement and finance ES&amp;L programs. Ultimately, the outcome will lower energy intensity within countries in the region. </w:t>
      </w:r>
    </w:p>
    <w:p w:rsidR="003665B8" w:rsidRPr="003B4D25" w:rsidRDefault="003665B8" w:rsidP="00CB0210">
      <w:pPr>
        <w:pStyle w:val="Heading3"/>
      </w:pPr>
      <w:r w:rsidRPr="003B4D25">
        <w:t xml:space="preserve">  </w:t>
      </w:r>
      <w:bookmarkStart w:id="59" w:name="_Toc411604579"/>
      <w:r w:rsidR="00BA45D1" w:rsidRPr="003B4D25">
        <w:t>Impacts</w:t>
      </w:r>
      <w:bookmarkEnd w:id="59"/>
      <w:r w:rsidR="00BA45D1" w:rsidRPr="003B4D25">
        <w:t xml:space="preserve"> </w:t>
      </w:r>
    </w:p>
    <w:p w:rsidR="00331E97" w:rsidRPr="003B4D25" w:rsidRDefault="00331E97" w:rsidP="00AC7815">
      <w:pPr>
        <w:pStyle w:val="Body"/>
        <w:rPr>
          <w:u w:val="single"/>
        </w:rPr>
      </w:pPr>
      <w:r w:rsidRPr="003B4D25">
        <w:t xml:space="preserve">The potential for the project to achieve its long term goal and objective does </w:t>
      </w:r>
      <w:r w:rsidR="00BA45D1" w:rsidRPr="003B4D25">
        <w:t xml:space="preserve">exists and its overall impact is positive. </w:t>
      </w:r>
      <w:r w:rsidRPr="003B4D25">
        <w:t>The demand for energy efficient appliances and equipment will increase with the passage of time due to new technological advancements in home appliances</w:t>
      </w:r>
      <w:r w:rsidR="006E20FA" w:rsidRPr="003B4D25">
        <w:t xml:space="preserve"> and local manufacturers have to develop energy efficient appliances</w:t>
      </w:r>
      <w:r w:rsidR="00BA45D1" w:rsidRPr="003B4D25">
        <w:t xml:space="preserve">, </w:t>
      </w:r>
      <w:r w:rsidRPr="003B4D25">
        <w:t xml:space="preserve">the </w:t>
      </w:r>
      <w:r w:rsidR="006E20FA" w:rsidRPr="003B4D25">
        <w:t xml:space="preserve">impacts of the </w:t>
      </w:r>
      <w:r w:rsidRPr="003B4D25">
        <w:t xml:space="preserve">project is rated as </w:t>
      </w:r>
      <w:r w:rsidR="00BA45D1" w:rsidRPr="003B4D25">
        <w:rPr>
          <w:b/>
          <w:u w:val="single"/>
        </w:rPr>
        <w:t>Significant</w:t>
      </w:r>
      <w:r w:rsidR="00BA45D1" w:rsidRPr="003B4D25">
        <w:t>.</w:t>
      </w:r>
      <w:r w:rsidR="00BA45D1" w:rsidRPr="003B4D25">
        <w:rPr>
          <w:b/>
          <w:u w:val="single"/>
        </w:rPr>
        <w:t xml:space="preserve"> </w:t>
      </w:r>
      <w:r w:rsidRPr="003B4D25">
        <w:rPr>
          <w:u w:val="single"/>
        </w:rPr>
        <w:t xml:space="preserve"> </w:t>
      </w:r>
    </w:p>
    <w:p w:rsidR="004B47FB" w:rsidRPr="003B4D25" w:rsidRDefault="004B47FB" w:rsidP="00AC7815">
      <w:pPr>
        <w:pStyle w:val="Body"/>
      </w:pPr>
      <w:r w:rsidRPr="003B4D25">
        <w:t>The Barrier Removal to the Cost-Effective Development and Implementation of Energy Efficiency Standards and Labeling (BRESL)’s goal is the reduction in the annual growth rate of greenhouse gas (GHG) emissions from thermal power generation in Pakistan which will be achieved once PEEC Bill is promulgated by the Government of Pakistan and ES&amp;L Regime is in place</w:t>
      </w:r>
      <w:r w:rsidR="005179DB" w:rsidRPr="003B4D25">
        <w:t xml:space="preserve"> and production of energy efficient appliances and equipment commence</w:t>
      </w:r>
      <w:r w:rsidRPr="003B4D25">
        <w:t xml:space="preserve">.  </w:t>
      </w:r>
    </w:p>
    <w:p w:rsidR="00480B3B" w:rsidRPr="003B4D25" w:rsidRDefault="00480B3B" w:rsidP="00AC7815">
      <w:pPr>
        <w:pStyle w:val="Body"/>
      </w:pPr>
      <w:r w:rsidRPr="003B4D25">
        <w:t>Energy-efficiency standards and labeling are among the most cost-effective types of policies and programs to mitigate global climate change. The reason for this is that these programs have the potential to effect complete market transformations for different classes of energy-saving products, at a cost far below the cost of providing new energy supply.</w:t>
      </w:r>
    </w:p>
    <w:p w:rsidR="003A4D74" w:rsidRPr="003B4D25" w:rsidRDefault="003A4D74" w:rsidP="00AC7815">
      <w:pPr>
        <w:pStyle w:val="Body"/>
        <w:rPr>
          <w:rFonts w:eastAsia="SimSun"/>
          <w:lang w:eastAsia="zh-CN"/>
        </w:rPr>
      </w:pPr>
      <w:r w:rsidRPr="003B4D25">
        <w:t>The project’s log frame has already established baseline scenario and the anticipated net project in terms of electricity savings (GWh/year) and CO</w:t>
      </w:r>
      <w:r w:rsidRPr="003B4D25">
        <w:rPr>
          <w:vertAlign w:val="subscript"/>
        </w:rPr>
        <w:t>2</w:t>
      </w:r>
      <w:r w:rsidRPr="003B4D25">
        <w:t xml:space="preserve"> reductions (MMT CO</w:t>
      </w:r>
      <w:r w:rsidRPr="003B4D25">
        <w:rPr>
          <w:vertAlign w:val="subscript"/>
        </w:rPr>
        <w:t>2</w:t>
      </w:r>
      <w:r w:rsidRPr="003B4D25">
        <w:t xml:space="preserve"> per year, and cumulative). However, this can only be worked out once energy efficient appliances and equipment are developed and marketed resulting in their widespread utilization. </w:t>
      </w:r>
      <w:r w:rsidRPr="003B4D25">
        <w:rPr>
          <w:rFonts w:eastAsia="SimSun"/>
          <w:lang w:eastAsia="zh-CN"/>
        </w:rPr>
        <w:t xml:space="preserve"> </w:t>
      </w:r>
    </w:p>
    <w:p w:rsidR="003A4D74" w:rsidRPr="003B4D25" w:rsidRDefault="003A4D74" w:rsidP="00AC7815">
      <w:pPr>
        <w:pStyle w:val="Body"/>
      </w:pPr>
      <w:r w:rsidRPr="003B4D25">
        <w:t>There will be a significant amount of other indirect CO</w:t>
      </w:r>
      <w:r w:rsidRPr="003B4D25">
        <w:rPr>
          <w:vertAlign w:val="subscript"/>
        </w:rPr>
        <w:t>2</w:t>
      </w:r>
      <w:r w:rsidRPr="003B4D25">
        <w:t xml:space="preserve"> emission reductions due to the BRESL project. Pakistan with a population of 186 million as of July 1, 2014 ranks 6</w:t>
      </w:r>
      <w:r w:rsidRPr="003B4D25">
        <w:rPr>
          <w:vertAlign w:val="superscript"/>
        </w:rPr>
        <w:t>th</w:t>
      </w:r>
      <w:r w:rsidRPr="003B4D25">
        <w:t xml:space="preserve"> in the world and the use of electrical appliances is increasing day by day. The manufacturer of energy efficient appliances and their subsequent use by the large consumers based within Pakistan will have a significant global effect.</w:t>
      </w:r>
    </w:p>
    <w:p w:rsidR="003A4D74" w:rsidRPr="003B4D25" w:rsidRDefault="003A4D74" w:rsidP="00AC7815">
      <w:pPr>
        <w:pStyle w:val="Body"/>
      </w:pPr>
      <w:r w:rsidRPr="003B4D25">
        <w:t>The BRESL has worked on harmonizing energy performance test procedures</w:t>
      </w:r>
      <w:r w:rsidR="005D1524" w:rsidRPr="003B4D25">
        <w:t xml:space="preserve"> for targeted products</w:t>
      </w:r>
      <w:r w:rsidRPr="003B4D25">
        <w:t>. The development of a more rational testing regime will facilitate the identification of energy-using products, which will be useful to both policymakers and consumers.</w:t>
      </w:r>
    </w:p>
    <w:p w:rsidR="00940225" w:rsidRPr="003B4D25" w:rsidRDefault="003A4D74" w:rsidP="00AC7815">
      <w:pPr>
        <w:pStyle w:val="Body"/>
      </w:pPr>
      <w:r w:rsidRPr="003B4D25">
        <w:t>The indirect emission reductions may come from the development and enforcement of energy use standards for such appliance/equipment. Although it would be high, it is estimated that BRESL can be taken as conservatively 25% of the estimated cumulative CO</w:t>
      </w:r>
      <w:r w:rsidRPr="003B4D25">
        <w:rPr>
          <w:vertAlign w:val="subscript"/>
        </w:rPr>
        <w:t>2</w:t>
      </w:r>
      <w:r w:rsidRPr="003B4D25">
        <w:t xml:space="preserve"> emission reductions (during and post-BRESL) from the use of the energy efficient </w:t>
      </w:r>
      <w:r w:rsidR="005D1524" w:rsidRPr="003B4D25">
        <w:t xml:space="preserve">appliances and equipment. </w:t>
      </w:r>
    </w:p>
    <w:p w:rsidR="00273851" w:rsidRPr="003B4D25" w:rsidRDefault="00273851" w:rsidP="005179DB">
      <w:pPr>
        <w:spacing w:after="240" w:line="240" w:lineRule="auto"/>
        <w:contextualSpacing/>
        <w:jc w:val="both"/>
        <w:rPr>
          <w:rFonts w:ascii="Arial" w:hAnsi="Arial" w:cs="Arial"/>
          <w:sz w:val="24"/>
          <w:szCs w:val="24"/>
        </w:rPr>
      </w:pPr>
    </w:p>
    <w:p w:rsidR="00940225" w:rsidRPr="003B4D25" w:rsidRDefault="003D23D6" w:rsidP="00AC7815">
      <w:pPr>
        <w:spacing w:after="240" w:line="240" w:lineRule="auto"/>
        <w:contextualSpacing/>
        <w:jc w:val="center"/>
        <w:rPr>
          <w:rFonts w:ascii="Arial" w:hAnsi="Arial" w:cs="Arial"/>
        </w:rPr>
      </w:pPr>
      <w:r w:rsidRPr="003B4D25">
        <w:rPr>
          <w:rFonts w:ascii="Helvetica" w:hAnsi="Helvetica" w:cs="Helvetica"/>
          <w:noProof/>
          <w:sz w:val="20"/>
          <w:szCs w:val="20"/>
        </w:rPr>
        <w:drawing>
          <wp:inline distT="0" distB="0" distL="0" distR="0" wp14:anchorId="6CE767A6" wp14:editId="0480442B">
            <wp:extent cx="5732623" cy="2619375"/>
            <wp:effectExtent l="0" t="0" r="1905" b="0"/>
            <wp:docPr id="4" name="yui_3_5_1_4_1422846481387_657" descr="http://4.bp.blogspot.com/-c800yDiZkVQ/VI74xb4xzmI/AAAAAAAAMNw/kmBAu4RBpiU/s1600/LG-Energy-Efficient-Devices-In-Pak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846481387_657" descr="http://4.bp.blogspot.com/-c800yDiZkVQ/VI74xb4xzmI/AAAAAAAAMNw/kmBAu4RBpiU/s1600/LG-Energy-Efficient-Devices-In-Pakista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849" cy="2620392"/>
                    </a:xfrm>
                    <a:prstGeom prst="rect">
                      <a:avLst/>
                    </a:prstGeom>
                    <a:noFill/>
                    <a:ln>
                      <a:noFill/>
                    </a:ln>
                  </pic:spPr>
                </pic:pic>
              </a:graphicData>
            </a:graphic>
          </wp:inline>
        </w:drawing>
      </w:r>
    </w:p>
    <w:p w:rsidR="00273851" w:rsidRPr="003B4D25" w:rsidRDefault="00273851" w:rsidP="00550B0E">
      <w:pPr>
        <w:spacing w:after="240" w:line="240" w:lineRule="auto"/>
        <w:contextualSpacing/>
        <w:jc w:val="both"/>
        <w:rPr>
          <w:rFonts w:ascii="Arial" w:hAnsi="Arial" w:cs="Arial"/>
        </w:rPr>
      </w:pPr>
    </w:p>
    <w:p w:rsidR="00273851" w:rsidRPr="003B4D25" w:rsidRDefault="00273851" w:rsidP="00550B0E">
      <w:pPr>
        <w:spacing w:after="240" w:line="240" w:lineRule="auto"/>
        <w:contextualSpacing/>
        <w:jc w:val="both"/>
        <w:rPr>
          <w:rFonts w:ascii="Arial" w:hAnsi="Arial" w:cs="Arial"/>
        </w:rPr>
      </w:pPr>
    </w:p>
    <w:p w:rsidR="00AC7815" w:rsidRPr="003B4D25" w:rsidRDefault="00AC7815" w:rsidP="00550B0E">
      <w:pPr>
        <w:spacing w:after="240" w:line="240" w:lineRule="auto"/>
        <w:contextualSpacing/>
        <w:jc w:val="both"/>
        <w:rPr>
          <w:rFonts w:ascii="Arial" w:hAnsi="Arial" w:cs="Arial"/>
        </w:rPr>
        <w:sectPr w:rsidR="00AC7815" w:rsidRPr="003B4D25" w:rsidSect="0071603C">
          <w:footerReference w:type="default" r:id="rId29"/>
          <w:footerReference w:type="first" r:id="rId30"/>
          <w:pgSz w:w="11909" w:h="16834" w:code="9"/>
          <w:pgMar w:top="1440" w:right="1440" w:bottom="1440" w:left="1440" w:header="432" w:footer="432" w:gutter="0"/>
          <w:cols w:space="720"/>
          <w:titlePg/>
          <w:docGrid w:linePitch="326"/>
        </w:sectPr>
      </w:pPr>
    </w:p>
    <w:p w:rsidR="006C37B7" w:rsidRPr="003B4D25" w:rsidRDefault="006C37B7" w:rsidP="00287A4D">
      <w:pPr>
        <w:pStyle w:val="Heading1"/>
        <w:rPr>
          <w:rFonts w:cs="Arial"/>
          <w:sz w:val="20"/>
          <w:szCs w:val="20"/>
        </w:rPr>
      </w:pPr>
      <w:bookmarkStart w:id="60" w:name="_Toc411604580"/>
      <w:r w:rsidRPr="003B4D25">
        <w:rPr>
          <w:rFonts w:cs="Arial"/>
        </w:rPr>
        <w:t>Conclusions</w:t>
      </w:r>
      <w:r w:rsidR="00593C13" w:rsidRPr="003B4D25">
        <w:rPr>
          <w:rFonts w:cs="Arial"/>
        </w:rPr>
        <w:t xml:space="preserve">, </w:t>
      </w:r>
      <w:r w:rsidRPr="003B4D25">
        <w:rPr>
          <w:rFonts w:cs="Arial"/>
        </w:rPr>
        <w:t>Recommendations</w:t>
      </w:r>
      <w:r w:rsidR="00593C13" w:rsidRPr="003B4D25">
        <w:rPr>
          <w:rFonts w:cs="Arial"/>
        </w:rPr>
        <w:t xml:space="preserve"> and Lessons</w:t>
      </w:r>
      <w:bookmarkEnd w:id="60"/>
      <w:r w:rsidR="00593C13" w:rsidRPr="003B4D25">
        <w:rPr>
          <w:rFonts w:cs="Arial"/>
        </w:rPr>
        <w:t xml:space="preserve"> </w:t>
      </w:r>
      <w:r w:rsidRPr="003B4D25">
        <w:rPr>
          <w:rFonts w:cs="Arial"/>
          <w:sz w:val="20"/>
          <w:szCs w:val="20"/>
        </w:rPr>
        <w:t xml:space="preserve"> </w:t>
      </w:r>
    </w:p>
    <w:p w:rsidR="006C37B7" w:rsidRPr="003B4D25" w:rsidRDefault="006C37B7" w:rsidP="00B526B3">
      <w:pPr>
        <w:pStyle w:val="Heading2"/>
      </w:pPr>
      <w:bookmarkStart w:id="61" w:name="_Toc411604581"/>
      <w:r w:rsidRPr="003B4D25">
        <w:t>Conclusions</w:t>
      </w:r>
      <w:bookmarkEnd w:id="61"/>
      <w:r w:rsidRPr="003B4D25">
        <w:t xml:space="preserve"> </w:t>
      </w:r>
    </w:p>
    <w:p w:rsidR="003A4D74" w:rsidRPr="003B4D25" w:rsidRDefault="003A4D74" w:rsidP="00AC7815">
      <w:pPr>
        <w:pStyle w:val="Body"/>
      </w:pPr>
      <w:r w:rsidRPr="003B4D25">
        <w:t xml:space="preserve">The project implementation was </w:t>
      </w:r>
      <w:r w:rsidR="005D1524" w:rsidRPr="003B4D25">
        <w:t xml:space="preserve">adversely </w:t>
      </w:r>
      <w:r w:rsidRPr="003B4D25">
        <w:t xml:space="preserve">affected by frequent change of NPD/NPC. The project implementation was initially slow but later during the last two years of project there was considerable progress and the project succeeded in achieving most of its outputs. </w:t>
      </w:r>
    </w:p>
    <w:p w:rsidR="00726721" w:rsidRPr="003B4D25" w:rsidRDefault="00726721" w:rsidP="00AC7815">
      <w:pPr>
        <w:pStyle w:val="Body"/>
      </w:pPr>
      <w:r w:rsidRPr="003B4D25">
        <w:t xml:space="preserve">The performance of </w:t>
      </w:r>
      <w:r w:rsidR="00B445A9" w:rsidRPr="003B4D25">
        <w:t>C</w:t>
      </w:r>
      <w:r w:rsidRPr="003B4D25">
        <w:t>omponent No. 1</w:t>
      </w:r>
      <w:r w:rsidR="003A4D74" w:rsidRPr="003B4D25">
        <w:t xml:space="preserve">: </w:t>
      </w:r>
      <w:r w:rsidRPr="003B4D25">
        <w:t xml:space="preserve">ES&amp;L Policy making program was </w:t>
      </w:r>
      <w:r w:rsidR="003B4D25">
        <w:t>S</w:t>
      </w:r>
      <w:r w:rsidRPr="003B4D25">
        <w:t xml:space="preserve">atisfactory as most of the activities were carried out as planned. </w:t>
      </w:r>
    </w:p>
    <w:p w:rsidR="00655250" w:rsidRPr="003B4D25" w:rsidRDefault="00726721" w:rsidP="00AC7815">
      <w:pPr>
        <w:pStyle w:val="Body"/>
      </w:pPr>
      <w:r w:rsidRPr="003B4D25">
        <w:t>The performance of Component No. 2</w:t>
      </w:r>
      <w:r w:rsidR="003A4D74" w:rsidRPr="003B4D25">
        <w:t xml:space="preserve">: </w:t>
      </w:r>
      <w:r w:rsidRPr="003B4D25">
        <w:t xml:space="preserve">ES&amp;L Capacity Building Program was </w:t>
      </w:r>
      <w:r w:rsidR="003B4D25">
        <w:t>Moderately S</w:t>
      </w:r>
      <w:r w:rsidRPr="003B4D25">
        <w:t>atisfactory as most of the activities were carried out</w:t>
      </w:r>
      <w:r w:rsidR="00655250" w:rsidRPr="003B4D25">
        <w:t xml:space="preserve">. </w:t>
      </w:r>
    </w:p>
    <w:p w:rsidR="00726721" w:rsidRPr="003B4D25" w:rsidRDefault="00655250" w:rsidP="00AC7815">
      <w:pPr>
        <w:pStyle w:val="Body"/>
      </w:pPr>
      <w:r w:rsidRPr="003B4D25">
        <w:t xml:space="preserve">The performance of Component No. 3: ES&amp;L Manufacturers Support Program was mixed </w:t>
      </w:r>
      <w:r w:rsidR="0079216E">
        <w:t xml:space="preserve">which was </w:t>
      </w:r>
      <w:r w:rsidR="003B4D25">
        <w:t>Moderately Unsatisfactory. A</w:t>
      </w:r>
      <w:r w:rsidR="005D1524" w:rsidRPr="003B4D25">
        <w:t xml:space="preserve"> number of technical reports were prepared and workshops on standards were organized </w:t>
      </w:r>
      <w:r w:rsidRPr="003B4D25">
        <w:t xml:space="preserve">but manufacturer did not started production of </w:t>
      </w:r>
      <w:r w:rsidR="005D1524" w:rsidRPr="003B4D25">
        <w:t xml:space="preserve">any </w:t>
      </w:r>
      <w:r w:rsidRPr="003B4D25">
        <w:t>energy efficient appliances and equipment</w:t>
      </w:r>
      <w:r w:rsidR="005D1524" w:rsidRPr="003B4D25">
        <w:t xml:space="preserve"> mainly due to the fact that PEEC Bill </w:t>
      </w:r>
      <w:r w:rsidR="00B83BFE" w:rsidRPr="003B4D25">
        <w:t xml:space="preserve">has not been promulgated and ES&amp;L Regime is not effective.  </w:t>
      </w:r>
      <w:r w:rsidRPr="003B4D25">
        <w:t xml:space="preserve"> </w:t>
      </w:r>
    </w:p>
    <w:p w:rsidR="003A4D74" w:rsidRPr="003B4D25" w:rsidRDefault="003A4D74" w:rsidP="00AC7815">
      <w:pPr>
        <w:pStyle w:val="Body"/>
      </w:pPr>
      <w:r w:rsidRPr="003B4D25">
        <w:t xml:space="preserve">The performance of Component No. 4 - ES&amp;L Regional Cooperation Program was </w:t>
      </w:r>
      <w:r w:rsidR="003B4D25">
        <w:t>Moderately S</w:t>
      </w:r>
      <w:r w:rsidRPr="003B4D25">
        <w:t>atisfactory as most of the activities which were supposed to be carried by Pakistan were completed</w:t>
      </w:r>
      <w:r w:rsidR="003B4D25">
        <w:t xml:space="preserve"> and the role of TWGs were effective</w:t>
      </w:r>
      <w:r w:rsidRPr="003B4D25">
        <w:t xml:space="preserve">. </w:t>
      </w:r>
    </w:p>
    <w:p w:rsidR="003A4D74" w:rsidRPr="003B4D25" w:rsidRDefault="003A4D74" w:rsidP="00AC7815">
      <w:pPr>
        <w:pStyle w:val="Body"/>
      </w:pPr>
      <w:r w:rsidRPr="003B4D25">
        <w:t xml:space="preserve">The performance of Component No. 5 - Consumers Education was </w:t>
      </w:r>
      <w:r w:rsidR="003B4D25">
        <w:t>Moderately S</w:t>
      </w:r>
      <w:r w:rsidRPr="003B4D25">
        <w:t>atisfactory as most of the planned activities were carried out</w:t>
      </w:r>
      <w:r w:rsidR="003B4D25">
        <w:t xml:space="preserve">. </w:t>
      </w:r>
    </w:p>
    <w:p w:rsidR="003A4D74" w:rsidRPr="003B4D25" w:rsidRDefault="003A4D74" w:rsidP="00AC7815">
      <w:pPr>
        <w:pStyle w:val="Body"/>
      </w:pPr>
      <w:r w:rsidRPr="003B4D25">
        <w:t xml:space="preserve">The financial performance of the project is 97% of the committed funds that have been spent on project activities.  </w:t>
      </w:r>
    </w:p>
    <w:p w:rsidR="003A4D74" w:rsidRPr="003B4D25" w:rsidRDefault="003A4D74" w:rsidP="00AC7815">
      <w:pPr>
        <w:pStyle w:val="Body"/>
      </w:pPr>
      <w:r w:rsidRPr="003B4D25">
        <w:t xml:space="preserve">The terminal evaluation has identified a number of recommendations. There are recommendations which should be followed by ENERCON/MoW&amp;P to enhance sustainability of BRESL </w:t>
      </w:r>
      <w:r w:rsidR="00B83BFE" w:rsidRPr="003B4D25">
        <w:t>p</w:t>
      </w:r>
      <w:r w:rsidRPr="003B4D25">
        <w:t xml:space="preserve">roject. </w:t>
      </w:r>
    </w:p>
    <w:p w:rsidR="003A4D74" w:rsidRPr="003B4D25" w:rsidRDefault="00B83BFE" w:rsidP="00AC7815">
      <w:pPr>
        <w:pStyle w:val="Body"/>
      </w:pPr>
      <w:r w:rsidRPr="003B4D25">
        <w:t>T</w:t>
      </w:r>
      <w:r w:rsidR="003A4D74" w:rsidRPr="003B4D25">
        <w:t xml:space="preserve">he terminal evaluation strongly recommends Phase II of BRESL Project for the continuity of work carried out so as production of energy efficient appliances commence in Pakistan for the targeted six appliances. This will enable achievement of the objective as well as goal of BRESL Project.  </w:t>
      </w:r>
    </w:p>
    <w:p w:rsidR="00593C13" w:rsidRPr="003B4D25" w:rsidRDefault="00593C13" w:rsidP="00B526B3">
      <w:pPr>
        <w:pStyle w:val="Heading2"/>
      </w:pPr>
      <w:bookmarkStart w:id="62" w:name="_Toc411604582"/>
      <w:r w:rsidRPr="003B4D25">
        <w:t>Recommendations</w:t>
      </w:r>
      <w:bookmarkEnd w:id="62"/>
      <w:r w:rsidRPr="003B4D25">
        <w:t xml:space="preserve"> </w:t>
      </w:r>
    </w:p>
    <w:p w:rsidR="00593C13" w:rsidRPr="003B4D25" w:rsidRDefault="00593C13" w:rsidP="009065B0">
      <w:pPr>
        <w:spacing w:after="240" w:line="240" w:lineRule="auto"/>
        <w:jc w:val="both"/>
        <w:rPr>
          <w:rFonts w:ascii="Arial" w:hAnsi="Arial" w:cs="Arial"/>
          <w:sz w:val="24"/>
          <w:szCs w:val="24"/>
        </w:rPr>
      </w:pPr>
      <w:r w:rsidRPr="003B4D25">
        <w:rPr>
          <w:rFonts w:ascii="Arial" w:hAnsi="Arial" w:cs="Arial"/>
          <w:sz w:val="24"/>
          <w:szCs w:val="24"/>
        </w:rPr>
        <w:t xml:space="preserve">The recommendations based on the finding of the Terminal Evaluation of BRESL Project are presented as follows: </w:t>
      </w:r>
    </w:p>
    <w:p w:rsidR="00B83BFE" w:rsidRPr="003B4D25" w:rsidRDefault="00B83BFE" w:rsidP="00593C13">
      <w:pPr>
        <w:spacing w:after="240" w:line="240" w:lineRule="auto"/>
        <w:jc w:val="both"/>
        <w:rPr>
          <w:rFonts w:ascii="Arial" w:hAnsi="Arial" w:cs="Arial"/>
          <w:sz w:val="24"/>
          <w:szCs w:val="24"/>
        </w:rPr>
      </w:pPr>
    </w:p>
    <w:p w:rsidR="00B83BFE" w:rsidRPr="003B4D25" w:rsidRDefault="00B83BFE" w:rsidP="00593C13">
      <w:pPr>
        <w:spacing w:after="240" w:line="240" w:lineRule="auto"/>
        <w:jc w:val="both"/>
        <w:rPr>
          <w:rFonts w:ascii="Arial" w:hAnsi="Arial" w:cs="Arial"/>
          <w:sz w:val="24"/>
          <w:szCs w:val="24"/>
        </w:rPr>
      </w:pPr>
    </w:p>
    <w:p w:rsidR="00593C13" w:rsidRPr="003B4D25" w:rsidRDefault="00593C13" w:rsidP="00AC7815">
      <w:pPr>
        <w:pStyle w:val="Caption"/>
        <w:pageBreakBefore/>
        <w:rPr>
          <w:b w:val="0"/>
        </w:rPr>
      </w:pPr>
      <w:bookmarkStart w:id="63" w:name="_Toc411604447"/>
      <w:bookmarkStart w:id="64" w:name="_Toc408860249"/>
      <w:r w:rsidRPr="003B4D25">
        <w:t xml:space="preserve">Table </w:t>
      </w:r>
      <w:fldSimple w:instr=" STYLEREF 1 \s ">
        <w:r w:rsidR="00B33B77">
          <w:rPr>
            <w:noProof/>
          </w:rPr>
          <w:t>4</w:t>
        </w:r>
      </w:fldSimple>
      <w:r w:rsidR="000A5E4E" w:rsidRPr="003B4D25">
        <w:t>.</w:t>
      </w:r>
      <w:fldSimple w:instr=" SEQ Table \* ARABIC \s 1 ">
        <w:r w:rsidR="00B33B77">
          <w:rPr>
            <w:noProof/>
          </w:rPr>
          <w:t>1</w:t>
        </w:r>
      </w:fldSimple>
      <w:r w:rsidRPr="003B4D25">
        <w:t xml:space="preserve">: </w:t>
      </w:r>
      <w:r w:rsidRPr="003B4D25">
        <w:rPr>
          <w:b w:val="0"/>
        </w:rPr>
        <w:t>Recommendations of Terminal Evaluation of BRESL</w:t>
      </w:r>
      <w:bookmarkEnd w:id="63"/>
      <w:r w:rsidRPr="003B4D25">
        <w:rPr>
          <w:b w:val="0"/>
        </w:rPr>
        <w:t xml:space="preserve"> </w:t>
      </w:r>
      <w:bookmarkEnd w:id="64"/>
      <w:r w:rsidRPr="003B4D25">
        <w:rPr>
          <w:b w:val="0"/>
        </w:rPr>
        <w:t xml:space="preserve"> </w:t>
      </w:r>
    </w:p>
    <w:tbl>
      <w:tblPr>
        <w:tblStyle w:val="TableGrid"/>
        <w:tblW w:w="9360" w:type="dxa"/>
        <w:jc w:val="center"/>
        <w:tblLayout w:type="fixed"/>
        <w:tblCellMar>
          <w:left w:w="43" w:type="dxa"/>
          <w:right w:w="43" w:type="dxa"/>
        </w:tblCellMar>
        <w:tblLook w:val="04A0" w:firstRow="1" w:lastRow="0" w:firstColumn="1" w:lastColumn="0" w:noHBand="0" w:noVBand="1"/>
      </w:tblPr>
      <w:tblGrid>
        <w:gridCol w:w="810"/>
        <w:gridCol w:w="7110"/>
        <w:gridCol w:w="1440"/>
      </w:tblGrid>
      <w:tr w:rsidR="003B4D25" w:rsidRPr="003B4D25" w:rsidTr="00AC7815">
        <w:trPr>
          <w:tblHeader/>
          <w:jc w:val="center"/>
        </w:trPr>
        <w:tc>
          <w:tcPr>
            <w:tcW w:w="810" w:type="dxa"/>
            <w:shd w:val="clear" w:color="auto" w:fill="F2F2F2" w:themeFill="background1" w:themeFillShade="F2"/>
          </w:tcPr>
          <w:p w:rsidR="00593C13" w:rsidRPr="002E3152" w:rsidRDefault="00593C13" w:rsidP="00AC7815">
            <w:pPr>
              <w:pStyle w:val="TableEntry"/>
              <w:spacing w:before="80" w:after="80"/>
              <w:jc w:val="both"/>
              <w:rPr>
                <w:rFonts w:cs="Arial"/>
                <w:b/>
                <w:bCs w:val="0"/>
                <w:sz w:val="22"/>
                <w:szCs w:val="22"/>
              </w:rPr>
            </w:pPr>
            <w:r w:rsidRPr="002E3152">
              <w:rPr>
                <w:rFonts w:cs="Arial"/>
                <w:b/>
                <w:bCs w:val="0"/>
                <w:sz w:val="22"/>
                <w:szCs w:val="22"/>
              </w:rPr>
              <w:t>Rec #</w:t>
            </w:r>
          </w:p>
        </w:tc>
        <w:tc>
          <w:tcPr>
            <w:tcW w:w="7110" w:type="dxa"/>
            <w:shd w:val="clear" w:color="auto" w:fill="F2F2F2" w:themeFill="background1" w:themeFillShade="F2"/>
          </w:tcPr>
          <w:p w:rsidR="00593C13" w:rsidRPr="002E3152" w:rsidRDefault="00593C13" w:rsidP="00AC7815">
            <w:pPr>
              <w:pStyle w:val="TableEntry"/>
              <w:spacing w:before="80" w:after="80"/>
              <w:jc w:val="both"/>
              <w:rPr>
                <w:rFonts w:cs="Arial"/>
                <w:b/>
                <w:bCs w:val="0"/>
                <w:sz w:val="22"/>
                <w:szCs w:val="22"/>
              </w:rPr>
            </w:pPr>
            <w:r w:rsidRPr="002E3152">
              <w:rPr>
                <w:rFonts w:cs="Arial"/>
                <w:b/>
                <w:bCs w:val="0"/>
                <w:sz w:val="22"/>
                <w:szCs w:val="22"/>
              </w:rPr>
              <w:t xml:space="preserve">Recommendations </w:t>
            </w:r>
          </w:p>
        </w:tc>
        <w:tc>
          <w:tcPr>
            <w:tcW w:w="1440" w:type="dxa"/>
            <w:shd w:val="clear" w:color="auto" w:fill="F2F2F2" w:themeFill="background1" w:themeFillShade="F2"/>
          </w:tcPr>
          <w:p w:rsidR="00593C13" w:rsidRPr="003B4D25" w:rsidRDefault="00593C13" w:rsidP="00AC7815">
            <w:pPr>
              <w:pStyle w:val="TableEntry"/>
              <w:spacing w:before="80" w:after="80"/>
              <w:jc w:val="both"/>
              <w:rPr>
                <w:rFonts w:cs="Arial"/>
                <w:b/>
                <w:bCs w:val="0"/>
              </w:rPr>
            </w:pPr>
            <w:r w:rsidRPr="003B4D25">
              <w:rPr>
                <w:rFonts w:cs="Arial"/>
                <w:b/>
                <w:bCs w:val="0"/>
              </w:rPr>
              <w:t xml:space="preserve">Entity Responsible </w:t>
            </w:r>
          </w:p>
        </w:tc>
      </w:tr>
      <w:tr w:rsidR="003B4D25" w:rsidRPr="003B4D25" w:rsidTr="00AC7815">
        <w:trPr>
          <w:jc w:val="center"/>
        </w:trPr>
        <w:tc>
          <w:tcPr>
            <w:tcW w:w="810" w:type="dxa"/>
            <w:shd w:val="clear" w:color="auto" w:fill="auto"/>
          </w:tcPr>
          <w:p w:rsidR="00593C13" w:rsidRPr="002E3152" w:rsidRDefault="00593C13" w:rsidP="00AC7815">
            <w:pPr>
              <w:pStyle w:val="TableEntry"/>
              <w:spacing w:before="80" w:after="80"/>
              <w:jc w:val="both"/>
              <w:rPr>
                <w:rFonts w:cs="Arial"/>
                <w:sz w:val="22"/>
                <w:szCs w:val="22"/>
              </w:rPr>
            </w:pPr>
            <w:r w:rsidRPr="002E3152">
              <w:rPr>
                <w:rFonts w:cs="Arial"/>
                <w:sz w:val="22"/>
                <w:szCs w:val="22"/>
              </w:rPr>
              <w:t>R 1</w:t>
            </w:r>
          </w:p>
        </w:tc>
        <w:tc>
          <w:tcPr>
            <w:tcW w:w="7110" w:type="dxa"/>
            <w:shd w:val="clear" w:color="auto" w:fill="auto"/>
          </w:tcPr>
          <w:p w:rsidR="00593C13" w:rsidRPr="002E3152" w:rsidRDefault="00593C13" w:rsidP="00AC7815">
            <w:pPr>
              <w:pStyle w:val="TableEntry"/>
              <w:spacing w:before="80" w:after="80"/>
              <w:jc w:val="both"/>
              <w:rPr>
                <w:rFonts w:cs="Arial"/>
                <w:b/>
                <w:sz w:val="22"/>
                <w:szCs w:val="22"/>
                <w:lang w:val="en-GB"/>
              </w:rPr>
            </w:pPr>
            <w:r w:rsidRPr="002E3152">
              <w:rPr>
                <w:rFonts w:cs="Arial"/>
                <w:b/>
                <w:sz w:val="22"/>
                <w:szCs w:val="22"/>
                <w:lang w:val="en-GB"/>
              </w:rPr>
              <w:t xml:space="preserve">Ensure that the Pakistan Energy Conservation Bill is passed by the Parliament and ES&amp;L Regime is approved by the Cabinet.  </w:t>
            </w:r>
          </w:p>
        </w:tc>
        <w:tc>
          <w:tcPr>
            <w:tcW w:w="1440" w:type="dxa"/>
            <w:vMerge w:val="restart"/>
          </w:tcPr>
          <w:p w:rsidR="002E3152" w:rsidRDefault="00593C13" w:rsidP="00AC7815">
            <w:pPr>
              <w:pStyle w:val="TableEntry"/>
              <w:spacing w:before="80" w:after="80"/>
              <w:jc w:val="both"/>
              <w:rPr>
                <w:rFonts w:cs="Arial"/>
                <w:lang w:val="da-DK"/>
              </w:rPr>
            </w:pPr>
            <w:r w:rsidRPr="003B4D25">
              <w:rPr>
                <w:rFonts w:cs="Arial"/>
                <w:lang w:val="da-DK"/>
              </w:rPr>
              <w:t>ENERCON/</w:t>
            </w:r>
          </w:p>
          <w:p w:rsidR="00593C13" w:rsidRPr="003B4D25" w:rsidRDefault="00593C13" w:rsidP="00AC7815">
            <w:pPr>
              <w:pStyle w:val="TableEntry"/>
              <w:spacing w:before="80" w:after="80"/>
              <w:jc w:val="both"/>
              <w:rPr>
                <w:rFonts w:cs="Arial"/>
                <w:lang w:val="da-DK"/>
              </w:rPr>
            </w:pPr>
            <w:r w:rsidRPr="003B4D25">
              <w:rPr>
                <w:rFonts w:cs="Arial"/>
                <w:lang w:val="da-DK"/>
              </w:rPr>
              <w:t>MoW&amp;P</w:t>
            </w:r>
          </w:p>
          <w:p w:rsidR="00593C13" w:rsidRPr="003B4D25" w:rsidRDefault="00593C13" w:rsidP="00AC7815">
            <w:pPr>
              <w:pStyle w:val="TableEntry"/>
              <w:spacing w:before="80" w:after="80"/>
              <w:jc w:val="both"/>
              <w:rPr>
                <w:rFonts w:cs="Arial"/>
                <w:lang w:val="da-DK"/>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R 2</w:t>
            </w:r>
          </w:p>
        </w:tc>
        <w:tc>
          <w:tcPr>
            <w:tcW w:w="7110" w:type="dxa"/>
          </w:tcPr>
          <w:p w:rsidR="00593C13" w:rsidRPr="002E3152" w:rsidRDefault="00593C13" w:rsidP="00AC7815">
            <w:pPr>
              <w:spacing w:before="80" w:after="80"/>
              <w:jc w:val="both"/>
              <w:rPr>
                <w:rFonts w:ascii="Arial" w:hAnsi="Arial" w:cs="Arial"/>
                <w:b/>
                <w:sz w:val="22"/>
                <w:szCs w:val="22"/>
              </w:rPr>
            </w:pPr>
            <w:r w:rsidRPr="002E3152">
              <w:rPr>
                <w:rFonts w:ascii="Arial" w:hAnsi="Arial" w:cs="Arial"/>
                <w:b/>
                <w:sz w:val="22"/>
                <w:szCs w:val="22"/>
              </w:rPr>
              <w:t xml:space="preserve">Institutional Strengthening and Capacity Building of ENERCON and PSQCA to enforce PEEC bill and ES&amp;L Regime. </w:t>
            </w:r>
          </w:p>
          <w:p w:rsidR="00593C13" w:rsidRPr="002E3152" w:rsidRDefault="00593C13" w:rsidP="00AC7815">
            <w:pPr>
              <w:spacing w:before="80" w:after="80"/>
              <w:jc w:val="both"/>
              <w:rPr>
                <w:rFonts w:ascii="Arial" w:hAnsi="Arial" w:cs="Arial"/>
                <w:sz w:val="22"/>
                <w:szCs w:val="22"/>
              </w:rPr>
            </w:pPr>
            <w:r w:rsidRPr="002E3152">
              <w:rPr>
                <w:rFonts w:ascii="Arial" w:hAnsi="Arial" w:cs="Arial"/>
                <w:sz w:val="22"/>
                <w:szCs w:val="22"/>
              </w:rPr>
              <w:t xml:space="preserve">The implementation and monitoring of ES&amp;L regime be assigned to ENERCON and PSQCA as a joint responsibility. ENERCON, being the focal agency for every aspect of energy conservation and related affairs, be allowed to have the ownership of ES&amp;L regime. PSQCA to enforce the approved standards on electric home appliances (including fans, refrigerators, room air conditioners, electric motors, magnetic ballasts and CFLs) by creating a credible and effective enforcement mechanism. </w:t>
            </w:r>
          </w:p>
          <w:p w:rsidR="00593C13" w:rsidRPr="002E3152" w:rsidRDefault="00593C13" w:rsidP="00AC7815">
            <w:pPr>
              <w:autoSpaceDE w:val="0"/>
              <w:autoSpaceDN w:val="0"/>
              <w:adjustRightInd w:val="0"/>
              <w:spacing w:before="80" w:after="80"/>
              <w:jc w:val="both"/>
              <w:rPr>
                <w:rFonts w:ascii="Arial" w:hAnsi="Arial" w:cs="Arial"/>
                <w:sz w:val="22"/>
                <w:szCs w:val="22"/>
              </w:rPr>
            </w:pPr>
            <w:r w:rsidRPr="002E3152">
              <w:rPr>
                <w:rFonts w:ascii="Arial" w:hAnsi="Arial" w:cs="Arial"/>
                <w:sz w:val="22"/>
                <w:szCs w:val="22"/>
              </w:rPr>
              <w:t xml:space="preserve">There is a need for institutional strengthening and capacity building of ENERCON and PSQCA in regulatory, legal, enforcement and compliance monitoring aspects of PEEC Act and ES&amp;L regime. </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 xml:space="preserve">R </w:t>
            </w:r>
            <w:r w:rsidR="001A003F" w:rsidRPr="002E3152">
              <w:rPr>
                <w:rFonts w:cs="Arial"/>
                <w:sz w:val="22"/>
                <w:szCs w:val="22"/>
              </w:rPr>
              <w:t>3</w:t>
            </w:r>
            <w:r w:rsidRPr="002E3152">
              <w:rPr>
                <w:rFonts w:cs="Arial"/>
                <w:sz w:val="22"/>
                <w:szCs w:val="22"/>
              </w:rPr>
              <w:t xml:space="preserve"> </w:t>
            </w:r>
          </w:p>
        </w:tc>
        <w:tc>
          <w:tcPr>
            <w:tcW w:w="7110" w:type="dxa"/>
          </w:tcPr>
          <w:p w:rsidR="00593C13" w:rsidRPr="002E3152" w:rsidRDefault="00593C13" w:rsidP="00AC7815">
            <w:pPr>
              <w:pStyle w:val="TableEntry"/>
              <w:spacing w:before="80" w:after="80"/>
              <w:jc w:val="both"/>
              <w:rPr>
                <w:rFonts w:cs="Arial"/>
                <w:b/>
                <w:noProof w:val="0"/>
                <w:sz w:val="22"/>
                <w:szCs w:val="22"/>
                <w:lang w:val="en-GB"/>
              </w:rPr>
            </w:pPr>
            <w:r w:rsidRPr="002E3152">
              <w:rPr>
                <w:rFonts w:cs="Arial"/>
                <w:b/>
                <w:sz w:val="22"/>
                <w:szCs w:val="22"/>
              </w:rPr>
              <w:t xml:space="preserve">Development of Network of </w:t>
            </w:r>
            <w:r w:rsidRPr="002E3152">
              <w:rPr>
                <w:rFonts w:cs="Arial"/>
                <w:b/>
                <w:noProof w:val="0"/>
                <w:sz w:val="22"/>
                <w:szCs w:val="22"/>
                <w:lang w:val="en-GB"/>
              </w:rPr>
              <w:t xml:space="preserve">accredited laboratories at Gujrat and Gujranwala for testing of electric fans and motors. </w:t>
            </w:r>
          </w:p>
          <w:p w:rsidR="00593C13" w:rsidRPr="002E3152" w:rsidRDefault="00593C13" w:rsidP="00AC7815">
            <w:pPr>
              <w:pStyle w:val="TableEntry"/>
              <w:spacing w:before="80" w:after="80"/>
              <w:jc w:val="both"/>
              <w:rPr>
                <w:rFonts w:cs="Arial"/>
                <w:noProof w:val="0"/>
                <w:sz w:val="22"/>
                <w:szCs w:val="22"/>
                <w:lang w:val="en-GB"/>
              </w:rPr>
            </w:pPr>
            <w:r w:rsidRPr="002E3152">
              <w:rPr>
                <w:rFonts w:cs="Arial"/>
                <w:noProof w:val="0"/>
                <w:sz w:val="22"/>
                <w:szCs w:val="22"/>
                <w:lang w:val="en-GB"/>
              </w:rPr>
              <w:t xml:space="preserve">Due consideration should be given to establishment of </w:t>
            </w:r>
            <w:r w:rsidR="00DF6605" w:rsidRPr="002E3152">
              <w:rPr>
                <w:rFonts w:cs="Arial"/>
                <w:noProof w:val="0"/>
                <w:sz w:val="22"/>
                <w:szCs w:val="22"/>
                <w:lang w:val="en-GB"/>
              </w:rPr>
              <w:t xml:space="preserve">EE </w:t>
            </w:r>
            <w:r w:rsidRPr="002E3152">
              <w:rPr>
                <w:rFonts w:cs="Arial"/>
                <w:noProof w:val="0"/>
                <w:sz w:val="22"/>
                <w:szCs w:val="22"/>
                <w:lang w:val="en-GB"/>
              </w:rPr>
              <w:t xml:space="preserve">testing laboratories at University of Gujrat and Fan Development Institute. </w:t>
            </w:r>
          </w:p>
          <w:p w:rsidR="00593C13" w:rsidRPr="002E3152" w:rsidRDefault="00593C13" w:rsidP="00AC7815">
            <w:pPr>
              <w:pStyle w:val="TableEntry"/>
              <w:spacing w:before="80" w:after="80"/>
              <w:jc w:val="both"/>
              <w:rPr>
                <w:rFonts w:cs="Arial"/>
                <w:sz w:val="22"/>
                <w:szCs w:val="22"/>
              </w:rPr>
            </w:pPr>
            <w:r w:rsidRPr="002E3152">
              <w:rPr>
                <w:rFonts w:cs="Arial"/>
                <w:noProof w:val="0"/>
                <w:sz w:val="22"/>
                <w:szCs w:val="22"/>
                <w:lang w:val="en-GB"/>
              </w:rPr>
              <w:t xml:space="preserve">The Engineering Development Board, Ministry of Industries and Production should be asked to expedite approval of PC 1 for purchase of machinery and equipment at Fan Development Institute so as to provide a common facility centre for small and medium entrepreneurs enabling them to produce energy efficient fans. </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 xml:space="preserve">R </w:t>
            </w:r>
            <w:r w:rsidR="001A003F" w:rsidRPr="002E3152">
              <w:rPr>
                <w:rFonts w:cs="Arial"/>
                <w:sz w:val="22"/>
                <w:szCs w:val="22"/>
              </w:rPr>
              <w:t>4</w:t>
            </w:r>
            <w:r w:rsidRPr="002E3152">
              <w:rPr>
                <w:rFonts w:cs="Arial"/>
                <w:sz w:val="22"/>
                <w:szCs w:val="22"/>
              </w:rPr>
              <w:t xml:space="preserve"> </w:t>
            </w:r>
          </w:p>
        </w:tc>
        <w:tc>
          <w:tcPr>
            <w:tcW w:w="7110" w:type="dxa"/>
          </w:tcPr>
          <w:p w:rsidR="00593C13" w:rsidRPr="002E3152" w:rsidRDefault="00593C13" w:rsidP="00AC7815">
            <w:pPr>
              <w:pStyle w:val="TableEntry"/>
              <w:spacing w:before="80" w:after="80"/>
              <w:jc w:val="both"/>
              <w:rPr>
                <w:rFonts w:cs="Arial"/>
                <w:b/>
                <w:noProof w:val="0"/>
                <w:sz w:val="22"/>
                <w:szCs w:val="22"/>
                <w:lang w:val="en-GB"/>
              </w:rPr>
            </w:pPr>
            <w:r w:rsidRPr="002E3152">
              <w:rPr>
                <w:rFonts w:cs="Arial"/>
                <w:b/>
                <w:noProof w:val="0"/>
                <w:sz w:val="22"/>
                <w:szCs w:val="22"/>
                <w:lang w:val="en-GB"/>
              </w:rPr>
              <w:t xml:space="preserve">ENERCON should launch aggressive awareness campaign in electronics and print media about energy efficient appliances and equipment when PEEC Bill is promulgated and ES&amp;L Regime is approved.  </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 xml:space="preserve">R </w:t>
            </w:r>
            <w:r w:rsidR="001A003F" w:rsidRPr="002E3152">
              <w:rPr>
                <w:rFonts w:cs="Arial"/>
                <w:sz w:val="22"/>
                <w:szCs w:val="22"/>
              </w:rPr>
              <w:t>5</w:t>
            </w:r>
          </w:p>
        </w:tc>
        <w:tc>
          <w:tcPr>
            <w:tcW w:w="7110" w:type="dxa"/>
          </w:tcPr>
          <w:p w:rsidR="00593C13" w:rsidRPr="002E3152" w:rsidRDefault="00593C13" w:rsidP="00AC7815">
            <w:pPr>
              <w:spacing w:before="80" w:after="80"/>
              <w:jc w:val="both"/>
              <w:rPr>
                <w:rFonts w:ascii="Arial" w:eastAsia="Times New Roman" w:hAnsi="Arial" w:cs="Arial"/>
                <w:b/>
                <w:sz w:val="22"/>
                <w:szCs w:val="22"/>
                <w:lang w:val="en-GB"/>
              </w:rPr>
            </w:pPr>
            <w:r w:rsidRPr="002E3152">
              <w:rPr>
                <w:rFonts w:ascii="Arial" w:eastAsia="Times New Roman" w:hAnsi="Arial" w:cs="Arial"/>
                <w:b/>
                <w:sz w:val="22"/>
                <w:szCs w:val="22"/>
                <w:lang w:val="en-GB"/>
              </w:rPr>
              <w:t xml:space="preserve">Include energy efficient appliances and equipment in all public procurement of goods and works being undertaken by the Federal and Provincial Governments in Pakistan.    </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273851" w:rsidRPr="002E3152" w:rsidRDefault="00273851" w:rsidP="00AC7815">
            <w:pPr>
              <w:pStyle w:val="TableEntry"/>
              <w:spacing w:before="80" w:after="80"/>
              <w:jc w:val="both"/>
              <w:rPr>
                <w:rFonts w:cs="Arial"/>
                <w:sz w:val="22"/>
                <w:szCs w:val="22"/>
              </w:rPr>
            </w:pPr>
            <w:r w:rsidRPr="002E3152">
              <w:rPr>
                <w:rFonts w:cs="Arial"/>
                <w:sz w:val="22"/>
                <w:szCs w:val="22"/>
              </w:rPr>
              <w:t xml:space="preserve">R </w:t>
            </w:r>
            <w:r w:rsidR="001A003F" w:rsidRPr="002E3152">
              <w:rPr>
                <w:rFonts w:cs="Arial"/>
                <w:sz w:val="22"/>
                <w:szCs w:val="22"/>
              </w:rPr>
              <w:t>6</w:t>
            </w:r>
          </w:p>
        </w:tc>
        <w:tc>
          <w:tcPr>
            <w:tcW w:w="7110" w:type="dxa"/>
          </w:tcPr>
          <w:p w:rsidR="00A85049" w:rsidRPr="00F92CC2" w:rsidRDefault="00F92CC2" w:rsidP="00DF6605">
            <w:pPr>
              <w:spacing w:before="80" w:after="80"/>
              <w:jc w:val="both"/>
              <w:rPr>
                <w:rFonts w:ascii="Arial" w:hAnsi="Arial" w:cs="Arial"/>
                <w:b/>
                <w:sz w:val="22"/>
                <w:szCs w:val="22"/>
              </w:rPr>
            </w:pPr>
            <w:r w:rsidRPr="00F92CC2">
              <w:rPr>
                <w:rFonts w:ascii="Arial" w:hAnsi="Arial" w:cs="Arial"/>
                <w:b/>
                <w:sz w:val="22"/>
                <w:szCs w:val="22"/>
              </w:rPr>
              <w:t xml:space="preserve">ES&amp;L Regime </w:t>
            </w:r>
            <w:r>
              <w:rPr>
                <w:rFonts w:ascii="Arial" w:hAnsi="Arial" w:cs="Arial"/>
                <w:b/>
                <w:sz w:val="22"/>
                <w:szCs w:val="22"/>
              </w:rPr>
              <w:t xml:space="preserve">once enforced </w:t>
            </w:r>
            <w:r w:rsidRPr="00F92CC2">
              <w:rPr>
                <w:rFonts w:ascii="Arial" w:hAnsi="Arial" w:cs="Arial"/>
                <w:b/>
                <w:sz w:val="22"/>
                <w:szCs w:val="22"/>
              </w:rPr>
              <w:t>will be in voluntary phase for three years and thereafter it will be move towards mandatory phase. The present design of energy efficient label is comprised of three star rating system. The design and number of stars rating system varies from one country to another. The existing 3 star rating system needs to be reviewed, at the time when ES&amp;L Regime moves from voluntary phase to mandatory phase,  and be converted to 5 stars rating system in order to humanize with majority of countries.</w:t>
            </w:r>
          </w:p>
        </w:tc>
        <w:tc>
          <w:tcPr>
            <w:tcW w:w="1440" w:type="dxa"/>
          </w:tcPr>
          <w:p w:rsidR="00273851" w:rsidRPr="003B4D25" w:rsidRDefault="00273851" w:rsidP="00AC7815">
            <w:pPr>
              <w:pStyle w:val="TableEntry"/>
              <w:spacing w:before="80" w:after="80"/>
              <w:jc w:val="both"/>
              <w:rPr>
                <w:rFonts w:cs="Arial"/>
              </w:rPr>
            </w:pPr>
          </w:p>
        </w:tc>
      </w:tr>
      <w:tr w:rsidR="003B4D25" w:rsidRPr="003B4D25" w:rsidTr="00AC7815">
        <w:trPr>
          <w:jc w:val="center"/>
        </w:trPr>
        <w:tc>
          <w:tcPr>
            <w:tcW w:w="810" w:type="dxa"/>
          </w:tcPr>
          <w:p w:rsidR="001A003F" w:rsidRPr="002E3152" w:rsidRDefault="001A003F" w:rsidP="00AC7815">
            <w:pPr>
              <w:pStyle w:val="TableEntry"/>
              <w:spacing w:before="80" w:after="80"/>
              <w:jc w:val="both"/>
              <w:rPr>
                <w:rFonts w:cs="Arial"/>
                <w:sz w:val="22"/>
                <w:szCs w:val="22"/>
              </w:rPr>
            </w:pPr>
            <w:r w:rsidRPr="002E3152">
              <w:rPr>
                <w:rFonts w:cs="Arial"/>
                <w:sz w:val="22"/>
                <w:szCs w:val="22"/>
              </w:rPr>
              <w:t>R 7</w:t>
            </w:r>
          </w:p>
        </w:tc>
        <w:tc>
          <w:tcPr>
            <w:tcW w:w="7110" w:type="dxa"/>
          </w:tcPr>
          <w:p w:rsidR="001A003F" w:rsidRPr="002E3152" w:rsidRDefault="001A003F" w:rsidP="00AC7815">
            <w:pPr>
              <w:spacing w:before="80" w:after="80"/>
              <w:jc w:val="both"/>
              <w:rPr>
                <w:rFonts w:ascii="Arial" w:hAnsi="Arial" w:cs="Arial"/>
                <w:b/>
                <w:sz w:val="22"/>
                <w:szCs w:val="22"/>
              </w:rPr>
            </w:pPr>
            <w:r w:rsidRPr="002E3152">
              <w:rPr>
                <w:rFonts w:ascii="Arial" w:hAnsi="Arial" w:cs="Arial"/>
                <w:b/>
                <w:sz w:val="22"/>
                <w:szCs w:val="22"/>
              </w:rPr>
              <w:t>There should be a smooth transition from BRESL project to ENERCON.</w:t>
            </w:r>
          </w:p>
          <w:p w:rsidR="001A003F" w:rsidRPr="002E3152" w:rsidRDefault="001A003F" w:rsidP="00AC7815">
            <w:pPr>
              <w:pStyle w:val="CommentText"/>
              <w:numPr>
                <w:ilvl w:val="0"/>
                <w:numId w:val="23"/>
              </w:numPr>
              <w:spacing w:before="80" w:after="80"/>
              <w:jc w:val="both"/>
              <w:rPr>
                <w:rFonts w:ascii="Arial" w:hAnsi="Arial" w:cs="Arial"/>
                <w:sz w:val="22"/>
                <w:szCs w:val="22"/>
              </w:rPr>
            </w:pPr>
            <w:r w:rsidRPr="002E3152">
              <w:rPr>
                <w:rFonts w:ascii="Arial" w:hAnsi="Arial" w:cs="Arial"/>
                <w:sz w:val="22"/>
                <w:szCs w:val="22"/>
              </w:rPr>
              <w:t>A duly indexed record of all activities carried out.</w:t>
            </w:r>
          </w:p>
          <w:p w:rsidR="001A003F" w:rsidRPr="002E3152" w:rsidRDefault="001A003F" w:rsidP="00AC7815">
            <w:pPr>
              <w:pStyle w:val="CommentText"/>
              <w:numPr>
                <w:ilvl w:val="0"/>
                <w:numId w:val="23"/>
              </w:numPr>
              <w:spacing w:before="80" w:after="80"/>
              <w:jc w:val="both"/>
              <w:rPr>
                <w:rFonts w:ascii="Arial" w:hAnsi="Arial" w:cs="Arial"/>
                <w:sz w:val="22"/>
                <w:szCs w:val="22"/>
              </w:rPr>
            </w:pPr>
            <w:r w:rsidRPr="002E3152">
              <w:rPr>
                <w:rFonts w:ascii="Arial" w:hAnsi="Arial" w:cs="Arial"/>
                <w:sz w:val="22"/>
                <w:szCs w:val="22"/>
              </w:rPr>
              <w:t xml:space="preserve">A statement of all activities carried out under the project which should be classified as completed, ongoing and incomplete. The next steps should be elaborated for all ongoing and incomplete activities. </w:t>
            </w:r>
          </w:p>
          <w:p w:rsidR="001A003F" w:rsidRPr="002E3152" w:rsidRDefault="001A003F" w:rsidP="00AC7815">
            <w:pPr>
              <w:pStyle w:val="CommentText"/>
              <w:numPr>
                <w:ilvl w:val="0"/>
                <w:numId w:val="23"/>
              </w:numPr>
              <w:spacing w:before="80" w:after="80"/>
              <w:jc w:val="both"/>
              <w:rPr>
                <w:rFonts w:ascii="Arial" w:hAnsi="Arial" w:cs="Arial"/>
                <w:b/>
                <w:sz w:val="22"/>
                <w:szCs w:val="22"/>
              </w:rPr>
            </w:pPr>
            <w:r w:rsidRPr="002E3152">
              <w:rPr>
                <w:rFonts w:ascii="Arial" w:hAnsi="Arial" w:cs="Arial"/>
                <w:sz w:val="22"/>
                <w:szCs w:val="22"/>
              </w:rPr>
              <w:t xml:space="preserve">The project website:  </w:t>
            </w:r>
            <w:hyperlink r:id="rId31" w:history="1">
              <w:r w:rsidRPr="002E3152">
                <w:rPr>
                  <w:rStyle w:val="Hyperlink"/>
                  <w:rFonts w:ascii="Arial" w:hAnsi="Arial" w:cs="Arial"/>
                  <w:color w:val="auto"/>
                  <w:sz w:val="22"/>
                  <w:szCs w:val="22"/>
                </w:rPr>
                <w:t>www.</w:t>
              </w:r>
              <w:r w:rsidRPr="002E3152">
                <w:rPr>
                  <w:rStyle w:val="Hyperlink"/>
                  <w:rFonts w:ascii="Arial" w:hAnsi="Arial" w:cs="Arial"/>
                  <w:bCs/>
                  <w:color w:val="auto"/>
                  <w:sz w:val="22"/>
                  <w:szCs w:val="22"/>
                </w:rPr>
                <w:t>bresl</w:t>
              </w:r>
              <w:r w:rsidRPr="002E3152">
                <w:rPr>
                  <w:rStyle w:val="Hyperlink"/>
                  <w:rFonts w:ascii="Arial" w:hAnsi="Arial" w:cs="Arial"/>
                  <w:color w:val="auto"/>
                  <w:sz w:val="22"/>
                  <w:szCs w:val="22"/>
                </w:rPr>
                <w:t>.net.pk</w:t>
              </w:r>
            </w:hyperlink>
            <w:r w:rsidRPr="002E3152">
              <w:rPr>
                <w:rStyle w:val="url"/>
                <w:rFonts w:ascii="Arial" w:hAnsi="Arial" w:cs="Arial"/>
                <w:sz w:val="22"/>
                <w:szCs w:val="22"/>
              </w:rPr>
              <w:t xml:space="preserve"> should be made part of ENERCON website: </w:t>
            </w:r>
            <w:hyperlink r:id="rId32" w:history="1">
              <w:r w:rsidRPr="002E3152">
                <w:rPr>
                  <w:rStyle w:val="Hyperlink"/>
                  <w:rFonts w:ascii="Arial" w:hAnsi="Arial" w:cs="Arial"/>
                  <w:color w:val="auto"/>
                  <w:sz w:val="22"/>
                  <w:szCs w:val="22"/>
                </w:rPr>
                <w:t>www.</w:t>
              </w:r>
              <w:r w:rsidRPr="002E3152">
                <w:rPr>
                  <w:rStyle w:val="Hyperlink"/>
                  <w:rFonts w:ascii="Arial" w:hAnsi="Arial" w:cs="Arial"/>
                  <w:bCs/>
                  <w:color w:val="auto"/>
                  <w:sz w:val="22"/>
                  <w:szCs w:val="22"/>
                </w:rPr>
                <w:t>enercon</w:t>
              </w:r>
              <w:r w:rsidRPr="002E3152">
                <w:rPr>
                  <w:rStyle w:val="Hyperlink"/>
                  <w:rFonts w:ascii="Arial" w:hAnsi="Arial" w:cs="Arial"/>
                  <w:color w:val="auto"/>
                  <w:sz w:val="22"/>
                  <w:szCs w:val="22"/>
                </w:rPr>
                <w:t>.gov.</w:t>
              </w:r>
              <w:r w:rsidRPr="002E3152">
                <w:rPr>
                  <w:rStyle w:val="Hyperlink"/>
                  <w:rFonts w:ascii="Arial" w:hAnsi="Arial" w:cs="Arial"/>
                  <w:bCs/>
                  <w:color w:val="auto"/>
                  <w:sz w:val="22"/>
                  <w:szCs w:val="22"/>
                </w:rPr>
                <w:t>pk</w:t>
              </w:r>
            </w:hyperlink>
            <w:r w:rsidRPr="002E3152">
              <w:rPr>
                <w:rStyle w:val="url"/>
                <w:rFonts w:ascii="Arial" w:hAnsi="Arial" w:cs="Arial"/>
                <w:sz w:val="22"/>
                <w:szCs w:val="22"/>
              </w:rPr>
              <w:t xml:space="preserve"> after necessary changes. </w:t>
            </w:r>
          </w:p>
        </w:tc>
        <w:tc>
          <w:tcPr>
            <w:tcW w:w="1440" w:type="dxa"/>
          </w:tcPr>
          <w:p w:rsidR="001A003F" w:rsidRPr="003B4D25" w:rsidRDefault="001A003F" w:rsidP="00AC7815">
            <w:pPr>
              <w:pStyle w:val="TableEntry"/>
              <w:spacing w:before="80" w:after="80"/>
              <w:jc w:val="both"/>
              <w:rPr>
                <w:rFonts w:cs="Arial"/>
              </w:rPr>
            </w:pPr>
          </w:p>
        </w:tc>
      </w:tr>
      <w:tr w:rsidR="003B4D25" w:rsidRPr="003B4D25" w:rsidTr="00AC7815">
        <w:trPr>
          <w:jc w:val="center"/>
        </w:trPr>
        <w:tc>
          <w:tcPr>
            <w:tcW w:w="810" w:type="dxa"/>
            <w:shd w:val="clear" w:color="auto" w:fill="F2F2F2" w:themeFill="background1" w:themeFillShade="F2"/>
          </w:tcPr>
          <w:p w:rsidR="00593C13" w:rsidRPr="002E3152" w:rsidRDefault="00593C13" w:rsidP="00AC7815">
            <w:pPr>
              <w:pStyle w:val="TableEntry"/>
              <w:spacing w:before="80" w:after="80"/>
              <w:jc w:val="both"/>
              <w:rPr>
                <w:rFonts w:cs="Arial"/>
                <w:sz w:val="22"/>
                <w:szCs w:val="22"/>
              </w:rPr>
            </w:pPr>
          </w:p>
        </w:tc>
        <w:tc>
          <w:tcPr>
            <w:tcW w:w="7110" w:type="dxa"/>
            <w:shd w:val="clear" w:color="auto" w:fill="F2F2F2" w:themeFill="background1" w:themeFillShade="F2"/>
          </w:tcPr>
          <w:p w:rsidR="00593C13" w:rsidRPr="002E3152" w:rsidRDefault="00593C13" w:rsidP="00AC7815">
            <w:pPr>
              <w:pStyle w:val="TableEntry"/>
              <w:spacing w:before="80" w:after="80"/>
              <w:jc w:val="both"/>
              <w:rPr>
                <w:rFonts w:cs="Arial"/>
                <w:b/>
                <w:sz w:val="22"/>
                <w:szCs w:val="22"/>
              </w:rPr>
            </w:pPr>
            <w:r w:rsidRPr="002E3152">
              <w:rPr>
                <w:rFonts w:cs="Arial"/>
                <w:b/>
                <w:sz w:val="22"/>
                <w:szCs w:val="22"/>
              </w:rPr>
              <w:t xml:space="preserve">Specific Recommendations for BRESL II  Project </w:t>
            </w:r>
          </w:p>
        </w:tc>
        <w:tc>
          <w:tcPr>
            <w:tcW w:w="1440" w:type="dxa"/>
            <w:shd w:val="clear" w:color="auto" w:fill="F2F2F2" w:themeFill="background1" w:themeFillShade="F2"/>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 xml:space="preserve">R </w:t>
            </w:r>
            <w:r w:rsidR="00A85049" w:rsidRPr="002E3152">
              <w:rPr>
                <w:rFonts w:cs="Arial"/>
                <w:sz w:val="22"/>
                <w:szCs w:val="22"/>
              </w:rPr>
              <w:t>8</w:t>
            </w:r>
          </w:p>
        </w:tc>
        <w:tc>
          <w:tcPr>
            <w:tcW w:w="7110" w:type="dxa"/>
          </w:tcPr>
          <w:p w:rsidR="00593C13" w:rsidRPr="002E3152" w:rsidRDefault="00593C13" w:rsidP="00AC7815">
            <w:pPr>
              <w:spacing w:before="80" w:after="80"/>
              <w:jc w:val="both"/>
              <w:rPr>
                <w:rFonts w:ascii="Arial" w:hAnsi="Arial" w:cs="Arial"/>
                <w:sz w:val="22"/>
                <w:szCs w:val="22"/>
              </w:rPr>
            </w:pPr>
            <w:r w:rsidRPr="002E3152">
              <w:rPr>
                <w:rFonts w:ascii="Arial" w:hAnsi="Arial" w:cs="Arial"/>
                <w:b/>
                <w:sz w:val="22"/>
                <w:szCs w:val="22"/>
                <w:lang w:val="en-GB"/>
              </w:rPr>
              <w:t xml:space="preserve">Consolidate with existing six targeted energy efficient products and include additional products </w:t>
            </w:r>
            <w:r w:rsidR="00B83BFE" w:rsidRPr="002E3152">
              <w:rPr>
                <w:rFonts w:ascii="Arial" w:hAnsi="Arial" w:cs="Arial"/>
                <w:b/>
                <w:sz w:val="22"/>
                <w:szCs w:val="22"/>
                <w:lang w:val="en-GB"/>
              </w:rPr>
              <w:t xml:space="preserve">i.e., LED, UPS, Iron </w:t>
            </w:r>
            <w:r w:rsidRPr="002E3152">
              <w:rPr>
                <w:rFonts w:ascii="Arial" w:hAnsi="Arial" w:cs="Arial"/>
                <w:b/>
                <w:sz w:val="22"/>
                <w:szCs w:val="22"/>
                <w:lang w:val="en-GB"/>
              </w:rPr>
              <w:t xml:space="preserve">and washing Machines in BRESL II. </w:t>
            </w:r>
            <w:r w:rsidRPr="002E3152">
              <w:rPr>
                <w:rFonts w:ascii="Arial" w:hAnsi="Arial" w:cs="Arial"/>
                <w:sz w:val="22"/>
                <w:szCs w:val="22"/>
              </w:rPr>
              <w:t xml:space="preserve"> </w:t>
            </w:r>
          </w:p>
        </w:tc>
        <w:tc>
          <w:tcPr>
            <w:tcW w:w="1440" w:type="dxa"/>
            <w:vMerge w:val="restart"/>
          </w:tcPr>
          <w:p w:rsidR="00593C13" w:rsidRPr="003B4D25" w:rsidRDefault="00593C13" w:rsidP="00AC7815">
            <w:pPr>
              <w:pStyle w:val="TableEntry"/>
              <w:spacing w:before="80" w:after="80"/>
              <w:jc w:val="both"/>
              <w:rPr>
                <w:rFonts w:cs="Arial"/>
              </w:rPr>
            </w:pPr>
            <w:r w:rsidRPr="003B4D25">
              <w:rPr>
                <w:rFonts w:cs="Arial"/>
                <w:lang w:val="da-DK"/>
              </w:rPr>
              <w:t>ENERCON/MoW&amp;P</w:t>
            </w: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 xml:space="preserve">R </w:t>
            </w:r>
            <w:r w:rsidR="00A85049" w:rsidRPr="002E3152">
              <w:rPr>
                <w:rFonts w:cs="Arial"/>
                <w:sz w:val="22"/>
                <w:szCs w:val="22"/>
              </w:rPr>
              <w:t>9</w:t>
            </w:r>
          </w:p>
        </w:tc>
        <w:tc>
          <w:tcPr>
            <w:tcW w:w="7110" w:type="dxa"/>
          </w:tcPr>
          <w:p w:rsidR="00593C13" w:rsidRPr="002E3152" w:rsidRDefault="00593C13" w:rsidP="00AC7815">
            <w:pPr>
              <w:spacing w:before="80" w:after="80"/>
              <w:contextualSpacing/>
              <w:jc w:val="both"/>
              <w:rPr>
                <w:rFonts w:ascii="Arial" w:hAnsi="Arial" w:cs="Arial"/>
                <w:b/>
                <w:sz w:val="22"/>
                <w:szCs w:val="22"/>
                <w:lang w:val="en-GB"/>
              </w:rPr>
            </w:pPr>
            <w:r w:rsidRPr="002E3152">
              <w:rPr>
                <w:rFonts w:ascii="Arial" w:eastAsia="Times New Roman" w:hAnsi="Arial" w:cs="Arial"/>
                <w:b/>
                <w:bCs/>
                <w:sz w:val="22"/>
                <w:szCs w:val="22"/>
                <w:lang w:val="en-GB"/>
              </w:rPr>
              <w:t>BRESL II should dev</w:t>
            </w:r>
            <w:r w:rsidR="001C3577" w:rsidRPr="002E3152">
              <w:rPr>
                <w:rFonts w:ascii="Arial" w:eastAsia="Times New Roman" w:hAnsi="Arial" w:cs="Arial"/>
                <w:b/>
                <w:bCs/>
                <w:sz w:val="22"/>
                <w:szCs w:val="22"/>
                <w:lang w:val="en-GB"/>
              </w:rPr>
              <w:t>elop standards for raw material</w:t>
            </w:r>
            <w:r w:rsidRPr="002E3152">
              <w:rPr>
                <w:rFonts w:ascii="Arial" w:eastAsia="Times New Roman" w:hAnsi="Arial" w:cs="Arial"/>
                <w:b/>
                <w:bCs/>
                <w:sz w:val="22"/>
                <w:szCs w:val="22"/>
                <w:lang w:val="en-GB"/>
              </w:rPr>
              <w:t xml:space="preserve"> used in targeted </w:t>
            </w:r>
            <w:r w:rsidR="00B83BFE" w:rsidRPr="002E3152">
              <w:rPr>
                <w:rFonts w:ascii="Arial" w:eastAsia="Times New Roman" w:hAnsi="Arial" w:cs="Arial"/>
                <w:b/>
                <w:bCs/>
                <w:sz w:val="22"/>
                <w:szCs w:val="22"/>
                <w:lang w:val="en-GB"/>
              </w:rPr>
              <w:t xml:space="preserve">six </w:t>
            </w:r>
            <w:r w:rsidRPr="002E3152">
              <w:rPr>
                <w:rFonts w:ascii="Arial" w:eastAsia="Times New Roman" w:hAnsi="Arial" w:cs="Arial"/>
                <w:b/>
                <w:bCs/>
                <w:sz w:val="22"/>
                <w:szCs w:val="22"/>
                <w:lang w:val="en-GB"/>
              </w:rPr>
              <w:t>products like standards for 99.99</w:t>
            </w:r>
            <w:r w:rsidRPr="002E3152">
              <w:rPr>
                <w:rFonts w:ascii="Arial" w:hAnsi="Arial" w:cs="Arial"/>
                <w:b/>
                <w:sz w:val="22"/>
                <w:szCs w:val="22"/>
              </w:rPr>
              <w:t xml:space="preserve">% </w:t>
            </w:r>
            <w:r w:rsidRPr="002E3152">
              <w:rPr>
                <w:rFonts w:ascii="Arial" w:eastAsia="Times New Roman" w:hAnsi="Arial" w:cs="Arial"/>
                <w:b/>
                <w:bCs/>
                <w:sz w:val="22"/>
                <w:szCs w:val="22"/>
                <w:lang w:val="en-GB"/>
              </w:rPr>
              <w:t xml:space="preserve">copper wire used in manufacturing of fans and motors.   </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R 1</w:t>
            </w:r>
            <w:r w:rsidR="00A85049" w:rsidRPr="002E3152">
              <w:rPr>
                <w:rFonts w:cs="Arial"/>
                <w:sz w:val="22"/>
                <w:szCs w:val="22"/>
              </w:rPr>
              <w:t>0</w:t>
            </w:r>
          </w:p>
        </w:tc>
        <w:tc>
          <w:tcPr>
            <w:tcW w:w="7110" w:type="dxa"/>
          </w:tcPr>
          <w:p w:rsidR="00593C13" w:rsidRPr="002E3152" w:rsidRDefault="00593C13" w:rsidP="00AC7815">
            <w:pPr>
              <w:spacing w:before="80" w:after="80"/>
              <w:jc w:val="both"/>
              <w:rPr>
                <w:rFonts w:ascii="Arial" w:eastAsia="Times New Roman" w:hAnsi="Arial" w:cs="Arial"/>
                <w:b/>
                <w:sz w:val="22"/>
                <w:szCs w:val="22"/>
                <w:lang w:val="en-GB"/>
              </w:rPr>
            </w:pPr>
            <w:r w:rsidRPr="002E3152">
              <w:rPr>
                <w:rFonts w:ascii="Arial" w:eastAsia="Times New Roman" w:hAnsi="Arial" w:cs="Arial"/>
                <w:b/>
                <w:bCs/>
                <w:sz w:val="22"/>
                <w:szCs w:val="22"/>
                <w:lang w:val="en-GB"/>
              </w:rPr>
              <w:t>E</w:t>
            </w:r>
            <w:r w:rsidR="00B83BFE" w:rsidRPr="002E3152">
              <w:rPr>
                <w:rFonts w:ascii="Arial" w:eastAsia="Times New Roman" w:hAnsi="Arial" w:cs="Arial"/>
                <w:b/>
                <w:bCs/>
                <w:sz w:val="22"/>
                <w:szCs w:val="22"/>
                <w:lang w:val="en-GB"/>
              </w:rPr>
              <w:t xml:space="preserve">xpand </w:t>
            </w:r>
            <w:r w:rsidRPr="002E3152">
              <w:rPr>
                <w:rFonts w:ascii="Arial" w:eastAsia="Times New Roman" w:hAnsi="Arial" w:cs="Arial"/>
                <w:b/>
                <w:bCs/>
                <w:sz w:val="22"/>
                <w:szCs w:val="22"/>
                <w:lang w:val="en-GB"/>
              </w:rPr>
              <w:t>P</w:t>
            </w:r>
            <w:r w:rsidR="00B83BFE" w:rsidRPr="002E3152">
              <w:rPr>
                <w:rFonts w:ascii="Arial" w:eastAsia="Times New Roman" w:hAnsi="Arial" w:cs="Arial"/>
                <w:b/>
                <w:bCs/>
                <w:sz w:val="22"/>
                <w:szCs w:val="22"/>
                <w:lang w:val="en-GB"/>
              </w:rPr>
              <w:t xml:space="preserve">akistan Energy Efficiency Conservation </w:t>
            </w:r>
            <w:r w:rsidRPr="002E3152">
              <w:rPr>
                <w:rFonts w:ascii="Arial" w:eastAsia="Times New Roman" w:hAnsi="Arial" w:cs="Arial"/>
                <w:b/>
                <w:bCs/>
                <w:sz w:val="22"/>
                <w:szCs w:val="22"/>
                <w:lang w:val="en-GB"/>
              </w:rPr>
              <w:t xml:space="preserve">Board having representation from all the stakeholders for overseeing performance of the project and implementation of its decisions </w:t>
            </w:r>
          </w:p>
          <w:p w:rsidR="00593C13" w:rsidRPr="002E3152" w:rsidRDefault="00593C13" w:rsidP="00AC7815">
            <w:pPr>
              <w:spacing w:before="80" w:after="80"/>
              <w:jc w:val="both"/>
              <w:rPr>
                <w:rFonts w:ascii="Arial" w:eastAsia="Times New Roman" w:hAnsi="Arial" w:cs="Arial"/>
                <w:sz w:val="22"/>
                <w:szCs w:val="22"/>
              </w:rPr>
            </w:pPr>
            <w:r w:rsidRPr="002E3152">
              <w:rPr>
                <w:rFonts w:ascii="Arial" w:eastAsia="Times New Roman" w:hAnsi="Arial" w:cs="Arial"/>
                <w:sz w:val="22"/>
                <w:szCs w:val="22"/>
                <w:lang w:val="en-GB"/>
              </w:rPr>
              <w:t xml:space="preserve">The Project Board should include all the existing members of Project Steering Committee along with additional members i.e., Ministry </w:t>
            </w:r>
            <w:r w:rsidRPr="002E3152">
              <w:rPr>
                <w:rFonts w:ascii="Arial" w:eastAsia="Times New Roman" w:hAnsi="Arial" w:cs="Arial"/>
                <w:sz w:val="22"/>
                <w:szCs w:val="22"/>
              </w:rPr>
              <w:t>of Commerce, F</w:t>
            </w:r>
            <w:r w:rsidR="00B83BFE" w:rsidRPr="002E3152">
              <w:rPr>
                <w:rFonts w:ascii="Arial" w:eastAsia="Times New Roman" w:hAnsi="Arial" w:cs="Arial"/>
                <w:sz w:val="22"/>
                <w:szCs w:val="22"/>
              </w:rPr>
              <w:t xml:space="preserve">ederal Board of Revenue </w:t>
            </w:r>
            <w:r w:rsidRPr="002E3152">
              <w:rPr>
                <w:rFonts w:ascii="Arial" w:eastAsia="Times New Roman" w:hAnsi="Arial" w:cs="Arial"/>
                <w:sz w:val="22"/>
                <w:szCs w:val="22"/>
              </w:rPr>
              <w:t xml:space="preserve">and Ministry of Finance, so that they could remove hurdles being faced by the Manufactures in import of raw material like </w:t>
            </w:r>
            <w:r w:rsidRPr="002E3152">
              <w:rPr>
                <w:rFonts w:ascii="Arial" w:hAnsi="Arial" w:cs="Arial"/>
                <w:sz w:val="22"/>
                <w:szCs w:val="22"/>
              </w:rPr>
              <w:t xml:space="preserve">electrical silicon sheet, </w:t>
            </w:r>
            <w:r w:rsidRPr="002E3152">
              <w:rPr>
                <w:rFonts w:ascii="Arial" w:eastAsia="Times New Roman" w:hAnsi="Arial" w:cs="Arial"/>
                <w:sz w:val="22"/>
                <w:szCs w:val="22"/>
              </w:rPr>
              <w:t xml:space="preserve">copper etc. </w:t>
            </w:r>
          </w:p>
          <w:p w:rsidR="00593C13" w:rsidRPr="002E3152" w:rsidRDefault="00593C13" w:rsidP="00AC7815">
            <w:pPr>
              <w:spacing w:before="80" w:after="80"/>
              <w:jc w:val="both"/>
              <w:rPr>
                <w:rFonts w:ascii="Arial" w:eastAsia="Times New Roman" w:hAnsi="Arial" w:cs="Arial"/>
                <w:sz w:val="22"/>
                <w:szCs w:val="22"/>
              </w:rPr>
            </w:pPr>
            <w:r w:rsidRPr="002E3152">
              <w:rPr>
                <w:rFonts w:ascii="Arial" w:eastAsia="Times New Roman" w:hAnsi="Arial" w:cs="Arial"/>
                <w:sz w:val="22"/>
                <w:szCs w:val="22"/>
              </w:rPr>
              <w:t xml:space="preserve">Electricity utility companies like IESCO, LESCO, and K Electric should also be included in the project steering committee as their input is extremely important to supply required voltage of electricity to the consumers. </w:t>
            </w:r>
          </w:p>
          <w:p w:rsidR="00593C13" w:rsidRPr="002E3152" w:rsidRDefault="00593C13" w:rsidP="00AC7815">
            <w:pPr>
              <w:spacing w:before="80" w:after="80"/>
              <w:jc w:val="both"/>
              <w:rPr>
                <w:rFonts w:ascii="Arial" w:eastAsia="Times New Roman" w:hAnsi="Arial" w:cs="Arial"/>
                <w:sz w:val="22"/>
                <w:szCs w:val="22"/>
              </w:rPr>
            </w:pPr>
            <w:r w:rsidRPr="002E3152">
              <w:rPr>
                <w:rFonts w:ascii="Arial" w:eastAsia="Times New Roman" w:hAnsi="Arial" w:cs="Arial"/>
                <w:sz w:val="22"/>
                <w:szCs w:val="22"/>
              </w:rPr>
              <w:t>Re</w:t>
            </w:r>
            <w:r w:rsidRPr="002E3152">
              <w:rPr>
                <w:rFonts w:ascii="Arial" w:hAnsi="Arial" w:cs="Arial"/>
                <w:sz w:val="22"/>
                <w:szCs w:val="22"/>
              </w:rPr>
              <w:t>presentative from raw material importers for the targeted products like cooper wire and electrical silicon sheet manufacturers should also be included.</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R 1</w:t>
            </w:r>
            <w:r w:rsidR="00A85049" w:rsidRPr="002E3152">
              <w:rPr>
                <w:rFonts w:cs="Arial"/>
                <w:sz w:val="22"/>
                <w:szCs w:val="22"/>
              </w:rPr>
              <w:t>1</w:t>
            </w:r>
          </w:p>
        </w:tc>
        <w:tc>
          <w:tcPr>
            <w:tcW w:w="7110" w:type="dxa"/>
          </w:tcPr>
          <w:p w:rsidR="00593C13" w:rsidRPr="002E3152" w:rsidRDefault="00593C13" w:rsidP="00AC7815">
            <w:pPr>
              <w:spacing w:before="80" w:after="80"/>
              <w:jc w:val="both"/>
              <w:rPr>
                <w:rFonts w:ascii="Arial" w:eastAsia="Times New Roman" w:hAnsi="Arial" w:cs="Arial"/>
                <w:b/>
                <w:sz w:val="22"/>
                <w:szCs w:val="22"/>
              </w:rPr>
            </w:pPr>
            <w:r w:rsidRPr="002E3152">
              <w:rPr>
                <w:rFonts w:ascii="Arial" w:eastAsia="Times New Roman" w:hAnsi="Arial" w:cs="Arial"/>
                <w:b/>
                <w:sz w:val="22"/>
                <w:szCs w:val="22"/>
              </w:rPr>
              <w:t xml:space="preserve">All relevant Technical Reports/Drawings produced by BRESL I and II should be translated into Urdu and distributed to the manufactures. </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R 1</w:t>
            </w:r>
            <w:r w:rsidR="00A85049" w:rsidRPr="002E3152">
              <w:rPr>
                <w:rFonts w:cs="Arial"/>
                <w:sz w:val="22"/>
                <w:szCs w:val="22"/>
              </w:rPr>
              <w:t>2</w:t>
            </w:r>
            <w:r w:rsidRPr="002E3152">
              <w:rPr>
                <w:rFonts w:cs="Arial"/>
                <w:sz w:val="22"/>
                <w:szCs w:val="22"/>
              </w:rPr>
              <w:t xml:space="preserve"> </w:t>
            </w:r>
          </w:p>
        </w:tc>
        <w:tc>
          <w:tcPr>
            <w:tcW w:w="7110" w:type="dxa"/>
          </w:tcPr>
          <w:p w:rsidR="00593C13" w:rsidRPr="002E3152" w:rsidRDefault="00593C13" w:rsidP="00AC7815">
            <w:pPr>
              <w:spacing w:before="80" w:after="80"/>
              <w:jc w:val="both"/>
              <w:rPr>
                <w:rFonts w:ascii="Arial" w:eastAsia="Times New Roman" w:hAnsi="Arial" w:cs="Arial"/>
                <w:b/>
                <w:bCs/>
                <w:sz w:val="22"/>
                <w:szCs w:val="22"/>
                <w:lang w:val="en-GB"/>
              </w:rPr>
            </w:pPr>
            <w:r w:rsidRPr="002E3152">
              <w:rPr>
                <w:rFonts w:ascii="Arial" w:eastAsia="Times New Roman" w:hAnsi="Arial" w:cs="Arial"/>
                <w:b/>
                <w:bCs/>
                <w:sz w:val="22"/>
                <w:szCs w:val="22"/>
                <w:lang w:val="en-GB"/>
              </w:rPr>
              <w:t xml:space="preserve">BRESL II should have a robust energy efficiency products and equipment awareness component with advocacy, training and mass communication. </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R 1</w:t>
            </w:r>
            <w:r w:rsidR="00A85049" w:rsidRPr="002E3152">
              <w:rPr>
                <w:rFonts w:cs="Arial"/>
                <w:sz w:val="22"/>
                <w:szCs w:val="22"/>
              </w:rPr>
              <w:t>3</w:t>
            </w:r>
          </w:p>
        </w:tc>
        <w:tc>
          <w:tcPr>
            <w:tcW w:w="7110" w:type="dxa"/>
          </w:tcPr>
          <w:p w:rsidR="00593C13" w:rsidRPr="002E3152" w:rsidRDefault="00593C13" w:rsidP="00AC7815">
            <w:pPr>
              <w:pStyle w:val="TableEntry"/>
              <w:spacing w:before="80" w:after="80"/>
              <w:jc w:val="both"/>
              <w:rPr>
                <w:rFonts w:cs="Arial"/>
                <w:b/>
                <w:sz w:val="22"/>
                <w:szCs w:val="22"/>
              </w:rPr>
            </w:pPr>
            <w:r w:rsidRPr="002E3152">
              <w:rPr>
                <w:rFonts w:cs="Arial"/>
                <w:b/>
                <w:sz w:val="22"/>
                <w:szCs w:val="22"/>
              </w:rPr>
              <w:t xml:space="preserve">Regional Component including REESLN should be expanded and new component for collaboration between the research institutions, industry and manfacturing associations should be added.  </w:t>
            </w:r>
          </w:p>
        </w:tc>
        <w:tc>
          <w:tcPr>
            <w:tcW w:w="1440" w:type="dxa"/>
            <w:vMerge/>
          </w:tcPr>
          <w:p w:rsidR="00593C13" w:rsidRPr="003B4D25" w:rsidRDefault="00593C13" w:rsidP="00AC7815">
            <w:pPr>
              <w:pStyle w:val="TableEntry"/>
              <w:spacing w:before="80" w:after="80"/>
              <w:jc w:val="both"/>
              <w:rPr>
                <w:rFonts w:cs="Arial"/>
              </w:rPr>
            </w:pPr>
          </w:p>
        </w:tc>
      </w:tr>
      <w:tr w:rsidR="003B4D25"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R 1</w:t>
            </w:r>
            <w:r w:rsidR="00A85049" w:rsidRPr="002E3152">
              <w:rPr>
                <w:rFonts w:cs="Arial"/>
                <w:sz w:val="22"/>
                <w:szCs w:val="22"/>
              </w:rPr>
              <w:t>4</w:t>
            </w:r>
          </w:p>
        </w:tc>
        <w:tc>
          <w:tcPr>
            <w:tcW w:w="7110" w:type="dxa"/>
          </w:tcPr>
          <w:p w:rsidR="00593C13" w:rsidRPr="002E3152" w:rsidRDefault="00593C13" w:rsidP="00AC7815">
            <w:pPr>
              <w:pStyle w:val="TableEntry"/>
              <w:spacing w:before="80" w:after="80"/>
              <w:jc w:val="both"/>
              <w:rPr>
                <w:rFonts w:cs="Arial"/>
                <w:b/>
                <w:sz w:val="22"/>
                <w:szCs w:val="22"/>
              </w:rPr>
            </w:pPr>
            <w:r w:rsidRPr="002E3152">
              <w:rPr>
                <w:rFonts w:cs="Arial"/>
                <w:b/>
                <w:sz w:val="22"/>
                <w:szCs w:val="22"/>
              </w:rPr>
              <w:t xml:space="preserve">Support Establishment of Electrical Appliance </w:t>
            </w:r>
            <w:r w:rsidR="00DF6605" w:rsidRPr="002E3152">
              <w:rPr>
                <w:rFonts w:cs="Arial"/>
                <w:b/>
                <w:sz w:val="22"/>
                <w:szCs w:val="22"/>
              </w:rPr>
              <w:t xml:space="preserve">EE </w:t>
            </w:r>
            <w:r w:rsidRPr="002E3152">
              <w:rPr>
                <w:rFonts w:cs="Arial"/>
                <w:b/>
                <w:sz w:val="22"/>
                <w:szCs w:val="22"/>
              </w:rPr>
              <w:t>Testing Laboartory at NED University of Engineering and Technollogy, Karachi</w:t>
            </w:r>
          </w:p>
          <w:p w:rsidR="00593C13" w:rsidRPr="002E3152" w:rsidRDefault="00593C13" w:rsidP="00AC7815">
            <w:pPr>
              <w:spacing w:before="80" w:after="80"/>
              <w:jc w:val="both"/>
              <w:rPr>
                <w:rFonts w:ascii="Arial" w:hAnsi="Arial" w:cs="Arial"/>
                <w:sz w:val="22"/>
                <w:szCs w:val="22"/>
              </w:rPr>
            </w:pPr>
            <w:r w:rsidRPr="002E3152">
              <w:rPr>
                <w:rFonts w:ascii="Arial" w:hAnsi="Arial" w:cs="Arial"/>
                <w:sz w:val="22"/>
                <w:szCs w:val="22"/>
              </w:rPr>
              <w:t>The objective is to analyze and improve the operational performance characteristics of equipment using advanced measuring and recording computer interfaced instruments. Detailed harmonies and efficiency analysis, thermal imaging can be conducted from these instrument which result in making standards and codes for optimum performance of the equipment. The proposed laboratory will in fact be a landmark practical step to achieve standardization of the targeted electrical equipment. This lab facility can be used by all the stakeholders in the region. The laboratory will have testing equipment like material testing equipment, power logger (which will be used analyze the equipment for power factor, harmonics, losses and thus overall efficiency), thermal imager etc. Basically, NED University wants R&amp;D units which will helps the electrical industry in technology transfers, technology updates and this R&amp;D units helps the fans, motors, lighting industry to synchronize with international technology.</w:t>
            </w:r>
          </w:p>
        </w:tc>
        <w:tc>
          <w:tcPr>
            <w:tcW w:w="1440" w:type="dxa"/>
            <w:vMerge/>
            <w:shd w:val="clear" w:color="auto" w:fill="auto"/>
          </w:tcPr>
          <w:p w:rsidR="00593C13" w:rsidRPr="003B4D25" w:rsidRDefault="00593C13" w:rsidP="00AC7815">
            <w:pPr>
              <w:pStyle w:val="TableEntry"/>
              <w:spacing w:before="80" w:after="80"/>
              <w:jc w:val="both"/>
              <w:rPr>
                <w:rFonts w:cs="Arial"/>
              </w:rPr>
            </w:pPr>
          </w:p>
        </w:tc>
      </w:tr>
      <w:tr w:rsidR="00593C13" w:rsidRPr="003B4D25" w:rsidTr="00AC7815">
        <w:trPr>
          <w:jc w:val="center"/>
        </w:trPr>
        <w:tc>
          <w:tcPr>
            <w:tcW w:w="810" w:type="dxa"/>
          </w:tcPr>
          <w:p w:rsidR="00593C13" w:rsidRPr="002E3152" w:rsidRDefault="00593C13" w:rsidP="00AC7815">
            <w:pPr>
              <w:pStyle w:val="TableEntry"/>
              <w:spacing w:before="80" w:after="80"/>
              <w:jc w:val="both"/>
              <w:rPr>
                <w:rFonts w:cs="Arial"/>
                <w:sz w:val="22"/>
                <w:szCs w:val="22"/>
              </w:rPr>
            </w:pPr>
            <w:r w:rsidRPr="002E3152">
              <w:rPr>
                <w:rFonts w:cs="Arial"/>
                <w:sz w:val="22"/>
                <w:szCs w:val="22"/>
              </w:rPr>
              <w:t xml:space="preserve">R 15 </w:t>
            </w:r>
          </w:p>
        </w:tc>
        <w:tc>
          <w:tcPr>
            <w:tcW w:w="7110" w:type="dxa"/>
          </w:tcPr>
          <w:p w:rsidR="00593C13" w:rsidRPr="002E3152" w:rsidRDefault="00593C13" w:rsidP="00AC7815">
            <w:pPr>
              <w:pStyle w:val="TableEntry"/>
              <w:spacing w:before="80" w:after="80"/>
              <w:jc w:val="both"/>
              <w:rPr>
                <w:rFonts w:cs="Arial"/>
                <w:b/>
                <w:sz w:val="22"/>
                <w:szCs w:val="22"/>
              </w:rPr>
            </w:pPr>
            <w:r w:rsidRPr="002E3152">
              <w:rPr>
                <w:rFonts w:cs="Arial"/>
                <w:b/>
                <w:sz w:val="22"/>
                <w:szCs w:val="22"/>
              </w:rPr>
              <w:t>The PCT must include Technical Staff including Monitoring and Evalaution Expert. All the Technical Staff must meet the minimum educational and professional qualification.</w:t>
            </w:r>
          </w:p>
        </w:tc>
        <w:tc>
          <w:tcPr>
            <w:tcW w:w="1440" w:type="dxa"/>
            <w:vMerge/>
            <w:shd w:val="clear" w:color="auto" w:fill="auto"/>
          </w:tcPr>
          <w:p w:rsidR="00593C13" w:rsidRPr="003B4D25" w:rsidRDefault="00593C13" w:rsidP="00AC7815">
            <w:pPr>
              <w:pStyle w:val="TableEntry"/>
              <w:spacing w:before="80" w:after="80"/>
              <w:jc w:val="both"/>
              <w:rPr>
                <w:rFonts w:cs="Arial"/>
              </w:rPr>
            </w:pPr>
          </w:p>
        </w:tc>
      </w:tr>
    </w:tbl>
    <w:p w:rsidR="00593C13" w:rsidRPr="003B4D25" w:rsidRDefault="00593C13" w:rsidP="00593C13">
      <w:pPr>
        <w:pStyle w:val="BodyText"/>
        <w:spacing w:after="240" w:line="240" w:lineRule="auto"/>
        <w:jc w:val="both"/>
        <w:rPr>
          <w:rFonts w:ascii="Arial" w:hAnsi="Arial" w:cs="Arial"/>
          <w:sz w:val="20"/>
          <w:szCs w:val="20"/>
        </w:rPr>
      </w:pPr>
    </w:p>
    <w:p w:rsidR="006C37B7" w:rsidRPr="003B4D25" w:rsidRDefault="00593C13" w:rsidP="00B526B3">
      <w:pPr>
        <w:pStyle w:val="Heading2"/>
      </w:pPr>
      <w:bookmarkStart w:id="65" w:name="_Toc411604583"/>
      <w:r w:rsidRPr="003B4D25">
        <w:t>Lessons learnt</w:t>
      </w:r>
      <w:bookmarkEnd w:id="65"/>
      <w:r w:rsidRPr="003B4D25">
        <w:t xml:space="preserve"> </w:t>
      </w:r>
    </w:p>
    <w:p w:rsidR="00B83BFE" w:rsidRPr="003B4D25" w:rsidRDefault="00B04F6B" w:rsidP="00AC7815">
      <w:pPr>
        <w:pStyle w:val="Bullet"/>
      </w:pPr>
      <w:r w:rsidRPr="003B4D25">
        <w:t xml:space="preserve">A five year project must have a minimum </w:t>
      </w:r>
      <w:r w:rsidR="008819BA" w:rsidRPr="003B4D25">
        <w:t xml:space="preserve">core </w:t>
      </w:r>
      <w:r w:rsidRPr="003B4D25">
        <w:t>staff comprising of NPD, NP</w:t>
      </w:r>
      <w:r w:rsidR="008819BA" w:rsidRPr="003B4D25">
        <w:t>C</w:t>
      </w:r>
      <w:r w:rsidRPr="003B4D25">
        <w:t xml:space="preserve">, Finance and Administrative Officer, Technical as well as Monitoring and Evaluation </w:t>
      </w:r>
      <w:r w:rsidR="00A04B69">
        <w:t>Staff</w:t>
      </w:r>
      <w:r w:rsidRPr="003B4D25">
        <w:t xml:space="preserve">. </w:t>
      </w:r>
    </w:p>
    <w:p w:rsidR="00B04F6B" w:rsidRPr="003B4D25" w:rsidRDefault="00B04F6B" w:rsidP="00A04B69">
      <w:pPr>
        <w:pStyle w:val="Bullet"/>
        <w:numPr>
          <w:ilvl w:val="0"/>
          <w:numId w:val="0"/>
        </w:numPr>
        <w:ind w:left="720"/>
      </w:pPr>
      <w:r w:rsidRPr="003B4D25">
        <w:t xml:space="preserve">The approach of engaging short/long term technical </w:t>
      </w:r>
      <w:r w:rsidR="008819BA" w:rsidRPr="003B4D25">
        <w:t>e</w:t>
      </w:r>
      <w:r w:rsidRPr="003B4D25">
        <w:t xml:space="preserve">xperts for </w:t>
      </w:r>
      <w:r w:rsidR="00B83BFE" w:rsidRPr="003B4D25">
        <w:t xml:space="preserve">a five years project is not effective. </w:t>
      </w:r>
      <w:r w:rsidRPr="003B4D25">
        <w:t xml:space="preserve">The project </w:t>
      </w:r>
      <w:r w:rsidR="00B83BFE" w:rsidRPr="003B4D25">
        <w:t xml:space="preserve">needs </w:t>
      </w:r>
      <w:r w:rsidRPr="003B4D25">
        <w:t xml:space="preserve">full time technical staff </w:t>
      </w:r>
      <w:r w:rsidR="00B83BFE" w:rsidRPr="003B4D25">
        <w:t>to have continuity and institutional memory</w:t>
      </w:r>
      <w:r w:rsidR="008819BA" w:rsidRPr="003B4D25">
        <w:t xml:space="preserve">. </w:t>
      </w:r>
      <w:r w:rsidRPr="003B4D25">
        <w:t xml:space="preserve">  </w:t>
      </w:r>
    </w:p>
    <w:p w:rsidR="005B076A" w:rsidRPr="003B4D25" w:rsidRDefault="005B076A" w:rsidP="00AC7815">
      <w:pPr>
        <w:pStyle w:val="Bullet"/>
      </w:pPr>
      <w:r w:rsidRPr="003B4D25">
        <w:t xml:space="preserve">There is a need that in the next phase of BRESL project </w:t>
      </w:r>
      <w:r w:rsidR="00A04B69">
        <w:t xml:space="preserve">the </w:t>
      </w:r>
      <w:r w:rsidRPr="003B4D25">
        <w:t xml:space="preserve">continuity of National Project Director and National Project Coordinator should be ensured. Furthermore, nomination of alternative officials/staff should be made in case of transfer or long absence of NPD and NPC.  </w:t>
      </w:r>
    </w:p>
    <w:p w:rsidR="00B83BFE" w:rsidRPr="003B4D25" w:rsidRDefault="00B04F6B" w:rsidP="00AC7815">
      <w:pPr>
        <w:pStyle w:val="Bullet"/>
      </w:pPr>
      <w:r w:rsidRPr="003B4D25">
        <w:t>The project had a policy component i.e., ES&amp;L Policy making Program. The awareness rising for energy efficient appliances and equipment was created through trainings and workshops</w:t>
      </w:r>
      <w:r w:rsidR="00B83BFE" w:rsidRPr="003B4D25">
        <w:t xml:space="preserve"> for </w:t>
      </w:r>
      <w:r w:rsidRPr="003B4D25">
        <w:t xml:space="preserve">stakeholders, manufacturers and general public. </w:t>
      </w:r>
    </w:p>
    <w:p w:rsidR="00B04F6B" w:rsidRPr="003B4D25" w:rsidRDefault="00B83BFE" w:rsidP="00A04B69">
      <w:pPr>
        <w:pStyle w:val="Bullet"/>
        <w:numPr>
          <w:ilvl w:val="0"/>
          <w:numId w:val="0"/>
        </w:numPr>
        <w:ind w:left="720"/>
      </w:pPr>
      <w:r w:rsidRPr="003B4D25">
        <w:t>The policy making process need strong political support</w:t>
      </w:r>
      <w:r w:rsidR="002C688D" w:rsidRPr="003B4D25">
        <w:t xml:space="preserve">. This can be best achieved by </w:t>
      </w:r>
      <w:r w:rsidR="00B04F6B" w:rsidRPr="003B4D25">
        <w:t xml:space="preserve">advocacy </w:t>
      </w:r>
      <w:r w:rsidR="002C688D" w:rsidRPr="003B4D25">
        <w:t xml:space="preserve">and mass communications </w:t>
      </w:r>
      <w:r w:rsidR="008819BA" w:rsidRPr="003B4D25">
        <w:t xml:space="preserve">programmes </w:t>
      </w:r>
      <w:r w:rsidR="002C688D" w:rsidRPr="003B4D25">
        <w:t xml:space="preserve">to highlight energy crises in Pakistan through fact sheets, need for energy efficiency appliances and equipment as well as for regulatory mechanism. </w:t>
      </w:r>
    </w:p>
    <w:p w:rsidR="008819BA" w:rsidRPr="003B4D25" w:rsidRDefault="009E0468" w:rsidP="00AC7815">
      <w:pPr>
        <w:pStyle w:val="Bullet"/>
        <w:rPr>
          <w:rFonts w:eastAsia="Times New Roman"/>
        </w:rPr>
      </w:pPr>
      <w:r w:rsidRPr="003B4D25">
        <w:t>The su</w:t>
      </w:r>
      <w:r w:rsidR="002C688D" w:rsidRPr="003B4D25">
        <w:t xml:space="preserve">ccess of </w:t>
      </w:r>
      <w:r w:rsidR="00F768A5" w:rsidRPr="003B4D25">
        <w:t>a project</w:t>
      </w:r>
      <w:r w:rsidR="002C688D" w:rsidRPr="003B4D25">
        <w:t xml:space="preserve"> depends </w:t>
      </w:r>
      <w:r w:rsidR="00F768A5" w:rsidRPr="003B4D25">
        <w:t xml:space="preserve">on performance monitoring </w:t>
      </w:r>
      <w:r w:rsidRPr="003B4D25">
        <w:t xml:space="preserve">indicators </w:t>
      </w:r>
      <w:r w:rsidR="00A04B69">
        <w:t xml:space="preserve">of </w:t>
      </w:r>
      <w:r w:rsidR="00A04B69" w:rsidRPr="003B4D25">
        <w:t>Logical</w:t>
      </w:r>
      <w:r w:rsidR="008819BA" w:rsidRPr="003B4D25">
        <w:t xml:space="preserve"> Framework</w:t>
      </w:r>
      <w:r w:rsidR="00A04B69">
        <w:t xml:space="preserve">. </w:t>
      </w:r>
      <w:r w:rsidR="00F768A5" w:rsidRPr="003B4D25">
        <w:t xml:space="preserve">The annual project progress report must describe the actual </w:t>
      </w:r>
      <w:r w:rsidR="008819BA" w:rsidRPr="003B4D25">
        <w:t xml:space="preserve">progress </w:t>
      </w:r>
      <w:r w:rsidR="00F768A5" w:rsidRPr="003B4D25">
        <w:t xml:space="preserve">of </w:t>
      </w:r>
      <w:r w:rsidR="00273851" w:rsidRPr="003B4D25">
        <w:t xml:space="preserve">targeted </w:t>
      </w:r>
      <w:r w:rsidR="00F768A5" w:rsidRPr="003B4D25">
        <w:t>indicators</w:t>
      </w:r>
      <w:r w:rsidR="008819BA" w:rsidRPr="003B4D25">
        <w:t xml:space="preserve"> as described in the Logical Framework. </w:t>
      </w:r>
    </w:p>
    <w:p w:rsidR="003617A0" w:rsidRPr="003B4D25" w:rsidRDefault="003617A0" w:rsidP="00AC7815">
      <w:pPr>
        <w:pStyle w:val="Bullet"/>
        <w:rPr>
          <w:rFonts w:eastAsia="Times New Roman"/>
        </w:rPr>
      </w:pPr>
      <w:r w:rsidRPr="003B4D25">
        <w:rPr>
          <w:rFonts w:eastAsia="Times New Roman"/>
        </w:rPr>
        <w:t>The project produced a number of technical reports for manufacturers of fans and motors</w:t>
      </w:r>
      <w:r w:rsidRPr="003B4D25">
        <w:rPr>
          <w:rFonts w:cs="Arial"/>
        </w:rPr>
        <w:t xml:space="preserve"> who has little or no knowledge of English</w:t>
      </w:r>
      <w:r w:rsidR="00A04B69">
        <w:rPr>
          <w:rFonts w:cs="Arial"/>
        </w:rPr>
        <w:t xml:space="preserve"> language</w:t>
      </w:r>
      <w:r w:rsidRPr="003B4D25">
        <w:rPr>
          <w:rFonts w:cs="Arial"/>
        </w:rPr>
        <w:t>. However, all the reports were in English which were of little use to them.</w:t>
      </w:r>
      <w:r w:rsidR="00A04B69">
        <w:rPr>
          <w:rFonts w:cs="Arial"/>
        </w:rPr>
        <w:t xml:space="preserve"> There is a need that in future </w:t>
      </w:r>
      <w:r w:rsidR="00E57AC1">
        <w:rPr>
          <w:rFonts w:cs="Arial"/>
        </w:rPr>
        <w:t xml:space="preserve">educational level as well as interest of beneficiaries must be considered while designing awareness raising and capacity building initiatives.  </w:t>
      </w:r>
    </w:p>
    <w:p w:rsidR="002C688D" w:rsidRPr="003B4D25" w:rsidRDefault="002C688D" w:rsidP="00301F94">
      <w:pPr>
        <w:pStyle w:val="Bullet"/>
        <w:numPr>
          <w:ilvl w:val="0"/>
          <w:numId w:val="0"/>
        </w:numPr>
        <w:ind w:left="720"/>
        <w:rPr>
          <w:rFonts w:eastAsia="Times New Roman"/>
        </w:rPr>
      </w:pPr>
    </w:p>
    <w:p w:rsidR="00070208" w:rsidRPr="003B4D25" w:rsidRDefault="00070208" w:rsidP="00070208">
      <w:pPr>
        <w:pStyle w:val="BodyText"/>
        <w:spacing w:after="240" w:line="240" w:lineRule="auto"/>
        <w:jc w:val="both"/>
        <w:rPr>
          <w:rFonts w:ascii="Arial" w:eastAsia="Times New Roman" w:hAnsi="Arial" w:cs="Arial"/>
          <w:sz w:val="24"/>
          <w:szCs w:val="24"/>
        </w:rPr>
      </w:pPr>
    </w:p>
    <w:p w:rsidR="00AC7815" w:rsidRPr="003B4D25" w:rsidRDefault="00AC7815" w:rsidP="00070208">
      <w:pPr>
        <w:pStyle w:val="BodyText"/>
        <w:spacing w:after="240" w:line="240" w:lineRule="auto"/>
        <w:jc w:val="both"/>
        <w:rPr>
          <w:rFonts w:ascii="Arial" w:eastAsia="Times New Roman" w:hAnsi="Arial" w:cs="Arial"/>
          <w:sz w:val="24"/>
          <w:szCs w:val="24"/>
        </w:rPr>
        <w:sectPr w:rsidR="00AC7815" w:rsidRPr="003B4D25" w:rsidSect="0071603C">
          <w:pgSz w:w="11909" w:h="16834" w:code="9"/>
          <w:pgMar w:top="1440" w:right="1440" w:bottom="1440" w:left="1440" w:header="432" w:footer="432" w:gutter="0"/>
          <w:cols w:space="720"/>
          <w:titlePg/>
          <w:docGrid w:linePitch="326"/>
        </w:sectPr>
      </w:pPr>
    </w:p>
    <w:p w:rsidR="00070208" w:rsidRPr="003B4D25" w:rsidRDefault="00070208" w:rsidP="00070208">
      <w:pPr>
        <w:pStyle w:val="Heading1"/>
        <w:rPr>
          <w:rFonts w:cs="Arial"/>
          <w:sz w:val="20"/>
          <w:szCs w:val="20"/>
        </w:rPr>
      </w:pPr>
      <w:bookmarkStart w:id="66" w:name="_Toc411604584"/>
      <w:r w:rsidRPr="003B4D25">
        <w:rPr>
          <w:rFonts w:cs="Arial"/>
        </w:rPr>
        <w:t>Terms of Reference of Terminal Evaluation</w:t>
      </w:r>
      <w:bookmarkEnd w:id="66"/>
      <w:r w:rsidRPr="003B4D25">
        <w:rPr>
          <w:rFonts w:cs="Arial"/>
        </w:rPr>
        <w:t xml:space="preserve"> </w:t>
      </w:r>
      <w:r w:rsidRPr="003B4D25">
        <w:rPr>
          <w:rFonts w:cs="Arial"/>
          <w:sz w:val="20"/>
          <w:szCs w:val="20"/>
        </w:rPr>
        <w:t xml:space="preserve"> </w:t>
      </w:r>
    </w:p>
    <w:p w:rsidR="00070208" w:rsidRPr="003B4D25" w:rsidRDefault="00882D2C" w:rsidP="00AC7815">
      <w:pPr>
        <w:pStyle w:val="Head1"/>
      </w:pPr>
      <w:r w:rsidRPr="003B4D25">
        <w:t>Context</w:t>
      </w:r>
    </w:p>
    <w:p w:rsidR="00882D2C" w:rsidRPr="003B4D25" w:rsidRDefault="00882D2C" w:rsidP="00AC7815">
      <w:pPr>
        <w:pStyle w:val="Body"/>
      </w:pPr>
      <w:r w:rsidRPr="003B4D25">
        <w:t xml:space="preserve">BRESL as a regional project is aimed at rapidly accelerating the adoption and implementation of energy standards and labels (ES&amp;L) in Asia, and in so doing bring about energy savings from the use of energy efficient appliances/equipment. The project also facilitates harmonization of test procedures, standards and </w:t>
      </w:r>
      <w:r w:rsidR="002C2D05" w:rsidRPr="003B4D25">
        <w:t>labels</w:t>
      </w:r>
      <w:r w:rsidRPr="003B4D25">
        <w:t xml:space="preserve"> among developing countries in Asia, when appropriate, starting with the six countries, Bangladesh, China, Indonesia, Pakistan, Thailand and Vietnam as BRESL </w:t>
      </w:r>
      <w:r w:rsidR="002C2D05" w:rsidRPr="003B4D25">
        <w:t>participating</w:t>
      </w:r>
      <w:r w:rsidRPr="003B4D25">
        <w:t xml:space="preserve"> countries. </w:t>
      </w:r>
    </w:p>
    <w:p w:rsidR="00882D2C" w:rsidRPr="003B4D25" w:rsidRDefault="00882D2C" w:rsidP="00AC7815">
      <w:pPr>
        <w:pStyle w:val="Body"/>
      </w:pPr>
      <w:r w:rsidRPr="003B4D25">
        <w:t xml:space="preserve">  The scope of the whole evaluation is at the national and regional level. The goal of the project is the reduction of GHG emissions from thermal power generation in selected Asian Countries. </w:t>
      </w:r>
    </w:p>
    <w:p w:rsidR="00882D2C" w:rsidRPr="003B4D25" w:rsidRDefault="00882D2C" w:rsidP="00AC7815">
      <w:pPr>
        <w:pStyle w:val="Body"/>
      </w:pPr>
      <w:r w:rsidRPr="003B4D25">
        <w:t xml:space="preserve">The objective of the project is to removal of barriers to the successful implementation of energy standards and labeling policy and programs in Asia. </w:t>
      </w:r>
    </w:p>
    <w:p w:rsidR="00882D2C" w:rsidRPr="003B4D25" w:rsidRDefault="00882D2C" w:rsidP="00AC7815">
      <w:pPr>
        <w:pStyle w:val="Body"/>
      </w:pPr>
      <w:r w:rsidRPr="003B4D25">
        <w:t>In order to achieve the project object</w:t>
      </w:r>
      <w:r w:rsidR="002C2D05" w:rsidRPr="003B4D25">
        <w:t xml:space="preserve">ive, </w:t>
      </w:r>
      <w:r w:rsidRPr="003B4D25">
        <w:t xml:space="preserve">the project consists of five outcomes, which is mutually supportive from each other. </w:t>
      </w:r>
    </w:p>
    <w:p w:rsidR="00882D2C" w:rsidRPr="003B4D25" w:rsidRDefault="00882D2C" w:rsidP="00AC7815">
      <w:pPr>
        <w:pStyle w:val="Body"/>
      </w:pPr>
      <w:r w:rsidRPr="003B4D25">
        <w:rPr>
          <w:b/>
        </w:rPr>
        <w:t>Outcome No 1;</w:t>
      </w:r>
      <w:r w:rsidRPr="003B4D25">
        <w:t xml:space="preserve"> Establishment of legal and regulatory basis for removing lowest technologies form the market and promoting high efficiency technologies.</w:t>
      </w:r>
    </w:p>
    <w:p w:rsidR="00882D2C" w:rsidRPr="003B4D25" w:rsidRDefault="00882D2C" w:rsidP="00AC7815">
      <w:pPr>
        <w:pStyle w:val="Body"/>
      </w:pPr>
      <w:r w:rsidRPr="003B4D25">
        <w:rPr>
          <w:b/>
        </w:rPr>
        <w:t>Outcome No. 2;</w:t>
      </w:r>
      <w:r w:rsidRPr="003B4D25">
        <w:t xml:space="preserve"> Building of institutional and individual capacity to secure on the ground implementation of regulatory frameworks, as well as actual standards and labeling program. </w:t>
      </w:r>
    </w:p>
    <w:p w:rsidR="00882D2C" w:rsidRPr="003B4D25" w:rsidRDefault="00882D2C" w:rsidP="00AC7815">
      <w:pPr>
        <w:pStyle w:val="Body"/>
      </w:pPr>
      <w:r w:rsidRPr="003B4D25">
        <w:rPr>
          <w:b/>
        </w:rPr>
        <w:t>Outcome No. 3</w:t>
      </w:r>
      <w:r w:rsidR="002C2D05" w:rsidRPr="003B4D25">
        <w:rPr>
          <w:b/>
        </w:rPr>
        <w:t>;</w:t>
      </w:r>
      <w:r w:rsidRPr="003B4D25">
        <w:t xml:space="preserve"> Provision of information and technical assistance to manufacturers of covered products</w:t>
      </w:r>
    </w:p>
    <w:p w:rsidR="00882D2C" w:rsidRPr="003B4D25" w:rsidRDefault="00882D2C" w:rsidP="00AC7815">
      <w:pPr>
        <w:pStyle w:val="Body"/>
      </w:pPr>
      <w:r w:rsidRPr="003B4D25">
        <w:rPr>
          <w:b/>
        </w:rPr>
        <w:t>Outcome No. 4;</w:t>
      </w:r>
      <w:r w:rsidRPr="003B4D25">
        <w:t xml:space="preserve"> Regional cooperation and information sharing on-going and helps to maximize impacts</w:t>
      </w:r>
    </w:p>
    <w:p w:rsidR="00882D2C" w:rsidRPr="003B4D25" w:rsidRDefault="00882D2C" w:rsidP="00AC7815">
      <w:pPr>
        <w:pStyle w:val="Body"/>
      </w:pPr>
      <w:r w:rsidRPr="003B4D25">
        <w:rPr>
          <w:b/>
        </w:rPr>
        <w:t>Outcome No 5</w:t>
      </w:r>
      <w:r w:rsidR="002C2D05" w:rsidRPr="003B4D25">
        <w:rPr>
          <w:b/>
        </w:rPr>
        <w:t>;</w:t>
      </w:r>
      <w:r w:rsidRPr="003B4D25">
        <w:t xml:space="preserve"> Demonstration of various aspects of the development and implementation of ES&amp;L program. </w:t>
      </w:r>
    </w:p>
    <w:p w:rsidR="00882D2C" w:rsidRPr="003B4D25" w:rsidRDefault="00882D2C" w:rsidP="00AC7815">
      <w:pPr>
        <w:pStyle w:val="Body"/>
      </w:pPr>
      <w:r w:rsidRPr="003B4D25">
        <w:t xml:space="preserve">The terminal evaluation will be conducted according to the guidance, rules and </w:t>
      </w:r>
      <w:r w:rsidR="002C2D05" w:rsidRPr="003B4D25">
        <w:t>procedures</w:t>
      </w:r>
      <w:r w:rsidRPr="003B4D25">
        <w:t xml:space="preserve"> established by UNDP and GEF as </w:t>
      </w:r>
      <w:r w:rsidR="002C2D05" w:rsidRPr="003B4D25">
        <w:t>reflected</w:t>
      </w:r>
      <w:r w:rsidRPr="003B4D25">
        <w:t xml:space="preserve"> in the UNDP Evaluation Guidance for GEF Financed Projects. </w:t>
      </w:r>
    </w:p>
    <w:p w:rsidR="00070208" w:rsidRPr="003B4D25" w:rsidRDefault="00070208" w:rsidP="00070208">
      <w:pPr>
        <w:pStyle w:val="BodyText"/>
        <w:spacing w:after="240" w:line="240" w:lineRule="auto"/>
        <w:jc w:val="both"/>
        <w:rPr>
          <w:rFonts w:ascii="Arial" w:eastAsia="Times New Roman" w:hAnsi="Arial" w:cs="Arial"/>
          <w:sz w:val="24"/>
          <w:szCs w:val="24"/>
        </w:rPr>
      </w:pPr>
    </w:p>
    <w:p w:rsidR="00AC7815" w:rsidRPr="003B4D25" w:rsidRDefault="00AC7815" w:rsidP="00070208">
      <w:pPr>
        <w:pStyle w:val="BodyText"/>
        <w:spacing w:after="240" w:line="240" w:lineRule="auto"/>
        <w:jc w:val="both"/>
        <w:rPr>
          <w:rFonts w:ascii="Arial" w:eastAsia="Times New Roman" w:hAnsi="Arial" w:cs="Arial"/>
          <w:sz w:val="24"/>
          <w:szCs w:val="24"/>
        </w:rPr>
        <w:sectPr w:rsidR="00AC7815" w:rsidRPr="003B4D25" w:rsidSect="0071603C">
          <w:pgSz w:w="11909" w:h="16834" w:code="9"/>
          <w:pgMar w:top="1440" w:right="1440" w:bottom="1440" w:left="1440" w:header="432" w:footer="432" w:gutter="0"/>
          <w:cols w:space="720"/>
          <w:titlePg/>
          <w:docGrid w:linePitch="326"/>
        </w:sectPr>
      </w:pPr>
    </w:p>
    <w:p w:rsidR="00070208" w:rsidRPr="003B4D25" w:rsidRDefault="00070208" w:rsidP="00070208">
      <w:pPr>
        <w:pStyle w:val="Heading1"/>
        <w:rPr>
          <w:rFonts w:cs="Arial"/>
          <w:sz w:val="20"/>
          <w:szCs w:val="20"/>
        </w:rPr>
      </w:pPr>
      <w:bookmarkStart w:id="67" w:name="_Toc411604585"/>
      <w:r w:rsidRPr="003B4D25">
        <w:rPr>
          <w:rFonts w:cs="Arial"/>
        </w:rPr>
        <w:t>List of documents reviewed</w:t>
      </w:r>
      <w:bookmarkEnd w:id="67"/>
      <w:r w:rsidRPr="003B4D25">
        <w:rPr>
          <w:rFonts w:cs="Arial"/>
        </w:rPr>
        <w:t xml:space="preserve">  </w:t>
      </w:r>
      <w:r w:rsidRPr="003B4D25">
        <w:rPr>
          <w:rFonts w:cs="Arial"/>
          <w:sz w:val="20"/>
          <w:szCs w:val="20"/>
        </w:rPr>
        <w:t xml:space="preserve"> </w:t>
      </w:r>
    </w:p>
    <w:p w:rsidR="00070208" w:rsidRPr="003B4D25" w:rsidRDefault="008B08B2" w:rsidP="00AC7815">
      <w:pPr>
        <w:pStyle w:val="Bullet"/>
        <w:spacing w:after="240"/>
      </w:pPr>
      <w:r w:rsidRPr="003B4D25">
        <w:t xml:space="preserve">Revised Final Bill of Pakistan Energy Efficiency Conservation </w:t>
      </w:r>
    </w:p>
    <w:p w:rsidR="008B08B2" w:rsidRPr="003B4D25" w:rsidRDefault="008B08B2" w:rsidP="00AC7815">
      <w:pPr>
        <w:pStyle w:val="Bullet"/>
        <w:spacing w:after="240"/>
      </w:pPr>
      <w:r w:rsidRPr="003B4D25">
        <w:t>Annual Progress Reports of BRESL Project for the year 2010,2011, 2012, 2013 and 2014</w:t>
      </w:r>
    </w:p>
    <w:p w:rsidR="008B08B2" w:rsidRPr="003B4D25" w:rsidRDefault="008B08B2" w:rsidP="00AC7815">
      <w:pPr>
        <w:pStyle w:val="Bullet"/>
        <w:spacing w:after="240"/>
      </w:pPr>
      <w:r w:rsidRPr="003B4D25">
        <w:t xml:space="preserve"> Summary to the Cabinet – Cost Effective Development and Implementation of Energy Efficiency Standards and Labelling Regime. </w:t>
      </w:r>
    </w:p>
    <w:p w:rsidR="004B4C76" w:rsidRPr="003B4D25" w:rsidRDefault="009559FA" w:rsidP="00AC7815">
      <w:pPr>
        <w:pStyle w:val="Bullet"/>
        <w:spacing w:after="240"/>
      </w:pPr>
      <w:r w:rsidRPr="003B4D25">
        <w:t xml:space="preserve">Quarterly </w:t>
      </w:r>
      <w:r w:rsidR="004B4C76" w:rsidRPr="003B4D25">
        <w:t>Progress Reports of BRESL Project for the year 2010,2011, 2012, 2013 and 2014</w:t>
      </w:r>
    </w:p>
    <w:p w:rsidR="008B08B2" w:rsidRPr="003B4D25" w:rsidRDefault="008B08B2" w:rsidP="009559FA">
      <w:pPr>
        <w:pStyle w:val="BodyText"/>
        <w:spacing w:after="240" w:line="240" w:lineRule="auto"/>
        <w:ind w:left="720"/>
        <w:jc w:val="both"/>
        <w:rPr>
          <w:rFonts w:ascii="Arial" w:eastAsia="Times New Roman" w:hAnsi="Arial" w:cs="Arial"/>
          <w:sz w:val="24"/>
          <w:szCs w:val="24"/>
        </w:rPr>
      </w:pPr>
    </w:p>
    <w:p w:rsidR="00070208" w:rsidRPr="003B4D25" w:rsidRDefault="00070208" w:rsidP="00070208">
      <w:pPr>
        <w:pStyle w:val="BodyText"/>
        <w:spacing w:after="240" w:line="240" w:lineRule="auto"/>
        <w:jc w:val="both"/>
        <w:rPr>
          <w:rFonts w:ascii="Arial" w:eastAsia="Times New Roman" w:hAnsi="Arial" w:cs="Arial"/>
          <w:sz w:val="24"/>
          <w:szCs w:val="24"/>
        </w:rPr>
      </w:pPr>
    </w:p>
    <w:p w:rsidR="00AC7815" w:rsidRPr="003B4D25" w:rsidRDefault="00AC7815" w:rsidP="00070208">
      <w:pPr>
        <w:pStyle w:val="BodyText"/>
        <w:spacing w:after="240" w:line="240" w:lineRule="auto"/>
        <w:jc w:val="both"/>
        <w:rPr>
          <w:rFonts w:ascii="Arial" w:eastAsia="Times New Roman" w:hAnsi="Arial" w:cs="Arial"/>
          <w:sz w:val="24"/>
          <w:szCs w:val="24"/>
        </w:rPr>
        <w:sectPr w:rsidR="00AC7815" w:rsidRPr="003B4D25" w:rsidSect="0071603C">
          <w:pgSz w:w="11909" w:h="16834" w:code="9"/>
          <w:pgMar w:top="1440" w:right="1440" w:bottom="1440" w:left="1440" w:header="432" w:footer="432" w:gutter="0"/>
          <w:cols w:space="720"/>
          <w:titlePg/>
          <w:docGrid w:linePitch="326"/>
        </w:sectPr>
      </w:pPr>
    </w:p>
    <w:p w:rsidR="00070208" w:rsidRPr="003B4D25" w:rsidRDefault="00070208" w:rsidP="00070208">
      <w:pPr>
        <w:pStyle w:val="Heading1"/>
        <w:rPr>
          <w:rFonts w:cs="Arial"/>
          <w:sz w:val="20"/>
          <w:szCs w:val="20"/>
        </w:rPr>
      </w:pPr>
      <w:bookmarkStart w:id="68" w:name="_Toc411604586"/>
      <w:r w:rsidRPr="003B4D25">
        <w:rPr>
          <w:rFonts w:cs="Arial"/>
        </w:rPr>
        <w:t xml:space="preserve">List </w:t>
      </w:r>
      <w:r w:rsidR="00F43559" w:rsidRPr="003B4D25">
        <w:rPr>
          <w:rFonts w:cs="Arial"/>
        </w:rPr>
        <w:t>of Persons met during Terminal Evaluation</w:t>
      </w:r>
      <w:bookmarkEnd w:id="68"/>
      <w:r w:rsidR="00F43559" w:rsidRPr="003B4D25">
        <w:rPr>
          <w:rFonts w:cs="Arial"/>
        </w:rPr>
        <w:t xml:space="preserve"> </w:t>
      </w:r>
      <w:r w:rsidRPr="003B4D25">
        <w:rPr>
          <w:rFonts w:cs="Arial"/>
        </w:rPr>
        <w:t xml:space="preserve"> </w:t>
      </w:r>
      <w:r w:rsidRPr="003B4D25">
        <w:rPr>
          <w:rFonts w:cs="Arial"/>
          <w:sz w:val="20"/>
          <w:szCs w:val="20"/>
        </w:rPr>
        <w:t xml:space="preserve">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Calibri" w:hAnsi="Arial" w:cs="Arial"/>
          <w:sz w:val="24"/>
          <w:szCs w:val="24"/>
        </w:rPr>
      </w:pPr>
      <w:r w:rsidRPr="003B4D25">
        <w:rPr>
          <w:rFonts w:ascii="Arial" w:eastAsia="Calibri" w:hAnsi="Arial" w:cs="Arial"/>
          <w:bCs/>
          <w:sz w:val="24"/>
          <w:szCs w:val="24"/>
        </w:rPr>
        <w:t xml:space="preserve">Ms. Tamana Banori, National Project Manager, </w:t>
      </w:r>
      <w:r w:rsidRPr="003B4D25">
        <w:rPr>
          <w:rFonts w:ascii="Arial" w:eastAsia="Calibri" w:hAnsi="Arial" w:cs="Arial"/>
          <w:sz w:val="24"/>
          <w:szCs w:val="24"/>
        </w:rPr>
        <w:t xml:space="preserve">BRESL Project, Islamabad.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bCs/>
          <w:sz w:val="24"/>
          <w:szCs w:val="24"/>
          <w:lang w:val="en-GB"/>
        </w:rPr>
      </w:pPr>
      <w:r w:rsidRPr="003B4D25">
        <w:rPr>
          <w:rFonts w:ascii="Arial" w:eastAsia="Calibri" w:hAnsi="Arial" w:cs="Arial"/>
          <w:sz w:val="24"/>
          <w:szCs w:val="24"/>
        </w:rPr>
        <w:t xml:space="preserve">Mr. Muhammad Azhar Aslam, Chairman, PEFMA/Chief Executive Officer, BELVIN, Bless Electronics (Pvt.) Ltd, Gujranwala </w:t>
      </w:r>
      <w:r w:rsidRPr="003B4D25">
        <w:rPr>
          <w:rFonts w:ascii="Arial" w:eastAsia="Times New Roman" w:hAnsi="Arial" w:cs="Arial"/>
          <w:bCs/>
          <w:sz w:val="24"/>
          <w:szCs w:val="24"/>
          <w:lang w:val="en-GB"/>
        </w:rPr>
        <w:t xml:space="preserve">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sz w:val="24"/>
          <w:szCs w:val="24"/>
          <w:lang w:val="en-GB"/>
        </w:rPr>
      </w:pPr>
      <w:r w:rsidRPr="003B4D25">
        <w:rPr>
          <w:rFonts w:ascii="Arial" w:eastAsia="Times New Roman" w:hAnsi="Arial" w:cs="Arial"/>
          <w:sz w:val="24"/>
          <w:szCs w:val="24"/>
          <w:lang w:val="en-GB"/>
        </w:rPr>
        <w:t>Mr. Taimoor Rafiq, Royal Fans (Pvt.) Ltd, Ex-</w:t>
      </w:r>
      <w:r w:rsidRPr="003B4D25">
        <w:rPr>
          <w:rFonts w:ascii="Arial" w:eastAsia="Calibri" w:hAnsi="Arial" w:cs="Arial"/>
          <w:sz w:val="24"/>
          <w:szCs w:val="24"/>
        </w:rPr>
        <w:t xml:space="preserve">Chairman, PEFMA, Gujrat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bCs/>
          <w:sz w:val="24"/>
          <w:szCs w:val="24"/>
          <w:lang w:val="en-GB"/>
        </w:rPr>
      </w:pPr>
      <w:r w:rsidRPr="003B4D25">
        <w:rPr>
          <w:rFonts w:ascii="Arial" w:eastAsia="Calibri" w:hAnsi="Arial" w:cs="Arial"/>
          <w:sz w:val="24"/>
          <w:szCs w:val="24"/>
        </w:rPr>
        <w:t xml:space="preserve">Mr. Muhammad Naeem, Senior General Manager Commercial, HNR Company (Pvt.) Lahore </w:t>
      </w:r>
      <w:r w:rsidRPr="003B4D25">
        <w:rPr>
          <w:rFonts w:ascii="Arial" w:eastAsia="Times New Roman" w:hAnsi="Arial" w:cs="Arial"/>
          <w:bCs/>
          <w:sz w:val="24"/>
          <w:szCs w:val="24"/>
          <w:lang w:val="en-GB"/>
        </w:rPr>
        <w:t xml:space="preserve">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bCs/>
          <w:sz w:val="24"/>
          <w:szCs w:val="24"/>
          <w:lang w:val="en-GB"/>
        </w:rPr>
      </w:pPr>
      <w:r w:rsidRPr="003B4D25">
        <w:rPr>
          <w:rFonts w:ascii="Arial" w:eastAsia="Calibri" w:hAnsi="Arial" w:cs="Arial"/>
          <w:sz w:val="24"/>
          <w:szCs w:val="24"/>
        </w:rPr>
        <w:t xml:space="preserve">Engr. Tafseer Ahmed Khan, Ex-DG PSQCA, Karachi  </w:t>
      </w:r>
      <w:r w:rsidRPr="003B4D25">
        <w:rPr>
          <w:rFonts w:ascii="Arial" w:eastAsia="Times New Roman" w:hAnsi="Arial" w:cs="Arial"/>
          <w:bCs/>
          <w:sz w:val="24"/>
          <w:szCs w:val="24"/>
          <w:lang w:val="en-GB"/>
        </w:rPr>
        <w:t xml:space="preserve">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bCs/>
          <w:sz w:val="24"/>
          <w:szCs w:val="24"/>
          <w:lang w:val="en-GB"/>
        </w:rPr>
      </w:pPr>
      <w:r w:rsidRPr="003B4D25">
        <w:rPr>
          <w:rFonts w:ascii="Arial" w:eastAsia="Calibri" w:hAnsi="Arial" w:cs="Arial"/>
          <w:sz w:val="24"/>
          <w:szCs w:val="24"/>
        </w:rPr>
        <w:t xml:space="preserve">Mr. Iqbal P. Sheikh, Managing Director, In Consult (Pvt.) Ltd, Lahore   </w:t>
      </w:r>
      <w:r w:rsidRPr="003B4D25">
        <w:rPr>
          <w:rFonts w:ascii="Arial" w:eastAsia="Times New Roman" w:hAnsi="Arial" w:cs="Arial"/>
          <w:bCs/>
          <w:sz w:val="24"/>
          <w:szCs w:val="24"/>
          <w:lang w:val="en-GB"/>
        </w:rPr>
        <w:t xml:space="preserve">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Calibri" w:hAnsi="Arial" w:cs="Arial"/>
          <w:sz w:val="24"/>
          <w:szCs w:val="24"/>
        </w:rPr>
      </w:pPr>
      <w:r w:rsidRPr="003B4D25">
        <w:rPr>
          <w:rFonts w:ascii="Arial" w:eastAsia="Calibri" w:hAnsi="Arial" w:cs="Arial"/>
          <w:sz w:val="24"/>
          <w:szCs w:val="24"/>
        </w:rPr>
        <w:t xml:space="preserve">Mr. Najam Rauf Mughal, Goden Pumps (Pvt.) Ltd, Gujranawala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sz w:val="24"/>
          <w:szCs w:val="24"/>
          <w:lang w:val="en-GB"/>
        </w:rPr>
      </w:pPr>
      <w:r w:rsidRPr="003B4D25">
        <w:rPr>
          <w:rFonts w:ascii="Arial" w:eastAsia="Times New Roman" w:hAnsi="Arial" w:cs="Arial"/>
          <w:sz w:val="24"/>
          <w:szCs w:val="24"/>
          <w:lang w:val="en-GB"/>
        </w:rPr>
        <w:t xml:space="preserve">Mr. Noor Ahmad, Akhlas Pumps, Gujranwala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bCs/>
          <w:sz w:val="24"/>
          <w:szCs w:val="24"/>
          <w:lang w:val="en-GB"/>
        </w:rPr>
      </w:pPr>
      <w:r w:rsidRPr="003B4D25">
        <w:rPr>
          <w:rFonts w:ascii="Arial" w:eastAsia="Calibri" w:hAnsi="Arial" w:cs="Arial"/>
          <w:sz w:val="24"/>
          <w:szCs w:val="24"/>
        </w:rPr>
        <w:t xml:space="preserve">Engr. Irfan Ahmed Rabbani, Head, EMTL/Chief Engineer, PCSIR, Lahore  </w:t>
      </w:r>
      <w:r w:rsidRPr="003B4D25">
        <w:rPr>
          <w:rFonts w:ascii="Arial" w:eastAsia="Times New Roman" w:hAnsi="Arial" w:cs="Arial"/>
          <w:bCs/>
          <w:sz w:val="24"/>
          <w:szCs w:val="24"/>
          <w:lang w:val="en-GB"/>
        </w:rPr>
        <w:t xml:space="preserve">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bCs/>
          <w:sz w:val="24"/>
          <w:szCs w:val="24"/>
          <w:lang w:val="en-GB"/>
        </w:rPr>
      </w:pPr>
      <w:r w:rsidRPr="003B4D25">
        <w:rPr>
          <w:rFonts w:ascii="Arial" w:eastAsia="Calibri" w:hAnsi="Arial" w:cs="Arial"/>
          <w:sz w:val="24"/>
          <w:szCs w:val="24"/>
        </w:rPr>
        <w:t>Mr. Asif Hussain Siddiqui, Director, Energy Conservation, K Electric, Karachi</w:t>
      </w:r>
      <w:r w:rsidRPr="003B4D25">
        <w:rPr>
          <w:rFonts w:ascii="Arial" w:eastAsia="Times New Roman" w:hAnsi="Arial" w:cs="Arial"/>
          <w:bCs/>
          <w:sz w:val="24"/>
          <w:szCs w:val="24"/>
          <w:lang w:val="en-GB"/>
        </w:rPr>
        <w:t xml:space="preserve"> </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sz w:val="24"/>
          <w:szCs w:val="24"/>
          <w:lang w:val="en-GB"/>
        </w:rPr>
      </w:pPr>
      <w:r w:rsidRPr="003B4D25">
        <w:rPr>
          <w:rFonts w:ascii="Arial" w:eastAsia="Times New Roman" w:hAnsi="Arial" w:cs="Arial"/>
          <w:sz w:val="24"/>
          <w:szCs w:val="24"/>
          <w:lang w:val="en-GB"/>
        </w:rPr>
        <w:t>Mr Mehboob Alam Khan, Deputy General Manager, Energy Conservation Department, K Electric, Karachi</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sz w:val="24"/>
          <w:szCs w:val="24"/>
          <w:lang w:val="en-GB"/>
        </w:rPr>
      </w:pPr>
      <w:r w:rsidRPr="003B4D25">
        <w:rPr>
          <w:rFonts w:ascii="Arial" w:eastAsia="Times New Roman" w:hAnsi="Arial" w:cs="Arial"/>
          <w:sz w:val="24"/>
          <w:szCs w:val="24"/>
          <w:lang w:val="en-GB"/>
        </w:rPr>
        <w:t>Dr. Muhammad Ali Memon, Associate Professor, Department of Electrical Engineering, NED University of Engineering and Technology, Karachi</w:t>
      </w:r>
    </w:p>
    <w:p w:rsidR="006D384B" w:rsidRPr="003B4D25" w:rsidRDefault="006D384B" w:rsidP="00AC781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Arial" w:eastAsia="Times New Roman" w:hAnsi="Arial" w:cs="Arial"/>
          <w:sz w:val="24"/>
          <w:szCs w:val="24"/>
          <w:lang w:val="en-GB"/>
        </w:rPr>
      </w:pPr>
      <w:r w:rsidRPr="003B4D25">
        <w:rPr>
          <w:rFonts w:ascii="Arial" w:eastAsia="Times New Roman" w:hAnsi="Arial" w:cs="Arial"/>
          <w:sz w:val="24"/>
          <w:szCs w:val="24"/>
          <w:lang w:val="en-GB"/>
        </w:rPr>
        <w:t>Prof. Sarosh Hashmat Lodhi, Dean (Civil Engineering and Architecture), NED University of Engineering and Technology, Karachi</w:t>
      </w:r>
    </w:p>
    <w:p w:rsidR="006D384B" w:rsidRPr="003B4D25" w:rsidRDefault="006D384B" w:rsidP="00AC7815">
      <w:pPr>
        <w:pBdr>
          <w:top w:val="single" w:sz="4" w:space="1" w:color="auto"/>
          <w:left w:val="single" w:sz="4" w:space="5" w:color="auto"/>
          <w:bottom w:val="single" w:sz="4" w:space="1" w:color="auto"/>
          <w:right w:val="single" w:sz="4" w:space="1" w:color="auto"/>
          <w:between w:val="single" w:sz="4" w:space="1" w:color="auto"/>
          <w:bar w:val="single" w:sz="4" w:color="auto"/>
        </w:pBdr>
        <w:spacing w:before="120" w:after="120" w:line="240" w:lineRule="auto"/>
        <w:jc w:val="both"/>
        <w:rPr>
          <w:rFonts w:ascii="Arial" w:eastAsia="Times New Roman" w:hAnsi="Arial" w:cs="Arial"/>
          <w:bCs/>
          <w:sz w:val="24"/>
          <w:szCs w:val="24"/>
          <w:lang w:val="en-GB"/>
        </w:rPr>
      </w:pPr>
      <w:r w:rsidRPr="003B4D25">
        <w:rPr>
          <w:rFonts w:ascii="Arial" w:eastAsia="Calibri" w:hAnsi="Arial" w:cs="Arial"/>
          <w:sz w:val="24"/>
          <w:szCs w:val="24"/>
        </w:rPr>
        <w:t xml:space="preserve">Mr. Pallari, PSQCA, Karachi </w:t>
      </w:r>
      <w:r w:rsidRPr="003B4D25">
        <w:rPr>
          <w:rFonts w:ascii="Arial" w:eastAsia="Times New Roman" w:hAnsi="Arial" w:cs="Arial"/>
          <w:bCs/>
          <w:sz w:val="24"/>
          <w:szCs w:val="24"/>
          <w:lang w:val="en-GB"/>
        </w:rPr>
        <w:t xml:space="preserve"> </w:t>
      </w:r>
    </w:p>
    <w:p w:rsidR="006D384B" w:rsidRPr="003B4D25" w:rsidRDefault="004659F9" w:rsidP="00AC7815">
      <w:pPr>
        <w:pBdr>
          <w:top w:val="single" w:sz="4" w:space="1" w:color="auto"/>
          <w:left w:val="single" w:sz="4" w:space="5" w:color="auto"/>
          <w:bottom w:val="single" w:sz="4" w:space="1" w:color="auto"/>
          <w:right w:val="single" w:sz="4" w:space="1" w:color="auto"/>
          <w:between w:val="single" w:sz="4" w:space="1" w:color="auto"/>
          <w:bar w:val="single" w:sz="4" w:color="auto"/>
        </w:pBdr>
        <w:spacing w:before="120" w:after="120" w:line="240" w:lineRule="auto"/>
        <w:jc w:val="both"/>
        <w:rPr>
          <w:rFonts w:ascii="Arial" w:hAnsi="Arial" w:cs="Arial"/>
          <w:sz w:val="24"/>
          <w:szCs w:val="24"/>
        </w:rPr>
      </w:pPr>
      <w:r w:rsidRPr="003B4D25">
        <w:rPr>
          <w:rFonts w:ascii="Arial" w:hAnsi="Arial" w:cs="Arial"/>
          <w:sz w:val="24"/>
          <w:szCs w:val="24"/>
        </w:rPr>
        <w:t xml:space="preserve">Dr. Frank Fecher, Senior Advisor, Renewable Energy – Energy Efficiency Project, GIZ, Islamabad. </w:t>
      </w:r>
    </w:p>
    <w:p w:rsidR="004659F9" w:rsidRPr="003B4D25" w:rsidRDefault="004659F9" w:rsidP="00AC7815">
      <w:pPr>
        <w:pBdr>
          <w:top w:val="single" w:sz="4" w:space="1" w:color="auto"/>
          <w:left w:val="single" w:sz="4" w:space="5" w:color="auto"/>
          <w:bottom w:val="single" w:sz="4" w:space="1" w:color="auto"/>
          <w:right w:val="single" w:sz="4" w:space="1" w:color="auto"/>
          <w:between w:val="single" w:sz="4" w:space="1" w:color="auto"/>
          <w:bar w:val="single" w:sz="4" w:color="auto"/>
        </w:pBdr>
        <w:spacing w:before="120" w:after="120" w:line="240" w:lineRule="auto"/>
        <w:jc w:val="both"/>
        <w:rPr>
          <w:rFonts w:ascii="Arial" w:hAnsi="Arial" w:cs="Arial"/>
          <w:sz w:val="24"/>
          <w:szCs w:val="24"/>
        </w:rPr>
      </w:pPr>
      <w:r w:rsidRPr="003B4D25">
        <w:rPr>
          <w:rFonts w:ascii="Arial" w:hAnsi="Arial" w:cs="Arial"/>
          <w:sz w:val="24"/>
          <w:szCs w:val="24"/>
        </w:rPr>
        <w:t xml:space="preserve">Mr. Ali Yasir, Component Manager, Renewable Energy – Energy Efficiency Project, GIZ, Islamabad. </w:t>
      </w:r>
    </w:p>
    <w:p w:rsidR="004659F9" w:rsidRPr="003B4D25" w:rsidRDefault="004C4773" w:rsidP="00AC7815">
      <w:pPr>
        <w:pBdr>
          <w:top w:val="single" w:sz="4" w:space="1" w:color="auto"/>
          <w:left w:val="single" w:sz="4" w:space="5" w:color="auto"/>
          <w:bottom w:val="single" w:sz="4" w:space="1" w:color="auto"/>
          <w:right w:val="single" w:sz="4" w:space="1" w:color="auto"/>
          <w:between w:val="single" w:sz="4" w:space="1" w:color="auto"/>
          <w:bar w:val="single" w:sz="4" w:color="auto"/>
        </w:pBdr>
        <w:spacing w:before="120" w:after="120" w:line="240" w:lineRule="auto"/>
        <w:jc w:val="both"/>
        <w:rPr>
          <w:rStyle w:val="Strong"/>
          <w:rFonts w:ascii="Arial" w:hAnsi="Arial" w:cs="Arial"/>
          <w:b w:val="0"/>
          <w:sz w:val="24"/>
          <w:szCs w:val="24"/>
        </w:rPr>
      </w:pPr>
      <w:r w:rsidRPr="003B4D25">
        <w:rPr>
          <w:rStyle w:val="Strong"/>
          <w:rFonts w:ascii="Arial" w:hAnsi="Arial" w:cs="Arial"/>
          <w:b w:val="0"/>
          <w:sz w:val="24"/>
          <w:szCs w:val="24"/>
        </w:rPr>
        <w:t>Mr. Naseem Anwar Khan, Technical Expert, BRESL Pakistan, Islamabad</w:t>
      </w:r>
    </w:p>
    <w:p w:rsidR="004C4773" w:rsidRPr="003B4D25" w:rsidRDefault="004C4773" w:rsidP="00AC7815">
      <w:pPr>
        <w:pBdr>
          <w:top w:val="single" w:sz="4" w:space="1" w:color="auto"/>
          <w:left w:val="single" w:sz="4" w:space="5" w:color="auto"/>
          <w:bottom w:val="single" w:sz="4" w:space="1" w:color="auto"/>
          <w:right w:val="single" w:sz="4" w:space="1" w:color="auto"/>
          <w:between w:val="single" w:sz="4" w:space="1" w:color="auto"/>
          <w:bar w:val="single" w:sz="4" w:color="auto"/>
        </w:pBdr>
        <w:spacing w:before="120" w:after="120" w:line="240" w:lineRule="auto"/>
        <w:jc w:val="both"/>
        <w:rPr>
          <w:rStyle w:val="Strong"/>
          <w:rFonts w:ascii="Arial" w:hAnsi="Arial" w:cs="Arial"/>
          <w:b w:val="0"/>
          <w:sz w:val="24"/>
          <w:szCs w:val="24"/>
        </w:rPr>
      </w:pPr>
      <w:r w:rsidRPr="003B4D25">
        <w:rPr>
          <w:rStyle w:val="Strong"/>
          <w:rFonts w:ascii="Arial" w:hAnsi="Arial" w:cs="Arial"/>
          <w:b w:val="0"/>
          <w:sz w:val="24"/>
          <w:szCs w:val="24"/>
        </w:rPr>
        <w:t>Mr. Jamil Ahmad Choudhary, Technical Expert, BRESL Pakistan, Islamabad</w:t>
      </w:r>
    </w:p>
    <w:p w:rsidR="004C4773" w:rsidRPr="003B4D25" w:rsidRDefault="004C4773" w:rsidP="00AC7815">
      <w:pPr>
        <w:pBdr>
          <w:top w:val="single" w:sz="4" w:space="1" w:color="auto"/>
          <w:left w:val="single" w:sz="4" w:space="5" w:color="auto"/>
          <w:bottom w:val="single" w:sz="4" w:space="1" w:color="auto"/>
          <w:right w:val="single" w:sz="4" w:space="1" w:color="auto"/>
          <w:between w:val="single" w:sz="4" w:space="1" w:color="auto"/>
          <w:bar w:val="single" w:sz="4" w:color="auto"/>
        </w:pBdr>
        <w:spacing w:before="120" w:after="120" w:line="240" w:lineRule="auto"/>
        <w:jc w:val="both"/>
        <w:rPr>
          <w:rFonts w:ascii="Arial" w:hAnsi="Arial" w:cs="Arial"/>
          <w:sz w:val="24"/>
          <w:szCs w:val="24"/>
        </w:rPr>
      </w:pPr>
      <w:r w:rsidRPr="003B4D25">
        <w:rPr>
          <w:rFonts w:ascii="Arial" w:hAnsi="Arial" w:cs="Arial"/>
          <w:sz w:val="24"/>
          <w:szCs w:val="24"/>
        </w:rPr>
        <w:t>Choudhary Liaq Ahmed, Technical Expert, BRESL Pakistan, Islamabad</w:t>
      </w:r>
    </w:p>
    <w:p w:rsidR="004C4773" w:rsidRPr="003B4D25" w:rsidRDefault="004C4773" w:rsidP="00AC7815">
      <w:pPr>
        <w:pBdr>
          <w:top w:val="single" w:sz="4" w:space="1" w:color="auto"/>
          <w:left w:val="single" w:sz="4" w:space="5" w:color="auto"/>
          <w:bottom w:val="single" w:sz="4" w:space="1" w:color="auto"/>
          <w:right w:val="single" w:sz="4" w:space="1" w:color="auto"/>
          <w:between w:val="single" w:sz="4" w:space="1" w:color="auto"/>
          <w:bar w:val="single" w:sz="4" w:color="auto"/>
        </w:pBdr>
        <w:spacing w:before="120" w:after="120" w:line="240" w:lineRule="auto"/>
        <w:jc w:val="both"/>
        <w:rPr>
          <w:rFonts w:ascii="Arial" w:hAnsi="Arial" w:cs="Arial"/>
          <w:sz w:val="24"/>
          <w:szCs w:val="24"/>
        </w:rPr>
      </w:pPr>
      <w:r w:rsidRPr="003B4D25">
        <w:rPr>
          <w:rFonts w:ascii="Arial" w:hAnsi="Arial" w:cs="Arial"/>
          <w:sz w:val="24"/>
          <w:szCs w:val="24"/>
        </w:rPr>
        <w:t>Mr. Iftikhar Ahmed, Technical Expert, BRESL Pakistan, Islamabad</w:t>
      </w:r>
    </w:p>
    <w:p w:rsidR="00085F56" w:rsidRPr="003B4D25" w:rsidRDefault="00085F56" w:rsidP="00085F56">
      <w:pPr>
        <w:pStyle w:val="BodyText"/>
        <w:tabs>
          <w:tab w:val="left" w:pos="1305"/>
        </w:tabs>
        <w:spacing w:after="240" w:line="240" w:lineRule="auto"/>
        <w:jc w:val="both"/>
        <w:rPr>
          <w:rFonts w:ascii="Arial" w:eastAsia="Times New Roman" w:hAnsi="Arial" w:cs="Arial"/>
          <w:sz w:val="24"/>
          <w:szCs w:val="24"/>
        </w:rPr>
      </w:pPr>
    </w:p>
    <w:p w:rsidR="00085F56" w:rsidRPr="003B4D25" w:rsidRDefault="00085F56" w:rsidP="00085F56">
      <w:pPr>
        <w:pStyle w:val="BodyText"/>
        <w:tabs>
          <w:tab w:val="left" w:pos="1305"/>
        </w:tabs>
        <w:spacing w:after="240" w:line="240" w:lineRule="auto"/>
        <w:jc w:val="both"/>
        <w:rPr>
          <w:rFonts w:ascii="Arial" w:eastAsia="Times New Roman" w:hAnsi="Arial" w:cs="Arial"/>
          <w:sz w:val="24"/>
          <w:szCs w:val="24"/>
        </w:rPr>
      </w:pPr>
    </w:p>
    <w:sectPr w:rsidR="00085F56" w:rsidRPr="003B4D25" w:rsidSect="0071603C">
      <w:pgSz w:w="11909" w:h="16834" w:code="9"/>
      <w:pgMar w:top="1440" w:right="1440" w:bottom="1440" w:left="1440" w:header="432"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59E" w:rsidRDefault="002C759E" w:rsidP="000E3038">
      <w:pPr>
        <w:spacing w:after="0" w:line="240" w:lineRule="auto"/>
      </w:pPr>
      <w:r>
        <w:separator/>
      </w:r>
    </w:p>
    <w:p w:rsidR="002C759E" w:rsidRDefault="002C759E"/>
  </w:endnote>
  <w:endnote w:type="continuationSeparator" w:id="0">
    <w:p w:rsidR="002C759E" w:rsidRDefault="002C759E" w:rsidP="000E3038">
      <w:pPr>
        <w:spacing w:after="0" w:line="240" w:lineRule="auto"/>
      </w:pPr>
      <w:r>
        <w:continuationSeparator/>
      </w:r>
    </w:p>
    <w:p w:rsidR="002C759E" w:rsidRDefault="002C7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Regular">
    <w:altName w:val="Corbel"/>
    <w:charset w:val="00"/>
    <w:family w:val="swiss"/>
    <w:pitch w:val="variable"/>
    <w:sig w:usb0="00000001"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Dotum">
    <w:altName w:val="돋움"/>
    <w:panose1 w:val="020B0600000101010101"/>
    <w:charset w:val="81"/>
    <w:family w:val="modern"/>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647BCF" w:rsidRDefault="0021583F" w:rsidP="00647BCF">
    <w:pPr>
      <w:pBdr>
        <w:top w:val="dotted" w:sz="4" w:space="2" w:color="D9D9D9"/>
      </w:pBdr>
      <w:tabs>
        <w:tab w:val="right" w:pos="13950"/>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Pr>
        <w:rFonts w:ascii="Arial" w:eastAsia="Calibri" w:hAnsi="Arial" w:cs="Times New Roman"/>
        <w:noProof/>
        <w:sz w:val="18"/>
        <w:szCs w:val="18"/>
        <w:lang w:val="x-none" w:eastAsia="x-none"/>
      </w:rPr>
      <w:t>5</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B73DF3" w:rsidRDefault="0021583F" w:rsidP="00647BCF">
    <w:pPr>
      <w:pBdr>
        <w:top w:val="dotted" w:sz="4" w:space="2" w:color="D9D9D9"/>
      </w:pBdr>
      <w:tabs>
        <w:tab w:val="right" w:pos="9027"/>
        <w:tab w:val="right" w:pos="13950"/>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B33B77">
      <w:rPr>
        <w:rFonts w:ascii="Arial" w:eastAsia="Calibri" w:hAnsi="Arial" w:cs="Times New Roman"/>
        <w:noProof/>
        <w:sz w:val="18"/>
        <w:szCs w:val="18"/>
        <w:lang w:val="x-none" w:eastAsia="x-none"/>
      </w:rPr>
      <w:t>49</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647BCF" w:rsidRDefault="0021583F" w:rsidP="00647BCF">
    <w:pPr>
      <w:pBdr>
        <w:top w:val="dotted" w:sz="4" w:space="2" w:color="D9D9D9"/>
      </w:pBdr>
      <w:tabs>
        <w:tab w:val="right" w:pos="9027"/>
        <w:tab w:val="right" w:pos="13950"/>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8C4B10">
      <w:rPr>
        <w:rFonts w:ascii="Arial" w:eastAsia="Calibri" w:hAnsi="Arial" w:cs="Times New Roman"/>
        <w:noProof/>
        <w:sz w:val="18"/>
        <w:szCs w:val="18"/>
        <w:lang w:val="x-none" w:eastAsia="x-none"/>
      </w:rPr>
      <w:t>2</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647BCF" w:rsidRDefault="0021583F" w:rsidP="00647BCF">
    <w:pPr>
      <w:pBdr>
        <w:top w:val="dotted" w:sz="4" w:space="2" w:color="D9D9D9"/>
      </w:pBdr>
      <w:tabs>
        <w:tab w:val="right" w:pos="9027"/>
        <w:tab w:val="right" w:pos="13950"/>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8C4B10">
      <w:rPr>
        <w:rFonts w:ascii="Arial" w:eastAsia="Calibri" w:hAnsi="Arial" w:cs="Times New Roman"/>
        <w:noProof/>
        <w:sz w:val="18"/>
        <w:szCs w:val="18"/>
        <w:lang w:val="x-none" w:eastAsia="x-none"/>
      </w:rPr>
      <w:t>12</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B73DF3" w:rsidRDefault="0021583F" w:rsidP="00B73DF3">
    <w:pPr>
      <w:pBdr>
        <w:top w:val="dotted" w:sz="4" w:space="2" w:color="D9D9D9"/>
      </w:pBdr>
      <w:tabs>
        <w:tab w:val="right" w:pos="9045"/>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Final</w:t>
    </w:r>
    <w:r w:rsidRPr="00B73DF3">
      <w:rPr>
        <w:rFonts w:ascii="Arial" w:eastAsia="Calibri" w:hAnsi="Arial" w:cs="Times New Roman"/>
        <w:sz w:val="18"/>
        <w:szCs w:val="18"/>
        <w:lang w:eastAsia="x-none"/>
      </w:rPr>
      <w:t xml:space="preserve"> Report</w:t>
    </w:r>
    <w:r w:rsidRPr="00B73DF3">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B33B77">
      <w:rPr>
        <w:rFonts w:ascii="Arial" w:eastAsia="Calibri" w:hAnsi="Arial" w:cs="Times New Roman"/>
        <w:noProof/>
        <w:sz w:val="18"/>
        <w:szCs w:val="18"/>
        <w:lang w:val="x-none" w:eastAsia="x-none"/>
      </w:rPr>
      <w:t>18</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B73DF3" w:rsidRDefault="0021583F" w:rsidP="00B73DF3">
    <w:pPr>
      <w:pBdr>
        <w:top w:val="dotted" w:sz="4" w:space="2" w:color="D9D9D9"/>
      </w:pBdr>
      <w:tabs>
        <w:tab w:val="right" w:pos="9045"/>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sidRPr="00B73DF3">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B33B77">
      <w:rPr>
        <w:rFonts w:ascii="Arial" w:eastAsia="Calibri" w:hAnsi="Arial" w:cs="Times New Roman"/>
        <w:noProof/>
        <w:sz w:val="18"/>
        <w:szCs w:val="18"/>
        <w:lang w:val="x-none" w:eastAsia="x-none"/>
      </w:rPr>
      <w:t>19</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B73DF3" w:rsidRDefault="0021583F" w:rsidP="00647BCF">
    <w:pPr>
      <w:pBdr>
        <w:top w:val="dotted" w:sz="4" w:space="2" w:color="D9D9D9"/>
      </w:pBdr>
      <w:tabs>
        <w:tab w:val="right" w:pos="9027"/>
        <w:tab w:val="right" w:pos="13950"/>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B33B77">
      <w:rPr>
        <w:rFonts w:ascii="Arial" w:eastAsia="Calibri" w:hAnsi="Arial" w:cs="Times New Roman"/>
        <w:noProof/>
        <w:sz w:val="18"/>
        <w:szCs w:val="18"/>
        <w:lang w:val="x-none" w:eastAsia="x-none"/>
      </w:rPr>
      <w:t>21</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B73DF3" w:rsidRDefault="0021583F" w:rsidP="00647BCF">
    <w:pPr>
      <w:pBdr>
        <w:top w:val="dotted" w:sz="4" w:space="2" w:color="D9D9D9"/>
      </w:pBdr>
      <w:tabs>
        <w:tab w:val="right" w:pos="13950"/>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B33B77">
      <w:rPr>
        <w:rFonts w:ascii="Arial" w:eastAsia="Calibri" w:hAnsi="Arial" w:cs="Times New Roman"/>
        <w:noProof/>
        <w:sz w:val="18"/>
        <w:szCs w:val="18"/>
        <w:lang w:val="x-none" w:eastAsia="x-none"/>
      </w:rPr>
      <w:t>35</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B73DF3" w:rsidRDefault="0021583F" w:rsidP="00647BCF">
    <w:pPr>
      <w:pBdr>
        <w:top w:val="dotted" w:sz="4" w:space="2" w:color="D9D9D9"/>
      </w:pBdr>
      <w:tabs>
        <w:tab w:val="right" w:pos="13950"/>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sidRPr="00B73DF3">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B33B77">
      <w:rPr>
        <w:rFonts w:ascii="Arial" w:eastAsia="Calibri" w:hAnsi="Arial" w:cs="Times New Roman"/>
        <w:noProof/>
        <w:sz w:val="18"/>
        <w:szCs w:val="18"/>
        <w:lang w:val="x-none" w:eastAsia="x-none"/>
      </w:rPr>
      <w:t>28</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647BCF" w:rsidRDefault="0021583F" w:rsidP="00647BCF">
    <w:pPr>
      <w:pBdr>
        <w:top w:val="dotted" w:sz="4" w:space="2" w:color="D9D9D9"/>
      </w:pBdr>
      <w:tabs>
        <w:tab w:val="right" w:pos="9027"/>
        <w:tab w:val="right" w:pos="13950"/>
      </w:tabs>
      <w:spacing w:after="0" w:line="240" w:lineRule="auto"/>
      <w:rPr>
        <w:rFonts w:ascii="Arial" w:eastAsia="Calibri" w:hAnsi="Arial" w:cs="Times New Roman"/>
        <w:sz w:val="18"/>
        <w:szCs w:val="18"/>
        <w:lang w:eastAsia="x-none"/>
      </w:rPr>
    </w:pPr>
    <w:r>
      <w:rPr>
        <w:rFonts w:ascii="Arial" w:eastAsia="Calibri" w:hAnsi="Arial" w:cs="Times New Roman"/>
        <w:sz w:val="18"/>
        <w:szCs w:val="18"/>
        <w:lang w:eastAsia="x-none"/>
      </w:rPr>
      <w:t xml:space="preserve">Final </w:t>
    </w:r>
    <w:r w:rsidRPr="00B73DF3">
      <w:rPr>
        <w:rFonts w:ascii="Arial" w:eastAsia="Calibri" w:hAnsi="Arial" w:cs="Times New Roman"/>
        <w:sz w:val="18"/>
        <w:szCs w:val="18"/>
        <w:lang w:eastAsia="x-none"/>
      </w:rPr>
      <w:t>Report</w:t>
    </w:r>
    <w:r>
      <w:rPr>
        <w:rFonts w:ascii="Arial" w:eastAsia="Calibri" w:hAnsi="Arial" w:cs="Times New Roman"/>
        <w:sz w:val="18"/>
        <w:szCs w:val="18"/>
        <w:lang w:eastAsia="x-none"/>
      </w:rPr>
      <w:tab/>
    </w:r>
    <w:r w:rsidRPr="00B73DF3">
      <w:rPr>
        <w:rFonts w:ascii="Arial" w:eastAsia="Calibri" w:hAnsi="Arial" w:cs="Times New Roman"/>
        <w:sz w:val="18"/>
        <w:szCs w:val="18"/>
        <w:lang w:val="x-none" w:eastAsia="x-none"/>
      </w:rPr>
      <w:t xml:space="preserve">Page | </w:t>
    </w:r>
    <w:r w:rsidRPr="00B73DF3">
      <w:rPr>
        <w:rFonts w:ascii="Arial" w:eastAsia="Calibri" w:hAnsi="Arial" w:cs="Times New Roman"/>
        <w:sz w:val="18"/>
        <w:szCs w:val="18"/>
        <w:lang w:val="x-none" w:eastAsia="x-none"/>
      </w:rPr>
      <w:fldChar w:fldCharType="begin"/>
    </w:r>
    <w:r w:rsidRPr="00B73DF3">
      <w:rPr>
        <w:rFonts w:ascii="Arial" w:eastAsia="Calibri" w:hAnsi="Arial" w:cs="Times New Roman"/>
        <w:sz w:val="18"/>
        <w:szCs w:val="18"/>
        <w:lang w:val="x-none" w:eastAsia="x-none"/>
      </w:rPr>
      <w:instrText xml:space="preserve"> PAGE   \* MERGEFORMAT </w:instrText>
    </w:r>
    <w:r w:rsidRPr="00B73DF3">
      <w:rPr>
        <w:rFonts w:ascii="Arial" w:eastAsia="Calibri" w:hAnsi="Arial" w:cs="Times New Roman"/>
        <w:sz w:val="18"/>
        <w:szCs w:val="18"/>
        <w:lang w:val="x-none" w:eastAsia="x-none"/>
      </w:rPr>
      <w:fldChar w:fldCharType="separate"/>
    </w:r>
    <w:r w:rsidR="00B33B77">
      <w:rPr>
        <w:rFonts w:ascii="Arial" w:eastAsia="Calibri" w:hAnsi="Arial" w:cs="Times New Roman"/>
        <w:noProof/>
        <w:sz w:val="18"/>
        <w:szCs w:val="18"/>
        <w:lang w:val="x-none" w:eastAsia="x-none"/>
      </w:rPr>
      <w:t>46</w:t>
    </w:r>
    <w:r w:rsidRPr="00B73DF3">
      <w:rPr>
        <w:rFonts w:ascii="Arial" w:eastAsia="Calibri" w:hAnsi="Arial" w:cs="Times New Roman"/>
        <w:noProof/>
        <w:sz w:val="18"/>
        <w:szCs w:val="18"/>
        <w:lang w:val="x-none" w:eastAsia="x-none"/>
      </w:rPr>
      <w:fldChar w:fldCharType="end"/>
    </w:r>
    <w:r w:rsidRPr="00B73DF3">
      <w:rPr>
        <w:rFonts w:ascii="Arial" w:eastAsia="Calibri" w:hAnsi="Arial" w:cs="Times New Roman"/>
        <w:sz w:val="18"/>
        <w:szCs w:val="18"/>
        <w:lang w:val="x-none" w:eastAsia="x-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59E" w:rsidRDefault="002C759E" w:rsidP="000E3038">
      <w:pPr>
        <w:spacing w:after="0" w:line="240" w:lineRule="auto"/>
      </w:pPr>
      <w:r>
        <w:separator/>
      </w:r>
    </w:p>
    <w:p w:rsidR="002C759E" w:rsidRDefault="002C759E"/>
  </w:footnote>
  <w:footnote w:type="continuationSeparator" w:id="0">
    <w:p w:rsidR="002C759E" w:rsidRDefault="002C759E" w:rsidP="000E3038">
      <w:pPr>
        <w:spacing w:after="0" w:line="240" w:lineRule="auto"/>
      </w:pPr>
      <w:r>
        <w:continuationSeparator/>
      </w:r>
    </w:p>
    <w:p w:rsidR="002C759E" w:rsidRDefault="002C759E"/>
  </w:footnote>
  <w:footnote w:id="1">
    <w:p w:rsidR="0021583F" w:rsidRPr="000A5E4E" w:rsidRDefault="0021583F">
      <w:pPr>
        <w:pStyle w:val="FootnoteText"/>
        <w:rPr>
          <w:rFonts w:asciiTheme="minorBidi" w:hAnsiTheme="minorBidi" w:cstheme="minorBidi"/>
        </w:rPr>
      </w:pPr>
      <w:r w:rsidRPr="000A5E4E">
        <w:rPr>
          <w:rStyle w:val="FootnoteReference"/>
          <w:rFonts w:asciiTheme="minorBidi" w:hAnsiTheme="minorBidi" w:cstheme="minorBidi"/>
        </w:rPr>
        <w:footnoteRef/>
      </w:r>
      <w:r w:rsidRPr="000A5E4E">
        <w:rPr>
          <w:rFonts w:asciiTheme="minorBidi" w:hAnsiTheme="minorBidi" w:cstheme="minorBidi"/>
        </w:rPr>
        <w:t xml:space="preserve"> </w:t>
      </w:r>
      <w:r w:rsidRPr="000A5E4E">
        <w:rPr>
          <w:rFonts w:asciiTheme="minorBidi" w:hAnsiTheme="minorBidi" w:cstheme="minorBidi"/>
          <w:sz w:val="18"/>
          <w:szCs w:val="18"/>
        </w:rPr>
        <w:t xml:space="preserve">Rating assigned using the 6 point Progress towards Results Rating Scale: </w:t>
      </w:r>
      <w:r w:rsidRPr="00860787">
        <w:rPr>
          <w:rFonts w:asciiTheme="minorBidi" w:hAnsiTheme="minorBidi" w:cstheme="minorBidi"/>
          <w:b/>
          <w:sz w:val="18"/>
          <w:szCs w:val="18"/>
        </w:rPr>
        <w:t>HS</w:t>
      </w:r>
      <w:r>
        <w:rPr>
          <w:rFonts w:asciiTheme="minorBidi" w:hAnsiTheme="minorBidi" w:cstheme="minorBidi"/>
          <w:sz w:val="18"/>
          <w:szCs w:val="18"/>
        </w:rPr>
        <w:t xml:space="preserve"> (Highly Satisfactory),</w:t>
      </w:r>
      <w:r w:rsidRPr="000A5E4E">
        <w:rPr>
          <w:rFonts w:asciiTheme="minorBidi" w:hAnsiTheme="minorBidi" w:cstheme="minorBidi"/>
          <w:sz w:val="18"/>
          <w:szCs w:val="18"/>
        </w:rPr>
        <w:t xml:space="preserve"> </w:t>
      </w:r>
      <w:r w:rsidRPr="00860787">
        <w:rPr>
          <w:rFonts w:asciiTheme="minorBidi" w:hAnsiTheme="minorBidi" w:cstheme="minorBidi"/>
          <w:b/>
          <w:sz w:val="18"/>
          <w:szCs w:val="18"/>
        </w:rPr>
        <w:t>S</w:t>
      </w:r>
      <w:r>
        <w:rPr>
          <w:rFonts w:asciiTheme="minorBidi" w:hAnsiTheme="minorBidi" w:cstheme="minorBidi"/>
          <w:sz w:val="18"/>
          <w:szCs w:val="18"/>
        </w:rPr>
        <w:t xml:space="preserve"> (Satisfactory)</w:t>
      </w:r>
      <w:r w:rsidRPr="000A5E4E">
        <w:rPr>
          <w:rFonts w:asciiTheme="minorBidi" w:hAnsiTheme="minorBidi" w:cstheme="minorBidi"/>
          <w:sz w:val="18"/>
          <w:szCs w:val="18"/>
        </w:rPr>
        <w:t xml:space="preserve">, </w:t>
      </w:r>
      <w:r w:rsidRPr="00860787">
        <w:rPr>
          <w:rFonts w:asciiTheme="minorBidi" w:hAnsiTheme="minorBidi" w:cstheme="minorBidi"/>
          <w:b/>
          <w:sz w:val="18"/>
          <w:szCs w:val="18"/>
        </w:rPr>
        <w:t>MS</w:t>
      </w:r>
      <w:r>
        <w:rPr>
          <w:rFonts w:asciiTheme="minorBidi" w:hAnsiTheme="minorBidi" w:cstheme="minorBidi"/>
          <w:b/>
          <w:sz w:val="18"/>
          <w:szCs w:val="18"/>
        </w:rPr>
        <w:t xml:space="preserve"> </w:t>
      </w:r>
      <w:r>
        <w:rPr>
          <w:rFonts w:asciiTheme="minorBidi" w:hAnsiTheme="minorBidi" w:cstheme="minorBidi"/>
          <w:sz w:val="18"/>
          <w:szCs w:val="18"/>
        </w:rPr>
        <w:t>(Moderately Satisfactory)</w:t>
      </w:r>
      <w:r w:rsidRPr="000A5E4E">
        <w:rPr>
          <w:rFonts w:asciiTheme="minorBidi" w:hAnsiTheme="minorBidi" w:cstheme="minorBidi"/>
          <w:sz w:val="18"/>
          <w:szCs w:val="18"/>
        </w:rPr>
        <w:t>, MU</w:t>
      </w:r>
      <w:r>
        <w:rPr>
          <w:rFonts w:asciiTheme="minorBidi" w:hAnsiTheme="minorBidi" w:cstheme="minorBidi"/>
          <w:sz w:val="18"/>
          <w:szCs w:val="18"/>
        </w:rPr>
        <w:t xml:space="preserve"> (Moderately Unsatisfactory</w:t>
      </w:r>
      <w:r w:rsidRPr="000A5E4E">
        <w:rPr>
          <w:rFonts w:asciiTheme="minorBidi" w:hAnsiTheme="minorBidi" w:cstheme="minorBidi"/>
          <w:sz w:val="18"/>
          <w:szCs w:val="18"/>
        </w:rPr>
        <w:t xml:space="preserve">, </w:t>
      </w:r>
      <w:r w:rsidRPr="00860787">
        <w:rPr>
          <w:rFonts w:asciiTheme="minorBidi" w:hAnsiTheme="minorBidi" w:cstheme="minorBidi"/>
          <w:b/>
          <w:sz w:val="18"/>
          <w:szCs w:val="18"/>
        </w:rPr>
        <w:t>U</w:t>
      </w:r>
      <w:r>
        <w:rPr>
          <w:rFonts w:asciiTheme="minorBidi" w:hAnsiTheme="minorBidi" w:cstheme="minorBidi"/>
          <w:b/>
          <w:sz w:val="18"/>
          <w:szCs w:val="18"/>
        </w:rPr>
        <w:t xml:space="preserve"> (</w:t>
      </w:r>
      <w:r w:rsidRPr="00860787">
        <w:rPr>
          <w:rFonts w:asciiTheme="minorBidi" w:hAnsiTheme="minorBidi" w:cstheme="minorBidi"/>
          <w:sz w:val="18"/>
          <w:szCs w:val="18"/>
        </w:rPr>
        <w:t>Unsatisfactory),</w:t>
      </w:r>
      <w:r w:rsidRPr="000A5E4E">
        <w:rPr>
          <w:rFonts w:asciiTheme="minorBidi" w:hAnsiTheme="minorBidi" w:cstheme="minorBidi"/>
          <w:sz w:val="18"/>
          <w:szCs w:val="18"/>
        </w:rPr>
        <w:t xml:space="preserve"> </w:t>
      </w:r>
      <w:r w:rsidRPr="00860787">
        <w:rPr>
          <w:rFonts w:asciiTheme="minorBidi" w:hAnsiTheme="minorBidi" w:cstheme="minorBidi"/>
          <w:b/>
          <w:sz w:val="18"/>
          <w:szCs w:val="18"/>
        </w:rPr>
        <w:t>HU</w:t>
      </w:r>
      <w:r>
        <w:rPr>
          <w:rFonts w:asciiTheme="minorBidi" w:hAnsiTheme="minorBidi" w:cstheme="minorBidi"/>
        </w:rPr>
        <w:t xml:space="preserve"> (Highly Unsatisfactory).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AC7815" w:rsidRDefault="0021583F" w:rsidP="00D15B64">
    <w:pPr>
      <w:pStyle w:val="Header"/>
      <w:pBdr>
        <w:bottom w:val="dotted" w:sz="4" w:space="1" w:color="auto"/>
      </w:pBdr>
      <w:tabs>
        <w:tab w:val="clear" w:pos="4680"/>
        <w:tab w:val="clear" w:pos="9360"/>
        <w:tab w:val="left" w:pos="1290"/>
        <w:tab w:val="left" w:pos="7095"/>
      </w:tabs>
      <w:jc w:val="right"/>
      <w:rPr>
        <w:rFonts w:asciiTheme="minorBidi" w:hAnsiTheme="minorBidi"/>
        <w:i/>
        <w:iCs/>
        <w:sz w:val="18"/>
        <w:szCs w:val="18"/>
      </w:rPr>
    </w:pPr>
    <w:r w:rsidRPr="00AC7815">
      <w:rPr>
        <w:rFonts w:asciiTheme="minorBidi" w:hAnsiTheme="minorBidi"/>
        <w:i/>
        <w:iCs/>
        <w:sz w:val="18"/>
        <w:szCs w:val="18"/>
      </w:rPr>
      <w:t>Terminal Evaluation of BRESL</w:t>
    </w:r>
  </w:p>
  <w:p w:rsidR="0021583F" w:rsidRPr="00AC7815" w:rsidRDefault="0021583F" w:rsidP="00D15B64">
    <w:pPr>
      <w:pStyle w:val="Header"/>
      <w:tabs>
        <w:tab w:val="clear" w:pos="4680"/>
        <w:tab w:val="clear" w:pos="9360"/>
        <w:tab w:val="left" w:pos="1290"/>
        <w:tab w:val="left" w:pos="7095"/>
      </w:tabs>
      <w:rPr>
        <w:rFonts w:asciiTheme="minorBidi" w:hAnsiTheme="minorBidi"/>
        <w:i/>
        <w:iCs/>
        <w:sz w:val="18"/>
        <w:szCs w:val="18"/>
      </w:rPr>
    </w:pPr>
    <w:r w:rsidRPr="00AC7815">
      <w:rPr>
        <w:rFonts w:asciiTheme="minorBidi" w:hAnsiTheme="minorBidi"/>
        <w:i/>
        <w:iCs/>
        <w:sz w:val="18"/>
        <w:szCs w:val="18"/>
      </w:rPr>
      <w:t>UNDP GEF Project</w:t>
    </w:r>
  </w:p>
  <w:p w:rsidR="0021583F" w:rsidRDefault="002158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Default="0021583F" w:rsidP="00C31208">
    <w:pPr>
      <w:pStyle w:val="Header"/>
      <w:tabs>
        <w:tab w:val="clear" w:pos="4680"/>
        <w:tab w:val="clear" w:pos="9360"/>
        <w:tab w:val="right" w:pos="9000"/>
      </w:tabs>
    </w:pPr>
    <w:r>
      <w:rPr>
        <w:noProof/>
      </w:rPr>
      <w:drawing>
        <wp:inline distT="0" distB="0" distL="0" distR="0" wp14:anchorId="71AC3E3A" wp14:editId="77DC1CD2">
          <wp:extent cx="713105" cy="145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1450975"/>
                  </a:xfrm>
                  <a:prstGeom prst="rect">
                    <a:avLst/>
                  </a:prstGeom>
                  <a:noFill/>
                </pic:spPr>
              </pic:pic>
            </a:graphicData>
          </a:graphic>
        </wp:inline>
      </w:drawing>
    </w:r>
    <w:r>
      <w:rPr>
        <w:noProof/>
      </w:rPr>
      <w:tab/>
    </w:r>
    <w:r>
      <w:rPr>
        <w:noProof/>
      </w:rPr>
      <w:drawing>
        <wp:inline distT="0" distB="0" distL="0" distR="0" wp14:anchorId="524A97E7" wp14:editId="12B25D40">
          <wp:extent cx="1295400" cy="14672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467239"/>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3F" w:rsidRPr="00AC7815" w:rsidRDefault="0021583F" w:rsidP="007C287E">
    <w:pPr>
      <w:pStyle w:val="Header"/>
      <w:pBdr>
        <w:bottom w:val="dotted" w:sz="4" w:space="1" w:color="auto"/>
      </w:pBdr>
      <w:tabs>
        <w:tab w:val="clear" w:pos="4680"/>
        <w:tab w:val="clear" w:pos="9360"/>
        <w:tab w:val="left" w:pos="1290"/>
        <w:tab w:val="left" w:pos="7095"/>
      </w:tabs>
      <w:jc w:val="right"/>
      <w:rPr>
        <w:rFonts w:asciiTheme="minorBidi" w:hAnsiTheme="minorBidi"/>
        <w:i/>
        <w:iCs/>
        <w:sz w:val="18"/>
        <w:szCs w:val="18"/>
      </w:rPr>
    </w:pPr>
    <w:r w:rsidRPr="00AC7815">
      <w:rPr>
        <w:rFonts w:asciiTheme="minorBidi" w:hAnsiTheme="minorBidi"/>
        <w:i/>
        <w:iCs/>
        <w:sz w:val="18"/>
        <w:szCs w:val="18"/>
      </w:rPr>
      <w:t>Terminal Evaluation of BRESL</w:t>
    </w:r>
  </w:p>
  <w:p w:rsidR="0021583F" w:rsidRPr="00AC7815" w:rsidRDefault="0021583F" w:rsidP="00102B92">
    <w:pPr>
      <w:pStyle w:val="Header"/>
      <w:tabs>
        <w:tab w:val="clear" w:pos="4680"/>
        <w:tab w:val="clear" w:pos="9360"/>
        <w:tab w:val="left" w:pos="1290"/>
        <w:tab w:val="left" w:pos="7095"/>
      </w:tabs>
      <w:rPr>
        <w:rFonts w:asciiTheme="minorBidi" w:hAnsiTheme="minorBidi"/>
        <w:i/>
        <w:iCs/>
        <w:sz w:val="18"/>
        <w:szCs w:val="18"/>
      </w:rPr>
    </w:pPr>
    <w:r w:rsidRPr="00AC7815">
      <w:rPr>
        <w:rFonts w:asciiTheme="minorBidi" w:hAnsiTheme="minorBidi"/>
        <w:i/>
        <w:iCs/>
        <w:sz w:val="18"/>
        <w:szCs w:val="18"/>
      </w:rPr>
      <w:t>UNDP GEF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5178"/>
    <w:multiLevelType w:val="hybridMultilevel"/>
    <w:tmpl w:val="4B6E20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4D40E9"/>
    <w:multiLevelType w:val="hybridMultilevel"/>
    <w:tmpl w:val="E2C88D2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56F8B"/>
    <w:multiLevelType w:val="hybridMultilevel"/>
    <w:tmpl w:val="DA22FF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358E"/>
    <w:multiLevelType w:val="hybridMultilevel"/>
    <w:tmpl w:val="6C0C6BE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4E5335"/>
    <w:multiLevelType w:val="hybridMultilevel"/>
    <w:tmpl w:val="C7361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34B91"/>
    <w:multiLevelType w:val="hybridMultilevel"/>
    <w:tmpl w:val="C0DEB1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C2720"/>
    <w:multiLevelType w:val="hybridMultilevel"/>
    <w:tmpl w:val="5E14B4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30EDC"/>
    <w:multiLevelType w:val="hybridMultilevel"/>
    <w:tmpl w:val="6E1CC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853B9"/>
    <w:multiLevelType w:val="hybridMultilevel"/>
    <w:tmpl w:val="09CAC9A8"/>
    <w:lvl w:ilvl="0" w:tplc="E8EEA6E8">
      <w:start w:val="1"/>
      <w:numFmt w:val="bullet"/>
      <w:pStyle w:val="Bullet1"/>
      <w:lvlText w:val=""/>
      <w:lvlJc w:val="left"/>
      <w:pPr>
        <w:tabs>
          <w:tab w:val="num" w:pos="747"/>
        </w:tabs>
        <w:ind w:left="747" w:hanging="360"/>
      </w:pPr>
      <w:rPr>
        <w:rFonts w:ascii="Wingdings" w:hAnsi="Wingdings" w:hint="default"/>
        <w:sz w:val="16"/>
        <w:szCs w:val="16"/>
      </w:rPr>
    </w:lvl>
    <w:lvl w:ilvl="1" w:tplc="BA142A2A">
      <w:start w:val="1"/>
      <w:numFmt w:val="bullet"/>
      <w:lvlText w:val=""/>
      <w:lvlJc w:val="left"/>
      <w:pPr>
        <w:tabs>
          <w:tab w:val="num" w:pos="1380"/>
        </w:tabs>
        <w:ind w:left="1307" w:hanging="227"/>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2740D4"/>
    <w:multiLevelType w:val="hybridMultilevel"/>
    <w:tmpl w:val="80D2920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7C112E"/>
    <w:multiLevelType w:val="hybridMultilevel"/>
    <w:tmpl w:val="AC4A22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5462A"/>
    <w:multiLevelType w:val="hybridMultilevel"/>
    <w:tmpl w:val="FC16629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AD3EF4"/>
    <w:multiLevelType w:val="hybridMultilevel"/>
    <w:tmpl w:val="C7B60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986B03"/>
    <w:multiLevelType w:val="hybridMultilevel"/>
    <w:tmpl w:val="3342F7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F68F5"/>
    <w:multiLevelType w:val="hybridMultilevel"/>
    <w:tmpl w:val="BAA6E71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3B1EFF"/>
    <w:multiLevelType w:val="hybridMultilevel"/>
    <w:tmpl w:val="931E4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A75AD"/>
    <w:multiLevelType w:val="hybridMultilevel"/>
    <w:tmpl w:val="4008D7AA"/>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651D43"/>
    <w:multiLevelType w:val="hybridMultilevel"/>
    <w:tmpl w:val="9E9A1B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35336E"/>
    <w:multiLevelType w:val="hybridMultilevel"/>
    <w:tmpl w:val="26CA9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FF0D0A"/>
    <w:multiLevelType w:val="hybridMultilevel"/>
    <w:tmpl w:val="30CA4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0175F"/>
    <w:multiLevelType w:val="hybridMultilevel"/>
    <w:tmpl w:val="BF4089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447DE0"/>
    <w:multiLevelType w:val="hybridMultilevel"/>
    <w:tmpl w:val="BA26CA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485DF8"/>
    <w:multiLevelType w:val="hybridMultilevel"/>
    <w:tmpl w:val="8670F9B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005563"/>
    <w:multiLevelType w:val="hybridMultilevel"/>
    <w:tmpl w:val="10644A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27568E"/>
    <w:multiLevelType w:val="hybridMultilevel"/>
    <w:tmpl w:val="FD5A2282"/>
    <w:lvl w:ilvl="0" w:tplc="04090005">
      <w:start w:val="1"/>
      <w:numFmt w:val="bullet"/>
      <w:lvlText w:val=""/>
      <w:lvlJc w:val="left"/>
      <w:pPr>
        <w:ind w:left="360" w:hanging="360"/>
      </w:pPr>
      <w:rPr>
        <w:rFonts w:ascii="Wingdings" w:hAnsi="Wingdings" w:hint="default"/>
      </w:rPr>
    </w:lvl>
    <w:lvl w:ilvl="1" w:tplc="5512EF5C">
      <w:numFmt w:val="bullet"/>
      <w:lvlText w:val=""/>
      <w:lvlJc w:val="left"/>
      <w:pPr>
        <w:ind w:left="1080" w:hanging="36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676BA6"/>
    <w:multiLevelType w:val="hybridMultilevel"/>
    <w:tmpl w:val="B8B20DAC"/>
    <w:lvl w:ilvl="0" w:tplc="EA02E844">
      <w:start w:val="1"/>
      <w:numFmt w:val="bullet"/>
      <w:pStyle w:val="TableBullet1"/>
      <w:lvlText w:val=""/>
      <w:lvlJc w:val="left"/>
      <w:pPr>
        <w:ind w:left="720" w:hanging="360"/>
      </w:pPr>
      <w:rPr>
        <w:rFonts w:ascii="Wingdings" w:hAnsi="Wingdings" w:hint="default"/>
      </w:rPr>
    </w:lvl>
    <w:lvl w:ilvl="1" w:tplc="420651A8">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960D8"/>
    <w:multiLevelType w:val="multilevel"/>
    <w:tmpl w:val="9E663648"/>
    <w:lvl w:ilvl="0">
      <w:start w:val="1"/>
      <w:numFmt w:val="decimal"/>
      <w:pStyle w:val="Heading1"/>
      <w:lvlText w:val="%1"/>
      <w:lvlJc w:val="left"/>
      <w:pPr>
        <w:ind w:left="432" w:hanging="432"/>
      </w:pPr>
      <w:rPr>
        <w:rFonts w:asciiTheme="minorBidi" w:hAnsiTheme="minorBidi" w:cstheme="minorBidi" w:hint="default"/>
        <w:sz w:val="36"/>
        <w:szCs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99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9D34A73"/>
    <w:multiLevelType w:val="hybridMultilevel"/>
    <w:tmpl w:val="B00A0E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C53E4E"/>
    <w:multiLevelType w:val="hybridMultilevel"/>
    <w:tmpl w:val="0568C1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0A7633"/>
    <w:multiLevelType w:val="hybridMultilevel"/>
    <w:tmpl w:val="F20A2644"/>
    <w:lvl w:ilvl="0" w:tplc="75FCB4C2">
      <w:start w:val="1"/>
      <w:numFmt w:val="bullet"/>
      <w:pStyle w:val="Bullet"/>
      <w:lvlText w:val="n"/>
      <w:lvlJc w:val="left"/>
      <w:pPr>
        <w:ind w:left="720" w:hanging="360"/>
      </w:pPr>
      <w:rPr>
        <w:rFonts w:ascii="Wingdings" w:hAnsi="Wingdings" w:cs="Wingdings" w:hint="default"/>
        <w:color w:val="auto"/>
        <w:sz w:val="16"/>
        <w:szCs w:val="16"/>
      </w:rPr>
    </w:lvl>
    <w:lvl w:ilvl="1" w:tplc="1B88B434">
      <w:numFmt w:val="bullet"/>
      <w:lvlText w:val="•"/>
      <w:lvlJc w:val="left"/>
      <w:pPr>
        <w:ind w:left="1440" w:hanging="360"/>
      </w:pPr>
      <w:rPr>
        <w:rFonts w:ascii="Myriad Pro Regular" w:eastAsia="Calibri" w:hAnsi="Myriad Pro Regular" w:cs="Aria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612762D5"/>
    <w:multiLevelType w:val="hybridMultilevel"/>
    <w:tmpl w:val="AEAA3F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45E297D"/>
    <w:multiLevelType w:val="hybridMultilevel"/>
    <w:tmpl w:val="B19AFA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E20DBD"/>
    <w:multiLevelType w:val="hybridMultilevel"/>
    <w:tmpl w:val="DA6ABE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404C42"/>
    <w:multiLevelType w:val="hybridMultilevel"/>
    <w:tmpl w:val="B074FEB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85575D"/>
    <w:multiLevelType w:val="hybridMultilevel"/>
    <w:tmpl w:val="A538C6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461F44"/>
    <w:multiLevelType w:val="hybridMultilevel"/>
    <w:tmpl w:val="157A4E6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822541"/>
    <w:multiLevelType w:val="hybridMultilevel"/>
    <w:tmpl w:val="E12252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0E1025"/>
    <w:multiLevelType w:val="hybridMultilevel"/>
    <w:tmpl w:val="87E260B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9E7E9E"/>
    <w:multiLevelType w:val="hybridMultilevel"/>
    <w:tmpl w:val="832CB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47316E"/>
    <w:multiLevelType w:val="hybridMultilevel"/>
    <w:tmpl w:val="12E413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2E5BBD"/>
    <w:multiLevelType w:val="hybridMultilevel"/>
    <w:tmpl w:val="348AF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E47C7"/>
    <w:multiLevelType w:val="hybridMultilevel"/>
    <w:tmpl w:val="E2E640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B374582"/>
    <w:multiLevelType w:val="hybridMultilevel"/>
    <w:tmpl w:val="B2C82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A315A2"/>
    <w:multiLevelType w:val="hybridMultilevel"/>
    <w:tmpl w:val="2402ED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26"/>
  </w:num>
  <w:num w:numId="4">
    <w:abstractNumId w:val="25"/>
  </w:num>
  <w:num w:numId="5">
    <w:abstractNumId w:val="13"/>
  </w:num>
  <w:num w:numId="6">
    <w:abstractNumId w:val="39"/>
  </w:num>
  <w:num w:numId="7">
    <w:abstractNumId w:val="41"/>
  </w:num>
  <w:num w:numId="8">
    <w:abstractNumId w:val="5"/>
  </w:num>
  <w:num w:numId="9">
    <w:abstractNumId w:val="17"/>
  </w:num>
  <w:num w:numId="10">
    <w:abstractNumId w:val="23"/>
  </w:num>
  <w:num w:numId="11">
    <w:abstractNumId w:val="21"/>
  </w:num>
  <w:num w:numId="12">
    <w:abstractNumId w:val="34"/>
  </w:num>
  <w:num w:numId="13">
    <w:abstractNumId w:val="31"/>
  </w:num>
  <w:num w:numId="14">
    <w:abstractNumId w:val="42"/>
  </w:num>
  <w:num w:numId="15">
    <w:abstractNumId w:val="40"/>
  </w:num>
  <w:num w:numId="16">
    <w:abstractNumId w:val="7"/>
  </w:num>
  <w:num w:numId="17">
    <w:abstractNumId w:val="37"/>
  </w:num>
  <w:num w:numId="18">
    <w:abstractNumId w:val="14"/>
  </w:num>
  <w:num w:numId="19">
    <w:abstractNumId w:val="43"/>
  </w:num>
  <w:num w:numId="20">
    <w:abstractNumId w:val="18"/>
  </w:num>
  <w:num w:numId="21">
    <w:abstractNumId w:val="10"/>
  </w:num>
  <w:num w:numId="22">
    <w:abstractNumId w:val="19"/>
  </w:num>
  <w:num w:numId="23">
    <w:abstractNumId w:val="2"/>
  </w:num>
  <w:num w:numId="24">
    <w:abstractNumId w:val="4"/>
  </w:num>
  <w:num w:numId="25">
    <w:abstractNumId w:val="36"/>
  </w:num>
  <w:num w:numId="26">
    <w:abstractNumId w:val="27"/>
  </w:num>
  <w:num w:numId="27">
    <w:abstractNumId w:val="15"/>
  </w:num>
  <w:num w:numId="28">
    <w:abstractNumId w:val="32"/>
  </w:num>
  <w:num w:numId="29">
    <w:abstractNumId w:val="1"/>
  </w:num>
  <w:num w:numId="30">
    <w:abstractNumId w:val="11"/>
  </w:num>
  <w:num w:numId="31">
    <w:abstractNumId w:val="24"/>
  </w:num>
  <w:num w:numId="32">
    <w:abstractNumId w:val="16"/>
  </w:num>
  <w:num w:numId="33">
    <w:abstractNumId w:val="22"/>
  </w:num>
  <w:num w:numId="34">
    <w:abstractNumId w:val="9"/>
  </w:num>
  <w:num w:numId="35">
    <w:abstractNumId w:val="33"/>
  </w:num>
  <w:num w:numId="36">
    <w:abstractNumId w:val="3"/>
  </w:num>
  <w:num w:numId="37">
    <w:abstractNumId w:val="35"/>
  </w:num>
  <w:num w:numId="38">
    <w:abstractNumId w:val="20"/>
  </w:num>
  <w:num w:numId="39">
    <w:abstractNumId w:val="28"/>
  </w:num>
  <w:num w:numId="40">
    <w:abstractNumId w:val="12"/>
  </w:num>
  <w:num w:numId="41">
    <w:abstractNumId w:val="30"/>
  </w:num>
  <w:num w:numId="42">
    <w:abstractNumId w:val="0"/>
  </w:num>
  <w:num w:numId="43">
    <w:abstractNumId w:val="6"/>
  </w:num>
  <w:num w:numId="44">
    <w:abstractNumId w:val="38"/>
  </w:num>
  <w:num w:numId="45">
    <w:abstractNumId w:val="29"/>
  </w:num>
  <w:num w:numId="46">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260"/>
    <w:rsid w:val="00000BE9"/>
    <w:rsid w:val="0000175C"/>
    <w:rsid w:val="000019B8"/>
    <w:rsid w:val="00003859"/>
    <w:rsid w:val="00012405"/>
    <w:rsid w:val="000134D2"/>
    <w:rsid w:val="00013A87"/>
    <w:rsid w:val="00014307"/>
    <w:rsid w:val="00015D4D"/>
    <w:rsid w:val="00017631"/>
    <w:rsid w:val="0002315A"/>
    <w:rsid w:val="00024B6C"/>
    <w:rsid w:val="00031822"/>
    <w:rsid w:val="000329F3"/>
    <w:rsid w:val="00036907"/>
    <w:rsid w:val="00043AB7"/>
    <w:rsid w:val="000460B2"/>
    <w:rsid w:val="00046833"/>
    <w:rsid w:val="00050CAC"/>
    <w:rsid w:val="00051507"/>
    <w:rsid w:val="00054A2F"/>
    <w:rsid w:val="000552DB"/>
    <w:rsid w:val="00057BE4"/>
    <w:rsid w:val="00064B68"/>
    <w:rsid w:val="00065FBE"/>
    <w:rsid w:val="00070208"/>
    <w:rsid w:val="000737CE"/>
    <w:rsid w:val="00073B57"/>
    <w:rsid w:val="0008218E"/>
    <w:rsid w:val="00082F3F"/>
    <w:rsid w:val="000840B4"/>
    <w:rsid w:val="00085F56"/>
    <w:rsid w:val="00093911"/>
    <w:rsid w:val="00093933"/>
    <w:rsid w:val="000A10BC"/>
    <w:rsid w:val="000A4805"/>
    <w:rsid w:val="000A56EB"/>
    <w:rsid w:val="000A5E4E"/>
    <w:rsid w:val="000A5FB7"/>
    <w:rsid w:val="000A7651"/>
    <w:rsid w:val="000A7C79"/>
    <w:rsid w:val="000B07A6"/>
    <w:rsid w:val="000B136B"/>
    <w:rsid w:val="000C2119"/>
    <w:rsid w:val="000D3B85"/>
    <w:rsid w:val="000D479D"/>
    <w:rsid w:val="000D5069"/>
    <w:rsid w:val="000D56FF"/>
    <w:rsid w:val="000D7E19"/>
    <w:rsid w:val="000E140F"/>
    <w:rsid w:val="000E1CF5"/>
    <w:rsid w:val="000E29F9"/>
    <w:rsid w:val="000E3038"/>
    <w:rsid w:val="000E41BB"/>
    <w:rsid w:val="000E50A1"/>
    <w:rsid w:val="000E57B4"/>
    <w:rsid w:val="000F1949"/>
    <w:rsid w:val="000F25A7"/>
    <w:rsid w:val="000F40A8"/>
    <w:rsid w:val="000F426B"/>
    <w:rsid w:val="000F59A3"/>
    <w:rsid w:val="000F5CD6"/>
    <w:rsid w:val="000F7B46"/>
    <w:rsid w:val="00102B92"/>
    <w:rsid w:val="00104948"/>
    <w:rsid w:val="00106FD3"/>
    <w:rsid w:val="0010758E"/>
    <w:rsid w:val="00111302"/>
    <w:rsid w:val="00116BA9"/>
    <w:rsid w:val="00121892"/>
    <w:rsid w:val="0012319D"/>
    <w:rsid w:val="00131842"/>
    <w:rsid w:val="00132574"/>
    <w:rsid w:val="00133C83"/>
    <w:rsid w:val="00134ED8"/>
    <w:rsid w:val="00137F0C"/>
    <w:rsid w:val="00140965"/>
    <w:rsid w:val="00144D90"/>
    <w:rsid w:val="001470CD"/>
    <w:rsid w:val="00147184"/>
    <w:rsid w:val="00147E8A"/>
    <w:rsid w:val="00150238"/>
    <w:rsid w:val="00151338"/>
    <w:rsid w:val="001522C7"/>
    <w:rsid w:val="001541F1"/>
    <w:rsid w:val="001547F4"/>
    <w:rsid w:val="00157D9E"/>
    <w:rsid w:val="00161C7E"/>
    <w:rsid w:val="00162814"/>
    <w:rsid w:val="001700A4"/>
    <w:rsid w:val="0017296A"/>
    <w:rsid w:val="00174965"/>
    <w:rsid w:val="0019227A"/>
    <w:rsid w:val="00192773"/>
    <w:rsid w:val="00194CC4"/>
    <w:rsid w:val="00195E2F"/>
    <w:rsid w:val="001A003F"/>
    <w:rsid w:val="001A251E"/>
    <w:rsid w:val="001A2846"/>
    <w:rsid w:val="001A5B11"/>
    <w:rsid w:val="001A6539"/>
    <w:rsid w:val="001B2682"/>
    <w:rsid w:val="001B34A8"/>
    <w:rsid w:val="001B385F"/>
    <w:rsid w:val="001B5A65"/>
    <w:rsid w:val="001B6008"/>
    <w:rsid w:val="001B70DD"/>
    <w:rsid w:val="001B72D5"/>
    <w:rsid w:val="001C02E8"/>
    <w:rsid w:val="001C3577"/>
    <w:rsid w:val="001C6B84"/>
    <w:rsid w:val="001C740D"/>
    <w:rsid w:val="001D08EB"/>
    <w:rsid w:val="001D20DE"/>
    <w:rsid w:val="001D4659"/>
    <w:rsid w:val="001D4D65"/>
    <w:rsid w:val="001D4E85"/>
    <w:rsid w:val="001D6AEB"/>
    <w:rsid w:val="001E0173"/>
    <w:rsid w:val="001E3F00"/>
    <w:rsid w:val="001E460F"/>
    <w:rsid w:val="001E593F"/>
    <w:rsid w:val="001E5A49"/>
    <w:rsid w:val="001E5B66"/>
    <w:rsid w:val="001E6BD9"/>
    <w:rsid w:val="001F0249"/>
    <w:rsid w:val="001F33C8"/>
    <w:rsid w:val="001F3620"/>
    <w:rsid w:val="001F466B"/>
    <w:rsid w:val="00200F17"/>
    <w:rsid w:val="0021583B"/>
    <w:rsid w:val="0021583F"/>
    <w:rsid w:val="00216726"/>
    <w:rsid w:val="0022309A"/>
    <w:rsid w:val="00226E9E"/>
    <w:rsid w:val="00232E4B"/>
    <w:rsid w:val="002362C6"/>
    <w:rsid w:val="00244589"/>
    <w:rsid w:val="00244CFE"/>
    <w:rsid w:val="002468A8"/>
    <w:rsid w:val="0024699E"/>
    <w:rsid w:val="002519A6"/>
    <w:rsid w:val="00252D99"/>
    <w:rsid w:val="0025314A"/>
    <w:rsid w:val="00254852"/>
    <w:rsid w:val="0026351E"/>
    <w:rsid w:val="00270B54"/>
    <w:rsid w:val="00273851"/>
    <w:rsid w:val="0027407B"/>
    <w:rsid w:val="00276038"/>
    <w:rsid w:val="00276633"/>
    <w:rsid w:val="002773EE"/>
    <w:rsid w:val="002811D6"/>
    <w:rsid w:val="002832D0"/>
    <w:rsid w:val="002842C9"/>
    <w:rsid w:val="00284ED8"/>
    <w:rsid w:val="00286DD2"/>
    <w:rsid w:val="00287A4D"/>
    <w:rsid w:val="00287FBB"/>
    <w:rsid w:val="00290EA7"/>
    <w:rsid w:val="0029326E"/>
    <w:rsid w:val="002967DA"/>
    <w:rsid w:val="00297791"/>
    <w:rsid w:val="002A4CDB"/>
    <w:rsid w:val="002A5786"/>
    <w:rsid w:val="002A6A65"/>
    <w:rsid w:val="002B26D8"/>
    <w:rsid w:val="002B3C50"/>
    <w:rsid w:val="002B4346"/>
    <w:rsid w:val="002B6280"/>
    <w:rsid w:val="002C158C"/>
    <w:rsid w:val="002C2D05"/>
    <w:rsid w:val="002C688D"/>
    <w:rsid w:val="002C6CB7"/>
    <w:rsid w:val="002C759E"/>
    <w:rsid w:val="002D2105"/>
    <w:rsid w:val="002D2363"/>
    <w:rsid w:val="002D54DA"/>
    <w:rsid w:val="002D5A57"/>
    <w:rsid w:val="002D6E89"/>
    <w:rsid w:val="002D7996"/>
    <w:rsid w:val="002D7A4E"/>
    <w:rsid w:val="002E0A72"/>
    <w:rsid w:val="002E0DCD"/>
    <w:rsid w:val="002E3152"/>
    <w:rsid w:val="002E32C0"/>
    <w:rsid w:val="002E651A"/>
    <w:rsid w:val="00300C51"/>
    <w:rsid w:val="00301F94"/>
    <w:rsid w:val="0030297E"/>
    <w:rsid w:val="00302E83"/>
    <w:rsid w:val="00304A9F"/>
    <w:rsid w:val="00304ECE"/>
    <w:rsid w:val="0030677A"/>
    <w:rsid w:val="0031122A"/>
    <w:rsid w:val="003116BA"/>
    <w:rsid w:val="0031184E"/>
    <w:rsid w:val="003175F1"/>
    <w:rsid w:val="00317813"/>
    <w:rsid w:val="00321136"/>
    <w:rsid w:val="00321564"/>
    <w:rsid w:val="00321AF7"/>
    <w:rsid w:val="0032365A"/>
    <w:rsid w:val="00323AD8"/>
    <w:rsid w:val="00325294"/>
    <w:rsid w:val="00325985"/>
    <w:rsid w:val="00326A43"/>
    <w:rsid w:val="00331A95"/>
    <w:rsid w:val="00331E97"/>
    <w:rsid w:val="0033304D"/>
    <w:rsid w:val="00334E79"/>
    <w:rsid w:val="003364D2"/>
    <w:rsid w:val="003439BB"/>
    <w:rsid w:val="00343A94"/>
    <w:rsid w:val="0034740A"/>
    <w:rsid w:val="00350A1A"/>
    <w:rsid w:val="00351317"/>
    <w:rsid w:val="00353F7B"/>
    <w:rsid w:val="00357AA5"/>
    <w:rsid w:val="0036140F"/>
    <w:rsid w:val="003617A0"/>
    <w:rsid w:val="0036611C"/>
    <w:rsid w:val="003665B8"/>
    <w:rsid w:val="00371CF9"/>
    <w:rsid w:val="003728BE"/>
    <w:rsid w:val="003753BD"/>
    <w:rsid w:val="0037713C"/>
    <w:rsid w:val="00381E47"/>
    <w:rsid w:val="00387A0A"/>
    <w:rsid w:val="00392F65"/>
    <w:rsid w:val="003947A6"/>
    <w:rsid w:val="00395B3E"/>
    <w:rsid w:val="00395F65"/>
    <w:rsid w:val="003A0924"/>
    <w:rsid w:val="003A1CC6"/>
    <w:rsid w:val="003A4D74"/>
    <w:rsid w:val="003A55DE"/>
    <w:rsid w:val="003A7114"/>
    <w:rsid w:val="003B2B90"/>
    <w:rsid w:val="003B2E44"/>
    <w:rsid w:val="003B3B91"/>
    <w:rsid w:val="003B3EE9"/>
    <w:rsid w:val="003B47EB"/>
    <w:rsid w:val="003B491A"/>
    <w:rsid w:val="003B4D25"/>
    <w:rsid w:val="003C4399"/>
    <w:rsid w:val="003C6FFA"/>
    <w:rsid w:val="003C7E95"/>
    <w:rsid w:val="003D23D6"/>
    <w:rsid w:val="003D28E4"/>
    <w:rsid w:val="003D3324"/>
    <w:rsid w:val="003D68A2"/>
    <w:rsid w:val="003E19E2"/>
    <w:rsid w:val="003E409B"/>
    <w:rsid w:val="003E6207"/>
    <w:rsid w:val="003F00FE"/>
    <w:rsid w:val="003F0744"/>
    <w:rsid w:val="003F234E"/>
    <w:rsid w:val="003F488D"/>
    <w:rsid w:val="003F6298"/>
    <w:rsid w:val="00404559"/>
    <w:rsid w:val="00404C92"/>
    <w:rsid w:val="00405D7E"/>
    <w:rsid w:val="00405F56"/>
    <w:rsid w:val="00407040"/>
    <w:rsid w:val="00412237"/>
    <w:rsid w:val="004142F3"/>
    <w:rsid w:val="00416A80"/>
    <w:rsid w:val="00417CF9"/>
    <w:rsid w:val="004209B5"/>
    <w:rsid w:val="004218F6"/>
    <w:rsid w:val="00421CFD"/>
    <w:rsid w:val="00427561"/>
    <w:rsid w:val="00430110"/>
    <w:rsid w:val="004324F5"/>
    <w:rsid w:val="00434A95"/>
    <w:rsid w:val="00444093"/>
    <w:rsid w:val="00446A4E"/>
    <w:rsid w:val="0045203F"/>
    <w:rsid w:val="004621A9"/>
    <w:rsid w:val="004626D3"/>
    <w:rsid w:val="004659F9"/>
    <w:rsid w:val="004719EC"/>
    <w:rsid w:val="00474F3F"/>
    <w:rsid w:val="0048025F"/>
    <w:rsid w:val="00480B3B"/>
    <w:rsid w:val="004816C9"/>
    <w:rsid w:val="00481D08"/>
    <w:rsid w:val="004826E5"/>
    <w:rsid w:val="0048361B"/>
    <w:rsid w:val="004905B1"/>
    <w:rsid w:val="004918E0"/>
    <w:rsid w:val="004944B3"/>
    <w:rsid w:val="004A02D7"/>
    <w:rsid w:val="004A5129"/>
    <w:rsid w:val="004B2461"/>
    <w:rsid w:val="004B47FB"/>
    <w:rsid w:val="004B4C76"/>
    <w:rsid w:val="004B4EF6"/>
    <w:rsid w:val="004C11EC"/>
    <w:rsid w:val="004C197C"/>
    <w:rsid w:val="004C25C6"/>
    <w:rsid w:val="004C43AA"/>
    <w:rsid w:val="004C4773"/>
    <w:rsid w:val="004D196B"/>
    <w:rsid w:val="004D3783"/>
    <w:rsid w:val="004D49AB"/>
    <w:rsid w:val="004D5534"/>
    <w:rsid w:val="004D6A86"/>
    <w:rsid w:val="004E5CF3"/>
    <w:rsid w:val="004F28E9"/>
    <w:rsid w:val="004F5E72"/>
    <w:rsid w:val="004F6B56"/>
    <w:rsid w:val="004F6F37"/>
    <w:rsid w:val="004F73E8"/>
    <w:rsid w:val="00502381"/>
    <w:rsid w:val="005030DD"/>
    <w:rsid w:val="00503703"/>
    <w:rsid w:val="0051063B"/>
    <w:rsid w:val="00511780"/>
    <w:rsid w:val="0051326F"/>
    <w:rsid w:val="005179DB"/>
    <w:rsid w:val="00520383"/>
    <w:rsid w:val="0052136C"/>
    <w:rsid w:val="005240E9"/>
    <w:rsid w:val="00524415"/>
    <w:rsid w:val="00527E21"/>
    <w:rsid w:val="00534AED"/>
    <w:rsid w:val="005378AF"/>
    <w:rsid w:val="00543292"/>
    <w:rsid w:val="005452ED"/>
    <w:rsid w:val="00545784"/>
    <w:rsid w:val="00545B0A"/>
    <w:rsid w:val="00545F3E"/>
    <w:rsid w:val="005461EF"/>
    <w:rsid w:val="00550B0E"/>
    <w:rsid w:val="005543F5"/>
    <w:rsid w:val="00554412"/>
    <w:rsid w:val="005562ED"/>
    <w:rsid w:val="0055711A"/>
    <w:rsid w:val="00566E94"/>
    <w:rsid w:val="00572B11"/>
    <w:rsid w:val="0058101E"/>
    <w:rsid w:val="00587C71"/>
    <w:rsid w:val="00593C13"/>
    <w:rsid w:val="0059480F"/>
    <w:rsid w:val="00595699"/>
    <w:rsid w:val="00596A40"/>
    <w:rsid w:val="0059707B"/>
    <w:rsid w:val="005A41FF"/>
    <w:rsid w:val="005A46C4"/>
    <w:rsid w:val="005B076A"/>
    <w:rsid w:val="005B419D"/>
    <w:rsid w:val="005C019B"/>
    <w:rsid w:val="005D1524"/>
    <w:rsid w:val="005D44B4"/>
    <w:rsid w:val="005D7D9C"/>
    <w:rsid w:val="005E0657"/>
    <w:rsid w:val="005E074B"/>
    <w:rsid w:val="005E1001"/>
    <w:rsid w:val="005E2253"/>
    <w:rsid w:val="005E2E45"/>
    <w:rsid w:val="005E3211"/>
    <w:rsid w:val="005E5F64"/>
    <w:rsid w:val="005E62F8"/>
    <w:rsid w:val="005E78FE"/>
    <w:rsid w:val="005F02CD"/>
    <w:rsid w:val="005F1084"/>
    <w:rsid w:val="005F4FDB"/>
    <w:rsid w:val="005F66F5"/>
    <w:rsid w:val="00600BDD"/>
    <w:rsid w:val="00600C48"/>
    <w:rsid w:val="006060F0"/>
    <w:rsid w:val="00606F32"/>
    <w:rsid w:val="00607839"/>
    <w:rsid w:val="00610FE3"/>
    <w:rsid w:val="00621B83"/>
    <w:rsid w:val="00622F03"/>
    <w:rsid w:val="00623359"/>
    <w:rsid w:val="00623E01"/>
    <w:rsid w:val="0062674C"/>
    <w:rsid w:val="00627B5D"/>
    <w:rsid w:val="006329F9"/>
    <w:rsid w:val="0063710B"/>
    <w:rsid w:val="006373C3"/>
    <w:rsid w:val="006473FD"/>
    <w:rsid w:val="00647BCF"/>
    <w:rsid w:val="006504CC"/>
    <w:rsid w:val="00650E69"/>
    <w:rsid w:val="00652BE6"/>
    <w:rsid w:val="00655250"/>
    <w:rsid w:val="00657F58"/>
    <w:rsid w:val="00660E88"/>
    <w:rsid w:val="00661E10"/>
    <w:rsid w:val="006621DC"/>
    <w:rsid w:val="006622CD"/>
    <w:rsid w:val="00663686"/>
    <w:rsid w:val="00670479"/>
    <w:rsid w:val="0067127D"/>
    <w:rsid w:val="00673260"/>
    <w:rsid w:val="00675977"/>
    <w:rsid w:val="00677892"/>
    <w:rsid w:val="006809FE"/>
    <w:rsid w:val="00680C60"/>
    <w:rsid w:val="00680E49"/>
    <w:rsid w:val="00681D85"/>
    <w:rsid w:val="00685360"/>
    <w:rsid w:val="006853BA"/>
    <w:rsid w:val="00685B7C"/>
    <w:rsid w:val="00685E4D"/>
    <w:rsid w:val="0068650F"/>
    <w:rsid w:val="00690AE8"/>
    <w:rsid w:val="00692175"/>
    <w:rsid w:val="0069339F"/>
    <w:rsid w:val="0069450B"/>
    <w:rsid w:val="00694F99"/>
    <w:rsid w:val="00695AEB"/>
    <w:rsid w:val="006962FE"/>
    <w:rsid w:val="006A19E4"/>
    <w:rsid w:val="006A5AF0"/>
    <w:rsid w:val="006A5E6B"/>
    <w:rsid w:val="006A71D5"/>
    <w:rsid w:val="006A76A0"/>
    <w:rsid w:val="006B145A"/>
    <w:rsid w:val="006B473A"/>
    <w:rsid w:val="006B6132"/>
    <w:rsid w:val="006B6B8F"/>
    <w:rsid w:val="006B76A3"/>
    <w:rsid w:val="006C03B0"/>
    <w:rsid w:val="006C319A"/>
    <w:rsid w:val="006C37B7"/>
    <w:rsid w:val="006C4B63"/>
    <w:rsid w:val="006D05C7"/>
    <w:rsid w:val="006D23C0"/>
    <w:rsid w:val="006D3150"/>
    <w:rsid w:val="006D384B"/>
    <w:rsid w:val="006D396D"/>
    <w:rsid w:val="006D618D"/>
    <w:rsid w:val="006D7A50"/>
    <w:rsid w:val="006E033D"/>
    <w:rsid w:val="006E20FA"/>
    <w:rsid w:val="006E2A17"/>
    <w:rsid w:val="006E3800"/>
    <w:rsid w:val="006E3E67"/>
    <w:rsid w:val="006E5DC3"/>
    <w:rsid w:val="006F3610"/>
    <w:rsid w:val="006F4AB3"/>
    <w:rsid w:val="006F4BE8"/>
    <w:rsid w:val="007041EE"/>
    <w:rsid w:val="00712115"/>
    <w:rsid w:val="00712D98"/>
    <w:rsid w:val="0071517D"/>
    <w:rsid w:val="0071603C"/>
    <w:rsid w:val="00723256"/>
    <w:rsid w:val="007252F7"/>
    <w:rsid w:val="00726721"/>
    <w:rsid w:val="0073094E"/>
    <w:rsid w:val="007314BD"/>
    <w:rsid w:val="007338E1"/>
    <w:rsid w:val="007345BB"/>
    <w:rsid w:val="00734E70"/>
    <w:rsid w:val="00734FA6"/>
    <w:rsid w:val="00735AE3"/>
    <w:rsid w:val="0074046D"/>
    <w:rsid w:val="0074434F"/>
    <w:rsid w:val="0074781A"/>
    <w:rsid w:val="00750442"/>
    <w:rsid w:val="00750B43"/>
    <w:rsid w:val="00751FB8"/>
    <w:rsid w:val="00752ADC"/>
    <w:rsid w:val="00760123"/>
    <w:rsid w:val="00761238"/>
    <w:rsid w:val="00766206"/>
    <w:rsid w:val="0076692C"/>
    <w:rsid w:val="0076714F"/>
    <w:rsid w:val="00771211"/>
    <w:rsid w:val="007719C9"/>
    <w:rsid w:val="00775CED"/>
    <w:rsid w:val="0077672B"/>
    <w:rsid w:val="00776908"/>
    <w:rsid w:val="00784146"/>
    <w:rsid w:val="007841A4"/>
    <w:rsid w:val="00785D06"/>
    <w:rsid w:val="00786274"/>
    <w:rsid w:val="00786307"/>
    <w:rsid w:val="0078638D"/>
    <w:rsid w:val="0079216E"/>
    <w:rsid w:val="00792D31"/>
    <w:rsid w:val="00795D55"/>
    <w:rsid w:val="00795F93"/>
    <w:rsid w:val="007976E9"/>
    <w:rsid w:val="007A0879"/>
    <w:rsid w:val="007A5155"/>
    <w:rsid w:val="007A77C3"/>
    <w:rsid w:val="007B0060"/>
    <w:rsid w:val="007B1762"/>
    <w:rsid w:val="007B4A86"/>
    <w:rsid w:val="007C287E"/>
    <w:rsid w:val="007C2A52"/>
    <w:rsid w:val="007C61B1"/>
    <w:rsid w:val="007C7F5A"/>
    <w:rsid w:val="007D0E0E"/>
    <w:rsid w:val="007D35B6"/>
    <w:rsid w:val="007D3A22"/>
    <w:rsid w:val="007D6BE3"/>
    <w:rsid w:val="007D7EE7"/>
    <w:rsid w:val="007E00E1"/>
    <w:rsid w:val="007E0329"/>
    <w:rsid w:val="007E0FB6"/>
    <w:rsid w:val="007E5281"/>
    <w:rsid w:val="007E7519"/>
    <w:rsid w:val="007E75F0"/>
    <w:rsid w:val="007F1196"/>
    <w:rsid w:val="007F143B"/>
    <w:rsid w:val="007F53BD"/>
    <w:rsid w:val="007F658B"/>
    <w:rsid w:val="00800275"/>
    <w:rsid w:val="00800E66"/>
    <w:rsid w:val="00801DDA"/>
    <w:rsid w:val="0080249A"/>
    <w:rsid w:val="00802BDB"/>
    <w:rsid w:val="0080389D"/>
    <w:rsid w:val="0081435F"/>
    <w:rsid w:val="00820F83"/>
    <w:rsid w:val="00823D18"/>
    <w:rsid w:val="00827FE8"/>
    <w:rsid w:val="008336B6"/>
    <w:rsid w:val="00833C0B"/>
    <w:rsid w:val="00835FA8"/>
    <w:rsid w:val="00836310"/>
    <w:rsid w:val="00840568"/>
    <w:rsid w:val="00840F59"/>
    <w:rsid w:val="00845701"/>
    <w:rsid w:val="00847525"/>
    <w:rsid w:val="008476A2"/>
    <w:rsid w:val="00850779"/>
    <w:rsid w:val="00850AA6"/>
    <w:rsid w:val="00850CA0"/>
    <w:rsid w:val="00853A7C"/>
    <w:rsid w:val="0085437D"/>
    <w:rsid w:val="00854FC8"/>
    <w:rsid w:val="00855DF1"/>
    <w:rsid w:val="008569CE"/>
    <w:rsid w:val="00860787"/>
    <w:rsid w:val="008614E1"/>
    <w:rsid w:val="00862FB1"/>
    <w:rsid w:val="008641DA"/>
    <w:rsid w:val="008762F7"/>
    <w:rsid w:val="00881886"/>
    <w:rsid w:val="008819BA"/>
    <w:rsid w:val="00882D2C"/>
    <w:rsid w:val="008830CB"/>
    <w:rsid w:val="00883EC9"/>
    <w:rsid w:val="0088455D"/>
    <w:rsid w:val="00886C34"/>
    <w:rsid w:val="0088716E"/>
    <w:rsid w:val="00892328"/>
    <w:rsid w:val="008929BF"/>
    <w:rsid w:val="00893D25"/>
    <w:rsid w:val="00894F16"/>
    <w:rsid w:val="00894F18"/>
    <w:rsid w:val="0089760E"/>
    <w:rsid w:val="008A09A7"/>
    <w:rsid w:val="008A1B23"/>
    <w:rsid w:val="008A618F"/>
    <w:rsid w:val="008A7699"/>
    <w:rsid w:val="008B08B2"/>
    <w:rsid w:val="008B094B"/>
    <w:rsid w:val="008B3607"/>
    <w:rsid w:val="008B37BC"/>
    <w:rsid w:val="008B69FE"/>
    <w:rsid w:val="008C0294"/>
    <w:rsid w:val="008C2CBC"/>
    <w:rsid w:val="008C4B10"/>
    <w:rsid w:val="008C7CF6"/>
    <w:rsid w:val="008D213B"/>
    <w:rsid w:val="008D2A2F"/>
    <w:rsid w:val="008D402A"/>
    <w:rsid w:val="008D4E80"/>
    <w:rsid w:val="008D536C"/>
    <w:rsid w:val="008D6F63"/>
    <w:rsid w:val="008E0A72"/>
    <w:rsid w:val="008E1767"/>
    <w:rsid w:val="008E7240"/>
    <w:rsid w:val="008F200D"/>
    <w:rsid w:val="008F564E"/>
    <w:rsid w:val="008F5ADB"/>
    <w:rsid w:val="00902792"/>
    <w:rsid w:val="00903222"/>
    <w:rsid w:val="009065B0"/>
    <w:rsid w:val="0091307C"/>
    <w:rsid w:val="00914127"/>
    <w:rsid w:val="00922B1A"/>
    <w:rsid w:val="00924376"/>
    <w:rsid w:val="00926DCB"/>
    <w:rsid w:val="00926F20"/>
    <w:rsid w:val="00927C71"/>
    <w:rsid w:val="009320BB"/>
    <w:rsid w:val="00934500"/>
    <w:rsid w:val="009345FD"/>
    <w:rsid w:val="0093698B"/>
    <w:rsid w:val="00940081"/>
    <w:rsid w:val="00940225"/>
    <w:rsid w:val="00941281"/>
    <w:rsid w:val="00941BDC"/>
    <w:rsid w:val="0094394C"/>
    <w:rsid w:val="00947A7F"/>
    <w:rsid w:val="0095126E"/>
    <w:rsid w:val="00951C25"/>
    <w:rsid w:val="00952DF3"/>
    <w:rsid w:val="00953DF3"/>
    <w:rsid w:val="00954FF7"/>
    <w:rsid w:val="00955334"/>
    <w:rsid w:val="009559FA"/>
    <w:rsid w:val="00955CCD"/>
    <w:rsid w:val="00956C06"/>
    <w:rsid w:val="00957E78"/>
    <w:rsid w:val="00961B46"/>
    <w:rsid w:val="00967E3B"/>
    <w:rsid w:val="009708F4"/>
    <w:rsid w:val="00970FA0"/>
    <w:rsid w:val="0097112B"/>
    <w:rsid w:val="00971228"/>
    <w:rsid w:val="00974EF4"/>
    <w:rsid w:val="009760BE"/>
    <w:rsid w:val="009767BF"/>
    <w:rsid w:val="00977EB6"/>
    <w:rsid w:val="0098014A"/>
    <w:rsid w:val="00980B76"/>
    <w:rsid w:val="009811ED"/>
    <w:rsid w:val="00983AE2"/>
    <w:rsid w:val="00983B6C"/>
    <w:rsid w:val="00983DD4"/>
    <w:rsid w:val="00984535"/>
    <w:rsid w:val="009852E3"/>
    <w:rsid w:val="00991309"/>
    <w:rsid w:val="009965A0"/>
    <w:rsid w:val="009A18AC"/>
    <w:rsid w:val="009A22C4"/>
    <w:rsid w:val="009A3353"/>
    <w:rsid w:val="009A336E"/>
    <w:rsid w:val="009A42BE"/>
    <w:rsid w:val="009B5456"/>
    <w:rsid w:val="009B631B"/>
    <w:rsid w:val="009C0086"/>
    <w:rsid w:val="009C445E"/>
    <w:rsid w:val="009C5100"/>
    <w:rsid w:val="009C68D8"/>
    <w:rsid w:val="009C6D8F"/>
    <w:rsid w:val="009D0842"/>
    <w:rsid w:val="009D0948"/>
    <w:rsid w:val="009D0A22"/>
    <w:rsid w:val="009D1A42"/>
    <w:rsid w:val="009D39EE"/>
    <w:rsid w:val="009E0468"/>
    <w:rsid w:val="009E080C"/>
    <w:rsid w:val="009E2345"/>
    <w:rsid w:val="009E2FE7"/>
    <w:rsid w:val="009E41D9"/>
    <w:rsid w:val="009E5129"/>
    <w:rsid w:val="009E7EAE"/>
    <w:rsid w:val="009F08DF"/>
    <w:rsid w:val="009F37B0"/>
    <w:rsid w:val="009F3D70"/>
    <w:rsid w:val="009F436D"/>
    <w:rsid w:val="009F6E64"/>
    <w:rsid w:val="009F741C"/>
    <w:rsid w:val="009F78C8"/>
    <w:rsid w:val="00A0336A"/>
    <w:rsid w:val="00A04B69"/>
    <w:rsid w:val="00A07ACA"/>
    <w:rsid w:val="00A10697"/>
    <w:rsid w:val="00A10A22"/>
    <w:rsid w:val="00A1399C"/>
    <w:rsid w:val="00A2181D"/>
    <w:rsid w:val="00A2575C"/>
    <w:rsid w:val="00A26F0C"/>
    <w:rsid w:val="00A27DAD"/>
    <w:rsid w:val="00A308D3"/>
    <w:rsid w:val="00A33D84"/>
    <w:rsid w:val="00A34C01"/>
    <w:rsid w:val="00A37215"/>
    <w:rsid w:val="00A415AC"/>
    <w:rsid w:val="00A453D4"/>
    <w:rsid w:val="00A50737"/>
    <w:rsid w:val="00A50BE7"/>
    <w:rsid w:val="00A517EB"/>
    <w:rsid w:val="00A521A4"/>
    <w:rsid w:val="00A60665"/>
    <w:rsid w:val="00A61571"/>
    <w:rsid w:val="00A64CC2"/>
    <w:rsid w:val="00A66A75"/>
    <w:rsid w:val="00A763C6"/>
    <w:rsid w:val="00A774B8"/>
    <w:rsid w:val="00A85049"/>
    <w:rsid w:val="00A85D51"/>
    <w:rsid w:val="00A8751D"/>
    <w:rsid w:val="00A87819"/>
    <w:rsid w:val="00A93DED"/>
    <w:rsid w:val="00A95E1D"/>
    <w:rsid w:val="00AA368C"/>
    <w:rsid w:val="00AA6BAE"/>
    <w:rsid w:val="00AA760C"/>
    <w:rsid w:val="00AB0CC4"/>
    <w:rsid w:val="00AB1973"/>
    <w:rsid w:val="00AB2233"/>
    <w:rsid w:val="00AB22E9"/>
    <w:rsid w:val="00AC0730"/>
    <w:rsid w:val="00AC08B1"/>
    <w:rsid w:val="00AC1236"/>
    <w:rsid w:val="00AC7815"/>
    <w:rsid w:val="00AD4B37"/>
    <w:rsid w:val="00AD606D"/>
    <w:rsid w:val="00AD7376"/>
    <w:rsid w:val="00AE0128"/>
    <w:rsid w:val="00AE4B16"/>
    <w:rsid w:val="00AE4F42"/>
    <w:rsid w:val="00AE78A1"/>
    <w:rsid w:val="00AE7B9F"/>
    <w:rsid w:val="00AF0BB7"/>
    <w:rsid w:val="00AF10E6"/>
    <w:rsid w:val="00AF278E"/>
    <w:rsid w:val="00AF31F1"/>
    <w:rsid w:val="00AF3B80"/>
    <w:rsid w:val="00AF4737"/>
    <w:rsid w:val="00B03D54"/>
    <w:rsid w:val="00B04F6B"/>
    <w:rsid w:val="00B21820"/>
    <w:rsid w:val="00B21C22"/>
    <w:rsid w:val="00B2289A"/>
    <w:rsid w:val="00B26D1F"/>
    <w:rsid w:val="00B33B77"/>
    <w:rsid w:val="00B346FC"/>
    <w:rsid w:val="00B3539D"/>
    <w:rsid w:val="00B4064A"/>
    <w:rsid w:val="00B41A84"/>
    <w:rsid w:val="00B43968"/>
    <w:rsid w:val="00B445A9"/>
    <w:rsid w:val="00B458E8"/>
    <w:rsid w:val="00B47425"/>
    <w:rsid w:val="00B4750E"/>
    <w:rsid w:val="00B509F1"/>
    <w:rsid w:val="00B519B4"/>
    <w:rsid w:val="00B525AB"/>
    <w:rsid w:val="00B526B3"/>
    <w:rsid w:val="00B54189"/>
    <w:rsid w:val="00B56F3C"/>
    <w:rsid w:val="00B57A64"/>
    <w:rsid w:val="00B67A69"/>
    <w:rsid w:val="00B72595"/>
    <w:rsid w:val="00B73DF3"/>
    <w:rsid w:val="00B82846"/>
    <w:rsid w:val="00B82DC4"/>
    <w:rsid w:val="00B83A32"/>
    <w:rsid w:val="00B83BFE"/>
    <w:rsid w:val="00B83F7E"/>
    <w:rsid w:val="00B85CA0"/>
    <w:rsid w:val="00B86C79"/>
    <w:rsid w:val="00B870A6"/>
    <w:rsid w:val="00B90C06"/>
    <w:rsid w:val="00B915D6"/>
    <w:rsid w:val="00B9281B"/>
    <w:rsid w:val="00B933B6"/>
    <w:rsid w:val="00B9477B"/>
    <w:rsid w:val="00B95F3E"/>
    <w:rsid w:val="00B96453"/>
    <w:rsid w:val="00B96974"/>
    <w:rsid w:val="00BA21EE"/>
    <w:rsid w:val="00BA3CC1"/>
    <w:rsid w:val="00BA45D1"/>
    <w:rsid w:val="00BB14B2"/>
    <w:rsid w:val="00BB769B"/>
    <w:rsid w:val="00BC01CD"/>
    <w:rsid w:val="00BC1A0A"/>
    <w:rsid w:val="00BC533C"/>
    <w:rsid w:val="00BC5D45"/>
    <w:rsid w:val="00BC5DEE"/>
    <w:rsid w:val="00BC6DA2"/>
    <w:rsid w:val="00BD05F1"/>
    <w:rsid w:val="00BD0A80"/>
    <w:rsid w:val="00BD2DCC"/>
    <w:rsid w:val="00BD56E1"/>
    <w:rsid w:val="00BD699D"/>
    <w:rsid w:val="00BE67DA"/>
    <w:rsid w:val="00BF2315"/>
    <w:rsid w:val="00BF4447"/>
    <w:rsid w:val="00BF4B93"/>
    <w:rsid w:val="00BF4E28"/>
    <w:rsid w:val="00C01FAB"/>
    <w:rsid w:val="00C072C6"/>
    <w:rsid w:val="00C07BED"/>
    <w:rsid w:val="00C10D84"/>
    <w:rsid w:val="00C10E24"/>
    <w:rsid w:val="00C1171C"/>
    <w:rsid w:val="00C11B8F"/>
    <w:rsid w:val="00C1244B"/>
    <w:rsid w:val="00C13E2D"/>
    <w:rsid w:val="00C168BA"/>
    <w:rsid w:val="00C20A1A"/>
    <w:rsid w:val="00C21B8E"/>
    <w:rsid w:val="00C259D6"/>
    <w:rsid w:val="00C31208"/>
    <w:rsid w:val="00C43BE4"/>
    <w:rsid w:val="00C529F3"/>
    <w:rsid w:val="00C52FCA"/>
    <w:rsid w:val="00C56B6F"/>
    <w:rsid w:val="00C61F8F"/>
    <w:rsid w:val="00C63BB4"/>
    <w:rsid w:val="00C66AA7"/>
    <w:rsid w:val="00C67B2D"/>
    <w:rsid w:val="00C73B95"/>
    <w:rsid w:val="00C75CA0"/>
    <w:rsid w:val="00C8005B"/>
    <w:rsid w:val="00C80A05"/>
    <w:rsid w:val="00C8171E"/>
    <w:rsid w:val="00C82F14"/>
    <w:rsid w:val="00C85D1C"/>
    <w:rsid w:val="00C877D1"/>
    <w:rsid w:val="00C91640"/>
    <w:rsid w:val="00C958D0"/>
    <w:rsid w:val="00C96205"/>
    <w:rsid w:val="00CA3160"/>
    <w:rsid w:val="00CA3684"/>
    <w:rsid w:val="00CA6D6B"/>
    <w:rsid w:val="00CB0210"/>
    <w:rsid w:val="00CB2791"/>
    <w:rsid w:val="00CB7E74"/>
    <w:rsid w:val="00CC201C"/>
    <w:rsid w:val="00CC6CA3"/>
    <w:rsid w:val="00CD15E6"/>
    <w:rsid w:val="00CE0A12"/>
    <w:rsid w:val="00CE29B4"/>
    <w:rsid w:val="00CE6A0B"/>
    <w:rsid w:val="00CF1891"/>
    <w:rsid w:val="00CF1926"/>
    <w:rsid w:val="00D003D2"/>
    <w:rsid w:val="00D00B4A"/>
    <w:rsid w:val="00D01FEE"/>
    <w:rsid w:val="00D034FB"/>
    <w:rsid w:val="00D03580"/>
    <w:rsid w:val="00D065FE"/>
    <w:rsid w:val="00D125AD"/>
    <w:rsid w:val="00D15804"/>
    <w:rsid w:val="00D15B64"/>
    <w:rsid w:val="00D15F6D"/>
    <w:rsid w:val="00D16D26"/>
    <w:rsid w:val="00D25C33"/>
    <w:rsid w:val="00D25F86"/>
    <w:rsid w:val="00D26C08"/>
    <w:rsid w:val="00D34456"/>
    <w:rsid w:val="00D34E6B"/>
    <w:rsid w:val="00D350FD"/>
    <w:rsid w:val="00D35DD6"/>
    <w:rsid w:val="00D36C1D"/>
    <w:rsid w:val="00D373AB"/>
    <w:rsid w:val="00D441B4"/>
    <w:rsid w:val="00D4652E"/>
    <w:rsid w:val="00D5219A"/>
    <w:rsid w:val="00D52B80"/>
    <w:rsid w:val="00D536DF"/>
    <w:rsid w:val="00D5549F"/>
    <w:rsid w:val="00D62F8B"/>
    <w:rsid w:val="00D707BD"/>
    <w:rsid w:val="00D765AD"/>
    <w:rsid w:val="00D7759E"/>
    <w:rsid w:val="00D809CF"/>
    <w:rsid w:val="00D812A9"/>
    <w:rsid w:val="00D818DF"/>
    <w:rsid w:val="00D86C99"/>
    <w:rsid w:val="00D94F88"/>
    <w:rsid w:val="00DA1968"/>
    <w:rsid w:val="00DA3FE6"/>
    <w:rsid w:val="00DA6DCA"/>
    <w:rsid w:val="00DB2B16"/>
    <w:rsid w:val="00DB4330"/>
    <w:rsid w:val="00DB44EB"/>
    <w:rsid w:val="00DB4E57"/>
    <w:rsid w:val="00DC09BB"/>
    <w:rsid w:val="00DC2F18"/>
    <w:rsid w:val="00DC74C4"/>
    <w:rsid w:val="00DD280A"/>
    <w:rsid w:val="00DD488D"/>
    <w:rsid w:val="00DE0045"/>
    <w:rsid w:val="00DE07BB"/>
    <w:rsid w:val="00DE0E31"/>
    <w:rsid w:val="00DE18B4"/>
    <w:rsid w:val="00DE24CF"/>
    <w:rsid w:val="00DE2504"/>
    <w:rsid w:val="00DE3BD7"/>
    <w:rsid w:val="00DE4DC9"/>
    <w:rsid w:val="00DF0768"/>
    <w:rsid w:val="00DF0D0C"/>
    <w:rsid w:val="00DF4218"/>
    <w:rsid w:val="00DF6605"/>
    <w:rsid w:val="00DF7197"/>
    <w:rsid w:val="00E01321"/>
    <w:rsid w:val="00E03639"/>
    <w:rsid w:val="00E03AEF"/>
    <w:rsid w:val="00E04D32"/>
    <w:rsid w:val="00E10E53"/>
    <w:rsid w:val="00E12338"/>
    <w:rsid w:val="00E142D1"/>
    <w:rsid w:val="00E201AA"/>
    <w:rsid w:val="00E210AA"/>
    <w:rsid w:val="00E26A4F"/>
    <w:rsid w:val="00E27D02"/>
    <w:rsid w:val="00E30422"/>
    <w:rsid w:val="00E305BA"/>
    <w:rsid w:val="00E319D7"/>
    <w:rsid w:val="00E32E43"/>
    <w:rsid w:val="00E36C21"/>
    <w:rsid w:val="00E37E0F"/>
    <w:rsid w:val="00E407D3"/>
    <w:rsid w:val="00E4209A"/>
    <w:rsid w:val="00E4441B"/>
    <w:rsid w:val="00E44B2F"/>
    <w:rsid w:val="00E451D3"/>
    <w:rsid w:val="00E51F40"/>
    <w:rsid w:val="00E51F83"/>
    <w:rsid w:val="00E5254F"/>
    <w:rsid w:val="00E53783"/>
    <w:rsid w:val="00E53EC8"/>
    <w:rsid w:val="00E562B1"/>
    <w:rsid w:val="00E57AC1"/>
    <w:rsid w:val="00E57D08"/>
    <w:rsid w:val="00E603E5"/>
    <w:rsid w:val="00E61F77"/>
    <w:rsid w:val="00E6495A"/>
    <w:rsid w:val="00E669FA"/>
    <w:rsid w:val="00E67044"/>
    <w:rsid w:val="00E674B2"/>
    <w:rsid w:val="00E73CA7"/>
    <w:rsid w:val="00E8089D"/>
    <w:rsid w:val="00E80E32"/>
    <w:rsid w:val="00E838EA"/>
    <w:rsid w:val="00E8512D"/>
    <w:rsid w:val="00E867B1"/>
    <w:rsid w:val="00E912CF"/>
    <w:rsid w:val="00E9264C"/>
    <w:rsid w:val="00E930EE"/>
    <w:rsid w:val="00E94D3A"/>
    <w:rsid w:val="00E96468"/>
    <w:rsid w:val="00E97C8C"/>
    <w:rsid w:val="00EA18C0"/>
    <w:rsid w:val="00EA2F44"/>
    <w:rsid w:val="00EA77EC"/>
    <w:rsid w:val="00EB23EC"/>
    <w:rsid w:val="00EB25D4"/>
    <w:rsid w:val="00EB79FC"/>
    <w:rsid w:val="00EC09B3"/>
    <w:rsid w:val="00EC45AD"/>
    <w:rsid w:val="00EC52DE"/>
    <w:rsid w:val="00EC5E32"/>
    <w:rsid w:val="00ED3DF4"/>
    <w:rsid w:val="00ED559D"/>
    <w:rsid w:val="00EE0BE7"/>
    <w:rsid w:val="00EE3C80"/>
    <w:rsid w:val="00EE6F67"/>
    <w:rsid w:val="00EF246E"/>
    <w:rsid w:val="00EF580C"/>
    <w:rsid w:val="00EF61D0"/>
    <w:rsid w:val="00F01650"/>
    <w:rsid w:val="00F0276C"/>
    <w:rsid w:val="00F0378C"/>
    <w:rsid w:val="00F040DD"/>
    <w:rsid w:val="00F074D1"/>
    <w:rsid w:val="00F0780C"/>
    <w:rsid w:val="00F114C6"/>
    <w:rsid w:val="00F12C9E"/>
    <w:rsid w:val="00F132AA"/>
    <w:rsid w:val="00F138C2"/>
    <w:rsid w:val="00F1488A"/>
    <w:rsid w:val="00F2157C"/>
    <w:rsid w:val="00F23651"/>
    <w:rsid w:val="00F27416"/>
    <w:rsid w:val="00F2760D"/>
    <w:rsid w:val="00F276C1"/>
    <w:rsid w:val="00F32DD2"/>
    <w:rsid w:val="00F33CD7"/>
    <w:rsid w:val="00F35F11"/>
    <w:rsid w:val="00F37CD4"/>
    <w:rsid w:val="00F4097E"/>
    <w:rsid w:val="00F41117"/>
    <w:rsid w:val="00F41A90"/>
    <w:rsid w:val="00F43559"/>
    <w:rsid w:val="00F4722B"/>
    <w:rsid w:val="00F47E65"/>
    <w:rsid w:val="00F54077"/>
    <w:rsid w:val="00F55B87"/>
    <w:rsid w:val="00F61E03"/>
    <w:rsid w:val="00F63430"/>
    <w:rsid w:val="00F63526"/>
    <w:rsid w:val="00F67D61"/>
    <w:rsid w:val="00F715CC"/>
    <w:rsid w:val="00F73F6A"/>
    <w:rsid w:val="00F74C9C"/>
    <w:rsid w:val="00F758DE"/>
    <w:rsid w:val="00F762FA"/>
    <w:rsid w:val="00F7668F"/>
    <w:rsid w:val="00F768A5"/>
    <w:rsid w:val="00F76B74"/>
    <w:rsid w:val="00F83CF6"/>
    <w:rsid w:val="00F855FD"/>
    <w:rsid w:val="00F85A69"/>
    <w:rsid w:val="00F87657"/>
    <w:rsid w:val="00F87BFE"/>
    <w:rsid w:val="00F9071D"/>
    <w:rsid w:val="00F91CE7"/>
    <w:rsid w:val="00F91E57"/>
    <w:rsid w:val="00F92066"/>
    <w:rsid w:val="00F92CC2"/>
    <w:rsid w:val="00F92DA2"/>
    <w:rsid w:val="00F9308A"/>
    <w:rsid w:val="00F964C2"/>
    <w:rsid w:val="00FA0524"/>
    <w:rsid w:val="00FA4A8F"/>
    <w:rsid w:val="00FA4BDF"/>
    <w:rsid w:val="00FB0C1E"/>
    <w:rsid w:val="00FB5234"/>
    <w:rsid w:val="00FD241B"/>
    <w:rsid w:val="00FD3B56"/>
    <w:rsid w:val="00FD4182"/>
    <w:rsid w:val="00FD43B6"/>
    <w:rsid w:val="00FD608B"/>
    <w:rsid w:val="00FD7EF2"/>
    <w:rsid w:val="00FE11D7"/>
    <w:rsid w:val="00FE2248"/>
    <w:rsid w:val="00FE24E0"/>
    <w:rsid w:val="00FE2D3C"/>
    <w:rsid w:val="00FE49D6"/>
    <w:rsid w:val="00FE5468"/>
    <w:rsid w:val="00FF217B"/>
    <w:rsid w:val="00FF362D"/>
    <w:rsid w:val="00FF3A9B"/>
    <w:rsid w:val="00FF63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A23F07-471C-4B43-830F-ED6022F6D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87A4D"/>
    <w:pPr>
      <w:keepNext/>
      <w:keepLines/>
      <w:numPr>
        <w:numId w:val="3"/>
      </w:numPr>
      <w:pBdr>
        <w:bottom w:val="single" w:sz="12" w:space="1" w:color="auto"/>
      </w:pBdr>
      <w:spacing w:before="240" w:after="360" w:line="240" w:lineRule="auto"/>
      <w:jc w:val="both"/>
      <w:outlineLvl w:val="0"/>
    </w:pPr>
    <w:rPr>
      <w:rFonts w:ascii="Arial" w:eastAsia="Times New Roman" w:hAnsi="Arial" w:cs="Times New Roman"/>
      <w:b/>
      <w:bCs/>
      <w:sz w:val="36"/>
      <w:szCs w:val="36"/>
    </w:rPr>
  </w:style>
  <w:style w:type="paragraph" w:styleId="Heading2">
    <w:name w:val="heading 2"/>
    <w:basedOn w:val="Normal"/>
    <w:next w:val="Normal"/>
    <w:link w:val="Heading2Char"/>
    <w:qFormat/>
    <w:rsid w:val="00B526B3"/>
    <w:pPr>
      <w:numPr>
        <w:ilvl w:val="1"/>
        <w:numId w:val="3"/>
      </w:numPr>
      <w:spacing w:before="360" w:after="120" w:line="240" w:lineRule="auto"/>
      <w:jc w:val="both"/>
      <w:outlineLvl w:val="1"/>
    </w:pPr>
    <w:rPr>
      <w:rFonts w:ascii="Arial" w:eastAsia="Times New Roman" w:hAnsi="Arial" w:cs="Arial"/>
      <w:b/>
      <w:bCs/>
      <w:iCs/>
      <w:sz w:val="24"/>
      <w:szCs w:val="24"/>
    </w:rPr>
  </w:style>
  <w:style w:type="paragraph" w:styleId="Heading3">
    <w:name w:val="heading 3"/>
    <w:basedOn w:val="Normal"/>
    <w:next w:val="Normal"/>
    <w:link w:val="Heading3Char"/>
    <w:qFormat/>
    <w:rsid w:val="00CB0210"/>
    <w:pPr>
      <w:keepNext/>
      <w:numPr>
        <w:ilvl w:val="2"/>
        <w:numId w:val="3"/>
      </w:numPr>
      <w:overflowPunct w:val="0"/>
      <w:autoSpaceDE w:val="0"/>
      <w:autoSpaceDN w:val="0"/>
      <w:adjustRightInd w:val="0"/>
      <w:spacing w:before="360" w:after="120" w:line="240" w:lineRule="auto"/>
      <w:ind w:left="0" w:firstLine="0"/>
      <w:jc w:val="both"/>
      <w:textAlignment w:val="baseline"/>
      <w:outlineLvl w:val="2"/>
    </w:pPr>
    <w:rPr>
      <w:rFonts w:ascii="Arial" w:eastAsia="Calibri" w:hAnsi="Arial" w:cs="Arial"/>
      <w:b/>
      <w:sz w:val="24"/>
      <w:szCs w:val="24"/>
    </w:rPr>
  </w:style>
  <w:style w:type="paragraph" w:styleId="Heading4">
    <w:name w:val="heading 4"/>
    <w:basedOn w:val="Normal"/>
    <w:next w:val="Normal"/>
    <w:link w:val="Heading4Char"/>
    <w:unhideWhenUsed/>
    <w:qFormat/>
    <w:rsid w:val="00244589"/>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4096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44589"/>
    <w:pPr>
      <w:spacing w:after="0" w:line="240" w:lineRule="auto"/>
    </w:pPr>
    <w:rPr>
      <w:rFonts w:ascii="Calibri" w:eastAsia="Calibri" w:hAnsi="Calibri" w:cs="Times New Roman"/>
      <w:sz w:val="20"/>
      <w:szCs w:val="20"/>
    </w:rPr>
    <w:tblPr>
      <w:tblBorders>
        <w:top w:val="single" w:sz="12" w:space="0" w:color="000000"/>
        <w:bottom w:val="single" w:sz="12" w:space="0" w:color="000000"/>
        <w:insideH w:val="dotted" w:sz="4" w:space="0" w:color="auto"/>
        <w:insideV w:val="dotted" w:sz="4" w:space="0" w:color="auto"/>
      </w:tblBorders>
    </w:tblPr>
  </w:style>
  <w:style w:type="character" w:styleId="Hyperlink">
    <w:name w:val="Hyperlink"/>
    <w:uiPriority w:val="99"/>
    <w:rsid w:val="00392F65"/>
    <w:rPr>
      <w:color w:val="0000FF"/>
      <w:u w:val="single"/>
    </w:rPr>
  </w:style>
  <w:style w:type="character" w:customStyle="1" w:styleId="Heading1Char">
    <w:name w:val="Heading 1 Char"/>
    <w:link w:val="Heading1"/>
    <w:rsid w:val="00287A4D"/>
    <w:rPr>
      <w:rFonts w:ascii="Arial" w:eastAsia="Times New Roman" w:hAnsi="Arial" w:cs="Times New Roman"/>
      <w:b/>
      <w:bCs/>
      <w:sz w:val="36"/>
      <w:szCs w:val="36"/>
    </w:rPr>
  </w:style>
  <w:style w:type="table" w:styleId="MediumShading2">
    <w:name w:val="Medium Shading 2"/>
    <w:basedOn w:val="TableNormal"/>
    <w:uiPriority w:val="64"/>
    <w:rsid w:val="003F00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link w:val="Heading2"/>
    <w:rsid w:val="00B526B3"/>
    <w:rPr>
      <w:rFonts w:ascii="Arial" w:eastAsia="Times New Roman" w:hAnsi="Arial" w:cs="Arial"/>
      <w:b/>
      <w:bCs/>
      <w:iCs/>
      <w:sz w:val="24"/>
      <w:szCs w:val="24"/>
    </w:rPr>
  </w:style>
  <w:style w:type="paragraph" w:styleId="ListParagraph">
    <w:name w:val="List Paragraph"/>
    <w:aliases w:val="Bullets,List Paragraph1"/>
    <w:basedOn w:val="Normal"/>
    <w:link w:val="ListParagraphChar"/>
    <w:uiPriority w:val="34"/>
    <w:qFormat/>
    <w:rsid w:val="00EE6F67"/>
    <w:pPr>
      <w:ind w:left="720"/>
      <w:contextualSpacing/>
    </w:pPr>
  </w:style>
  <w:style w:type="character" w:customStyle="1" w:styleId="Heading3Char">
    <w:name w:val="Heading 3 Char"/>
    <w:link w:val="Heading3"/>
    <w:rsid w:val="00CB0210"/>
    <w:rPr>
      <w:rFonts w:ascii="Arial" w:eastAsia="Calibri" w:hAnsi="Arial" w:cs="Arial"/>
      <w:b/>
      <w:sz w:val="24"/>
      <w:szCs w:val="24"/>
    </w:rPr>
  </w:style>
  <w:style w:type="numbering" w:customStyle="1" w:styleId="NoList1">
    <w:name w:val="No List1"/>
    <w:next w:val="NoList"/>
    <w:uiPriority w:val="99"/>
    <w:semiHidden/>
    <w:unhideWhenUsed/>
    <w:rsid w:val="00B2289A"/>
  </w:style>
  <w:style w:type="paragraph" w:styleId="BalloonText">
    <w:name w:val="Balloon Text"/>
    <w:basedOn w:val="Normal"/>
    <w:link w:val="BalloonTextChar"/>
    <w:uiPriority w:val="99"/>
    <w:semiHidden/>
    <w:unhideWhenUsed/>
    <w:rsid w:val="000D4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79D"/>
    <w:rPr>
      <w:rFonts w:ascii="Tahoma" w:hAnsi="Tahoma" w:cs="Tahoma"/>
      <w:sz w:val="16"/>
      <w:szCs w:val="16"/>
    </w:rPr>
  </w:style>
  <w:style w:type="paragraph" w:styleId="TOCHeading">
    <w:name w:val="TOC Heading"/>
    <w:basedOn w:val="TOC3"/>
    <w:next w:val="Normal"/>
    <w:uiPriority w:val="39"/>
    <w:qFormat/>
    <w:rsid w:val="00244589"/>
    <w:pPr>
      <w:ind w:left="1710" w:hanging="846"/>
    </w:pPr>
    <w:rPr>
      <w:rFonts w:eastAsiaTheme="majorEastAsia"/>
    </w:rPr>
  </w:style>
  <w:style w:type="paragraph" w:styleId="TOC1">
    <w:name w:val="toc 1"/>
    <w:basedOn w:val="Normal"/>
    <w:next w:val="Normal"/>
    <w:autoRedefine/>
    <w:uiPriority w:val="39"/>
    <w:unhideWhenUsed/>
    <w:rsid w:val="000840B4"/>
    <w:pPr>
      <w:tabs>
        <w:tab w:val="left" w:pos="342"/>
        <w:tab w:val="right" w:leader="dot" w:pos="8730"/>
      </w:tabs>
      <w:spacing w:after="120" w:line="240" w:lineRule="auto"/>
      <w:ind w:left="360" w:hanging="360"/>
    </w:pPr>
    <w:rPr>
      <w:rFonts w:ascii="Arial" w:eastAsia="Times New Roman" w:hAnsi="Arial" w:cs="Arial"/>
      <w:b/>
      <w:bCs/>
      <w:noProof/>
      <w:sz w:val="26"/>
      <w:szCs w:val="26"/>
    </w:rPr>
  </w:style>
  <w:style w:type="paragraph" w:styleId="TOC2">
    <w:name w:val="toc 2"/>
    <w:basedOn w:val="Normal"/>
    <w:next w:val="Normal"/>
    <w:autoRedefine/>
    <w:uiPriority w:val="39"/>
    <w:unhideWhenUsed/>
    <w:rsid w:val="000840B4"/>
    <w:pPr>
      <w:tabs>
        <w:tab w:val="left" w:pos="882"/>
        <w:tab w:val="right" w:leader="dot" w:pos="8729"/>
      </w:tabs>
      <w:spacing w:after="120" w:line="240" w:lineRule="auto"/>
      <w:ind w:left="907" w:hanging="533"/>
    </w:pPr>
    <w:rPr>
      <w:rFonts w:ascii="Arial" w:eastAsia="Times New Roman" w:hAnsi="Arial" w:cs="Arial"/>
      <w:b/>
      <w:bCs/>
      <w:noProof/>
    </w:rPr>
  </w:style>
  <w:style w:type="paragraph" w:styleId="TOC3">
    <w:name w:val="toc 3"/>
    <w:basedOn w:val="Normal"/>
    <w:next w:val="Normal"/>
    <w:autoRedefine/>
    <w:uiPriority w:val="39"/>
    <w:unhideWhenUsed/>
    <w:rsid w:val="000840B4"/>
    <w:pPr>
      <w:tabs>
        <w:tab w:val="left" w:pos="1650"/>
        <w:tab w:val="right" w:leader="dot" w:pos="8729"/>
      </w:tabs>
      <w:spacing w:after="120" w:line="240" w:lineRule="auto"/>
      <w:ind w:left="864"/>
    </w:pPr>
    <w:rPr>
      <w:rFonts w:asciiTheme="minorBidi" w:eastAsia="Times New Roman" w:hAnsiTheme="minorBidi"/>
      <w:bCs/>
      <w:noProof/>
    </w:rPr>
  </w:style>
  <w:style w:type="paragraph" w:customStyle="1" w:styleId="Body">
    <w:name w:val="Body"/>
    <w:basedOn w:val="Normal"/>
    <w:link w:val="BodyChar"/>
    <w:rsid w:val="00685E4D"/>
    <w:pPr>
      <w:spacing w:after="240" w:line="240" w:lineRule="auto"/>
      <w:jc w:val="both"/>
      <w:outlineLvl w:val="0"/>
    </w:pPr>
    <w:rPr>
      <w:rFonts w:ascii="Arial" w:eastAsia="Times New Roman" w:hAnsi="Arial" w:cs="Arial"/>
      <w:kern w:val="12"/>
      <w:sz w:val="24"/>
      <w:szCs w:val="24"/>
      <w:lang w:val="en-CA"/>
    </w:rPr>
  </w:style>
  <w:style w:type="character" w:customStyle="1" w:styleId="BodyChar">
    <w:name w:val="Body Char"/>
    <w:link w:val="Body"/>
    <w:rsid w:val="00685E4D"/>
    <w:rPr>
      <w:rFonts w:ascii="Arial" w:eastAsia="Times New Roman" w:hAnsi="Arial" w:cs="Arial"/>
      <w:kern w:val="12"/>
      <w:sz w:val="24"/>
      <w:szCs w:val="24"/>
      <w:lang w:val="en-CA"/>
    </w:rPr>
  </w:style>
  <w:style w:type="paragraph" w:styleId="Header">
    <w:name w:val="header"/>
    <w:basedOn w:val="Normal"/>
    <w:link w:val="HeaderChar"/>
    <w:uiPriority w:val="99"/>
    <w:unhideWhenUsed/>
    <w:rsid w:val="00244589"/>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244589"/>
    <w:rPr>
      <w:rFonts w:eastAsiaTheme="minorEastAsia"/>
    </w:rPr>
  </w:style>
  <w:style w:type="paragraph" w:styleId="Footer">
    <w:name w:val="footer"/>
    <w:basedOn w:val="Normal"/>
    <w:link w:val="FooterChar"/>
    <w:uiPriority w:val="99"/>
    <w:unhideWhenUsed/>
    <w:rsid w:val="000E3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038"/>
  </w:style>
  <w:style w:type="character" w:customStyle="1" w:styleId="ListParagraphChar">
    <w:name w:val="List Paragraph Char"/>
    <w:aliases w:val="Bullets Char,List Paragraph1 Char"/>
    <w:link w:val="ListParagraph"/>
    <w:uiPriority w:val="34"/>
    <w:rsid w:val="00BD0A80"/>
  </w:style>
  <w:style w:type="paragraph" w:styleId="NoSpacing">
    <w:name w:val="No Spacing"/>
    <w:link w:val="NoSpacingChar"/>
    <w:uiPriority w:val="1"/>
    <w:qFormat/>
    <w:rsid w:val="009E5129"/>
    <w:pPr>
      <w:spacing w:after="0" w:line="240" w:lineRule="auto"/>
    </w:pPr>
    <w:rPr>
      <w:rFonts w:eastAsiaTheme="minorEastAsia"/>
    </w:rPr>
  </w:style>
  <w:style w:type="character" w:customStyle="1" w:styleId="NoSpacingChar">
    <w:name w:val="No Spacing Char"/>
    <w:basedOn w:val="DefaultParagraphFont"/>
    <w:link w:val="NoSpacing"/>
    <w:uiPriority w:val="1"/>
    <w:rsid w:val="009E5129"/>
    <w:rPr>
      <w:rFonts w:eastAsiaTheme="minorEastAsia"/>
    </w:rPr>
  </w:style>
  <w:style w:type="numbering" w:customStyle="1" w:styleId="NoList2">
    <w:name w:val="No List2"/>
    <w:next w:val="NoList"/>
    <w:uiPriority w:val="99"/>
    <w:semiHidden/>
    <w:unhideWhenUsed/>
    <w:rsid w:val="00FE11D7"/>
  </w:style>
  <w:style w:type="character" w:styleId="FootnoteReference">
    <w:name w:val="footnote reference"/>
    <w:aliases w:val="16 Point,Superscript 6 Point,Superscript 6 Point + 11 pt,ftref,fr,Footnote Ref in FtNote,Style 24,o,SUPERS"/>
    <w:uiPriority w:val="99"/>
    <w:rsid w:val="00FE11D7"/>
    <w:rPr>
      <w:vertAlign w:val="superscript"/>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Times Roman 9"/>
    <w:basedOn w:val="Normal"/>
    <w:link w:val="FootnoteTextChar"/>
    <w:uiPriority w:val="99"/>
    <w:rsid w:val="00FE11D7"/>
    <w:pPr>
      <w:spacing w:before="120"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FE11D7"/>
    <w:rPr>
      <w:rFonts w:ascii="Times New Roman" w:eastAsia="Times New Roman" w:hAnsi="Times New Roman" w:cs="Times New Roman"/>
      <w:sz w:val="20"/>
      <w:szCs w:val="20"/>
    </w:rPr>
  </w:style>
  <w:style w:type="paragraph" w:styleId="Caption">
    <w:name w:val="caption"/>
    <w:basedOn w:val="Normal"/>
    <w:next w:val="BodyText"/>
    <w:link w:val="CaptionChar"/>
    <w:uiPriority w:val="99"/>
    <w:qFormat/>
    <w:rsid w:val="00E4209A"/>
    <w:pPr>
      <w:spacing w:before="240" w:after="120" w:line="240" w:lineRule="auto"/>
      <w:jc w:val="center"/>
    </w:pPr>
    <w:rPr>
      <w:rFonts w:ascii="Arial" w:eastAsia="Times New Roman" w:hAnsi="Arial" w:cs="Arial"/>
      <w:b/>
      <w:sz w:val="24"/>
      <w:szCs w:val="24"/>
    </w:rPr>
  </w:style>
  <w:style w:type="paragraph" w:styleId="BodyText3">
    <w:name w:val="Body Text 3"/>
    <w:basedOn w:val="Normal"/>
    <w:link w:val="BodyText3Char"/>
    <w:uiPriority w:val="99"/>
    <w:rsid w:val="00FE11D7"/>
    <w:pPr>
      <w:spacing w:before="120"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FE11D7"/>
    <w:rPr>
      <w:rFonts w:ascii="Times New Roman" w:eastAsia="Times New Roman" w:hAnsi="Times New Roman" w:cs="Times New Roman"/>
      <w:sz w:val="16"/>
      <w:szCs w:val="16"/>
    </w:rPr>
  </w:style>
  <w:style w:type="numbering" w:customStyle="1" w:styleId="NoList11">
    <w:name w:val="No List11"/>
    <w:next w:val="NoList"/>
    <w:uiPriority w:val="99"/>
    <w:semiHidden/>
    <w:unhideWhenUsed/>
    <w:rsid w:val="00FE11D7"/>
  </w:style>
  <w:style w:type="numbering" w:customStyle="1" w:styleId="NoList21">
    <w:name w:val="No List21"/>
    <w:next w:val="NoList"/>
    <w:uiPriority w:val="99"/>
    <w:semiHidden/>
    <w:unhideWhenUsed/>
    <w:rsid w:val="00FE11D7"/>
  </w:style>
  <w:style w:type="paragraph" w:customStyle="1" w:styleId="Bullet1">
    <w:name w:val="Bullet 1"/>
    <w:basedOn w:val="TableEntry"/>
    <w:rsid w:val="00244589"/>
    <w:pPr>
      <w:numPr>
        <w:numId w:val="2"/>
      </w:numPr>
      <w:spacing w:before="120" w:after="120"/>
      <w:jc w:val="both"/>
    </w:pPr>
    <w:rPr>
      <w:rFonts w:eastAsiaTheme="minorHAnsi"/>
      <w:bCs w:val="0"/>
      <w:sz w:val="23"/>
      <w:szCs w:val="23"/>
      <w:lang w:bidi="de-DE"/>
    </w:rPr>
  </w:style>
  <w:style w:type="numbering" w:customStyle="1" w:styleId="NoList3">
    <w:name w:val="No List3"/>
    <w:next w:val="NoList"/>
    <w:uiPriority w:val="99"/>
    <w:semiHidden/>
    <w:unhideWhenUsed/>
    <w:rsid w:val="00952DF3"/>
  </w:style>
  <w:style w:type="paragraph" w:customStyle="1" w:styleId="Default">
    <w:name w:val="Default"/>
    <w:rsid w:val="00A8781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87819"/>
    <w:rPr>
      <w:rFonts w:ascii="Times New Roman" w:hAnsi="Times New Roman" w:cs="Times New Roman"/>
      <w:sz w:val="24"/>
      <w:szCs w:val="24"/>
    </w:rPr>
  </w:style>
  <w:style w:type="numbering" w:customStyle="1" w:styleId="NoList4">
    <w:name w:val="No List4"/>
    <w:next w:val="NoList"/>
    <w:uiPriority w:val="99"/>
    <w:semiHidden/>
    <w:unhideWhenUsed/>
    <w:rsid w:val="00BA3CC1"/>
  </w:style>
  <w:style w:type="numbering" w:customStyle="1" w:styleId="NoList12">
    <w:name w:val="No List12"/>
    <w:next w:val="NoList"/>
    <w:uiPriority w:val="99"/>
    <w:semiHidden/>
    <w:unhideWhenUsed/>
    <w:rsid w:val="00BA3CC1"/>
  </w:style>
  <w:style w:type="character" w:styleId="CommentReference">
    <w:name w:val="annotation reference"/>
    <w:basedOn w:val="DefaultParagraphFont"/>
    <w:uiPriority w:val="99"/>
    <w:semiHidden/>
    <w:unhideWhenUsed/>
    <w:rsid w:val="00BA3CC1"/>
    <w:rPr>
      <w:sz w:val="16"/>
      <w:szCs w:val="16"/>
    </w:rPr>
  </w:style>
  <w:style w:type="paragraph" w:customStyle="1" w:styleId="CommentText1">
    <w:name w:val="Comment Text1"/>
    <w:basedOn w:val="Normal"/>
    <w:next w:val="CommentText"/>
    <w:link w:val="CommentTextChar"/>
    <w:uiPriority w:val="99"/>
    <w:semiHidden/>
    <w:unhideWhenUsed/>
    <w:rsid w:val="00BA3CC1"/>
    <w:pPr>
      <w:spacing w:after="160" w:line="240" w:lineRule="auto"/>
    </w:pPr>
    <w:rPr>
      <w:sz w:val="20"/>
      <w:szCs w:val="20"/>
    </w:rPr>
  </w:style>
  <w:style w:type="character" w:customStyle="1" w:styleId="CommentTextChar">
    <w:name w:val="Comment Text Char"/>
    <w:basedOn w:val="DefaultParagraphFont"/>
    <w:link w:val="CommentText1"/>
    <w:uiPriority w:val="99"/>
    <w:semiHidden/>
    <w:rsid w:val="00BA3CC1"/>
    <w:rPr>
      <w:sz w:val="20"/>
      <w:szCs w:val="20"/>
    </w:rPr>
  </w:style>
  <w:style w:type="paragraph" w:customStyle="1" w:styleId="CommentSubject1">
    <w:name w:val="Comment Subject1"/>
    <w:basedOn w:val="CommentText"/>
    <w:next w:val="CommentText"/>
    <w:uiPriority w:val="99"/>
    <w:semiHidden/>
    <w:unhideWhenUsed/>
    <w:rsid w:val="00BA3CC1"/>
    <w:pPr>
      <w:spacing w:after="160"/>
    </w:pPr>
    <w:rPr>
      <w:b/>
      <w:bCs/>
    </w:rPr>
  </w:style>
  <w:style w:type="character" w:customStyle="1" w:styleId="CommentSubjectChar">
    <w:name w:val="Comment Subject Char"/>
    <w:basedOn w:val="CommentTextChar"/>
    <w:link w:val="CommentSubject"/>
    <w:uiPriority w:val="99"/>
    <w:semiHidden/>
    <w:rsid w:val="00BA3CC1"/>
    <w:rPr>
      <w:b/>
      <w:bCs/>
      <w:sz w:val="20"/>
      <w:szCs w:val="20"/>
    </w:rPr>
  </w:style>
  <w:style w:type="paragraph" w:styleId="CommentText">
    <w:name w:val="annotation text"/>
    <w:basedOn w:val="Normal"/>
    <w:link w:val="CommentTextChar1"/>
    <w:uiPriority w:val="99"/>
    <w:unhideWhenUsed/>
    <w:rsid w:val="00BA3CC1"/>
    <w:pPr>
      <w:spacing w:line="240" w:lineRule="auto"/>
    </w:pPr>
    <w:rPr>
      <w:sz w:val="20"/>
      <w:szCs w:val="20"/>
    </w:rPr>
  </w:style>
  <w:style w:type="character" w:customStyle="1" w:styleId="CommentTextChar1">
    <w:name w:val="Comment Text Char1"/>
    <w:basedOn w:val="DefaultParagraphFont"/>
    <w:link w:val="CommentText"/>
    <w:uiPriority w:val="99"/>
    <w:rsid w:val="00BA3CC1"/>
    <w:rPr>
      <w:sz w:val="20"/>
      <w:szCs w:val="20"/>
    </w:rPr>
  </w:style>
  <w:style w:type="paragraph" w:styleId="CommentSubject">
    <w:name w:val="annotation subject"/>
    <w:basedOn w:val="CommentText"/>
    <w:next w:val="CommentText"/>
    <w:link w:val="CommentSubjectChar"/>
    <w:uiPriority w:val="99"/>
    <w:semiHidden/>
    <w:unhideWhenUsed/>
    <w:rsid w:val="00BA3CC1"/>
    <w:rPr>
      <w:b/>
      <w:bCs/>
    </w:rPr>
  </w:style>
  <w:style w:type="character" w:customStyle="1" w:styleId="CommentSubjectChar1">
    <w:name w:val="Comment Subject Char1"/>
    <w:basedOn w:val="CommentTextChar1"/>
    <w:uiPriority w:val="99"/>
    <w:semiHidden/>
    <w:rsid w:val="00BA3CC1"/>
    <w:rPr>
      <w:b/>
      <w:bCs/>
      <w:sz w:val="20"/>
      <w:szCs w:val="20"/>
    </w:rPr>
  </w:style>
  <w:style w:type="table" w:customStyle="1" w:styleId="TableGrid11">
    <w:name w:val="Table Grid11"/>
    <w:basedOn w:val="TableNormal"/>
    <w:next w:val="TableGrid"/>
    <w:uiPriority w:val="39"/>
    <w:rsid w:val="00B96974"/>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BC6DA2"/>
  </w:style>
  <w:style w:type="table" w:customStyle="1" w:styleId="TableGrid1">
    <w:name w:val="Table Grid1"/>
    <w:basedOn w:val="TableNormal"/>
    <w:next w:val="TableGrid"/>
    <w:uiPriority w:val="39"/>
    <w:rsid w:val="00BC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92328"/>
  </w:style>
  <w:style w:type="numbering" w:customStyle="1" w:styleId="NoList7">
    <w:name w:val="No List7"/>
    <w:next w:val="NoList"/>
    <w:uiPriority w:val="99"/>
    <w:semiHidden/>
    <w:unhideWhenUsed/>
    <w:rsid w:val="0093698B"/>
  </w:style>
  <w:style w:type="paragraph" w:customStyle="1" w:styleId="Head1">
    <w:name w:val="Head 1"/>
    <w:basedOn w:val="Normal"/>
    <w:next w:val="Body"/>
    <w:rsid w:val="00C31208"/>
    <w:pPr>
      <w:spacing w:before="360" w:after="120" w:line="240" w:lineRule="auto"/>
      <w:jc w:val="both"/>
    </w:pPr>
    <w:rPr>
      <w:rFonts w:ascii="Arial" w:eastAsia="Times New Roman" w:hAnsi="Arial" w:cs="Arial"/>
      <w:b/>
      <w:bCs/>
      <w:sz w:val="24"/>
      <w:szCs w:val="24"/>
      <w:lang w:val="en-GB"/>
    </w:rPr>
  </w:style>
  <w:style w:type="paragraph" w:customStyle="1" w:styleId="Annexure">
    <w:name w:val="Annexure"/>
    <w:basedOn w:val="Heading1"/>
    <w:next w:val="Normal"/>
    <w:qFormat/>
    <w:rsid w:val="00244589"/>
    <w:pPr>
      <w:keepNext w:val="0"/>
      <w:keepLines w:val="0"/>
      <w:pageBreakBefore/>
      <w:numPr>
        <w:numId w:val="0"/>
      </w:numPr>
      <w:pBdr>
        <w:bottom w:val="single" w:sz="12" w:space="6" w:color="000000"/>
      </w:pBdr>
      <w:jc w:val="left"/>
    </w:pPr>
    <w:rPr>
      <w:rFonts w:cs="Arial"/>
      <w:kern w:val="32"/>
    </w:rPr>
  </w:style>
  <w:style w:type="paragraph" w:customStyle="1" w:styleId="Bullet">
    <w:name w:val="Bullet"/>
    <w:basedOn w:val="Normal"/>
    <w:rsid w:val="00162814"/>
    <w:pPr>
      <w:numPr>
        <w:numId w:val="1"/>
      </w:numPr>
      <w:spacing w:before="120" w:after="120" w:line="240" w:lineRule="auto"/>
      <w:jc w:val="both"/>
    </w:pPr>
    <w:rPr>
      <w:rFonts w:ascii="Arial" w:hAnsi="Arial" w:cs="Times New Roman"/>
      <w:bCs/>
      <w:sz w:val="24"/>
      <w:szCs w:val="24"/>
    </w:rPr>
  </w:style>
  <w:style w:type="paragraph" w:customStyle="1" w:styleId="TableEntry">
    <w:name w:val="Table Entry"/>
    <w:basedOn w:val="Normal"/>
    <w:link w:val="TableEntryChar"/>
    <w:rsid w:val="00244589"/>
    <w:pPr>
      <w:tabs>
        <w:tab w:val="right" w:leader="dot" w:pos="9027"/>
      </w:tabs>
      <w:spacing w:before="60" w:after="60" w:line="240" w:lineRule="auto"/>
    </w:pPr>
    <w:rPr>
      <w:rFonts w:ascii="Arial" w:eastAsia="Times New Roman" w:hAnsi="Arial" w:cs="Times New Roman"/>
      <w:bCs/>
      <w:noProof/>
      <w:sz w:val="20"/>
      <w:szCs w:val="20"/>
    </w:rPr>
  </w:style>
  <w:style w:type="character" w:customStyle="1" w:styleId="TableEntryChar">
    <w:name w:val="Table Entry Char"/>
    <w:link w:val="TableEntry"/>
    <w:locked/>
    <w:rsid w:val="00244589"/>
    <w:rPr>
      <w:rFonts w:ascii="Arial" w:eastAsia="Times New Roman" w:hAnsi="Arial" w:cs="Times New Roman"/>
      <w:bCs/>
      <w:noProof/>
      <w:sz w:val="20"/>
      <w:szCs w:val="20"/>
    </w:rPr>
  </w:style>
  <w:style w:type="character" w:customStyle="1" w:styleId="CaptionChar">
    <w:name w:val="Caption Char"/>
    <w:link w:val="Caption"/>
    <w:uiPriority w:val="99"/>
    <w:rsid w:val="00E4209A"/>
    <w:rPr>
      <w:rFonts w:ascii="Arial" w:eastAsia="Times New Roman" w:hAnsi="Arial" w:cs="Arial"/>
      <w:b/>
      <w:sz w:val="24"/>
      <w:szCs w:val="24"/>
    </w:rPr>
  </w:style>
  <w:style w:type="paragraph" w:styleId="BodyText">
    <w:name w:val="Body Text"/>
    <w:basedOn w:val="Normal"/>
    <w:link w:val="BodyTextChar"/>
    <w:uiPriority w:val="99"/>
    <w:unhideWhenUsed/>
    <w:rsid w:val="00244589"/>
    <w:pPr>
      <w:spacing w:after="120"/>
    </w:pPr>
  </w:style>
  <w:style w:type="character" w:customStyle="1" w:styleId="BodyTextChar">
    <w:name w:val="Body Text Char"/>
    <w:basedOn w:val="DefaultParagraphFont"/>
    <w:link w:val="BodyText"/>
    <w:uiPriority w:val="99"/>
    <w:rsid w:val="00244589"/>
  </w:style>
  <w:style w:type="paragraph" w:customStyle="1" w:styleId="Head">
    <w:name w:val="Head"/>
    <w:basedOn w:val="Heading1"/>
    <w:rsid w:val="006C4B63"/>
    <w:pPr>
      <w:numPr>
        <w:numId w:val="0"/>
      </w:numPr>
      <w:spacing w:after="480"/>
    </w:pPr>
    <w:rPr>
      <w:rFonts w:cs="Arial"/>
    </w:rPr>
  </w:style>
  <w:style w:type="character" w:customStyle="1" w:styleId="Heading4Char">
    <w:name w:val="Heading 4 Char"/>
    <w:basedOn w:val="DefaultParagraphFont"/>
    <w:link w:val="Heading4"/>
    <w:rsid w:val="00244589"/>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rsid w:val="000840B4"/>
    <w:pPr>
      <w:tabs>
        <w:tab w:val="right" w:leader="dot" w:pos="8729"/>
      </w:tabs>
      <w:spacing w:after="240" w:line="240" w:lineRule="auto"/>
      <w:jc w:val="both"/>
    </w:pPr>
    <w:rPr>
      <w:rFonts w:ascii="Arial" w:eastAsia="Times New Roman" w:hAnsi="Arial" w:cs="Arial"/>
      <w:noProof/>
      <w:sz w:val="24"/>
      <w:szCs w:val="24"/>
    </w:rPr>
  </w:style>
  <w:style w:type="paragraph" w:customStyle="1" w:styleId="TableBullet1">
    <w:name w:val="TableBullet1"/>
    <w:qFormat/>
    <w:rsid w:val="00244589"/>
    <w:pPr>
      <w:numPr>
        <w:numId w:val="4"/>
      </w:numPr>
      <w:spacing w:before="60" w:after="60" w:line="240" w:lineRule="auto"/>
    </w:pPr>
    <w:rPr>
      <w:rFonts w:ascii="Arial" w:eastAsia="Times New Roman" w:hAnsi="Arial" w:cs="Arial"/>
      <w:sz w:val="20"/>
      <w:szCs w:val="20"/>
    </w:rPr>
  </w:style>
  <w:style w:type="character" w:customStyle="1" w:styleId="Heading5Char">
    <w:name w:val="Heading 5 Char"/>
    <w:basedOn w:val="DefaultParagraphFont"/>
    <w:link w:val="Heading5"/>
    <w:uiPriority w:val="9"/>
    <w:semiHidden/>
    <w:rsid w:val="00140965"/>
    <w:rPr>
      <w:rFonts w:asciiTheme="majorHAnsi" w:eastAsiaTheme="majorEastAsia" w:hAnsiTheme="majorHAnsi" w:cstheme="majorBidi"/>
      <w:color w:val="365F91" w:themeColor="accent1" w:themeShade="BF"/>
    </w:rPr>
  </w:style>
  <w:style w:type="paragraph" w:customStyle="1" w:styleId="nomal">
    <w:name w:val="nomal"/>
    <w:basedOn w:val="Normal"/>
    <w:rsid w:val="00CF1891"/>
    <w:pPr>
      <w:spacing w:after="0" w:line="240" w:lineRule="auto"/>
    </w:pPr>
    <w:rPr>
      <w:rFonts w:ascii="Times New Roman" w:eastAsia="Times New Roman" w:hAnsi="Times New Roman" w:cs="Angsana New"/>
      <w:sz w:val="23"/>
      <w:szCs w:val="24"/>
    </w:rPr>
  </w:style>
  <w:style w:type="table" w:customStyle="1" w:styleId="TableGrid2">
    <w:name w:val="Table Grid2"/>
    <w:basedOn w:val="TableNormal"/>
    <w:next w:val="TableGrid"/>
    <w:rsid w:val="001C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
    <w:name w:val="Tableau - •"/>
    <w:basedOn w:val="Normal"/>
    <w:rsid w:val="008E0A72"/>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character" w:customStyle="1" w:styleId="HTMLTypewriter3">
    <w:name w:val="HTML Typewriter3"/>
    <w:rsid w:val="00EE0BE7"/>
    <w:rPr>
      <w:rFonts w:ascii="Courier New" w:eastAsia="Times New Roman" w:hAnsi="Courier New" w:cs="Courier New"/>
      <w:sz w:val="20"/>
      <w:szCs w:val="20"/>
    </w:rPr>
  </w:style>
  <w:style w:type="character" w:styleId="Strong">
    <w:name w:val="Strong"/>
    <w:basedOn w:val="DefaultParagraphFont"/>
    <w:uiPriority w:val="22"/>
    <w:qFormat/>
    <w:rsid w:val="005E62F8"/>
    <w:rPr>
      <w:b/>
      <w:bCs/>
    </w:rPr>
  </w:style>
  <w:style w:type="table" w:customStyle="1" w:styleId="TableGrid3">
    <w:name w:val="Table Grid3"/>
    <w:basedOn w:val="TableNormal"/>
    <w:next w:val="TableGrid"/>
    <w:rsid w:val="0008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2">
    <w:name w:val="Body Char2"/>
    <w:rsid w:val="001B70DD"/>
    <w:rPr>
      <w:rFonts w:ascii="Arial" w:eastAsia="Times New Roman" w:hAnsi="Arial" w:cs="Times New Roman"/>
      <w:sz w:val="24"/>
      <w:szCs w:val="24"/>
      <w:lang w:val="en-GB"/>
    </w:rPr>
  </w:style>
  <w:style w:type="table" w:customStyle="1" w:styleId="TableGrid31">
    <w:name w:val="Table Grid31"/>
    <w:basedOn w:val="TableNormal"/>
    <w:next w:val="TableGrid"/>
    <w:rsid w:val="00734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
    <w:name w:val="url"/>
    <w:basedOn w:val="DefaultParagraphFont"/>
    <w:rsid w:val="008B69FE"/>
  </w:style>
  <w:style w:type="table" w:customStyle="1" w:styleId="TableGrid4">
    <w:name w:val="Table Grid4"/>
    <w:basedOn w:val="TableNormal"/>
    <w:next w:val="TableGrid"/>
    <w:uiPriority w:val="39"/>
    <w:rsid w:val="000E4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66485">
      <w:bodyDiv w:val="1"/>
      <w:marLeft w:val="0"/>
      <w:marRight w:val="0"/>
      <w:marTop w:val="0"/>
      <w:marBottom w:val="0"/>
      <w:divBdr>
        <w:top w:val="none" w:sz="0" w:space="0" w:color="auto"/>
        <w:left w:val="none" w:sz="0" w:space="0" w:color="auto"/>
        <w:bottom w:val="none" w:sz="0" w:space="0" w:color="auto"/>
        <w:right w:val="none" w:sz="0" w:space="0" w:color="auto"/>
      </w:divBdr>
    </w:div>
    <w:div w:id="1434982292">
      <w:bodyDiv w:val="1"/>
      <w:marLeft w:val="0"/>
      <w:marRight w:val="0"/>
      <w:marTop w:val="0"/>
      <w:marBottom w:val="0"/>
      <w:divBdr>
        <w:top w:val="none" w:sz="0" w:space="0" w:color="auto"/>
        <w:left w:val="none" w:sz="0" w:space="0" w:color="auto"/>
        <w:bottom w:val="none" w:sz="0" w:space="0" w:color="auto"/>
        <w:right w:val="none" w:sz="0" w:space="0" w:color="auto"/>
      </w:divBdr>
    </w:div>
    <w:div w:id="1440448101">
      <w:bodyDiv w:val="1"/>
      <w:marLeft w:val="0"/>
      <w:marRight w:val="0"/>
      <w:marTop w:val="0"/>
      <w:marBottom w:val="0"/>
      <w:divBdr>
        <w:top w:val="none" w:sz="0" w:space="0" w:color="auto"/>
        <w:left w:val="none" w:sz="0" w:space="0" w:color="auto"/>
        <w:bottom w:val="none" w:sz="0" w:space="0" w:color="auto"/>
        <w:right w:val="none" w:sz="0" w:space="0" w:color="auto"/>
      </w:divBdr>
    </w:div>
    <w:div w:id="1815636759">
      <w:bodyDiv w:val="1"/>
      <w:marLeft w:val="0"/>
      <w:marRight w:val="0"/>
      <w:marTop w:val="0"/>
      <w:marBottom w:val="0"/>
      <w:divBdr>
        <w:top w:val="none" w:sz="0" w:space="0" w:color="auto"/>
        <w:left w:val="none" w:sz="0" w:space="0" w:color="auto"/>
        <w:bottom w:val="none" w:sz="0" w:space="0" w:color="auto"/>
        <w:right w:val="none" w:sz="0" w:space="0" w:color="auto"/>
      </w:divBdr>
    </w:div>
    <w:div w:id="1838155997">
      <w:bodyDiv w:val="1"/>
      <w:marLeft w:val="0"/>
      <w:marRight w:val="0"/>
      <w:marTop w:val="0"/>
      <w:marBottom w:val="0"/>
      <w:divBdr>
        <w:top w:val="none" w:sz="0" w:space="0" w:color="auto"/>
        <w:left w:val="none" w:sz="0" w:space="0" w:color="auto"/>
        <w:bottom w:val="none" w:sz="0" w:space="0" w:color="auto"/>
        <w:right w:val="none" w:sz="0" w:space="0" w:color="auto"/>
      </w:divBdr>
      <w:divsChild>
        <w:div w:id="787745926">
          <w:marLeft w:val="0"/>
          <w:marRight w:val="0"/>
          <w:marTop w:val="0"/>
          <w:marBottom w:val="0"/>
          <w:divBdr>
            <w:top w:val="none" w:sz="0" w:space="0" w:color="auto"/>
            <w:left w:val="none" w:sz="0" w:space="0" w:color="auto"/>
            <w:bottom w:val="none" w:sz="0" w:space="0" w:color="auto"/>
            <w:right w:val="none" w:sz="0" w:space="0" w:color="auto"/>
          </w:divBdr>
          <w:divsChild>
            <w:div w:id="1001081852">
              <w:marLeft w:val="0"/>
              <w:marRight w:val="0"/>
              <w:marTop w:val="0"/>
              <w:marBottom w:val="0"/>
              <w:divBdr>
                <w:top w:val="none" w:sz="0" w:space="0" w:color="auto"/>
                <w:left w:val="none" w:sz="0" w:space="0" w:color="auto"/>
                <w:bottom w:val="none" w:sz="0" w:space="0" w:color="auto"/>
                <w:right w:val="none" w:sz="0" w:space="0" w:color="auto"/>
              </w:divBdr>
              <w:divsChild>
                <w:div w:id="10435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07957">
      <w:bodyDiv w:val="1"/>
      <w:marLeft w:val="0"/>
      <w:marRight w:val="0"/>
      <w:marTop w:val="0"/>
      <w:marBottom w:val="0"/>
      <w:divBdr>
        <w:top w:val="none" w:sz="0" w:space="0" w:color="auto"/>
        <w:left w:val="none" w:sz="0" w:space="0" w:color="auto"/>
        <w:bottom w:val="none" w:sz="0" w:space="0" w:color="auto"/>
        <w:right w:val="none" w:sz="0" w:space="0" w:color="auto"/>
      </w:divBdr>
      <w:divsChild>
        <w:div w:id="79641087">
          <w:marLeft w:val="0"/>
          <w:marRight w:val="0"/>
          <w:marTop w:val="0"/>
          <w:marBottom w:val="0"/>
          <w:divBdr>
            <w:top w:val="none" w:sz="0" w:space="0" w:color="auto"/>
            <w:left w:val="none" w:sz="0" w:space="0" w:color="auto"/>
            <w:bottom w:val="none" w:sz="0" w:space="0" w:color="auto"/>
            <w:right w:val="none" w:sz="0" w:space="0" w:color="auto"/>
          </w:divBdr>
          <w:divsChild>
            <w:div w:id="211307345">
              <w:marLeft w:val="0"/>
              <w:marRight w:val="0"/>
              <w:marTop w:val="0"/>
              <w:marBottom w:val="0"/>
              <w:divBdr>
                <w:top w:val="none" w:sz="0" w:space="0" w:color="auto"/>
                <w:left w:val="none" w:sz="0" w:space="0" w:color="auto"/>
                <w:bottom w:val="none" w:sz="0" w:space="0" w:color="auto"/>
                <w:right w:val="none" w:sz="0" w:space="0" w:color="auto"/>
              </w:divBdr>
              <w:divsChild>
                <w:div w:id="7337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yperlink" Target="https://images.search.yahoo.com/images/view;_ylt=AwrB8p_wtM9UCDcA4d6JzbkF;_ylu=X3oDMTIzMGY3bWM3BHNlYwNzcgRzbGsDaW1nBG9pZANlYWJkMzc1NzJkNDJmZjM4MzM1OTEzZGIwNDgwMDNlMARncG9zAzI0BGl0A2Jpbmc-?.origin=&amp;back=https://images.search.yahoo.com/search/images?p%3Denergy%2Befficiency%2Blabels%26fr%3Dyfp-t-315%26fr2%3Dpiv-web%26tab%3Dorganic%26ri%3D24&amp;w=1662&amp;h=2275&amp;imgurl=www.ftc.gov/sites/default/files/images/images/apr-2-2014-228pm/elabel_highres.jpg&amp;rurl=http://www.ftc.gov/news-events/press-releases/2014/06/ftc-proposes-improvements-energy-labels-consumers&amp;size=1045.4KB&amp;name=of+proposed+changes+to+its+%3cb%3eEnergy%3c/b%3e+Labeling+Rule+affecting+%3cb%3elabels%3c/b%3e+...&amp;p=energy+efficiency+labels&amp;oid=eabd37572d42ff38335913db048003e0&amp;fr2=piv-web&amp;fr=yfp-t-315&amp;tt=of+proposed+changes+to+its+%3cb%3eEnergy%3c/b%3e+Labeling+Rule+affecting+%3cb%3elabels%3c/b%3e+...&amp;b=0&amp;ni=21&amp;no=24&amp;ts=&amp;tab=organic&amp;sigr=137187bnp&amp;sigb=13j4qo0oa&amp;sigi=12hqp16bm&amp;sigt=12ik0rcje&amp;sign=12ik0rcje&amp;.crumb=9QVcEMdAlpU&amp;fr=yfp-t-315&amp;fr2=piv-web" TargetMode="External"/><Relationship Id="rId39" Type="http://schemas.openxmlformats.org/officeDocument/2006/relationships/customXml" Target="../customXml/item7.xml"/><Relationship Id="rId21" Type="http://schemas.openxmlformats.org/officeDocument/2006/relationships/hyperlink" Target="http://www.bresl.net.pk"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aadat9@outlook.com" TargetMode="Externa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fontTable" Target="fontTable.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yperlink" Target="http://www.enercon.gov.pk" TargetMode="Externa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http://www.bresl.net.p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enercon.gov.pk" TargetMode="External"/><Relationship Id="rId27" Type="http://schemas.openxmlformats.org/officeDocument/2006/relationships/image" Target="media/image6.jpeg"/><Relationship Id="rId30" Type="http://schemas.openxmlformats.org/officeDocument/2006/relationships/footer" Target="footer10.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overPageProperties xmlns="http://schemas.microsoft.com/office/2006/coverPageProps">
  <PublishDate>Development Consultant </PublishDate>
  <Abstract/>
  <CompanyAddress/>
  <CompanyPhone/>
  <CompanyFax/>
  <CompanyEmail>Saadat9@outlook.com</CompanyEmail>
</CoverPage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2015-09-10T09:00:00+00:00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1567</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00058072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ATLASPDC-4-38064</_dlc_DocId>
    <_dlc_DocIdUrl xmlns="f1161f5b-24a3-4c2d-bc81-44cb9325e8ee">
      <Url>https://info.undp.org/docs/pdc/_layouts/DocIdRedir.aspx?ID=ATLASPDC-4-38064</Url>
      <Description>ATLASPDC-4-38064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6812EBA-C54C-420E-AFB0-CCC96F8A0D69}"/>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A3ECE58D-CBC0-426E-B630-FFC5D8126EED}"/>
</file>

<file path=customXml/itemProps4.xml><?xml version="1.0" encoding="utf-8"?>
<ds:datastoreItem xmlns:ds="http://schemas.openxmlformats.org/officeDocument/2006/customXml" ds:itemID="{3BF733AF-5643-4B29-9AB1-FED7E1688609}"/>
</file>

<file path=customXml/itemProps5.xml><?xml version="1.0" encoding="utf-8"?>
<ds:datastoreItem xmlns:ds="http://schemas.openxmlformats.org/officeDocument/2006/customXml" ds:itemID="{36460B3E-4AC4-4C23-A576-9AEC54EED06C}"/>
</file>

<file path=customXml/itemProps6.xml><?xml version="1.0" encoding="utf-8"?>
<ds:datastoreItem xmlns:ds="http://schemas.openxmlformats.org/officeDocument/2006/customXml" ds:itemID="{4E601759-7D95-4CDB-8C5A-1D15CF721273}"/>
</file>

<file path=customXml/itemProps7.xml><?xml version="1.0" encoding="utf-8"?>
<ds:datastoreItem xmlns:ds="http://schemas.openxmlformats.org/officeDocument/2006/customXml" ds:itemID="{6378281E-45D1-4696-808F-A85F7ECCC2EF}"/>
</file>

<file path=docProps/app.xml><?xml version="1.0" encoding="utf-8"?>
<Properties xmlns="http://schemas.openxmlformats.org/officeDocument/2006/extended-properties" xmlns:vt="http://schemas.openxmlformats.org/officeDocument/2006/docPropsVTypes">
  <Template>Normal</Template>
  <TotalTime>1</TotalTime>
  <Pages>13</Pages>
  <Words>14202</Words>
  <Characters>80957</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Barrier Removal to the cost-effective development and implementation of Energy efficiency Standards and Labeling (BRESL) Project</vt:lpstr>
    </vt:vector>
  </TitlesOfParts>
  <Company>Terminal Evaluation</Company>
  <LinksUpToDate>false</LinksUpToDate>
  <CharactersWithSpaces>94970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BRESL Terminal Evaluation Report</dc:title>
  <dc:subject>Final Report</dc:subject>
  <dc:creator>Saadat Ali</dc:creator>
  <cp:keywords/>
  <dc:description/>
  <cp:lastModifiedBy>Naveed Hashmi</cp:lastModifiedBy>
  <cp:revision>2</cp:revision>
  <cp:lastPrinted>2015-02-13T10:58:00Z</cp:lastPrinted>
  <dcterms:created xsi:type="dcterms:W3CDTF">2015-08-27T10:50:00Z</dcterms:created>
  <dcterms:modified xsi:type="dcterms:W3CDTF">2015-08-27T10:50:00Z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238;#Evaluation Report|b11ce74a-0edc-4fcd-a1cb-a08df7447e65</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1567;#PAK|3213c44c-3723-46a3-bf26-48b0b1272345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1108;#Evaluation Report|50a85c98-e48b-4c43-9473-01bf634f66b8</vt:lpwstr>
  </property>
  <property fmtid="{D5CDD505-2E9C-101B-9397-08002B2CF9AE}" pid="17" name="_dlc_DocIdItemGuid">
    <vt:lpwstr>3d3a64ef-8bf7-4325-9b4e-915a25e89138</vt:lpwstr>
  </property>
  <property fmtid="{D5CDD505-2E9C-101B-9397-08002B2CF9AE}" pid="18" name="URL">
    <vt:lpwstr/>
  </property>
  <property fmtid="{D5CDD505-2E9C-101B-9397-08002B2CF9AE}" pid="19" name="DocumentSetDescription">
    <vt:lpwstr/>
  </property>
</Properties>
</file>