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1B293" w14:textId="77777777" w:rsidR="00341278" w:rsidRPr="0087517D" w:rsidRDefault="00BC2B43" w:rsidP="00341278">
      <w:pPr>
        <w:jc w:val="right"/>
        <w:rPr>
          <w:rFonts w:asciiTheme="majorBidi" w:hAnsiTheme="majorBidi" w:cstheme="majorBidi"/>
          <w:bCs/>
          <w:i/>
          <w:sz w:val="32"/>
          <w:szCs w:val="32"/>
          <w:u w:val="single"/>
        </w:rPr>
      </w:pPr>
      <w:r>
        <w:rPr>
          <w:rFonts w:asciiTheme="majorBidi" w:hAnsiTheme="majorBidi" w:cstheme="majorBidi"/>
          <w:bCs/>
          <w:i/>
          <w:noProof/>
          <w:sz w:val="32"/>
          <w:szCs w:val="32"/>
          <w:u w:val="single"/>
        </w:rPr>
        <w:pict w14:anchorId="74D3CBDB">
          <v:shapetype id="_x0000_t202" coordsize="21600,21600" o:spt="202" path="m,l,21600r21600,l21600,xe">
            <v:stroke joinstyle="miter"/>
            <v:path gradientshapeok="t" o:connecttype="rect"/>
          </v:shapetype>
          <v:shape id="Text Box 2" o:spid="_x0000_s1026" type="#_x0000_t202" style="position:absolute;left:0;text-align:left;margin-left:140.4pt;margin-top:35.9pt;width:185.9pt;height:110.6pt;z-index:251720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" stroked="f">
            <v:textbox style="mso-fit-shape-to-text:t">
              <w:txbxContent>
                <w:p w14:paraId="682A0F67" w14:textId="77777777" w:rsidR="00BC2B43" w:rsidRDefault="00BC2B43" w:rsidP="00341278">
                  <w:pPr>
                    <w:jc w:val="center"/>
                    <w:rPr>
                      <w:rFonts w:ascii="Times New Roman" w:hAnsi="Times New Roman" w:cs="Times New Roman"/>
                      <w:b/>
                      <w:bCs/>
                      <w:sz w:val="32"/>
                      <w:szCs w:val="32"/>
                    </w:rPr>
                  </w:pPr>
                  <w:r>
                    <w:rPr>
                      <w:rFonts w:ascii="Times New Roman" w:hAnsi="Times New Roman" w:cs="Times New Roman"/>
                      <w:b/>
                      <w:bCs/>
                      <w:sz w:val="32"/>
                      <w:szCs w:val="32"/>
                    </w:rPr>
                    <w:t>Government of Pakistan</w:t>
                  </w:r>
                </w:p>
                <w:p w14:paraId="309DD5E2" w14:textId="77777777" w:rsidR="00BC2B43" w:rsidRDefault="00BC2B43" w:rsidP="00341278">
                  <w:pPr>
                    <w:jc w:val="center"/>
                    <w:rPr>
                      <w:rFonts w:ascii="Times New Roman" w:hAnsi="Times New Roman" w:cs="Times New Roman"/>
                      <w:b/>
                      <w:bCs/>
                      <w:sz w:val="32"/>
                      <w:szCs w:val="32"/>
                    </w:rPr>
                  </w:pPr>
                  <w:r>
                    <w:rPr>
                      <w:rFonts w:ascii="Times New Roman" w:hAnsi="Times New Roman" w:cs="Times New Roman"/>
                      <w:b/>
                      <w:bCs/>
                      <w:sz w:val="32"/>
                      <w:szCs w:val="32"/>
                    </w:rPr>
                    <w:t>Planning Commission</w:t>
                  </w:r>
                </w:p>
                <w:p w14:paraId="3223156C" w14:textId="77777777" w:rsidR="00BC2B43" w:rsidRDefault="00BC2B43" w:rsidP="00341278"/>
              </w:txbxContent>
            </v:textbox>
            <w10:wrap type="square"/>
          </v:shape>
        </w:pict>
      </w:r>
      <w:r w:rsidR="00341278" w:rsidRPr="0087517D">
        <w:rPr>
          <w:rFonts w:asciiTheme="majorBidi" w:hAnsiTheme="majorBidi" w:cstheme="majorBidi"/>
          <w:i/>
          <w:noProof/>
          <w:u w:val="single"/>
        </w:rPr>
        <w:drawing>
          <wp:anchor distT="0" distB="0" distL="114300" distR="114300" simplePos="0" relativeHeight="251719680" behindDoc="0" locked="0" layoutInCell="0" allowOverlap="1" wp14:anchorId="7C408D89" wp14:editId="5382C012">
            <wp:simplePos x="0" y="0"/>
            <wp:positionH relativeFrom="margin">
              <wp:posOffset>4987290</wp:posOffset>
            </wp:positionH>
            <wp:positionV relativeFrom="paragraph">
              <wp:posOffset>356235</wp:posOffset>
            </wp:positionV>
            <wp:extent cx="890270" cy="1317625"/>
            <wp:effectExtent l="0" t="0" r="0" b="0"/>
            <wp:wrapSquare wrapText="bothSides" distT="0" distB="0" distL="114300" distR="114300"/>
            <wp:docPr id="135"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a:srcRect/>
                    <a:stretch>
                      <a:fillRect/>
                    </a:stretch>
                  </pic:blipFill>
                  <pic:spPr>
                    <a:xfrm>
                      <a:off x="0" y="0"/>
                      <a:ext cx="890270" cy="1317625"/>
                    </a:xfrm>
                    <a:prstGeom prst="rect">
                      <a:avLst/>
                    </a:prstGeom>
                    <a:ln/>
                  </pic:spPr>
                </pic:pic>
              </a:graphicData>
            </a:graphic>
          </wp:anchor>
        </w:drawing>
      </w:r>
      <w:r w:rsidR="00341278" w:rsidRPr="0087517D">
        <w:rPr>
          <w:rFonts w:asciiTheme="majorBidi" w:hAnsiTheme="majorBidi" w:cstheme="majorBidi"/>
          <w:i/>
          <w:noProof/>
          <w:u w:val="single"/>
        </w:rPr>
        <w:drawing>
          <wp:anchor distT="0" distB="0" distL="114300" distR="114300" simplePos="0" relativeHeight="251718656" behindDoc="0" locked="0" layoutInCell="0" allowOverlap="1" wp14:anchorId="5A0F63C1" wp14:editId="1B72CE90">
            <wp:simplePos x="0" y="0"/>
            <wp:positionH relativeFrom="margin">
              <wp:posOffset>0</wp:posOffset>
            </wp:positionH>
            <wp:positionV relativeFrom="paragraph">
              <wp:posOffset>356235</wp:posOffset>
            </wp:positionV>
            <wp:extent cx="1092200" cy="1317625"/>
            <wp:effectExtent l="0" t="0" r="0" b="0"/>
            <wp:wrapTopAndBottom distT="0" distB="0"/>
            <wp:docPr id="13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9"/>
                    <a:srcRect/>
                    <a:stretch>
                      <a:fillRect/>
                    </a:stretch>
                  </pic:blipFill>
                  <pic:spPr>
                    <a:xfrm>
                      <a:off x="0" y="0"/>
                      <a:ext cx="1092200" cy="1317625"/>
                    </a:xfrm>
                    <a:prstGeom prst="rect">
                      <a:avLst/>
                    </a:prstGeom>
                    <a:ln/>
                  </pic:spPr>
                </pic:pic>
              </a:graphicData>
            </a:graphic>
          </wp:anchor>
        </w:drawing>
      </w:r>
      <w:r w:rsidR="00341278" w:rsidRPr="0087517D">
        <w:rPr>
          <w:rFonts w:asciiTheme="majorBidi" w:hAnsiTheme="majorBidi" w:cstheme="majorBidi"/>
          <w:bCs/>
          <w:i/>
          <w:sz w:val="32"/>
          <w:szCs w:val="32"/>
          <w:u w:val="single"/>
        </w:rPr>
        <w:t>Draft</w:t>
      </w:r>
    </w:p>
    <w:p w14:paraId="51ECAC5C" w14:textId="77777777" w:rsidR="00341278" w:rsidRPr="0087517D" w:rsidRDefault="00341278" w:rsidP="00341278">
      <w:pPr>
        <w:rPr>
          <w:rFonts w:asciiTheme="majorBidi" w:hAnsiTheme="majorBidi" w:cstheme="majorBidi"/>
          <w:bCs/>
          <w:sz w:val="32"/>
          <w:szCs w:val="32"/>
        </w:rPr>
      </w:pPr>
    </w:p>
    <w:p w14:paraId="7F9D221B" w14:textId="77777777" w:rsidR="00341278" w:rsidRPr="0087517D" w:rsidRDefault="00341278" w:rsidP="00341278">
      <w:pPr>
        <w:tabs>
          <w:tab w:val="center" w:pos="4680"/>
          <w:tab w:val="right" w:pos="9360"/>
        </w:tabs>
        <w:rPr>
          <w:rFonts w:asciiTheme="majorBidi" w:hAnsiTheme="majorBidi" w:cstheme="majorBidi"/>
          <w:sz w:val="48"/>
          <w:szCs w:val="48"/>
        </w:rPr>
      </w:pPr>
    </w:p>
    <w:p w14:paraId="4A325A19" w14:textId="77777777" w:rsidR="00341278" w:rsidRPr="0087517D" w:rsidRDefault="00341278" w:rsidP="00341278">
      <w:pPr>
        <w:tabs>
          <w:tab w:val="center" w:pos="4680"/>
          <w:tab w:val="right" w:pos="9360"/>
        </w:tabs>
        <w:jc w:val="center"/>
        <w:rPr>
          <w:rFonts w:asciiTheme="majorBidi" w:hAnsiTheme="majorBidi" w:cstheme="majorBidi"/>
          <w:sz w:val="48"/>
          <w:szCs w:val="40"/>
        </w:rPr>
      </w:pPr>
    </w:p>
    <w:p w14:paraId="165F55B5" w14:textId="77777777" w:rsidR="00887003" w:rsidRDefault="00887003" w:rsidP="00341278">
      <w:pPr>
        <w:tabs>
          <w:tab w:val="center" w:pos="4680"/>
          <w:tab w:val="right" w:pos="9360"/>
        </w:tabs>
        <w:jc w:val="center"/>
        <w:rPr>
          <w:rFonts w:asciiTheme="majorBidi" w:hAnsiTheme="majorBidi" w:cstheme="majorBidi"/>
          <w:sz w:val="48"/>
          <w:szCs w:val="48"/>
        </w:rPr>
      </w:pPr>
    </w:p>
    <w:p w14:paraId="402F24F5" w14:textId="77777777" w:rsidR="00887003" w:rsidRDefault="00887003" w:rsidP="00341278">
      <w:pPr>
        <w:tabs>
          <w:tab w:val="center" w:pos="4680"/>
          <w:tab w:val="right" w:pos="9360"/>
        </w:tabs>
        <w:jc w:val="center"/>
        <w:rPr>
          <w:rFonts w:asciiTheme="majorBidi" w:hAnsiTheme="majorBidi" w:cstheme="majorBidi"/>
          <w:sz w:val="48"/>
          <w:szCs w:val="48"/>
        </w:rPr>
      </w:pPr>
    </w:p>
    <w:p w14:paraId="676A9586" w14:textId="77777777" w:rsidR="00887003" w:rsidRDefault="00887003" w:rsidP="00341278">
      <w:pPr>
        <w:tabs>
          <w:tab w:val="center" w:pos="4680"/>
          <w:tab w:val="right" w:pos="9360"/>
        </w:tabs>
        <w:jc w:val="center"/>
        <w:rPr>
          <w:rFonts w:asciiTheme="majorBidi" w:hAnsiTheme="majorBidi" w:cstheme="majorBidi"/>
          <w:sz w:val="48"/>
          <w:szCs w:val="48"/>
        </w:rPr>
      </w:pPr>
    </w:p>
    <w:p w14:paraId="08B74754" w14:textId="0A939E44" w:rsidR="00341278" w:rsidRPr="0087517D" w:rsidRDefault="00341278" w:rsidP="00341278">
      <w:pPr>
        <w:tabs>
          <w:tab w:val="center" w:pos="4680"/>
          <w:tab w:val="right" w:pos="9360"/>
        </w:tabs>
        <w:jc w:val="center"/>
        <w:rPr>
          <w:rFonts w:asciiTheme="majorBidi" w:hAnsiTheme="majorBidi" w:cstheme="majorBidi"/>
          <w:sz w:val="48"/>
          <w:szCs w:val="48"/>
        </w:rPr>
      </w:pPr>
      <w:r w:rsidRPr="0087517D">
        <w:rPr>
          <w:rFonts w:asciiTheme="majorBidi" w:hAnsiTheme="majorBidi" w:cstheme="majorBidi"/>
          <w:sz w:val="48"/>
          <w:szCs w:val="48"/>
        </w:rPr>
        <w:t xml:space="preserve">INVESTMENT PROSPECTUS </w:t>
      </w:r>
    </w:p>
    <w:p w14:paraId="7A38179C" w14:textId="77777777" w:rsidR="00341278" w:rsidRPr="0087517D" w:rsidRDefault="00341278" w:rsidP="00341278">
      <w:pPr>
        <w:tabs>
          <w:tab w:val="center" w:pos="4680"/>
          <w:tab w:val="right" w:pos="9360"/>
        </w:tabs>
        <w:jc w:val="center"/>
        <w:rPr>
          <w:rFonts w:asciiTheme="majorBidi" w:hAnsiTheme="majorBidi" w:cstheme="majorBidi"/>
          <w:sz w:val="48"/>
          <w:szCs w:val="48"/>
        </w:rPr>
      </w:pPr>
      <w:r w:rsidRPr="0087517D">
        <w:rPr>
          <w:rFonts w:asciiTheme="majorBidi" w:hAnsiTheme="majorBidi" w:cstheme="majorBidi"/>
          <w:sz w:val="48"/>
          <w:szCs w:val="48"/>
        </w:rPr>
        <w:t xml:space="preserve">SUSTAINABLE ENERGY FOR ALL </w:t>
      </w:r>
    </w:p>
    <w:p w14:paraId="54EEC16B" w14:textId="77777777" w:rsidR="00341278" w:rsidRPr="0087517D" w:rsidRDefault="00341278" w:rsidP="00341278">
      <w:pPr>
        <w:tabs>
          <w:tab w:val="center" w:pos="4680"/>
          <w:tab w:val="right" w:pos="9360"/>
        </w:tabs>
        <w:jc w:val="center"/>
        <w:rPr>
          <w:rFonts w:asciiTheme="majorBidi" w:hAnsiTheme="majorBidi" w:cstheme="majorBidi"/>
          <w:sz w:val="40"/>
          <w:szCs w:val="40"/>
        </w:rPr>
      </w:pPr>
    </w:p>
    <w:p w14:paraId="667F088D" w14:textId="77777777" w:rsidR="00341278" w:rsidRPr="0087517D" w:rsidRDefault="00341278" w:rsidP="00341278">
      <w:pPr>
        <w:tabs>
          <w:tab w:val="center" w:pos="4680"/>
          <w:tab w:val="right" w:pos="9360"/>
        </w:tabs>
        <w:jc w:val="center"/>
        <w:rPr>
          <w:rFonts w:asciiTheme="majorBidi" w:hAnsiTheme="majorBidi" w:cstheme="majorBidi"/>
          <w:sz w:val="34"/>
          <w:szCs w:val="40"/>
        </w:rPr>
      </w:pPr>
    </w:p>
    <w:p w14:paraId="3277EB88" w14:textId="77777777" w:rsidR="00341278" w:rsidRPr="0087517D" w:rsidRDefault="00341278" w:rsidP="00341278">
      <w:pPr>
        <w:tabs>
          <w:tab w:val="center" w:pos="4680"/>
          <w:tab w:val="right" w:pos="9360"/>
        </w:tabs>
        <w:rPr>
          <w:rFonts w:asciiTheme="majorBidi" w:hAnsiTheme="majorBidi" w:cstheme="majorBidi"/>
          <w:sz w:val="34"/>
          <w:szCs w:val="40"/>
        </w:rPr>
      </w:pPr>
    </w:p>
    <w:p w14:paraId="3D937FDF" w14:textId="11B92C41" w:rsidR="00341278" w:rsidRPr="0087517D" w:rsidRDefault="00BC2B43" w:rsidP="00341278">
      <w:pPr>
        <w:tabs>
          <w:tab w:val="center" w:pos="4680"/>
          <w:tab w:val="right" w:pos="9360"/>
        </w:tabs>
        <w:jc w:val="center"/>
        <w:rPr>
          <w:rFonts w:asciiTheme="majorBidi" w:hAnsiTheme="majorBidi" w:cstheme="majorBidi"/>
          <w:sz w:val="34"/>
          <w:szCs w:val="40"/>
        </w:rPr>
      </w:pPr>
      <w:r>
        <w:rPr>
          <w:rFonts w:asciiTheme="majorBidi" w:hAnsiTheme="majorBidi" w:cstheme="majorBidi"/>
          <w:sz w:val="34"/>
          <w:szCs w:val="40"/>
        </w:rPr>
        <w:t>April</w:t>
      </w:r>
      <w:r w:rsidR="00341278" w:rsidRPr="0087517D">
        <w:rPr>
          <w:rFonts w:asciiTheme="majorBidi" w:hAnsiTheme="majorBidi" w:cstheme="majorBidi"/>
          <w:sz w:val="34"/>
          <w:szCs w:val="40"/>
        </w:rPr>
        <w:t xml:space="preserve"> 2018</w:t>
      </w:r>
    </w:p>
    <w:p w14:paraId="5E9D6214" w14:textId="77777777" w:rsidR="00341278" w:rsidRPr="0087517D" w:rsidRDefault="00341278" w:rsidP="00341278">
      <w:pPr>
        <w:tabs>
          <w:tab w:val="center" w:pos="4680"/>
          <w:tab w:val="right" w:pos="9360"/>
        </w:tabs>
        <w:rPr>
          <w:rFonts w:asciiTheme="majorBidi" w:hAnsiTheme="majorBidi" w:cstheme="majorBidi"/>
          <w:sz w:val="40"/>
          <w:szCs w:val="40"/>
        </w:rPr>
      </w:pPr>
    </w:p>
    <w:p w14:paraId="7BC845E6" w14:textId="4D2E921F" w:rsidR="00005A02" w:rsidRDefault="00005A02" w:rsidP="00341278">
      <w:pPr>
        <w:jc w:val="center"/>
        <w:rPr>
          <w:rFonts w:asciiTheme="majorBidi" w:hAnsiTheme="majorBidi" w:cstheme="majorBidi"/>
          <w:bCs/>
          <w:sz w:val="32"/>
          <w:szCs w:val="32"/>
        </w:rPr>
      </w:pPr>
    </w:p>
    <w:p w14:paraId="0EA89BFC" w14:textId="7574DB86" w:rsidR="00005A02" w:rsidRDefault="00005A02" w:rsidP="00341278">
      <w:pPr>
        <w:jc w:val="center"/>
        <w:rPr>
          <w:rFonts w:asciiTheme="majorBidi" w:hAnsiTheme="majorBidi" w:cstheme="majorBidi"/>
          <w:bCs/>
          <w:sz w:val="32"/>
          <w:szCs w:val="32"/>
        </w:rPr>
      </w:pPr>
    </w:p>
    <w:p w14:paraId="1F16A0BD" w14:textId="42212C48" w:rsidR="00005A02" w:rsidRDefault="00005A02" w:rsidP="00341278">
      <w:pPr>
        <w:jc w:val="center"/>
        <w:rPr>
          <w:rFonts w:asciiTheme="majorBidi" w:hAnsiTheme="majorBidi" w:cstheme="majorBidi"/>
          <w:bCs/>
          <w:sz w:val="32"/>
          <w:szCs w:val="32"/>
        </w:rPr>
      </w:pPr>
    </w:p>
    <w:p w14:paraId="0DAC93C9" w14:textId="30AE4064" w:rsidR="00005A02" w:rsidRDefault="00005A02" w:rsidP="00341278">
      <w:pPr>
        <w:jc w:val="center"/>
        <w:rPr>
          <w:rFonts w:asciiTheme="majorBidi" w:hAnsiTheme="majorBidi" w:cstheme="majorBidi"/>
          <w:bCs/>
          <w:sz w:val="32"/>
          <w:szCs w:val="32"/>
        </w:rPr>
      </w:pPr>
    </w:p>
    <w:p w14:paraId="27E902EA" w14:textId="77777777" w:rsidR="00005A02" w:rsidRPr="0087517D" w:rsidRDefault="00005A02" w:rsidP="00341278">
      <w:pPr>
        <w:jc w:val="center"/>
        <w:rPr>
          <w:rFonts w:asciiTheme="majorBidi" w:hAnsiTheme="majorBidi" w:cstheme="majorBidi"/>
          <w:bCs/>
          <w:sz w:val="32"/>
          <w:szCs w:val="32"/>
        </w:rPr>
      </w:pPr>
    </w:p>
    <w:p w14:paraId="36C3122E" w14:textId="77777777" w:rsidR="00333041" w:rsidRPr="0087517D" w:rsidRDefault="00333041" w:rsidP="00341278">
      <w:pPr>
        <w:jc w:val="center"/>
        <w:rPr>
          <w:rFonts w:asciiTheme="majorBidi" w:hAnsiTheme="majorBidi" w:cstheme="majorBidi"/>
          <w:bCs/>
          <w:sz w:val="32"/>
          <w:szCs w:val="32"/>
        </w:rPr>
      </w:pPr>
    </w:p>
    <w:p w14:paraId="749D4061" w14:textId="77777777" w:rsidR="00333041" w:rsidRPr="0087517D" w:rsidRDefault="00333041" w:rsidP="00341278">
      <w:pPr>
        <w:jc w:val="center"/>
        <w:rPr>
          <w:rFonts w:asciiTheme="majorBidi" w:hAnsiTheme="majorBidi" w:cstheme="majorBidi"/>
          <w:bCs/>
          <w:sz w:val="32"/>
          <w:szCs w:val="32"/>
        </w:rPr>
      </w:pPr>
    </w:p>
    <w:p w14:paraId="4FBBC8FE" w14:textId="77777777" w:rsidR="00341278" w:rsidRPr="0087517D" w:rsidRDefault="00341278" w:rsidP="00341278">
      <w:pPr>
        <w:jc w:val="center"/>
        <w:rPr>
          <w:rFonts w:asciiTheme="majorBidi" w:hAnsiTheme="majorBidi" w:cstheme="majorBidi"/>
          <w:bCs/>
          <w:sz w:val="32"/>
          <w:szCs w:val="32"/>
        </w:rPr>
      </w:pPr>
    </w:p>
    <w:tbl>
      <w:tblPr>
        <w:tblpPr w:leftFromText="180" w:rightFromText="180" w:vertAnchor="text" w:horzAnchor="margin" w:tblpXSpec="center" w:tblpY="203"/>
        <w:tblW w:w="10638" w:type="dxa"/>
        <w:tblLook w:val="04A0" w:firstRow="1" w:lastRow="0" w:firstColumn="1" w:lastColumn="0" w:noHBand="0" w:noVBand="1"/>
      </w:tblPr>
      <w:tblGrid>
        <w:gridCol w:w="5688"/>
        <w:gridCol w:w="4950"/>
      </w:tblGrid>
      <w:tr w:rsidR="00341278" w:rsidRPr="0087517D" w14:paraId="20D77F05" w14:textId="77777777" w:rsidTr="00B12F00">
        <w:tc>
          <w:tcPr>
            <w:tcW w:w="5688" w:type="dxa"/>
            <w:hideMark/>
          </w:tcPr>
          <w:p w14:paraId="721A8692" w14:textId="77777777" w:rsidR="00341278" w:rsidRPr="0087517D" w:rsidRDefault="00341278" w:rsidP="00B12F00">
            <w:pPr>
              <w:jc w:val="center"/>
              <w:rPr>
                <w:rFonts w:asciiTheme="majorBidi" w:hAnsiTheme="majorBidi" w:cstheme="majorBidi"/>
                <w:bCs/>
                <w:sz w:val="28"/>
                <w:szCs w:val="28"/>
              </w:rPr>
            </w:pPr>
            <w:r w:rsidRPr="0087517D">
              <w:rPr>
                <w:rFonts w:asciiTheme="majorBidi" w:hAnsiTheme="majorBidi" w:cstheme="majorBidi"/>
                <w:bCs/>
                <w:sz w:val="28"/>
                <w:szCs w:val="28"/>
              </w:rPr>
              <w:t xml:space="preserve">Ministry of Planning, Development &amp; Reform Government of Pakistan </w:t>
            </w:r>
          </w:p>
          <w:p w14:paraId="7EA9881F" w14:textId="77777777" w:rsidR="00341278" w:rsidRPr="0087517D" w:rsidRDefault="00341278" w:rsidP="00B12F00">
            <w:pPr>
              <w:jc w:val="center"/>
              <w:rPr>
                <w:rFonts w:asciiTheme="majorBidi" w:hAnsiTheme="majorBidi" w:cstheme="majorBidi"/>
                <w:bCs/>
                <w:sz w:val="28"/>
                <w:szCs w:val="28"/>
              </w:rPr>
            </w:pPr>
            <w:r w:rsidRPr="0087517D">
              <w:rPr>
                <w:rFonts w:asciiTheme="majorBidi" w:hAnsiTheme="majorBidi" w:cstheme="majorBidi"/>
                <w:bCs/>
                <w:sz w:val="28"/>
                <w:szCs w:val="28"/>
              </w:rPr>
              <w:t>(Energy Wing)</w:t>
            </w:r>
          </w:p>
        </w:tc>
        <w:tc>
          <w:tcPr>
            <w:tcW w:w="4950" w:type="dxa"/>
            <w:hideMark/>
          </w:tcPr>
          <w:p w14:paraId="48D7FB7B" w14:textId="77777777" w:rsidR="00341278" w:rsidRPr="0087517D" w:rsidRDefault="00341278" w:rsidP="00B12F00">
            <w:pPr>
              <w:jc w:val="center"/>
              <w:rPr>
                <w:rFonts w:asciiTheme="majorBidi" w:hAnsiTheme="majorBidi" w:cstheme="majorBidi"/>
                <w:bCs/>
                <w:sz w:val="28"/>
                <w:szCs w:val="28"/>
              </w:rPr>
            </w:pPr>
            <w:r w:rsidRPr="0087517D">
              <w:rPr>
                <w:rFonts w:asciiTheme="majorBidi" w:hAnsiTheme="majorBidi" w:cstheme="majorBidi"/>
                <w:bCs/>
                <w:sz w:val="28"/>
                <w:szCs w:val="28"/>
              </w:rPr>
              <w:t>United Nations Development Programme - Pakistan</w:t>
            </w:r>
          </w:p>
        </w:tc>
      </w:tr>
    </w:tbl>
    <w:sdt>
      <w:sdtPr>
        <w:rPr>
          <w:rFonts w:asciiTheme="majorBidi" w:eastAsiaTheme="minorHAnsi" w:hAnsiTheme="majorBidi" w:cstheme="minorBidi"/>
          <w:bCs/>
          <w:color w:val="auto"/>
          <w:sz w:val="22"/>
          <w:szCs w:val="22"/>
        </w:rPr>
        <w:id w:val="-669868535"/>
        <w:docPartObj>
          <w:docPartGallery w:val="Table of Contents"/>
          <w:docPartUnique/>
        </w:docPartObj>
      </w:sdtPr>
      <w:sdtEndPr>
        <w:rPr>
          <w:rFonts w:cstheme="majorBidi"/>
          <w:noProof/>
          <w:sz w:val="24"/>
          <w:szCs w:val="24"/>
        </w:rPr>
      </w:sdtEndPr>
      <w:sdtContent>
        <w:p w14:paraId="7BE7EDFE" w14:textId="77777777" w:rsidR="00255503" w:rsidRPr="0087517D" w:rsidRDefault="00255503" w:rsidP="00E3445A">
          <w:pPr>
            <w:pStyle w:val="TOCHeading"/>
            <w:jc w:val="center"/>
            <w:rPr>
              <w:rFonts w:asciiTheme="majorBidi" w:hAnsiTheme="majorBidi"/>
              <w:bCs/>
            </w:rPr>
          </w:pPr>
          <w:r w:rsidRPr="0087517D">
            <w:rPr>
              <w:rFonts w:asciiTheme="majorBidi" w:hAnsiTheme="majorBidi"/>
              <w:bCs/>
            </w:rPr>
            <w:t>Table of Contents</w:t>
          </w:r>
        </w:p>
        <w:p w14:paraId="0BA226B5" w14:textId="77777777" w:rsidR="00255503" w:rsidRPr="0087517D" w:rsidRDefault="00255503" w:rsidP="00255503">
          <w:pPr>
            <w:rPr>
              <w:rFonts w:asciiTheme="majorBidi" w:hAnsiTheme="majorBidi" w:cstheme="majorBidi"/>
            </w:rPr>
          </w:pPr>
        </w:p>
        <w:p w14:paraId="66B3A3ED" w14:textId="77777777" w:rsidR="0009078F" w:rsidRPr="0087517D" w:rsidRDefault="00477F8A">
          <w:pPr>
            <w:pStyle w:val="TOC1"/>
            <w:tabs>
              <w:tab w:val="left" w:pos="440"/>
              <w:tab w:val="right" w:leader="dot" w:pos="9350"/>
            </w:tabs>
            <w:rPr>
              <w:rFonts w:eastAsiaTheme="minorEastAsia"/>
              <w:noProof/>
            </w:rPr>
          </w:pPr>
          <w:r w:rsidRPr="0087517D">
            <w:rPr>
              <w:rFonts w:asciiTheme="majorBidi" w:hAnsiTheme="majorBidi" w:cstheme="majorBidi"/>
              <w:sz w:val="24"/>
              <w:szCs w:val="24"/>
            </w:rPr>
            <w:fldChar w:fldCharType="begin"/>
          </w:r>
          <w:r w:rsidR="00255503" w:rsidRPr="0087517D">
            <w:rPr>
              <w:rFonts w:asciiTheme="majorBidi" w:hAnsiTheme="majorBidi" w:cstheme="majorBidi"/>
              <w:sz w:val="24"/>
              <w:szCs w:val="24"/>
            </w:rPr>
            <w:instrText xml:space="preserve"> TOC \o "1-3" \h \z \u </w:instrText>
          </w:r>
          <w:r w:rsidRPr="0087517D">
            <w:rPr>
              <w:rFonts w:asciiTheme="majorBidi" w:hAnsiTheme="majorBidi" w:cstheme="majorBidi"/>
              <w:sz w:val="24"/>
              <w:szCs w:val="24"/>
            </w:rPr>
            <w:fldChar w:fldCharType="separate"/>
          </w:r>
          <w:hyperlink w:anchor="_Toc509453044" w:history="1">
            <w:r w:rsidR="0009078F" w:rsidRPr="0087517D">
              <w:rPr>
                <w:rStyle w:val="Hyperlink"/>
                <w:rFonts w:asciiTheme="majorBidi" w:eastAsia="Times New Roman" w:hAnsiTheme="majorBidi"/>
                <w:bCs/>
                <w:noProof/>
              </w:rPr>
              <w:t>1.</w:t>
            </w:r>
            <w:r w:rsidR="0009078F" w:rsidRPr="0087517D">
              <w:rPr>
                <w:rFonts w:eastAsiaTheme="minorEastAsia"/>
                <w:noProof/>
              </w:rPr>
              <w:tab/>
            </w:r>
            <w:r w:rsidR="0009078F" w:rsidRPr="0087517D">
              <w:rPr>
                <w:rStyle w:val="Hyperlink"/>
                <w:rFonts w:asciiTheme="majorBidi" w:eastAsia="Times New Roman" w:hAnsiTheme="majorBidi"/>
                <w:bCs/>
                <w:noProof/>
              </w:rPr>
              <w:t>Introduction</w:t>
            </w:r>
            <w:r w:rsidR="0009078F" w:rsidRPr="0087517D">
              <w:rPr>
                <w:noProof/>
                <w:webHidden/>
              </w:rPr>
              <w:tab/>
            </w:r>
            <w:r w:rsidRPr="0087517D">
              <w:rPr>
                <w:noProof/>
                <w:webHidden/>
              </w:rPr>
              <w:fldChar w:fldCharType="begin"/>
            </w:r>
            <w:r w:rsidR="0009078F" w:rsidRPr="0087517D">
              <w:rPr>
                <w:noProof/>
                <w:webHidden/>
              </w:rPr>
              <w:instrText xml:space="preserve"> PAGEREF _Toc509453044 \h </w:instrText>
            </w:r>
            <w:r w:rsidRPr="0087517D">
              <w:rPr>
                <w:noProof/>
                <w:webHidden/>
              </w:rPr>
            </w:r>
            <w:r w:rsidRPr="0087517D">
              <w:rPr>
                <w:noProof/>
                <w:webHidden/>
              </w:rPr>
              <w:fldChar w:fldCharType="separate"/>
            </w:r>
            <w:r w:rsidR="0009078F" w:rsidRPr="0087517D">
              <w:rPr>
                <w:noProof/>
                <w:webHidden/>
              </w:rPr>
              <w:t>5</w:t>
            </w:r>
            <w:r w:rsidRPr="0087517D">
              <w:rPr>
                <w:noProof/>
                <w:webHidden/>
              </w:rPr>
              <w:fldChar w:fldCharType="end"/>
            </w:r>
          </w:hyperlink>
        </w:p>
        <w:p w14:paraId="14A4A174" w14:textId="77777777" w:rsidR="0009078F" w:rsidRPr="0087517D" w:rsidRDefault="00BC2B43">
          <w:pPr>
            <w:pStyle w:val="TOC1"/>
            <w:tabs>
              <w:tab w:val="left" w:pos="440"/>
              <w:tab w:val="right" w:leader="dot" w:pos="9350"/>
            </w:tabs>
            <w:rPr>
              <w:rFonts w:eastAsiaTheme="minorEastAsia"/>
              <w:noProof/>
            </w:rPr>
          </w:pPr>
          <w:hyperlink w:anchor="_Toc509453045" w:history="1">
            <w:r w:rsidR="0009078F" w:rsidRPr="0087517D">
              <w:rPr>
                <w:rStyle w:val="Hyperlink"/>
                <w:rFonts w:asciiTheme="majorBidi" w:hAnsiTheme="majorBidi"/>
                <w:bCs/>
                <w:noProof/>
              </w:rPr>
              <w:t>2.</w:t>
            </w:r>
            <w:r w:rsidR="0009078F" w:rsidRPr="0087517D">
              <w:rPr>
                <w:rFonts w:eastAsiaTheme="minorEastAsia"/>
                <w:noProof/>
              </w:rPr>
              <w:tab/>
            </w:r>
            <w:r w:rsidR="0009078F" w:rsidRPr="0087517D">
              <w:rPr>
                <w:rStyle w:val="Hyperlink"/>
                <w:rFonts w:asciiTheme="majorBidi" w:hAnsiTheme="majorBidi"/>
                <w:bCs/>
                <w:noProof/>
              </w:rPr>
              <w:t>Description of Investment Prospectus</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_Toc509453045 \h </w:instrText>
            </w:r>
            <w:r w:rsidR="00477F8A" w:rsidRPr="0087517D">
              <w:rPr>
                <w:noProof/>
                <w:webHidden/>
              </w:rPr>
            </w:r>
            <w:r w:rsidR="00477F8A" w:rsidRPr="0087517D">
              <w:rPr>
                <w:noProof/>
                <w:webHidden/>
              </w:rPr>
              <w:fldChar w:fldCharType="separate"/>
            </w:r>
            <w:r w:rsidR="0009078F" w:rsidRPr="0087517D">
              <w:rPr>
                <w:noProof/>
                <w:webHidden/>
              </w:rPr>
              <w:t>7</w:t>
            </w:r>
            <w:r w:rsidR="00477F8A" w:rsidRPr="0087517D">
              <w:rPr>
                <w:noProof/>
                <w:webHidden/>
              </w:rPr>
              <w:fldChar w:fldCharType="end"/>
            </w:r>
          </w:hyperlink>
        </w:p>
        <w:p w14:paraId="0AD29744" w14:textId="77777777" w:rsidR="0009078F" w:rsidRPr="0087517D" w:rsidRDefault="00BC2B43">
          <w:pPr>
            <w:pStyle w:val="TOC2"/>
            <w:tabs>
              <w:tab w:val="left" w:pos="880"/>
              <w:tab w:val="right" w:leader="dot" w:pos="9350"/>
            </w:tabs>
            <w:rPr>
              <w:rFonts w:eastAsiaTheme="minorEastAsia"/>
              <w:noProof/>
            </w:rPr>
          </w:pPr>
          <w:hyperlink w:anchor="_Toc509453046" w:history="1">
            <w:r w:rsidR="0009078F" w:rsidRPr="0087517D">
              <w:rPr>
                <w:rStyle w:val="Hyperlink"/>
                <w:rFonts w:asciiTheme="majorBidi" w:hAnsiTheme="majorBidi"/>
                <w:bCs/>
                <w:noProof/>
              </w:rPr>
              <w:t>2.1.</w:t>
            </w:r>
            <w:r w:rsidR="0009078F" w:rsidRPr="0087517D">
              <w:rPr>
                <w:rFonts w:eastAsiaTheme="minorEastAsia"/>
                <w:noProof/>
              </w:rPr>
              <w:tab/>
            </w:r>
            <w:r w:rsidR="0009078F" w:rsidRPr="0087517D">
              <w:rPr>
                <w:rStyle w:val="Hyperlink"/>
                <w:rFonts w:asciiTheme="majorBidi" w:hAnsiTheme="majorBidi"/>
                <w:bCs/>
                <w:noProof/>
              </w:rPr>
              <w:t>Country Profile</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_Toc509453046 \h </w:instrText>
            </w:r>
            <w:r w:rsidR="00477F8A" w:rsidRPr="0087517D">
              <w:rPr>
                <w:noProof/>
                <w:webHidden/>
              </w:rPr>
            </w:r>
            <w:r w:rsidR="00477F8A" w:rsidRPr="0087517D">
              <w:rPr>
                <w:noProof/>
                <w:webHidden/>
              </w:rPr>
              <w:fldChar w:fldCharType="separate"/>
            </w:r>
            <w:r w:rsidR="0009078F" w:rsidRPr="0087517D">
              <w:rPr>
                <w:noProof/>
                <w:webHidden/>
              </w:rPr>
              <w:t>7</w:t>
            </w:r>
            <w:r w:rsidR="00477F8A" w:rsidRPr="0087517D">
              <w:rPr>
                <w:noProof/>
                <w:webHidden/>
              </w:rPr>
              <w:fldChar w:fldCharType="end"/>
            </w:r>
          </w:hyperlink>
        </w:p>
        <w:p w14:paraId="4C01C10D" w14:textId="77777777" w:rsidR="0009078F" w:rsidRPr="0087517D" w:rsidRDefault="00BC2B43">
          <w:pPr>
            <w:pStyle w:val="TOC2"/>
            <w:tabs>
              <w:tab w:val="left" w:pos="880"/>
              <w:tab w:val="right" w:leader="dot" w:pos="9350"/>
            </w:tabs>
            <w:rPr>
              <w:rFonts w:eastAsiaTheme="minorEastAsia"/>
              <w:noProof/>
            </w:rPr>
          </w:pPr>
          <w:hyperlink w:anchor="_Toc509453047" w:history="1">
            <w:r w:rsidR="0009078F" w:rsidRPr="0087517D">
              <w:rPr>
                <w:rStyle w:val="Hyperlink"/>
                <w:rFonts w:asciiTheme="majorBidi" w:hAnsiTheme="majorBidi"/>
                <w:bCs/>
                <w:noProof/>
              </w:rPr>
              <w:t>2.2.</w:t>
            </w:r>
            <w:r w:rsidR="0009078F" w:rsidRPr="0087517D">
              <w:rPr>
                <w:rFonts w:eastAsiaTheme="minorEastAsia"/>
                <w:noProof/>
              </w:rPr>
              <w:tab/>
            </w:r>
            <w:r w:rsidR="0009078F" w:rsidRPr="0087517D">
              <w:rPr>
                <w:rStyle w:val="Hyperlink"/>
                <w:rFonts w:asciiTheme="majorBidi" w:hAnsiTheme="majorBidi"/>
                <w:bCs/>
                <w:noProof/>
              </w:rPr>
              <w:t>Pakistan’s Energy Sector</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_Toc509453047 \h </w:instrText>
            </w:r>
            <w:r w:rsidR="00477F8A" w:rsidRPr="0087517D">
              <w:rPr>
                <w:noProof/>
                <w:webHidden/>
              </w:rPr>
            </w:r>
            <w:r w:rsidR="00477F8A" w:rsidRPr="0087517D">
              <w:rPr>
                <w:noProof/>
                <w:webHidden/>
              </w:rPr>
              <w:fldChar w:fldCharType="separate"/>
            </w:r>
            <w:r w:rsidR="0009078F" w:rsidRPr="0087517D">
              <w:rPr>
                <w:noProof/>
                <w:webHidden/>
              </w:rPr>
              <w:t>9</w:t>
            </w:r>
            <w:r w:rsidR="00477F8A" w:rsidRPr="0087517D">
              <w:rPr>
                <w:noProof/>
                <w:webHidden/>
              </w:rPr>
              <w:fldChar w:fldCharType="end"/>
            </w:r>
          </w:hyperlink>
        </w:p>
        <w:p w14:paraId="7A57F625" w14:textId="77777777" w:rsidR="0009078F" w:rsidRPr="0087517D" w:rsidRDefault="00BC2B43">
          <w:pPr>
            <w:pStyle w:val="TOC3"/>
            <w:tabs>
              <w:tab w:val="left" w:pos="1320"/>
              <w:tab w:val="right" w:leader="dot" w:pos="9350"/>
            </w:tabs>
            <w:rPr>
              <w:rFonts w:eastAsiaTheme="minorEastAsia"/>
              <w:noProof/>
            </w:rPr>
          </w:pPr>
          <w:hyperlink w:anchor="_Toc509453048" w:history="1">
            <w:r w:rsidR="0009078F" w:rsidRPr="0087517D">
              <w:rPr>
                <w:rStyle w:val="Hyperlink"/>
                <w:rFonts w:asciiTheme="majorBidi" w:hAnsiTheme="majorBidi"/>
                <w:bCs/>
                <w:noProof/>
              </w:rPr>
              <w:t>2.2.1.</w:t>
            </w:r>
            <w:r w:rsidR="0009078F" w:rsidRPr="0087517D">
              <w:rPr>
                <w:rFonts w:eastAsiaTheme="minorEastAsia"/>
                <w:noProof/>
              </w:rPr>
              <w:tab/>
            </w:r>
            <w:r w:rsidR="0009078F" w:rsidRPr="0087517D">
              <w:rPr>
                <w:rStyle w:val="Hyperlink"/>
                <w:rFonts w:asciiTheme="majorBidi" w:hAnsiTheme="majorBidi"/>
                <w:bCs/>
                <w:noProof/>
              </w:rPr>
              <w:t>Power Sector of Pakistan</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_Toc509453048 \h </w:instrText>
            </w:r>
            <w:r w:rsidR="00477F8A" w:rsidRPr="0087517D">
              <w:rPr>
                <w:noProof/>
                <w:webHidden/>
              </w:rPr>
            </w:r>
            <w:r w:rsidR="00477F8A" w:rsidRPr="0087517D">
              <w:rPr>
                <w:noProof/>
                <w:webHidden/>
              </w:rPr>
              <w:fldChar w:fldCharType="separate"/>
            </w:r>
            <w:r w:rsidR="0009078F" w:rsidRPr="0087517D">
              <w:rPr>
                <w:noProof/>
                <w:webHidden/>
              </w:rPr>
              <w:t>10</w:t>
            </w:r>
            <w:r w:rsidR="00477F8A" w:rsidRPr="0087517D">
              <w:rPr>
                <w:noProof/>
                <w:webHidden/>
              </w:rPr>
              <w:fldChar w:fldCharType="end"/>
            </w:r>
          </w:hyperlink>
        </w:p>
        <w:p w14:paraId="1B8AF543" w14:textId="77777777" w:rsidR="0009078F" w:rsidRPr="0087517D" w:rsidRDefault="00BC2B43">
          <w:pPr>
            <w:pStyle w:val="TOC3"/>
            <w:tabs>
              <w:tab w:val="left" w:pos="1320"/>
              <w:tab w:val="right" w:leader="dot" w:pos="9350"/>
            </w:tabs>
            <w:rPr>
              <w:rFonts w:eastAsiaTheme="minorEastAsia"/>
              <w:noProof/>
            </w:rPr>
          </w:pPr>
          <w:hyperlink w:anchor="_Toc509453049" w:history="1">
            <w:r w:rsidR="0009078F" w:rsidRPr="0087517D">
              <w:rPr>
                <w:rStyle w:val="Hyperlink"/>
                <w:rFonts w:asciiTheme="majorBidi" w:hAnsiTheme="majorBidi"/>
                <w:bCs/>
                <w:noProof/>
              </w:rPr>
              <w:t>2.2.2.</w:t>
            </w:r>
            <w:r w:rsidR="0009078F" w:rsidRPr="0087517D">
              <w:rPr>
                <w:rFonts w:eastAsiaTheme="minorEastAsia"/>
                <w:noProof/>
              </w:rPr>
              <w:tab/>
            </w:r>
            <w:r w:rsidR="0009078F" w:rsidRPr="0087517D">
              <w:rPr>
                <w:rStyle w:val="Hyperlink"/>
                <w:rFonts w:asciiTheme="majorBidi" w:hAnsiTheme="majorBidi"/>
                <w:bCs/>
                <w:noProof/>
              </w:rPr>
              <w:t>New Targets for Energy Access</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_Toc509453049 \h </w:instrText>
            </w:r>
            <w:r w:rsidR="00477F8A" w:rsidRPr="0087517D">
              <w:rPr>
                <w:noProof/>
                <w:webHidden/>
              </w:rPr>
            </w:r>
            <w:r w:rsidR="00477F8A" w:rsidRPr="0087517D">
              <w:rPr>
                <w:noProof/>
                <w:webHidden/>
              </w:rPr>
              <w:fldChar w:fldCharType="separate"/>
            </w:r>
            <w:r w:rsidR="0009078F" w:rsidRPr="0087517D">
              <w:rPr>
                <w:noProof/>
                <w:webHidden/>
              </w:rPr>
              <w:t>10</w:t>
            </w:r>
            <w:r w:rsidR="00477F8A" w:rsidRPr="0087517D">
              <w:rPr>
                <w:noProof/>
                <w:webHidden/>
              </w:rPr>
              <w:fldChar w:fldCharType="end"/>
            </w:r>
          </w:hyperlink>
        </w:p>
        <w:p w14:paraId="3CEFBCB8" w14:textId="77777777" w:rsidR="0009078F" w:rsidRPr="0087517D" w:rsidRDefault="00BC2B43">
          <w:pPr>
            <w:pStyle w:val="TOC2"/>
            <w:tabs>
              <w:tab w:val="left" w:pos="880"/>
              <w:tab w:val="right" w:leader="dot" w:pos="9350"/>
            </w:tabs>
            <w:rPr>
              <w:rFonts w:eastAsiaTheme="minorEastAsia"/>
              <w:noProof/>
            </w:rPr>
          </w:pPr>
          <w:hyperlink w:anchor="_Toc509453050" w:history="1">
            <w:r w:rsidR="0009078F" w:rsidRPr="0087517D">
              <w:rPr>
                <w:rStyle w:val="Hyperlink"/>
                <w:rFonts w:asciiTheme="majorBidi" w:hAnsiTheme="majorBidi"/>
                <w:bCs/>
                <w:noProof/>
              </w:rPr>
              <w:t>2.3.</w:t>
            </w:r>
            <w:r w:rsidR="0009078F" w:rsidRPr="0087517D">
              <w:rPr>
                <w:rFonts w:eastAsiaTheme="minorEastAsia"/>
                <w:noProof/>
              </w:rPr>
              <w:tab/>
            </w:r>
            <w:r w:rsidR="0009078F" w:rsidRPr="0087517D">
              <w:rPr>
                <w:rStyle w:val="Hyperlink"/>
                <w:rFonts w:asciiTheme="majorBidi" w:hAnsiTheme="majorBidi"/>
                <w:bCs/>
                <w:noProof/>
              </w:rPr>
              <w:t>Investment and Regulatory Framework in Pakistan</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_Toc509453050 \h </w:instrText>
            </w:r>
            <w:r w:rsidR="00477F8A" w:rsidRPr="0087517D">
              <w:rPr>
                <w:noProof/>
                <w:webHidden/>
              </w:rPr>
            </w:r>
            <w:r w:rsidR="00477F8A" w:rsidRPr="0087517D">
              <w:rPr>
                <w:noProof/>
                <w:webHidden/>
              </w:rPr>
              <w:fldChar w:fldCharType="separate"/>
            </w:r>
            <w:r w:rsidR="0009078F" w:rsidRPr="0087517D">
              <w:rPr>
                <w:noProof/>
                <w:webHidden/>
              </w:rPr>
              <w:t>11</w:t>
            </w:r>
            <w:r w:rsidR="00477F8A" w:rsidRPr="0087517D">
              <w:rPr>
                <w:noProof/>
                <w:webHidden/>
              </w:rPr>
              <w:fldChar w:fldCharType="end"/>
            </w:r>
          </w:hyperlink>
        </w:p>
        <w:p w14:paraId="5427AD38" w14:textId="77777777" w:rsidR="0009078F" w:rsidRPr="0087517D" w:rsidRDefault="00BC2B43">
          <w:pPr>
            <w:pStyle w:val="TOC3"/>
            <w:tabs>
              <w:tab w:val="left" w:pos="1320"/>
              <w:tab w:val="right" w:leader="dot" w:pos="9350"/>
            </w:tabs>
            <w:rPr>
              <w:rFonts w:eastAsiaTheme="minorEastAsia"/>
              <w:noProof/>
            </w:rPr>
          </w:pPr>
          <w:hyperlink w:anchor="_Toc509453051" w:history="1">
            <w:r w:rsidR="0009078F" w:rsidRPr="0087517D">
              <w:rPr>
                <w:rStyle w:val="Hyperlink"/>
                <w:rFonts w:asciiTheme="majorBidi" w:hAnsiTheme="majorBidi"/>
                <w:bCs/>
                <w:noProof/>
              </w:rPr>
              <w:t>2.3.1.</w:t>
            </w:r>
            <w:r w:rsidR="0009078F" w:rsidRPr="0087517D">
              <w:rPr>
                <w:rFonts w:eastAsiaTheme="minorEastAsia"/>
                <w:noProof/>
              </w:rPr>
              <w:tab/>
            </w:r>
            <w:r w:rsidR="0009078F" w:rsidRPr="0087517D">
              <w:rPr>
                <w:rStyle w:val="Hyperlink"/>
                <w:rFonts w:asciiTheme="majorBidi" w:hAnsiTheme="majorBidi"/>
                <w:bCs/>
                <w:noProof/>
              </w:rPr>
              <w:t>Existing Trends in Energy Sector Investment</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_Toc509453051 \h </w:instrText>
            </w:r>
            <w:r w:rsidR="00477F8A" w:rsidRPr="0087517D">
              <w:rPr>
                <w:noProof/>
                <w:webHidden/>
              </w:rPr>
            </w:r>
            <w:r w:rsidR="00477F8A" w:rsidRPr="0087517D">
              <w:rPr>
                <w:noProof/>
                <w:webHidden/>
              </w:rPr>
              <w:fldChar w:fldCharType="separate"/>
            </w:r>
            <w:r w:rsidR="0009078F" w:rsidRPr="0087517D">
              <w:rPr>
                <w:noProof/>
                <w:webHidden/>
              </w:rPr>
              <w:t>11</w:t>
            </w:r>
            <w:r w:rsidR="00477F8A" w:rsidRPr="0087517D">
              <w:rPr>
                <w:noProof/>
                <w:webHidden/>
              </w:rPr>
              <w:fldChar w:fldCharType="end"/>
            </w:r>
          </w:hyperlink>
        </w:p>
        <w:p w14:paraId="112D1709" w14:textId="77777777" w:rsidR="0009078F" w:rsidRPr="0087517D" w:rsidRDefault="00BC2B43">
          <w:pPr>
            <w:pStyle w:val="TOC3"/>
            <w:tabs>
              <w:tab w:val="left" w:pos="1320"/>
              <w:tab w:val="right" w:leader="dot" w:pos="9350"/>
            </w:tabs>
            <w:rPr>
              <w:rFonts w:eastAsiaTheme="minorEastAsia"/>
              <w:noProof/>
            </w:rPr>
          </w:pPr>
          <w:hyperlink w:anchor="_Toc509453052" w:history="1">
            <w:r w:rsidR="0009078F" w:rsidRPr="0087517D">
              <w:rPr>
                <w:rStyle w:val="Hyperlink"/>
                <w:rFonts w:asciiTheme="majorBidi" w:hAnsiTheme="majorBidi"/>
                <w:bCs/>
                <w:noProof/>
              </w:rPr>
              <w:t>2.3.2.</w:t>
            </w:r>
            <w:r w:rsidR="0009078F" w:rsidRPr="0087517D">
              <w:rPr>
                <w:rFonts w:eastAsiaTheme="minorEastAsia"/>
                <w:noProof/>
              </w:rPr>
              <w:tab/>
            </w:r>
            <w:r w:rsidR="0009078F" w:rsidRPr="0087517D">
              <w:rPr>
                <w:rStyle w:val="Hyperlink"/>
                <w:rFonts w:asciiTheme="majorBidi" w:hAnsiTheme="majorBidi"/>
                <w:bCs/>
                <w:noProof/>
              </w:rPr>
              <w:t>Energy Sector Investment Potential in Pakistan</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_Toc509453052 \h </w:instrText>
            </w:r>
            <w:r w:rsidR="00477F8A" w:rsidRPr="0087517D">
              <w:rPr>
                <w:noProof/>
                <w:webHidden/>
              </w:rPr>
            </w:r>
            <w:r w:rsidR="00477F8A" w:rsidRPr="0087517D">
              <w:rPr>
                <w:noProof/>
                <w:webHidden/>
              </w:rPr>
              <w:fldChar w:fldCharType="separate"/>
            </w:r>
            <w:r w:rsidR="0009078F" w:rsidRPr="0087517D">
              <w:rPr>
                <w:noProof/>
                <w:webHidden/>
              </w:rPr>
              <w:t>13</w:t>
            </w:r>
            <w:r w:rsidR="00477F8A" w:rsidRPr="0087517D">
              <w:rPr>
                <w:noProof/>
                <w:webHidden/>
              </w:rPr>
              <w:fldChar w:fldCharType="end"/>
            </w:r>
          </w:hyperlink>
        </w:p>
        <w:p w14:paraId="09D97802" w14:textId="77777777" w:rsidR="0009078F" w:rsidRPr="0087517D" w:rsidRDefault="00BC2B43">
          <w:pPr>
            <w:pStyle w:val="TOC3"/>
            <w:tabs>
              <w:tab w:val="left" w:pos="1320"/>
              <w:tab w:val="right" w:leader="dot" w:pos="9350"/>
            </w:tabs>
            <w:rPr>
              <w:rFonts w:eastAsiaTheme="minorEastAsia"/>
              <w:noProof/>
            </w:rPr>
          </w:pPr>
          <w:hyperlink w:anchor="_Toc509453053" w:history="1">
            <w:r w:rsidR="0009078F" w:rsidRPr="0087517D">
              <w:rPr>
                <w:rStyle w:val="Hyperlink"/>
                <w:rFonts w:asciiTheme="majorBidi" w:hAnsiTheme="majorBidi"/>
                <w:bCs/>
                <w:noProof/>
              </w:rPr>
              <w:t>2.3.3.</w:t>
            </w:r>
            <w:r w:rsidR="0009078F" w:rsidRPr="0087517D">
              <w:rPr>
                <w:rFonts w:eastAsiaTheme="minorEastAsia"/>
                <w:noProof/>
              </w:rPr>
              <w:tab/>
            </w:r>
            <w:r w:rsidR="0009078F" w:rsidRPr="0087517D">
              <w:rPr>
                <w:rStyle w:val="Hyperlink"/>
                <w:rFonts w:asciiTheme="majorBidi" w:hAnsiTheme="majorBidi"/>
                <w:bCs/>
                <w:noProof/>
              </w:rPr>
              <w:t>Policy Environment for Investment in Pakistan</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_Toc509453053 \h </w:instrText>
            </w:r>
            <w:r w:rsidR="00477F8A" w:rsidRPr="0087517D">
              <w:rPr>
                <w:noProof/>
                <w:webHidden/>
              </w:rPr>
            </w:r>
            <w:r w:rsidR="00477F8A" w:rsidRPr="0087517D">
              <w:rPr>
                <w:noProof/>
                <w:webHidden/>
              </w:rPr>
              <w:fldChar w:fldCharType="separate"/>
            </w:r>
            <w:r w:rsidR="0009078F" w:rsidRPr="0087517D">
              <w:rPr>
                <w:noProof/>
                <w:webHidden/>
              </w:rPr>
              <w:t>14</w:t>
            </w:r>
            <w:r w:rsidR="00477F8A" w:rsidRPr="0087517D">
              <w:rPr>
                <w:noProof/>
                <w:webHidden/>
              </w:rPr>
              <w:fldChar w:fldCharType="end"/>
            </w:r>
          </w:hyperlink>
        </w:p>
        <w:p w14:paraId="76DD9FFE" w14:textId="77777777" w:rsidR="0009078F" w:rsidRPr="0087517D" w:rsidRDefault="00BC2B43">
          <w:pPr>
            <w:pStyle w:val="TOC3"/>
            <w:tabs>
              <w:tab w:val="left" w:pos="1320"/>
              <w:tab w:val="right" w:leader="dot" w:pos="9350"/>
            </w:tabs>
            <w:rPr>
              <w:rFonts w:eastAsiaTheme="minorEastAsia"/>
              <w:noProof/>
            </w:rPr>
          </w:pPr>
          <w:hyperlink w:anchor="_Toc509453054" w:history="1">
            <w:r w:rsidR="0009078F" w:rsidRPr="0087517D">
              <w:rPr>
                <w:rStyle w:val="Hyperlink"/>
                <w:rFonts w:asciiTheme="majorBidi" w:hAnsiTheme="majorBidi"/>
                <w:bCs/>
                <w:noProof/>
              </w:rPr>
              <w:t>2.3.4.</w:t>
            </w:r>
            <w:r w:rsidR="0009078F" w:rsidRPr="0087517D">
              <w:rPr>
                <w:rFonts w:eastAsiaTheme="minorEastAsia"/>
                <w:noProof/>
              </w:rPr>
              <w:tab/>
            </w:r>
            <w:r w:rsidR="0009078F" w:rsidRPr="0087517D">
              <w:rPr>
                <w:rStyle w:val="Hyperlink"/>
                <w:rFonts w:asciiTheme="majorBidi" w:hAnsiTheme="majorBidi"/>
                <w:bCs/>
                <w:noProof/>
              </w:rPr>
              <w:t>Incentive Regime of Investment in Pakistan</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_Toc509453054 \h </w:instrText>
            </w:r>
            <w:r w:rsidR="00477F8A" w:rsidRPr="0087517D">
              <w:rPr>
                <w:noProof/>
                <w:webHidden/>
              </w:rPr>
            </w:r>
            <w:r w:rsidR="00477F8A" w:rsidRPr="0087517D">
              <w:rPr>
                <w:noProof/>
                <w:webHidden/>
              </w:rPr>
              <w:fldChar w:fldCharType="separate"/>
            </w:r>
            <w:r w:rsidR="0009078F" w:rsidRPr="0087517D">
              <w:rPr>
                <w:noProof/>
                <w:webHidden/>
              </w:rPr>
              <w:t>15</w:t>
            </w:r>
            <w:r w:rsidR="00477F8A" w:rsidRPr="0087517D">
              <w:rPr>
                <w:noProof/>
                <w:webHidden/>
              </w:rPr>
              <w:fldChar w:fldCharType="end"/>
            </w:r>
          </w:hyperlink>
        </w:p>
        <w:p w14:paraId="2F4FC71D" w14:textId="77777777" w:rsidR="0009078F" w:rsidRPr="0087517D" w:rsidRDefault="00BC2B43">
          <w:pPr>
            <w:pStyle w:val="TOC2"/>
            <w:tabs>
              <w:tab w:val="left" w:pos="880"/>
              <w:tab w:val="right" w:leader="dot" w:pos="9350"/>
            </w:tabs>
            <w:rPr>
              <w:rFonts w:eastAsiaTheme="minorEastAsia"/>
              <w:noProof/>
            </w:rPr>
          </w:pPr>
          <w:hyperlink w:anchor="_Toc509453055" w:history="1">
            <w:r w:rsidR="0009078F" w:rsidRPr="0087517D">
              <w:rPr>
                <w:rStyle w:val="Hyperlink"/>
                <w:rFonts w:asciiTheme="majorBidi" w:hAnsiTheme="majorBidi"/>
                <w:bCs/>
                <w:noProof/>
              </w:rPr>
              <w:t>2.4.</w:t>
            </w:r>
            <w:r w:rsidR="0009078F" w:rsidRPr="0087517D">
              <w:rPr>
                <w:rFonts w:eastAsiaTheme="minorEastAsia"/>
                <w:noProof/>
              </w:rPr>
              <w:tab/>
            </w:r>
            <w:r w:rsidR="0009078F" w:rsidRPr="0087517D">
              <w:rPr>
                <w:rStyle w:val="Hyperlink"/>
                <w:rFonts w:asciiTheme="majorBidi" w:hAnsiTheme="majorBidi"/>
                <w:bCs/>
                <w:noProof/>
              </w:rPr>
              <w:t>Investing in Energy Sector of Pakistan</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_Toc509453055 \h </w:instrText>
            </w:r>
            <w:r w:rsidR="00477F8A" w:rsidRPr="0087517D">
              <w:rPr>
                <w:noProof/>
                <w:webHidden/>
              </w:rPr>
            </w:r>
            <w:r w:rsidR="00477F8A" w:rsidRPr="0087517D">
              <w:rPr>
                <w:noProof/>
                <w:webHidden/>
              </w:rPr>
              <w:fldChar w:fldCharType="separate"/>
            </w:r>
            <w:r w:rsidR="0009078F" w:rsidRPr="0087517D">
              <w:rPr>
                <w:noProof/>
                <w:webHidden/>
              </w:rPr>
              <w:t>18</w:t>
            </w:r>
            <w:r w:rsidR="00477F8A" w:rsidRPr="0087517D">
              <w:rPr>
                <w:noProof/>
                <w:webHidden/>
              </w:rPr>
              <w:fldChar w:fldCharType="end"/>
            </w:r>
          </w:hyperlink>
        </w:p>
        <w:p w14:paraId="2296767C" w14:textId="77777777" w:rsidR="0009078F" w:rsidRPr="0087517D" w:rsidRDefault="00BC2B43">
          <w:pPr>
            <w:pStyle w:val="TOC2"/>
            <w:tabs>
              <w:tab w:val="left" w:pos="880"/>
              <w:tab w:val="right" w:leader="dot" w:pos="9350"/>
            </w:tabs>
            <w:rPr>
              <w:rFonts w:eastAsiaTheme="minorEastAsia"/>
              <w:noProof/>
            </w:rPr>
          </w:pPr>
          <w:hyperlink w:anchor="_Toc509453056" w:history="1">
            <w:r w:rsidR="0009078F" w:rsidRPr="0087517D">
              <w:rPr>
                <w:rStyle w:val="Hyperlink"/>
                <w:rFonts w:asciiTheme="majorBidi" w:hAnsiTheme="majorBidi"/>
                <w:bCs/>
                <w:noProof/>
              </w:rPr>
              <w:t>2.5.</w:t>
            </w:r>
            <w:r w:rsidR="0009078F" w:rsidRPr="0087517D">
              <w:rPr>
                <w:rFonts w:eastAsiaTheme="minorEastAsia"/>
                <w:noProof/>
              </w:rPr>
              <w:tab/>
            </w:r>
            <w:r w:rsidR="0009078F" w:rsidRPr="0087517D">
              <w:rPr>
                <w:rStyle w:val="Hyperlink"/>
                <w:rFonts w:asciiTheme="majorBidi" w:hAnsiTheme="majorBidi"/>
                <w:bCs/>
                <w:noProof/>
              </w:rPr>
              <w:t>Investment Priorities Identified in NAP for SE4All</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_Toc509453056 \h </w:instrText>
            </w:r>
            <w:r w:rsidR="00477F8A" w:rsidRPr="0087517D">
              <w:rPr>
                <w:noProof/>
                <w:webHidden/>
              </w:rPr>
            </w:r>
            <w:r w:rsidR="00477F8A" w:rsidRPr="0087517D">
              <w:rPr>
                <w:noProof/>
                <w:webHidden/>
              </w:rPr>
              <w:fldChar w:fldCharType="separate"/>
            </w:r>
            <w:r w:rsidR="0009078F" w:rsidRPr="0087517D">
              <w:rPr>
                <w:noProof/>
                <w:webHidden/>
              </w:rPr>
              <w:t>19</w:t>
            </w:r>
            <w:r w:rsidR="00477F8A" w:rsidRPr="0087517D">
              <w:rPr>
                <w:noProof/>
                <w:webHidden/>
              </w:rPr>
              <w:fldChar w:fldCharType="end"/>
            </w:r>
          </w:hyperlink>
        </w:p>
        <w:p w14:paraId="014C2973" w14:textId="77777777" w:rsidR="0009078F" w:rsidRPr="0087517D" w:rsidRDefault="00BC2B43">
          <w:pPr>
            <w:pStyle w:val="TOC3"/>
            <w:tabs>
              <w:tab w:val="left" w:pos="1320"/>
              <w:tab w:val="right" w:leader="dot" w:pos="9350"/>
            </w:tabs>
            <w:rPr>
              <w:rFonts w:eastAsiaTheme="minorEastAsia"/>
              <w:noProof/>
            </w:rPr>
          </w:pPr>
          <w:hyperlink w:anchor="_Toc509453057" w:history="1">
            <w:r w:rsidR="0009078F" w:rsidRPr="0087517D">
              <w:rPr>
                <w:rStyle w:val="Hyperlink"/>
                <w:rFonts w:asciiTheme="majorBidi" w:hAnsiTheme="majorBidi"/>
                <w:noProof/>
              </w:rPr>
              <w:t>2.5.1.</w:t>
            </w:r>
            <w:r w:rsidR="0009078F" w:rsidRPr="0087517D">
              <w:rPr>
                <w:rFonts w:eastAsiaTheme="minorEastAsia"/>
                <w:noProof/>
              </w:rPr>
              <w:tab/>
            </w:r>
            <w:r w:rsidR="0009078F" w:rsidRPr="0087517D">
              <w:rPr>
                <w:rStyle w:val="Hyperlink"/>
                <w:rFonts w:asciiTheme="majorBidi" w:hAnsiTheme="majorBidi"/>
                <w:noProof/>
              </w:rPr>
              <w:t>Investment Potential in Enhance Energy Access Projects</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_Toc509453057 \h </w:instrText>
            </w:r>
            <w:r w:rsidR="00477F8A" w:rsidRPr="0087517D">
              <w:rPr>
                <w:noProof/>
                <w:webHidden/>
              </w:rPr>
            </w:r>
            <w:r w:rsidR="00477F8A" w:rsidRPr="0087517D">
              <w:rPr>
                <w:noProof/>
                <w:webHidden/>
              </w:rPr>
              <w:fldChar w:fldCharType="separate"/>
            </w:r>
            <w:r w:rsidR="0009078F" w:rsidRPr="0087517D">
              <w:rPr>
                <w:noProof/>
                <w:webHidden/>
              </w:rPr>
              <w:t>19</w:t>
            </w:r>
            <w:r w:rsidR="00477F8A" w:rsidRPr="0087517D">
              <w:rPr>
                <w:noProof/>
                <w:webHidden/>
              </w:rPr>
              <w:fldChar w:fldCharType="end"/>
            </w:r>
          </w:hyperlink>
        </w:p>
        <w:p w14:paraId="61DECF4E" w14:textId="77777777" w:rsidR="0009078F" w:rsidRPr="0087517D" w:rsidRDefault="00BC2B43">
          <w:pPr>
            <w:pStyle w:val="TOC3"/>
            <w:tabs>
              <w:tab w:val="left" w:pos="1320"/>
              <w:tab w:val="right" w:leader="dot" w:pos="9350"/>
            </w:tabs>
            <w:rPr>
              <w:rFonts w:eastAsiaTheme="minorEastAsia"/>
              <w:noProof/>
            </w:rPr>
          </w:pPr>
          <w:hyperlink w:anchor="_Toc509453058" w:history="1">
            <w:r w:rsidR="0009078F" w:rsidRPr="0087517D">
              <w:rPr>
                <w:rStyle w:val="Hyperlink"/>
                <w:rFonts w:asciiTheme="majorBidi" w:hAnsiTheme="majorBidi"/>
                <w:noProof/>
              </w:rPr>
              <w:t>2.5.2.</w:t>
            </w:r>
            <w:r w:rsidR="0009078F" w:rsidRPr="0087517D">
              <w:rPr>
                <w:rFonts w:eastAsiaTheme="minorEastAsia"/>
                <w:noProof/>
              </w:rPr>
              <w:tab/>
            </w:r>
            <w:r w:rsidR="0009078F" w:rsidRPr="0087517D">
              <w:rPr>
                <w:rStyle w:val="Hyperlink"/>
                <w:rFonts w:asciiTheme="majorBidi" w:hAnsiTheme="majorBidi"/>
                <w:noProof/>
              </w:rPr>
              <w:t>Investment Potential in Renewable Energy Projects</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_Toc509453058 \h </w:instrText>
            </w:r>
            <w:r w:rsidR="00477F8A" w:rsidRPr="0087517D">
              <w:rPr>
                <w:noProof/>
                <w:webHidden/>
              </w:rPr>
            </w:r>
            <w:r w:rsidR="00477F8A" w:rsidRPr="0087517D">
              <w:rPr>
                <w:noProof/>
                <w:webHidden/>
              </w:rPr>
              <w:fldChar w:fldCharType="separate"/>
            </w:r>
            <w:r w:rsidR="0009078F" w:rsidRPr="0087517D">
              <w:rPr>
                <w:noProof/>
                <w:webHidden/>
              </w:rPr>
              <w:t>20</w:t>
            </w:r>
            <w:r w:rsidR="00477F8A" w:rsidRPr="0087517D">
              <w:rPr>
                <w:noProof/>
                <w:webHidden/>
              </w:rPr>
              <w:fldChar w:fldCharType="end"/>
            </w:r>
          </w:hyperlink>
        </w:p>
        <w:p w14:paraId="3BC3DBD3" w14:textId="77777777" w:rsidR="0009078F" w:rsidRPr="0087517D" w:rsidRDefault="00BC2B43">
          <w:pPr>
            <w:pStyle w:val="TOC3"/>
            <w:tabs>
              <w:tab w:val="left" w:pos="1320"/>
              <w:tab w:val="right" w:leader="dot" w:pos="9350"/>
            </w:tabs>
            <w:rPr>
              <w:rFonts w:eastAsiaTheme="minorEastAsia"/>
              <w:noProof/>
            </w:rPr>
          </w:pPr>
          <w:hyperlink w:anchor="_Toc509453059" w:history="1">
            <w:r w:rsidR="0009078F" w:rsidRPr="0087517D">
              <w:rPr>
                <w:rStyle w:val="Hyperlink"/>
                <w:rFonts w:asciiTheme="majorBidi" w:hAnsiTheme="majorBidi"/>
                <w:noProof/>
              </w:rPr>
              <w:t>2.5.3.</w:t>
            </w:r>
            <w:r w:rsidR="0009078F" w:rsidRPr="0087517D">
              <w:rPr>
                <w:rFonts w:eastAsiaTheme="minorEastAsia"/>
                <w:noProof/>
              </w:rPr>
              <w:tab/>
            </w:r>
            <w:r w:rsidR="0009078F" w:rsidRPr="0087517D">
              <w:rPr>
                <w:rStyle w:val="Hyperlink"/>
                <w:rFonts w:asciiTheme="majorBidi" w:hAnsiTheme="majorBidi"/>
                <w:noProof/>
              </w:rPr>
              <w:t>Investment Potential in Energy Efficiency Projects</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_Toc509453059 \h </w:instrText>
            </w:r>
            <w:r w:rsidR="00477F8A" w:rsidRPr="0087517D">
              <w:rPr>
                <w:noProof/>
                <w:webHidden/>
              </w:rPr>
            </w:r>
            <w:r w:rsidR="00477F8A" w:rsidRPr="0087517D">
              <w:rPr>
                <w:noProof/>
                <w:webHidden/>
              </w:rPr>
              <w:fldChar w:fldCharType="separate"/>
            </w:r>
            <w:r w:rsidR="0009078F" w:rsidRPr="0087517D">
              <w:rPr>
                <w:noProof/>
                <w:webHidden/>
              </w:rPr>
              <w:t>23</w:t>
            </w:r>
            <w:r w:rsidR="00477F8A" w:rsidRPr="0087517D">
              <w:rPr>
                <w:noProof/>
                <w:webHidden/>
              </w:rPr>
              <w:fldChar w:fldCharType="end"/>
            </w:r>
          </w:hyperlink>
        </w:p>
        <w:p w14:paraId="63D4EF96" w14:textId="77777777" w:rsidR="0009078F" w:rsidRPr="0087517D" w:rsidRDefault="00BC2B43">
          <w:pPr>
            <w:pStyle w:val="TOC3"/>
            <w:tabs>
              <w:tab w:val="left" w:pos="1320"/>
              <w:tab w:val="right" w:leader="dot" w:pos="9350"/>
            </w:tabs>
            <w:rPr>
              <w:rFonts w:eastAsiaTheme="minorEastAsia"/>
              <w:noProof/>
            </w:rPr>
          </w:pPr>
          <w:hyperlink w:anchor="_Toc509453060" w:history="1">
            <w:r w:rsidR="0009078F" w:rsidRPr="0087517D">
              <w:rPr>
                <w:rStyle w:val="Hyperlink"/>
                <w:rFonts w:asciiTheme="majorBidi" w:hAnsiTheme="majorBidi"/>
                <w:bCs/>
                <w:noProof/>
              </w:rPr>
              <w:t>2.5.4.</w:t>
            </w:r>
            <w:r w:rsidR="0009078F" w:rsidRPr="0087517D">
              <w:rPr>
                <w:rFonts w:eastAsiaTheme="minorEastAsia"/>
                <w:noProof/>
              </w:rPr>
              <w:tab/>
            </w:r>
            <w:r w:rsidR="0009078F" w:rsidRPr="0087517D">
              <w:rPr>
                <w:rStyle w:val="Hyperlink"/>
                <w:rFonts w:asciiTheme="majorBidi" w:hAnsiTheme="majorBidi"/>
                <w:bCs/>
                <w:noProof/>
              </w:rPr>
              <w:t>Investment Potential in Energy Sector Programs</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_Toc509453060 \h </w:instrText>
            </w:r>
            <w:r w:rsidR="00477F8A" w:rsidRPr="0087517D">
              <w:rPr>
                <w:noProof/>
                <w:webHidden/>
              </w:rPr>
            </w:r>
            <w:r w:rsidR="00477F8A" w:rsidRPr="0087517D">
              <w:rPr>
                <w:noProof/>
                <w:webHidden/>
              </w:rPr>
              <w:fldChar w:fldCharType="separate"/>
            </w:r>
            <w:r w:rsidR="0009078F" w:rsidRPr="0087517D">
              <w:rPr>
                <w:noProof/>
                <w:webHidden/>
              </w:rPr>
              <w:t>26</w:t>
            </w:r>
            <w:r w:rsidR="00477F8A" w:rsidRPr="0087517D">
              <w:rPr>
                <w:noProof/>
                <w:webHidden/>
              </w:rPr>
              <w:fldChar w:fldCharType="end"/>
            </w:r>
          </w:hyperlink>
        </w:p>
        <w:p w14:paraId="7AF847B2" w14:textId="77777777" w:rsidR="0009078F" w:rsidRPr="0087517D" w:rsidRDefault="00BC2B43">
          <w:pPr>
            <w:pStyle w:val="TOC1"/>
            <w:tabs>
              <w:tab w:val="left" w:pos="440"/>
              <w:tab w:val="right" w:leader="dot" w:pos="9350"/>
            </w:tabs>
            <w:rPr>
              <w:rFonts w:eastAsiaTheme="minorEastAsia"/>
              <w:noProof/>
            </w:rPr>
          </w:pPr>
          <w:hyperlink w:anchor="_Toc509453061" w:history="1">
            <w:r w:rsidR="0009078F" w:rsidRPr="0087517D">
              <w:rPr>
                <w:rStyle w:val="Hyperlink"/>
                <w:rFonts w:asciiTheme="majorBidi" w:hAnsiTheme="majorBidi"/>
                <w:bCs/>
                <w:noProof/>
              </w:rPr>
              <w:t>3.</w:t>
            </w:r>
            <w:r w:rsidR="0009078F" w:rsidRPr="0087517D">
              <w:rPr>
                <w:rFonts w:eastAsiaTheme="minorEastAsia"/>
                <w:noProof/>
              </w:rPr>
              <w:tab/>
            </w:r>
            <w:r w:rsidR="0009078F" w:rsidRPr="0087517D">
              <w:rPr>
                <w:rStyle w:val="Hyperlink"/>
                <w:rFonts w:asciiTheme="majorBidi" w:hAnsiTheme="majorBidi"/>
                <w:bCs/>
                <w:noProof/>
              </w:rPr>
              <w:t>Investment Projects and Programs in Pakistan’s Energy Sector</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_Toc509453061 \h </w:instrText>
            </w:r>
            <w:r w:rsidR="00477F8A" w:rsidRPr="0087517D">
              <w:rPr>
                <w:noProof/>
                <w:webHidden/>
              </w:rPr>
            </w:r>
            <w:r w:rsidR="00477F8A" w:rsidRPr="0087517D">
              <w:rPr>
                <w:noProof/>
                <w:webHidden/>
              </w:rPr>
              <w:fldChar w:fldCharType="separate"/>
            </w:r>
            <w:r w:rsidR="0009078F" w:rsidRPr="0087517D">
              <w:rPr>
                <w:noProof/>
                <w:webHidden/>
              </w:rPr>
              <w:t>30</w:t>
            </w:r>
            <w:r w:rsidR="00477F8A" w:rsidRPr="0087517D">
              <w:rPr>
                <w:noProof/>
                <w:webHidden/>
              </w:rPr>
              <w:fldChar w:fldCharType="end"/>
            </w:r>
          </w:hyperlink>
        </w:p>
        <w:p w14:paraId="21E381AF" w14:textId="77777777" w:rsidR="0009078F" w:rsidRPr="0087517D" w:rsidRDefault="00BC2B43" w:rsidP="0087517D">
          <w:pPr>
            <w:pStyle w:val="TOC1"/>
            <w:tabs>
              <w:tab w:val="left" w:pos="1260"/>
              <w:tab w:val="right" w:leader="dot" w:pos="9350"/>
            </w:tabs>
            <w:ind w:left="450"/>
            <w:rPr>
              <w:rFonts w:eastAsiaTheme="minorEastAsia"/>
              <w:noProof/>
            </w:rPr>
          </w:pPr>
          <w:hyperlink w:anchor="_Toc509453062" w:history="1">
            <w:r w:rsidR="0009078F" w:rsidRPr="0087517D">
              <w:rPr>
                <w:rStyle w:val="Hyperlink"/>
                <w:rFonts w:asciiTheme="majorBidi" w:hAnsiTheme="majorBidi"/>
                <w:bCs/>
                <w:noProof/>
              </w:rPr>
              <w:t>3.1.</w:t>
            </w:r>
            <w:r w:rsidR="0009078F" w:rsidRPr="0087517D">
              <w:rPr>
                <w:rFonts w:eastAsiaTheme="minorEastAsia"/>
                <w:noProof/>
              </w:rPr>
              <w:tab/>
            </w:r>
            <w:r w:rsidR="0009078F" w:rsidRPr="0087517D">
              <w:rPr>
                <w:rStyle w:val="Hyperlink"/>
                <w:rFonts w:asciiTheme="majorBidi" w:hAnsiTheme="majorBidi"/>
                <w:bCs/>
                <w:noProof/>
              </w:rPr>
              <w:t>The Existing Plans / Strategies and the Gaps</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_Toc509453062 \h </w:instrText>
            </w:r>
            <w:r w:rsidR="00477F8A" w:rsidRPr="0087517D">
              <w:rPr>
                <w:noProof/>
                <w:webHidden/>
              </w:rPr>
            </w:r>
            <w:r w:rsidR="00477F8A" w:rsidRPr="0087517D">
              <w:rPr>
                <w:noProof/>
                <w:webHidden/>
              </w:rPr>
              <w:fldChar w:fldCharType="separate"/>
            </w:r>
            <w:r w:rsidR="0009078F" w:rsidRPr="0087517D">
              <w:rPr>
                <w:noProof/>
                <w:webHidden/>
              </w:rPr>
              <w:t>30</w:t>
            </w:r>
            <w:r w:rsidR="00477F8A" w:rsidRPr="0087517D">
              <w:rPr>
                <w:noProof/>
                <w:webHidden/>
              </w:rPr>
              <w:fldChar w:fldCharType="end"/>
            </w:r>
          </w:hyperlink>
        </w:p>
        <w:p w14:paraId="2FF2E088" w14:textId="77777777" w:rsidR="0009078F" w:rsidRPr="0087517D" w:rsidRDefault="00BC2B43" w:rsidP="0087517D">
          <w:pPr>
            <w:pStyle w:val="TOC1"/>
            <w:tabs>
              <w:tab w:val="left" w:pos="1260"/>
              <w:tab w:val="right" w:leader="dot" w:pos="9350"/>
            </w:tabs>
            <w:ind w:left="450"/>
            <w:rPr>
              <w:rFonts w:eastAsiaTheme="minorEastAsia"/>
              <w:noProof/>
            </w:rPr>
          </w:pPr>
          <w:hyperlink w:anchor="_Toc509453063" w:history="1">
            <w:r w:rsidR="0009078F" w:rsidRPr="0087517D">
              <w:rPr>
                <w:rStyle w:val="Hyperlink"/>
                <w:rFonts w:asciiTheme="majorBidi" w:hAnsiTheme="majorBidi"/>
                <w:bCs/>
                <w:noProof/>
              </w:rPr>
              <w:t>3.2.</w:t>
            </w:r>
            <w:r w:rsidR="0009078F" w:rsidRPr="0087517D">
              <w:rPr>
                <w:rFonts w:eastAsiaTheme="minorEastAsia"/>
                <w:noProof/>
              </w:rPr>
              <w:tab/>
            </w:r>
            <w:r w:rsidR="0009078F" w:rsidRPr="0087517D">
              <w:rPr>
                <w:rStyle w:val="Hyperlink"/>
                <w:rFonts w:asciiTheme="majorBidi" w:hAnsiTheme="majorBidi"/>
                <w:bCs/>
                <w:noProof/>
              </w:rPr>
              <w:t>International Donor Agencies Projects</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_Toc509453063 \h </w:instrText>
            </w:r>
            <w:r w:rsidR="00477F8A" w:rsidRPr="0087517D">
              <w:rPr>
                <w:noProof/>
                <w:webHidden/>
              </w:rPr>
            </w:r>
            <w:r w:rsidR="00477F8A" w:rsidRPr="0087517D">
              <w:rPr>
                <w:noProof/>
                <w:webHidden/>
              </w:rPr>
              <w:fldChar w:fldCharType="separate"/>
            </w:r>
            <w:r w:rsidR="0009078F" w:rsidRPr="0087517D">
              <w:rPr>
                <w:noProof/>
                <w:webHidden/>
              </w:rPr>
              <w:t>33</w:t>
            </w:r>
            <w:r w:rsidR="00477F8A" w:rsidRPr="0087517D">
              <w:rPr>
                <w:noProof/>
                <w:webHidden/>
              </w:rPr>
              <w:fldChar w:fldCharType="end"/>
            </w:r>
          </w:hyperlink>
        </w:p>
        <w:p w14:paraId="139C7F9A" w14:textId="77777777" w:rsidR="0009078F" w:rsidRPr="0087517D" w:rsidRDefault="00BC2B43" w:rsidP="0087517D">
          <w:pPr>
            <w:pStyle w:val="TOC1"/>
            <w:tabs>
              <w:tab w:val="left" w:pos="1260"/>
              <w:tab w:val="right" w:leader="dot" w:pos="9350"/>
            </w:tabs>
            <w:ind w:left="450"/>
            <w:rPr>
              <w:rFonts w:eastAsiaTheme="minorEastAsia"/>
              <w:noProof/>
            </w:rPr>
          </w:pPr>
          <w:hyperlink w:anchor="_Toc509453064" w:history="1">
            <w:r w:rsidR="0009078F" w:rsidRPr="0087517D">
              <w:rPr>
                <w:rStyle w:val="Hyperlink"/>
                <w:rFonts w:asciiTheme="majorBidi" w:hAnsiTheme="majorBidi"/>
                <w:bCs/>
                <w:noProof/>
              </w:rPr>
              <w:t>3.3.</w:t>
            </w:r>
            <w:r w:rsidR="0009078F" w:rsidRPr="0087517D">
              <w:rPr>
                <w:rFonts w:eastAsiaTheme="minorEastAsia"/>
                <w:noProof/>
              </w:rPr>
              <w:tab/>
            </w:r>
            <w:r w:rsidR="0009078F" w:rsidRPr="0087517D">
              <w:rPr>
                <w:rStyle w:val="Hyperlink"/>
                <w:rFonts w:asciiTheme="majorBidi" w:hAnsiTheme="majorBidi"/>
                <w:bCs/>
                <w:noProof/>
              </w:rPr>
              <w:t>Province wise Projects Investment</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_Toc509453064 \h </w:instrText>
            </w:r>
            <w:r w:rsidR="00477F8A" w:rsidRPr="0087517D">
              <w:rPr>
                <w:noProof/>
                <w:webHidden/>
              </w:rPr>
            </w:r>
            <w:r w:rsidR="00477F8A" w:rsidRPr="0087517D">
              <w:rPr>
                <w:noProof/>
                <w:webHidden/>
              </w:rPr>
              <w:fldChar w:fldCharType="separate"/>
            </w:r>
            <w:r w:rsidR="0009078F" w:rsidRPr="0087517D">
              <w:rPr>
                <w:noProof/>
                <w:webHidden/>
              </w:rPr>
              <w:t>42</w:t>
            </w:r>
            <w:r w:rsidR="00477F8A" w:rsidRPr="0087517D">
              <w:rPr>
                <w:noProof/>
                <w:webHidden/>
              </w:rPr>
              <w:fldChar w:fldCharType="end"/>
            </w:r>
          </w:hyperlink>
        </w:p>
        <w:p w14:paraId="75D7E147" w14:textId="77777777" w:rsidR="0009078F" w:rsidRPr="0087517D" w:rsidRDefault="00BC2B43" w:rsidP="0087517D">
          <w:pPr>
            <w:pStyle w:val="TOC1"/>
            <w:tabs>
              <w:tab w:val="left" w:pos="1260"/>
              <w:tab w:val="right" w:leader="dot" w:pos="9350"/>
            </w:tabs>
            <w:ind w:left="450"/>
            <w:rPr>
              <w:rFonts w:eastAsiaTheme="minorEastAsia"/>
              <w:noProof/>
            </w:rPr>
          </w:pPr>
          <w:hyperlink w:anchor="_Toc509453065" w:history="1">
            <w:r w:rsidR="0009078F" w:rsidRPr="0087517D">
              <w:rPr>
                <w:rStyle w:val="Hyperlink"/>
                <w:rFonts w:asciiTheme="majorBidi" w:hAnsiTheme="majorBidi"/>
                <w:bCs/>
                <w:noProof/>
              </w:rPr>
              <w:t>3.4.</w:t>
            </w:r>
            <w:r w:rsidR="0009078F" w:rsidRPr="0087517D">
              <w:rPr>
                <w:rFonts w:eastAsiaTheme="minorEastAsia"/>
                <w:noProof/>
              </w:rPr>
              <w:tab/>
            </w:r>
            <w:r w:rsidR="0009078F" w:rsidRPr="0087517D">
              <w:rPr>
                <w:rStyle w:val="Hyperlink"/>
                <w:rFonts w:asciiTheme="majorBidi" w:hAnsiTheme="majorBidi"/>
                <w:bCs/>
                <w:noProof/>
              </w:rPr>
              <w:t>Power Project List by 2025 (Source PPIB)</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_Toc509453065 \h </w:instrText>
            </w:r>
            <w:r w:rsidR="00477F8A" w:rsidRPr="0087517D">
              <w:rPr>
                <w:noProof/>
                <w:webHidden/>
              </w:rPr>
            </w:r>
            <w:r w:rsidR="00477F8A" w:rsidRPr="0087517D">
              <w:rPr>
                <w:noProof/>
                <w:webHidden/>
              </w:rPr>
              <w:fldChar w:fldCharType="separate"/>
            </w:r>
            <w:r w:rsidR="0009078F" w:rsidRPr="0087517D">
              <w:rPr>
                <w:noProof/>
                <w:webHidden/>
              </w:rPr>
              <w:t>46</w:t>
            </w:r>
            <w:r w:rsidR="00477F8A" w:rsidRPr="0087517D">
              <w:rPr>
                <w:noProof/>
                <w:webHidden/>
              </w:rPr>
              <w:fldChar w:fldCharType="end"/>
            </w:r>
          </w:hyperlink>
        </w:p>
        <w:p w14:paraId="75EA52AE" w14:textId="77777777" w:rsidR="0009078F" w:rsidRPr="0087517D" w:rsidRDefault="00BC2B43" w:rsidP="0087517D">
          <w:pPr>
            <w:pStyle w:val="TOC1"/>
            <w:tabs>
              <w:tab w:val="left" w:pos="1260"/>
              <w:tab w:val="right" w:leader="dot" w:pos="9350"/>
            </w:tabs>
            <w:ind w:left="450"/>
            <w:rPr>
              <w:rFonts w:eastAsiaTheme="minorEastAsia"/>
              <w:noProof/>
            </w:rPr>
          </w:pPr>
          <w:hyperlink w:anchor="_Toc509453066" w:history="1">
            <w:r w:rsidR="0009078F" w:rsidRPr="0087517D">
              <w:rPr>
                <w:rStyle w:val="Hyperlink"/>
                <w:rFonts w:asciiTheme="majorBidi" w:hAnsiTheme="majorBidi"/>
                <w:bCs/>
                <w:noProof/>
              </w:rPr>
              <w:t>3.5.</w:t>
            </w:r>
            <w:r w:rsidR="0009078F" w:rsidRPr="0087517D">
              <w:rPr>
                <w:rFonts w:eastAsiaTheme="minorEastAsia"/>
                <w:noProof/>
              </w:rPr>
              <w:tab/>
            </w:r>
            <w:r w:rsidR="0009078F" w:rsidRPr="0087517D">
              <w:rPr>
                <w:rStyle w:val="Hyperlink"/>
                <w:rFonts w:asciiTheme="majorBidi" w:hAnsiTheme="majorBidi"/>
                <w:bCs/>
                <w:noProof/>
              </w:rPr>
              <w:t>Transmission Line Projects</w:t>
            </w:r>
            <w:r w:rsidR="0009078F" w:rsidRPr="0087517D">
              <w:rPr>
                <w:noProof/>
                <w:webHidden/>
              </w:rPr>
              <w:tab/>
            </w:r>
            <w:r w:rsidR="00477F8A" w:rsidRPr="0087517D">
              <w:rPr>
                <w:noProof/>
                <w:webHidden/>
              </w:rPr>
              <w:fldChar w:fldCharType="begin"/>
            </w:r>
            <w:r w:rsidR="0009078F" w:rsidRPr="0087517D">
              <w:rPr>
                <w:noProof/>
                <w:webHidden/>
              </w:rPr>
              <w:instrText xml:space="preserve"> PAGEREF _Toc509453066 \h </w:instrText>
            </w:r>
            <w:r w:rsidR="00477F8A" w:rsidRPr="0087517D">
              <w:rPr>
                <w:noProof/>
                <w:webHidden/>
              </w:rPr>
            </w:r>
            <w:r w:rsidR="00477F8A" w:rsidRPr="0087517D">
              <w:rPr>
                <w:noProof/>
                <w:webHidden/>
              </w:rPr>
              <w:fldChar w:fldCharType="separate"/>
            </w:r>
            <w:r w:rsidR="0009078F" w:rsidRPr="0087517D">
              <w:rPr>
                <w:noProof/>
                <w:webHidden/>
              </w:rPr>
              <w:t>53</w:t>
            </w:r>
            <w:r w:rsidR="00477F8A" w:rsidRPr="0087517D">
              <w:rPr>
                <w:noProof/>
                <w:webHidden/>
              </w:rPr>
              <w:fldChar w:fldCharType="end"/>
            </w:r>
          </w:hyperlink>
        </w:p>
        <w:p w14:paraId="3972E103" w14:textId="77777777" w:rsidR="00255503" w:rsidRPr="0087517D" w:rsidRDefault="00477F8A" w:rsidP="00255503">
          <w:pPr>
            <w:spacing w:line="276" w:lineRule="auto"/>
            <w:rPr>
              <w:rFonts w:asciiTheme="majorBidi" w:hAnsiTheme="majorBidi" w:cstheme="majorBidi"/>
              <w:sz w:val="24"/>
              <w:szCs w:val="24"/>
            </w:rPr>
          </w:pPr>
          <w:r w:rsidRPr="0087517D">
            <w:rPr>
              <w:rFonts w:asciiTheme="majorBidi" w:hAnsiTheme="majorBidi" w:cstheme="majorBidi"/>
              <w:bCs/>
              <w:noProof/>
              <w:sz w:val="24"/>
              <w:szCs w:val="24"/>
            </w:rPr>
            <w:fldChar w:fldCharType="end"/>
          </w:r>
        </w:p>
      </w:sdtContent>
    </w:sdt>
    <w:p w14:paraId="072EF70D" w14:textId="77777777" w:rsidR="00255503" w:rsidRPr="0087517D" w:rsidRDefault="00255503" w:rsidP="00255503">
      <w:pPr>
        <w:spacing w:line="276" w:lineRule="auto"/>
        <w:ind w:firstLine="432"/>
        <w:jc w:val="center"/>
        <w:rPr>
          <w:rFonts w:asciiTheme="majorBidi" w:hAnsiTheme="majorBidi" w:cstheme="majorBidi"/>
          <w:bCs/>
          <w:sz w:val="24"/>
          <w:szCs w:val="24"/>
        </w:rPr>
      </w:pPr>
    </w:p>
    <w:p w14:paraId="2FC861B9" w14:textId="77777777" w:rsidR="00376AA1" w:rsidRPr="0087517D" w:rsidRDefault="00376AA1" w:rsidP="00C65CAC">
      <w:pPr>
        <w:spacing w:line="276" w:lineRule="auto"/>
        <w:rPr>
          <w:rFonts w:asciiTheme="majorBidi" w:hAnsiTheme="majorBidi" w:cstheme="majorBidi"/>
          <w:bCs/>
        </w:rPr>
      </w:pPr>
    </w:p>
    <w:p w14:paraId="3559D24B" w14:textId="77777777" w:rsidR="00F97558" w:rsidRPr="0087517D" w:rsidRDefault="00F97558" w:rsidP="00C65CAC">
      <w:pPr>
        <w:spacing w:line="276" w:lineRule="auto"/>
        <w:rPr>
          <w:rFonts w:asciiTheme="majorBidi" w:hAnsiTheme="majorBidi" w:cstheme="majorBidi"/>
          <w:bCs/>
        </w:rPr>
      </w:pPr>
    </w:p>
    <w:p w14:paraId="51E56A27" w14:textId="77777777" w:rsidR="00F97558" w:rsidRPr="0087517D" w:rsidRDefault="00F97558" w:rsidP="00C65CAC">
      <w:pPr>
        <w:spacing w:line="276" w:lineRule="auto"/>
        <w:rPr>
          <w:rFonts w:asciiTheme="majorBidi" w:hAnsiTheme="majorBidi" w:cstheme="majorBidi"/>
          <w:bCs/>
        </w:rPr>
      </w:pPr>
    </w:p>
    <w:p w14:paraId="69262B03" w14:textId="77777777" w:rsidR="00B67DA6" w:rsidRPr="0087517D" w:rsidRDefault="00B67DA6" w:rsidP="00C65CAC">
      <w:pPr>
        <w:spacing w:line="276" w:lineRule="auto"/>
        <w:rPr>
          <w:rFonts w:asciiTheme="majorBidi" w:hAnsiTheme="majorBidi" w:cstheme="majorBidi"/>
          <w:bCs/>
        </w:rPr>
      </w:pPr>
    </w:p>
    <w:p w14:paraId="784D11EA" w14:textId="77777777" w:rsidR="00B67DA6" w:rsidRPr="0087517D" w:rsidRDefault="00B67DA6" w:rsidP="00C65CAC">
      <w:pPr>
        <w:spacing w:line="276" w:lineRule="auto"/>
        <w:rPr>
          <w:rFonts w:asciiTheme="majorBidi" w:hAnsiTheme="majorBidi" w:cstheme="majorBidi"/>
          <w:bCs/>
        </w:rPr>
      </w:pPr>
    </w:p>
    <w:p w14:paraId="3FB53991" w14:textId="77777777" w:rsidR="00F97558" w:rsidRPr="0087517D" w:rsidRDefault="00F97558" w:rsidP="00C65CAC">
      <w:pPr>
        <w:spacing w:line="276" w:lineRule="auto"/>
        <w:rPr>
          <w:rFonts w:asciiTheme="majorBidi" w:hAnsiTheme="majorBidi" w:cstheme="majorBidi"/>
          <w:bCs/>
        </w:rPr>
      </w:pPr>
    </w:p>
    <w:p w14:paraId="266E3762" w14:textId="77777777" w:rsidR="00F97558" w:rsidRPr="0087517D" w:rsidRDefault="00F97558" w:rsidP="00C65CAC">
      <w:pPr>
        <w:spacing w:line="276" w:lineRule="auto"/>
        <w:rPr>
          <w:rFonts w:asciiTheme="majorBidi" w:hAnsiTheme="majorBidi" w:cstheme="majorBidi"/>
          <w:bCs/>
        </w:rPr>
      </w:pPr>
    </w:p>
    <w:p w14:paraId="6D4F7DEB" w14:textId="77777777" w:rsidR="00F97558" w:rsidRPr="0087517D" w:rsidRDefault="00F97558" w:rsidP="00C65CAC">
      <w:pPr>
        <w:spacing w:line="276" w:lineRule="auto"/>
        <w:rPr>
          <w:rFonts w:asciiTheme="majorBidi" w:hAnsiTheme="majorBidi" w:cstheme="majorBidi"/>
          <w:bCs/>
        </w:rPr>
      </w:pPr>
    </w:p>
    <w:p w14:paraId="6E69B809" w14:textId="77777777" w:rsidR="00376AA1" w:rsidRPr="0087517D" w:rsidRDefault="00376AA1" w:rsidP="00376AA1">
      <w:pPr>
        <w:spacing w:line="276" w:lineRule="auto"/>
        <w:jc w:val="center"/>
        <w:rPr>
          <w:rFonts w:asciiTheme="majorBidi" w:hAnsiTheme="majorBidi" w:cstheme="majorBidi"/>
          <w:bCs/>
          <w:sz w:val="28"/>
          <w:szCs w:val="28"/>
        </w:rPr>
      </w:pPr>
      <w:r w:rsidRPr="0087517D">
        <w:rPr>
          <w:rFonts w:asciiTheme="majorBidi" w:hAnsiTheme="majorBidi" w:cstheme="majorBidi"/>
          <w:bCs/>
          <w:sz w:val="28"/>
          <w:szCs w:val="28"/>
        </w:rPr>
        <w:lastRenderedPageBreak/>
        <w:t>List of Tables</w:t>
      </w:r>
    </w:p>
    <w:p w14:paraId="68C61EBD" w14:textId="77777777" w:rsidR="00376AA1" w:rsidRPr="0087517D" w:rsidRDefault="00376AA1" w:rsidP="00376AA1">
      <w:pPr>
        <w:spacing w:line="276" w:lineRule="auto"/>
        <w:jc w:val="center"/>
        <w:rPr>
          <w:rFonts w:asciiTheme="majorBidi" w:hAnsiTheme="majorBidi" w:cstheme="majorBidi"/>
          <w:bCs/>
          <w:sz w:val="28"/>
          <w:szCs w:val="28"/>
        </w:rPr>
      </w:pPr>
    </w:p>
    <w:p w14:paraId="1396210A" w14:textId="77777777" w:rsidR="00376AA1" w:rsidRPr="0087517D" w:rsidRDefault="00477F8A" w:rsidP="00376AA1">
      <w:pPr>
        <w:pStyle w:val="TableofFigures"/>
        <w:tabs>
          <w:tab w:val="right" w:leader="dot" w:pos="9350"/>
        </w:tabs>
        <w:spacing w:line="276" w:lineRule="auto"/>
        <w:rPr>
          <w:noProof/>
          <w:sz w:val="24"/>
          <w:szCs w:val="24"/>
        </w:rPr>
      </w:pPr>
      <w:r w:rsidRPr="0087517D">
        <w:rPr>
          <w:rFonts w:asciiTheme="majorBidi" w:hAnsiTheme="majorBidi" w:cstheme="majorBidi"/>
          <w:bCs/>
          <w:sz w:val="24"/>
          <w:szCs w:val="24"/>
        </w:rPr>
        <w:fldChar w:fldCharType="begin"/>
      </w:r>
      <w:r w:rsidR="00376AA1" w:rsidRPr="0087517D">
        <w:rPr>
          <w:rFonts w:asciiTheme="majorBidi" w:hAnsiTheme="majorBidi" w:cstheme="majorBidi"/>
          <w:bCs/>
          <w:sz w:val="24"/>
          <w:szCs w:val="24"/>
        </w:rPr>
        <w:instrText xml:space="preserve"> TOC \h \z \c "Table" </w:instrText>
      </w:r>
      <w:r w:rsidRPr="0087517D">
        <w:rPr>
          <w:rFonts w:asciiTheme="majorBidi" w:hAnsiTheme="majorBidi" w:cstheme="majorBidi"/>
          <w:bCs/>
          <w:sz w:val="24"/>
          <w:szCs w:val="24"/>
        </w:rPr>
        <w:fldChar w:fldCharType="separate"/>
      </w:r>
      <w:hyperlink w:anchor="_Toc497106380" w:history="1">
        <w:r w:rsidR="00376AA1" w:rsidRPr="0087517D">
          <w:rPr>
            <w:rStyle w:val="Hyperlink"/>
            <w:rFonts w:asciiTheme="majorBidi" w:hAnsiTheme="majorBidi" w:cstheme="majorBidi"/>
            <w:noProof/>
            <w:sz w:val="24"/>
            <w:szCs w:val="24"/>
          </w:rPr>
          <w:t>Table 1: SE4All Pakistan's Targets</w:t>
        </w:r>
        <w:r w:rsidR="00376AA1" w:rsidRPr="0087517D">
          <w:rPr>
            <w:noProof/>
            <w:webHidden/>
            <w:sz w:val="24"/>
            <w:szCs w:val="24"/>
          </w:rPr>
          <w:tab/>
        </w:r>
        <w:r w:rsidRPr="0087517D">
          <w:rPr>
            <w:noProof/>
            <w:webHidden/>
            <w:sz w:val="24"/>
            <w:szCs w:val="24"/>
          </w:rPr>
          <w:fldChar w:fldCharType="begin"/>
        </w:r>
        <w:r w:rsidR="00376AA1" w:rsidRPr="0087517D">
          <w:rPr>
            <w:noProof/>
            <w:webHidden/>
            <w:sz w:val="24"/>
            <w:szCs w:val="24"/>
          </w:rPr>
          <w:instrText xml:space="preserve"> PAGEREF _Toc497106380 \h </w:instrText>
        </w:r>
        <w:r w:rsidRPr="0087517D">
          <w:rPr>
            <w:noProof/>
            <w:webHidden/>
            <w:sz w:val="24"/>
            <w:szCs w:val="24"/>
          </w:rPr>
        </w:r>
        <w:r w:rsidRPr="0087517D">
          <w:rPr>
            <w:noProof/>
            <w:webHidden/>
            <w:sz w:val="24"/>
            <w:szCs w:val="24"/>
          </w:rPr>
          <w:fldChar w:fldCharType="separate"/>
        </w:r>
        <w:r w:rsidR="00245E4D" w:rsidRPr="0087517D">
          <w:rPr>
            <w:noProof/>
            <w:webHidden/>
            <w:sz w:val="24"/>
            <w:szCs w:val="24"/>
          </w:rPr>
          <w:t>0</w:t>
        </w:r>
        <w:r w:rsidRPr="0087517D">
          <w:rPr>
            <w:noProof/>
            <w:webHidden/>
            <w:sz w:val="24"/>
            <w:szCs w:val="24"/>
          </w:rPr>
          <w:fldChar w:fldCharType="end"/>
        </w:r>
      </w:hyperlink>
    </w:p>
    <w:p w14:paraId="017E3116" w14:textId="77777777" w:rsidR="00376AA1" w:rsidRPr="0087517D" w:rsidRDefault="00BC2B43" w:rsidP="00376AA1">
      <w:pPr>
        <w:pStyle w:val="TableofFigures"/>
        <w:tabs>
          <w:tab w:val="right" w:leader="dot" w:pos="9350"/>
        </w:tabs>
        <w:spacing w:line="276" w:lineRule="auto"/>
        <w:rPr>
          <w:noProof/>
          <w:sz w:val="24"/>
          <w:szCs w:val="24"/>
        </w:rPr>
      </w:pPr>
      <w:hyperlink w:anchor="_Toc497106381" w:history="1">
        <w:r w:rsidR="00376AA1" w:rsidRPr="0087517D">
          <w:rPr>
            <w:rStyle w:val="Hyperlink"/>
            <w:rFonts w:asciiTheme="majorBidi" w:hAnsiTheme="majorBidi" w:cstheme="majorBidi"/>
            <w:noProof/>
            <w:sz w:val="24"/>
            <w:szCs w:val="24"/>
          </w:rPr>
          <w:t>Table 2: Foreign Investment inflows in Pakistan($Millions)</w:t>
        </w:r>
        <w:r w:rsidR="00376AA1" w:rsidRPr="0087517D">
          <w:rPr>
            <w:noProof/>
            <w:webHidden/>
            <w:sz w:val="24"/>
            <w:szCs w:val="24"/>
          </w:rPr>
          <w:tab/>
        </w:r>
        <w:r w:rsidR="00477F8A" w:rsidRPr="0087517D">
          <w:rPr>
            <w:noProof/>
            <w:webHidden/>
            <w:sz w:val="24"/>
            <w:szCs w:val="24"/>
          </w:rPr>
          <w:fldChar w:fldCharType="begin"/>
        </w:r>
        <w:r w:rsidR="00376AA1" w:rsidRPr="0087517D">
          <w:rPr>
            <w:noProof/>
            <w:webHidden/>
            <w:sz w:val="24"/>
            <w:szCs w:val="24"/>
          </w:rPr>
          <w:instrText xml:space="preserve"> PAGEREF _Toc497106381 \h </w:instrText>
        </w:r>
        <w:r w:rsidR="00477F8A" w:rsidRPr="0087517D">
          <w:rPr>
            <w:noProof/>
            <w:webHidden/>
            <w:sz w:val="24"/>
            <w:szCs w:val="24"/>
          </w:rPr>
        </w:r>
        <w:r w:rsidR="00477F8A" w:rsidRPr="0087517D">
          <w:rPr>
            <w:noProof/>
            <w:webHidden/>
            <w:sz w:val="24"/>
            <w:szCs w:val="24"/>
          </w:rPr>
          <w:fldChar w:fldCharType="separate"/>
        </w:r>
        <w:r w:rsidR="00245E4D" w:rsidRPr="0087517D">
          <w:rPr>
            <w:noProof/>
            <w:webHidden/>
            <w:sz w:val="24"/>
            <w:szCs w:val="24"/>
          </w:rPr>
          <w:t>7</w:t>
        </w:r>
        <w:r w:rsidR="00477F8A" w:rsidRPr="0087517D">
          <w:rPr>
            <w:noProof/>
            <w:webHidden/>
            <w:sz w:val="24"/>
            <w:szCs w:val="24"/>
          </w:rPr>
          <w:fldChar w:fldCharType="end"/>
        </w:r>
      </w:hyperlink>
    </w:p>
    <w:p w14:paraId="612DD229" w14:textId="77777777" w:rsidR="00376AA1" w:rsidRPr="0087517D" w:rsidRDefault="00BC2B43" w:rsidP="00376AA1">
      <w:pPr>
        <w:pStyle w:val="TableofFigures"/>
        <w:tabs>
          <w:tab w:val="right" w:leader="dot" w:pos="9350"/>
        </w:tabs>
        <w:spacing w:line="276" w:lineRule="auto"/>
        <w:rPr>
          <w:noProof/>
          <w:sz w:val="24"/>
          <w:szCs w:val="24"/>
        </w:rPr>
      </w:pPr>
      <w:hyperlink w:anchor="_Toc497106382" w:history="1">
        <w:r w:rsidR="00376AA1" w:rsidRPr="0087517D">
          <w:rPr>
            <w:rStyle w:val="Hyperlink"/>
            <w:rFonts w:asciiTheme="majorBidi" w:hAnsiTheme="majorBidi" w:cstheme="majorBidi"/>
            <w:noProof/>
            <w:sz w:val="24"/>
            <w:szCs w:val="24"/>
          </w:rPr>
          <w:t>Table 3: Sector Wise Foreign Direct Investment Inflows ($Millions)</w:t>
        </w:r>
        <w:r w:rsidR="00376AA1" w:rsidRPr="0087517D">
          <w:rPr>
            <w:noProof/>
            <w:webHidden/>
            <w:sz w:val="24"/>
            <w:szCs w:val="24"/>
          </w:rPr>
          <w:tab/>
        </w:r>
        <w:r w:rsidR="00477F8A" w:rsidRPr="0087517D">
          <w:rPr>
            <w:noProof/>
            <w:webHidden/>
            <w:sz w:val="24"/>
            <w:szCs w:val="24"/>
          </w:rPr>
          <w:fldChar w:fldCharType="begin"/>
        </w:r>
        <w:r w:rsidR="00376AA1" w:rsidRPr="0087517D">
          <w:rPr>
            <w:noProof/>
            <w:webHidden/>
            <w:sz w:val="24"/>
            <w:szCs w:val="24"/>
          </w:rPr>
          <w:instrText xml:space="preserve"> PAGEREF _Toc497106382 \h </w:instrText>
        </w:r>
        <w:r w:rsidR="00477F8A" w:rsidRPr="0087517D">
          <w:rPr>
            <w:noProof/>
            <w:webHidden/>
            <w:sz w:val="24"/>
            <w:szCs w:val="24"/>
          </w:rPr>
        </w:r>
        <w:r w:rsidR="00477F8A" w:rsidRPr="0087517D">
          <w:rPr>
            <w:noProof/>
            <w:webHidden/>
            <w:sz w:val="24"/>
            <w:szCs w:val="24"/>
          </w:rPr>
          <w:fldChar w:fldCharType="separate"/>
        </w:r>
        <w:r w:rsidR="00245E4D" w:rsidRPr="0087517D">
          <w:rPr>
            <w:noProof/>
            <w:webHidden/>
            <w:sz w:val="24"/>
            <w:szCs w:val="24"/>
          </w:rPr>
          <w:t>8</w:t>
        </w:r>
        <w:r w:rsidR="00477F8A" w:rsidRPr="0087517D">
          <w:rPr>
            <w:noProof/>
            <w:webHidden/>
            <w:sz w:val="24"/>
            <w:szCs w:val="24"/>
          </w:rPr>
          <w:fldChar w:fldCharType="end"/>
        </w:r>
      </w:hyperlink>
    </w:p>
    <w:p w14:paraId="35E45F70" w14:textId="77777777" w:rsidR="00376AA1" w:rsidRPr="0087517D" w:rsidRDefault="00BC2B43" w:rsidP="00376AA1">
      <w:pPr>
        <w:pStyle w:val="TableofFigures"/>
        <w:tabs>
          <w:tab w:val="right" w:leader="dot" w:pos="9350"/>
        </w:tabs>
        <w:spacing w:line="276" w:lineRule="auto"/>
        <w:rPr>
          <w:noProof/>
          <w:sz w:val="24"/>
          <w:szCs w:val="24"/>
        </w:rPr>
      </w:pPr>
      <w:hyperlink w:anchor="_Toc497106383" w:history="1">
        <w:r w:rsidR="00376AA1" w:rsidRPr="0087517D">
          <w:rPr>
            <w:rStyle w:val="Hyperlink"/>
            <w:rFonts w:asciiTheme="majorBidi" w:hAnsiTheme="majorBidi" w:cstheme="majorBidi"/>
            <w:noProof/>
            <w:sz w:val="24"/>
            <w:szCs w:val="24"/>
          </w:rPr>
          <w:t>Table 4: Incentive Regime of Investment in Pakistan</w:t>
        </w:r>
        <w:r w:rsidR="00376AA1" w:rsidRPr="0087517D">
          <w:rPr>
            <w:noProof/>
            <w:webHidden/>
            <w:sz w:val="24"/>
            <w:szCs w:val="24"/>
          </w:rPr>
          <w:tab/>
        </w:r>
        <w:r w:rsidR="00477F8A" w:rsidRPr="0087517D">
          <w:rPr>
            <w:noProof/>
            <w:webHidden/>
            <w:sz w:val="24"/>
            <w:szCs w:val="24"/>
          </w:rPr>
          <w:fldChar w:fldCharType="begin"/>
        </w:r>
        <w:r w:rsidR="00376AA1" w:rsidRPr="0087517D">
          <w:rPr>
            <w:noProof/>
            <w:webHidden/>
            <w:sz w:val="24"/>
            <w:szCs w:val="24"/>
          </w:rPr>
          <w:instrText xml:space="preserve"> PAGEREF _Toc497106383 \h </w:instrText>
        </w:r>
        <w:r w:rsidR="00477F8A" w:rsidRPr="0087517D">
          <w:rPr>
            <w:noProof/>
            <w:webHidden/>
            <w:sz w:val="24"/>
            <w:szCs w:val="24"/>
          </w:rPr>
        </w:r>
        <w:r w:rsidR="00477F8A" w:rsidRPr="0087517D">
          <w:rPr>
            <w:noProof/>
            <w:webHidden/>
            <w:sz w:val="24"/>
            <w:szCs w:val="24"/>
          </w:rPr>
          <w:fldChar w:fldCharType="separate"/>
        </w:r>
        <w:r w:rsidR="00245E4D" w:rsidRPr="0087517D">
          <w:rPr>
            <w:noProof/>
            <w:webHidden/>
            <w:sz w:val="24"/>
            <w:szCs w:val="24"/>
          </w:rPr>
          <w:t>10</w:t>
        </w:r>
        <w:r w:rsidR="00477F8A" w:rsidRPr="0087517D">
          <w:rPr>
            <w:noProof/>
            <w:webHidden/>
            <w:sz w:val="24"/>
            <w:szCs w:val="24"/>
          </w:rPr>
          <w:fldChar w:fldCharType="end"/>
        </w:r>
      </w:hyperlink>
    </w:p>
    <w:p w14:paraId="152E2A40" w14:textId="77777777" w:rsidR="00255503" w:rsidRPr="0087517D" w:rsidRDefault="00477F8A" w:rsidP="00A165DD">
      <w:pPr>
        <w:spacing w:line="276" w:lineRule="auto"/>
        <w:rPr>
          <w:rFonts w:asciiTheme="majorBidi" w:hAnsiTheme="majorBidi" w:cstheme="majorBidi"/>
          <w:bCs/>
          <w:sz w:val="24"/>
          <w:szCs w:val="24"/>
        </w:rPr>
      </w:pPr>
      <w:r w:rsidRPr="0087517D">
        <w:rPr>
          <w:rFonts w:asciiTheme="majorBidi" w:hAnsiTheme="majorBidi" w:cstheme="majorBidi"/>
          <w:bCs/>
          <w:sz w:val="24"/>
          <w:szCs w:val="24"/>
        </w:rPr>
        <w:fldChar w:fldCharType="end"/>
      </w:r>
    </w:p>
    <w:p w14:paraId="27179592" w14:textId="77777777" w:rsidR="00F97558" w:rsidRPr="0087517D" w:rsidRDefault="00F97558" w:rsidP="00A165DD">
      <w:pPr>
        <w:spacing w:line="276" w:lineRule="auto"/>
        <w:rPr>
          <w:rFonts w:asciiTheme="majorBidi" w:hAnsiTheme="majorBidi" w:cstheme="majorBidi"/>
          <w:bCs/>
          <w:sz w:val="24"/>
          <w:szCs w:val="24"/>
        </w:rPr>
      </w:pPr>
    </w:p>
    <w:p w14:paraId="4ED1BDFB" w14:textId="77777777" w:rsidR="00F97558" w:rsidRPr="0087517D" w:rsidRDefault="00F97558" w:rsidP="00A165DD">
      <w:pPr>
        <w:spacing w:line="276" w:lineRule="auto"/>
        <w:rPr>
          <w:rFonts w:asciiTheme="majorBidi" w:hAnsiTheme="majorBidi" w:cstheme="majorBidi"/>
          <w:bCs/>
          <w:sz w:val="24"/>
          <w:szCs w:val="24"/>
        </w:rPr>
      </w:pPr>
    </w:p>
    <w:p w14:paraId="5F722C02" w14:textId="77777777" w:rsidR="00F97558" w:rsidRPr="0087517D" w:rsidRDefault="00F97558" w:rsidP="00A165DD">
      <w:pPr>
        <w:spacing w:line="276" w:lineRule="auto"/>
        <w:rPr>
          <w:rFonts w:asciiTheme="majorBidi" w:hAnsiTheme="majorBidi" w:cstheme="majorBidi"/>
          <w:bCs/>
          <w:sz w:val="24"/>
          <w:szCs w:val="24"/>
        </w:rPr>
      </w:pPr>
    </w:p>
    <w:p w14:paraId="3A0F4329" w14:textId="77777777" w:rsidR="00F97558" w:rsidRPr="0087517D" w:rsidRDefault="00F97558" w:rsidP="00A165DD">
      <w:pPr>
        <w:spacing w:line="276" w:lineRule="auto"/>
        <w:rPr>
          <w:rFonts w:asciiTheme="majorBidi" w:hAnsiTheme="majorBidi" w:cstheme="majorBidi"/>
          <w:bCs/>
          <w:sz w:val="24"/>
          <w:szCs w:val="24"/>
        </w:rPr>
      </w:pPr>
    </w:p>
    <w:p w14:paraId="76904E16" w14:textId="77777777" w:rsidR="00F97558" w:rsidRPr="0087517D" w:rsidRDefault="00F97558" w:rsidP="00A165DD">
      <w:pPr>
        <w:spacing w:line="276" w:lineRule="auto"/>
        <w:rPr>
          <w:rFonts w:asciiTheme="majorBidi" w:hAnsiTheme="majorBidi" w:cstheme="majorBidi"/>
          <w:bCs/>
          <w:sz w:val="24"/>
          <w:szCs w:val="24"/>
        </w:rPr>
      </w:pPr>
    </w:p>
    <w:p w14:paraId="1910AC2A" w14:textId="77777777" w:rsidR="00F97558" w:rsidRPr="0087517D" w:rsidRDefault="00F97558" w:rsidP="00A165DD">
      <w:pPr>
        <w:spacing w:line="276" w:lineRule="auto"/>
        <w:rPr>
          <w:rFonts w:asciiTheme="majorBidi" w:hAnsiTheme="majorBidi" w:cstheme="majorBidi"/>
          <w:bCs/>
          <w:sz w:val="24"/>
          <w:szCs w:val="24"/>
        </w:rPr>
      </w:pPr>
    </w:p>
    <w:p w14:paraId="2FA978A3" w14:textId="77777777" w:rsidR="00F97558" w:rsidRPr="0087517D" w:rsidRDefault="00F97558" w:rsidP="00A165DD">
      <w:pPr>
        <w:spacing w:line="276" w:lineRule="auto"/>
        <w:rPr>
          <w:rFonts w:asciiTheme="majorBidi" w:hAnsiTheme="majorBidi" w:cstheme="majorBidi"/>
          <w:bCs/>
          <w:sz w:val="24"/>
          <w:szCs w:val="24"/>
        </w:rPr>
      </w:pPr>
    </w:p>
    <w:p w14:paraId="1385D398" w14:textId="77777777" w:rsidR="00F97558" w:rsidRPr="0087517D" w:rsidRDefault="00F97558" w:rsidP="00A165DD">
      <w:pPr>
        <w:spacing w:line="276" w:lineRule="auto"/>
        <w:rPr>
          <w:rFonts w:asciiTheme="majorBidi" w:hAnsiTheme="majorBidi" w:cstheme="majorBidi"/>
          <w:bCs/>
          <w:sz w:val="24"/>
          <w:szCs w:val="24"/>
        </w:rPr>
      </w:pPr>
    </w:p>
    <w:p w14:paraId="1013218C" w14:textId="77777777" w:rsidR="00F97558" w:rsidRPr="0087517D" w:rsidRDefault="00F97558" w:rsidP="00A165DD">
      <w:pPr>
        <w:spacing w:line="276" w:lineRule="auto"/>
        <w:rPr>
          <w:rFonts w:asciiTheme="majorBidi" w:hAnsiTheme="majorBidi" w:cstheme="majorBidi"/>
          <w:bCs/>
          <w:sz w:val="24"/>
          <w:szCs w:val="24"/>
        </w:rPr>
      </w:pPr>
    </w:p>
    <w:p w14:paraId="48FABB98" w14:textId="77777777" w:rsidR="00F97558" w:rsidRPr="0087517D" w:rsidRDefault="00F97558" w:rsidP="00A165DD">
      <w:pPr>
        <w:spacing w:line="276" w:lineRule="auto"/>
        <w:rPr>
          <w:rFonts w:asciiTheme="majorBidi" w:hAnsiTheme="majorBidi" w:cstheme="majorBidi"/>
          <w:bCs/>
          <w:sz w:val="24"/>
          <w:szCs w:val="24"/>
        </w:rPr>
      </w:pPr>
    </w:p>
    <w:p w14:paraId="55FB97D9" w14:textId="77777777" w:rsidR="00F97558" w:rsidRPr="0087517D" w:rsidRDefault="00F97558" w:rsidP="00A165DD">
      <w:pPr>
        <w:spacing w:line="276" w:lineRule="auto"/>
        <w:rPr>
          <w:rFonts w:asciiTheme="majorBidi" w:hAnsiTheme="majorBidi" w:cstheme="majorBidi"/>
          <w:bCs/>
          <w:sz w:val="24"/>
          <w:szCs w:val="24"/>
        </w:rPr>
      </w:pPr>
    </w:p>
    <w:p w14:paraId="2FFD53AC" w14:textId="77777777" w:rsidR="00F97558" w:rsidRPr="0087517D" w:rsidRDefault="00F97558" w:rsidP="00A165DD">
      <w:pPr>
        <w:spacing w:line="276" w:lineRule="auto"/>
        <w:rPr>
          <w:rFonts w:asciiTheme="majorBidi" w:hAnsiTheme="majorBidi" w:cstheme="majorBidi"/>
          <w:bCs/>
          <w:sz w:val="24"/>
          <w:szCs w:val="24"/>
        </w:rPr>
      </w:pPr>
    </w:p>
    <w:p w14:paraId="247FC048" w14:textId="77777777" w:rsidR="00F97558" w:rsidRPr="0087517D" w:rsidRDefault="00F97558" w:rsidP="00A165DD">
      <w:pPr>
        <w:spacing w:line="276" w:lineRule="auto"/>
        <w:rPr>
          <w:rFonts w:asciiTheme="majorBidi" w:hAnsiTheme="majorBidi" w:cstheme="majorBidi"/>
          <w:bCs/>
          <w:sz w:val="24"/>
          <w:szCs w:val="24"/>
        </w:rPr>
      </w:pPr>
    </w:p>
    <w:p w14:paraId="540058FB" w14:textId="77777777" w:rsidR="00F97558" w:rsidRPr="0087517D" w:rsidRDefault="00F97558" w:rsidP="00A165DD">
      <w:pPr>
        <w:spacing w:line="276" w:lineRule="auto"/>
        <w:rPr>
          <w:rFonts w:asciiTheme="majorBidi" w:hAnsiTheme="majorBidi" w:cstheme="majorBidi"/>
          <w:bCs/>
          <w:sz w:val="24"/>
          <w:szCs w:val="24"/>
        </w:rPr>
      </w:pPr>
    </w:p>
    <w:p w14:paraId="2C627252" w14:textId="77777777" w:rsidR="00F97558" w:rsidRPr="0087517D" w:rsidRDefault="00F97558" w:rsidP="00A165DD">
      <w:pPr>
        <w:spacing w:line="276" w:lineRule="auto"/>
        <w:rPr>
          <w:rFonts w:asciiTheme="majorBidi" w:hAnsiTheme="majorBidi" w:cstheme="majorBidi"/>
          <w:bCs/>
          <w:sz w:val="24"/>
          <w:szCs w:val="24"/>
        </w:rPr>
      </w:pPr>
    </w:p>
    <w:p w14:paraId="57C88529" w14:textId="77777777" w:rsidR="00F97558" w:rsidRPr="0087517D" w:rsidRDefault="00F97558" w:rsidP="00A165DD">
      <w:pPr>
        <w:spacing w:line="276" w:lineRule="auto"/>
        <w:rPr>
          <w:rFonts w:asciiTheme="majorBidi" w:hAnsiTheme="majorBidi" w:cstheme="majorBidi"/>
          <w:bCs/>
          <w:sz w:val="24"/>
          <w:szCs w:val="24"/>
        </w:rPr>
      </w:pPr>
    </w:p>
    <w:p w14:paraId="42A959C6" w14:textId="77777777" w:rsidR="00F97558" w:rsidRPr="0087517D" w:rsidRDefault="00F97558" w:rsidP="00A165DD">
      <w:pPr>
        <w:spacing w:line="276" w:lineRule="auto"/>
        <w:rPr>
          <w:rFonts w:asciiTheme="majorBidi" w:hAnsiTheme="majorBidi" w:cstheme="majorBidi"/>
          <w:bCs/>
          <w:sz w:val="24"/>
          <w:szCs w:val="24"/>
        </w:rPr>
      </w:pPr>
    </w:p>
    <w:p w14:paraId="75E5DFA3" w14:textId="77777777" w:rsidR="00F97558" w:rsidRPr="0087517D" w:rsidRDefault="00F97558" w:rsidP="00A165DD">
      <w:pPr>
        <w:spacing w:line="276" w:lineRule="auto"/>
        <w:rPr>
          <w:rFonts w:asciiTheme="majorBidi" w:hAnsiTheme="majorBidi" w:cstheme="majorBidi"/>
          <w:bCs/>
          <w:sz w:val="24"/>
          <w:szCs w:val="24"/>
        </w:rPr>
      </w:pPr>
    </w:p>
    <w:p w14:paraId="0EC160D6" w14:textId="77777777" w:rsidR="00F97558" w:rsidRPr="0087517D" w:rsidRDefault="00F97558" w:rsidP="00A165DD">
      <w:pPr>
        <w:spacing w:line="276" w:lineRule="auto"/>
        <w:rPr>
          <w:rFonts w:asciiTheme="majorBidi" w:hAnsiTheme="majorBidi" w:cstheme="majorBidi"/>
          <w:bCs/>
          <w:sz w:val="24"/>
          <w:szCs w:val="24"/>
        </w:rPr>
      </w:pPr>
    </w:p>
    <w:p w14:paraId="2BACA585" w14:textId="77777777" w:rsidR="00F97558" w:rsidRPr="0087517D" w:rsidRDefault="00F97558" w:rsidP="00A165DD">
      <w:pPr>
        <w:spacing w:line="276" w:lineRule="auto"/>
        <w:rPr>
          <w:rFonts w:asciiTheme="majorBidi" w:hAnsiTheme="majorBidi" w:cstheme="majorBidi"/>
          <w:bCs/>
          <w:sz w:val="24"/>
          <w:szCs w:val="24"/>
        </w:rPr>
      </w:pPr>
    </w:p>
    <w:p w14:paraId="1956A680" w14:textId="77777777" w:rsidR="00F97558" w:rsidRPr="0087517D" w:rsidRDefault="00F97558" w:rsidP="00A165DD">
      <w:pPr>
        <w:spacing w:line="276" w:lineRule="auto"/>
        <w:rPr>
          <w:rFonts w:asciiTheme="majorBidi" w:hAnsiTheme="majorBidi" w:cstheme="majorBidi"/>
          <w:bCs/>
          <w:sz w:val="24"/>
          <w:szCs w:val="24"/>
        </w:rPr>
      </w:pPr>
    </w:p>
    <w:p w14:paraId="2C3E4568" w14:textId="77777777" w:rsidR="00F97558" w:rsidRPr="0087517D" w:rsidRDefault="00F97558" w:rsidP="00A165DD">
      <w:pPr>
        <w:spacing w:line="276" w:lineRule="auto"/>
        <w:rPr>
          <w:rFonts w:asciiTheme="majorBidi" w:hAnsiTheme="majorBidi" w:cstheme="majorBidi"/>
          <w:bCs/>
          <w:sz w:val="24"/>
          <w:szCs w:val="24"/>
        </w:rPr>
      </w:pPr>
    </w:p>
    <w:p w14:paraId="6BF97681" w14:textId="77777777" w:rsidR="00F97558" w:rsidRPr="0087517D" w:rsidRDefault="00F97558" w:rsidP="00A165DD">
      <w:pPr>
        <w:spacing w:line="276" w:lineRule="auto"/>
        <w:rPr>
          <w:rFonts w:asciiTheme="majorBidi" w:hAnsiTheme="majorBidi" w:cstheme="majorBidi"/>
          <w:bCs/>
          <w:sz w:val="24"/>
          <w:szCs w:val="24"/>
        </w:rPr>
      </w:pPr>
    </w:p>
    <w:p w14:paraId="5C4416E4" w14:textId="77777777" w:rsidR="00F97558" w:rsidRPr="0087517D" w:rsidRDefault="00F97558" w:rsidP="00A165DD">
      <w:pPr>
        <w:spacing w:line="276" w:lineRule="auto"/>
        <w:rPr>
          <w:rFonts w:asciiTheme="majorBidi" w:hAnsiTheme="majorBidi" w:cstheme="majorBidi"/>
          <w:bCs/>
          <w:sz w:val="24"/>
          <w:szCs w:val="24"/>
        </w:rPr>
      </w:pPr>
    </w:p>
    <w:p w14:paraId="3B2F158D" w14:textId="77777777" w:rsidR="00F97558" w:rsidRPr="0087517D" w:rsidRDefault="00F97558" w:rsidP="00A165DD">
      <w:pPr>
        <w:spacing w:line="276" w:lineRule="auto"/>
        <w:rPr>
          <w:rFonts w:asciiTheme="majorBidi" w:hAnsiTheme="majorBidi" w:cstheme="majorBidi"/>
          <w:bCs/>
          <w:sz w:val="24"/>
          <w:szCs w:val="24"/>
        </w:rPr>
      </w:pPr>
    </w:p>
    <w:p w14:paraId="185A8B35" w14:textId="77777777" w:rsidR="00F97558" w:rsidRPr="0087517D" w:rsidRDefault="00F97558" w:rsidP="00A165DD">
      <w:pPr>
        <w:spacing w:line="276" w:lineRule="auto"/>
        <w:rPr>
          <w:rFonts w:asciiTheme="majorBidi" w:hAnsiTheme="majorBidi" w:cstheme="majorBidi"/>
          <w:bCs/>
          <w:sz w:val="24"/>
          <w:szCs w:val="24"/>
        </w:rPr>
      </w:pPr>
    </w:p>
    <w:p w14:paraId="649B2095" w14:textId="4B5605E5" w:rsidR="00F97558" w:rsidRDefault="00F97558" w:rsidP="00A165DD">
      <w:pPr>
        <w:spacing w:line="276" w:lineRule="auto"/>
        <w:rPr>
          <w:rFonts w:asciiTheme="majorBidi" w:hAnsiTheme="majorBidi" w:cstheme="majorBidi"/>
          <w:bCs/>
          <w:sz w:val="24"/>
          <w:szCs w:val="24"/>
        </w:rPr>
      </w:pPr>
    </w:p>
    <w:p w14:paraId="3E2CFA62" w14:textId="5E8E536C" w:rsidR="00005A02" w:rsidRDefault="00005A02" w:rsidP="00A165DD">
      <w:pPr>
        <w:spacing w:line="276" w:lineRule="auto"/>
        <w:rPr>
          <w:rFonts w:asciiTheme="majorBidi" w:hAnsiTheme="majorBidi" w:cstheme="majorBidi"/>
          <w:bCs/>
          <w:sz w:val="24"/>
          <w:szCs w:val="24"/>
        </w:rPr>
      </w:pPr>
    </w:p>
    <w:p w14:paraId="15233D90" w14:textId="77777777" w:rsidR="00005A02" w:rsidRPr="0087517D" w:rsidRDefault="00005A02" w:rsidP="00A165DD">
      <w:pPr>
        <w:spacing w:line="276" w:lineRule="auto"/>
        <w:rPr>
          <w:rFonts w:asciiTheme="majorBidi" w:hAnsiTheme="majorBidi" w:cstheme="majorBidi"/>
          <w:bCs/>
          <w:sz w:val="24"/>
          <w:szCs w:val="24"/>
        </w:rPr>
      </w:pPr>
    </w:p>
    <w:p w14:paraId="2E3DD40A" w14:textId="77777777" w:rsidR="00F97558" w:rsidRPr="0087517D" w:rsidRDefault="00F97558" w:rsidP="00A165DD">
      <w:pPr>
        <w:spacing w:line="276" w:lineRule="auto"/>
        <w:rPr>
          <w:rFonts w:asciiTheme="majorBidi" w:hAnsiTheme="majorBidi" w:cstheme="majorBidi"/>
          <w:bCs/>
          <w:sz w:val="24"/>
          <w:szCs w:val="24"/>
        </w:rPr>
      </w:pPr>
    </w:p>
    <w:p w14:paraId="14FC4A4B" w14:textId="77777777" w:rsidR="00F97558" w:rsidRPr="0087517D" w:rsidRDefault="00F97558" w:rsidP="00A165DD">
      <w:pPr>
        <w:spacing w:line="276" w:lineRule="auto"/>
        <w:rPr>
          <w:rFonts w:asciiTheme="majorBidi" w:hAnsiTheme="majorBidi" w:cstheme="majorBidi"/>
          <w:bCs/>
          <w:sz w:val="24"/>
          <w:szCs w:val="24"/>
        </w:rPr>
      </w:pPr>
    </w:p>
    <w:p w14:paraId="2DBADDBD" w14:textId="77777777" w:rsidR="00FF66B2" w:rsidRPr="0087517D" w:rsidRDefault="00FF66B2" w:rsidP="00376AA1">
      <w:pPr>
        <w:spacing w:line="276" w:lineRule="auto"/>
        <w:ind w:firstLine="432"/>
        <w:jc w:val="center"/>
        <w:rPr>
          <w:rFonts w:asciiTheme="majorBidi" w:hAnsiTheme="majorBidi" w:cstheme="majorBidi"/>
          <w:b/>
          <w:bCs/>
          <w:sz w:val="28"/>
          <w:szCs w:val="28"/>
        </w:rPr>
      </w:pPr>
      <w:r w:rsidRPr="0087517D">
        <w:rPr>
          <w:rFonts w:asciiTheme="majorBidi" w:hAnsiTheme="majorBidi" w:cstheme="majorBidi"/>
          <w:b/>
          <w:bCs/>
          <w:sz w:val="28"/>
          <w:szCs w:val="28"/>
        </w:rPr>
        <w:lastRenderedPageBreak/>
        <w:t>Executive Summary</w:t>
      </w:r>
    </w:p>
    <w:p w14:paraId="74D961DD" w14:textId="77777777" w:rsidR="00FF66B2" w:rsidRPr="0087517D" w:rsidRDefault="00FF66B2" w:rsidP="00376AA1">
      <w:pPr>
        <w:spacing w:line="276" w:lineRule="auto"/>
        <w:ind w:firstLine="432"/>
        <w:jc w:val="both"/>
        <w:rPr>
          <w:rFonts w:asciiTheme="majorBidi" w:hAnsiTheme="majorBidi" w:cstheme="majorBidi"/>
          <w:sz w:val="24"/>
          <w:szCs w:val="24"/>
        </w:rPr>
      </w:pPr>
    </w:p>
    <w:p w14:paraId="6EC0EF04" w14:textId="7FA16847" w:rsidR="00E15B59" w:rsidRPr="00887003" w:rsidRDefault="00FF66B2" w:rsidP="00887003">
      <w:pPr>
        <w:spacing w:line="276" w:lineRule="auto"/>
        <w:ind w:firstLine="432"/>
        <w:jc w:val="both"/>
        <w:rPr>
          <w:rFonts w:asciiTheme="majorBidi" w:hAnsiTheme="majorBidi" w:cstheme="majorBidi"/>
          <w:sz w:val="24"/>
          <w:szCs w:val="24"/>
        </w:rPr>
      </w:pPr>
      <w:r w:rsidRPr="0087517D">
        <w:rPr>
          <w:rFonts w:asciiTheme="majorBidi" w:hAnsiTheme="majorBidi" w:cstheme="majorBidi"/>
          <w:sz w:val="24"/>
          <w:szCs w:val="24"/>
        </w:rPr>
        <w:t>This document presents the S</w:t>
      </w:r>
      <w:r w:rsidR="001A62B6" w:rsidRPr="0087517D">
        <w:rPr>
          <w:rFonts w:asciiTheme="majorBidi" w:hAnsiTheme="majorBidi" w:cstheme="majorBidi"/>
          <w:sz w:val="24"/>
          <w:szCs w:val="24"/>
        </w:rPr>
        <w:t xml:space="preserve">ustainable </w:t>
      </w:r>
      <w:r w:rsidRPr="0087517D">
        <w:rPr>
          <w:rFonts w:asciiTheme="majorBidi" w:hAnsiTheme="majorBidi" w:cstheme="majorBidi"/>
          <w:sz w:val="24"/>
          <w:szCs w:val="24"/>
        </w:rPr>
        <w:t>E</w:t>
      </w:r>
      <w:r w:rsidR="001A62B6" w:rsidRPr="0087517D">
        <w:rPr>
          <w:rFonts w:asciiTheme="majorBidi" w:hAnsiTheme="majorBidi" w:cstheme="majorBidi"/>
          <w:sz w:val="24"/>
          <w:szCs w:val="24"/>
        </w:rPr>
        <w:t xml:space="preserve">nergy for </w:t>
      </w:r>
      <w:r w:rsidRPr="0087517D">
        <w:rPr>
          <w:rFonts w:asciiTheme="majorBidi" w:hAnsiTheme="majorBidi" w:cstheme="majorBidi"/>
          <w:sz w:val="24"/>
          <w:szCs w:val="24"/>
        </w:rPr>
        <w:t>A</w:t>
      </w:r>
      <w:r w:rsidR="001A62B6" w:rsidRPr="0087517D">
        <w:rPr>
          <w:rFonts w:asciiTheme="majorBidi" w:hAnsiTheme="majorBidi" w:cstheme="majorBidi"/>
          <w:sz w:val="24"/>
          <w:szCs w:val="24"/>
        </w:rPr>
        <w:t>ll (SE4All)</w:t>
      </w:r>
      <w:r w:rsidRPr="0087517D">
        <w:rPr>
          <w:rFonts w:asciiTheme="majorBidi" w:hAnsiTheme="majorBidi" w:cstheme="majorBidi"/>
          <w:sz w:val="24"/>
          <w:szCs w:val="24"/>
        </w:rPr>
        <w:t xml:space="preserve"> Investment Prospectus (IP) for Pakistan. The Investment Prospectus is designed to provide an approach for operationalizing the Pakistan SE4ALL </w:t>
      </w:r>
      <w:r w:rsidR="001A62B6" w:rsidRPr="0087517D">
        <w:rPr>
          <w:rFonts w:asciiTheme="majorBidi" w:hAnsiTheme="majorBidi" w:cstheme="majorBidi"/>
          <w:sz w:val="24"/>
          <w:szCs w:val="24"/>
        </w:rPr>
        <w:t>National Action Plan /</w:t>
      </w:r>
      <w:r w:rsidRPr="0087517D">
        <w:rPr>
          <w:rFonts w:asciiTheme="majorBidi" w:hAnsiTheme="majorBidi" w:cstheme="majorBidi"/>
          <w:sz w:val="24"/>
          <w:szCs w:val="24"/>
        </w:rPr>
        <w:t>Action Agenda</w:t>
      </w:r>
      <w:r w:rsidR="00D856B9" w:rsidRPr="0087517D">
        <w:rPr>
          <w:rFonts w:asciiTheme="majorBidi" w:hAnsiTheme="majorBidi" w:cstheme="majorBidi"/>
          <w:sz w:val="24"/>
          <w:szCs w:val="24"/>
        </w:rPr>
        <w:t xml:space="preserve">, </w:t>
      </w:r>
      <w:r w:rsidR="00B52309" w:rsidRPr="0087517D">
        <w:rPr>
          <w:rFonts w:asciiTheme="majorBidi" w:hAnsiTheme="majorBidi" w:cstheme="majorBidi"/>
          <w:sz w:val="24"/>
          <w:szCs w:val="24"/>
        </w:rPr>
        <w:t>identify</w:t>
      </w:r>
      <w:r w:rsidR="00D856B9" w:rsidRPr="0087517D">
        <w:rPr>
          <w:rFonts w:asciiTheme="majorBidi" w:hAnsiTheme="majorBidi" w:cstheme="majorBidi"/>
          <w:sz w:val="24"/>
          <w:szCs w:val="24"/>
        </w:rPr>
        <w:t>ing</w:t>
      </w:r>
      <w:r w:rsidR="00B52309" w:rsidRPr="0087517D">
        <w:rPr>
          <w:rFonts w:asciiTheme="majorBidi" w:hAnsiTheme="majorBidi" w:cstheme="majorBidi"/>
          <w:sz w:val="24"/>
          <w:szCs w:val="24"/>
        </w:rPr>
        <w:t xml:space="preserve"> and develop</w:t>
      </w:r>
      <w:r w:rsidR="00D856B9" w:rsidRPr="0087517D">
        <w:rPr>
          <w:rFonts w:asciiTheme="majorBidi" w:hAnsiTheme="majorBidi" w:cstheme="majorBidi"/>
          <w:sz w:val="24"/>
          <w:szCs w:val="24"/>
        </w:rPr>
        <w:t>ing</w:t>
      </w:r>
      <w:r w:rsidRPr="0087517D">
        <w:rPr>
          <w:rFonts w:asciiTheme="majorBidi" w:hAnsiTheme="majorBidi" w:cstheme="majorBidi"/>
          <w:sz w:val="24"/>
          <w:szCs w:val="24"/>
        </w:rPr>
        <w:t xml:space="preserve"> a set of implementable progr</w:t>
      </w:r>
      <w:r w:rsidR="00D856B9" w:rsidRPr="0087517D">
        <w:rPr>
          <w:rFonts w:asciiTheme="majorBidi" w:hAnsiTheme="majorBidi" w:cstheme="majorBidi"/>
          <w:sz w:val="24"/>
          <w:szCs w:val="24"/>
        </w:rPr>
        <w:t>ams and projects and enunciate the</w:t>
      </w:r>
      <w:r w:rsidR="00B52309" w:rsidRPr="0087517D">
        <w:rPr>
          <w:rFonts w:asciiTheme="majorBidi" w:hAnsiTheme="majorBidi" w:cstheme="majorBidi"/>
          <w:sz w:val="24"/>
          <w:szCs w:val="24"/>
        </w:rPr>
        <w:t xml:space="preserve"> investment</w:t>
      </w:r>
      <w:r w:rsidR="00D856B9" w:rsidRPr="0087517D">
        <w:rPr>
          <w:rFonts w:asciiTheme="majorBidi" w:hAnsiTheme="majorBidi" w:cstheme="majorBidi"/>
          <w:sz w:val="24"/>
          <w:szCs w:val="24"/>
        </w:rPr>
        <w:t xml:space="preserve">s </w:t>
      </w:r>
      <w:r w:rsidR="00DF5E16" w:rsidRPr="0087517D">
        <w:rPr>
          <w:rFonts w:asciiTheme="majorBidi" w:hAnsiTheme="majorBidi" w:cstheme="majorBidi"/>
          <w:sz w:val="24"/>
          <w:szCs w:val="24"/>
        </w:rPr>
        <w:t>potential</w:t>
      </w:r>
      <w:r w:rsidR="00B52309" w:rsidRPr="0087517D">
        <w:rPr>
          <w:rFonts w:asciiTheme="majorBidi" w:hAnsiTheme="majorBidi" w:cstheme="majorBidi"/>
          <w:sz w:val="24"/>
          <w:szCs w:val="24"/>
        </w:rPr>
        <w:t>. These projects and programs reflects the investment</w:t>
      </w:r>
      <w:r w:rsidR="001A62B6" w:rsidRPr="0087517D">
        <w:rPr>
          <w:rFonts w:asciiTheme="majorBidi" w:hAnsiTheme="majorBidi" w:cstheme="majorBidi"/>
          <w:sz w:val="24"/>
          <w:szCs w:val="24"/>
        </w:rPr>
        <w:t xml:space="preserve"> opportunities</w:t>
      </w:r>
      <w:r w:rsidR="00BC2B43">
        <w:rPr>
          <w:rFonts w:asciiTheme="majorBidi" w:hAnsiTheme="majorBidi" w:cstheme="majorBidi"/>
          <w:sz w:val="24"/>
          <w:szCs w:val="24"/>
        </w:rPr>
        <w:t xml:space="preserve"> </w:t>
      </w:r>
      <w:r w:rsidR="00D856B9" w:rsidRPr="0087517D">
        <w:rPr>
          <w:rFonts w:asciiTheme="majorBidi" w:hAnsiTheme="majorBidi" w:cstheme="majorBidi"/>
          <w:sz w:val="24"/>
          <w:szCs w:val="24"/>
        </w:rPr>
        <w:t xml:space="preserve">for </w:t>
      </w:r>
      <w:r w:rsidR="00B52309" w:rsidRPr="0087517D">
        <w:rPr>
          <w:rFonts w:asciiTheme="majorBidi" w:hAnsiTheme="majorBidi" w:cstheme="majorBidi"/>
          <w:sz w:val="24"/>
          <w:szCs w:val="24"/>
        </w:rPr>
        <w:t xml:space="preserve">private and public investors. </w:t>
      </w:r>
      <w:r w:rsidR="00D856B9" w:rsidRPr="0087517D">
        <w:rPr>
          <w:rFonts w:asciiTheme="majorBidi" w:hAnsiTheme="majorBidi" w:cstheme="majorBidi"/>
          <w:sz w:val="24"/>
          <w:szCs w:val="24"/>
        </w:rPr>
        <w:t xml:space="preserve">Therefore, the </w:t>
      </w:r>
      <w:r w:rsidR="006D7D6F" w:rsidRPr="0087517D">
        <w:rPr>
          <w:rFonts w:asciiTheme="majorBidi" w:hAnsiTheme="majorBidi" w:cstheme="majorBidi"/>
          <w:sz w:val="24"/>
          <w:szCs w:val="24"/>
        </w:rPr>
        <w:t>I</w:t>
      </w:r>
      <w:r w:rsidR="00B52309" w:rsidRPr="0087517D">
        <w:rPr>
          <w:rFonts w:asciiTheme="majorBidi" w:hAnsiTheme="majorBidi" w:cstheme="majorBidi"/>
          <w:sz w:val="24"/>
          <w:szCs w:val="24"/>
        </w:rPr>
        <w:t>nvestment</w:t>
      </w:r>
      <w:r w:rsidR="00BC2B43">
        <w:rPr>
          <w:rFonts w:asciiTheme="majorBidi" w:hAnsiTheme="majorBidi" w:cstheme="majorBidi"/>
          <w:sz w:val="24"/>
          <w:szCs w:val="24"/>
        </w:rPr>
        <w:t xml:space="preserve"> </w:t>
      </w:r>
      <w:r w:rsidR="006D7D6F" w:rsidRPr="0087517D">
        <w:rPr>
          <w:rFonts w:asciiTheme="majorBidi" w:hAnsiTheme="majorBidi" w:cstheme="majorBidi"/>
          <w:sz w:val="24"/>
          <w:szCs w:val="24"/>
        </w:rPr>
        <w:t>Prospectus</w:t>
      </w:r>
      <w:r w:rsidR="00D856B9" w:rsidRPr="0087517D">
        <w:rPr>
          <w:rFonts w:asciiTheme="majorBidi" w:hAnsiTheme="majorBidi" w:cstheme="majorBidi"/>
          <w:sz w:val="24"/>
          <w:szCs w:val="24"/>
        </w:rPr>
        <w:t xml:space="preserve"> propose</w:t>
      </w:r>
      <w:r w:rsidR="006D7D6F" w:rsidRPr="0087517D">
        <w:rPr>
          <w:rFonts w:asciiTheme="majorBidi" w:hAnsiTheme="majorBidi" w:cstheme="majorBidi"/>
          <w:sz w:val="24"/>
          <w:szCs w:val="24"/>
        </w:rPr>
        <w:t>s</w:t>
      </w:r>
      <w:r w:rsidRPr="0087517D">
        <w:rPr>
          <w:rFonts w:asciiTheme="majorBidi" w:hAnsiTheme="majorBidi" w:cstheme="majorBidi"/>
          <w:sz w:val="24"/>
          <w:szCs w:val="24"/>
        </w:rPr>
        <w:t xml:space="preserve"> to operationalize the Pakistan SE4ALL </w:t>
      </w:r>
      <w:r w:rsidR="006D7D6F" w:rsidRPr="0087517D">
        <w:rPr>
          <w:rFonts w:asciiTheme="majorBidi" w:hAnsiTheme="majorBidi" w:cstheme="majorBidi"/>
          <w:sz w:val="24"/>
          <w:szCs w:val="24"/>
        </w:rPr>
        <w:t xml:space="preserve">National </w:t>
      </w:r>
      <w:r w:rsidRPr="0087517D">
        <w:rPr>
          <w:rFonts w:asciiTheme="majorBidi" w:hAnsiTheme="majorBidi" w:cstheme="majorBidi"/>
          <w:sz w:val="24"/>
          <w:szCs w:val="24"/>
        </w:rPr>
        <w:t xml:space="preserve">Action </w:t>
      </w:r>
      <w:r w:rsidR="006D7D6F" w:rsidRPr="0087517D">
        <w:rPr>
          <w:rFonts w:asciiTheme="majorBidi" w:hAnsiTheme="majorBidi" w:cstheme="majorBidi"/>
          <w:sz w:val="24"/>
          <w:szCs w:val="24"/>
        </w:rPr>
        <w:t>Pan</w:t>
      </w:r>
      <w:r w:rsidRPr="0087517D">
        <w:rPr>
          <w:rFonts w:asciiTheme="majorBidi" w:hAnsiTheme="majorBidi" w:cstheme="majorBidi"/>
          <w:sz w:val="24"/>
          <w:szCs w:val="24"/>
        </w:rPr>
        <w:t xml:space="preserve"> by combining the different investment opportunities in one package.</w:t>
      </w:r>
      <w:r w:rsidR="00F209AB" w:rsidRPr="0087517D">
        <w:rPr>
          <w:rFonts w:asciiTheme="majorBidi" w:hAnsiTheme="majorBidi" w:cstheme="majorBidi"/>
          <w:sz w:val="24"/>
          <w:szCs w:val="24"/>
        </w:rPr>
        <w:t xml:space="preserve"> Considering the projected rate of GDP growth and sectoral growth; the overall investmen</w:t>
      </w:r>
      <w:r w:rsidR="0025468F" w:rsidRPr="0087517D">
        <w:rPr>
          <w:rFonts w:asciiTheme="majorBidi" w:hAnsiTheme="majorBidi" w:cstheme="majorBidi"/>
          <w:sz w:val="24"/>
          <w:szCs w:val="24"/>
        </w:rPr>
        <w:t xml:space="preserve">t </w:t>
      </w:r>
      <w:r w:rsidR="007723A2" w:rsidRPr="0087517D">
        <w:rPr>
          <w:rFonts w:asciiTheme="majorBidi" w:hAnsiTheme="majorBidi" w:cstheme="majorBidi"/>
          <w:sz w:val="24"/>
          <w:szCs w:val="24"/>
        </w:rPr>
        <w:t>potential</w:t>
      </w:r>
      <w:r w:rsidR="0025468F" w:rsidRPr="0087517D">
        <w:rPr>
          <w:rFonts w:asciiTheme="majorBidi" w:hAnsiTheme="majorBidi" w:cstheme="majorBidi"/>
          <w:sz w:val="24"/>
          <w:szCs w:val="24"/>
        </w:rPr>
        <w:t xml:space="preserve"> for SE4All targets</w:t>
      </w:r>
      <w:r w:rsidR="00BC2B43">
        <w:rPr>
          <w:rFonts w:asciiTheme="majorBidi" w:hAnsiTheme="majorBidi" w:cstheme="majorBidi"/>
          <w:sz w:val="24"/>
          <w:szCs w:val="24"/>
        </w:rPr>
        <w:t xml:space="preserve"> </w:t>
      </w:r>
      <w:r w:rsidR="00F636E1" w:rsidRPr="0087517D">
        <w:rPr>
          <w:rFonts w:asciiTheme="majorBidi" w:hAnsiTheme="majorBidi" w:cstheme="majorBidi"/>
          <w:sz w:val="24"/>
          <w:szCs w:val="24"/>
        </w:rPr>
        <w:t xml:space="preserve">from 2018-2030 </w:t>
      </w:r>
      <w:r w:rsidR="00F209AB" w:rsidRPr="0087517D">
        <w:rPr>
          <w:rFonts w:asciiTheme="majorBidi" w:hAnsiTheme="majorBidi" w:cstheme="majorBidi"/>
          <w:sz w:val="24"/>
          <w:szCs w:val="24"/>
        </w:rPr>
        <w:t xml:space="preserve">is estimated around $ </w:t>
      </w:r>
      <w:r w:rsidR="00D23A89">
        <w:rPr>
          <w:rFonts w:asciiTheme="majorBidi" w:hAnsiTheme="majorBidi" w:cstheme="majorBidi"/>
          <w:sz w:val="24"/>
          <w:szCs w:val="24"/>
        </w:rPr>
        <w:t>24</w:t>
      </w:r>
      <w:r w:rsidR="00F209AB" w:rsidRPr="0087517D">
        <w:rPr>
          <w:rFonts w:asciiTheme="majorBidi" w:hAnsiTheme="majorBidi" w:cstheme="majorBidi"/>
          <w:sz w:val="24"/>
          <w:szCs w:val="24"/>
        </w:rPr>
        <w:t>0 billion.</w:t>
      </w:r>
    </w:p>
    <w:p w14:paraId="7A9E71F9" w14:textId="70C6FF51" w:rsidR="00333041" w:rsidRPr="0087517D" w:rsidRDefault="00E15B59" w:rsidP="00E15B59">
      <w:pPr>
        <w:jc w:val="both"/>
        <w:rPr>
          <w:rFonts w:asciiTheme="majorBidi" w:eastAsia="Times New Roman" w:hAnsiTheme="majorBidi" w:cstheme="majorBidi"/>
          <w:color w:val="000000"/>
          <w:sz w:val="24"/>
          <w:szCs w:val="24"/>
        </w:rPr>
      </w:pPr>
      <w:r w:rsidRPr="0087517D">
        <w:rPr>
          <w:rFonts w:asciiTheme="majorBidi" w:eastAsia="Times New Roman" w:hAnsiTheme="majorBidi" w:cstheme="majorBidi"/>
          <w:color w:val="000000"/>
          <w:sz w:val="24"/>
          <w:szCs w:val="24"/>
        </w:rPr>
        <w:t>Overall, t</w:t>
      </w:r>
      <w:r w:rsidR="000408F7" w:rsidRPr="0087517D">
        <w:rPr>
          <w:rFonts w:asciiTheme="majorBidi" w:eastAsia="Times New Roman" w:hAnsiTheme="majorBidi" w:cstheme="majorBidi"/>
          <w:color w:val="000000"/>
          <w:sz w:val="24"/>
          <w:szCs w:val="24"/>
        </w:rPr>
        <w:t>he</w:t>
      </w:r>
      <w:r w:rsidRPr="0087517D">
        <w:rPr>
          <w:rFonts w:asciiTheme="majorBidi" w:eastAsia="Times New Roman" w:hAnsiTheme="majorBidi" w:cstheme="majorBidi"/>
          <w:color w:val="000000"/>
          <w:sz w:val="24"/>
          <w:szCs w:val="24"/>
        </w:rPr>
        <w:t>re</w:t>
      </w:r>
      <w:r w:rsidR="00BC2B43">
        <w:rPr>
          <w:rFonts w:asciiTheme="majorBidi" w:eastAsia="Times New Roman" w:hAnsiTheme="majorBidi" w:cstheme="majorBidi"/>
          <w:color w:val="000000"/>
          <w:sz w:val="24"/>
          <w:szCs w:val="24"/>
        </w:rPr>
        <w:t xml:space="preserve"> </w:t>
      </w:r>
      <w:r w:rsidRPr="0087517D">
        <w:rPr>
          <w:rFonts w:asciiTheme="majorBidi" w:eastAsia="Times New Roman" w:hAnsiTheme="majorBidi" w:cstheme="majorBidi"/>
          <w:color w:val="000000"/>
          <w:sz w:val="24"/>
          <w:szCs w:val="24"/>
        </w:rPr>
        <w:t xml:space="preserve">is </w:t>
      </w:r>
      <w:r w:rsidR="000408F7" w:rsidRPr="0087517D">
        <w:rPr>
          <w:rFonts w:asciiTheme="majorBidi" w:eastAsia="Times New Roman" w:hAnsiTheme="majorBidi" w:cstheme="majorBidi"/>
          <w:color w:val="000000"/>
          <w:sz w:val="24"/>
          <w:szCs w:val="24"/>
        </w:rPr>
        <w:t xml:space="preserve">$ </w:t>
      </w:r>
      <w:r w:rsidR="00D23A89">
        <w:rPr>
          <w:rFonts w:asciiTheme="majorBidi" w:eastAsia="Times New Roman" w:hAnsiTheme="majorBidi" w:cstheme="majorBidi"/>
          <w:color w:val="000000"/>
          <w:sz w:val="24"/>
          <w:szCs w:val="24"/>
        </w:rPr>
        <w:t>24</w:t>
      </w:r>
      <w:r w:rsidR="000408F7" w:rsidRPr="0087517D">
        <w:rPr>
          <w:rFonts w:asciiTheme="majorBidi" w:eastAsia="Times New Roman" w:hAnsiTheme="majorBidi" w:cstheme="majorBidi"/>
          <w:color w:val="000000"/>
          <w:sz w:val="24"/>
          <w:szCs w:val="24"/>
        </w:rPr>
        <w:t xml:space="preserve">0 billion </w:t>
      </w:r>
      <w:r w:rsidRPr="0087517D">
        <w:rPr>
          <w:rFonts w:asciiTheme="majorBidi" w:eastAsia="Times New Roman" w:hAnsiTheme="majorBidi" w:cstheme="majorBidi"/>
          <w:color w:val="000000"/>
          <w:sz w:val="24"/>
          <w:szCs w:val="24"/>
        </w:rPr>
        <w:t xml:space="preserve">investment </w:t>
      </w:r>
      <w:r w:rsidR="007723A2" w:rsidRPr="0087517D">
        <w:rPr>
          <w:rFonts w:asciiTheme="majorBidi" w:eastAsia="Times New Roman" w:hAnsiTheme="majorBidi" w:cstheme="majorBidi"/>
          <w:color w:val="000000"/>
          <w:sz w:val="24"/>
          <w:szCs w:val="24"/>
        </w:rPr>
        <w:t>potential</w:t>
      </w:r>
      <w:r w:rsidR="00BC2B43">
        <w:rPr>
          <w:rFonts w:asciiTheme="majorBidi" w:eastAsia="Times New Roman" w:hAnsiTheme="majorBidi" w:cstheme="majorBidi"/>
          <w:color w:val="000000"/>
          <w:sz w:val="24"/>
          <w:szCs w:val="24"/>
        </w:rPr>
        <w:t xml:space="preserve"> </w:t>
      </w:r>
      <w:r w:rsidR="00333041" w:rsidRPr="0087517D">
        <w:rPr>
          <w:rFonts w:asciiTheme="majorBidi" w:eastAsia="Times New Roman" w:hAnsiTheme="majorBidi" w:cstheme="majorBidi"/>
          <w:color w:val="000000"/>
          <w:sz w:val="24"/>
          <w:szCs w:val="24"/>
        </w:rPr>
        <w:t>for</w:t>
      </w:r>
      <w:r w:rsidRPr="0087517D">
        <w:rPr>
          <w:rFonts w:asciiTheme="majorBidi" w:eastAsia="Times New Roman" w:hAnsiTheme="majorBidi" w:cstheme="majorBidi"/>
          <w:color w:val="000000"/>
          <w:sz w:val="24"/>
          <w:szCs w:val="24"/>
        </w:rPr>
        <w:t xml:space="preserve"> SE4All </w:t>
      </w:r>
      <w:r w:rsidR="00333041" w:rsidRPr="0087517D">
        <w:rPr>
          <w:rFonts w:asciiTheme="majorBidi" w:eastAsia="Times New Roman" w:hAnsiTheme="majorBidi" w:cstheme="majorBidi"/>
          <w:color w:val="000000"/>
          <w:sz w:val="24"/>
          <w:szCs w:val="24"/>
        </w:rPr>
        <w:t xml:space="preserve">objectives </w:t>
      </w:r>
      <w:r w:rsidRPr="0087517D">
        <w:rPr>
          <w:rFonts w:asciiTheme="majorBidi" w:eastAsia="Times New Roman" w:hAnsiTheme="majorBidi" w:cstheme="majorBidi"/>
          <w:color w:val="000000"/>
          <w:sz w:val="24"/>
          <w:szCs w:val="24"/>
        </w:rPr>
        <w:t>by 203</w:t>
      </w:r>
      <w:r w:rsidR="00333041" w:rsidRPr="0087517D">
        <w:rPr>
          <w:rFonts w:asciiTheme="majorBidi" w:eastAsia="Times New Roman" w:hAnsiTheme="majorBidi" w:cstheme="majorBidi"/>
          <w:color w:val="000000"/>
          <w:sz w:val="24"/>
          <w:szCs w:val="24"/>
        </w:rPr>
        <w:t>0</w:t>
      </w:r>
      <w:r w:rsidRPr="0087517D">
        <w:rPr>
          <w:rFonts w:asciiTheme="majorBidi" w:eastAsia="Times New Roman" w:hAnsiTheme="majorBidi" w:cstheme="majorBidi"/>
          <w:color w:val="000000"/>
          <w:sz w:val="24"/>
          <w:szCs w:val="24"/>
        </w:rPr>
        <w:t>:</w:t>
      </w:r>
    </w:p>
    <w:p w14:paraId="2B8751AC" w14:textId="77777777" w:rsidR="00E15B59" w:rsidRPr="0087517D" w:rsidRDefault="00E15B59" w:rsidP="00BD56D7">
      <w:pPr>
        <w:ind w:firstLine="432"/>
        <w:jc w:val="both"/>
        <w:rPr>
          <w:rFonts w:asciiTheme="majorBidi" w:eastAsia="Times New Roman" w:hAnsiTheme="majorBidi" w:cstheme="majorBidi"/>
          <w:color w:val="000000"/>
          <w:sz w:val="24"/>
          <w:szCs w:val="24"/>
        </w:rPr>
      </w:pPr>
      <w:r w:rsidRPr="0087517D">
        <w:rPr>
          <w:rFonts w:asciiTheme="majorBidi" w:eastAsia="Times New Roman" w:hAnsiTheme="majorBidi" w:cstheme="majorBidi"/>
          <w:color w:val="000000"/>
          <w:sz w:val="24"/>
          <w:szCs w:val="24"/>
        </w:rPr>
        <w:t>a) Universal E</w:t>
      </w:r>
      <w:r w:rsidR="00F835AF" w:rsidRPr="0087517D">
        <w:rPr>
          <w:rFonts w:asciiTheme="majorBidi" w:eastAsia="Times New Roman" w:hAnsiTheme="majorBidi" w:cstheme="majorBidi"/>
          <w:color w:val="000000"/>
          <w:sz w:val="24"/>
          <w:szCs w:val="24"/>
        </w:rPr>
        <w:t xml:space="preserve">nergy </w:t>
      </w:r>
      <w:r w:rsidRPr="0087517D">
        <w:rPr>
          <w:rFonts w:asciiTheme="majorBidi" w:eastAsia="Times New Roman" w:hAnsiTheme="majorBidi" w:cstheme="majorBidi"/>
          <w:color w:val="000000"/>
          <w:sz w:val="24"/>
          <w:szCs w:val="24"/>
        </w:rPr>
        <w:t>A</w:t>
      </w:r>
      <w:r w:rsidR="00F835AF" w:rsidRPr="0087517D">
        <w:rPr>
          <w:rFonts w:asciiTheme="majorBidi" w:eastAsia="Times New Roman" w:hAnsiTheme="majorBidi" w:cstheme="majorBidi"/>
          <w:color w:val="000000"/>
          <w:sz w:val="24"/>
          <w:szCs w:val="24"/>
        </w:rPr>
        <w:t>ccess</w:t>
      </w:r>
      <w:r w:rsidRPr="0087517D">
        <w:rPr>
          <w:rFonts w:asciiTheme="majorBidi" w:eastAsia="Times New Roman" w:hAnsiTheme="majorBidi" w:cstheme="majorBidi"/>
          <w:color w:val="000000"/>
          <w:sz w:val="24"/>
          <w:szCs w:val="24"/>
        </w:rPr>
        <w:t>;</w:t>
      </w:r>
    </w:p>
    <w:p w14:paraId="015502D6" w14:textId="77777777" w:rsidR="00E15B59" w:rsidRPr="0087517D" w:rsidRDefault="00E15B59" w:rsidP="00BD56D7">
      <w:pPr>
        <w:ind w:firstLine="432"/>
        <w:jc w:val="both"/>
        <w:rPr>
          <w:rFonts w:asciiTheme="majorBidi" w:eastAsia="Times New Roman" w:hAnsiTheme="majorBidi" w:cstheme="majorBidi"/>
          <w:color w:val="000000"/>
          <w:sz w:val="24"/>
          <w:szCs w:val="24"/>
        </w:rPr>
      </w:pPr>
      <w:r w:rsidRPr="0087517D">
        <w:rPr>
          <w:rFonts w:asciiTheme="majorBidi" w:eastAsia="Times New Roman" w:hAnsiTheme="majorBidi" w:cstheme="majorBidi"/>
          <w:color w:val="000000"/>
          <w:sz w:val="24"/>
          <w:szCs w:val="24"/>
        </w:rPr>
        <w:t>b) D</w:t>
      </w:r>
      <w:r w:rsidR="00F835AF" w:rsidRPr="0087517D">
        <w:rPr>
          <w:rFonts w:asciiTheme="majorBidi" w:eastAsia="Times New Roman" w:hAnsiTheme="majorBidi" w:cstheme="majorBidi"/>
          <w:color w:val="000000"/>
          <w:sz w:val="24"/>
          <w:szCs w:val="24"/>
        </w:rPr>
        <w:t>oubling the</w:t>
      </w:r>
      <w:r w:rsidR="000408F7" w:rsidRPr="0087517D">
        <w:rPr>
          <w:rFonts w:asciiTheme="majorBidi" w:eastAsia="Times New Roman" w:hAnsiTheme="majorBidi" w:cstheme="majorBidi"/>
          <w:color w:val="000000"/>
          <w:sz w:val="24"/>
          <w:szCs w:val="24"/>
        </w:rPr>
        <w:t xml:space="preserve"> share of renewabl</w:t>
      </w:r>
      <w:r w:rsidR="00F835AF" w:rsidRPr="0087517D">
        <w:rPr>
          <w:rFonts w:asciiTheme="majorBidi" w:eastAsia="Times New Roman" w:hAnsiTheme="majorBidi" w:cstheme="majorBidi"/>
          <w:color w:val="000000"/>
          <w:sz w:val="24"/>
          <w:szCs w:val="24"/>
        </w:rPr>
        <w:t>e energy</w:t>
      </w:r>
      <w:r w:rsidRPr="0087517D">
        <w:rPr>
          <w:rFonts w:asciiTheme="majorBidi" w:eastAsia="Times New Roman" w:hAnsiTheme="majorBidi" w:cstheme="majorBidi"/>
          <w:color w:val="000000"/>
          <w:sz w:val="24"/>
          <w:szCs w:val="24"/>
        </w:rPr>
        <w:t>;</w:t>
      </w:r>
      <w:r w:rsidR="00F835AF" w:rsidRPr="0087517D">
        <w:rPr>
          <w:rFonts w:asciiTheme="majorBidi" w:eastAsia="Times New Roman" w:hAnsiTheme="majorBidi" w:cstheme="majorBidi"/>
          <w:color w:val="000000"/>
          <w:sz w:val="24"/>
          <w:szCs w:val="24"/>
        </w:rPr>
        <w:t xml:space="preserve"> and </w:t>
      </w:r>
    </w:p>
    <w:p w14:paraId="6DDD6159" w14:textId="6E2A627A" w:rsidR="00E15B59" w:rsidRPr="0087517D" w:rsidRDefault="00E15B59" w:rsidP="00887003">
      <w:pPr>
        <w:ind w:firstLine="432"/>
        <w:jc w:val="both"/>
        <w:rPr>
          <w:rFonts w:asciiTheme="majorBidi" w:eastAsia="Times New Roman" w:hAnsiTheme="majorBidi" w:cstheme="majorBidi"/>
          <w:color w:val="000000"/>
          <w:sz w:val="24"/>
          <w:szCs w:val="24"/>
        </w:rPr>
      </w:pPr>
      <w:r w:rsidRPr="0087517D">
        <w:rPr>
          <w:rFonts w:asciiTheme="majorBidi" w:eastAsia="Times New Roman" w:hAnsiTheme="majorBidi" w:cstheme="majorBidi"/>
          <w:color w:val="000000"/>
          <w:sz w:val="24"/>
          <w:szCs w:val="24"/>
        </w:rPr>
        <w:t>c) D</w:t>
      </w:r>
      <w:r w:rsidR="00F835AF" w:rsidRPr="0087517D">
        <w:rPr>
          <w:rFonts w:asciiTheme="majorBidi" w:eastAsia="Times New Roman" w:hAnsiTheme="majorBidi" w:cstheme="majorBidi"/>
          <w:color w:val="000000"/>
          <w:sz w:val="24"/>
          <w:szCs w:val="24"/>
        </w:rPr>
        <w:t>oubling the rate</w:t>
      </w:r>
      <w:r w:rsidR="000408F7" w:rsidRPr="0087517D">
        <w:rPr>
          <w:rFonts w:asciiTheme="majorBidi" w:eastAsia="Times New Roman" w:hAnsiTheme="majorBidi" w:cstheme="majorBidi"/>
          <w:color w:val="000000"/>
          <w:sz w:val="24"/>
          <w:szCs w:val="24"/>
        </w:rPr>
        <w:t xml:space="preserve"> for energy efficiency.</w:t>
      </w:r>
    </w:p>
    <w:p w14:paraId="60EC8555" w14:textId="405D99AB" w:rsidR="00BD56D7" w:rsidRPr="0087517D" w:rsidRDefault="00F835AF" w:rsidP="00BD56D7">
      <w:pPr>
        <w:ind w:firstLine="432"/>
        <w:jc w:val="both"/>
        <w:rPr>
          <w:rFonts w:asciiTheme="majorBidi" w:hAnsiTheme="majorBidi" w:cstheme="majorBidi"/>
          <w:sz w:val="24"/>
          <w:szCs w:val="24"/>
        </w:rPr>
      </w:pPr>
      <w:r w:rsidRPr="0087517D">
        <w:rPr>
          <w:rFonts w:asciiTheme="majorBidi" w:eastAsia="Times New Roman" w:hAnsiTheme="majorBidi" w:cstheme="majorBidi"/>
          <w:color w:val="000000"/>
          <w:sz w:val="24"/>
          <w:szCs w:val="24"/>
        </w:rPr>
        <w:t xml:space="preserve">Energy </w:t>
      </w:r>
      <w:r w:rsidR="00E15B59" w:rsidRPr="0087517D">
        <w:rPr>
          <w:rFonts w:asciiTheme="majorBidi" w:eastAsia="Times New Roman" w:hAnsiTheme="majorBidi" w:cstheme="majorBidi"/>
          <w:color w:val="000000"/>
          <w:sz w:val="24"/>
          <w:szCs w:val="24"/>
        </w:rPr>
        <w:t>A</w:t>
      </w:r>
      <w:r w:rsidRPr="0087517D">
        <w:rPr>
          <w:rFonts w:asciiTheme="majorBidi" w:eastAsia="Times New Roman" w:hAnsiTheme="majorBidi" w:cstheme="majorBidi"/>
          <w:color w:val="000000"/>
          <w:sz w:val="24"/>
          <w:szCs w:val="24"/>
        </w:rPr>
        <w:t>ccess projects for</w:t>
      </w:r>
      <w:r w:rsidR="000408F7" w:rsidRPr="0087517D">
        <w:rPr>
          <w:rFonts w:asciiTheme="majorBidi" w:eastAsia="Times New Roman" w:hAnsiTheme="majorBidi" w:cstheme="majorBidi"/>
          <w:color w:val="000000"/>
          <w:sz w:val="24"/>
          <w:szCs w:val="24"/>
        </w:rPr>
        <w:t xml:space="preserve"> rural electrification and supply of pipe</w:t>
      </w:r>
      <w:r w:rsidRPr="0087517D">
        <w:rPr>
          <w:rFonts w:asciiTheme="majorBidi" w:eastAsia="Times New Roman" w:hAnsiTheme="majorBidi" w:cstheme="majorBidi"/>
          <w:color w:val="000000"/>
          <w:sz w:val="24"/>
          <w:szCs w:val="24"/>
        </w:rPr>
        <w:t>d gas connections to households</w:t>
      </w:r>
      <w:r w:rsidR="00BC2B43">
        <w:rPr>
          <w:rFonts w:asciiTheme="majorBidi" w:eastAsia="Times New Roman" w:hAnsiTheme="majorBidi" w:cstheme="majorBidi"/>
          <w:color w:val="000000"/>
          <w:sz w:val="24"/>
          <w:szCs w:val="24"/>
        </w:rPr>
        <w:t xml:space="preserve"> </w:t>
      </w:r>
      <w:r w:rsidR="00E15B59" w:rsidRPr="0087517D">
        <w:rPr>
          <w:rFonts w:asciiTheme="majorBidi" w:eastAsia="Times New Roman" w:hAnsiTheme="majorBidi" w:cstheme="majorBidi"/>
          <w:color w:val="000000"/>
          <w:sz w:val="24"/>
          <w:szCs w:val="24"/>
        </w:rPr>
        <w:t>provides a</w:t>
      </w:r>
      <w:r w:rsidR="00AC400F" w:rsidRPr="0087517D">
        <w:rPr>
          <w:rFonts w:asciiTheme="majorBidi" w:eastAsia="Times New Roman" w:hAnsiTheme="majorBidi" w:cstheme="majorBidi"/>
          <w:color w:val="000000"/>
          <w:sz w:val="24"/>
          <w:szCs w:val="24"/>
        </w:rPr>
        <w:t>n</w:t>
      </w:r>
      <w:r w:rsidR="00BC2B43">
        <w:rPr>
          <w:rFonts w:asciiTheme="majorBidi" w:eastAsia="Times New Roman" w:hAnsiTheme="majorBidi" w:cstheme="majorBidi"/>
          <w:color w:val="000000"/>
          <w:sz w:val="24"/>
          <w:szCs w:val="24"/>
        </w:rPr>
        <w:t xml:space="preserve"> </w:t>
      </w:r>
      <w:r w:rsidR="00AC400F" w:rsidRPr="0087517D">
        <w:rPr>
          <w:rFonts w:asciiTheme="majorBidi" w:eastAsia="Times New Roman" w:hAnsiTheme="majorBidi" w:cstheme="majorBidi"/>
          <w:color w:val="000000"/>
          <w:sz w:val="24"/>
          <w:szCs w:val="24"/>
        </w:rPr>
        <w:t>investment opportunity of</w:t>
      </w:r>
      <w:r w:rsidRPr="0087517D">
        <w:rPr>
          <w:rFonts w:asciiTheme="majorBidi" w:eastAsia="Times New Roman" w:hAnsiTheme="majorBidi" w:cstheme="majorBidi"/>
          <w:color w:val="000000"/>
          <w:sz w:val="24"/>
          <w:szCs w:val="24"/>
        </w:rPr>
        <w:t xml:space="preserve"> $ </w:t>
      </w:r>
      <w:r w:rsidR="00B9674F">
        <w:rPr>
          <w:rFonts w:asciiTheme="majorBidi" w:eastAsia="Times New Roman" w:hAnsiTheme="majorBidi" w:cstheme="majorBidi"/>
          <w:color w:val="000000"/>
          <w:sz w:val="24"/>
          <w:szCs w:val="24"/>
        </w:rPr>
        <w:t>8</w:t>
      </w:r>
      <w:r w:rsidR="00565424">
        <w:rPr>
          <w:rFonts w:asciiTheme="majorBidi" w:eastAsia="Times New Roman" w:hAnsiTheme="majorBidi" w:cstheme="majorBidi"/>
          <w:color w:val="000000"/>
          <w:sz w:val="24"/>
          <w:szCs w:val="24"/>
        </w:rPr>
        <w:t>0</w:t>
      </w:r>
      <w:r w:rsidRPr="0087517D">
        <w:rPr>
          <w:rFonts w:asciiTheme="majorBidi" w:eastAsia="Times New Roman" w:hAnsiTheme="majorBidi" w:cstheme="majorBidi"/>
          <w:color w:val="000000"/>
          <w:sz w:val="24"/>
          <w:szCs w:val="24"/>
        </w:rPr>
        <w:t xml:space="preserve"> b</w:t>
      </w:r>
      <w:r w:rsidR="000408F7" w:rsidRPr="0087517D">
        <w:rPr>
          <w:rFonts w:asciiTheme="majorBidi" w:eastAsia="Times New Roman" w:hAnsiTheme="majorBidi" w:cstheme="majorBidi"/>
          <w:color w:val="000000"/>
          <w:sz w:val="24"/>
          <w:szCs w:val="24"/>
        </w:rPr>
        <w:t>illion</w:t>
      </w:r>
      <w:r w:rsidRPr="0087517D">
        <w:rPr>
          <w:rFonts w:asciiTheme="majorBidi" w:eastAsia="Times New Roman" w:hAnsiTheme="majorBidi" w:cstheme="majorBidi"/>
          <w:color w:val="000000"/>
          <w:sz w:val="24"/>
          <w:szCs w:val="24"/>
        </w:rPr>
        <w:t xml:space="preserve"> by 2030</w:t>
      </w:r>
      <w:r w:rsidR="000408F7" w:rsidRPr="0087517D">
        <w:rPr>
          <w:rFonts w:asciiTheme="majorBidi" w:eastAsia="Times New Roman" w:hAnsiTheme="majorBidi" w:cstheme="majorBidi"/>
          <w:color w:val="000000"/>
          <w:sz w:val="24"/>
          <w:szCs w:val="24"/>
        </w:rPr>
        <w:t xml:space="preserve">. The </w:t>
      </w:r>
      <w:r w:rsidRPr="0087517D">
        <w:rPr>
          <w:rFonts w:asciiTheme="majorBidi" w:eastAsia="Times New Roman" w:hAnsiTheme="majorBidi" w:cstheme="majorBidi"/>
          <w:color w:val="000000"/>
          <w:sz w:val="24"/>
          <w:szCs w:val="24"/>
        </w:rPr>
        <w:t xml:space="preserve">investment </w:t>
      </w:r>
      <w:r w:rsidR="007723A2" w:rsidRPr="0087517D">
        <w:rPr>
          <w:rFonts w:asciiTheme="majorBidi" w:eastAsia="Times New Roman" w:hAnsiTheme="majorBidi" w:cstheme="majorBidi"/>
          <w:color w:val="000000"/>
          <w:sz w:val="24"/>
          <w:szCs w:val="24"/>
        </w:rPr>
        <w:t>potential</w:t>
      </w:r>
      <w:r w:rsidRPr="0087517D">
        <w:rPr>
          <w:rFonts w:asciiTheme="majorBidi" w:eastAsia="Times New Roman" w:hAnsiTheme="majorBidi" w:cstheme="majorBidi"/>
          <w:color w:val="000000"/>
          <w:sz w:val="24"/>
          <w:szCs w:val="24"/>
        </w:rPr>
        <w:t xml:space="preserve"> for </w:t>
      </w:r>
      <w:r w:rsidR="000408F7" w:rsidRPr="0087517D">
        <w:rPr>
          <w:rFonts w:asciiTheme="majorBidi" w:eastAsia="Times New Roman" w:hAnsiTheme="majorBidi" w:cstheme="majorBidi"/>
          <w:color w:val="000000"/>
          <w:sz w:val="24"/>
          <w:szCs w:val="24"/>
        </w:rPr>
        <w:t>rene</w:t>
      </w:r>
      <w:r w:rsidRPr="0087517D">
        <w:rPr>
          <w:rFonts w:asciiTheme="majorBidi" w:eastAsia="Times New Roman" w:hAnsiTheme="majorBidi" w:cstheme="majorBidi"/>
          <w:color w:val="000000"/>
          <w:sz w:val="24"/>
          <w:szCs w:val="24"/>
        </w:rPr>
        <w:t xml:space="preserve">wable energy projects is $ </w:t>
      </w:r>
      <w:r w:rsidR="00B9674F">
        <w:rPr>
          <w:rFonts w:asciiTheme="majorBidi" w:eastAsia="Times New Roman" w:hAnsiTheme="majorBidi" w:cstheme="majorBidi"/>
          <w:color w:val="000000"/>
          <w:sz w:val="24"/>
          <w:szCs w:val="24"/>
        </w:rPr>
        <w:t>10</w:t>
      </w:r>
      <w:r w:rsidR="00565424">
        <w:rPr>
          <w:rFonts w:asciiTheme="majorBidi" w:eastAsia="Times New Roman" w:hAnsiTheme="majorBidi" w:cstheme="majorBidi"/>
          <w:color w:val="000000"/>
          <w:sz w:val="24"/>
          <w:szCs w:val="24"/>
        </w:rPr>
        <w:t>0</w:t>
      </w:r>
      <w:r w:rsidRPr="0087517D">
        <w:rPr>
          <w:rFonts w:asciiTheme="majorBidi" w:eastAsia="Times New Roman" w:hAnsiTheme="majorBidi" w:cstheme="majorBidi"/>
          <w:color w:val="000000"/>
          <w:sz w:val="24"/>
          <w:szCs w:val="24"/>
        </w:rPr>
        <w:t xml:space="preserve"> billion. </w:t>
      </w:r>
      <w:r w:rsidR="000408F7" w:rsidRPr="0087517D">
        <w:rPr>
          <w:rFonts w:asciiTheme="majorBidi" w:eastAsia="Times New Roman" w:hAnsiTheme="majorBidi" w:cstheme="majorBidi"/>
          <w:color w:val="000000"/>
          <w:sz w:val="24"/>
          <w:szCs w:val="24"/>
        </w:rPr>
        <w:t xml:space="preserve">The energy </w:t>
      </w:r>
      <w:r w:rsidRPr="0087517D">
        <w:rPr>
          <w:rFonts w:asciiTheme="majorBidi" w:eastAsia="Times New Roman" w:hAnsiTheme="majorBidi" w:cstheme="majorBidi"/>
          <w:color w:val="000000"/>
          <w:sz w:val="24"/>
          <w:szCs w:val="24"/>
        </w:rPr>
        <w:t>efficiency projects</w:t>
      </w:r>
      <w:r w:rsidR="00AC400F" w:rsidRPr="0087517D">
        <w:rPr>
          <w:rFonts w:asciiTheme="majorBidi" w:eastAsia="Times New Roman" w:hAnsiTheme="majorBidi" w:cstheme="majorBidi"/>
          <w:color w:val="000000"/>
          <w:sz w:val="24"/>
          <w:szCs w:val="24"/>
        </w:rPr>
        <w:t xml:space="preserve"> investment opportunities</w:t>
      </w:r>
      <w:r w:rsidR="00BC2B43">
        <w:rPr>
          <w:rFonts w:asciiTheme="majorBidi" w:eastAsia="Times New Roman" w:hAnsiTheme="majorBidi" w:cstheme="majorBidi"/>
          <w:color w:val="000000"/>
          <w:sz w:val="24"/>
          <w:szCs w:val="24"/>
        </w:rPr>
        <w:t xml:space="preserve"> </w:t>
      </w:r>
      <w:r w:rsidR="00AC400F" w:rsidRPr="0087517D">
        <w:rPr>
          <w:rFonts w:asciiTheme="majorBidi" w:eastAsia="Times New Roman" w:hAnsiTheme="majorBidi" w:cstheme="majorBidi"/>
          <w:color w:val="000000"/>
          <w:sz w:val="24"/>
          <w:szCs w:val="24"/>
        </w:rPr>
        <w:t>are</w:t>
      </w:r>
      <w:r w:rsidRPr="0087517D">
        <w:rPr>
          <w:rFonts w:asciiTheme="majorBidi" w:eastAsia="Times New Roman" w:hAnsiTheme="majorBidi" w:cstheme="majorBidi"/>
          <w:color w:val="000000"/>
          <w:sz w:val="24"/>
          <w:szCs w:val="24"/>
        </w:rPr>
        <w:t xml:space="preserve"> estimated around$ </w:t>
      </w:r>
      <w:r w:rsidR="00B9674F">
        <w:rPr>
          <w:rFonts w:asciiTheme="majorBidi" w:eastAsia="Times New Roman" w:hAnsiTheme="majorBidi" w:cstheme="majorBidi"/>
          <w:color w:val="000000"/>
          <w:sz w:val="24"/>
          <w:szCs w:val="24"/>
        </w:rPr>
        <w:t>6</w:t>
      </w:r>
      <w:r w:rsidR="00565424">
        <w:rPr>
          <w:rFonts w:asciiTheme="majorBidi" w:eastAsia="Times New Roman" w:hAnsiTheme="majorBidi" w:cstheme="majorBidi"/>
          <w:color w:val="000000"/>
          <w:sz w:val="24"/>
          <w:szCs w:val="24"/>
        </w:rPr>
        <w:t>0</w:t>
      </w:r>
      <w:r w:rsidRPr="0087517D">
        <w:rPr>
          <w:rFonts w:asciiTheme="majorBidi" w:eastAsia="Times New Roman" w:hAnsiTheme="majorBidi" w:cstheme="majorBidi"/>
          <w:color w:val="000000"/>
          <w:sz w:val="24"/>
          <w:szCs w:val="24"/>
        </w:rPr>
        <w:t xml:space="preserve"> billion with energy saving potential of </w:t>
      </w:r>
      <w:r w:rsidR="00333041" w:rsidRPr="0087517D">
        <w:rPr>
          <w:rFonts w:asciiTheme="majorBidi" w:eastAsia="Times New Roman" w:hAnsiTheme="majorBidi" w:cstheme="majorBidi"/>
          <w:color w:val="000000"/>
          <w:sz w:val="24"/>
          <w:szCs w:val="24"/>
        </w:rPr>
        <w:t>15</w:t>
      </w:r>
      <w:r w:rsidRPr="0087517D">
        <w:rPr>
          <w:rFonts w:asciiTheme="majorBidi" w:eastAsia="Times New Roman" w:hAnsiTheme="majorBidi" w:cstheme="majorBidi"/>
          <w:color w:val="000000"/>
          <w:sz w:val="24"/>
          <w:szCs w:val="24"/>
        </w:rPr>
        <w:t>-</w:t>
      </w:r>
      <w:r w:rsidR="00333041" w:rsidRPr="0087517D">
        <w:rPr>
          <w:rFonts w:asciiTheme="majorBidi" w:eastAsia="Times New Roman" w:hAnsiTheme="majorBidi" w:cstheme="majorBidi"/>
          <w:color w:val="000000"/>
          <w:sz w:val="24"/>
          <w:szCs w:val="24"/>
        </w:rPr>
        <w:t>2</w:t>
      </w:r>
      <w:r w:rsidRPr="0087517D">
        <w:rPr>
          <w:rFonts w:asciiTheme="majorBidi" w:eastAsia="Times New Roman" w:hAnsiTheme="majorBidi" w:cstheme="majorBidi"/>
          <w:color w:val="000000"/>
          <w:sz w:val="24"/>
          <w:szCs w:val="24"/>
        </w:rPr>
        <w:t>0%</w:t>
      </w:r>
      <w:r w:rsidR="000408F7" w:rsidRPr="0087517D">
        <w:rPr>
          <w:rFonts w:asciiTheme="majorBidi" w:eastAsia="Times New Roman" w:hAnsiTheme="majorBidi" w:cstheme="majorBidi"/>
          <w:color w:val="000000"/>
          <w:sz w:val="24"/>
          <w:szCs w:val="24"/>
        </w:rPr>
        <w:t xml:space="preserve">. </w:t>
      </w:r>
    </w:p>
    <w:p w14:paraId="6CC408FC" w14:textId="77777777" w:rsidR="00BD56D7" w:rsidRPr="0087517D" w:rsidRDefault="00BD56D7" w:rsidP="00BD56D7">
      <w:pPr>
        <w:ind w:firstLine="432"/>
        <w:jc w:val="both"/>
        <w:rPr>
          <w:rFonts w:asciiTheme="majorBidi" w:hAnsiTheme="majorBidi" w:cstheme="majorBidi"/>
          <w:sz w:val="24"/>
          <w:szCs w:val="24"/>
        </w:rPr>
      </w:pPr>
    </w:p>
    <w:p w14:paraId="37999619" w14:textId="77777777" w:rsidR="00BD56D7" w:rsidRPr="0087517D" w:rsidRDefault="002058D7" w:rsidP="00BD56D7">
      <w:pPr>
        <w:ind w:firstLine="432"/>
        <w:jc w:val="both"/>
        <w:rPr>
          <w:rFonts w:asciiTheme="majorBidi" w:hAnsiTheme="majorBidi" w:cstheme="majorBidi"/>
          <w:sz w:val="24"/>
          <w:szCs w:val="24"/>
        </w:rPr>
      </w:pPr>
      <w:r w:rsidRPr="0087517D">
        <w:rPr>
          <w:rFonts w:asciiTheme="majorBidi" w:hAnsiTheme="majorBidi" w:cstheme="majorBidi"/>
          <w:sz w:val="24"/>
          <w:szCs w:val="24"/>
        </w:rPr>
        <w:t>I</w:t>
      </w:r>
      <w:r w:rsidR="0039418B" w:rsidRPr="0087517D">
        <w:rPr>
          <w:rFonts w:asciiTheme="majorBidi" w:hAnsiTheme="majorBidi" w:cstheme="majorBidi"/>
          <w:sz w:val="24"/>
          <w:szCs w:val="24"/>
        </w:rPr>
        <w:t xml:space="preserve">nvestment </w:t>
      </w:r>
      <w:r w:rsidRPr="0087517D">
        <w:rPr>
          <w:rFonts w:asciiTheme="majorBidi" w:hAnsiTheme="majorBidi" w:cstheme="majorBidi"/>
          <w:sz w:val="24"/>
          <w:szCs w:val="24"/>
        </w:rPr>
        <w:t>P</w:t>
      </w:r>
      <w:r w:rsidR="0039418B" w:rsidRPr="0087517D">
        <w:rPr>
          <w:rFonts w:asciiTheme="majorBidi" w:hAnsiTheme="majorBidi" w:cstheme="majorBidi"/>
          <w:sz w:val="24"/>
          <w:szCs w:val="24"/>
        </w:rPr>
        <w:t>rospectus</w:t>
      </w:r>
      <w:r w:rsidRPr="0087517D">
        <w:rPr>
          <w:rFonts w:asciiTheme="majorBidi" w:hAnsiTheme="majorBidi" w:cstheme="majorBidi"/>
          <w:sz w:val="24"/>
          <w:szCs w:val="24"/>
        </w:rPr>
        <w:t xml:space="preserve"> covers all the operational and planned projects t</w:t>
      </w:r>
      <w:r w:rsidR="0039418B" w:rsidRPr="0087517D">
        <w:rPr>
          <w:rFonts w:asciiTheme="majorBidi" w:hAnsiTheme="majorBidi" w:cstheme="majorBidi"/>
          <w:sz w:val="24"/>
          <w:szCs w:val="24"/>
        </w:rPr>
        <w:t>o streamline</w:t>
      </w:r>
      <w:r w:rsidRPr="0087517D">
        <w:rPr>
          <w:rFonts w:asciiTheme="majorBidi" w:hAnsiTheme="majorBidi" w:cstheme="majorBidi"/>
          <w:sz w:val="24"/>
          <w:szCs w:val="24"/>
        </w:rPr>
        <w:t xml:space="preserve"> the</w:t>
      </w:r>
      <w:r w:rsidR="0039418B" w:rsidRPr="0087517D">
        <w:rPr>
          <w:rFonts w:asciiTheme="majorBidi" w:hAnsiTheme="majorBidi" w:cstheme="majorBidi"/>
          <w:sz w:val="24"/>
          <w:szCs w:val="24"/>
        </w:rPr>
        <w:t xml:space="preserve"> existing initiatives under the u</w:t>
      </w:r>
      <w:r w:rsidRPr="0087517D">
        <w:rPr>
          <w:rFonts w:asciiTheme="majorBidi" w:hAnsiTheme="majorBidi" w:cstheme="majorBidi"/>
          <w:sz w:val="24"/>
          <w:szCs w:val="24"/>
        </w:rPr>
        <w:t>mbrella of SE4All targets at national level</w:t>
      </w:r>
      <w:r w:rsidR="009E3F9C" w:rsidRPr="0087517D">
        <w:rPr>
          <w:rFonts w:asciiTheme="majorBidi" w:hAnsiTheme="majorBidi" w:cstheme="majorBidi"/>
          <w:sz w:val="24"/>
          <w:szCs w:val="24"/>
        </w:rPr>
        <w:t xml:space="preserve"> by 2030</w:t>
      </w:r>
      <w:r w:rsidRPr="0087517D">
        <w:rPr>
          <w:rFonts w:asciiTheme="majorBidi" w:hAnsiTheme="majorBidi" w:cstheme="majorBidi"/>
          <w:sz w:val="24"/>
          <w:szCs w:val="24"/>
        </w:rPr>
        <w:t xml:space="preserve">. </w:t>
      </w:r>
      <w:r w:rsidR="0039418B" w:rsidRPr="0087517D">
        <w:rPr>
          <w:rFonts w:asciiTheme="majorBidi" w:hAnsiTheme="majorBidi" w:cstheme="majorBidi"/>
          <w:sz w:val="24"/>
          <w:szCs w:val="24"/>
        </w:rPr>
        <w:t>T</w:t>
      </w:r>
      <w:r w:rsidRPr="0087517D">
        <w:rPr>
          <w:rFonts w:asciiTheme="majorBidi" w:hAnsiTheme="majorBidi" w:cstheme="majorBidi"/>
          <w:sz w:val="24"/>
          <w:szCs w:val="24"/>
        </w:rPr>
        <w:t xml:space="preserve">his document is divided into </w:t>
      </w:r>
      <w:r w:rsidR="00EA2A95" w:rsidRPr="0087517D">
        <w:rPr>
          <w:rFonts w:asciiTheme="majorBidi" w:hAnsiTheme="majorBidi" w:cstheme="majorBidi"/>
          <w:sz w:val="24"/>
          <w:szCs w:val="24"/>
        </w:rPr>
        <w:t xml:space="preserve">two </w:t>
      </w:r>
      <w:r w:rsidRPr="0087517D">
        <w:rPr>
          <w:rFonts w:asciiTheme="majorBidi" w:hAnsiTheme="majorBidi" w:cstheme="majorBidi"/>
          <w:sz w:val="24"/>
          <w:szCs w:val="24"/>
        </w:rPr>
        <w:t>main sections. First section gives holistic v</w:t>
      </w:r>
      <w:r w:rsidR="0039418B" w:rsidRPr="0087517D">
        <w:rPr>
          <w:rFonts w:asciiTheme="majorBidi" w:hAnsiTheme="majorBidi" w:cstheme="majorBidi"/>
          <w:sz w:val="24"/>
          <w:szCs w:val="24"/>
        </w:rPr>
        <w:t>iew of energy supply and demand</w:t>
      </w:r>
      <w:r w:rsidRPr="0087517D">
        <w:rPr>
          <w:rFonts w:asciiTheme="majorBidi" w:hAnsiTheme="majorBidi" w:cstheme="majorBidi"/>
          <w:sz w:val="24"/>
          <w:szCs w:val="24"/>
        </w:rPr>
        <w:t xml:space="preserve"> scenario</w:t>
      </w:r>
      <w:r w:rsidR="0039418B" w:rsidRPr="0087517D">
        <w:rPr>
          <w:rFonts w:asciiTheme="majorBidi" w:hAnsiTheme="majorBidi" w:cstheme="majorBidi"/>
          <w:sz w:val="24"/>
          <w:szCs w:val="24"/>
        </w:rPr>
        <w:t>s</w:t>
      </w:r>
      <w:r w:rsidRPr="0087517D">
        <w:rPr>
          <w:rFonts w:asciiTheme="majorBidi" w:hAnsiTheme="majorBidi" w:cstheme="majorBidi"/>
          <w:sz w:val="24"/>
          <w:szCs w:val="24"/>
        </w:rPr>
        <w:t xml:space="preserve"> and key investment areas to meet the set targets of universal energy access, doubling the share of renewable energy and energy ef</w:t>
      </w:r>
      <w:r w:rsidR="0039418B" w:rsidRPr="0087517D">
        <w:rPr>
          <w:rFonts w:asciiTheme="majorBidi" w:hAnsiTheme="majorBidi" w:cstheme="majorBidi"/>
          <w:sz w:val="24"/>
          <w:szCs w:val="24"/>
        </w:rPr>
        <w:t xml:space="preserve">ficiency. The set targets are: </w:t>
      </w:r>
    </w:p>
    <w:p w14:paraId="1A1FFBF3" w14:textId="77777777" w:rsidR="00340AFA" w:rsidRPr="0087517D" w:rsidRDefault="00340AFA" w:rsidP="00BD56D7">
      <w:pPr>
        <w:ind w:firstLine="432"/>
        <w:jc w:val="both"/>
        <w:rPr>
          <w:rFonts w:asciiTheme="majorBidi" w:hAnsiTheme="majorBidi" w:cstheme="majorBidi"/>
          <w:sz w:val="24"/>
          <w:szCs w:val="24"/>
        </w:rPr>
      </w:pPr>
    </w:p>
    <w:p w14:paraId="58115BF6" w14:textId="77777777" w:rsidR="00BD56D7" w:rsidRPr="0087517D" w:rsidRDefault="00340AFA" w:rsidP="00340AFA">
      <w:pPr>
        <w:pStyle w:val="Caption"/>
        <w:jc w:val="center"/>
        <w:rPr>
          <w:rFonts w:asciiTheme="majorBidi" w:hAnsiTheme="majorBidi" w:cstheme="majorBidi"/>
          <w:b w:val="0"/>
          <w:sz w:val="24"/>
          <w:szCs w:val="24"/>
        </w:rPr>
      </w:pPr>
      <w:bookmarkStart w:id="0" w:name="_Toc497106380"/>
      <w:r w:rsidRPr="0087517D">
        <w:rPr>
          <w:rFonts w:asciiTheme="majorBidi" w:hAnsiTheme="majorBidi" w:cstheme="majorBidi"/>
          <w:b w:val="0"/>
          <w:sz w:val="24"/>
          <w:szCs w:val="24"/>
        </w:rPr>
        <w:t xml:space="preserve">Table </w:t>
      </w:r>
      <w:r w:rsidR="00477F8A" w:rsidRPr="0087517D">
        <w:rPr>
          <w:rFonts w:asciiTheme="majorBidi" w:hAnsiTheme="majorBidi" w:cstheme="majorBidi"/>
          <w:b w:val="0"/>
          <w:sz w:val="24"/>
          <w:szCs w:val="24"/>
        </w:rPr>
        <w:fldChar w:fldCharType="begin"/>
      </w:r>
      <w:r w:rsidRPr="0087517D">
        <w:rPr>
          <w:rFonts w:asciiTheme="majorBidi" w:hAnsiTheme="majorBidi" w:cstheme="majorBidi"/>
          <w:b w:val="0"/>
          <w:sz w:val="24"/>
          <w:szCs w:val="24"/>
        </w:rPr>
        <w:instrText xml:space="preserve"> SEQ Table \* ARABIC </w:instrText>
      </w:r>
      <w:r w:rsidR="00477F8A" w:rsidRPr="0087517D">
        <w:rPr>
          <w:rFonts w:asciiTheme="majorBidi" w:hAnsiTheme="majorBidi" w:cstheme="majorBidi"/>
          <w:b w:val="0"/>
          <w:sz w:val="24"/>
          <w:szCs w:val="24"/>
        </w:rPr>
        <w:fldChar w:fldCharType="separate"/>
      </w:r>
      <w:r w:rsidR="00245E4D" w:rsidRPr="0087517D">
        <w:rPr>
          <w:rFonts w:asciiTheme="majorBidi" w:hAnsiTheme="majorBidi" w:cstheme="majorBidi"/>
          <w:b w:val="0"/>
          <w:noProof/>
          <w:sz w:val="24"/>
          <w:szCs w:val="24"/>
        </w:rPr>
        <w:t>1</w:t>
      </w:r>
      <w:r w:rsidR="00477F8A" w:rsidRPr="0087517D">
        <w:rPr>
          <w:rFonts w:asciiTheme="majorBidi" w:hAnsiTheme="majorBidi" w:cstheme="majorBidi"/>
          <w:b w:val="0"/>
          <w:sz w:val="24"/>
          <w:szCs w:val="24"/>
        </w:rPr>
        <w:fldChar w:fldCharType="end"/>
      </w:r>
      <w:r w:rsidRPr="0087517D">
        <w:rPr>
          <w:rFonts w:asciiTheme="majorBidi" w:hAnsiTheme="majorBidi" w:cstheme="majorBidi"/>
          <w:b w:val="0"/>
          <w:sz w:val="24"/>
          <w:szCs w:val="24"/>
        </w:rPr>
        <w:t>: SE4All Pakistan's Targets</w:t>
      </w:r>
      <w:bookmarkEnd w:id="0"/>
    </w:p>
    <w:tbl>
      <w:tblPr>
        <w:tblStyle w:val="GridTable4-Accent62"/>
        <w:tblpPr w:leftFromText="187" w:rightFromText="187" w:vertAnchor="text" w:horzAnchor="margin" w:tblpX="-280" w:tblpY="137"/>
        <w:tblW w:w="9895" w:type="dxa"/>
        <w:tblLayout w:type="fixed"/>
        <w:tblLook w:val="04A0" w:firstRow="1" w:lastRow="0" w:firstColumn="1" w:lastColumn="0" w:noHBand="0" w:noVBand="1"/>
      </w:tblPr>
      <w:tblGrid>
        <w:gridCol w:w="3145"/>
        <w:gridCol w:w="1080"/>
        <w:gridCol w:w="1170"/>
        <w:gridCol w:w="1530"/>
        <w:gridCol w:w="2970"/>
      </w:tblGrid>
      <w:tr w:rsidR="00E076B9" w:rsidRPr="0087517D" w14:paraId="500ABB2B" w14:textId="77777777" w:rsidTr="009E3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2D01DF89" w14:textId="77777777" w:rsidR="00E076B9" w:rsidRPr="0087517D" w:rsidRDefault="00E076B9" w:rsidP="00BD56D7">
            <w:pPr>
              <w:jc w:val="both"/>
              <w:rPr>
                <w:rFonts w:asciiTheme="majorBidi" w:eastAsia="Times New Roman" w:hAnsiTheme="majorBidi" w:cstheme="majorBidi"/>
                <w:b w:val="0"/>
                <w:sz w:val="24"/>
                <w:szCs w:val="24"/>
              </w:rPr>
            </w:pPr>
            <w:r w:rsidRPr="0087517D">
              <w:rPr>
                <w:rFonts w:asciiTheme="majorBidi" w:eastAsia="Times New Roman" w:hAnsiTheme="majorBidi" w:cstheme="majorBidi"/>
                <w:b w:val="0"/>
                <w:sz w:val="24"/>
                <w:szCs w:val="24"/>
              </w:rPr>
              <w:t>SE4All Pakistan’s Target</w:t>
            </w:r>
            <w:r w:rsidR="0039418B" w:rsidRPr="0087517D">
              <w:rPr>
                <w:rFonts w:asciiTheme="majorBidi" w:eastAsia="Times New Roman" w:hAnsiTheme="majorBidi" w:cstheme="majorBidi"/>
                <w:b w:val="0"/>
                <w:sz w:val="24"/>
                <w:szCs w:val="24"/>
              </w:rPr>
              <w:t xml:space="preserve"> 2030</w:t>
            </w:r>
          </w:p>
        </w:tc>
        <w:tc>
          <w:tcPr>
            <w:tcW w:w="1080" w:type="dxa"/>
          </w:tcPr>
          <w:p w14:paraId="3BE94537" w14:textId="77777777" w:rsidR="00E076B9" w:rsidRPr="0087517D" w:rsidRDefault="00E076B9" w:rsidP="00BD56D7">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sz w:val="24"/>
                <w:szCs w:val="24"/>
              </w:rPr>
            </w:pPr>
            <w:r w:rsidRPr="0087517D">
              <w:rPr>
                <w:rFonts w:asciiTheme="majorBidi" w:eastAsia="Times New Roman" w:hAnsiTheme="majorBidi" w:cstheme="majorBidi"/>
                <w:b w:val="0"/>
                <w:sz w:val="24"/>
                <w:szCs w:val="24"/>
              </w:rPr>
              <w:t>Status 2017</w:t>
            </w:r>
          </w:p>
        </w:tc>
        <w:tc>
          <w:tcPr>
            <w:tcW w:w="1170" w:type="dxa"/>
          </w:tcPr>
          <w:p w14:paraId="7F111C87" w14:textId="77777777" w:rsidR="00E076B9" w:rsidRDefault="00E076B9" w:rsidP="00BD56D7">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sz w:val="24"/>
                <w:szCs w:val="24"/>
              </w:rPr>
            </w:pPr>
            <w:r w:rsidRPr="0087517D">
              <w:rPr>
                <w:rFonts w:asciiTheme="majorBidi" w:eastAsia="Times New Roman" w:hAnsiTheme="majorBidi" w:cstheme="majorBidi"/>
                <w:b w:val="0"/>
                <w:sz w:val="24"/>
                <w:szCs w:val="24"/>
              </w:rPr>
              <w:t>Target</w:t>
            </w:r>
          </w:p>
          <w:p w14:paraId="4E80672B" w14:textId="77777777" w:rsidR="008E1D1F" w:rsidRPr="0087517D" w:rsidRDefault="008E1D1F" w:rsidP="00BD56D7">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sz w:val="24"/>
                <w:szCs w:val="24"/>
              </w:rPr>
            </w:pPr>
            <w:r>
              <w:rPr>
                <w:rFonts w:asciiTheme="majorBidi" w:eastAsia="Times New Roman" w:hAnsiTheme="majorBidi" w:cstheme="majorBidi"/>
                <w:b w:val="0"/>
                <w:sz w:val="24"/>
                <w:szCs w:val="24"/>
              </w:rPr>
              <w:t>2030</w:t>
            </w:r>
          </w:p>
        </w:tc>
        <w:tc>
          <w:tcPr>
            <w:tcW w:w="1530" w:type="dxa"/>
          </w:tcPr>
          <w:p w14:paraId="2F02CDD7" w14:textId="3BCB724B" w:rsidR="00E076B9" w:rsidRDefault="00E076B9" w:rsidP="00BD56D7">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sz w:val="24"/>
                <w:szCs w:val="24"/>
              </w:rPr>
            </w:pPr>
          </w:p>
          <w:p w14:paraId="199F7631" w14:textId="77777777" w:rsidR="008E1D1F" w:rsidRPr="0087517D" w:rsidRDefault="008E1D1F" w:rsidP="00BD56D7">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sz w:val="24"/>
                <w:szCs w:val="24"/>
              </w:rPr>
            </w:pPr>
            <w:r>
              <w:rPr>
                <w:rFonts w:asciiTheme="majorBidi" w:eastAsia="Times New Roman" w:hAnsiTheme="majorBidi" w:cstheme="majorBidi"/>
                <w:b w:val="0"/>
                <w:sz w:val="24"/>
                <w:szCs w:val="24"/>
              </w:rPr>
              <w:t>Difference</w:t>
            </w:r>
          </w:p>
        </w:tc>
        <w:tc>
          <w:tcPr>
            <w:tcW w:w="2970" w:type="dxa"/>
          </w:tcPr>
          <w:p w14:paraId="1585FB69" w14:textId="77777777" w:rsidR="00E076B9" w:rsidRPr="0087517D" w:rsidRDefault="00E076B9" w:rsidP="00BD56D7">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sz w:val="24"/>
                <w:szCs w:val="24"/>
              </w:rPr>
            </w:pPr>
            <w:r w:rsidRPr="0087517D">
              <w:rPr>
                <w:rFonts w:asciiTheme="majorBidi" w:eastAsia="Times New Roman" w:hAnsiTheme="majorBidi" w:cstheme="majorBidi"/>
                <w:b w:val="0"/>
                <w:sz w:val="24"/>
                <w:szCs w:val="24"/>
              </w:rPr>
              <w:t>Remarks</w:t>
            </w:r>
          </w:p>
        </w:tc>
      </w:tr>
      <w:tr w:rsidR="00E076B9" w:rsidRPr="0087517D" w14:paraId="683AB09E" w14:textId="77777777" w:rsidTr="0088700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145" w:type="dxa"/>
          </w:tcPr>
          <w:p w14:paraId="46BB3A29" w14:textId="77777777" w:rsidR="00E076B9" w:rsidRPr="0087517D" w:rsidRDefault="00E076B9" w:rsidP="00BD56D7">
            <w:pPr>
              <w:jc w:val="both"/>
              <w:rPr>
                <w:rFonts w:asciiTheme="majorBidi" w:eastAsia="Times New Roman" w:hAnsiTheme="majorBidi" w:cstheme="majorBidi"/>
                <w:b w:val="0"/>
                <w:sz w:val="24"/>
                <w:szCs w:val="24"/>
              </w:rPr>
            </w:pPr>
            <w:r w:rsidRPr="0087517D">
              <w:rPr>
                <w:rFonts w:asciiTheme="majorBidi" w:eastAsia="Times New Roman" w:hAnsiTheme="majorBidi" w:cstheme="majorBidi"/>
                <w:b w:val="0"/>
                <w:sz w:val="24"/>
                <w:szCs w:val="24"/>
              </w:rPr>
              <w:t>Energy Universal Access</w:t>
            </w:r>
          </w:p>
        </w:tc>
        <w:tc>
          <w:tcPr>
            <w:tcW w:w="1080" w:type="dxa"/>
          </w:tcPr>
          <w:p w14:paraId="17B3130F" w14:textId="77777777" w:rsidR="00E076B9" w:rsidRPr="0087517D" w:rsidRDefault="00E076B9" w:rsidP="00BD56D7">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sz w:val="24"/>
                <w:szCs w:val="24"/>
              </w:rPr>
              <w:t>73%</w:t>
            </w:r>
          </w:p>
        </w:tc>
        <w:tc>
          <w:tcPr>
            <w:tcW w:w="1170" w:type="dxa"/>
          </w:tcPr>
          <w:p w14:paraId="4BEEE9F6" w14:textId="77777777" w:rsidR="00E076B9" w:rsidRPr="0087517D" w:rsidRDefault="00E076B9" w:rsidP="00BD56D7">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sz w:val="24"/>
                <w:szCs w:val="24"/>
              </w:rPr>
              <w:t>100%</w:t>
            </w:r>
          </w:p>
        </w:tc>
        <w:tc>
          <w:tcPr>
            <w:tcW w:w="1530" w:type="dxa"/>
          </w:tcPr>
          <w:p w14:paraId="27924F18" w14:textId="77777777" w:rsidR="00E076B9" w:rsidRPr="0087517D" w:rsidRDefault="00E076B9" w:rsidP="00BD56D7">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sz w:val="24"/>
                <w:szCs w:val="24"/>
              </w:rPr>
              <w:t>27%</w:t>
            </w:r>
          </w:p>
        </w:tc>
        <w:tc>
          <w:tcPr>
            <w:tcW w:w="2970" w:type="dxa"/>
          </w:tcPr>
          <w:p w14:paraId="32F1258F" w14:textId="77777777" w:rsidR="00E076B9" w:rsidRPr="00C158FC" w:rsidRDefault="00E076B9" w:rsidP="00BD56D7">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Cs w:val="24"/>
              </w:rPr>
            </w:pPr>
            <w:r w:rsidRPr="00C158FC">
              <w:rPr>
                <w:rFonts w:asciiTheme="majorBidi" w:eastAsia="Times New Roman" w:hAnsiTheme="majorBidi" w:cstheme="majorBidi"/>
                <w:szCs w:val="24"/>
              </w:rPr>
              <w:t xml:space="preserve">Regional Matrix </w:t>
            </w:r>
          </w:p>
        </w:tc>
      </w:tr>
      <w:tr w:rsidR="00E076B9" w:rsidRPr="0087517D" w14:paraId="20CF6337" w14:textId="77777777" w:rsidTr="009E3F9C">
        <w:tc>
          <w:tcPr>
            <w:cnfStyle w:val="001000000000" w:firstRow="0" w:lastRow="0" w:firstColumn="1" w:lastColumn="0" w:oddVBand="0" w:evenVBand="0" w:oddHBand="0" w:evenHBand="0" w:firstRowFirstColumn="0" w:firstRowLastColumn="0" w:lastRowFirstColumn="0" w:lastRowLastColumn="0"/>
            <w:tcW w:w="3145" w:type="dxa"/>
          </w:tcPr>
          <w:p w14:paraId="2E969D27" w14:textId="77777777" w:rsidR="00E076B9" w:rsidRPr="0087517D" w:rsidRDefault="0039418B" w:rsidP="00BD56D7">
            <w:pPr>
              <w:jc w:val="both"/>
              <w:rPr>
                <w:rFonts w:asciiTheme="majorBidi" w:eastAsia="Times New Roman" w:hAnsiTheme="majorBidi" w:cstheme="majorBidi"/>
                <w:b w:val="0"/>
                <w:sz w:val="24"/>
                <w:szCs w:val="24"/>
              </w:rPr>
            </w:pPr>
            <w:r w:rsidRPr="0087517D">
              <w:rPr>
                <w:rFonts w:asciiTheme="majorBidi" w:eastAsia="Times New Roman" w:hAnsiTheme="majorBidi" w:cstheme="majorBidi"/>
                <w:b w:val="0"/>
                <w:sz w:val="24"/>
                <w:szCs w:val="24"/>
              </w:rPr>
              <w:t>Energy Efficiency</w:t>
            </w:r>
            <w:r w:rsidR="00E076B9" w:rsidRPr="0087517D">
              <w:rPr>
                <w:rStyle w:val="FootnoteReference"/>
                <w:rFonts w:asciiTheme="majorBidi" w:eastAsia="Times New Roman" w:hAnsiTheme="majorBidi" w:cstheme="majorBidi"/>
                <w:b w:val="0"/>
                <w:sz w:val="24"/>
                <w:szCs w:val="24"/>
              </w:rPr>
              <w:footnoteReference w:id="1"/>
            </w:r>
          </w:p>
        </w:tc>
        <w:tc>
          <w:tcPr>
            <w:tcW w:w="1080" w:type="dxa"/>
          </w:tcPr>
          <w:p w14:paraId="6317AF64" w14:textId="77777777" w:rsidR="00E076B9" w:rsidRPr="0087517D" w:rsidRDefault="00F60E74" w:rsidP="00BD56D7">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sz w:val="24"/>
                <w:szCs w:val="24"/>
              </w:rPr>
              <w:t>1.5</w:t>
            </w:r>
            <w:r w:rsidR="00E076B9" w:rsidRPr="0087517D">
              <w:rPr>
                <w:rFonts w:asciiTheme="majorBidi" w:eastAsia="Times New Roman" w:hAnsiTheme="majorBidi" w:cstheme="majorBidi"/>
                <w:sz w:val="24"/>
                <w:szCs w:val="24"/>
              </w:rPr>
              <w:t xml:space="preserve"> %</w:t>
            </w:r>
          </w:p>
        </w:tc>
        <w:tc>
          <w:tcPr>
            <w:tcW w:w="1170" w:type="dxa"/>
          </w:tcPr>
          <w:p w14:paraId="1EB08172" w14:textId="77777777" w:rsidR="00E076B9" w:rsidRPr="0087517D" w:rsidRDefault="00E076B9" w:rsidP="00BD56D7">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sz w:val="24"/>
                <w:szCs w:val="24"/>
              </w:rPr>
              <w:t>18%</w:t>
            </w:r>
          </w:p>
        </w:tc>
        <w:tc>
          <w:tcPr>
            <w:tcW w:w="1530" w:type="dxa"/>
          </w:tcPr>
          <w:p w14:paraId="7462BE63" w14:textId="77777777" w:rsidR="00E076B9" w:rsidRPr="0087517D" w:rsidRDefault="00E076B9" w:rsidP="00BD56D7">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sz w:val="24"/>
                <w:szCs w:val="24"/>
              </w:rPr>
              <w:t>1</w:t>
            </w:r>
            <w:r w:rsidR="0031111B">
              <w:rPr>
                <w:rFonts w:asciiTheme="majorBidi" w:eastAsia="Times New Roman" w:hAnsiTheme="majorBidi" w:cstheme="majorBidi"/>
                <w:sz w:val="24"/>
                <w:szCs w:val="24"/>
              </w:rPr>
              <w:t>6.5</w:t>
            </w:r>
            <w:r w:rsidRPr="0087517D">
              <w:rPr>
                <w:rFonts w:asciiTheme="majorBidi" w:eastAsia="Times New Roman" w:hAnsiTheme="majorBidi" w:cstheme="majorBidi"/>
                <w:sz w:val="24"/>
                <w:szCs w:val="24"/>
              </w:rPr>
              <w:t>%</w:t>
            </w:r>
          </w:p>
        </w:tc>
        <w:tc>
          <w:tcPr>
            <w:tcW w:w="2970" w:type="dxa"/>
          </w:tcPr>
          <w:p w14:paraId="0B2EE337" w14:textId="77777777" w:rsidR="00E076B9" w:rsidRPr="00C158FC" w:rsidRDefault="00E076B9" w:rsidP="00BD56D7">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Cs w:val="24"/>
              </w:rPr>
            </w:pPr>
            <w:r w:rsidRPr="00C158FC">
              <w:rPr>
                <w:rFonts w:asciiTheme="majorBidi" w:eastAsia="Times New Roman" w:hAnsiTheme="majorBidi" w:cstheme="majorBidi"/>
                <w:szCs w:val="24"/>
              </w:rPr>
              <w:t xml:space="preserve">NEECA Established </w:t>
            </w:r>
          </w:p>
        </w:tc>
      </w:tr>
      <w:tr w:rsidR="00E076B9" w:rsidRPr="0087517D" w14:paraId="3E0FC0DC" w14:textId="77777777" w:rsidTr="009E3F9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45" w:type="dxa"/>
          </w:tcPr>
          <w:p w14:paraId="4F1DEB3A" w14:textId="77777777" w:rsidR="00E076B9" w:rsidRPr="0087517D" w:rsidRDefault="00E076B9" w:rsidP="00BD56D7">
            <w:pPr>
              <w:jc w:val="both"/>
              <w:rPr>
                <w:rFonts w:asciiTheme="majorBidi" w:eastAsia="Times New Roman" w:hAnsiTheme="majorBidi" w:cstheme="majorBidi"/>
                <w:b w:val="0"/>
                <w:sz w:val="24"/>
                <w:szCs w:val="24"/>
              </w:rPr>
            </w:pPr>
            <w:r w:rsidRPr="0087517D">
              <w:rPr>
                <w:rFonts w:asciiTheme="majorBidi" w:eastAsia="Times New Roman" w:hAnsiTheme="majorBidi" w:cstheme="majorBidi"/>
                <w:b w:val="0"/>
                <w:sz w:val="24"/>
                <w:szCs w:val="24"/>
              </w:rPr>
              <w:t>Renewab</w:t>
            </w:r>
            <w:r w:rsidR="0039418B" w:rsidRPr="0087517D">
              <w:rPr>
                <w:rFonts w:asciiTheme="majorBidi" w:eastAsia="Times New Roman" w:hAnsiTheme="majorBidi" w:cstheme="majorBidi"/>
                <w:b w:val="0"/>
                <w:sz w:val="24"/>
                <w:szCs w:val="24"/>
              </w:rPr>
              <w:t>le Energy</w:t>
            </w:r>
            <w:r w:rsidRPr="0087517D">
              <w:rPr>
                <w:rStyle w:val="FootnoteReference"/>
                <w:rFonts w:asciiTheme="majorBidi" w:eastAsia="Times New Roman" w:hAnsiTheme="majorBidi" w:cstheme="majorBidi"/>
                <w:b w:val="0"/>
                <w:sz w:val="24"/>
                <w:szCs w:val="24"/>
              </w:rPr>
              <w:footnoteReference w:id="2"/>
            </w:r>
          </w:p>
        </w:tc>
        <w:tc>
          <w:tcPr>
            <w:tcW w:w="1080" w:type="dxa"/>
          </w:tcPr>
          <w:p w14:paraId="49D5FD64" w14:textId="77777777" w:rsidR="00E076B9" w:rsidRPr="0087517D" w:rsidRDefault="0039418B" w:rsidP="00BD56D7">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sz w:val="24"/>
                <w:szCs w:val="24"/>
              </w:rPr>
              <w:t>7</w:t>
            </w:r>
            <w:r w:rsidR="00E076B9" w:rsidRPr="0087517D">
              <w:rPr>
                <w:rFonts w:asciiTheme="majorBidi" w:eastAsia="Times New Roman" w:hAnsiTheme="majorBidi" w:cstheme="majorBidi"/>
                <w:sz w:val="24"/>
                <w:szCs w:val="24"/>
              </w:rPr>
              <w:t>%</w:t>
            </w:r>
          </w:p>
        </w:tc>
        <w:tc>
          <w:tcPr>
            <w:tcW w:w="1170" w:type="dxa"/>
          </w:tcPr>
          <w:p w14:paraId="3166BFB1" w14:textId="77777777" w:rsidR="00E076B9" w:rsidRPr="0087517D" w:rsidRDefault="008E1D1F" w:rsidP="00BD56D7">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1</w:t>
            </w:r>
            <w:r w:rsidR="00E076B9" w:rsidRPr="0087517D">
              <w:rPr>
                <w:rFonts w:asciiTheme="majorBidi" w:eastAsia="Times New Roman" w:hAnsiTheme="majorBidi" w:cstheme="majorBidi"/>
                <w:sz w:val="24"/>
                <w:szCs w:val="24"/>
              </w:rPr>
              <w:t>5%</w:t>
            </w:r>
            <w:r>
              <w:rPr>
                <w:rFonts w:asciiTheme="majorBidi" w:eastAsia="Times New Roman" w:hAnsiTheme="majorBidi" w:cstheme="majorBidi"/>
                <w:sz w:val="24"/>
                <w:szCs w:val="24"/>
              </w:rPr>
              <w:t xml:space="preserve"> </w:t>
            </w:r>
          </w:p>
        </w:tc>
        <w:tc>
          <w:tcPr>
            <w:tcW w:w="1530" w:type="dxa"/>
          </w:tcPr>
          <w:p w14:paraId="4DD4C563" w14:textId="06EC83DC" w:rsidR="00E076B9" w:rsidRPr="0087517D" w:rsidRDefault="008E1D1F" w:rsidP="00BD56D7">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2970" w:type="dxa"/>
          </w:tcPr>
          <w:p w14:paraId="76A549DE" w14:textId="643B491B" w:rsidR="00E076B9" w:rsidRPr="00C158FC" w:rsidRDefault="00C158FC" w:rsidP="00BD56D7">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Cs w:val="24"/>
              </w:rPr>
            </w:pPr>
            <w:r>
              <w:rPr>
                <w:rFonts w:asciiTheme="majorBidi" w:eastAsia="Times New Roman" w:hAnsiTheme="majorBidi" w:cstheme="majorBidi"/>
                <w:szCs w:val="24"/>
              </w:rPr>
              <w:t xml:space="preserve"> Projected 15%</w:t>
            </w:r>
            <w:r w:rsidR="0031111B">
              <w:rPr>
                <w:rFonts w:asciiTheme="majorBidi" w:eastAsia="Times New Roman" w:hAnsiTheme="majorBidi" w:cstheme="majorBidi"/>
                <w:szCs w:val="24"/>
              </w:rPr>
              <w:t xml:space="preserve"> in NAP</w:t>
            </w:r>
          </w:p>
        </w:tc>
      </w:tr>
    </w:tbl>
    <w:p w14:paraId="7D669175" w14:textId="77777777" w:rsidR="00620FD8" w:rsidRPr="0087517D" w:rsidRDefault="00333041" w:rsidP="00BD56D7">
      <w:pPr>
        <w:jc w:val="both"/>
        <w:rPr>
          <w:rFonts w:asciiTheme="majorBidi" w:hAnsiTheme="majorBidi" w:cstheme="majorBidi"/>
          <w:sz w:val="24"/>
          <w:szCs w:val="24"/>
        </w:rPr>
      </w:pPr>
      <w:r w:rsidRPr="0087517D">
        <w:rPr>
          <w:rFonts w:asciiTheme="majorBidi" w:hAnsiTheme="majorBidi" w:cstheme="majorBidi"/>
          <w:sz w:val="24"/>
          <w:szCs w:val="24"/>
        </w:rPr>
        <w:lastRenderedPageBreak/>
        <w:t>Secondly, t</w:t>
      </w:r>
      <w:r w:rsidR="00655DD0" w:rsidRPr="0087517D">
        <w:rPr>
          <w:rFonts w:asciiTheme="majorBidi" w:hAnsiTheme="majorBidi" w:cstheme="majorBidi"/>
          <w:sz w:val="24"/>
          <w:szCs w:val="24"/>
        </w:rPr>
        <w:t>he Investment Prospectus presents three scenarios for operational</w:t>
      </w:r>
      <w:r w:rsidR="00E76DBD" w:rsidRPr="0087517D">
        <w:rPr>
          <w:rFonts w:asciiTheme="majorBidi" w:hAnsiTheme="majorBidi" w:cstheme="majorBidi"/>
          <w:sz w:val="24"/>
          <w:szCs w:val="24"/>
        </w:rPr>
        <w:t>ization of SE4All in Pakistan:</w:t>
      </w:r>
    </w:p>
    <w:p w14:paraId="62E73807" w14:textId="77777777" w:rsidR="00620FD8" w:rsidRPr="0087517D" w:rsidRDefault="0025468F" w:rsidP="00BD56D7">
      <w:pPr>
        <w:pStyle w:val="ListParagraph"/>
        <w:numPr>
          <w:ilvl w:val="0"/>
          <w:numId w:val="31"/>
        </w:numPr>
        <w:spacing w:line="240" w:lineRule="auto"/>
        <w:jc w:val="both"/>
        <w:rPr>
          <w:rFonts w:asciiTheme="majorBidi" w:hAnsiTheme="majorBidi" w:cstheme="majorBidi"/>
          <w:sz w:val="24"/>
          <w:szCs w:val="24"/>
        </w:rPr>
      </w:pPr>
      <w:r w:rsidRPr="0087517D">
        <w:rPr>
          <w:rFonts w:asciiTheme="majorBidi" w:hAnsiTheme="majorBidi" w:cstheme="majorBidi"/>
          <w:sz w:val="24"/>
          <w:szCs w:val="24"/>
        </w:rPr>
        <w:t xml:space="preserve">First, the </w:t>
      </w:r>
      <w:r w:rsidR="00620FD8" w:rsidRPr="0087517D">
        <w:rPr>
          <w:rFonts w:asciiTheme="majorBidi" w:hAnsiTheme="majorBidi" w:cstheme="majorBidi"/>
          <w:sz w:val="24"/>
          <w:szCs w:val="24"/>
        </w:rPr>
        <w:t xml:space="preserve">short-term </w:t>
      </w:r>
      <w:r w:rsidR="00E76DBD" w:rsidRPr="0087517D">
        <w:rPr>
          <w:rFonts w:asciiTheme="majorBidi" w:hAnsiTheme="majorBidi" w:cstheme="majorBidi"/>
          <w:sz w:val="24"/>
          <w:szCs w:val="24"/>
        </w:rPr>
        <w:t>Programs and P</w:t>
      </w:r>
      <w:r w:rsidRPr="0087517D">
        <w:rPr>
          <w:rFonts w:asciiTheme="majorBidi" w:hAnsiTheme="majorBidi" w:cstheme="majorBidi"/>
          <w:sz w:val="24"/>
          <w:szCs w:val="24"/>
        </w:rPr>
        <w:t>rojects (2018-2023</w:t>
      </w:r>
      <w:r w:rsidR="00620FD8" w:rsidRPr="0087517D">
        <w:rPr>
          <w:rFonts w:asciiTheme="majorBidi" w:hAnsiTheme="majorBidi" w:cstheme="majorBidi"/>
          <w:sz w:val="24"/>
          <w:szCs w:val="24"/>
        </w:rPr>
        <w:t>)</w:t>
      </w:r>
      <w:r w:rsidR="009E3F9C" w:rsidRPr="0087517D">
        <w:rPr>
          <w:rFonts w:asciiTheme="majorBidi" w:hAnsiTheme="majorBidi" w:cstheme="majorBidi"/>
          <w:sz w:val="24"/>
          <w:szCs w:val="24"/>
        </w:rPr>
        <w:t>,</w:t>
      </w:r>
    </w:p>
    <w:p w14:paraId="5B5D4E91" w14:textId="77777777" w:rsidR="00620FD8" w:rsidRPr="0087517D" w:rsidRDefault="00620FD8" w:rsidP="00BD56D7">
      <w:pPr>
        <w:pStyle w:val="ListParagraph"/>
        <w:numPr>
          <w:ilvl w:val="0"/>
          <w:numId w:val="31"/>
        </w:numPr>
        <w:spacing w:line="240" w:lineRule="auto"/>
        <w:jc w:val="both"/>
        <w:rPr>
          <w:rFonts w:asciiTheme="majorBidi" w:hAnsiTheme="majorBidi" w:cstheme="majorBidi"/>
          <w:sz w:val="24"/>
          <w:szCs w:val="24"/>
        </w:rPr>
      </w:pPr>
      <w:r w:rsidRPr="0087517D">
        <w:rPr>
          <w:rFonts w:asciiTheme="majorBidi" w:hAnsiTheme="majorBidi" w:cstheme="majorBidi"/>
          <w:sz w:val="24"/>
          <w:szCs w:val="24"/>
        </w:rPr>
        <w:t>M</w:t>
      </w:r>
      <w:r w:rsidR="00E76DBD" w:rsidRPr="0087517D">
        <w:rPr>
          <w:rFonts w:asciiTheme="majorBidi" w:hAnsiTheme="majorBidi" w:cstheme="majorBidi"/>
          <w:sz w:val="24"/>
          <w:szCs w:val="24"/>
        </w:rPr>
        <w:t xml:space="preserve">edium-terms </w:t>
      </w:r>
      <w:r w:rsidR="009E3F9C" w:rsidRPr="0087517D">
        <w:rPr>
          <w:rFonts w:asciiTheme="majorBidi" w:hAnsiTheme="majorBidi" w:cstheme="majorBidi"/>
          <w:sz w:val="24"/>
          <w:szCs w:val="24"/>
        </w:rPr>
        <w:t>P</w:t>
      </w:r>
      <w:r w:rsidR="00E76DBD" w:rsidRPr="0087517D">
        <w:rPr>
          <w:rFonts w:asciiTheme="majorBidi" w:hAnsiTheme="majorBidi" w:cstheme="majorBidi"/>
          <w:sz w:val="24"/>
          <w:szCs w:val="24"/>
        </w:rPr>
        <w:t>rograms and P</w:t>
      </w:r>
      <w:r w:rsidR="0025468F" w:rsidRPr="0087517D">
        <w:rPr>
          <w:rFonts w:asciiTheme="majorBidi" w:hAnsiTheme="majorBidi" w:cstheme="majorBidi"/>
          <w:sz w:val="24"/>
          <w:szCs w:val="24"/>
        </w:rPr>
        <w:t>rojects (2023-2028</w:t>
      </w:r>
      <w:r w:rsidRPr="0087517D">
        <w:rPr>
          <w:rFonts w:asciiTheme="majorBidi" w:hAnsiTheme="majorBidi" w:cstheme="majorBidi"/>
          <w:sz w:val="24"/>
          <w:szCs w:val="24"/>
        </w:rPr>
        <w:t>)</w:t>
      </w:r>
      <w:r w:rsidR="00E76DBD" w:rsidRPr="0087517D">
        <w:rPr>
          <w:rFonts w:asciiTheme="majorBidi" w:hAnsiTheme="majorBidi" w:cstheme="majorBidi"/>
          <w:sz w:val="24"/>
          <w:szCs w:val="24"/>
        </w:rPr>
        <w:t xml:space="preserve"> aligned with public sect</w:t>
      </w:r>
      <w:r w:rsidR="0025468F" w:rsidRPr="0087517D">
        <w:rPr>
          <w:rFonts w:asciiTheme="majorBidi" w:hAnsiTheme="majorBidi" w:cstheme="majorBidi"/>
          <w:sz w:val="24"/>
          <w:szCs w:val="24"/>
        </w:rPr>
        <w:t xml:space="preserve">or annual and </w:t>
      </w:r>
      <w:r w:rsidR="009E3F9C" w:rsidRPr="0087517D">
        <w:rPr>
          <w:rFonts w:asciiTheme="majorBidi" w:hAnsiTheme="majorBidi" w:cstheme="majorBidi"/>
          <w:sz w:val="24"/>
          <w:szCs w:val="24"/>
        </w:rPr>
        <w:t>12</w:t>
      </w:r>
      <w:r w:rsidR="009E3F9C" w:rsidRPr="0087517D">
        <w:rPr>
          <w:rFonts w:asciiTheme="majorBidi" w:hAnsiTheme="majorBidi" w:cstheme="majorBidi"/>
          <w:sz w:val="24"/>
          <w:szCs w:val="24"/>
          <w:vertAlign w:val="superscript"/>
        </w:rPr>
        <w:t>th</w:t>
      </w:r>
      <w:r w:rsidR="0025468F" w:rsidRPr="0087517D">
        <w:rPr>
          <w:rFonts w:asciiTheme="majorBidi" w:hAnsiTheme="majorBidi" w:cstheme="majorBidi"/>
          <w:sz w:val="24"/>
          <w:szCs w:val="24"/>
        </w:rPr>
        <w:t>five years plans</w:t>
      </w:r>
      <w:r w:rsidR="009E3F9C" w:rsidRPr="0087517D">
        <w:rPr>
          <w:rFonts w:asciiTheme="majorBidi" w:hAnsiTheme="majorBidi" w:cstheme="majorBidi"/>
          <w:sz w:val="24"/>
          <w:szCs w:val="24"/>
        </w:rPr>
        <w:t>,</w:t>
      </w:r>
    </w:p>
    <w:p w14:paraId="259BEB57" w14:textId="77777777" w:rsidR="00E76DBD" w:rsidRPr="0087517D" w:rsidRDefault="00E76DBD" w:rsidP="00BD56D7">
      <w:pPr>
        <w:pStyle w:val="ListParagraph"/>
        <w:numPr>
          <w:ilvl w:val="0"/>
          <w:numId w:val="31"/>
        </w:numPr>
        <w:spacing w:line="240" w:lineRule="auto"/>
        <w:jc w:val="both"/>
        <w:rPr>
          <w:rFonts w:asciiTheme="majorBidi" w:hAnsiTheme="majorBidi" w:cstheme="majorBidi"/>
          <w:sz w:val="24"/>
          <w:szCs w:val="24"/>
        </w:rPr>
      </w:pPr>
      <w:r w:rsidRPr="0087517D">
        <w:rPr>
          <w:rFonts w:asciiTheme="majorBidi" w:hAnsiTheme="majorBidi" w:cstheme="majorBidi"/>
          <w:sz w:val="24"/>
          <w:szCs w:val="24"/>
        </w:rPr>
        <w:t>Lastly long-terms Programs and P</w:t>
      </w:r>
      <w:r w:rsidR="00655DD0" w:rsidRPr="0087517D">
        <w:rPr>
          <w:rFonts w:asciiTheme="majorBidi" w:hAnsiTheme="majorBidi" w:cstheme="majorBidi"/>
          <w:sz w:val="24"/>
          <w:szCs w:val="24"/>
        </w:rPr>
        <w:t xml:space="preserve">rojects </w:t>
      </w:r>
      <w:r w:rsidRPr="0087517D">
        <w:rPr>
          <w:rFonts w:asciiTheme="majorBidi" w:hAnsiTheme="majorBidi" w:cstheme="majorBidi"/>
          <w:sz w:val="24"/>
          <w:szCs w:val="24"/>
        </w:rPr>
        <w:t xml:space="preserve">in accordance with global commitment of NDCs </w:t>
      </w:r>
    </w:p>
    <w:p w14:paraId="69A03A33" w14:textId="77777777" w:rsidR="00BD56D7" w:rsidRPr="0087517D" w:rsidRDefault="00BD56D7" w:rsidP="00BD56D7">
      <w:pPr>
        <w:ind w:firstLine="360"/>
        <w:jc w:val="both"/>
        <w:rPr>
          <w:rFonts w:asciiTheme="majorBidi" w:hAnsiTheme="majorBidi" w:cstheme="majorBidi"/>
          <w:sz w:val="24"/>
          <w:szCs w:val="24"/>
        </w:rPr>
      </w:pPr>
    </w:p>
    <w:p w14:paraId="42E5AF50" w14:textId="61DD1481" w:rsidR="00333041" w:rsidRPr="0087517D" w:rsidRDefault="00655DD0" w:rsidP="00BD56D7">
      <w:pPr>
        <w:ind w:firstLine="360"/>
        <w:jc w:val="both"/>
        <w:rPr>
          <w:rFonts w:asciiTheme="majorBidi" w:hAnsiTheme="majorBidi" w:cstheme="majorBidi"/>
          <w:sz w:val="24"/>
          <w:szCs w:val="24"/>
        </w:rPr>
      </w:pPr>
      <w:r w:rsidRPr="0087517D">
        <w:rPr>
          <w:rFonts w:asciiTheme="majorBidi" w:hAnsiTheme="majorBidi" w:cstheme="majorBidi"/>
          <w:sz w:val="24"/>
          <w:szCs w:val="24"/>
        </w:rPr>
        <w:t>This investment prospectus categorizes the projects to attract foreign direct investment in the energy sector</w:t>
      </w:r>
      <w:r w:rsidR="00E76DBD" w:rsidRPr="0087517D">
        <w:rPr>
          <w:rFonts w:asciiTheme="majorBidi" w:hAnsiTheme="majorBidi" w:cstheme="majorBidi"/>
          <w:sz w:val="24"/>
          <w:szCs w:val="24"/>
        </w:rPr>
        <w:t xml:space="preserve"> with major </w:t>
      </w:r>
      <w:r w:rsidR="0025468F" w:rsidRPr="0087517D">
        <w:rPr>
          <w:rFonts w:asciiTheme="majorBidi" w:hAnsiTheme="majorBidi" w:cstheme="majorBidi"/>
          <w:sz w:val="24"/>
          <w:szCs w:val="24"/>
        </w:rPr>
        <w:t>participation of private sector</w:t>
      </w:r>
      <w:r w:rsidRPr="0087517D">
        <w:rPr>
          <w:rFonts w:asciiTheme="majorBidi" w:hAnsiTheme="majorBidi" w:cstheme="majorBidi"/>
          <w:sz w:val="24"/>
          <w:szCs w:val="24"/>
        </w:rPr>
        <w:t>. Similarly, the international d</w:t>
      </w:r>
      <w:r w:rsidR="0025468F" w:rsidRPr="0087517D">
        <w:rPr>
          <w:rFonts w:asciiTheme="majorBidi" w:hAnsiTheme="majorBidi" w:cstheme="majorBidi"/>
          <w:sz w:val="24"/>
          <w:szCs w:val="24"/>
        </w:rPr>
        <w:t>onors’ agencies will be synergized through the</w:t>
      </w:r>
      <w:r w:rsidRPr="0087517D">
        <w:rPr>
          <w:rFonts w:asciiTheme="majorBidi" w:hAnsiTheme="majorBidi" w:cstheme="majorBidi"/>
          <w:sz w:val="24"/>
          <w:szCs w:val="24"/>
        </w:rPr>
        <w:t xml:space="preserve"> list of the projects to execute projects as per their resource availability</w:t>
      </w:r>
      <w:r w:rsidR="00333041" w:rsidRPr="0087517D">
        <w:rPr>
          <w:rFonts w:asciiTheme="majorBidi" w:hAnsiTheme="majorBidi" w:cstheme="majorBidi"/>
          <w:sz w:val="24"/>
          <w:szCs w:val="24"/>
        </w:rPr>
        <w:t xml:space="preserve">, </w:t>
      </w:r>
      <w:r w:rsidRPr="0087517D">
        <w:rPr>
          <w:rFonts w:asciiTheme="majorBidi" w:hAnsiTheme="majorBidi" w:cstheme="majorBidi"/>
          <w:sz w:val="24"/>
          <w:szCs w:val="24"/>
        </w:rPr>
        <w:t>field of expertise</w:t>
      </w:r>
      <w:r w:rsidR="00333041" w:rsidRPr="0087517D">
        <w:rPr>
          <w:rFonts w:asciiTheme="majorBidi" w:hAnsiTheme="majorBidi" w:cstheme="majorBidi"/>
          <w:sz w:val="24"/>
          <w:szCs w:val="24"/>
        </w:rPr>
        <w:t xml:space="preserve"> and technical capacity</w:t>
      </w:r>
      <w:r w:rsidRPr="0087517D">
        <w:rPr>
          <w:rFonts w:asciiTheme="majorBidi" w:hAnsiTheme="majorBidi" w:cstheme="majorBidi"/>
          <w:sz w:val="24"/>
          <w:szCs w:val="24"/>
        </w:rPr>
        <w:t>.</w:t>
      </w:r>
      <w:r w:rsidR="00BC2B43">
        <w:rPr>
          <w:rFonts w:asciiTheme="majorBidi" w:hAnsiTheme="majorBidi" w:cstheme="majorBidi"/>
          <w:sz w:val="24"/>
          <w:szCs w:val="24"/>
        </w:rPr>
        <w:t xml:space="preserve"> </w:t>
      </w:r>
      <w:r w:rsidR="003A353B" w:rsidRPr="0087517D">
        <w:rPr>
          <w:rFonts w:asciiTheme="majorBidi" w:hAnsiTheme="majorBidi" w:cstheme="majorBidi"/>
          <w:sz w:val="24"/>
          <w:szCs w:val="24"/>
        </w:rPr>
        <w:t xml:space="preserve">The Vision 2025, energy policies promulgated by Government from the time to time, and initiation of China-Pakistan Economic Corridor with the portfolio of $ 36 billion in energy sector </w:t>
      </w:r>
      <w:r w:rsidR="00333041" w:rsidRPr="0087517D">
        <w:rPr>
          <w:rFonts w:asciiTheme="majorBidi" w:hAnsiTheme="majorBidi" w:cstheme="majorBidi"/>
          <w:sz w:val="24"/>
          <w:szCs w:val="24"/>
        </w:rPr>
        <w:t>shows</w:t>
      </w:r>
      <w:r w:rsidR="00E76DBD" w:rsidRPr="0087517D">
        <w:rPr>
          <w:rFonts w:asciiTheme="majorBidi" w:hAnsiTheme="majorBidi" w:cstheme="majorBidi"/>
          <w:sz w:val="24"/>
          <w:szCs w:val="24"/>
        </w:rPr>
        <w:t xml:space="preserve"> strong commitment </w:t>
      </w:r>
      <w:r w:rsidR="003A353B" w:rsidRPr="0087517D">
        <w:rPr>
          <w:rFonts w:asciiTheme="majorBidi" w:hAnsiTheme="majorBidi" w:cstheme="majorBidi"/>
          <w:sz w:val="24"/>
          <w:szCs w:val="24"/>
        </w:rPr>
        <w:t xml:space="preserve">of Government of Pakistan </w:t>
      </w:r>
      <w:r w:rsidR="00E76DBD" w:rsidRPr="0087517D">
        <w:rPr>
          <w:rFonts w:asciiTheme="majorBidi" w:hAnsiTheme="majorBidi" w:cstheme="majorBidi"/>
          <w:sz w:val="24"/>
          <w:szCs w:val="24"/>
        </w:rPr>
        <w:t>to en</w:t>
      </w:r>
      <w:r w:rsidR="00582194" w:rsidRPr="0087517D">
        <w:rPr>
          <w:rFonts w:asciiTheme="majorBidi" w:hAnsiTheme="majorBidi" w:cstheme="majorBidi"/>
          <w:sz w:val="24"/>
          <w:szCs w:val="24"/>
        </w:rPr>
        <w:t xml:space="preserve">sure universal access to energy, </w:t>
      </w:r>
      <w:r w:rsidR="003A353B" w:rsidRPr="0087517D">
        <w:rPr>
          <w:rFonts w:asciiTheme="majorBidi" w:hAnsiTheme="majorBidi" w:cstheme="majorBidi"/>
          <w:sz w:val="24"/>
          <w:szCs w:val="24"/>
        </w:rPr>
        <w:t>doubling</w:t>
      </w:r>
      <w:r w:rsidR="00582194" w:rsidRPr="0087517D">
        <w:rPr>
          <w:rFonts w:asciiTheme="majorBidi" w:hAnsiTheme="majorBidi" w:cstheme="majorBidi"/>
          <w:sz w:val="24"/>
          <w:szCs w:val="24"/>
        </w:rPr>
        <w:t xml:space="preserve"> renewable energy</w:t>
      </w:r>
      <w:r w:rsidR="003A353B" w:rsidRPr="0087517D">
        <w:rPr>
          <w:rFonts w:asciiTheme="majorBidi" w:hAnsiTheme="majorBidi" w:cstheme="majorBidi"/>
          <w:sz w:val="24"/>
          <w:szCs w:val="24"/>
        </w:rPr>
        <w:t xml:space="preserve"> share</w:t>
      </w:r>
      <w:r w:rsidR="00582194" w:rsidRPr="0087517D">
        <w:rPr>
          <w:rFonts w:asciiTheme="majorBidi" w:hAnsiTheme="majorBidi" w:cstheme="majorBidi"/>
          <w:sz w:val="24"/>
          <w:szCs w:val="24"/>
        </w:rPr>
        <w:t xml:space="preserve"> and</w:t>
      </w:r>
      <w:r w:rsidR="003A353B" w:rsidRPr="0087517D">
        <w:rPr>
          <w:rFonts w:asciiTheme="majorBidi" w:hAnsiTheme="majorBidi" w:cstheme="majorBidi"/>
          <w:sz w:val="24"/>
          <w:szCs w:val="24"/>
        </w:rPr>
        <w:t xml:space="preserve"> doubling</w:t>
      </w:r>
      <w:r w:rsidR="00582194" w:rsidRPr="0087517D">
        <w:rPr>
          <w:rFonts w:asciiTheme="majorBidi" w:hAnsiTheme="majorBidi" w:cstheme="majorBidi"/>
          <w:sz w:val="24"/>
          <w:szCs w:val="24"/>
        </w:rPr>
        <w:t xml:space="preserve"> energy efficiency. </w:t>
      </w:r>
    </w:p>
    <w:p w14:paraId="0083626A" w14:textId="77777777" w:rsidR="00C67C73" w:rsidRPr="0087517D" w:rsidRDefault="00333041" w:rsidP="00BD56D7">
      <w:pPr>
        <w:ind w:firstLine="360"/>
        <w:jc w:val="both"/>
        <w:rPr>
          <w:rFonts w:asciiTheme="majorBidi" w:hAnsiTheme="majorBidi" w:cstheme="majorBidi"/>
          <w:sz w:val="24"/>
          <w:szCs w:val="24"/>
        </w:rPr>
      </w:pPr>
      <w:r w:rsidRPr="0087517D">
        <w:rPr>
          <w:rFonts w:asciiTheme="majorBidi" w:hAnsiTheme="majorBidi" w:cstheme="majorBidi"/>
          <w:sz w:val="24"/>
          <w:szCs w:val="24"/>
        </w:rPr>
        <w:t>In addition to that, Pakistan is also signatory of Paris Agreement and submitted it Nationally Determined Contributions (NDCs) which provides impetus to international community to support Pakistan in its Climate Change Adaptation and Mitigation</w:t>
      </w:r>
      <w:r w:rsidR="00ED6B78" w:rsidRPr="0087517D">
        <w:rPr>
          <w:rFonts w:asciiTheme="majorBidi" w:hAnsiTheme="majorBidi" w:cstheme="majorBidi"/>
          <w:sz w:val="24"/>
          <w:szCs w:val="24"/>
        </w:rPr>
        <w:t xml:space="preserve"> efforts</w:t>
      </w:r>
      <w:r w:rsidRPr="0087517D">
        <w:rPr>
          <w:rFonts w:asciiTheme="majorBidi" w:hAnsiTheme="majorBidi" w:cstheme="majorBidi"/>
          <w:sz w:val="24"/>
          <w:szCs w:val="24"/>
        </w:rPr>
        <w:t>.</w:t>
      </w:r>
      <w:r w:rsidR="00ED6B78" w:rsidRPr="0087517D">
        <w:rPr>
          <w:rFonts w:asciiTheme="majorBidi" w:hAnsiTheme="majorBidi" w:cstheme="majorBidi"/>
          <w:sz w:val="24"/>
          <w:szCs w:val="24"/>
        </w:rPr>
        <w:t xml:space="preserve"> It is worth mentioning that most of these mitigation and adaptation measures will be implemented through investment in energy sector of Pakistan. </w:t>
      </w:r>
    </w:p>
    <w:p w14:paraId="4B632186" w14:textId="77777777" w:rsidR="00F97558" w:rsidRPr="0087517D" w:rsidRDefault="00F97558" w:rsidP="00BD56D7">
      <w:pPr>
        <w:ind w:firstLine="360"/>
        <w:jc w:val="both"/>
        <w:rPr>
          <w:rFonts w:asciiTheme="majorBidi" w:hAnsiTheme="majorBidi" w:cstheme="majorBidi"/>
          <w:sz w:val="24"/>
          <w:szCs w:val="24"/>
        </w:rPr>
      </w:pPr>
    </w:p>
    <w:p w14:paraId="3509E12E" w14:textId="77777777" w:rsidR="00F97558" w:rsidRPr="0087517D" w:rsidRDefault="00F97558" w:rsidP="00BD56D7">
      <w:pPr>
        <w:ind w:firstLine="360"/>
        <w:jc w:val="both"/>
        <w:rPr>
          <w:rFonts w:asciiTheme="majorBidi" w:hAnsiTheme="majorBidi" w:cstheme="majorBidi"/>
          <w:sz w:val="24"/>
          <w:szCs w:val="24"/>
        </w:rPr>
      </w:pPr>
    </w:p>
    <w:p w14:paraId="57107C4C" w14:textId="77777777" w:rsidR="00F97558" w:rsidRPr="0087517D" w:rsidRDefault="00F97558" w:rsidP="00BD56D7">
      <w:pPr>
        <w:ind w:firstLine="360"/>
        <w:jc w:val="both"/>
        <w:rPr>
          <w:rFonts w:asciiTheme="majorBidi" w:hAnsiTheme="majorBidi" w:cstheme="majorBidi"/>
          <w:sz w:val="24"/>
          <w:szCs w:val="24"/>
        </w:rPr>
      </w:pPr>
    </w:p>
    <w:p w14:paraId="2E7D609A" w14:textId="77777777" w:rsidR="00F97558" w:rsidRPr="0087517D" w:rsidRDefault="00F97558" w:rsidP="00BD56D7">
      <w:pPr>
        <w:ind w:firstLine="360"/>
        <w:jc w:val="both"/>
        <w:rPr>
          <w:rFonts w:asciiTheme="majorBidi" w:hAnsiTheme="majorBidi" w:cstheme="majorBidi"/>
          <w:sz w:val="24"/>
          <w:szCs w:val="24"/>
        </w:rPr>
      </w:pPr>
    </w:p>
    <w:p w14:paraId="1AEFCA7D" w14:textId="77777777" w:rsidR="00F97558" w:rsidRPr="0087517D" w:rsidRDefault="00F97558" w:rsidP="00BD56D7">
      <w:pPr>
        <w:ind w:firstLine="360"/>
        <w:jc w:val="both"/>
        <w:rPr>
          <w:rFonts w:asciiTheme="majorBidi" w:hAnsiTheme="majorBidi" w:cstheme="majorBidi"/>
          <w:sz w:val="24"/>
          <w:szCs w:val="24"/>
        </w:rPr>
      </w:pPr>
    </w:p>
    <w:p w14:paraId="7C37EF61" w14:textId="77777777" w:rsidR="00F97558" w:rsidRPr="0087517D" w:rsidRDefault="00F97558" w:rsidP="00BD56D7">
      <w:pPr>
        <w:ind w:firstLine="360"/>
        <w:jc w:val="both"/>
        <w:rPr>
          <w:rFonts w:asciiTheme="majorBidi" w:hAnsiTheme="majorBidi" w:cstheme="majorBidi"/>
          <w:sz w:val="24"/>
          <w:szCs w:val="24"/>
        </w:rPr>
      </w:pPr>
    </w:p>
    <w:p w14:paraId="08E75181" w14:textId="77777777" w:rsidR="00F97558" w:rsidRPr="0087517D" w:rsidRDefault="00F97558" w:rsidP="00BD56D7">
      <w:pPr>
        <w:ind w:firstLine="360"/>
        <w:jc w:val="both"/>
        <w:rPr>
          <w:rFonts w:asciiTheme="majorBidi" w:hAnsiTheme="majorBidi" w:cstheme="majorBidi"/>
          <w:sz w:val="24"/>
          <w:szCs w:val="24"/>
        </w:rPr>
      </w:pPr>
    </w:p>
    <w:p w14:paraId="2D2E7FAE" w14:textId="6B10D7BB" w:rsidR="00F97558" w:rsidRDefault="00F97558" w:rsidP="00BD56D7">
      <w:pPr>
        <w:ind w:firstLine="360"/>
        <w:jc w:val="both"/>
        <w:rPr>
          <w:rFonts w:asciiTheme="majorBidi" w:hAnsiTheme="majorBidi" w:cstheme="majorBidi"/>
          <w:sz w:val="24"/>
          <w:szCs w:val="24"/>
        </w:rPr>
      </w:pPr>
    </w:p>
    <w:p w14:paraId="0031130E" w14:textId="75B4A5C6" w:rsidR="00887003" w:rsidRDefault="00887003" w:rsidP="00BD56D7">
      <w:pPr>
        <w:ind w:firstLine="360"/>
        <w:jc w:val="both"/>
        <w:rPr>
          <w:rFonts w:asciiTheme="majorBidi" w:hAnsiTheme="majorBidi" w:cstheme="majorBidi"/>
          <w:sz w:val="24"/>
          <w:szCs w:val="24"/>
        </w:rPr>
      </w:pPr>
    </w:p>
    <w:p w14:paraId="2E4884C8" w14:textId="2F1ACB71" w:rsidR="00887003" w:rsidRDefault="00887003" w:rsidP="00BD56D7">
      <w:pPr>
        <w:ind w:firstLine="360"/>
        <w:jc w:val="both"/>
        <w:rPr>
          <w:rFonts w:asciiTheme="majorBidi" w:hAnsiTheme="majorBidi" w:cstheme="majorBidi"/>
          <w:sz w:val="24"/>
          <w:szCs w:val="24"/>
        </w:rPr>
      </w:pPr>
    </w:p>
    <w:p w14:paraId="31FB7F46" w14:textId="184E7660" w:rsidR="00887003" w:rsidRDefault="00887003" w:rsidP="00BD56D7">
      <w:pPr>
        <w:ind w:firstLine="360"/>
        <w:jc w:val="both"/>
        <w:rPr>
          <w:rFonts w:asciiTheme="majorBidi" w:hAnsiTheme="majorBidi" w:cstheme="majorBidi"/>
          <w:sz w:val="24"/>
          <w:szCs w:val="24"/>
        </w:rPr>
      </w:pPr>
    </w:p>
    <w:p w14:paraId="15200177" w14:textId="07E4FBBD" w:rsidR="00887003" w:rsidRDefault="00887003" w:rsidP="00BD56D7">
      <w:pPr>
        <w:ind w:firstLine="360"/>
        <w:jc w:val="both"/>
        <w:rPr>
          <w:rFonts w:asciiTheme="majorBidi" w:hAnsiTheme="majorBidi" w:cstheme="majorBidi"/>
          <w:sz w:val="24"/>
          <w:szCs w:val="24"/>
        </w:rPr>
      </w:pPr>
    </w:p>
    <w:p w14:paraId="769A3C67" w14:textId="160C24D8" w:rsidR="00887003" w:rsidRDefault="00887003" w:rsidP="00BD56D7">
      <w:pPr>
        <w:ind w:firstLine="360"/>
        <w:jc w:val="both"/>
        <w:rPr>
          <w:rFonts w:asciiTheme="majorBidi" w:hAnsiTheme="majorBidi" w:cstheme="majorBidi"/>
          <w:sz w:val="24"/>
          <w:szCs w:val="24"/>
        </w:rPr>
      </w:pPr>
    </w:p>
    <w:p w14:paraId="6AEE3BD2" w14:textId="5079E0D2" w:rsidR="00887003" w:rsidRDefault="00887003" w:rsidP="00BD56D7">
      <w:pPr>
        <w:ind w:firstLine="360"/>
        <w:jc w:val="both"/>
        <w:rPr>
          <w:rFonts w:asciiTheme="majorBidi" w:hAnsiTheme="majorBidi" w:cstheme="majorBidi"/>
          <w:sz w:val="24"/>
          <w:szCs w:val="24"/>
        </w:rPr>
      </w:pPr>
    </w:p>
    <w:p w14:paraId="6EB2CA1A" w14:textId="5C004446" w:rsidR="00887003" w:rsidRDefault="00887003" w:rsidP="00BD56D7">
      <w:pPr>
        <w:ind w:firstLine="360"/>
        <w:jc w:val="both"/>
        <w:rPr>
          <w:rFonts w:asciiTheme="majorBidi" w:hAnsiTheme="majorBidi" w:cstheme="majorBidi"/>
          <w:sz w:val="24"/>
          <w:szCs w:val="24"/>
        </w:rPr>
      </w:pPr>
    </w:p>
    <w:p w14:paraId="114822F3" w14:textId="17717EE0" w:rsidR="00887003" w:rsidRDefault="00887003" w:rsidP="00BD56D7">
      <w:pPr>
        <w:ind w:firstLine="360"/>
        <w:jc w:val="both"/>
        <w:rPr>
          <w:rFonts w:asciiTheme="majorBidi" w:hAnsiTheme="majorBidi" w:cstheme="majorBidi"/>
          <w:sz w:val="24"/>
          <w:szCs w:val="24"/>
        </w:rPr>
      </w:pPr>
    </w:p>
    <w:p w14:paraId="781D0C7F" w14:textId="77777777" w:rsidR="00887003" w:rsidRDefault="00887003" w:rsidP="00BD56D7">
      <w:pPr>
        <w:ind w:firstLine="360"/>
        <w:jc w:val="both"/>
        <w:rPr>
          <w:rFonts w:asciiTheme="majorBidi" w:hAnsiTheme="majorBidi" w:cstheme="majorBidi"/>
          <w:sz w:val="24"/>
          <w:szCs w:val="24"/>
        </w:rPr>
      </w:pPr>
    </w:p>
    <w:p w14:paraId="6BE50A6E" w14:textId="77777777" w:rsidR="0087517D" w:rsidRPr="0087517D" w:rsidRDefault="0087517D" w:rsidP="00BD56D7">
      <w:pPr>
        <w:ind w:firstLine="360"/>
        <w:jc w:val="both"/>
        <w:rPr>
          <w:rFonts w:asciiTheme="majorBidi" w:hAnsiTheme="majorBidi" w:cstheme="majorBidi"/>
          <w:sz w:val="24"/>
          <w:szCs w:val="24"/>
        </w:rPr>
      </w:pPr>
    </w:p>
    <w:p w14:paraId="4CCDFE18" w14:textId="77777777" w:rsidR="00F97558" w:rsidRPr="0087517D" w:rsidRDefault="00F97558" w:rsidP="00BD56D7">
      <w:pPr>
        <w:ind w:firstLine="360"/>
        <w:jc w:val="both"/>
        <w:rPr>
          <w:rFonts w:asciiTheme="majorBidi" w:hAnsiTheme="majorBidi" w:cstheme="majorBidi"/>
          <w:sz w:val="24"/>
          <w:szCs w:val="24"/>
        </w:rPr>
      </w:pPr>
    </w:p>
    <w:p w14:paraId="1599BA5C" w14:textId="77777777" w:rsidR="00F97558" w:rsidRPr="0087517D" w:rsidRDefault="00F97558" w:rsidP="00BD56D7">
      <w:pPr>
        <w:ind w:firstLine="360"/>
        <w:jc w:val="both"/>
        <w:rPr>
          <w:rFonts w:asciiTheme="majorBidi" w:hAnsiTheme="majorBidi" w:cstheme="majorBidi"/>
          <w:sz w:val="24"/>
          <w:szCs w:val="24"/>
        </w:rPr>
      </w:pPr>
    </w:p>
    <w:p w14:paraId="458F1484" w14:textId="77777777" w:rsidR="00F97558" w:rsidRPr="0087517D" w:rsidRDefault="00F97558" w:rsidP="00BD56D7">
      <w:pPr>
        <w:ind w:firstLine="360"/>
        <w:jc w:val="both"/>
        <w:rPr>
          <w:rFonts w:asciiTheme="majorBidi" w:hAnsiTheme="majorBidi" w:cstheme="majorBidi"/>
          <w:sz w:val="24"/>
          <w:szCs w:val="24"/>
        </w:rPr>
      </w:pPr>
    </w:p>
    <w:p w14:paraId="6C6FC399" w14:textId="77777777" w:rsidR="00681C19" w:rsidRPr="0087517D" w:rsidRDefault="00082A22" w:rsidP="00FF66B2">
      <w:pPr>
        <w:pStyle w:val="Heading1"/>
        <w:numPr>
          <w:ilvl w:val="0"/>
          <w:numId w:val="10"/>
        </w:numPr>
        <w:jc w:val="center"/>
        <w:rPr>
          <w:rFonts w:asciiTheme="majorBidi" w:eastAsia="Times New Roman" w:hAnsiTheme="majorBidi"/>
          <w:b/>
          <w:bCs/>
        </w:rPr>
      </w:pPr>
      <w:bookmarkStart w:id="1" w:name="_Toc509453044"/>
      <w:r w:rsidRPr="0087517D">
        <w:rPr>
          <w:rFonts w:asciiTheme="majorBidi" w:eastAsia="Times New Roman" w:hAnsiTheme="majorBidi"/>
          <w:b/>
          <w:bCs/>
        </w:rPr>
        <w:lastRenderedPageBreak/>
        <w:t>Introduction</w:t>
      </w:r>
      <w:bookmarkEnd w:id="1"/>
    </w:p>
    <w:p w14:paraId="16AFAD7C" w14:textId="77777777" w:rsidR="00681C19" w:rsidRPr="0087517D" w:rsidRDefault="00681C19" w:rsidP="00681C19">
      <w:pPr>
        <w:rPr>
          <w:rFonts w:asciiTheme="majorBidi" w:eastAsia="Times New Roman" w:hAnsiTheme="majorBidi" w:cstheme="majorBidi"/>
          <w:sz w:val="24"/>
          <w:szCs w:val="24"/>
        </w:rPr>
      </w:pPr>
    </w:p>
    <w:p w14:paraId="6C9F2CE9" w14:textId="385585EF" w:rsidR="00C374F9" w:rsidRPr="0087517D" w:rsidRDefault="00C374F9" w:rsidP="00582194">
      <w:pPr>
        <w:ind w:firstLine="720"/>
        <w:jc w:val="both"/>
        <w:rPr>
          <w:rFonts w:asciiTheme="majorBidi" w:eastAsia="Times New Roman" w:hAnsiTheme="majorBidi" w:cstheme="majorBidi"/>
          <w:color w:val="000000"/>
          <w:sz w:val="24"/>
          <w:szCs w:val="24"/>
        </w:rPr>
      </w:pPr>
      <w:r w:rsidRPr="0087517D">
        <w:rPr>
          <w:rFonts w:asciiTheme="majorBidi" w:eastAsia="Times New Roman" w:hAnsiTheme="majorBidi" w:cstheme="majorBidi"/>
          <w:color w:val="000000"/>
          <w:sz w:val="24"/>
          <w:szCs w:val="24"/>
        </w:rPr>
        <w:t>The implementation of SE4All National Action Plan largely depends on the resource availability which is linked to the Investment Prospectus (IP). Adaption</w:t>
      </w:r>
      <w:r w:rsidR="00582194" w:rsidRPr="0087517D">
        <w:rPr>
          <w:rFonts w:asciiTheme="majorBidi" w:eastAsia="Times New Roman" w:hAnsiTheme="majorBidi" w:cstheme="majorBidi"/>
          <w:color w:val="000000"/>
          <w:sz w:val="24"/>
          <w:szCs w:val="24"/>
        </w:rPr>
        <w:t xml:space="preserve"> of viable financial mechanism are </w:t>
      </w:r>
      <w:r w:rsidR="00645F06" w:rsidRPr="0087517D">
        <w:rPr>
          <w:rFonts w:asciiTheme="majorBidi" w:eastAsia="Times New Roman" w:hAnsiTheme="majorBidi" w:cstheme="majorBidi"/>
          <w:color w:val="000000"/>
          <w:sz w:val="24"/>
          <w:szCs w:val="24"/>
        </w:rPr>
        <w:t xml:space="preserve">dependent and </w:t>
      </w:r>
      <w:r w:rsidR="00582194" w:rsidRPr="0087517D">
        <w:rPr>
          <w:rFonts w:asciiTheme="majorBidi" w:eastAsia="Times New Roman" w:hAnsiTheme="majorBidi" w:cstheme="majorBidi"/>
          <w:color w:val="000000"/>
          <w:sz w:val="24"/>
          <w:szCs w:val="24"/>
        </w:rPr>
        <w:t>integrated with the business models. The execution</w:t>
      </w:r>
      <w:r w:rsidR="00BC2B43">
        <w:rPr>
          <w:rFonts w:asciiTheme="majorBidi" w:eastAsia="Times New Roman" w:hAnsiTheme="majorBidi" w:cstheme="majorBidi"/>
          <w:color w:val="000000"/>
          <w:sz w:val="24"/>
          <w:szCs w:val="24"/>
        </w:rPr>
        <w:t xml:space="preserve"> </w:t>
      </w:r>
      <w:r w:rsidR="00582194" w:rsidRPr="0087517D">
        <w:rPr>
          <w:rFonts w:asciiTheme="majorBidi" w:eastAsia="Times New Roman" w:hAnsiTheme="majorBidi" w:cstheme="majorBidi"/>
          <w:color w:val="000000"/>
          <w:sz w:val="24"/>
          <w:szCs w:val="24"/>
        </w:rPr>
        <w:t xml:space="preserve">of </w:t>
      </w:r>
      <w:r w:rsidRPr="0087517D">
        <w:rPr>
          <w:rFonts w:asciiTheme="majorBidi" w:eastAsia="Times New Roman" w:hAnsiTheme="majorBidi" w:cstheme="majorBidi"/>
          <w:color w:val="000000"/>
          <w:sz w:val="24"/>
          <w:szCs w:val="24"/>
        </w:rPr>
        <w:t xml:space="preserve">the planned projects </w:t>
      </w:r>
      <w:r w:rsidR="00645F06" w:rsidRPr="0087517D">
        <w:rPr>
          <w:rFonts w:asciiTheme="majorBidi" w:eastAsia="Times New Roman" w:hAnsiTheme="majorBidi" w:cstheme="majorBidi"/>
          <w:color w:val="000000"/>
          <w:sz w:val="24"/>
          <w:szCs w:val="24"/>
        </w:rPr>
        <w:t xml:space="preserve">and sustainability </w:t>
      </w:r>
      <w:r w:rsidR="00582194" w:rsidRPr="0087517D">
        <w:rPr>
          <w:rFonts w:asciiTheme="majorBidi" w:eastAsia="Times New Roman" w:hAnsiTheme="majorBidi" w:cstheme="majorBidi"/>
          <w:color w:val="000000"/>
          <w:sz w:val="24"/>
          <w:szCs w:val="24"/>
        </w:rPr>
        <w:t>depends</w:t>
      </w:r>
      <w:r w:rsidR="00BC2B43">
        <w:rPr>
          <w:rFonts w:asciiTheme="majorBidi" w:eastAsia="Times New Roman" w:hAnsiTheme="majorBidi" w:cstheme="majorBidi"/>
          <w:color w:val="000000"/>
          <w:sz w:val="24"/>
          <w:szCs w:val="24"/>
        </w:rPr>
        <w:t xml:space="preserve"> </w:t>
      </w:r>
      <w:r w:rsidR="00645F06" w:rsidRPr="0087517D">
        <w:rPr>
          <w:rFonts w:asciiTheme="majorBidi" w:eastAsia="Times New Roman" w:hAnsiTheme="majorBidi" w:cstheme="majorBidi"/>
          <w:color w:val="000000"/>
          <w:sz w:val="24"/>
          <w:szCs w:val="24"/>
        </w:rPr>
        <w:t xml:space="preserve">largely </w:t>
      </w:r>
      <w:r w:rsidRPr="0087517D">
        <w:rPr>
          <w:rFonts w:asciiTheme="majorBidi" w:eastAsia="Times New Roman" w:hAnsiTheme="majorBidi" w:cstheme="majorBidi"/>
          <w:color w:val="000000"/>
          <w:sz w:val="24"/>
          <w:szCs w:val="24"/>
        </w:rPr>
        <w:t xml:space="preserve">on </w:t>
      </w:r>
      <w:r w:rsidR="00582194" w:rsidRPr="0087517D">
        <w:rPr>
          <w:rFonts w:asciiTheme="majorBidi" w:eastAsia="Times New Roman" w:hAnsiTheme="majorBidi" w:cstheme="majorBidi"/>
          <w:color w:val="000000"/>
          <w:sz w:val="24"/>
          <w:szCs w:val="24"/>
        </w:rPr>
        <w:t xml:space="preserve">the </w:t>
      </w:r>
      <w:r w:rsidRPr="0087517D">
        <w:rPr>
          <w:rFonts w:asciiTheme="majorBidi" w:eastAsia="Times New Roman" w:hAnsiTheme="majorBidi" w:cstheme="majorBidi"/>
          <w:color w:val="000000"/>
          <w:sz w:val="24"/>
          <w:szCs w:val="24"/>
        </w:rPr>
        <w:t>selection of projects having potential to repay the capital investment through its own cash generation. In addition, the prioritization of projects is needed to make the Action Agenda financially viable</w:t>
      </w:r>
      <w:r w:rsidR="00582194" w:rsidRPr="0087517D">
        <w:rPr>
          <w:rFonts w:asciiTheme="majorBidi" w:eastAsia="Times New Roman" w:hAnsiTheme="majorBidi" w:cstheme="majorBidi"/>
          <w:color w:val="000000"/>
          <w:sz w:val="24"/>
          <w:szCs w:val="24"/>
        </w:rPr>
        <w:t xml:space="preserve"> and pragmatic</w:t>
      </w:r>
      <w:r w:rsidR="00B57040" w:rsidRPr="0087517D">
        <w:rPr>
          <w:rFonts w:asciiTheme="majorBidi" w:eastAsia="Times New Roman" w:hAnsiTheme="majorBidi" w:cstheme="majorBidi"/>
          <w:color w:val="000000"/>
          <w:sz w:val="24"/>
          <w:szCs w:val="24"/>
        </w:rPr>
        <w:t>.</w:t>
      </w:r>
    </w:p>
    <w:p w14:paraId="318ACFB2" w14:textId="77777777" w:rsidR="00B57040" w:rsidRPr="0087517D" w:rsidRDefault="00B57040" w:rsidP="00793C2D">
      <w:pPr>
        <w:ind w:firstLine="720"/>
        <w:rPr>
          <w:rFonts w:asciiTheme="majorBidi" w:eastAsia="Times New Roman" w:hAnsiTheme="majorBidi" w:cstheme="majorBidi"/>
          <w:color w:val="000000"/>
          <w:sz w:val="24"/>
          <w:szCs w:val="24"/>
        </w:rPr>
      </w:pPr>
    </w:p>
    <w:p w14:paraId="354EAC9E" w14:textId="33A08E21" w:rsidR="00B57040" w:rsidRPr="0087517D" w:rsidRDefault="005F779D" w:rsidP="005F779D">
      <w:pPr>
        <w:ind w:firstLine="720"/>
        <w:jc w:val="both"/>
        <w:rPr>
          <w:rFonts w:asciiTheme="majorBidi" w:hAnsiTheme="majorBidi" w:cstheme="majorBidi"/>
          <w:sz w:val="24"/>
          <w:szCs w:val="24"/>
        </w:rPr>
      </w:pPr>
      <w:r w:rsidRPr="0087517D">
        <w:rPr>
          <w:rFonts w:asciiTheme="majorBidi" w:hAnsiTheme="majorBidi" w:cstheme="majorBidi"/>
          <w:sz w:val="24"/>
          <w:szCs w:val="24"/>
        </w:rPr>
        <w:t xml:space="preserve"> Investment P</w:t>
      </w:r>
      <w:r w:rsidR="00B57040" w:rsidRPr="0087517D">
        <w:rPr>
          <w:rFonts w:asciiTheme="majorBidi" w:hAnsiTheme="majorBidi" w:cstheme="majorBidi"/>
          <w:sz w:val="24"/>
          <w:szCs w:val="24"/>
        </w:rPr>
        <w:t>rospectus categorizes the projects to attract foreign direct investment in the energy sector</w:t>
      </w:r>
      <w:r w:rsidR="000C7190" w:rsidRPr="0087517D">
        <w:rPr>
          <w:rFonts w:asciiTheme="majorBidi" w:hAnsiTheme="majorBidi" w:cstheme="majorBidi"/>
          <w:sz w:val="24"/>
          <w:szCs w:val="24"/>
        </w:rPr>
        <w:t xml:space="preserve"> based on net present value</w:t>
      </w:r>
      <w:r w:rsidR="00645F06" w:rsidRPr="0087517D">
        <w:rPr>
          <w:rFonts w:asciiTheme="majorBidi" w:hAnsiTheme="majorBidi" w:cstheme="majorBidi"/>
          <w:sz w:val="24"/>
          <w:szCs w:val="24"/>
        </w:rPr>
        <w:t xml:space="preserve"> and positive returns on </w:t>
      </w:r>
      <w:r w:rsidR="00FE4AE5" w:rsidRPr="0087517D">
        <w:rPr>
          <w:rFonts w:asciiTheme="majorBidi" w:hAnsiTheme="majorBidi" w:cstheme="majorBidi"/>
          <w:sz w:val="24"/>
          <w:szCs w:val="24"/>
        </w:rPr>
        <w:t xml:space="preserve">these </w:t>
      </w:r>
      <w:r w:rsidR="00645F06" w:rsidRPr="0087517D">
        <w:rPr>
          <w:rFonts w:asciiTheme="majorBidi" w:hAnsiTheme="majorBidi" w:cstheme="majorBidi"/>
          <w:sz w:val="24"/>
          <w:szCs w:val="24"/>
        </w:rPr>
        <w:t>investment</w:t>
      </w:r>
      <w:r w:rsidR="00FE4AE5" w:rsidRPr="0087517D">
        <w:rPr>
          <w:rFonts w:asciiTheme="majorBidi" w:hAnsiTheme="majorBidi" w:cstheme="majorBidi"/>
          <w:sz w:val="24"/>
          <w:szCs w:val="24"/>
        </w:rPr>
        <w:t>s</w:t>
      </w:r>
      <w:r w:rsidR="00B57040" w:rsidRPr="0087517D">
        <w:rPr>
          <w:rFonts w:asciiTheme="majorBidi" w:hAnsiTheme="majorBidi" w:cstheme="majorBidi"/>
          <w:sz w:val="24"/>
          <w:szCs w:val="24"/>
        </w:rPr>
        <w:t>.</w:t>
      </w:r>
      <w:r w:rsidR="00BC2B43">
        <w:rPr>
          <w:rFonts w:asciiTheme="majorBidi" w:hAnsiTheme="majorBidi" w:cstheme="majorBidi"/>
          <w:sz w:val="24"/>
          <w:szCs w:val="24"/>
        </w:rPr>
        <w:t xml:space="preserve"> </w:t>
      </w:r>
      <w:r w:rsidR="00FE4AE5" w:rsidRPr="0087517D">
        <w:rPr>
          <w:rFonts w:asciiTheme="majorBidi" w:hAnsiTheme="majorBidi" w:cstheme="majorBidi"/>
          <w:sz w:val="24"/>
          <w:szCs w:val="24"/>
        </w:rPr>
        <w:t>It also pertinent to mention that d</w:t>
      </w:r>
      <w:r w:rsidR="000C7190" w:rsidRPr="0087517D">
        <w:rPr>
          <w:rFonts w:asciiTheme="majorBidi" w:hAnsiTheme="majorBidi" w:cstheme="majorBidi"/>
          <w:sz w:val="24"/>
          <w:szCs w:val="24"/>
        </w:rPr>
        <w:t>elays in portfolio management may cause high equity to debt ratio and expected payback period may not be able to provide rate of return in given timeframe.</w:t>
      </w:r>
      <w:r w:rsidR="00BC2B43">
        <w:rPr>
          <w:rFonts w:asciiTheme="majorBidi" w:hAnsiTheme="majorBidi" w:cstheme="majorBidi"/>
          <w:sz w:val="24"/>
          <w:szCs w:val="24"/>
        </w:rPr>
        <w:t xml:space="preserve"> </w:t>
      </w:r>
      <w:r w:rsidR="00FE4AE5" w:rsidRPr="0087517D">
        <w:rPr>
          <w:rFonts w:asciiTheme="majorBidi" w:hAnsiTheme="majorBidi" w:cstheme="majorBidi"/>
          <w:sz w:val="24"/>
          <w:szCs w:val="24"/>
        </w:rPr>
        <w:t xml:space="preserve">Therefore, the IP is developed considering the timeframe and goals set by Sustainable Development Goals. </w:t>
      </w:r>
      <w:r w:rsidR="00B57040" w:rsidRPr="0087517D">
        <w:rPr>
          <w:rFonts w:asciiTheme="majorBidi" w:hAnsiTheme="majorBidi" w:cstheme="majorBidi"/>
          <w:sz w:val="24"/>
          <w:szCs w:val="24"/>
        </w:rPr>
        <w:t>Similarly, the international d</w:t>
      </w:r>
      <w:r w:rsidRPr="0087517D">
        <w:rPr>
          <w:rFonts w:asciiTheme="majorBidi" w:hAnsiTheme="majorBidi" w:cstheme="majorBidi"/>
          <w:sz w:val="24"/>
          <w:szCs w:val="24"/>
        </w:rPr>
        <w:t>onors’ agencies collaboration is sought through</w:t>
      </w:r>
      <w:r w:rsidR="00BC2B43">
        <w:rPr>
          <w:rFonts w:asciiTheme="majorBidi" w:hAnsiTheme="majorBidi" w:cstheme="majorBidi"/>
          <w:sz w:val="24"/>
          <w:szCs w:val="24"/>
        </w:rPr>
        <w:t xml:space="preserve"> </w:t>
      </w:r>
      <w:r w:rsidR="00FE4AE5" w:rsidRPr="0087517D">
        <w:rPr>
          <w:rFonts w:asciiTheme="majorBidi" w:hAnsiTheme="majorBidi" w:cstheme="majorBidi"/>
          <w:sz w:val="24"/>
          <w:szCs w:val="24"/>
        </w:rPr>
        <w:t>the</w:t>
      </w:r>
      <w:r w:rsidR="00B57040" w:rsidRPr="0087517D">
        <w:rPr>
          <w:rFonts w:asciiTheme="majorBidi" w:hAnsiTheme="majorBidi" w:cstheme="majorBidi"/>
          <w:sz w:val="24"/>
          <w:szCs w:val="24"/>
        </w:rPr>
        <w:t xml:space="preserve"> list</w:t>
      </w:r>
      <w:r w:rsidR="00FE4AE5" w:rsidRPr="0087517D">
        <w:rPr>
          <w:rFonts w:asciiTheme="majorBidi" w:hAnsiTheme="majorBidi" w:cstheme="majorBidi"/>
          <w:sz w:val="24"/>
          <w:szCs w:val="24"/>
        </w:rPr>
        <w:t>ing</w:t>
      </w:r>
      <w:r w:rsidR="00B57040" w:rsidRPr="0087517D">
        <w:rPr>
          <w:rFonts w:asciiTheme="majorBidi" w:hAnsiTheme="majorBidi" w:cstheme="majorBidi"/>
          <w:sz w:val="24"/>
          <w:szCs w:val="24"/>
        </w:rPr>
        <w:t xml:space="preserve"> of the projects to execute projects as per their resource availability and field of expertise. The Public Private Partnership</w:t>
      </w:r>
      <w:r w:rsidRPr="0087517D">
        <w:rPr>
          <w:rFonts w:asciiTheme="majorBidi" w:hAnsiTheme="majorBidi" w:cstheme="majorBidi"/>
          <w:sz w:val="24"/>
          <w:szCs w:val="24"/>
        </w:rPr>
        <w:t xml:space="preserve"> is one of the key areas which</w:t>
      </w:r>
      <w:r w:rsidR="00B57040" w:rsidRPr="0087517D">
        <w:rPr>
          <w:rFonts w:asciiTheme="majorBidi" w:hAnsiTheme="majorBidi" w:cstheme="majorBidi"/>
          <w:sz w:val="24"/>
          <w:szCs w:val="24"/>
        </w:rPr>
        <w:t xml:space="preserve"> will be promoted for the development of medium and long-te</w:t>
      </w:r>
      <w:r w:rsidRPr="0087517D">
        <w:rPr>
          <w:rFonts w:asciiTheme="majorBidi" w:hAnsiTheme="majorBidi" w:cstheme="majorBidi"/>
          <w:sz w:val="24"/>
          <w:szCs w:val="24"/>
        </w:rPr>
        <w:t xml:space="preserve">rm power projects. </w:t>
      </w:r>
      <w:r w:rsidR="00FE4AE5" w:rsidRPr="0087517D">
        <w:rPr>
          <w:rFonts w:asciiTheme="majorBidi" w:hAnsiTheme="majorBidi" w:cstheme="majorBidi"/>
          <w:sz w:val="24"/>
          <w:szCs w:val="24"/>
        </w:rPr>
        <w:t>A</w:t>
      </w:r>
      <w:r w:rsidRPr="0087517D">
        <w:rPr>
          <w:rFonts w:asciiTheme="majorBidi" w:hAnsiTheme="majorBidi" w:cstheme="majorBidi"/>
          <w:sz w:val="24"/>
          <w:szCs w:val="24"/>
        </w:rPr>
        <w:t>ddition</w:t>
      </w:r>
      <w:r w:rsidR="00FE4AE5" w:rsidRPr="0087517D">
        <w:rPr>
          <w:rFonts w:asciiTheme="majorBidi" w:hAnsiTheme="majorBidi" w:cstheme="majorBidi"/>
          <w:sz w:val="24"/>
          <w:szCs w:val="24"/>
        </w:rPr>
        <w:t>ally</w:t>
      </w:r>
      <w:r w:rsidRPr="0087517D">
        <w:rPr>
          <w:rFonts w:asciiTheme="majorBidi" w:hAnsiTheme="majorBidi" w:cstheme="majorBidi"/>
          <w:sz w:val="24"/>
          <w:szCs w:val="24"/>
        </w:rPr>
        <w:t xml:space="preserve">, Government to Government (G2G) mechanisms such as – </w:t>
      </w:r>
      <w:r w:rsidR="00B57040" w:rsidRPr="0087517D">
        <w:rPr>
          <w:rFonts w:asciiTheme="majorBidi" w:hAnsiTheme="majorBidi" w:cstheme="majorBidi"/>
          <w:sz w:val="24"/>
          <w:szCs w:val="24"/>
        </w:rPr>
        <w:t>China-Pakistan Economic Corridors (CPEC) serves as example for investments in the</w:t>
      </w:r>
      <w:r w:rsidRPr="0087517D">
        <w:rPr>
          <w:rFonts w:asciiTheme="majorBidi" w:hAnsiTheme="majorBidi" w:cstheme="majorBidi"/>
          <w:sz w:val="24"/>
          <w:szCs w:val="24"/>
        </w:rPr>
        <w:t xml:space="preserve"> infrastructure and </w:t>
      </w:r>
      <w:r w:rsidR="00B57040" w:rsidRPr="0087517D">
        <w:rPr>
          <w:rFonts w:asciiTheme="majorBidi" w:hAnsiTheme="majorBidi" w:cstheme="majorBidi"/>
          <w:sz w:val="24"/>
          <w:szCs w:val="24"/>
        </w:rPr>
        <w:t>energy sector of Pakistan.</w:t>
      </w:r>
    </w:p>
    <w:p w14:paraId="2640F1C8" w14:textId="77777777" w:rsidR="00B57040" w:rsidRPr="0087517D" w:rsidRDefault="00B57040" w:rsidP="00793C2D">
      <w:pPr>
        <w:ind w:firstLine="720"/>
        <w:rPr>
          <w:rFonts w:asciiTheme="majorBidi" w:eastAsia="Times New Roman" w:hAnsiTheme="majorBidi" w:cstheme="majorBidi"/>
          <w:color w:val="000000"/>
          <w:sz w:val="24"/>
          <w:szCs w:val="24"/>
        </w:rPr>
      </w:pPr>
    </w:p>
    <w:p w14:paraId="24884AF8" w14:textId="77777777" w:rsidR="000C7190" w:rsidRPr="0087517D" w:rsidRDefault="005F779D" w:rsidP="00B57040">
      <w:pPr>
        <w:ind w:firstLine="720"/>
        <w:jc w:val="both"/>
        <w:rPr>
          <w:rFonts w:asciiTheme="majorBidi" w:eastAsia="Times New Roman" w:hAnsiTheme="majorBidi" w:cstheme="majorBidi"/>
          <w:color w:val="000000"/>
          <w:sz w:val="24"/>
          <w:szCs w:val="24"/>
        </w:rPr>
      </w:pPr>
      <w:r w:rsidRPr="0087517D">
        <w:rPr>
          <w:rFonts w:asciiTheme="majorBidi" w:eastAsia="Times New Roman" w:hAnsiTheme="majorBidi" w:cstheme="majorBidi"/>
          <w:color w:val="000000"/>
          <w:sz w:val="24"/>
          <w:szCs w:val="24"/>
        </w:rPr>
        <w:t>SE4All goals and targets</w:t>
      </w:r>
      <w:r w:rsidR="00B57040" w:rsidRPr="0087517D">
        <w:rPr>
          <w:rFonts w:asciiTheme="majorBidi" w:eastAsia="Times New Roman" w:hAnsiTheme="majorBidi" w:cstheme="majorBidi"/>
          <w:color w:val="000000"/>
          <w:sz w:val="24"/>
          <w:szCs w:val="24"/>
        </w:rPr>
        <w:t xml:space="preserve"> for the year 2030 are based on the accelerated growth scenario, adjusted to the average GDP growth rate as estimated by the government. </w:t>
      </w:r>
      <w:r w:rsidRPr="0087517D">
        <w:rPr>
          <w:rFonts w:asciiTheme="majorBidi" w:eastAsia="Times New Roman" w:hAnsiTheme="majorBidi" w:cstheme="majorBidi"/>
          <w:color w:val="000000"/>
          <w:sz w:val="24"/>
          <w:szCs w:val="24"/>
        </w:rPr>
        <w:t xml:space="preserve">Overall, </w:t>
      </w:r>
      <w:r w:rsidR="00B57040" w:rsidRPr="0087517D">
        <w:rPr>
          <w:rFonts w:asciiTheme="majorBidi" w:eastAsia="Times New Roman" w:hAnsiTheme="majorBidi" w:cstheme="majorBidi"/>
          <w:color w:val="000000"/>
          <w:sz w:val="24"/>
          <w:szCs w:val="24"/>
        </w:rPr>
        <w:t xml:space="preserve">a high demand </w:t>
      </w:r>
      <w:r w:rsidRPr="0087517D">
        <w:rPr>
          <w:rFonts w:asciiTheme="majorBidi" w:eastAsia="Times New Roman" w:hAnsiTheme="majorBidi" w:cstheme="majorBidi"/>
          <w:color w:val="000000"/>
          <w:sz w:val="24"/>
          <w:szCs w:val="24"/>
        </w:rPr>
        <w:t>energy</w:t>
      </w:r>
      <w:r w:rsidR="00B57040" w:rsidRPr="0087517D">
        <w:rPr>
          <w:rFonts w:asciiTheme="majorBidi" w:eastAsia="Times New Roman" w:hAnsiTheme="majorBidi" w:cstheme="majorBidi"/>
          <w:color w:val="000000"/>
          <w:sz w:val="24"/>
          <w:szCs w:val="24"/>
        </w:rPr>
        <w:t xml:space="preserve"> sector growth scenario</w:t>
      </w:r>
      <w:r w:rsidRPr="0087517D">
        <w:rPr>
          <w:rFonts w:asciiTheme="majorBidi" w:eastAsia="Times New Roman" w:hAnsiTheme="majorBidi" w:cstheme="majorBidi"/>
          <w:color w:val="000000"/>
          <w:sz w:val="24"/>
          <w:szCs w:val="24"/>
        </w:rPr>
        <w:t xml:space="preserve"> is envisaged,</w:t>
      </w:r>
      <w:r w:rsidR="00B57040" w:rsidRPr="0087517D">
        <w:rPr>
          <w:rFonts w:asciiTheme="majorBidi" w:eastAsia="Times New Roman" w:hAnsiTheme="majorBidi" w:cstheme="majorBidi"/>
          <w:color w:val="000000"/>
          <w:sz w:val="24"/>
          <w:szCs w:val="24"/>
        </w:rPr>
        <w:t xml:space="preserve"> which would result in substanti</w:t>
      </w:r>
      <w:r w:rsidRPr="0087517D">
        <w:rPr>
          <w:rFonts w:asciiTheme="majorBidi" w:eastAsia="Times New Roman" w:hAnsiTheme="majorBidi" w:cstheme="majorBidi"/>
          <w:color w:val="000000"/>
          <w:sz w:val="24"/>
          <w:szCs w:val="24"/>
        </w:rPr>
        <w:t>al increase in total energy</w:t>
      </w:r>
      <w:r w:rsidR="00003995" w:rsidRPr="0087517D">
        <w:rPr>
          <w:rFonts w:asciiTheme="majorBidi" w:eastAsia="Times New Roman" w:hAnsiTheme="majorBidi" w:cstheme="majorBidi"/>
          <w:color w:val="000000"/>
          <w:sz w:val="24"/>
          <w:szCs w:val="24"/>
        </w:rPr>
        <w:t xml:space="preserve"> capacity by the year 2030. F</w:t>
      </w:r>
      <w:r w:rsidR="00B57040" w:rsidRPr="0087517D">
        <w:rPr>
          <w:rFonts w:asciiTheme="majorBidi" w:eastAsia="Times New Roman" w:hAnsiTheme="majorBidi" w:cstheme="majorBidi"/>
          <w:color w:val="000000"/>
          <w:sz w:val="24"/>
          <w:szCs w:val="24"/>
        </w:rPr>
        <w:t xml:space="preserve">rom </w:t>
      </w:r>
      <w:r w:rsidRPr="0087517D">
        <w:rPr>
          <w:rFonts w:asciiTheme="majorBidi" w:eastAsia="Times New Roman" w:hAnsiTheme="majorBidi" w:cstheme="majorBidi"/>
          <w:color w:val="000000"/>
          <w:sz w:val="24"/>
          <w:szCs w:val="24"/>
        </w:rPr>
        <w:t xml:space="preserve">thermal, renewable, </w:t>
      </w:r>
      <w:r w:rsidR="00B57040" w:rsidRPr="0087517D">
        <w:rPr>
          <w:rFonts w:asciiTheme="majorBidi" w:eastAsia="Times New Roman" w:hAnsiTheme="majorBidi" w:cstheme="majorBidi"/>
          <w:color w:val="000000"/>
          <w:sz w:val="24"/>
          <w:szCs w:val="24"/>
        </w:rPr>
        <w:t>coal</w:t>
      </w:r>
      <w:r w:rsidRPr="0087517D">
        <w:rPr>
          <w:rFonts w:asciiTheme="majorBidi" w:eastAsia="Times New Roman" w:hAnsiTheme="majorBidi" w:cstheme="majorBidi"/>
          <w:color w:val="000000"/>
          <w:sz w:val="24"/>
          <w:szCs w:val="24"/>
        </w:rPr>
        <w:t>, nuclear, LNG, biomass and hydel</w:t>
      </w:r>
      <w:r w:rsidR="00B57040" w:rsidRPr="0087517D">
        <w:rPr>
          <w:rFonts w:asciiTheme="majorBidi" w:eastAsia="Times New Roman" w:hAnsiTheme="majorBidi" w:cstheme="majorBidi"/>
          <w:color w:val="000000"/>
          <w:sz w:val="24"/>
          <w:szCs w:val="24"/>
        </w:rPr>
        <w:t xml:space="preserve"> is likely to significantly increase in future. Keeping in view the projected rate of GDP growth and sectoral growth; and taking into consideration the proposed implementation of power generation investment plans, the overall investment </w:t>
      </w:r>
      <w:r w:rsidR="00DF5E16" w:rsidRPr="0087517D">
        <w:rPr>
          <w:rFonts w:asciiTheme="majorBidi" w:eastAsia="Times New Roman" w:hAnsiTheme="majorBidi" w:cstheme="majorBidi"/>
          <w:color w:val="000000"/>
          <w:sz w:val="24"/>
          <w:szCs w:val="24"/>
        </w:rPr>
        <w:t>potential</w:t>
      </w:r>
      <w:r w:rsidR="00B57040" w:rsidRPr="0087517D">
        <w:rPr>
          <w:rFonts w:asciiTheme="majorBidi" w:eastAsia="Times New Roman" w:hAnsiTheme="majorBidi" w:cstheme="majorBidi"/>
          <w:color w:val="000000"/>
          <w:sz w:val="24"/>
          <w:szCs w:val="24"/>
        </w:rPr>
        <w:t xml:space="preserve"> for </w:t>
      </w:r>
      <w:r w:rsidR="0025468F" w:rsidRPr="0087517D">
        <w:rPr>
          <w:rFonts w:asciiTheme="majorBidi" w:eastAsia="Times New Roman" w:hAnsiTheme="majorBidi" w:cstheme="majorBidi"/>
          <w:color w:val="000000"/>
          <w:sz w:val="24"/>
          <w:szCs w:val="24"/>
        </w:rPr>
        <w:t>SE4All goals are</w:t>
      </w:r>
      <w:r w:rsidR="00003995" w:rsidRPr="0087517D">
        <w:rPr>
          <w:rFonts w:asciiTheme="majorBidi" w:eastAsia="Times New Roman" w:hAnsiTheme="majorBidi" w:cstheme="majorBidi"/>
          <w:color w:val="000000"/>
          <w:sz w:val="24"/>
          <w:szCs w:val="24"/>
        </w:rPr>
        <w:t xml:space="preserve"> estimated around</w:t>
      </w:r>
      <w:r w:rsidR="00B57040" w:rsidRPr="0087517D">
        <w:rPr>
          <w:rFonts w:asciiTheme="majorBidi" w:eastAsia="Times New Roman" w:hAnsiTheme="majorBidi" w:cstheme="majorBidi"/>
          <w:color w:val="000000"/>
          <w:sz w:val="24"/>
          <w:szCs w:val="24"/>
        </w:rPr>
        <w:t xml:space="preserve"> $ 240 billion.</w:t>
      </w:r>
    </w:p>
    <w:p w14:paraId="1BB0C03F" w14:textId="77777777" w:rsidR="0009078F" w:rsidRPr="0087517D" w:rsidRDefault="0009078F" w:rsidP="00B57040">
      <w:pPr>
        <w:ind w:firstLine="720"/>
        <w:jc w:val="both"/>
        <w:rPr>
          <w:rFonts w:asciiTheme="majorBidi" w:eastAsia="Times New Roman" w:hAnsiTheme="majorBidi" w:cstheme="majorBidi"/>
          <w:color w:val="000000"/>
          <w:sz w:val="24"/>
          <w:szCs w:val="24"/>
        </w:rPr>
      </w:pPr>
    </w:p>
    <w:p w14:paraId="66CBF48C" w14:textId="3179571D" w:rsidR="00B57040" w:rsidRPr="0087517D" w:rsidRDefault="000C7190" w:rsidP="00B57040">
      <w:pPr>
        <w:ind w:firstLine="720"/>
        <w:jc w:val="both"/>
        <w:rPr>
          <w:rFonts w:asciiTheme="majorBidi" w:eastAsia="Times New Roman" w:hAnsiTheme="majorBidi" w:cstheme="majorBidi"/>
          <w:color w:val="000000"/>
          <w:sz w:val="24"/>
          <w:szCs w:val="24"/>
        </w:rPr>
      </w:pPr>
      <w:r w:rsidRPr="0087517D">
        <w:rPr>
          <w:rFonts w:asciiTheme="majorBidi" w:eastAsia="Times New Roman" w:hAnsiTheme="majorBidi" w:cstheme="majorBidi"/>
          <w:color w:val="000000"/>
          <w:sz w:val="24"/>
          <w:szCs w:val="24"/>
        </w:rPr>
        <w:t xml:space="preserve">The </w:t>
      </w:r>
      <w:r w:rsidR="00FE4AE5" w:rsidRPr="0087517D">
        <w:rPr>
          <w:rFonts w:asciiTheme="majorBidi" w:eastAsia="Times New Roman" w:hAnsiTheme="majorBidi" w:cstheme="majorBidi"/>
          <w:color w:val="000000"/>
          <w:sz w:val="24"/>
          <w:szCs w:val="24"/>
        </w:rPr>
        <w:t xml:space="preserve">investment potential of </w:t>
      </w:r>
      <w:r w:rsidRPr="0087517D">
        <w:rPr>
          <w:rFonts w:asciiTheme="majorBidi" w:eastAsia="Times New Roman" w:hAnsiTheme="majorBidi" w:cstheme="majorBidi"/>
          <w:color w:val="000000"/>
          <w:sz w:val="24"/>
          <w:szCs w:val="24"/>
        </w:rPr>
        <w:t xml:space="preserve">$ 240 billion </w:t>
      </w:r>
      <w:r w:rsidR="00FE4AE5" w:rsidRPr="0087517D">
        <w:rPr>
          <w:rFonts w:asciiTheme="majorBidi" w:eastAsia="Times New Roman" w:hAnsiTheme="majorBidi" w:cstheme="majorBidi"/>
          <w:color w:val="000000"/>
          <w:sz w:val="24"/>
          <w:szCs w:val="24"/>
        </w:rPr>
        <w:t>in the energy sector has been developed</w:t>
      </w:r>
      <w:r w:rsidRPr="0087517D">
        <w:rPr>
          <w:rFonts w:asciiTheme="majorBidi" w:eastAsia="Times New Roman" w:hAnsiTheme="majorBidi" w:cstheme="majorBidi"/>
          <w:color w:val="000000"/>
          <w:sz w:val="24"/>
          <w:szCs w:val="24"/>
        </w:rPr>
        <w:t xml:space="preserve"> on </w:t>
      </w:r>
      <w:r w:rsidR="00FE4AE5" w:rsidRPr="0087517D">
        <w:rPr>
          <w:rFonts w:asciiTheme="majorBidi" w:eastAsia="Times New Roman" w:hAnsiTheme="majorBidi" w:cstheme="majorBidi"/>
          <w:color w:val="000000"/>
          <w:sz w:val="24"/>
          <w:szCs w:val="24"/>
        </w:rPr>
        <w:t xml:space="preserve">the </w:t>
      </w:r>
      <w:r w:rsidRPr="0087517D">
        <w:rPr>
          <w:rFonts w:asciiTheme="majorBidi" w:eastAsia="Times New Roman" w:hAnsiTheme="majorBidi" w:cstheme="majorBidi"/>
          <w:color w:val="000000"/>
          <w:sz w:val="24"/>
          <w:szCs w:val="24"/>
        </w:rPr>
        <w:t xml:space="preserve">three </w:t>
      </w:r>
      <w:r w:rsidR="00FE4AE5" w:rsidRPr="0087517D">
        <w:rPr>
          <w:rFonts w:asciiTheme="majorBidi" w:eastAsia="Times New Roman" w:hAnsiTheme="majorBidi" w:cstheme="majorBidi"/>
          <w:color w:val="000000"/>
          <w:sz w:val="24"/>
          <w:szCs w:val="24"/>
        </w:rPr>
        <w:t>objectives</w:t>
      </w:r>
      <w:r w:rsidRPr="0087517D">
        <w:rPr>
          <w:rFonts w:asciiTheme="majorBidi" w:eastAsia="Times New Roman" w:hAnsiTheme="majorBidi" w:cstheme="majorBidi"/>
          <w:color w:val="000000"/>
          <w:sz w:val="24"/>
          <w:szCs w:val="24"/>
        </w:rPr>
        <w:t xml:space="preserve"> i.e. energy access, enhanced share of renewable energy and adopting mechanisms for energy efficiency. </w:t>
      </w:r>
      <w:r w:rsidR="00C74E73" w:rsidRPr="0087517D">
        <w:rPr>
          <w:rFonts w:asciiTheme="majorBidi" w:eastAsia="Times New Roman" w:hAnsiTheme="majorBidi" w:cstheme="majorBidi"/>
          <w:color w:val="000000"/>
          <w:sz w:val="24"/>
          <w:szCs w:val="24"/>
        </w:rPr>
        <w:t xml:space="preserve">Energy access projects include both rural electrification and supply </w:t>
      </w:r>
      <w:r w:rsidR="00F835AF" w:rsidRPr="0087517D">
        <w:rPr>
          <w:rFonts w:asciiTheme="majorBidi" w:eastAsia="Times New Roman" w:hAnsiTheme="majorBidi" w:cstheme="majorBidi"/>
          <w:color w:val="000000"/>
          <w:sz w:val="24"/>
          <w:szCs w:val="24"/>
        </w:rPr>
        <w:t>of piped gas connections for households</w:t>
      </w:r>
      <w:r w:rsidR="003C7A8F" w:rsidRPr="0087517D">
        <w:rPr>
          <w:rFonts w:asciiTheme="majorBidi" w:eastAsia="Times New Roman" w:hAnsiTheme="majorBidi" w:cstheme="majorBidi"/>
          <w:color w:val="000000"/>
          <w:sz w:val="24"/>
          <w:szCs w:val="24"/>
        </w:rPr>
        <w:t xml:space="preserve"> as well as the provision of off-grid advance energy solutions where grid and piped gas infrastructure is unreachable</w:t>
      </w:r>
      <w:r w:rsidR="00C74E73" w:rsidRPr="0087517D">
        <w:rPr>
          <w:rFonts w:asciiTheme="majorBidi" w:eastAsia="Times New Roman" w:hAnsiTheme="majorBidi" w:cstheme="majorBidi"/>
          <w:color w:val="000000"/>
          <w:sz w:val="24"/>
          <w:szCs w:val="24"/>
        </w:rPr>
        <w:t xml:space="preserve">. The overall </w:t>
      </w:r>
      <w:r w:rsidR="003C7A8F" w:rsidRPr="0087517D">
        <w:rPr>
          <w:rFonts w:asciiTheme="majorBidi" w:eastAsia="Times New Roman" w:hAnsiTheme="majorBidi" w:cstheme="majorBidi"/>
          <w:color w:val="000000"/>
          <w:sz w:val="24"/>
          <w:szCs w:val="24"/>
        </w:rPr>
        <w:t xml:space="preserve">investment </w:t>
      </w:r>
      <w:r w:rsidR="009548D4" w:rsidRPr="0087517D">
        <w:rPr>
          <w:rFonts w:asciiTheme="majorBidi" w:eastAsia="Times New Roman" w:hAnsiTheme="majorBidi" w:cstheme="majorBidi"/>
          <w:color w:val="000000"/>
          <w:sz w:val="24"/>
          <w:szCs w:val="24"/>
        </w:rPr>
        <w:t>potential</w:t>
      </w:r>
      <w:r w:rsidR="00C74E73" w:rsidRPr="0087517D">
        <w:rPr>
          <w:rFonts w:asciiTheme="majorBidi" w:eastAsia="Times New Roman" w:hAnsiTheme="majorBidi" w:cstheme="majorBidi"/>
          <w:color w:val="000000"/>
          <w:sz w:val="24"/>
          <w:szCs w:val="24"/>
        </w:rPr>
        <w:t xml:space="preserve"> under </w:t>
      </w:r>
      <w:r w:rsidR="003C7A8F" w:rsidRPr="0087517D">
        <w:rPr>
          <w:rFonts w:asciiTheme="majorBidi" w:eastAsia="Times New Roman" w:hAnsiTheme="majorBidi" w:cstheme="majorBidi"/>
          <w:color w:val="000000"/>
          <w:sz w:val="24"/>
          <w:szCs w:val="24"/>
        </w:rPr>
        <w:t>access objective</w:t>
      </w:r>
      <w:r w:rsidR="00BC2B43">
        <w:rPr>
          <w:rFonts w:asciiTheme="majorBidi" w:eastAsia="Times New Roman" w:hAnsiTheme="majorBidi" w:cstheme="majorBidi"/>
          <w:color w:val="000000"/>
          <w:sz w:val="24"/>
          <w:szCs w:val="24"/>
        </w:rPr>
        <w:t xml:space="preserve"> </w:t>
      </w:r>
      <w:r w:rsidR="003C7A8F" w:rsidRPr="0087517D">
        <w:rPr>
          <w:rFonts w:asciiTheme="majorBidi" w:eastAsia="Times New Roman" w:hAnsiTheme="majorBidi" w:cstheme="majorBidi"/>
          <w:color w:val="000000"/>
          <w:sz w:val="24"/>
          <w:szCs w:val="24"/>
        </w:rPr>
        <w:t xml:space="preserve">is $ </w:t>
      </w:r>
      <w:r w:rsidR="00B9674F">
        <w:rPr>
          <w:rFonts w:asciiTheme="majorBidi" w:eastAsia="Times New Roman" w:hAnsiTheme="majorBidi" w:cstheme="majorBidi"/>
          <w:color w:val="000000"/>
          <w:sz w:val="24"/>
          <w:szCs w:val="24"/>
        </w:rPr>
        <w:t>8</w:t>
      </w:r>
      <w:r w:rsidR="003C7A8F" w:rsidRPr="0087517D">
        <w:rPr>
          <w:rFonts w:asciiTheme="majorBidi" w:eastAsia="Times New Roman" w:hAnsiTheme="majorBidi" w:cstheme="majorBidi"/>
          <w:color w:val="000000"/>
          <w:sz w:val="24"/>
          <w:szCs w:val="24"/>
        </w:rPr>
        <w:t xml:space="preserve">0 Billion </w:t>
      </w:r>
      <w:r w:rsidR="00C74E73" w:rsidRPr="0087517D">
        <w:rPr>
          <w:rFonts w:asciiTheme="majorBidi" w:eastAsia="Times New Roman" w:hAnsiTheme="majorBidi" w:cstheme="majorBidi"/>
          <w:color w:val="000000"/>
          <w:sz w:val="24"/>
          <w:szCs w:val="24"/>
        </w:rPr>
        <w:t xml:space="preserve">by 2030. The share of renewable energy projects investment is near to $ </w:t>
      </w:r>
      <w:r w:rsidR="00B9674F">
        <w:rPr>
          <w:rFonts w:asciiTheme="majorBidi" w:eastAsia="Times New Roman" w:hAnsiTheme="majorBidi" w:cstheme="majorBidi"/>
          <w:color w:val="000000"/>
          <w:sz w:val="24"/>
          <w:szCs w:val="24"/>
        </w:rPr>
        <w:t>10</w:t>
      </w:r>
      <w:r w:rsidR="00C74E73" w:rsidRPr="0087517D">
        <w:rPr>
          <w:rFonts w:asciiTheme="majorBidi" w:eastAsia="Times New Roman" w:hAnsiTheme="majorBidi" w:cstheme="majorBidi"/>
          <w:color w:val="000000"/>
          <w:sz w:val="24"/>
          <w:szCs w:val="24"/>
        </w:rPr>
        <w:t xml:space="preserve">0 billion subject to portfolio management in agreed targeted </w:t>
      </w:r>
      <w:r w:rsidR="003C7A8F" w:rsidRPr="0087517D">
        <w:rPr>
          <w:rFonts w:asciiTheme="majorBidi" w:eastAsia="Times New Roman" w:hAnsiTheme="majorBidi" w:cstheme="majorBidi"/>
          <w:color w:val="000000"/>
          <w:sz w:val="24"/>
          <w:szCs w:val="24"/>
        </w:rPr>
        <w:t>time period</w:t>
      </w:r>
      <w:r w:rsidR="00C74E73" w:rsidRPr="0087517D">
        <w:rPr>
          <w:rFonts w:asciiTheme="majorBidi" w:eastAsia="Times New Roman" w:hAnsiTheme="majorBidi" w:cstheme="majorBidi"/>
          <w:color w:val="000000"/>
          <w:sz w:val="24"/>
          <w:szCs w:val="24"/>
        </w:rPr>
        <w:t xml:space="preserve"> with marginal interest rate. The investment </w:t>
      </w:r>
      <w:r w:rsidR="003C7A8F" w:rsidRPr="0087517D">
        <w:rPr>
          <w:rFonts w:asciiTheme="majorBidi" w:eastAsia="Times New Roman" w:hAnsiTheme="majorBidi" w:cstheme="majorBidi"/>
          <w:color w:val="000000"/>
          <w:sz w:val="24"/>
          <w:szCs w:val="24"/>
        </w:rPr>
        <w:t>opportunities</w:t>
      </w:r>
      <w:r w:rsidR="00C74E73" w:rsidRPr="0087517D">
        <w:rPr>
          <w:rFonts w:asciiTheme="majorBidi" w:eastAsia="Times New Roman" w:hAnsiTheme="majorBidi" w:cstheme="majorBidi"/>
          <w:color w:val="000000"/>
          <w:sz w:val="24"/>
          <w:szCs w:val="24"/>
        </w:rPr>
        <w:t xml:space="preserve"> for energy projects is estimated to $ </w:t>
      </w:r>
      <w:r w:rsidR="00B9674F">
        <w:rPr>
          <w:rFonts w:asciiTheme="majorBidi" w:eastAsia="Times New Roman" w:hAnsiTheme="majorBidi" w:cstheme="majorBidi"/>
          <w:color w:val="000000"/>
          <w:sz w:val="24"/>
          <w:szCs w:val="24"/>
        </w:rPr>
        <w:t>6</w:t>
      </w:r>
      <w:r w:rsidR="00C74E73" w:rsidRPr="0087517D">
        <w:rPr>
          <w:rFonts w:asciiTheme="majorBidi" w:eastAsia="Times New Roman" w:hAnsiTheme="majorBidi" w:cstheme="majorBidi"/>
          <w:color w:val="000000"/>
          <w:sz w:val="24"/>
          <w:szCs w:val="24"/>
        </w:rPr>
        <w:t>0 billion with efficiency in</w:t>
      </w:r>
      <w:r w:rsidR="00F835AF" w:rsidRPr="0087517D">
        <w:rPr>
          <w:rFonts w:asciiTheme="majorBidi" w:eastAsia="Times New Roman" w:hAnsiTheme="majorBidi" w:cstheme="majorBidi"/>
          <w:color w:val="000000"/>
          <w:sz w:val="24"/>
          <w:szCs w:val="24"/>
        </w:rPr>
        <w:t xml:space="preserve"> energy saving potential of 20-</w:t>
      </w:r>
      <w:r w:rsidR="003C7A8F" w:rsidRPr="0087517D">
        <w:rPr>
          <w:rFonts w:asciiTheme="majorBidi" w:eastAsia="Times New Roman" w:hAnsiTheme="majorBidi" w:cstheme="majorBidi"/>
          <w:color w:val="000000"/>
          <w:sz w:val="24"/>
          <w:szCs w:val="24"/>
        </w:rPr>
        <w:t>25</w:t>
      </w:r>
      <w:r w:rsidR="00F835AF" w:rsidRPr="0087517D">
        <w:rPr>
          <w:rFonts w:asciiTheme="majorBidi" w:eastAsia="Times New Roman" w:hAnsiTheme="majorBidi" w:cstheme="majorBidi"/>
          <w:color w:val="000000"/>
          <w:sz w:val="24"/>
          <w:szCs w:val="24"/>
        </w:rPr>
        <w:t>%</w:t>
      </w:r>
      <w:r w:rsidR="00C74E73" w:rsidRPr="0087517D">
        <w:rPr>
          <w:rFonts w:asciiTheme="majorBidi" w:eastAsia="Times New Roman" w:hAnsiTheme="majorBidi" w:cstheme="majorBidi"/>
          <w:color w:val="000000"/>
          <w:sz w:val="24"/>
          <w:szCs w:val="24"/>
        </w:rPr>
        <w:t xml:space="preserve">. </w:t>
      </w:r>
    </w:p>
    <w:p w14:paraId="39717986" w14:textId="77777777" w:rsidR="00867624" w:rsidRPr="0087517D" w:rsidRDefault="00867624" w:rsidP="00867624">
      <w:pPr>
        <w:ind w:firstLine="360"/>
        <w:jc w:val="both"/>
        <w:rPr>
          <w:rFonts w:asciiTheme="majorBidi" w:hAnsiTheme="majorBidi" w:cstheme="majorBidi"/>
          <w:sz w:val="24"/>
          <w:szCs w:val="24"/>
        </w:rPr>
      </w:pPr>
      <w:r w:rsidRPr="0087517D">
        <w:rPr>
          <w:rFonts w:asciiTheme="majorBidi" w:hAnsiTheme="majorBidi" w:cstheme="majorBidi"/>
          <w:sz w:val="24"/>
          <w:szCs w:val="24"/>
        </w:rPr>
        <w:t>The Investment Prospectus presents three scenarios for operationalization of SE4All in the country.</w:t>
      </w:r>
    </w:p>
    <w:p w14:paraId="514FDB47" w14:textId="77777777" w:rsidR="00867624" w:rsidRPr="0087517D" w:rsidRDefault="00867624" w:rsidP="00867624">
      <w:pPr>
        <w:pStyle w:val="ListParagraph"/>
        <w:numPr>
          <w:ilvl w:val="0"/>
          <w:numId w:val="28"/>
        </w:numPr>
        <w:jc w:val="both"/>
        <w:rPr>
          <w:rFonts w:asciiTheme="majorBidi" w:hAnsiTheme="majorBidi" w:cstheme="majorBidi"/>
          <w:sz w:val="24"/>
          <w:szCs w:val="24"/>
        </w:rPr>
      </w:pPr>
      <w:r w:rsidRPr="0087517D">
        <w:rPr>
          <w:rFonts w:asciiTheme="majorBidi" w:hAnsiTheme="majorBidi" w:cstheme="majorBidi"/>
          <w:sz w:val="24"/>
          <w:szCs w:val="24"/>
        </w:rPr>
        <w:t xml:space="preserve">First and foremost, Short Term Projects, </w:t>
      </w:r>
    </w:p>
    <w:p w14:paraId="7F9C0536" w14:textId="77777777" w:rsidR="00867624" w:rsidRPr="0087517D" w:rsidRDefault="00867624" w:rsidP="00867624">
      <w:pPr>
        <w:pStyle w:val="ListParagraph"/>
        <w:numPr>
          <w:ilvl w:val="0"/>
          <w:numId w:val="28"/>
        </w:numPr>
        <w:jc w:val="both"/>
        <w:rPr>
          <w:rFonts w:asciiTheme="majorBidi" w:hAnsiTheme="majorBidi" w:cstheme="majorBidi"/>
          <w:sz w:val="24"/>
          <w:szCs w:val="24"/>
        </w:rPr>
      </w:pPr>
      <w:r w:rsidRPr="0087517D">
        <w:rPr>
          <w:rFonts w:asciiTheme="majorBidi" w:hAnsiTheme="majorBidi" w:cstheme="majorBidi"/>
          <w:sz w:val="24"/>
          <w:szCs w:val="24"/>
        </w:rPr>
        <w:t xml:space="preserve">Medium-Term Projects and </w:t>
      </w:r>
    </w:p>
    <w:p w14:paraId="1F80E154" w14:textId="77777777" w:rsidR="00867624" w:rsidRPr="0087517D" w:rsidRDefault="00867624" w:rsidP="00867624">
      <w:pPr>
        <w:pStyle w:val="ListParagraph"/>
        <w:numPr>
          <w:ilvl w:val="0"/>
          <w:numId w:val="28"/>
        </w:numPr>
        <w:jc w:val="both"/>
        <w:rPr>
          <w:rFonts w:asciiTheme="majorBidi" w:hAnsiTheme="majorBidi" w:cstheme="majorBidi"/>
          <w:sz w:val="24"/>
          <w:szCs w:val="24"/>
        </w:rPr>
      </w:pPr>
      <w:r w:rsidRPr="0087517D">
        <w:rPr>
          <w:rFonts w:asciiTheme="majorBidi" w:hAnsiTheme="majorBidi" w:cstheme="majorBidi"/>
          <w:sz w:val="24"/>
          <w:szCs w:val="24"/>
        </w:rPr>
        <w:lastRenderedPageBreak/>
        <w:t xml:space="preserve">Long-Terms Project. </w:t>
      </w:r>
    </w:p>
    <w:p w14:paraId="2E511EF8" w14:textId="77777777" w:rsidR="00867624" w:rsidRPr="0087517D" w:rsidRDefault="00867624" w:rsidP="00B57040">
      <w:pPr>
        <w:rPr>
          <w:rFonts w:asciiTheme="majorBidi" w:eastAsia="Times New Roman" w:hAnsiTheme="majorBidi" w:cstheme="majorBidi"/>
          <w:color w:val="000000"/>
          <w:sz w:val="24"/>
          <w:szCs w:val="24"/>
        </w:rPr>
      </w:pPr>
    </w:p>
    <w:p w14:paraId="791DE68F" w14:textId="6A581DA1" w:rsidR="004F4D01" w:rsidRPr="0087517D" w:rsidRDefault="003C7A8F" w:rsidP="00FA7E77">
      <w:pPr>
        <w:ind w:firstLine="720"/>
        <w:jc w:val="both"/>
        <w:rPr>
          <w:rFonts w:asciiTheme="majorBidi" w:hAnsiTheme="majorBidi" w:cstheme="majorBidi"/>
          <w:sz w:val="24"/>
          <w:szCs w:val="24"/>
        </w:rPr>
      </w:pPr>
      <w:r w:rsidRPr="0087517D">
        <w:rPr>
          <w:rFonts w:asciiTheme="majorBidi" w:eastAsia="Times New Roman" w:hAnsiTheme="majorBidi" w:cstheme="majorBidi"/>
          <w:color w:val="000000"/>
          <w:sz w:val="24"/>
          <w:szCs w:val="24"/>
        </w:rPr>
        <w:t xml:space="preserve">With these scenarios and projections, </w:t>
      </w:r>
      <w:r w:rsidR="00003995" w:rsidRPr="0087517D">
        <w:rPr>
          <w:rFonts w:asciiTheme="majorBidi" w:eastAsia="Times New Roman" w:hAnsiTheme="majorBidi" w:cstheme="majorBidi"/>
          <w:color w:val="000000"/>
          <w:sz w:val="24"/>
          <w:szCs w:val="24"/>
        </w:rPr>
        <w:t>SE4All initiative’s</w:t>
      </w:r>
      <w:r w:rsidR="00681C19" w:rsidRPr="0087517D">
        <w:rPr>
          <w:rFonts w:asciiTheme="majorBidi" w:eastAsia="Times New Roman" w:hAnsiTheme="majorBidi" w:cstheme="majorBidi"/>
          <w:color w:val="000000"/>
          <w:sz w:val="24"/>
          <w:szCs w:val="24"/>
        </w:rPr>
        <w:t xml:space="preserve"> two main components i.e. National Action Plan and Investment Prospectus</w:t>
      </w:r>
      <w:r w:rsidR="00BC2B43">
        <w:rPr>
          <w:rFonts w:asciiTheme="majorBidi" w:eastAsia="Times New Roman" w:hAnsiTheme="majorBidi" w:cstheme="majorBidi"/>
          <w:color w:val="000000"/>
          <w:sz w:val="24"/>
          <w:szCs w:val="24"/>
        </w:rPr>
        <w:t xml:space="preserve"> </w:t>
      </w:r>
      <w:r w:rsidR="008F6182" w:rsidRPr="0087517D">
        <w:rPr>
          <w:rFonts w:asciiTheme="majorBidi" w:eastAsia="Times New Roman" w:hAnsiTheme="majorBidi" w:cstheme="majorBidi"/>
          <w:color w:val="000000"/>
          <w:sz w:val="24"/>
          <w:szCs w:val="24"/>
        </w:rPr>
        <w:t xml:space="preserve">reinforces </w:t>
      </w:r>
      <w:r w:rsidR="0025468F" w:rsidRPr="0087517D">
        <w:rPr>
          <w:rFonts w:asciiTheme="majorBidi" w:eastAsia="Times New Roman" w:hAnsiTheme="majorBidi" w:cstheme="majorBidi"/>
          <w:color w:val="000000"/>
          <w:sz w:val="24"/>
          <w:szCs w:val="24"/>
        </w:rPr>
        <w:t>each other</w:t>
      </w:r>
      <w:r w:rsidRPr="0087517D">
        <w:rPr>
          <w:rFonts w:asciiTheme="majorBidi" w:eastAsia="Times New Roman" w:hAnsiTheme="majorBidi" w:cstheme="majorBidi"/>
          <w:color w:val="000000"/>
          <w:sz w:val="24"/>
          <w:szCs w:val="24"/>
        </w:rPr>
        <w:t xml:space="preserve"> to achieve these projections</w:t>
      </w:r>
      <w:r w:rsidR="00681C19" w:rsidRPr="0087517D">
        <w:rPr>
          <w:rFonts w:asciiTheme="majorBidi" w:eastAsia="Times New Roman" w:hAnsiTheme="majorBidi" w:cstheme="majorBidi"/>
          <w:color w:val="000000"/>
          <w:sz w:val="24"/>
          <w:szCs w:val="24"/>
        </w:rPr>
        <w:t xml:space="preserve">. The investment prospectus is </w:t>
      </w:r>
      <w:r w:rsidRPr="0087517D">
        <w:rPr>
          <w:rFonts w:asciiTheme="majorBidi" w:eastAsia="Times New Roman" w:hAnsiTheme="majorBidi" w:cstheme="majorBidi"/>
          <w:color w:val="000000"/>
          <w:sz w:val="24"/>
          <w:szCs w:val="24"/>
        </w:rPr>
        <w:t>based on</w:t>
      </w:r>
      <w:r w:rsidR="00681C19" w:rsidRPr="0087517D">
        <w:rPr>
          <w:rFonts w:asciiTheme="majorBidi" w:eastAsia="Times New Roman" w:hAnsiTheme="majorBidi" w:cstheme="majorBidi"/>
          <w:color w:val="000000"/>
          <w:sz w:val="24"/>
          <w:szCs w:val="24"/>
        </w:rPr>
        <w:t xml:space="preserve"> the SE4All Action Plan </w:t>
      </w:r>
      <w:r w:rsidRPr="0087517D">
        <w:rPr>
          <w:rFonts w:asciiTheme="majorBidi" w:eastAsia="Times New Roman" w:hAnsiTheme="majorBidi" w:cstheme="majorBidi"/>
          <w:color w:val="000000"/>
          <w:sz w:val="24"/>
          <w:szCs w:val="24"/>
        </w:rPr>
        <w:t>to</w:t>
      </w:r>
      <w:r w:rsidR="008F6182" w:rsidRPr="0087517D">
        <w:rPr>
          <w:rFonts w:asciiTheme="majorBidi" w:eastAsia="Times New Roman" w:hAnsiTheme="majorBidi" w:cstheme="majorBidi"/>
          <w:color w:val="000000"/>
          <w:sz w:val="24"/>
          <w:szCs w:val="24"/>
        </w:rPr>
        <w:t xml:space="preserve"> financially operationalizes the</w:t>
      </w:r>
      <w:r w:rsidR="00887003">
        <w:rPr>
          <w:rFonts w:asciiTheme="majorBidi" w:eastAsia="Times New Roman" w:hAnsiTheme="majorBidi" w:cstheme="majorBidi"/>
          <w:color w:val="000000"/>
          <w:sz w:val="24"/>
          <w:szCs w:val="24"/>
        </w:rPr>
        <w:t xml:space="preserve"> </w:t>
      </w:r>
      <w:r w:rsidR="00FA7E77" w:rsidRPr="0087517D">
        <w:rPr>
          <w:rFonts w:asciiTheme="majorBidi" w:eastAsia="Times New Roman" w:hAnsiTheme="majorBidi" w:cstheme="majorBidi"/>
          <w:color w:val="000000"/>
          <w:sz w:val="24"/>
          <w:szCs w:val="24"/>
        </w:rPr>
        <w:t>“</w:t>
      </w:r>
      <w:r w:rsidR="00681C19" w:rsidRPr="0087517D">
        <w:rPr>
          <w:rFonts w:asciiTheme="majorBidi" w:eastAsia="Times New Roman" w:hAnsiTheme="majorBidi" w:cstheme="majorBidi"/>
          <w:color w:val="000000"/>
          <w:sz w:val="24"/>
          <w:szCs w:val="24"/>
        </w:rPr>
        <w:t>Priority Action Areas</w:t>
      </w:r>
      <w:r w:rsidR="00FA7E77" w:rsidRPr="0087517D">
        <w:rPr>
          <w:rFonts w:asciiTheme="majorBidi" w:eastAsia="Times New Roman" w:hAnsiTheme="majorBidi" w:cstheme="majorBidi"/>
          <w:color w:val="000000"/>
          <w:sz w:val="24"/>
          <w:szCs w:val="24"/>
        </w:rPr>
        <w:t>”</w:t>
      </w:r>
      <w:r w:rsidR="00681C19" w:rsidRPr="0087517D">
        <w:rPr>
          <w:rFonts w:asciiTheme="majorBidi" w:eastAsia="Times New Roman" w:hAnsiTheme="majorBidi" w:cstheme="majorBidi"/>
          <w:color w:val="000000"/>
          <w:sz w:val="24"/>
          <w:szCs w:val="24"/>
        </w:rPr>
        <w:t>.SE4All goals are tangib</w:t>
      </w:r>
      <w:r w:rsidR="008F6182" w:rsidRPr="0087517D">
        <w:rPr>
          <w:rFonts w:asciiTheme="majorBidi" w:eastAsia="Times New Roman" w:hAnsiTheme="majorBidi" w:cstheme="majorBidi"/>
          <w:color w:val="000000"/>
          <w:sz w:val="24"/>
          <w:szCs w:val="24"/>
        </w:rPr>
        <w:t>le; trackable and implementable. T</w:t>
      </w:r>
      <w:r w:rsidR="00681C19" w:rsidRPr="0087517D">
        <w:rPr>
          <w:rFonts w:asciiTheme="majorBidi" w:eastAsia="Times New Roman" w:hAnsiTheme="majorBidi" w:cstheme="majorBidi"/>
          <w:color w:val="000000"/>
          <w:sz w:val="24"/>
          <w:szCs w:val="24"/>
        </w:rPr>
        <w:t>hese goals through high-impact opportunity areas</w:t>
      </w:r>
      <w:r w:rsidR="008F6182" w:rsidRPr="0087517D">
        <w:rPr>
          <w:rFonts w:asciiTheme="majorBidi" w:eastAsia="Times New Roman" w:hAnsiTheme="majorBidi" w:cstheme="majorBidi"/>
          <w:color w:val="000000"/>
          <w:sz w:val="24"/>
          <w:szCs w:val="24"/>
        </w:rPr>
        <w:t xml:space="preserve"> are made more focused. Overall, Sustainable Development Goal # 7 which is SE4All</w:t>
      </w:r>
      <w:r w:rsidR="00FA7E77" w:rsidRPr="0087517D">
        <w:rPr>
          <w:rFonts w:asciiTheme="majorBidi" w:eastAsia="Times New Roman" w:hAnsiTheme="majorBidi" w:cstheme="majorBidi"/>
          <w:color w:val="000000"/>
          <w:sz w:val="24"/>
          <w:szCs w:val="24"/>
        </w:rPr>
        <w:t xml:space="preserve">. </w:t>
      </w:r>
    </w:p>
    <w:p w14:paraId="0B22ED52" w14:textId="77777777" w:rsidR="0081541D" w:rsidRPr="0087517D" w:rsidRDefault="0081541D" w:rsidP="004F4D01">
      <w:pPr>
        <w:rPr>
          <w:rFonts w:asciiTheme="majorBidi" w:hAnsiTheme="majorBidi" w:cstheme="majorBidi"/>
        </w:rPr>
      </w:pPr>
    </w:p>
    <w:p w14:paraId="55F70F85" w14:textId="77777777" w:rsidR="00EA2A95" w:rsidRPr="0087517D" w:rsidRDefault="00EA2A95" w:rsidP="00BD4603">
      <w:pPr>
        <w:ind w:firstLine="720"/>
        <w:jc w:val="both"/>
        <w:rPr>
          <w:rFonts w:asciiTheme="majorBidi" w:eastAsia="Times New Roman" w:hAnsiTheme="majorBidi" w:cstheme="majorBidi"/>
          <w:color w:val="000000"/>
          <w:sz w:val="24"/>
          <w:szCs w:val="24"/>
        </w:rPr>
      </w:pPr>
      <w:r w:rsidRPr="0087517D">
        <w:rPr>
          <w:rFonts w:asciiTheme="majorBidi" w:eastAsia="Times New Roman" w:hAnsiTheme="majorBidi" w:cstheme="majorBidi"/>
          <w:color w:val="000000"/>
          <w:sz w:val="24"/>
          <w:szCs w:val="24"/>
        </w:rPr>
        <w:t>The SE4All</w:t>
      </w:r>
      <w:r w:rsidR="00702CA0" w:rsidRPr="0087517D">
        <w:rPr>
          <w:rFonts w:asciiTheme="majorBidi" w:eastAsia="Times New Roman" w:hAnsiTheme="majorBidi" w:cstheme="majorBidi"/>
          <w:color w:val="000000"/>
          <w:sz w:val="24"/>
          <w:szCs w:val="24"/>
        </w:rPr>
        <w:t xml:space="preserve"> initiative aims to ensures</w:t>
      </w:r>
      <w:r w:rsidRPr="0087517D">
        <w:rPr>
          <w:rFonts w:asciiTheme="majorBidi" w:eastAsia="Times New Roman" w:hAnsiTheme="majorBidi" w:cstheme="majorBidi"/>
          <w:color w:val="000000"/>
          <w:sz w:val="24"/>
          <w:szCs w:val="24"/>
        </w:rPr>
        <w:t xml:space="preserve"> universal access</w:t>
      </w:r>
      <w:r w:rsidR="00702CA0" w:rsidRPr="0087517D">
        <w:rPr>
          <w:rFonts w:asciiTheme="majorBidi" w:eastAsia="Times New Roman" w:hAnsiTheme="majorBidi" w:cstheme="majorBidi"/>
          <w:color w:val="000000"/>
          <w:sz w:val="24"/>
          <w:szCs w:val="24"/>
        </w:rPr>
        <w:t xml:space="preserve"> to energy</w:t>
      </w:r>
      <w:r w:rsidRPr="0087517D">
        <w:rPr>
          <w:rFonts w:asciiTheme="majorBidi" w:eastAsia="Times New Roman" w:hAnsiTheme="majorBidi" w:cstheme="majorBidi"/>
          <w:color w:val="000000"/>
          <w:sz w:val="24"/>
          <w:szCs w:val="24"/>
        </w:rPr>
        <w:t>. The energy access can be divided into two major categories a) access to fuel for lighting b) access to fuel for cooking and space heating.  For the first component i.e. access to fuel for lighting the electricity access in the country (through on grid connections) is 73</w:t>
      </w:r>
      <w:r w:rsidR="007C0108" w:rsidRPr="0087517D">
        <w:rPr>
          <w:rFonts w:asciiTheme="majorBidi" w:eastAsia="Times New Roman" w:hAnsiTheme="majorBidi" w:cstheme="majorBidi"/>
          <w:color w:val="000000"/>
          <w:sz w:val="24"/>
          <w:szCs w:val="24"/>
        </w:rPr>
        <w:t xml:space="preserve"> percent</w:t>
      </w:r>
      <w:r w:rsidRPr="0087517D">
        <w:rPr>
          <w:rFonts w:asciiTheme="majorBidi" w:eastAsia="Times New Roman" w:hAnsiTheme="majorBidi" w:cstheme="majorBidi"/>
          <w:color w:val="000000"/>
          <w:sz w:val="24"/>
          <w:szCs w:val="24"/>
        </w:rPr>
        <w:t>. To meet the target of providing 100 percent access to modern energy system</w:t>
      </w:r>
      <w:r w:rsidR="00BD4603" w:rsidRPr="0087517D">
        <w:rPr>
          <w:rFonts w:asciiTheme="majorBidi" w:eastAsia="Times New Roman" w:hAnsiTheme="majorBidi" w:cstheme="majorBidi"/>
          <w:color w:val="000000"/>
          <w:sz w:val="24"/>
          <w:szCs w:val="24"/>
        </w:rPr>
        <w:t>, the</w:t>
      </w:r>
      <w:r w:rsidRPr="0087517D">
        <w:rPr>
          <w:rFonts w:asciiTheme="majorBidi" w:eastAsia="Times New Roman" w:hAnsiTheme="majorBidi" w:cstheme="majorBidi"/>
          <w:color w:val="000000"/>
          <w:sz w:val="24"/>
          <w:szCs w:val="24"/>
        </w:rPr>
        <w:t xml:space="preserve"> first quantifiable goal is providing over 15 million domestic connections in the next 15 years</w:t>
      </w:r>
      <w:r w:rsidR="00BD4603" w:rsidRPr="0087517D">
        <w:rPr>
          <w:rFonts w:asciiTheme="majorBidi" w:eastAsia="Times New Roman" w:hAnsiTheme="majorBidi" w:cstheme="majorBidi"/>
          <w:color w:val="000000"/>
          <w:sz w:val="24"/>
          <w:szCs w:val="24"/>
        </w:rPr>
        <w:t xml:space="preserve"> –</w:t>
      </w:r>
      <w:r w:rsidRPr="0087517D">
        <w:rPr>
          <w:rFonts w:asciiTheme="majorBidi" w:eastAsia="Times New Roman" w:hAnsiTheme="majorBidi" w:cstheme="majorBidi"/>
          <w:color w:val="000000"/>
          <w:sz w:val="24"/>
          <w:szCs w:val="24"/>
        </w:rPr>
        <w:t xml:space="preserve"> an average of 1 million connections per year. </w:t>
      </w:r>
    </w:p>
    <w:p w14:paraId="021B4C05" w14:textId="77777777" w:rsidR="00EA2A95" w:rsidRPr="0087517D" w:rsidRDefault="00EA2A95" w:rsidP="00EA2A95">
      <w:pPr>
        <w:ind w:firstLine="720"/>
        <w:jc w:val="both"/>
        <w:rPr>
          <w:rFonts w:asciiTheme="majorBidi" w:eastAsia="Times New Roman" w:hAnsiTheme="majorBidi" w:cstheme="majorBidi"/>
          <w:sz w:val="24"/>
          <w:szCs w:val="24"/>
        </w:rPr>
      </w:pPr>
    </w:p>
    <w:p w14:paraId="6C40021A" w14:textId="77777777" w:rsidR="00EA2A95" w:rsidRPr="0087517D" w:rsidRDefault="00EA2A95" w:rsidP="00EA2A95">
      <w:pPr>
        <w:ind w:firstLine="720"/>
        <w:jc w:val="both"/>
        <w:rPr>
          <w:rFonts w:asciiTheme="majorBidi" w:eastAsia="Times New Roman" w:hAnsiTheme="majorBidi" w:cstheme="majorBidi"/>
          <w:color w:val="000000"/>
          <w:sz w:val="24"/>
          <w:szCs w:val="24"/>
        </w:rPr>
      </w:pPr>
      <w:r w:rsidRPr="0087517D">
        <w:rPr>
          <w:rFonts w:asciiTheme="majorBidi" w:eastAsia="Times New Roman" w:hAnsiTheme="majorBidi" w:cstheme="majorBidi"/>
          <w:color w:val="000000"/>
          <w:sz w:val="24"/>
          <w:szCs w:val="24"/>
        </w:rPr>
        <w:t>The target for access to fuel for cooking and space and water heating is a daunting challenge particularly those in far flung areas is going to prove economically and financiall</w:t>
      </w:r>
      <w:r w:rsidR="00867624" w:rsidRPr="0087517D">
        <w:rPr>
          <w:rFonts w:asciiTheme="majorBidi" w:eastAsia="Times New Roman" w:hAnsiTheme="majorBidi" w:cstheme="majorBidi"/>
          <w:color w:val="000000"/>
          <w:sz w:val="24"/>
          <w:szCs w:val="24"/>
        </w:rPr>
        <w:t>y challenging. Currently only 25</w:t>
      </w:r>
      <w:r w:rsidRPr="0087517D">
        <w:rPr>
          <w:rFonts w:asciiTheme="majorBidi" w:eastAsia="Times New Roman" w:hAnsiTheme="majorBidi" w:cstheme="majorBidi"/>
          <w:color w:val="000000"/>
          <w:sz w:val="24"/>
          <w:szCs w:val="24"/>
        </w:rPr>
        <w:t xml:space="preserve"> percent households have ac</w:t>
      </w:r>
      <w:r w:rsidR="00867624" w:rsidRPr="0087517D">
        <w:rPr>
          <w:rFonts w:asciiTheme="majorBidi" w:eastAsia="Times New Roman" w:hAnsiTheme="majorBidi" w:cstheme="majorBidi"/>
          <w:color w:val="000000"/>
          <w:sz w:val="24"/>
          <w:szCs w:val="24"/>
        </w:rPr>
        <w:t xml:space="preserve">cess to modern fuel for cooking, </w:t>
      </w:r>
      <w:r w:rsidRPr="0087517D">
        <w:rPr>
          <w:rFonts w:asciiTheme="majorBidi" w:eastAsia="Times New Roman" w:hAnsiTheme="majorBidi" w:cstheme="majorBidi"/>
          <w:color w:val="000000"/>
          <w:sz w:val="24"/>
          <w:szCs w:val="24"/>
        </w:rPr>
        <w:t>space and water heating. In order to provide access to piped gas to 100 percent of population will not be possible by 2030. Therefore, the target for providing modern fuel for cooking and space-heating through laying gas pipelin</w:t>
      </w:r>
      <w:r w:rsidR="00867624" w:rsidRPr="0087517D">
        <w:rPr>
          <w:rFonts w:asciiTheme="majorBidi" w:eastAsia="Times New Roman" w:hAnsiTheme="majorBidi" w:cstheme="majorBidi"/>
          <w:color w:val="000000"/>
          <w:sz w:val="24"/>
          <w:szCs w:val="24"/>
        </w:rPr>
        <w:t>e will remain around 44</w:t>
      </w:r>
      <w:r w:rsidR="00BD4603" w:rsidRPr="0087517D">
        <w:rPr>
          <w:rFonts w:asciiTheme="majorBidi" w:eastAsia="Times New Roman" w:hAnsiTheme="majorBidi" w:cstheme="majorBidi"/>
          <w:color w:val="000000"/>
          <w:sz w:val="24"/>
          <w:szCs w:val="24"/>
        </w:rPr>
        <w:t>% across</w:t>
      </w:r>
      <w:r w:rsidR="00867624" w:rsidRPr="0087517D">
        <w:rPr>
          <w:rFonts w:asciiTheme="majorBidi" w:eastAsia="Times New Roman" w:hAnsiTheme="majorBidi" w:cstheme="majorBidi"/>
          <w:color w:val="000000"/>
          <w:sz w:val="24"/>
          <w:szCs w:val="24"/>
        </w:rPr>
        <w:t xml:space="preserve"> the country</w:t>
      </w:r>
      <w:r w:rsidRPr="0087517D">
        <w:rPr>
          <w:rFonts w:asciiTheme="majorBidi" w:eastAsia="Times New Roman" w:hAnsiTheme="majorBidi" w:cstheme="majorBidi"/>
          <w:color w:val="000000"/>
          <w:sz w:val="24"/>
          <w:szCs w:val="24"/>
        </w:rPr>
        <w:t xml:space="preserve">. </w:t>
      </w:r>
    </w:p>
    <w:p w14:paraId="6E9D98AE" w14:textId="77777777" w:rsidR="00EA2A95" w:rsidRPr="0087517D" w:rsidRDefault="00EA2A95" w:rsidP="00EA2A95">
      <w:pPr>
        <w:ind w:firstLine="720"/>
        <w:jc w:val="both"/>
        <w:rPr>
          <w:rFonts w:asciiTheme="majorBidi" w:eastAsia="Times New Roman" w:hAnsiTheme="majorBidi" w:cstheme="majorBidi"/>
          <w:sz w:val="24"/>
          <w:szCs w:val="24"/>
        </w:rPr>
      </w:pPr>
    </w:p>
    <w:p w14:paraId="2EF73815" w14:textId="77777777" w:rsidR="00EA2A95" w:rsidRPr="0087517D" w:rsidRDefault="00EA2A95" w:rsidP="00EA2A95">
      <w:pPr>
        <w:ind w:firstLine="720"/>
        <w:jc w:val="both"/>
        <w:rPr>
          <w:rFonts w:asciiTheme="majorBidi" w:eastAsia="Times New Roman" w:hAnsiTheme="majorBidi" w:cstheme="majorBidi"/>
          <w:color w:val="000000"/>
          <w:sz w:val="24"/>
          <w:szCs w:val="24"/>
        </w:rPr>
      </w:pPr>
      <w:r w:rsidRPr="0087517D">
        <w:rPr>
          <w:rFonts w:asciiTheme="majorBidi" w:eastAsia="Times New Roman" w:hAnsiTheme="majorBidi" w:cstheme="majorBidi"/>
          <w:color w:val="000000"/>
          <w:sz w:val="24"/>
          <w:szCs w:val="24"/>
        </w:rPr>
        <w:t>The households without access to piped gas network are planned to</w:t>
      </w:r>
      <w:r w:rsidR="00867624" w:rsidRPr="0087517D">
        <w:rPr>
          <w:rFonts w:asciiTheme="majorBidi" w:eastAsia="Times New Roman" w:hAnsiTheme="majorBidi" w:cstheme="majorBidi"/>
          <w:color w:val="000000"/>
          <w:sz w:val="24"/>
          <w:szCs w:val="24"/>
        </w:rPr>
        <w:t xml:space="preserve"> be provided energy for cooking, </w:t>
      </w:r>
      <w:r w:rsidRPr="0087517D">
        <w:rPr>
          <w:rFonts w:asciiTheme="majorBidi" w:eastAsia="Times New Roman" w:hAnsiTheme="majorBidi" w:cstheme="majorBidi"/>
          <w:color w:val="000000"/>
          <w:sz w:val="24"/>
          <w:szCs w:val="24"/>
        </w:rPr>
        <w:t xml:space="preserve">space and water heating through alternate means including improved cook stoves, solar cookers, biogas digesters, LPG air mix plants and solar heaters. To achieve these targets the action plan envisages increase in overall final energy </w:t>
      </w:r>
      <w:r w:rsidR="00440FB4" w:rsidRPr="0087517D">
        <w:rPr>
          <w:rFonts w:asciiTheme="majorBidi" w:eastAsia="Times New Roman" w:hAnsiTheme="majorBidi" w:cstheme="majorBidi"/>
          <w:color w:val="000000"/>
          <w:sz w:val="24"/>
          <w:szCs w:val="24"/>
        </w:rPr>
        <w:t>consumption</w:t>
      </w:r>
      <w:r w:rsidRPr="0087517D">
        <w:rPr>
          <w:rFonts w:asciiTheme="majorBidi" w:eastAsia="Times New Roman" w:hAnsiTheme="majorBidi" w:cstheme="majorBidi"/>
          <w:color w:val="000000"/>
          <w:sz w:val="24"/>
          <w:szCs w:val="24"/>
        </w:rPr>
        <w:t xml:space="preserve"> from present level of 2015-16 (4</w:t>
      </w:r>
      <w:r w:rsidR="00B4292F" w:rsidRPr="0087517D">
        <w:rPr>
          <w:rFonts w:asciiTheme="majorBidi" w:eastAsia="Times New Roman" w:hAnsiTheme="majorBidi" w:cstheme="majorBidi"/>
          <w:color w:val="000000"/>
          <w:sz w:val="24"/>
          <w:szCs w:val="24"/>
        </w:rPr>
        <w:t>5</w:t>
      </w:r>
      <w:r w:rsidRPr="0087517D">
        <w:rPr>
          <w:rFonts w:asciiTheme="majorBidi" w:eastAsia="Times New Roman" w:hAnsiTheme="majorBidi" w:cstheme="majorBidi"/>
          <w:color w:val="000000"/>
          <w:sz w:val="24"/>
          <w:szCs w:val="24"/>
        </w:rPr>
        <w:t>.</w:t>
      </w:r>
      <w:r w:rsidR="00B4292F" w:rsidRPr="0087517D">
        <w:rPr>
          <w:rFonts w:asciiTheme="majorBidi" w:eastAsia="Times New Roman" w:hAnsiTheme="majorBidi" w:cstheme="majorBidi"/>
          <w:color w:val="000000"/>
          <w:sz w:val="24"/>
          <w:szCs w:val="24"/>
        </w:rPr>
        <w:t>38</w:t>
      </w:r>
      <w:r w:rsidRPr="0087517D">
        <w:rPr>
          <w:rFonts w:asciiTheme="majorBidi" w:eastAsia="Times New Roman" w:hAnsiTheme="majorBidi" w:cstheme="majorBidi"/>
          <w:color w:val="000000"/>
          <w:sz w:val="24"/>
          <w:szCs w:val="24"/>
        </w:rPr>
        <w:t xml:space="preserve"> MTOE) to (85.4 MTOE) during the plan period </w:t>
      </w:r>
      <w:r w:rsidR="0087671C" w:rsidRPr="0087517D">
        <w:rPr>
          <w:rFonts w:asciiTheme="majorBidi" w:eastAsia="Times New Roman" w:hAnsiTheme="majorBidi" w:cstheme="majorBidi"/>
          <w:color w:val="000000"/>
          <w:sz w:val="24"/>
          <w:szCs w:val="24"/>
        </w:rPr>
        <w:t xml:space="preserve">(2029-30) </w:t>
      </w:r>
      <w:r w:rsidRPr="0087517D">
        <w:rPr>
          <w:rFonts w:asciiTheme="majorBidi" w:eastAsia="Times New Roman" w:hAnsiTheme="majorBidi" w:cstheme="majorBidi"/>
          <w:color w:val="000000"/>
          <w:sz w:val="24"/>
          <w:szCs w:val="24"/>
        </w:rPr>
        <w:t>representing an overall increase of 103.72 percent.</w:t>
      </w:r>
    </w:p>
    <w:p w14:paraId="5D2F549F" w14:textId="77777777" w:rsidR="00B57040" w:rsidRPr="0087517D" w:rsidRDefault="00B57040" w:rsidP="00EA2A95">
      <w:pPr>
        <w:ind w:firstLine="720"/>
        <w:jc w:val="both"/>
        <w:rPr>
          <w:rFonts w:asciiTheme="majorBidi" w:eastAsia="Times New Roman" w:hAnsiTheme="majorBidi" w:cstheme="majorBidi"/>
          <w:color w:val="000000"/>
          <w:sz w:val="24"/>
          <w:szCs w:val="24"/>
        </w:rPr>
      </w:pPr>
    </w:p>
    <w:p w14:paraId="7BCE2D2D" w14:textId="2B712B03" w:rsidR="00EA2A95" w:rsidRPr="0087517D" w:rsidRDefault="00EA2A95" w:rsidP="00EA2A95">
      <w:pPr>
        <w:ind w:firstLine="432"/>
        <w:jc w:val="both"/>
        <w:rPr>
          <w:rFonts w:asciiTheme="majorBidi" w:eastAsia="Times New Roman" w:hAnsiTheme="majorBidi" w:cstheme="majorBidi"/>
          <w:color w:val="000000"/>
          <w:sz w:val="24"/>
          <w:szCs w:val="24"/>
        </w:rPr>
      </w:pPr>
      <w:r w:rsidRPr="0087517D">
        <w:rPr>
          <w:rFonts w:asciiTheme="majorBidi" w:eastAsia="Times New Roman" w:hAnsiTheme="majorBidi" w:cstheme="majorBidi"/>
          <w:color w:val="000000"/>
          <w:sz w:val="24"/>
          <w:szCs w:val="24"/>
        </w:rPr>
        <w:t>The universal energy acces</w:t>
      </w:r>
      <w:r w:rsidR="00867624" w:rsidRPr="0087517D">
        <w:rPr>
          <w:rFonts w:asciiTheme="majorBidi" w:eastAsia="Times New Roman" w:hAnsiTheme="majorBidi" w:cstheme="majorBidi"/>
          <w:color w:val="000000"/>
          <w:sz w:val="24"/>
          <w:szCs w:val="24"/>
        </w:rPr>
        <w:t>s goal will not achievable without the</w:t>
      </w:r>
      <w:r w:rsidRPr="0087517D">
        <w:rPr>
          <w:rFonts w:asciiTheme="majorBidi" w:eastAsia="Times New Roman" w:hAnsiTheme="majorBidi" w:cstheme="majorBidi"/>
          <w:color w:val="000000"/>
          <w:sz w:val="24"/>
          <w:szCs w:val="24"/>
        </w:rPr>
        <w:t xml:space="preserve"> renewable energy</w:t>
      </w:r>
      <w:r w:rsidR="002C4634" w:rsidRPr="0087517D">
        <w:rPr>
          <w:rFonts w:asciiTheme="majorBidi" w:eastAsia="Times New Roman" w:hAnsiTheme="majorBidi" w:cstheme="majorBidi"/>
          <w:color w:val="000000"/>
          <w:sz w:val="24"/>
          <w:szCs w:val="24"/>
        </w:rPr>
        <w:t>,</w:t>
      </w:r>
      <w:r w:rsidR="00BC2B43">
        <w:rPr>
          <w:rFonts w:asciiTheme="majorBidi" w:eastAsia="Times New Roman" w:hAnsiTheme="majorBidi" w:cstheme="majorBidi"/>
          <w:color w:val="000000"/>
          <w:sz w:val="24"/>
          <w:szCs w:val="24"/>
        </w:rPr>
        <w:t xml:space="preserve"> </w:t>
      </w:r>
      <w:r w:rsidR="00867624" w:rsidRPr="0087517D">
        <w:rPr>
          <w:rFonts w:asciiTheme="majorBidi" w:eastAsia="Times New Roman" w:hAnsiTheme="majorBidi" w:cstheme="majorBidi"/>
          <w:color w:val="000000"/>
          <w:sz w:val="24"/>
          <w:szCs w:val="24"/>
        </w:rPr>
        <w:t xml:space="preserve">especially in areas where grid will not reach in foreseeable future. The </w:t>
      </w:r>
      <w:r w:rsidRPr="0087517D">
        <w:rPr>
          <w:rFonts w:asciiTheme="majorBidi" w:eastAsia="Times New Roman" w:hAnsiTheme="majorBidi" w:cstheme="majorBidi"/>
          <w:color w:val="000000"/>
          <w:sz w:val="24"/>
          <w:szCs w:val="24"/>
        </w:rPr>
        <w:t>distributed energy s</w:t>
      </w:r>
      <w:r w:rsidR="002C4634" w:rsidRPr="0087517D">
        <w:rPr>
          <w:rFonts w:asciiTheme="majorBidi" w:eastAsia="Times New Roman" w:hAnsiTheme="majorBidi" w:cstheme="majorBidi"/>
          <w:color w:val="000000"/>
          <w:sz w:val="24"/>
          <w:szCs w:val="24"/>
        </w:rPr>
        <w:t>ystems</w:t>
      </w:r>
      <w:r w:rsidR="00BC2B43">
        <w:rPr>
          <w:rFonts w:asciiTheme="majorBidi" w:eastAsia="Times New Roman" w:hAnsiTheme="majorBidi" w:cstheme="majorBidi"/>
          <w:color w:val="000000"/>
          <w:sz w:val="24"/>
          <w:szCs w:val="24"/>
        </w:rPr>
        <w:t xml:space="preserve"> </w:t>
      </w:r>
      <w:r w:rsidR="002C4634" w:rsidRPr="0087517D">
        <w:rPr>
          <w:rFonts w:asciiTheme="majorBidi" w:eastAsia="Times New Roman" w:hAnsiTheme="majorBidi" w:cstheme="majorBidi"/>
          <w:color w:val="000000"/>
          <w:sz w:val="24"/>
          <w:szCs w:val="24"/>
        </w:rPr>
        <w:t>will be the most practical and sustainable solution</w:t>
      </w:r>
      <w:r w:rsidRPr="0087517D">
        <w:rPr>
          <w:rFonts w:asciiTheme="majorBidi" w:eastAsia="Times New Roman" w:hAnsiTheme="majorBidi" w:cstheme="majorBidi"/>
          <w:color w:val="000000"/>
          <w:sz w:val="24"/>
          <w:szCs w:val="24"/>
        </w:rPr>
        <w:t xml:space="preserve">. </w:t>
      </w:r>
      <w:r w:rsidR="002C4634" w:rsidRPr="0087517D">
        <w:rPr>
          <w:rFonts w:asciiTheme="majorBidi" w:eastAsia="Times New Roman" w:hAnsiTheme="majorBidi" w:cstheme="majorBidi"/>
          <w:color w:val="000000"/>
          <w:sz w:val="24"/>
          <w:szCs w:val="24"/>
        </w:rPr>
        <w:t>The share of renewables</w:t>
      </w:r>
      <w:r w:rsidRPr="0087517D">
        <w:rPr>
          <w:rFonts w:asciiTheme="majorBidi" w:eastAsia="Times New Roman" w:hAnsiTheme="majorBidi" w:cstheme="majorBidi"/>
          <w:color w:val="000000"/>
          <w:sz w:val="24"/>
          <w:szCs w:val="24"/>
        </w:rPr>
        <w:t xml:space="preserve"> (sola</w:t>
      </w:r>
      <w:r w:rsidR="002C4634" w:rsidRPr="0087517D">
        <w:rPr>
          <w:rFonts w:asciiTheme="majorBidi" w:eastAsia="Times New Roman" w:hAnsiTheme="majorBidi" w:cstheme="majorBidi"/>
          <w:color w:val="000000"/>
          <w:sz w:val="24"/>
          <w:szCs w:val="24"/>
        </w:rPr>
        <w:t>r, wind and bagasse) is 7</w:t>
      </w:r>
      <w:r w:rsidRPr="0087517D">
        <w:rPr>
          <w:rFonts w:asciiTheme="majorBidi" w:eastAsia="Times New Roman" w:hAnsiTheme="majorBidi" w:cstheme="majorBidi"/>
          <w:color w:val="000000"/>
          <w:sz w:val="24"/>
          <w:szCs w:val="24"/>
        </w:rPr>
        <w:t xml:space="preserve">%. </w:t>
      </w:r>
      <w:r w:rsidR="002C4634" w:rsidRPr="0087517D">
        <w:rPr>
          <w:rFonts w:asciiTheme="majorBidi" w:eastAsia="Times New Roman" w:hAnsiTheme="majorBidi" w:cstheme="majorBidi"/>
          <w:color w:val="000000"/>
          <w:sz w:val="24"/>
          <w:szCs w:val="24"/>
        </w:rPr>
        <w:t>Additionally, t</w:t>
      </w:r>
      <w:r w:rsidRPr="0087517D">
        <w:rPr>
          <w:rFonts w:asciiTheme="majorBidi" w:eastAsia="Times New Roman" w:hAnsiTheme="majorBidi" w:cstheme="majorBidi"/>
          <w:color w:val="000000"/>
          <w:sz w:val="24"/>
          <w:szCs w:val="24"/>
        </w:rPr>
        <w:t>he large hydro projec</w:t>
      </w:r>
      <w:r w:rsidR="002C4634" w:rsidRPr="0087517D">
        <w:rPr>
          <w:rFonts w:asciiTheme="majorBidi" w:eastAsia="Times New Roman" w:hAnsiTheme="majorBidi" w:cstheme="majorBidi"/>
          <w:color w:val="000000"/>
          <w:sz w:val="24"/>
          <w:szCs w:val="24"/>
        </w:rPr>
        <w:t>ts development till 2020 is projected to be</w:t>
      </w:r>
      <w:r w:rsidRPr="0087517D">
        <w:rPr>
          <w:rFonts w:asciiTheme="majorBidi" w:eastAsia="Times New Roman" w:hAnsiTheme="majorBidi" w:cstheme="majorBidi"/>
          <w:color w:val="000000"/>
          <w:sz w:val="24"/>
          <w:szCs w:val="24"/>
        </w:rPr>
        <w:t xml:space="preserve"> 6,494 MW which will almost double the share of hydel </w:t>
      </w:r>
      <w:r w:rsidR="002C4634" w:rsidRPr="0087517D">
        <w:rPr>
          <w:rFonts w:asciiTheme="majorBidi" w:eastAsia="Times New Roman" w:hAnsiTheme="majorBidi" w:cstheme="majorBidi"/>
          <w:color w:val="000000"/>
          <w:sz w:val="24"/>
          <w:szCs w:val="24"/>
        </w:rPr>
        <w:t>in the energy mix</w:t>
      </w:r>
      <w:r w:rsidRPr="0087517D">
        <w:rPr>
          <w:rFonts w:asciiTheme="majorBidi" w:eastAsia="Times New Roman" w:hAnsiTheme="majorBidi" w:cstheme="majorBidi"/>
          <w:color w:val="000000"/>
          <w:sz w:val="24"/>
          <w:szCs w:val="24"/>
        </w:rPr>
        <w:t xml:space="preserve">. </w:t>
      </w:r>
      <w:r w:rsidR="002C4634" w:rsidRPr="0087517D">
        <w:rPr>
          <w:rFonts w:asciiTheme="majorBidi" w:eastAsia="Times New Roman" w:hAnsiTheme="majorBidi" w:cstheme="majorBidi"/>
          <w:color w:val="000000"/>
          <w:sz w:val="24"/>
          <w:szCs w:val="24"/>
        </w:rPr>
        <w:t>One of the caveats for</w:t>
      </w:r>
      <w:r w:rsidRPr="0087517D">
        <w:rPr>
          <w:rFonts w:asciiTheme="majorBidi" w:eastAsia="Times New Roman" w:hAnsiTheme="majorBidi" w:cstheme="majorBidi"/>
          <w:color w:val="000000"/>
          <w:sz w:val="24"/>
          <w:szCs w:val="24"/>
        </w:rPr>
        <w:t xml:space="preserve"> the share of renewables </w:t>
      </w:r>
      <w:r w:rsidR="002C4634" w:rsidRPr="0087517D">
        <w:rPr>
          <w:rFonts w:asciiTheme="majorBidi" w:eastAsia="Times New Roman" w:hAnsiTheme="majorBidi" w:cstheme="majorBidi"/>
          <w:color w:val="000000"/>
          <w:sz w:val="24"/>
          <w:szCs w:val="24"/>
        </w:rPr>
        <w:t xml:space="preserve">growth is </w:t>
      </w:r>
      <w:r w:rsidRPr="0087517D">
        <w:rPr>
          <w:rFonts w:asciiTheme="majorBidi" w:eastAsia="Times New Roman" w:hAnsiTheme="majorBidi" w:cstheme="majorBidi"/>
          <w:color w:val="000000"/>
          <w:sz w:val="24"/>
          <w:szCs w:val="24"/>
        </w:rPr>
        <w:t>extension and up gradation of the national grid for evacuation of interm</w:t>
      </w:r>
      <w:r w:rsidR="002C4634" w:rsidRPr="0087517D">
        <w:rPr>
          <w:rFonts w:asciiTheme="majorBidi" w:eastAsia="Times New Roman" w:hAnsiTheme="majorBidi" w:cstheme="majorBidi"/>
          <w:color w:val="000000"/>
          <w:sz w:val="24"/>
          <w:szCs w:val="24"/>
        </w:rPr>
        <w:t>ittent variable renewable share</w:t>
      </w:r>
      <w:r w:rsidRPr="0087517D">
        <w:rPr>
          <w:rFonts w:asciiTheme="majorBidi" w:eastAsia="Times New Roman" w:hAnsiTheme="majorBidi" w:cstheme="majorBidi"/>
          <w:color w:val="000000"/>
          <w:sz w:val="24"/>
          <w:szCs w:val="24"/>
        </w:rPr>
        <w:t xml:space="preserve"> by NTDC</w:t>
      </w:r>
      <w:r w:rsidR="005F3203" w:rsidRPr="0087517D">
        <w:rPr>
          <w:rFonts w:asciiTheme="majorBidi" w:eastAsia="Times New Roman" w:hAnsiTheme="majorBidi" w:cstheme="majorBidi"/>
          <w:color w:val="000000"/>
          <w:sz w:val="24"/>
          <w:szCs w:val="24"/>
        </w:rPr>
        <w:t xml:space="preserve"> (National Transmission and Desptach Company)</w:t>
      </w:r>
      <w:r w:rsidRPr="0087517D">
        <w:rPr>
          <w:rFonts w:asciiTheme="majorBidi" w:eastAsia="Times New Roman" w:hAnsiTheme="majorBidi" w:cstheme="majorBidi"/>
          <w:color w:val="000000"/>
          <w:sz w:val="24"/>
          <w:szCs w:val="24"/>
        </w:rPr>
        <w:t xml:space="preserve">. </w:t>
      </w:r>
    </w:p>
    <w:p w14:paraId="2FA81A40" w14:textId="77777777" w:rsidR="00EA2A95" w:rsidRPr="0087517D" w:rsidRDefault="00EA2A95" w:rsidP="00EA2A95">
      <w:pPr>
        <w:ind w:firstLine="432"/>
        <w:jc w:val="both"/>
        <w:rPr>
          <w:rFonts w:asciiTheme="majorBidi" w:eastAsia="Times New Roman" w:hAnsiTheme="majorBidi" w:cstheme="majorBidi"/>
          <w:color w:val="000000"/>
          <w:sz w:val="24"/>
          <w:szCs w:val="24"/>
        </w:rPr>
      </w:pPr>
    </w:p>
    <w:p w14:paraId="5F03C950" w14:textId="77777777" w:rsidR="005F3203" w:rsidRPr="0087517D" w:rsidRDefault="005C01D1" w:rsidP="005C01D1">
      <w:pPr>
        <w:jc w:val="both"/>
        <w:rPr>
          <w:rFonts w:asciiTheme="majorBidi" w:eastAsia="Times New Roman" w:hAnsiTheme="majorBidi" w:cstheme="majorBidi"/>
          <w:sz w:val="24"/>
          <w:szCs w:val="24"/>
        </w:rPr>
      </w:pPr>
      <w:r w:rsidRPr="0087517D">
        <w:rPr>
          <w:rFonts w:asciiTheme="majorBidi" w:hAnsiTheme="majorBidi" w:cstheme="majorBidi"/>
          <w:sz w:val="24"/>
          <w:szCs w:val="24"/>
        </w:rPr>
        <w:t>The NTDC will implement a comprehensive power evacuation plan during the plan period, at total estimated cost of USD 9 billion to evacuate 9400 MW</w:t>
      </w:r>
      <w:r w:rsidR="002E45AE">
        <w:rPr>
          <w:rFonts w:asciiTheme="majorBidi" w:hAnsiTheme="majorBidi" w:cstheme="majorBidi"/>
          <w:sz w:val="24"/>
          <w:szCs w:val="24"/>
        </w:rPr>
        <w:t xml:space="preserve"> of new generation capacity, including renewables</w:t>
      </w:r>
      <w:r w:rsidRPr="0087517D">
        <w:rPr>
          <w:rFonts w:asciiTheme="majorBidi" w:hAnsiTheme="majorBidi" w:cstheme="majorBidi"/>
          <w:sz w:val="24"/>
          <w:szCs w:val="24"/>
        </w:rPr>
        <w:t xml:space="preserve">. </w:t>
      </w:r>
      <w:r w:rsidR="002C4634" w:rsidRPr="0087517D">
        <w:rPr>
          <w:rFonts w:asciiTheme="majorBidi" w:eastAsia="Times New Roman" w:hAnsiTheme="majorBidi" w:cstheme="majorBidi"/>
          <w:color w:val="000000"/>
          <w:sz w:val="24"/>
          <w:szCs w:val="24"/>
        </w:rPr>
        <w:t>Nonetheless, t</w:t>
      </w:r>
      <w:r w:rsidR="00EA2A95" w:rsidRPr="0087517D">
        <w:rPr>
          <w:rFonts w:asciiTheme="majorBidi" w:eastAsia="Times New Roman" w:hAnsiTheme="majorBidi" w:cstheme="majorBidi"/>
          <w:color w:val="000000"/>
          <w:sz w:val="24"/>
          <w:szCs w:val="24"/>
        </w:rPr>
        <w:t>he off-grid solar is expanding at a much faster rate with small and medium size companies providing a solar home solution to the houses in urban and rural areas. However, the penetration rate of distributed solar i</w:t>
      </w:r>
      <w:r w:rsidR="005F3203" w:rsidRPr="0087517D">
        <w:rPr>
          <w:rFonts w:asciiTheme="majorBidi" w:eastAsia="Times New Roman" w:hAnsiTheme="majorBidi" w:cstheme="majorBidi"/>
          <w:color w:val="000000"/>
          <w:sz w:val="24"/>
          <w:szCs w:val="24"/>
        </w:rPr>
        <w:t xml:space="preserve">s not very well reported (author </w:t>
      </w:r>
      <w:r w:rsidR="00EA2A95" w:rsidRPr="0087517D">
        <w:rPr>
          <w:rFonts w:asciiTheme="majorBidi" w:eastAsia="Times New Roman" w:hAnsiTheme="majorBidi" w:cstheme="majorBidi"/>
          <w:color w:val="000000"/>
          <w:sz w:val="24"/>
          <w:szCs w:val="24"/>
        </w:rPr>
        <w:lastRenderedPageBreak/>
        <w:t xml:space="preserve">estimated </w:t>
      </w:r>
      <w:r w:rsidR="005F3203" w:rsidRPr="0087517D">
        <w:rPr>
          <w:rFonts w:asciiTheme="majorBidi" w:eastAsia="Times New Roman" w:hAnsiTheme="majorBidi" w:cstheme="majorBidi"/>
          <w:color w:val="000000"/>
          <w:sz w:val="24"/>
          <w:szCs w:val="24"/>
        </w:rPr>
        <w:t xml:space="preserve">through imports of solar equipment other than large scale </w:t>
      </w:r>
      <w:r w:rsidR="00FA7E77" w:rsidRPr="0087517D">
        <w:rPr>
          <w:rFonts w:asciiTheme="majorBidi" w:eastAsia="Times New Roman" w:hAnsiTheme="majorBidi" w:cstheme="majorBidi"/>
          <w:color w:val="000000"/>
          <w:sz w:val="24"/>
          <w:szCs w:val="24"/>
        </w:rPr>
        <w:t xml:space="preserve">on-grid </w:t>
      </w:r>
      <w:r w:rsidR="005F3203" w:rsidRPr="0087517D">
        <w:rPr>
          <w:rFonts w:asciiTheme="majorBidi" w:eastAsia="Times New Roman" w:hAnsiTheme="majorBidi" w:cstheme="majorBidi"/>
          <w:color w:val="000000"/>
          <w:sz w:val="24"/>
          <w:szCs w:val="24"/>
        </w:rPr>
        <w:t xml:space="preserve">solar show that it is </w:t>
      </w:r>
      <w:r w:rsidR="00EA2A95" w:rsidRPr="0087517D">
        <w:rPr>
          <w:rFonts w:asciiTheme="majorBidi" w:eastAsia="Times New Roman" w:hAnsiTheme="majorBidi" w:cstheme="majorBidi"/>
          <w:color w:val="000000"/>
          <w:sz w:val="24"/>
          <w:szCs w:val="24"/>
        </w:rPr>
        <w:t xml:space="preserve">more than 1000 MW). </w:t>
      </w:r>
    </w:p>
    <w:p w14:paraId="2F4EE784" w14:textId="77777777" w:rsidR="005F3203" w:rsidRPr="0087517D" w:rsidRDefault="005F3203" w:rsidP="00972FFC">
      <w:pPr>
        <w:ind w:firstLine="432"/>
        <w:jc w:val="both"/>
        <w:rPr>
          <w:rFonts w:asciiTheme="majorBidi" w:eastAsia="Times New Roman" w:hAnsiTheme="majorBidi" w:cstheme="majorBidi"/>
          <w:color w:val="000000"/>
          <w:sz w:val="24"/>
          <w:szCs w:val="24"/>
        </w:rPr>
      </w:pPr>
    </w:p>
    <w:p w14:paraId="01148A8C" w14:textId="77777777" w:rsidR="00EA2A95" w:rsidRPr="0087517D" w:rsidRDefault="00EA2A95" w:rsidP="00972FFC">
      <w:pPr>
        <w:ind w:firstLine="432"/>
        <w:jc w:val="both"/>
        <w:rPr>
          <w:rFonts w:asciiTheme="majorBidi" w:eastAsia="Times New Roman" w:hAnsiTheme="majorBidi" w:cstheme="majorBidi"/>
          <w:color w:val="000000"/>
          <w:sz w:val="24"/>
          <w:szCs w:val="24"/>
        </w:rPr>
      </w:pPr>
      <w:r w:rsidRPr="0087517D">
        <w:rPr>
          <w:rFonts w:asciiTheme="majorBidi" w:eastAsia="Times New Roman" w:hAnsiTheme="majorBidi" w:cstheme="majorBidi"/>
          <w:color w:val="000000"/>
          <w:sz w:val="24"/>
          <w:szCs w:val="24"/>
        </w:rPr>
        <w:t>NEPRA</w:t>
      </w:r>
      <w:r w:rsidR="005F3203" w:rsidRPr="0087517D">
        <w:rPr>
          <w:rFonts w:asciiTheme="majorBidi" w:eastAsia="Times New Roman" w:hAnsiTheme="majorBidi" w:cstheme="majorBidi"/>
          <w:color w:val="000000"/>
          <w:sz w:val="24"/>
          <w:szCs w:val="24"/>
        </w:rPr>
        <w:t xml:space="preserve"> (National Electric Power Regulatory Authority)</w:t>
      </w:r>
      <w:r w:rsidRPr="0087517D">
        <w:rPr>
          <w:rFonts w:asciiTheme="majorBidi" w:eastAsia="Times New Roman" w:hAnsiTheme="majorBidi" w:cstheme="majorBidi"/>
          <w:color w:val="000000"/>
          <w:sz w:val="24"/>
          <w:szCs w:val="24"/>
        </w:rPr>
        <w:t xml:space="preserve"> recent policy regulation of </w:t>
      </w:r>
      <w:r w:rsidR="00FA7E77" w:rsidRPr="0087517D">
        <w:rPr>
          <w:rFonts w:asciiTheme="majorBidi" w:eastAsia="Times New Roman" w:hAnsiTheme="majorBidi" w:cstheme="majorBidi"/>
          <w:color w:val="000000"/>
          <w:sz w:val="24"/>
          <w:szCs w:val="24"/>
        </w:rPr>
        <w:t>N</w:t>
      </w:r>
      <w:r w:rsidRPr="0087517D">
        <w:rPr>
          <w:rFonts w:asciiTheme="majorBidi" w:eastAsia="Times New Roman" w:hAnsiTheme="majorBidi" w:cstheme="majorBidi"/>
          <w:color w:val="000000"/>
          <w:sz w:val="24"/>
          <w:szCs w:val="24"/>
        </w:rPr>
        <w:t>et-</w:t>
      </w:r>
      <w:r w:rsidR="00FA7E77" w:rsidRPr="0087517D">
        <w:rPr>
          <w:rFonts w:asciiTheme="majorBidi" w:eastAsia="Times New Roman" w:hAnsiTheme="majorBidi" w:cstheme="majorBidi"/>
          <w:color w:val="000000"/>
          <w:sz w:val="24"/>
          <w:szCs w:val="24"/>
        </w:rPr>
        <w:t>M</w:t>
      </w:r>
      <w:r w:rsidRPr="0087517D">
        <w:rPr>
          <w:rFonts w:asciiTheme="majorBidi" w:eastAsia="Times New Roman" w:hAnsiTheme="majorBidi" w:cstheme="majorBidi"/>
          <w:color w:val="000000"/>
          <w:sz w:val="24"/>
          <w:szCs w:val="24"/>
        </w:rPr>
        <w:t>eteri</w:t>
      </w:r>
      <w:r w:rsidR="005F3203" w:rsidRPr="0087517D">
        <w:rPr>
          <w:rFonts w:asciiTheme="majorBidi" w:eastAsia="Times New Roman" w:hAnsiTheme="majorBidi" w:cstheme="majorBidi"/>
          <w:color w:val="000000"/>
          <w:sz w:val="24"/>
          <w:szCs w:val="24"/>
        </w:rPr>
        <w:t xml:space="preserve">ng </w:t>
      </w:r>
      <w:r w:rsidR="000F65E7" w:rsidRPr="0087517D">
        <w:rPr>
          <w:rFonts w:asciiTheme="majorBidi" w:eastAsia="Times New Roman" w:hAnsiTheme="majorBidi" w:cstheme="majorBidi"/>
          <w:color w:val="000000"/>
          <w:sz w:val="24"/>
          <w:szCs w:val="24"/>
        </w:rPr>
        <w:t xml:space="preserve">is already proving disruptive. It </w:t>
      </w:r>
      <w:r w:rsidR="005F3203" w:rsidRPr="0087517D">
        <w:rPr>
          <w:rFonts w:asciiTheme="majorBidi" w:eastAsia="Times New Roman" w:hAnsiTheme="majorBidi" w:cstheme="majorBidi"/>
          <w:color w:val="000000"/>
          <w:sz w:val="24"/>
          <w:szCs w:val="24"/>
        </w:rPr>
        <w:t>will increase the RE share</w:t>
      </w:r>
      <w:r w:rsidRPr="0087517D">
        <w:rPr>
          <w:rFonts w:asciiTheme="majorBidi" w:eastAsia="Times New Roman" w:hAnsiTheme="majorBidi" w:cstheme="majorBidi"/>
          <w:color w:val="000000"/>
          <w:sz w:val="24"/>
          <w:szCs w:val="24"/>
        </w:rPr>
        <w:t xml:space="preserve"> exponentially in foreseeable future surpassing the </w:t>
      </w:r>
      <w:r w:rsidR="005F3203" w:rsidRPr="0087517D">
        <w:rPr>
          <w:rFonts w:asciiTheme="majorBidi" w:eastAsia="Times New Roman" w:hAnsiTheme="majorBidi" w:cstheme="majorBidi"/>
          <w:color w:val="000000"/>
          <w:sz w:val="24"/>
          <w:szCs w:val="24"/>
        </w:rPr>
        <w:t xml:space="preserve">renewable </w:t>
      </w:r>
      <w:r w:rsidRPr="0087517D">
        <w:rPr>
          <w:rFonts w:asciiTheme="majorBidi" w:eastAsia="Times New Roman" w:hAnsiTheme="majorBidi" w:cstheme="majorBidi"/>
          <w:color w:val="000000"/>
          <w:sz w:val="24"/>
          <w:szCs w:val="24"/>
        </w:rPr>
        <w:t>targets</w:t>
      </w:r>
      <w:r w:rsidR="005F3203" w:rsidRPr="0087517D">
        <w:rPr>
          <w:rFonts w:asciiTheme="majorBidi" w:eastAsia="Times New Roman" w:hAnsiTheme="majorBidi" w:cstheme="majorBidi"/>
          <w:color w:val="000000"/>
          <w:sz w:val="24"/>
          <w:szCs w:val="24"/>
        </w:rPr>
        <w:t xml:space="preserve"> mentioned in the SE4All targets</w:t>
      </w:r>
      <w:r w:rsidRPr="0087517D">
        <w:rPr>
          <w:rFonts w:asciiTheme="majorBidi" w:eastAsia="Times New Roman" w:hAnsiTheme="majorBidi" w:cstheme="majorBidi"/>
          <w:color w:val="000000"/>
          <w:sz w:val="24"/>
          <w:szCs w:val="24"/>
        </w:rPr>
        <w:t xml:space="preserve">. </w:t>
      </w:r>
      <w:r w:rsidR="005F3203" w:rsidRPr="0087517D">
        <w:rPr>
          <w:rFonts w:asciiTheme="majorBidi" w:eastAsia="Times New Roman" w:hAnsiTheme="majorBidi" w:cstheme="majorBidi"/>
          <w:color w:val="000000"/>
          <w:sz w:val="24"/>
          <w:szCs w:val="24"/>
        </w:rPr>
        <w:t>Nonetheless, t</w:t>
      </w:r>
      <w:r w:rsidRPr="0087517D">
        <w:rPr>
          <w:rFonts w:asciiTheme="majorBidi" w:eastAsia="Times New Roman" w:hAnsiTheme="majorBidi" w:cstheme="majorBidi"/>
          <w:color w:val="000000"/>
          <w:sz w:val="24"/>
          <w:szCs w:val="24"/>
        </w:rPr>
        <w:t xml:space="preserve">he renewable energy share in electricity is projected to increase from present level of 2015-16 (0.9 MTOE) to (14 MTOE) during the plan period </w:t>
      </w:r>
      <w:r w:rsidR="00051BEF" w:rsidRPr="0087517D">
        <w:rPr>
          <w:rFonts w:asciiTheme="majorBidi" w:eastAsia="Times New Roman" w:hAnsiTheme="majorBidi" w:cstheme="majorBidi"/>
          <w:color w:val="000000"/>
          <w:sz w:val="24"/>
          <w:szCs w:val="24"/>
        </w:rPr>
        <w:t>(2029-30)</w:t>
      </w:r>
      <w:r w:rsidR="00972FFC" w:rsidRPr="0087517D">
        <w:rPr>
          <w:rFonts w:asciiTheme="majorBidi" w:eastAsia="Times New Roman" w:hAnsiTheme="majorBidi" w:cstheme="majorBidi"/>
          <w:color w:val="000000"/>
          <w:sz w:val="24"/>
          <w:szCs w:val="24"/>
        </w:rPr>
        <w:t>.</w:t>
      </w:r>
    </w:p>
    <w:p w14:paraId="0C13DD4D" w14:textId="77777777" w:rsidR="00FF66B2" w:rsidRPr="0087517D" w:rsidRDefault="00FF66B2" w:rsidP="00F045DC">
      <w:pPr>
        <w:pStyle w:val="Heading1"/>
        <w:numPr>
          <w:ilvl w:val="0"/>
          <w:numId w:val="10"/>
        </w:numPr>
        <w:jc w:val="center"/>
        <w:rPr>
          <w:rFonts w:asciiTheme="majorBidi" w:hAnsiTheme="majorBidi"/>
          <w:b/>
          <w:bCs/>
        </w:rPr>
      </w:pPr>
      <w:bookmarkStart w:id="2" w:name="_Toc509453045"/>
      <w:r w:rsidRPr="0087517D">
        <w:rPr>
          <w:rFonts w:asciiTheme="majorBidi" w:hAnsiTheme="majorBidi"/>
          <w:b/>
          <w:bCs/>
        </w:rPr>
        <w:t xml:space="preserve">Description of Investment </w:t>
      </w:r>
      <w:r w:rsidR="00714B5C" w:rsidRPr="0087517D">
        <w:rPr>
          <w:rFonts w:asciiTheme="majorBidi" w:hAnsiTheme="majorBidi"/>
          <w:b/>
          <w:bCs/>
        </w:rPr>
        <w:t>P</w:t>
      </w:r>
      <w:r w:rsidR="00CB62F5" w:rsidRPr="0087517D">
        <w:rPr>
          <w:rFonts w:asciiTheme="majorBidi" w:hAnsiTheme="majorBidi"/>
          <w:b/>
          <w:bCs/>
        </w:rPr>
        <w:t>rospectus</w:t>
      </w:r>
      <w:bookmarkEnd w:id="2"/>
    </w:p>
    <w:p w14:paraId="711D8E8A" w14:textId="77777777" w:rsidR="00FF66B2" w:rsidRPr="0087517D" w:rsidRDefault="00FF66B2" w:rsidP="00FF66B2">
      <w:pPr>
        <w:rPr>
          <w:rFonts w:asciiTheme="majorBidi" w:hAnsiTheme="majorBidi" w:cstheme="majorBidi"/>
        </w:rPr>
      </w:pPr>
    </w:p>
    <w:p w14:paraId="15F238FD" w14:textId="77777777" w:rsidR="00521EEA" w:rsidRPr="0087517D" w:rsidRDefault="00681C19" w:rsidP="00F045DC">
      <w:pPr>
        <w:pStyle w:val="Heading2"/>
        <w:numPr>
          <w:ilvl w:val="1"/>
          <w:numId w:val="10"/>
        </w:numPr>
        <w:rPr>
          <w:rFonts w:asciiTheme="majorBidi" w:hAnsiTheme="majorBidi"/>
          <w:b/>
          <w:bCs/>
        </w:rPr>
      </w:pPr>
      <w:bookmarkStart w:id="3" w:name="_Toc509453046"/>
      <w:r w:rsidRPr="0087517D">
        <w:rPr>
          <w:rFonts w:asciiTheme="majorBidi" w:hAnsiTheme="majorBidi"/>
          <w:b/>
          <w:bCs/>
        </w:rPr>
        <w:t>Country Profile</w:t>
      </w:r>
      <w:bookmarkEnd w:id="3"/>
    </w:p>
    <w:p w14:paraId="0880EC8C" w14:textId="77777777" w:rsidR="00521EEA" w:rsidRPr="0087517D" w:rsidRDefault="00521EEA" w:rsidP="00793C2D">
      <w:pPr>
        <w:widowControl w:val="0"/>
        <w:autoSpaceDE w:val="0"/>
        <w:autoSpaceDN w:val="0"/>
        <w:adjustRightInd w:val="0"/>
        <w:jc w:val="both"/>
        <w:rPr>
          <w:rFonts w:asciiTheme="majorBidi" w:hAnsiTheme="majorBidi" w:cstheme="majorBidi"/>
          <w:sz w:val="24"/>
          <w:szCs w:val="24"/>
        </w:rPr>
      </w:pPr>
      <w:bookmarkStart w:id="4" w:name="_Toc484098813"/>
      <w:bookmarkStart w:id="5" w:name="_Toc484099114"/>
      <w:bookmarkStart w:id="6" w:name="_Toc484100256"/>
      <w:bookmarkStart w:id="7" w:name="_Toc484100658"/>
      <w:bookmarkStart w:id="8" w:name="_Toc484099074"/>
      <w:bookmarkStart w:id="9" w:name="_Toc484098814"/>
      <w:bookmarkStart w:id="10" w:name="_Toc484099115"/>
      <w:bookmarkStart w:id="11" w:name="_Toc484100257"/>
      <w:bookmarkStart w:id="12" w:name="_Toc484100659"/>
      <w:bookmarkStart w:id="13" w:name="_Toc484099075"/>
      <w:bookmarkEnd w:id="4"/>
      <w:bookmarkEnd w:id="5"/>
      <w:bookmarkEnd w:id="6"/>
      <w:bookmarkEnd w:id="7"/>
      <w:bookmarkEnd w:id="8"/>
      <w:bookmarkEnd w:id="9"/>
      <w:bookmarkEnd w:id="10"/>
      <w:bookmarkEnd w:id="11"/>
      <w:bookmarkEnd w:id="12"/>
      <w:bookmarkEnd w:id="13"/>
    </w:p>
    <w:p w14:paraId="54FF77E5" w14:textId="08BBCDAB" w:rsidR="00CB62F5" w:rsidRPr="0087517D" w:rsidRDefault="00CB62F5" w:rsidP="00CB62F5">
      <w:pPr>
        <w:widowControl w:val="0"/>
        <w:autoSpaceDE w:val="0"/>
        <w:autoSpaceDN w:val="0"/>
        <w:adjustRightInd w:val="0"/>
        <w:ind w:firstLine="360"/>
        <w:jc w:val="both"/>
        <w:rPr>
          <w:rFonts w:asciiTheme="majorBidi" w:hAnsiTheme="majorBidi" w:cstheme="majorBidi"/>
          <w:sz w:val="24"/>
          <w:szCs w:val="24"/>
          <w:shd w:val="clear" w:color="auto" w:fill="FFFFFF"/>
        </w:rPr>
      </w:pPr>
      <w:r w:rsidRPr="0087517D">
        <w:rPr>
          <w:rFonts w:asciiTheme="majorBidi" w:hAnsiTheme="majorBidi" w:cstheme="majorBidi"/>
          <w:sz w:val="24"/>
          <w:szCs w:val="24"/>
          <w:shd w:val="clear" w:color="auto" w:fill="FFFFFF"/>
        </w:rPr>
        <w:t xml:space="preserve">Pakistan is strategically located to become Asia’s premier trade, energy and transport corridor. It is the gateway to the energy rich Central Asian States, the financially liquid Gulf States and the economically advanced Far Eastern tigers. This strategic advantage alone makes Pakistan a marketplace </w:t>
      </w:r>
      <w:r w:rsidR="00B73278" w:rsidRPr="0087517D">
        <w:rPr>
          <w:rFonts w:asciiTheme="majorBidi" w:hAnsiTheme="majorBidi" w:cstheme="majorBidi"/>
          <w:sz w:val="24"/>
          <w:szCs w:val="24"/>
          <w:shd w:val="clear" w:color="auto" w:fill="FFFFFF"/>
        </w:rPr>
        <w:t>full</w:t>
      </w:r>
      <w:r w:rsidR="00BC2B43">
        <w:rPr>
          <w:rFonts w:asciiTheme="majorBidi" w:hAnsiTheme="majorBidi" w:cstheme="majorBidi"/>
          <w:sz w:val="24"/>
          <w:szCs w:val="24"/>
          <w:shd w:val="clear" w:color="auto" w:fill="FFFFFF"/>
        </w:rPr>
        <w:t xml:space="preserve"> </w:t>
      </w:r>
      <w:r w:rsidR="00B73278" w:rsidRPr="0087517D">
        <w:rPr>
          <w:rFonts w:asciiTheme="majorBidi" w:hAnsiTheme="majorBidi" w:cstheme="majorBidi"/>
          <w:sz w:val="24"/>
          <w:szCs w:val="24"/>
          <w:shd w:val="clear" w:color="auto" w:fill="FFFFFF"/>
        </w:rPr>
        <w:t>of</w:t>
      </w:r>
      <w:r w:rsidR="00BC2B43">
        <w:rPr>
          <w:rFonts w:asciiTheme="majorBidi" w:hAnsiTheme="majorBidi" w:cstheme="majorBidi"/>
          <w:sz w:val="24"/>
          <w:szCs w:val="24"/>
          <w:shd w:val="clear" w:color="auto" w:fill="FFFFFF"/>
        </w:rPr>
        <w:t xml:space="preserve"> </w:t>
      </w:r>
      <w:r w:rsidR="00B73278" w:rsidRPr="0087517D">
        <w:rPr>
          <w:rFonts w:asciiTheme="majorBidi" w:hAnsiTheme="majorBidi" w:cstheme="majorBidi"/>
          <w:sz w:val="24"/>
          <w:szCs w:val="24"/>
          <w:shd w:val="clear" w:color="auto" w:fill="FFFFFF"/>
        </w:rPr>
        <w:t xml:space="preserve">economic </w:t>
      </w:r>
      <w:r w:rsidRPr="0087517D">
        <w:rPr>
          <w:rFonts w:asciiTheme="majorBidi" w:hAnsiTheme="majorBidi" w:cstheme="majorBidi"/>
          <w:sz w:val="24"/>
          <w:szCs w:val="24"/>
          <w:shd w:val="clear" w:color="auto" w:fill="FFFFFF"/>
        </w:rPr>
        <w:t>possibilities.</w:t>
      </w:r>
    </w:p>
    <w:p w14:paraId="67A77F81" w14:textId="77777777" w:rsidR="003761C8" w:rsidRPr="0087517D" w:rsidRDefault="003761C8" w:rsidP="00CB62F5">
      <w:pPr>
        <w:widowControl w:val="0"/>
        <w:autoSpaceDE w:val="0"/>
        <w:autoSpaceDN w:val="0"/>
        <w:adjustRightInd w:val="0"/>
        <w:ind w:firstLine="360"/>
        <w:jc w:val="both"/>
        <w:rPr>
          <w:rFonts w:asciiTheme="majorBidi" w:hAnsiTheme="majorBidi" w:cstheme="majorBidi"/>
          <w:sz w:val="24"/>
          <w:szCs w:val="24"/>
        </w:rPr>
      </w:pPr>
    </w:p>
    <w:p w14:paraId="1FD3669C" w14:textId="27CDC136" w:rsidR="00521EEA" w:rsidRPr="0087517D" w:rsidRDefault="00521EEA" w:rsidP="00D74101">
      <w:pPr>
        <w:widowControl w:val="0"/>
        <w:autoSpaceDE w:val="0"/>
        <w:autoSpaceDN w:val="0"/>
        <w:adjustRightInd w:val="0"/>
        <w:ind w:firstLine="360"/>
        <w:jc w:val="both"/>
        <w:rPr>
          <w:rFonts w:asciiTheme="majorBidi" w:hAnsiTheme="majorBidi" w:cstheme="majorBidi"/>
          <w:sz w:val="24"/>
          <w:szCs w:val="24"/>
        </w:rPr>
      </w:pPr>
      <w:r w:rsidRPr="0087517D">
        <w:rPr>
          <w:rFonts w:asciiTheme="majorBidi" w:hAnsiTheme="majorBidi" w:cstheme="majorBidi"/>
          <w:sz w:val="24"/>
          <w:szCs w:val="24"/>
        </w:rPr>
        <w:t>Pakistan is world’s sixth m</w:t>
      </w:r>
      <w:r w:rsidR="00D74101" w:rsidRPr="0087517D">
        <w:rPr>
          <w:rFonts w:asciiTheme="majorBidi" w:hAnsiTheme="majorBidi" w:cstheme="majorBidi"/>
          <w:sz w:val="24"/>
          <w:szCs w:val="24"/>
        </w:rPr>
        <w:t>ost populous country (2016) –</w:t>
      </w:r>
      <w:r w:rsidRPr="0087517D">
        <w:rPr>
          <w:rFonts w:asciiTheme="majorBidi" w:hAnsiTheme="majorBidi" w:cstheme="majorBidi"/>
          <w:sz w:val="24"/>
          <w:szCs w:val="24"/>
        </w:rPr>
        <w:t xml:space="preserve"> a populati</w:t>
      </w:r>
      <w:r w:rsidR="00D74101" w:rsidRPr="0087517D">
        <w:rPr>
          <w:rFonts w:asciiTheme="majorBidi" w:hAnsiTheme="majorBidi" w:cstheme="majorBidi"/>
          <w:sz w:val="24"/>
          <w:szCs w:val="24"/>
        </w:rPr>
        <w:t>on of 207.07</w:t>
      </w:r>
      <w:r w:rsidRPr="0087517D">
        <w:rPr>
          <w:rFonts w:asciiTheme="majorBidi" w:hAnsiTheme="majorBidi" w:cstheme="majorBidi"/>
          <w:noProof/>
          <w:sz w:val="24"/>
          <w:szCs w:val="24"/>
        </w:rPr>
        <w:t>million.</w:t>
      </w:r>
      <w:r w:rsidRPr="0087517D">
        <w:rPr>
          <w:rStyle w:val="FootnoteReference"/>
          <w:rFonts w:asciiTheme="majorBidi" w:hAnsiTheme="majorBidi" w:cstheme="majorBidi"/>
          <w:noProof/>
          <w:sz w:val="24"/>
          <w:szCs w:val="24"/>
        </w:rPr>
        <w:footnoteReference w:id="3"/>
      </w:r>
      <w:r w:rsidR="00AD59CF" w:rsidRPr="0087517D">
        <w:rPr>
          <w:rFonts w:asciiTheme="majorBidi" w:hAnsiTheme="majorBidi" w:cstheme="majorBidi"/>
          <w:sz w:val="24"/>
          <w:szCs w:val="24"/>
          <w:shd w:val="clear" w:color="auto" w:fill="FFFFFF"/>
        </w:rPr>
        <w:t>Pakistan is the most urbanized country in South Asia, with 35% of its population living in urban areas, compared to the regional average of 29%. The country’s annual urbanization rate of 3.5% is well above the regional urban growth rate of 2.4%.</w:t>
      </w:r>
      <w:r w:rsidR="00BC2B43">
        <w:rPr>
          <w:rFonts w:asciiTheme="majorBidi" w:hAnsiTheme="majorBidi" w:cstheme="majorBidi"/>
          <w:sz w:val="24"/>
          <w:szCs w:val="24"/>
          <w:shd w:val="clear" w:color="auto" w:fill="FFFFFF"/>
        </w:rPr>
        <w:t xml:space="preserve"> </w:t>
      </w:r>
      <w:r w:rsidR="00CB62F5" w:rsidRPr="0087517D">
        <w:rPr>
          <w:rFonts w:asciiTheme="majorBidi" w:hAnsiTheme="majorBidi" w:cstheme="majorBidi"/>
          <w:sz w:val="24"/>
          <w:szCs w:val="24"/>
          <w:shd w:val="clear" w:color="auto" w:fill="FFFFFF"/>
        </w:rPr>
        <w:t xml:space="preserve">Fifty five percent of </w:t>
      </w:r>
      <w:r w:rsidR="00D74101" w:rsidRPr="0087517D">
        <w:rPr>
          <w:rFonts w:asciiTheme="majorBidi" w:hAnsiTheme="majorBidi" w:cstheme="majorBidi"/>
          <w:sz w:val="24"/>
          <w:szCs w:val="24"/>
          <w:shd w:val="clear" w:color="auto" w:fill="FFFFFF"/>
        </w:rPr>
        <w:t>country’s</w:t>
      </w:r>
      <w:r w:rsidR="00CB62F5" w:rsidRPr="0087517D">
        <w:rPr>
          <w:rFonts w:asciiTheme="majorBidi" w:hAnsiTheme="majorBidi" w:cstheme="majorBidi"/>
          <w:sz w:val="24"/>
          <w:szCs w:val="24"/>
          <w:shd w:val="clear" w:color="auto" w:fill="FFFFFF"/>
        </w:rPr>
        <w:t xml:space="preserve"> population is below the age of 19, which bodes well for long- term sustainable economic growth. Pakistan has a strong middle class. A large part of the workf</w:t>
      </w:r>
      <w:r w:rsidR="00D74101" w:rsidRPr="0087517D">
        <w:rPr>
          <w:rFonts w:asciiTheme="majorBidi" w:hAnsiTheme="majorBidi" w:cstheme="majorBidi"/>
          <w:sz w:val="24"/>
          <w:szCs w:val="24"/>
          <w:shd w:val="clear" w:color="auto" w:fill="FFFFFF"/>
        </w:rPr>
        <w:t>orce is proficient in English</w:t>
      </w:r>
      <w:r w:rsidR="00CB62F5" w:rsidRPr="0087517D">
        <w:rPr>
          <w:rFonts w:asciiTheme="majorBidi" w:hAnsiTheme="majorBidi" w:cstheme="majorBidi"/>
          <w:sz w:val="24"/>
          <w:szCs w:val="24"/>
          <w:shd w:val="clear" w:color="auto" w:fill="FFFFFF"/>
        </w:rPr>
        <w:t>. Pakistan possesses a large pool of trained engineers, bankers, lawyers and other professionals with many having international experience. The consumer market in Pakistan is growing at a very fast pace as reflected by tele-density which has now reached more than 150 million.</w:t>
      </w:r>
    </w:p>
    <w:p w14:paraId="0C1433FC" w14:textId="77777777" w:rsidR="00521EEA" w:rsidRPr="0087517D" w:rsidRDefault="00521EEA" w:rsidP="00B52309">
      <w:pPr>
        <w:widowControl w:val="0"/>
        <w:autoSpaceDE w:val="0"/>
        <w:autoSpaceDN w:val="0"/>
        <w:adjustRightInd w:val="0"/>
        <w:jc w:val="both"/>
        <w:rPr>
          <w:rFonts w:asciiTheme="majorBidi" w:hAnsiTheme="majorBidi" w:cstheme="majorBidi"/>
          <w:sz w:val="24"/>
          <w:szCs w:val="24"/>
        </w:rPr>
      </w:pPr>
    </w:p>
    <w:p w14:paraId="7E1AFEB2" w14:textId="77777777" w:rsidR="00521EEA" w:rsidRPr="0087517D" w:rsidRDefault="00521EEA" w:rsidP="00B52309">
      <w:pPr>
        <w:widowControl w:val="0"/>
        <w:autoSpaceDE w:val="0"/>
        <w:autoSpaceDN w:val="0"/>
        <w:adjustRightInd w:val="0"/>
        <w:ind w:firstLine="360"/>
        <w:jc w:val="both"/>
        <w:rPr>
          <w:rFonts w:asciiTheme="majorBidi" w:hAnsiTheme="majorBidi" w:cstheme="majorBidi"/>
          <w:sz w:val="24"/>
          <w:szCs w:val="24"/>
        </w:rPr>
      </w:pPr>
      <w:r w:rsidRPr="0087517D">
        <w:rPr>
          <w:rFonts w:asciiTheme="majorBidi" w:hAnsiTheme="majorBidi" w:cstheme="majorBidi"/>
          <w:noProof/>
          <w:sz w:val="24"/>
          <w:szCs w:val="24"/>
        </w:rPr>
        <w:t>The rural</w:t>
      </w:r>
      <w:r w:rsidRPr="0087517D">
        <w:rPr>
          <w:rFonts w:asciiTheme="majorBidi" w:hAnsiTheme="majorBidi" w:cstheme="majorBidi"/>
          <w:sz w:val="24"/>
          <w:szCs w:val="24"/>
        </w:rPr>
        <w:t xml:space="preserve"> population is 6</w:t>
      </w:r>
      <w:r w:rsidR="00051BEF" w:rsidRPr="0087517D">
        <w:rPr>
          <w:rFonts w:asciiTheme="majorBidi" w:hAnsiTheme="majorBidi" w:cstheme="majorBidi"/>
          <w:sz w:val="24"/>
          <w:szCs w:val="24"/>
        </w:rPr>
        <w:t>2.3</w:t>
      </w:r>
      <w:r w:rsidRPr="0087517D">
        <w:rPr>
          <w:rFonts w:asciiTheme="majorBidi" w:hAnsiTheme="majorBidi" w:cstheme="majorBidi"/>
          <w:sz w:val="24"/>
          <w:szCs w:val="24"/>
        </w:rPr>
        <w:t xml:space="preserve">% of the </w:t>
      </w:r>
      <w:r w:rsidRPr="0087517D">
        <w:rPr>
          <w:rFonts w:asciiTheme="majorBidi" w:hAnsiTheme="majorBidi" w:cstheme="majorBidi"/>
          <w:noProof/>
          <w:sz w:val="24"/>
          <w:szCs w:val="24"/>
        </w:rPr>
        <w:t xml:space="preserve">total population which is employed by the </w:t>
      </w:r>
      <w:r w:rsidRPr="0087517D">
        <w:rPr>
          <w:rFonts w:asciiTheme="majorBidi" w:hAnsiTheme="majorBidi" w:cstheme="majorBidi"/>
          <w:sz w:val="24"/>
          <w:szCs w:val="24"/>
        </w:rPr>
        <w:t xml:space="preserve">agriculture sector. Traditionally, Pakistan has been an agrarian economy. However, over the years the economy has shifted towards industry and service sector, contributing approximately 80.47% </w:t>
      </w:r>
      <w:r w:rsidR="007C0108" w:rsidRPr="0087517D">
        <w:rPr>
          <w:rFonts w:asciiTheme="majorBidi" w:hAnsiTheme="majorBidi" w:cstheme="majorBidi"/>
          <w:sz w:val="24"/>
          <w:szCs w:val="24"/>
        </w:rPr>
        <w:t>in GDP</w:t>
      </w:r>
      <w:r w:rsidRPr="0087517D">
        <w:rPr>
          <w:rFonts w:asciiTheme="majorBidi" w:hAnsiTheme="majorBidi" w:cstheme="majorBidi"/>
          <w:sz w:val="24"/>
          <w:szCs w:val="24"/>
        </w:rPr>
        <w:t>.</w:t>
      </w:r>
      <w:r w:rsidRPr="0087517D">
        <w:rPr>
          <w:rStyle w:val="FootnoteReference"/>
          <w:rFonts w:asciiTheme="majorBidi" w:hAnsiTheme="majorBidi" w:cstheme="majorBidi"/>
          <w:sz w:val="24"/>
          <w:szCs w:val="24"/>
        </w:rPr>
        <w:footnoteReference w:id="4"/>
      </w:r>
    </w:p>
    <w:p w14:paraId="6CA9DCAF" w14:textId="77777777" w:rsidR="00521EEA" w:rsidRPr="0087517D" w:rsidRDefault="00521EEA" w:rsidP="00B52309">
      <w:pPr>
        <w:widowControl w:val="0"/>
        <w:tabs>
          <w:tab w:val="left" w:pos="5235"/>
        </w:tabs>
        <w:autoSpaceDE w:val="0"/>
        <w:autoSpaceDN w:val="0"/>
        <w:adjustRightInd w:val="0"/>
        <w:jc w:val="both"/>
        <w:rPr>
          <w:rFonts w:asciiTheme="majorBidi" w:hAnsiTheme="majorBidi" w:cstheme="majorBidi"/>
          <w:sz w:val="24"/>
          <w:szCs w:val="24"/>
        </w:rPr>
      </w:pPr>
    </w:p>
    <w:p w14:paraId="4B8426AD" w14:textId="77777777" w:rsidR="003A0531" w:rsidRPr="0087517D" w:rsidRDefault="003A0531" w:rsidP="00B52309">
      <w:pPr>
        <w:widowControl w:val="0"/>
        <w:autoSpaceDE w:val="0"/>
        <w:autoSpaceDN w:val="0"/>
        <w:adjustRightInd w:val="0"/>
        <w:ind w:firstLine="360"/>
        <w:jc w:val="both"/>
        <w:rPr>
          <w:rFonts w:asciiTheme="majorBidi" w:hAnsiTheme="majorBidi" w:cstheme="majorBidi"/>
          <w:sz w:val="24"/>
          <w:szCs w:val="24"/>
        </w:rPr>
      </w:pPr>
      <w:r w:rsidRPr="0087517D">
        <w:rPr>
          <w:rFonts w:asciiTheme="majorBidi" w:hAnsiTheme="majorBidi" w:cstheme="majorBidi"/>
          <w:sz w:val="24"/>
          <w:szCs w:val="24"/>
        </w:rPr>
        <w:t xml:space="preserve">Pakistan’s economic history is characterized </w:t>
      </w:r>
      <w:r w:rsidRPr="0087517D">
        <w:rPr>
          <w:rFonts w:asciiTheme="majorBidi" w:hAnsiTheme="majorBidi" w:cstheme="majorBidi"/>
          <w:noProof/>
          <w:sz w:val="24"/>
          <w:szCs w:val="24"/>
        </w:rPr>
        <w:t>by</w:t>
      </w:r>
      <w:r w:rsidRPr="0087517D">
        <w:rPr>
          <w:rFonts w:asciiTheme="majorBidi" w:hAnsiTheme="majorBidi" w:cstheme="majorBidi"/>
          <w:sz w:val="24"/>
          <w:szCs w:val="24"/>
        </w:rPr>
        <w:t xml:space="preserve"> recurring cycles of high growth and subsequent stagnations. This volatility of economic growth has serious implications for the </w:t>
      </w:r>
      <w:r w:rsidRPr="0087517D">
        <w:rPr>
          <w:rFonts w:asciiTheme="majorBidi" w:hAnsiTheme="majorBidi" w:cstheme="majorBidi"/>
          <w:noProof/>
          <w:sz w:val="24"/>
          <w:szCs w:val="24"/>
        </w:rPr>
        <w:t>social</w:t>
      </w:r>
      <w:r w:rsidRPr="0087517D">
        <w:rPr>
          <w:rFonts w:asciiTheme="majorBidi" w:hAnsiTheme="majorBidi" w:cstheme="majorBidi"/>
          <w:sz w:val="24"/>
          <w:szCs w:val="24"/>
        </w:rPr>
        <w:t xml:space="preserve"> and economic well-being of people at large. However, the </w:t>
      </w:r>
      <w:r w:rsidRPr="0087517D">
        <w:rPr>
          <w:rFonts w:asciiTheme="majorBidi" w:hAnsiTheme="majorBidi" w:cstheme="majorBidi"/>
          <w:noProof/>
          <w:sz w:val="24"/>
          <w:szCs w:val="24"/>
        </w:rPr>
        <w:t>recent</w:t>
      </w:r>
      <w:r w:rsidRPr="0087517D">
        <w:rPr>
          <w:rFonts w:asciiTheme="majorBidi" w:hAnsiTheme="majorBidi" w:cstheme="majorBidi"/>
          <w:sz w:val="24"/>
          <w:szCs w:val="24"/>
        </w:rPr>
        <w:t xml:space="preserve"> performance of the economy has largely been positive. The economy has maintained growth in real GDP over 4 percent consecutively in last four years. </w:t>
      </w:r>
    </w:p>
    <w:p w14:paraId="27CC937D" w14:textId="77777777" w:rsidR="00521EEA" w:rsidRPr="0087517D" w:rsidRDefault="00521EEA" w:rsidP="00B52309">
      <w:pPr>
        <w:widowControl w:val="0"/>
        <w:autoSpaceDE w:val="0"/>
        <w:autoSpaceDN w:val="0"/>
        <w:adjustRightInd w:val="0"/>
        <w:jc w:val="both"/>
        <w:rPr>
          <w:rFonts w:asciiTheme="majorBidi" w:hAnsiTheme="majorBidi" w:cstheme="majorBidi"/>
          <w:sz w:val="24"/>
          <w:szCs w:val="24"/>
        </w:rPr>
      </w:pPr>
    </w:p>
    <w:p w14:paraId="6E42F7AD" w14:textId="77777777" w:rsidR="003761C8" w:rsidRPr="0087517D" w:rsidRDefault="00521EEA" w:rsidP="00620FD8">
      <w:pPr>
        <w:widowControl w:val="0"/>
        <w:autoSpaceDE w:val="0"/>
        <w:autoSpaceDN w:val="0"/>
        <w:adjustRightInd w:val="0"/>
        <w:ind w:firstLine="360"/>
        <w:jc w:val="both"/>
        <w:rPr>
          <w:rFonts w:asciiTheme="majorBidi" w:hAnsiTheme="majorBidi" w:cstheme="majorBidi"/>
          <w:sz w:val="24"/>
          <w:szCs w:val="24"/>
        </w:rPr>
      </w:pPr>
      <w:r w:rsidRPr="0087517D">
        <w:rPr>
          <w:rFonts w:asciiTheme="majorBidi" w:hAnsiTheme="majorBidi" w:cstheme="majorBidi"/>
          <w:sz w:val="24"/>
          <w:szCs w:val="24"/>
        </w:rPr>
        <w:t xml:space="preserve">Rigorous macroeconomic reforms have been pursued over the last couple of decades making </w:t>
      </w:r>
      <w:r w:rsidRPr="0087517D">
        <w:rPr>
          <w:rFonts w:asciiTheme="majorBidi" w:hAnsiTheme="majorBidi" w:cstheme="majorBidi"/>
          <w:sz w:val="24"/>
          <w:szCs w:val="24"/>
        </w:rPr>
        <w:lastRenderedPageBreak/>
        <w:t xml:space="preserve">Pakistan a dynamic, open and private sector friendly economy. </w:t>
      </w:r>
      <w:r w:rsidR="00CB62F5" w:rsidRPr="0087517D">
        <w:rPr>
          <w:rFonts w:asciiTheme="majorBidi" w:hAnsiTheme="majorBidi" w:cstheme="majorBidi"/>
          <w:sz w:val="24"/>
          <w:szCs w:val="24"/>
          <w:shd w:val="clear" w:color="auto" w:fill="FFFFFF"/>
        </w:rPr>
        <w:t xml:space="preserve">The </w:t>
      </w:r>
      <w:r w:rsidR="00B73278" w:rsidRPr="0087517D">
        <w:rPr>
          <w:rFonts w:asciiTheme="majorBidi" w:hAnsiTheme="majorBidi" w:cstheme="majorBidi"/>
          <w:sz w:val="24"/>
          <w:szCs w:val="24"/>
          <w:shd w:val="clear" w:color="auto" w:fill="FFFFFF"/>
        </w:rPr>
        <w:t>p</w:t>
      </w:r>
      <w:r w:rsidR="00CB62F5" w:rsidRPr="0087517D">
        <w:rPr>
          <w:rFonts w:asciiTheme="majorBidi" w:hAnsiTheme="majorBidi" w:cstheme="majorBidi"/>
          <w:sz w:val="24"/>
          <w:szCs w:val="24"/>
          <w:shd w:val="clear" w:color="auto" w:fill="FFFFFF"/>
        </w:rPr>
        <w:t xml:space="preserve">olicy has been designed to provide a comprehensive framework for creating a conducive business environment for the attraction of FDI. Pakistan's policy trends have been consistent, with liberalization, de-regulation, privatization, and facilitation being its foremost cornerstones. </w:t>
      </w:r>
      <w:r w:rsidR="00B73278" w:rsidRPr="0087517D">
        <w:rPr>
          <w:rFonts w:asciiTheme="majorBidi" w:hAnsiTheme="majorBidi" w:cstheme="majorBidi"/>
          <w:sz w:val="24"/>
          <w:szCs w:val="24"/>
          <w:shd w:val="clear" w:color="auto" w:fill="FFFFFF"/>
        </w:rPr>
        <w:t xml:space="preserve">The </w:t>
      </w:r>
      <w:r w:rsidR="00B73278" w:rsidRPr="0087517D">
        <w:rPr>
          <w:rFonts w:asciiTheme="majorBidi" w:hAnsiTheme="majorBidi" w:cstheme="majorBidi"/>
          <w:sz w:val="24"/>
          <w:szCs w:val="24"/>
        </w:rPr>
        <w:t>f</w:t>
      </w:r>
      <w:r w:rsidRPr="0087517D">
        <w:rPr>
          <w:rFonts w:asciiTheme="majorBidi" w:hAnsiTheme="majorBidi" w:cstheme="majorBidi"/>
          <w:sz w:val="24"/>
          <w:szCs w:val="24"/>
        </w:rPr>
        <w:t xml:space="preserve">oreign investments are encouraged and the share of international trade in the GDP has also increased significantly. China-Pakistan Economic Corridor (CPEC) is a recent economic development initiative, poised to bring economic, social and regional benefits for the people of Pakistan. Under this initiative, USD 52 billion will be invested on country’s infrastructure – the share of energy sector out of this amount is USD 36 billion.  </w:t>
      </w:r>
    </w:p>
    <w:p w14:paraId="1A249CD0" w14:textId="77777777" w:rsidR="008F5141" w:rsidRPr="0087517D" w:rsidRDefault="008F5141" w:rsidP="00620FD8">
      <w:pPr>
        <w:widowControl w:val="0"/>
        <w:autoSpaceDE w:val="0"/>
        <w:autoSpaceDN w:val="0"/>
        <w:adjustRightInd w:val="0"/>
        <w:ind w:firstLine="360"/>
        <w:jc w:val="both"/>
        <w:rPr>
          <w:rFonts w:asciiTheme="majorBidi" w:hAnsiTheme="majorBidi" w:cstheme="majorBidi"/>
          <w:sz w:val="24"/>
          <w:szCs w:val="24"/>
        </w:rPr>
      </w:pPr>
    </w:p>
    <w:p w14:paraId="09A09FDF" w14:textId="77777777" w:rsidR="00CB62F5" w:rsidRPr="0087517D" w:rsidRDefault="00CB62F5" w:rsidP="00CB62F5">
      <w:pPr>
        <w:widowControl w:val="0"/>
        <w:autoSpaceDE w:val="0"/>
        <w:autoSpaceDN w:val="0"/>
        <w:adjustRightInd w:val="0"/>
        <w:ind w:firstLine="360"/>
        <w:jc w:val="both"/>
        <w:rPr>
          <w:rFonts w:asciiTheme="majorBidi" w:hAnsiTheme="majorBidi" w:cstheme="majorBidi"/>
          <w:sz w:val="24"/>
          <w:szCs w:val="24"/>
          <w:shd w:val="clear" w:color="auto" w:fill="FFFFFF"/>
        </w:rPr>
      </w:pPr>
      <w:r w:rsidRPr="0087517D">
        <w:rPr>
          <w:rFonts w:asciiTheme="majorBidi" w:hAnsiTheme="majorBidi" w:cstheme="majorBidi"/>
          <w:sz w:val="24"/>
          <w:szCs w:val="24"/>
          <w:shd w:val="clear" w:color="auto" w:fill="FFFFFF"/>
        </w:rPr>
        <w:t>The Law of Special Economic Zones has been made to meet the global challenges of competitiveness to attract FDI. The law allows to create industrial cluster with liberal incentives, infrastructure, investor facilitation services to enhance productivity and reduce cost of doing business for economic development and poverty reduction. The Law further envisages to reduce processes through SEZ in Pakistan.</w:t>
      </w:r>
    </w:p>
    <w:p w14:paraId="7221EC59" w14:textId="77777777" w:rsidR="00CB62F5" w:rsidRPr="0087517D" w:rsidRDefault="00CB62F5" w:rsidP="00B52309">
      <w:pPr>
        <w:widowControl w:val="0"/>
        <w:autoSpaceDE w:val="0"/>
        <w:autoSpaceDN w:val="0"/>
        <w:adjustRightInd w:val="0"/>
        <w:jc w:val="both"/>
        <w:rPr>
          <w:rFonts w:asciiTheme="majorBidi" w:hAnsiTheme="majorBidi" w:cstheme="majorBidi"/>
          <w:sz w:val="24"/>
          <w:szCs w:val="24"/>
        </w:rPr>
      </w:pPr>
    </w:p>
    <w:p w14:paraId="1A751755" w14:textId="77777777" w:rsidR="003761C8" w:rsidRPr="0087517D" w:rsidRDefault="003761C8" w:rsidP="008F5141">
      <w:pPr>
        <w:widowControl w:val="0"/>
        <w:autoSpaceDE w:val="0"/>
        <w:autoSpaceDN w:val="0"/>
        <w:adjustRightInd w:val="0"/>
        <w:ind w:firstLine="360"/>
        <w:jc w:val="both"/>
        <w:rPr>
          <w:rFonts w:asciiTheme="majorBidi" w:hAnsiTheme="majorBidi" w:cstheme="majorBidi"/>
          <w:sz w:val="24"/>
          <w:szCs w:val="24"/>
        </w:rPr>
      </w:pPr>
      <w:r w:rsidRPr="0087517D">
        <w:rPr>
          <w:rFonts w:asciiTheme="majorBidi" w:hAnsiTheme="majorBidi" w:cstheme="majorBidi"/>
          <w:sz w:val="24"/>
          <w:szCs w:val="24"/>
        </w:rPr>
        <w:t>Institutional mechanism for energy sector comprises of Ministry of Energy and its constituted departments, boards, wings and divisions. The 18</w:t>
      </w:r>
      <w:r w:rsidRPr="0087517D">
        <w:rPr>
          <w:rFonts w:asciiTheme="majorBidi" w:hAnsiTheme="majorBidi" w:cstheme="majorBidi"/>
          <w:sz w:val="24"/>
          <w:szCs w:val="24"/>
          <w:vertAlign w:val="superscript"/>
        </w:rPr>
        <w:t>th</w:t>
      </w:r>
      <w:r w:rsidRPr="0087517D">
        <w:rPr>
          <w:rFonts w:asciiTheme="majorBidi" w:hAnsiTheme="majorBidi" w:cstheme="majorBidi"/>
          <w:sz w:val="24"/>
          <w:szCs w:val="24"/>
        </w:rPr>
        <w:t xml:space="preserve"> Constitutional has further changed the resource allocation and development of energy projects between federal and provincial </w:t>
      </w:r>
      <w:r w:rsidR="00C47CA5" w:rsidRPr="0087517D">
        <w:rPr>
          <w:rFonts w:asciiTheme="majorBidi" w:hAnsiTheme="majorBidi" w:cstheme="majorBidi"/>
          <w:sz w:val="24"/>
          <w:szCs w:val="24"/>
        </w:rPr>
        <w:t xml:space="preserve">governments. </w:t>
      </w:r>
    </w:p>
    <w:p w14:paraId="190CDB3E" w14:textId="77777777" w:rsidR="003761C8" w:rsidRPr="0087517D" w:rsidRDefault="003761C8" w:rsidP="00B52309">
      <w:pPr>
        <w:pStyle w:val="ListParagraph"/>
        <w:numPr>
          <w:ilvl w:val="0"/>
          <w:numId w:val="15"/>
        </w:numPr>
        <w:spacing w:after="160"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 xml:space="preserve">Ministry of Planning, Development and Reforms </w:t>
      </w:r>
    </w:p>
    <w:p w14:paraId="1D439851" w14:textId="77777777" w:rsidR="003761C8" w:rsidRPr="0087517D" w:rsidRDefault="003761C8" w:rsidP="00B52309">
      <w:pPr>
        <w:pStyle w:val="ListParagraph"/>
        <w:numPr>
          <w:ilvl w:val="1"/>
          <w:numId w:val="15"/>
        </w:numPr>
        <w:spacing w:after="160"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 xml:space="preserve">Energy Wing </w:t>
      </w:r>
    </w:p>
    <w:p w14:paraId="45371725" w14:textId="77777777" w:rsidR="003761C8" w:rsidRPr="0087517D" w:rsidRDefault="003761C8" w:rsidP="00B52309">
      <w:pPr>
        <w:pStyle w:val="ListParagraph"/>
        <w:numPr>
          <w:ilvl w:val="0"/>
          <w:numId w:val="15"/>
        </w:numPr>
        <w:spacing w:after="160"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Ministry of Energy</w:t>
      </w:r>
    </w:p>
    <w:p w14:paraId="6D7FB75D" w14:textId="77777777" w:rsidR="00BD11F0" w:rsidRPr="0087517D" w:rsidRDefault="00BD11F0" w:rsidP="00B52309">
      <w:pPr>
        <w:pStyle w:val="ListParagraph"/>
        <w:numPr>
          <w:ilvl w:val="0"/>
          <w:numId w:val="15"/>
        </w:numPr>
        <w:spacing w:after="160" w:line="240" w:lineRule="auto"/>
        <w:ind w:left="1440"/>
        <w:jc w:val="both"/>
        <w:rPr>
          <w:rFonts w:asciiTheme="majorBidi" w:hAnsiTheme="majorBidi" w:cstheme="majorBidi"/>
          <w:color w:val="auto"/>
          <w:sz w:val="24"/>
          <w:szCs w:val="24"/>
        </w:rPr>
      </w:pPr>
      <w:r w:rsidRPr="0087517D">
        <w:rPr>
          <w:rFonts w:asciiTheme="majorBidi" w:hAnsiTheme="majorBidi" w:cstheme="majorBidi"/>
          <w:color w:val="auto"/>
          <w:sz w:val="24"/>
          <w:szCs w:val="24"/>
        </w:rPr>
        <w:t>Power Division</w:t>
      </w:r>
    </w:p>
    <w:p w14:paraId="57AA4B37" w14:textId="367EBE6C" w:rsidR="00BD11F0" w:rsidRPr="0087517D" w:rsidRDefault="003761C8" w:rsidP="00B52309">
      <w:pPr>
        <w:pStyle w:val="ListParagraph"/>
        <w:numPr>
          <w:ilvl w:val="1"/>
          <w:numId w:val="15"/>
        </w:numPr>
        <w:spacing w:after="160" w:line="240" w:lineRule="auto"/>
        <w:ind w:left="1980"/>
        <w:jc w:val="both"/>
        <w:rPr>
          <w:rFonts w:asciiTheme="majorBidi" w:hAnsiTheme="majorBidi" w:cstheme="majorBidi"/>
          <w:color w:val="auto"/>
          <w:sz w:val="24"/>
          <w:szCs w:val="24"/>
        </w:rPr>
      </w:pPr>
      <w:r w:rsidRPr="0087517D">
        <w:rPr>
          <w:rFonts w:asciiTheme="majorBidi" w:hAnsiTheme="majorBidi" w:cstheme="majorBidi"/>
          <w:color w:val="auto"/>
          <w:sz w:val="24"/>
          <w:szCs w:val="24"/>
        </w:rPr>
        <w:t>National Transmission and D</w:t>
      </w:r>
      <w:r w:rsidR="002E45AE">
        <w:rPr>
          <w:rFonts w:asciiTheme="majorBidi" w:hAnsiTheme="majorBidi" w:cstheme="majorBidi"/>
          <w:color w:val="auto"/>
          <w:sz w:val="24"/>
          <w:szCs w:val="24"/>
        </w:rPr>
        <w:t>espatch</w:t>
      </w:r>
      <w:r w:rsidRPr="0087517D">
        <w:rPr>
          <w:rFonts w:asciiTheme="majorBidi" w:hAnsiTheme="majorBidi" w:cstheme="majorBidi"/>
          <w:color w:val="auto"/>
          <w:sz w:val="24"/>
          <w:szCs w:val="24"/>
        </w:rPr>
        <w:t xml:space="preserve"> Company</w:t>
      </w:r>
    </w:p>
    <w:p w14:paraId="3B14747E" w14:textId="77777777" w:rsidR="00BD11F0" w:rsidRPr="0087517D" w:rsidRDefault="003761C8" w:rsidP="00B52309">
      <w:pPr>
        <w:pStyle w:val="ListParagraph"/>
        <w:numPr>
          <w:ilvl w:val="1"/>
          <w:numId w:val="15"/>
        </w:numPr>
        <w:spacing w:after="160" w:line="240" w:lineRule="auto"/>
        <w:ind w:left="1980"/>
        <w:jc w:val="both"/>
        <w:rPr>
          <w:rFonts w:asciiTheme="majorBidi" w:hAnsiTheme="majorBidi" w:cstheme="majorBidi"/>
          <w:color w:val="auto"/>
          <w:sz w:val="24"/>
          <w:szCs w:val="24"/>
        </w:rPr>
      </w:pPr>
      <w:r w:rsidRPr="0087517D">
        <w:rPr>
          <w:rFonts w:asciiTheme="majorBidi" w:hAnsiTheme="majorBidi" w:cstheme="majorBidi"/>
          <w:color w:val="auto"/>
          <w:sz w:val="24"/>
          <w:szCs w:val="24"/>
        </w:rPr>
        <w:t>Alternative Energy Development Board</w:t>
      </w:r>
    </w:p>
    <w:p w14:paraId="1AC5D4C0" w14:textId="77777777" w:rsidR="00BD11F0" w:rsidRPr="0087517D" w:rsidRDefault="003761C8" w:rsidP="00B52309">
      <w:pPr>
        <w:pStyle w:val="ListParagraph"/>
        <w:numPr>
          <w:ilvl w:val="1"/>
          <w:numId w:val="15"/>
        </w:numPr>
        <w:spacing w:after="160" w:line="240" w:lineRule="auto"/>
        <w:ind w:left="1980"/>
        <w:jc w:val="both"/>
        <w:rPr>
          <w:rFonts w:asciiTheme="majorBidi" w:hAnsiTheme="majorBidi" w:cstheme="majorBidi"/>
          <w:color w:val="auto"/>
          <w:sz w:val="24"/>
          <w:szCs w:val="24"/>
        </w:rPr>
      </w:pPr>
      <w:r w:rsidRPr="0087517D">
        <w:rPr>
          <w:rFonts w:asciiTheme="majorBidi" w:hAnsiTheme="majorBidi" w:cstheme="majorBidi"/>
          <w:color w:val="auto"/>
          <w:sz w:val="24"/>
          <w:szCs w:val="24"/>
        </w:rPr>
        <w:t xml:space="preserve">National Energy Efficiency and Conservation Authority </w:t>
      </w:r>
    </w:p>
    <w:p w14:paraId="327F8E76" w14:textId="77777777" w:rsidR="002E45AE" w:rsidRDefault="003761C8" w:rsidP="00B52309">
      <w:pPr>
        <w:pStyle w:val="ListParagraph"/>
        <w:numPr>
          <w:ilvl w:val="1"/>
          <w:numId w:val="15"/>
        </w:numPr>
        <w:spacing w:after="160" w:line="240" w:lineRule="auto"/>
        <w:ind w:left="1980"/>
        <w:jc w:val="both"/>
        <w:rPr>
          <w:rFonts w:asciiTheme="majorBidi" w:hAnsiTheme="majorBidi" w:cstheme="majorBidi"/>
          <w:color w:val="auto"/>
          <w:sz w:val="24"/>
          <w:szCs w:val="24"/>
        </w:rPr>
      </w:pPr>
      <w:r w:rsidRPr="0087517D">
        <w:rPr>
          <w:rFonts w:asciiTheme="majorBidi" w:hAnsiTheme="majorBidi" w:cstheme="majorBidi"/>
          <w:color w:val="auto"/>
          <w:sz w:val="24"/>
          <w:szCs w:val="24"/>
        </w:rPr>
        <w:t>National Electric Power Regulatory Authority</w:t>
      </w:r>
    </w:p>
    <w:p w14:paraId="62890DFF" w14:textId="77777777" w:rsidR="00BD11F0" w:rsidRPr="0087517D" w:rsidRDefault="002E45AE" w:rsidP="00B52309">
      <w:pPr>
        <w:pStyle w:val="ListParagraph"/>
        <w:numPr>
          <w:ilvl w:val="1"/>
          <w:numId w:val="15"/>
        </w:numPr>
        <w:spacing w:after="160" w:line="240" w:lineRule="auto"/>
        <w:ind w:left="1980"/>
        <w:jc w:val="both"/>
        <w:rPr>
          <w:rFonts w:asciiTheme="majorBidi" w:hAnsiTheme="majorBidi" w:cstheme="majorBidi"/>
          <w:color w:val="auto"/>
          <w:sz w:val="24"/>
          <w:szCs w:val="24"/>
        </w:rPr>
      </w:pPr>
      <w:r>
        <w:rPr>
          <w:rFonts w:asciiTheme="majorBidi" w:hAnsiTheme="majorBidi" w:cstheme="majorBidi"/>
          <w:color w:val="auto"/>
          <w:sz w:val="24"/>
          <w:szCs w:val="24"/>
        </w:rPr>
        <w:t>Central Power Purchasing Agency</w:t>
      </w:r>
      <w:r w:rsidR="003761C8" w:rsidRPr="0087517D">
        <w:rPr>
          <w:rFonts w:asciiTheme="majorBidi" w:hAnsiTheme="majorBidi" w:cstheme="majorBidi"/>
          <w:color w:val="auto"/>
          <w:sz w:val="24"/>
          <w:szCs w:val="24"/>
        </w:rPr>
        <w:t xml:space="preserve"> </w:t>
      </w:r>
    </w:p>
    <w:p w14:paraId="3EEAD444" w14:textId="77777777" w:rsidR="003761C8" w:rsidRPr="0087517D" w:rsidRDefault="003761C8" w:rsidP="00B52309">
      <w:pPr>
        <w:pStyle w:val="ListParagraph"/>
        <w:numPr>
          <w:ilvl w:val="1"/>
          <w:numId w:val="15"/>
        </w:numPr>
        <w:spacing w:after="160" w:line="240" w:lineRule="auto"/>
        <w:ind w:left="1980"/>
        <w:jc w:val="both"/>
        <w:rPr>
          <w:rFonts w:asciiTheme="majorBidi" w:hAnsiTheme="majorBidi" w:cstheme="majorBidi"/>
          <w:color w:val="auto"/>
          <w:sz w:val="24"/>
          <w:szCs w:val="24"/>
        </w:rPr>
      </w:pPr>
      <w:r w:rsidRPr="0087517D">
        <w:rPr>
          <w:rFonts w:asciiTheme="majorBidi" w:hAnsiTheme="majorBidi" w:cstheme="majorBidi"/>
          <w:color w:val="auto"/>
          <w:sz w:val="24"/>
          <w:szCs w:val="24"/>
        </w:rPr>
        <w:t>Distribution Companies</w:t>
      </w:r>
    </w:p>
    <w:p w14:paraId="51DE0C5E" w14:textId="77777777" w:rsidR="003761C8" w:rsidRPr="0087517D" w:rsidRDefault="00BD11F0" w:rsidP="00B52309">
      <w:pPr>
        <w:pStyle w:val="ListParagraph"/>
        <w:numPr>
          <w:ilvl w:val="0"/>
          <w:numId w:val="15"/>
        </w:numPr>
        <w:spacing w:after="160" w:line="240" w:lineRule="auto"/>
        <w:ind w:left="1440"/>
        <w:jc w:val="both"/>
        <w:rPr>
          <w:rFonts w:asciiTheme="majorBidi" w:hAnsiTheme="majorBidi" w:cstheme="majorBidi"/>
          <w:color w:val="auto"/>
          <w:sz w:val="24"/>
          <w:szCs w:val="24"/>
        </w:rPr>
      </w:pPr>
      <w:r w:rsidRPr="0087517D">
        <w:rPr>
          <w:rFonts w:asciiTheme="majorBidi" w:hAnsiTheme="majorBidi" w:cstheme="majorBidi"/>
          <w:color w:val="auto"/>
          <w:sz w:val="24"/>
          <w:szCs w:val="24"/>
        </w:rPr>
        <w:t>Petroleum Division</w:t>
      </w:r>
    </w:p>
    <w:p w14:paraId="4E8D5FEB" w14:textId="77777777" w:rsidR="00BD11F0" w:rsidRPr="0087517D" w:rsidRDefault="003761C8" w:rsidP="00B52309">
      <w:pPr>
        <w:pStyle w:val="ListParagraph"/>
        <w:numPr>
          <w:ilvl w:val="1"/>
          <w:numId w:val="15"/>
        </w:numPr>
        <w:spacing w:after="160" w:line="240" w:lineRule="auto"/>
        <w:ind w:left="2160"/>
        <w:jc w:val="both"/>
        <w:rPr>
          <w:rFonts w:asciiTheme="majorBidi" w:hAnsiTheme="majorBidi" w:cstheme="majorBidi"/>
          <w:color w:val="auto"/>
          <w:sz w:val="24"/>
          <w:szCs w:val="24"/>
        </w:rPr>
      </w:pPr>
      <w:r w:rsidRPr="0087517D">
        <w:rPr>
          <w:rFonts w:asciiTheme="majorBidi" w:hAnsiTheme="majorBidi" w:cstheme="majorBidi"/>
          <w:color w:val="auto"/>
          <w:sz w:val="24"/>
          <w:szCs w:val="24"/>
        </w:rPr>
        <w:t>Sui Northern Gas Pipeline</w:t>
      </w:r>
      <w:r w:rsidR="002E45AE">
        <w:rPr>
          <w:rFonts w:asciiTheme="majorBidi" w:hAnsiTheme="majorBidi" w:cstheme="majorBidi"/>
          <w:color w:val="auto"/>
          <w:sz w:val="24"/>
          <w:szCs w:val="24"/>
        </w:rPr>
        <w:t>s</w:t>
      </w:r>
      <w:r w:rsidRPr="0087517D">
        <w:rPr>
          <w:rFonts w:asciiTheme="majorBidi" w:hAnsiTheme="majorBidi" w:cstheme="majorBidi"/>
          <w:color w:val="auto"/>
          <w:sz w:val="24"/>
          <w:szCs w:val="24"/>
        </w:rPr>
        <w:t xml:space="preserve"> Limited </w:t>
      </w:r>
    </w:p>
    <w:p w14:paraId="20A5982F" w14:textId="77777777" w:rsidR="00BD11F0" w:rsidRPr="0087517D" w:rsidRDefault="003761C8" w:rsidP="00B52309">
      <w:pPr>
        <w:pStyle w:val="ListParagraph"/>
        <w:numPr>
          <w:ilvl w:val="1"/>
          <w:numId w:val="15"/>
        </w:numPr>
        <w:spacing w:after="160" w:line="240" w:lineRule="auto"/>
        <w:ind w:left="2160"/>
        <w:jc w:val="both"/>
        <w:rPr>
          <w:rFonts w:asciiTheme="majorBidi" w:hAnsiTheme="majorBidi" w:cstheme="majorBidi"/>
          <w:color w:val="auto"/>
          <w:sz w:val="24"/>
          <w:szCs w:val="24"/>
        </w:rPr>
      </w:pPr>
      <w:r w:rsidRPr="0087517D">
        <w:rPr>
          <w:rFonts w:asciiTheme="majorBidi" w:hAnsiTheme="majorBidi" w:cstheme="majorBidi"/>
          <w:color w:val="auto"/>
          <w:sz w:val="24"/>
          <w:szCs w:val="24"/>
        </w:rPr>
        <w:t xml:space="preserve">Sui Southern Gas Pipelines Limited </w:t>
      </w:r>
    </w:p>
    <w:p w14:paraId="0BCC0670" w14:textId="77777777" w:rsidR="003761C8" w:rsidRPr="0087517D" w:rsidRDefault="003761C8" w:rsidP="00B52309">
      <w:pPr>
        <w:pStyle w:val="ListParagraph"/>
        <w:numPr>
          <w:ilvl w:val="1"/>
          <w:numId w:val="15"/>
        </w:numPr>
        <w:spacing w:after="160" w:line="240" w:lineRule="auto"/>
        <w:ind w:left="2160"/>
        <w:jc w:val="both"/>
        <w:rPr>
          <w:rFonts w:asciiTheme="majorBidi" w:hAnsiTheme="majorBidi" w:cstheme="majorBidi"/>
          <w:color w:val="auto"/>
          <w:sz w:val="24"/>
          <w:szCs w:val="24"/>
        </w:rPr>
      </w:pPr>
      <w:r w:rsidRPr="0087517D">
        <w:rPr>
          <w:rFonts w:asciiTheme="majorBidi" w:hAnsiTheme="majorBidi" w:cstheme="majorBidi"/>
          <w:color w:val="auto"/>
          <w:sz w:val="24"/>
          <w:szCs w:val="24"/>
        </w:rPr>
        <w:t xml:space="preserve">Oil and Gas Regulatory Authority </w:t>
      </w:r>
    </w:p>
    <w:p w14:paraId="2D1FB57B" w14:textId="77777777" w:rsidR="003761C8" w:rsidRPr="0087517D" w:rsidRDefault="003761C8" w:rsidP="00B52309">
      <w:pPr>
        <w:pStyle w:val="ListParagraph"/>
        <w:numPr>
          <w:ilvl w:val="0"/>
          <w:numId w:val="15"/>
        </w:numPr>
        <w:spacing w:after="160"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 xml:space="preserve">Ministry of Finance / Economic Reform Unit </w:t>
      </w:r>
    </w:p>
    <w:p w14:paraId="3481EB67" w14:textId="77777777" w:rsidR="003761C8" w:rsidRPr="0087517D" w:rsidRDefault="003761C8" w:rsidP="00B52309">
      <w:pPr>
        <w:pStyle w:val="ListParagraph"/>
        <w:numPr>
          <w:ilvl w:val="0"/>
          <w:numId w:val="15"/>
        </w:numPr>
        <w:spacing w:after="160"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 xml:space="preserve">Ministry of Housing and Works </w:t>
      </w:r>
    </w:p>
    <w:p w14:paraId="77309F56" w14:textId="77777777" w:rsidR="003761C8" w:rsidRPr="0087517D" w:rsidRDefault="003761C8" w:rsidP="00B52309">
      <w:pPr>
        <w:pStyle w:val="ListParagraph"/>
        <w:numPr>
          <w:ilvl w:val="0"/>
          <w:numId w:val="15"/>
        </w:numPr>
        <w:spacing w:after="160"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 xml:space="preserve">Ministry of Communication / National Transportation Research Center </w:t>
      </w:r>
    </w:p>
    <w:p w14:paraId="1F5DAD0A" w14:textId="77777777" w:rsidR="003761C8" w:rsidRPr="0087517D" w:rsidRDefault="003761C8" w:rsidP="00B52309">
      <w:pPr>
        <w:pStyle w:val="ListParagraph"/>
        <w:numPr>
          <w:ilvl w:val="0"/>
          <w:numId w:val="15"/>
        </w:numPr>
        <w:spacing w:after="160"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 xml:space="preserve">Capital Development Authority / Planning and Design Wing </w:t>
      </w:r>
    </w:p>
    <w:p w14:paraId="67C429C7" w14:textId="77777777" w:rsidR="003761C8" w:rsidRPr="0087517D" w:rsidRDefault="00C47CA5" w:rsidP="00B52309">
      <w:pPr>
        <w:widowControl w:val="0"/>
        <w:autoSpaceDE w:val="0"/>
        <w:autoSpaceDN w:val="0"/>
        <w:adjustRightInd w:val="0"/>
        <w:jc w:val="both"/>
        <w:rPr>
          <w:rFonts w:asciiTheme="majorBidi" w:hAnsiTheme="majorBidi" w:cstheme="majorBidi"/>
          <w:bCs/>
          <w:sz w:val="24"/>
          <w:szCs w:val="24"/>
        </w:rPr>
      </w:pPr>
      <w:r w:rsidRPr="0087517D">
        <w:rPr>
          <w:rFonts w:asciiTheme="majorBidi" w:hAnsiTheme="majorBidi" w:cstheme="majorBidi"/>
          <w:bCs/>
          <w:sz w:val="24"/>
          <w:szCs w:val="24"/>
        </w:rPr>
        <w:t>Policy Framework:</w:t>
      </w:r>
    </w:p>
    <w:p w14:paraId="6B83ACA1" w14:textId="77777777" w:rsidR="00C47CA5" w:rsidRPr="0087517D" w:rsidRDefault="00C47CA5" w:rsidP="00B52309">
      <w:pPr>
        <w:widowControl w:val="0"/>
        <w:autoSpaceDE w:val="0"/>
        <w:autoSpaceDN w:val="0"/>
        <w:adjustRightInd w:val="0"/>
        <w:jc w:val="both"/>
        <w:rPr>
          <w:rFonts w:asciiTheme="majorBidi" w:hAnsiTheme="majorBidi" w:cstheme="majorBidi"/>
          <w:bCs/>
          <w:sz w:val="24"/>
          <w:szCs w:val="24"/>
        </w:rPr>
      </w:pPr>
    </w:p>
    <w:p w14:paraId="35828790" w14:textId="77777777" w:rsidR="003A0531" w:rsidRPr="0087517D" w:rsidRDefault="00CF673B" w:rsidP="00B52309">
      <w:pPr>
        <w:pStyle w:val="ListParagraph"/>
        <w:widowControl w:val="0"/>
        <w:numPr>
          <w:ilvl w:val="0"/>
          <w:numId w:val="16"/>
        </w:numPr>
        <w:autoSpaceDE w:val="0"/>
        <w:autoSpaceDN w:val="0"/>
        <w:adjustRightInd w:val="0"/>
        <w:spacing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National Policy for Power Co-Generation by Sugar Industry</w:t>
      </w:r>
    </w:p>
    <w:p w14:paraId="6B976884" w14:textId="77777777" w:rsidR="00CF673B" w:rsidRPr="0087517D" w:rsidRDefault="00CF673B" w:rsidP="00B52309">
      <w:pPr>
        <w:pStyle w:val="ListParagraph"/>
        <w:widowControl w:val="0"/>
        <w:numPr>
          <w:ilvl w:val="0"/>
          <w:numId w:val="16"/>
        </w:numPr>
        <w:autoSpaceDE w:val="0"/>
        <w:autoSpaceDN w:val="0"/>
        <w:adjustRightInd w:val="0"/>
        <w:spacing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 xml:space="preserve">Guidelines for Setting up Private Power Projects </w:t>
      </w:r>
    </w:p>
    <w:p w14:paraId="2A917B8D" w14:textId="77777777" w:rsidR="00CF673B" w:rsidRPr="0087517D" w:rsidRDefault="00CF673B" w:rsidP="00B52309">
      <w:pPr>
        <w:pStyle w:val="ListParagraph"/>
        <w:widowControl w:val="0"/>
        <w:numPr>
          <w:ilvl w:val="0"/>
          <w:numId w:val="16"/>
        </w:numPr>
        <w:autoSpaceDE w:val="0"/>
        <w:autoSpaceDN w:val="0"/>
        <w:adjustRightInd w:val="0"/>
        <w:spacing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Guidelines for Determination of Tariff for IPPs</w:t>
      </w:r>
    </w:p>
    <w:p w14:paraId="2A3DA3C5" w14:textId="77777777" w:rsidR="00CF673B" w:rsidRPr="0087517D" w:rsidRDefault="00CF673B" w:rsidP="00B52309">
      <w:pPr>
        <w:pStyle w:val="ListParagraph"/>
        <w:widowControl w:val="0"/>
        <w:numPr>
          <w:ilvl w:val="0"/>
          <w:numId w:val="16"/>
        </w:numPr>
        <w:autoSpaceDE w:val="0"/>
        <w:autoSpaceDN w:val="0"/>
        <w:adjustRightInd w:val="0"/>
        <w:spacing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lastRenderedPageBreak/>
        <w:t>NEPRA Mechanism for Determination of Tariff for Hydro Power Projects</w:t>
      </w:r>
    </w:p>
    <w:p w14:paraId="19C0845A" w14:textId="77777777" w:rsidR="00CF673B" w:rsidRPr="0087517D" w:rsidRDefault="00CF673B" w:rsidP="00B52309">
      <w:pPr>
        <w:pStyle w:val="ListParagraph"/>
        <w:widowControl w:val="0"/>
        <w:numPr>
          <w:ilvl w:val="0"/>
          <w:numId w:val="16"/>
        </w:numPr>
        <w:autoSpaceDE w:val="0"/>
        <w:autoSpaceDN w:val="0"/>
        <w:adjustRightInd w:val="0"/>
        <w:spacing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Power Policy 2015</w:t>
      </w:r>
    </w:p>
    <w:p w14:paraId="09A224A0" w14:textId="375BF453" w:rsidR="00CF673B" w:rsidRPr="0087517D" w:rsidRDefault="00CF673B" w:rsidP="00B52309">
      <w:pPr>
        <w:pStyle w:val="ListParagraph"/>
        <w:widowControl w:val="0"/>
        <w:numPr>
          <w:ilvl w:val="0"/>
          <w:numId w:val="16"/>
        </w:numPr>
        <w:autoSpaceDE w:val="0"/>
        <w:autoSpaceDN w:val="0"/>
        <w:adjustRightInd w:val="0"/>
        <w:spacing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 xml:space="preserve">Transmission Line Policy </w:t>
      </w:r>
      <w:r w:rsidR="002E45AE">
        <w:rPr>
          <w:rFonts w:asciiTheme="majorBidi" w:hAnsiTheme="majorBidi" w:cstheme="majorBidi"/>
          <w:color w:val="auto"/>
          <w:sz w:val="24"/>
          <w:szCs w:val="24"/>
        </w:rPr>
        <w:t>2015</w:t>
      </w:r>
    </w:p>
    <w:p w14:paraId="2C63BCE2" w14:textId="77777777" w:rsidR="00CF673B" w:rsidRPr="0087517D" w:rsidRDefault="00CF673B" w:rsidP="00B52309">
      <w:pPr>
        <w:pStyle w:val="ListParagraph"/>
        <w:widowControl w:val="0"/>
        <w:numPr>
          <w:ilvl w:val="0"/>
          <w:numId w:val="16"/>
        </w:numPr>
        <w:autoSpaceDE w:val="0"/>
        <w:autoSpaceDN w:val="0"/>
        <w:adjustRightInd w:val="0"/>
        <w:spacing w:line="240" w:lineRule="auto"/>
        <w:jc w:val="both"/>
        <w:rPr>
          <w:rFonts w:asciiTheme="majorBidi" w:hAnsiTheme="majorBidi" w:cstheme="majorBidi"/>
          <w:color w:val="auto"/>
          <w:sz w:val="24"/>
          <w:szCs w:val="24"/>
        </w:rPr>
      </w:pPr>
      <w:r w:rsidRPr="0087517D">
        <w:rPr>
          <w:rFonts w:asciiTheme="majorBidi" w:hAnsiTheme="majorBidi" w:cstheme="majorBidi"/>
          <w:color w:val="auto"/>
          <w:sz w:val="24"/>
          <w:szCs w:val="24"/>
        </w:rPr>
        <w:t>Renewable Energy Policy for Development of Power 2006</w:t>
      </w:r>
    </w:p>
    <w:p w14:paraId="0951EAC5" w14:textId="0DFD8696" w:rsidR="00972FFC" w:rsidRPr="0087517D" w:rsidRDefault="002274E2" w:rsidP="00620FD8">
      <w:pPr>
        <w:pStyle w:val="ListParagraph"/>
        <w:widowControl w:val="0"/>
        <w:numPr>
          <w:ilvl w:val="0"/>
          <w:numId w:val="16"/>
        </w:numPr>
        <w:autoSpaceDE w:val="0"/>
        <w:autoSpaceDN w:val="0"/>
        <w:adjustRightInd w:val="0"/>
        <w:spacing w:line="240" w:lineRule="auto"/>
        <w:jc w:val="both"/>
        <w:rPr>
          <w:rFonts w:asciiTheme="majorBidi" w:hAnsiTheme="majorBidi" w:cstheme="majorBidi"/>
          <w:color w:val="auto"/>
          <w:sz w:val="24"/>
          <w:szCs w:val="24"/>
        </w:rPr>
      </w:pPr>
      <w:r>
        <w:rPr>
          <w:rFonts w:asciiTheme="majorBidi" w:hAnsiTheme="majorBidi" w:cstheme="majorBidi"/>
          <w:color w:val="auto"/>
          <w:sz w:val="24"/>
          <w:szCs w:val="24"/>
        </w:rPr>
        <w:t xml:space="preserve">Policy for Use of </w:t>
      </w:r>
      <w:r w:rsidR="00CF673B" w:rsidRPr="0087517D">
        <w:rPr>
          <w:rFonts w:asciiTheme="majorBidi" w:hAnsiTheme="majorBidi" w:cstheme="majorBidi"/>
          <w:color w:val="auto"/>
          <w:sz w:val="24"/>
          <w:szCs w:val="24"/>
        </w:rPr>
        <w:t xml:space="preserve">Biodiesel </w:t>
      </w:r>
      <w:r>
        <w:rPr>
          <w:rFonts w:asciiTheme="majorBidi" w:hAnsiTheme="majorBidi" w:cstheme="majorBidi"/>
          <w:color w:val="auto"/>
          <w:sz w:val="24"/>
          <w:szCs w:val="24"/>
        </w:rPr>
        <w:t>as an Alternative Fuel</w:t>
      </w:r>
      <w:bookmarkStart w:id="14" w:name="_Toc484100259"/>
    </w:p>
    <w:p w14:paraId="26A831AE" w14:textId="77777777" w:rsidR="00521EEA" w:rsidRPr="0087517D" w:rsidRDefault="00521EEA" w:rsidP="00FF66B2">
      <w:pPr>
        <w:pStyle w:val="Heading2"/>
        <w:numPr>
          <w:ilvl w:val="1"/>
          <w:numId w:val="10"/>
        </w:numPr>
        <w:spacing w:before="360" w:after="120" w:line="276" w:lineRule="auto"/>
        <w:contextualSpacing/>
        <w:jc w:val="center"/>
        <w:rPr>
          <w:rFonts w:asciiTheme="majorBidi" w:hAnsiTheme="majorBidi"/>
          <w:b/>
          <w:bCs/>
          <w:sz w:val="28"/>
          <w:szCs w:val="28"/>
        </w:rPr>
      </w:pPr>
      <w:bookmarkStart w:id="15" w:name="_Toc488005351"/>
      <w:bookmarkStart w:id="16" w:name="_Toc509453047"/>
      <w:r w:rsidRPr="0087517D">
        <w:rPr>
          <w:rFonts w:asciiTheme="majorBidi" w:hAnsiTheme="majorBidi"/>
          <w:b/>
          <w:bCs/>
          <w:sz w:val="28"/>
          <w:szCs w:val="28"/>
        </w:rPr>
        <w:t>Pakistan’s Energy Sector</w:t>
      </w:r>
      <w:bookmarkEnd w:id="14"/>
      <w:bookmarkEnd w:id="15"/>
      <w:bookmarkEnd w:id="16"/>
    </w:p>
    <w:p w14:paraId="1D8696D6" w14:textId="572CD8C4" w:rsidR="00521EEA" w:rsidRPr="0087517D" w:rsidRDefault="00521EEA" w:rsidP="00B52309">
      <w:pPr>
        <w:widowControl w:val="0"/>
        <w:autoSpaceDE w:val="0"/>
        <w:autoSpaceDN w:val="0"/>
        <w:adjustRightInd w:val="0"/>
        <w:spacing w:after="240" w:line="276" w:lineRule="auto"/>
        <w:ind w:firstLine="630"/>
        <w:jc w:val="both"/>
        <w:rPr>
          <w:rFonts w:asciiTheme="majorBidi" w:hAnsiTheme="majorBidi" w:cstheme="majorBidi"/>
          <w:sz w:val="24"/>
          <w:szCs w:val="24"/>
        </w:rPr>
      </w:pPr>
      <w:r w:rsidRPr="0087517D">
        <w:rPr>
          <w:rFonts w:asciiTheme="majorBidi" w:hAnsiTheme="majorBidi" w:cstheme="majorBidi"/>
          <w:sz w:val="24"/>
          <w:szCs w:val="24"/>
        </w:rPr>
        <w:t>Pakistan’s existing energy mix is highly dependent on oil and gas which together provide over 80 percent of the country’s primary energy supplies, followed by 11 percent from hydroelectricity and 5.4% percent from coal. This disproportionate reliance on imported oil has impacted strain on the national exchequer.</w:t>
      </w:r>
      <w:r w:rsidR="00887003">
        <w:rPr>
          <w:rFonts w:asciiTheme="majorBidi" w:hAnsiTheme="majorBidi" w:cstheme="majorBidi"/>
          <w:sz w:val="24"/>
          <w:szCs w:val="24"/>
        </w:rPr>
        <w:t xml:space="preserve"> </w:t>
      </w:r>
      <w:r w:rsidRPr="0087517D">
        <w:rPr>
          <w:rFonts w:asciiTheme="majorBidi" w:hAnsiTheme="majorBidi" w:cstheme="majorBidi"/>
          <w:sz w:val="24"/>
          <w:szCs w:val="24"/>
        </w:rPr>
        <w:t xml:space="preserve">The power supply of a </w:t>
      </w:r>
      <w:r w:rsidRPr="0087517D">
        <w:rPr>
          <w:rFonts w:asciiTheme="majorBidi" w:hAnsiTheme="majorBidi" w:cstheme="majorBidi"/>
          <w:noProof/>
          <w:sz w:val="24"/>
          <w:szCs w:val="24"/>
        </w:rPr>
        <w:t>country</w:t>
      </w:r>
      <w:r w:rsidRPr="0087517D">
        <w:rPr>
          <w:rFonts w:asciiTheme="majorBidi" w:hAnsiTheme="majorBidi" w:cstheme="majorBidi"/>
          <w:sz w:val="24"/>
          <w:szCs w:val="24"/>
        </w:rPr>
        <w:t xml:space="preserve"> is dominated by thermal power, as it constitutes over 60% of the total installed capacity. On the other hand, renewable energy (including hydroelectricity) constitutes 34% of the entire power generation mix of the country. Without the </w:t>
      </w:r>
      <w:r w:rsidRPr="0087517D">
        <w:rPr>
          <w:rFonts w:asciiTheme="majorBidi" w:hAnsiTheme="majorBidi" w:cstheme="majorBidi"/>
          <w:noProof/>
          <w:sz w:val="24"/>
          <w:szCs w:val="24"/>
        </w:rPr>
        <w:t>inclusion</w:t>
      </w:r>
      <w:r w:rsidRPr="0087517D">
        <w:rPr>
          <w:rFonts w:asciiTheme="majorBidi" w:hAnsiTheme="majorBidi" w:cstheme="majorBidi"/>
          <w:sz w:val="24"/>
          <w:szCs w:val="24"/>
        </w:rPr>
        <w:t xml:space="preserve"> of hydroelectricity, the </w:t>
      </w:r>
      <w:r w:rsidRPr="0087517D">
        <w:rPr>
          <w:rFonts w:asciiTheme="majorBidi" w:hAnsiTheme="majorBidi" w:cstheme="majorBidi"/>
          <w:noProof/>
          <w:sz w:val="24"/>
          <w:szCs w:val="24"/>
        </w:rPr>
        <w:t>share</w:t>
      </w:r>
      <w:r w:rsidRPr="0087517D">
        <w:rPr>
          <w:rFonts w:asciiTheme="majorBidi" w:hAnsiTheme="majorBidi" w:cstheme="majorBidi"/>
          <w:sz w:val="24"/>
          <w:szCs w:val="24"/>
        </w:rPr>
        <w:t xml:space="preserve"> of renewables</w:t>
      </w:r>
      <w:r w:rsidR="008F5141" w:rsidRPr="0087517D">
        <w:rPr>
          <w:rFonts w:asciiTheme="majorBidi" w:hAnsiTheme="majorBidi" w:cstheme="majorBidi"/>
          <w:sz w:val="24"/>
          <w:szCs w:val="24"/>
        </w:rPr>
        <w:t xml:space="preserve"> (solar, wind, biomass) is (7</w:t>
      </w:r>
      <w:r w:rsidRPr="0087517D">
        <w:rPr>
          <w:rFonts w:asciiTheme="majorBidi" w:hAnsiTheme="majorBidi" w:cstheme="majorBidi"/>
          <w:sz w:val="24"/>
          <w:szCs w:val="24"/>
        </w:rPr>
        <w:t xml:space="preserve">%), as it has only been a couple of years since investment by private and public sectors has opened-up in the renewable energy market in Pakistan. </w:t>
      </w:r>
    </w:p>
    <w:p w14:paraId="4F55532D" w14:textId="77777777" w:rsidR="00B52309" w:rsidRPr="0087517D" w:rsidRDefault="00B52309" w:rsidP="00B52309">
      <w:pPr>
        <w:spacing w:line="276" w:lineRule="auto"/>
        <w:ind w:firstLine="720"/>
        <w:jc w:val="both"/>
        <w:rPr>
          <w:rFonts w:asciiTheme="majorBidi" w:hAnsiTheme="majorBidi" w:cstheme="majorBidi"/>
          <w:sz w:val="24"/>
          <w:szCs w:val="24"/>
        </w:rPr>
      </w:pPr>
      <w:r w:rsidRPr="0087517D">
        <w:rPr>
          <w:rFonts w:asciiTheme="majorBidi" w:hAnsiTheme="majorBidi" w:cstheme="majorBidi"/>
          <w:sz w:val="24"/>
          <w:szCs w:val="24"/>
        </w:rPr>
        <w:t>According to estimates, 64 million people do not have access to modern source</w:t>
      </w:r>
      <w:r w:rsidR="008F5141" w:rsidRPr="0087517D">
        <w:rPr>
          <w:rFonts w:asciiTheme="majorBidi" w:hAnsiTheme="majorBidi" w:cstheme="majorBidi"/>
          <w:sz w:val="24"/>
          <w:szCs w:val="24"/>
        </w:rPr>
        <w:t>s of energy, which is 27</w:t>
      </w:r>
      <w:r w:rsidRPr="0087517D">
        <w:rPr>
          <w:rFonts w:asciiTheme="majorBidi" w:hAnsiTheme="majorBidi" w:cstheme="majorBidi"/>
          <w:sz w:val="24"/>
          <w:szCs w:val="24"/>
        </w:rPr>
        <w:t xml:space="preserve"> percent of the total population of the country. The projected population growth rate of 2</w:t>
      </w:r>
      <w:r w:rsidR="008F5141" w:rsidRPr="0087517D">
        <w:rPr>
          <w:rFonts w:asciiTheme="majorBidi" w:hAnsiTheme="majorBidi" w:cstheme="majorBidi"/>
          <w:sz w:val="24"/>
          <w:szCs w:val="24"/>
        </w:rPr>
        <w:t>.4</w:t>
      </w:r>
      <w:r w:rsidRPr="0087517D">
        <w:rPr>
          <w:rFonts w:asciiTheme="majorBidi" w:hAnsiTheme="majorBidi" w:cstheme="majorBidi"/>
          <w:sz w:val="24"/>
          <w:szCs w:val="24"/>
        </w:rPr>
        <w:t xml:space="preserve">%; this number is expected to increase to 95.5 million by 2025 and 102 million by 2030. In the </w:t>
      </w:r>
      <w:r w:rsidRPr="0087517D">
        <w:rPr>
          <w:rFonts w:asciiTheme="majorBidi" w:hAnsiTheme="majorBidi" w:cstheme="majorBidi"/>
          <w:noProof/>
          <w:sz w:val="24"/>
          <w:szCs w:val="24"/>
        </w:rPr>
        <w:t>year</w:t>
      </w:r>
      <w:r w:rsidRPr="0087517D">
        <w:rPr>
          <w:rFonts w:asciiTheme="majorBidi" w:hAnsiTheme="majorBidi" w:cstheme="majorBidi"/>
          <w:sz w:val="24"/>
          <w:szCs w:val="24"/>
        </w:rPr>
        <w:t xml:space="preserve"> 2014, Pakistan’s per capita oil equivalent use was reported 482 kg (including traditional biomass fuels) which is one of the lowest ranked across the world. Similarly, Pakistan greenhouse gas emissions are very low; between 0.1-4.0 tons CO2-equibvalent per capita/year.</w:t>
      </w:r>
    </w:p>
    <w:p w14:paraId="1764D179" w14:textId="77777777" w:rsidR="00972FFC" w:rsidRPr="0087517D" w:rsidRDefault="00972FFC" w:rsidP="00B52309">
      <w:pPr>
        <w:spacing w:line="276" w:lineRule="auto"/>
        <w:ind w:firstLine="720"/>
        <w:jc w:val="both"/>
        <w:rPr>
          <w:rFonts w:asciiTheme="majorBidi" w:hAnsiTheme="majorBidi" w:cstheme="majorBidi"/>
          <w:sz w:val="24"/>
          <w:szCs w:val="24"/>
        </w:rPr>
      </w:pPr>
    </w:p>
    <w:p w14:paraId="11C4C68F" w14:textId="77777777" w:rsidR="00DE76FC" w:rsidRPr="0087517D" w:rsidRDefault="00DE76FC" w:rsidP="00DE76FC">
      <w:pPr>
        <w:widowControl w:val="0"/>
        <w:autoSpaceDE w:val="0"/>
        <w:autoSpaceDN w:val="0"/>
        <w:adjustRightInd w:val="0"/>
        <w:ind w:firstLine="720"/>
        <w:jc w:val="both"/>
        <w:rPr>
          <w:rFonts w:asciiTheme="majorBidi" w:hAnsiTheme="majorBidi" w:cstheme="majorBidi"/>
          <w:sz w:val="24"/>
          <w:szCs w:val="24"/>
        </w:rPr>
      </w:pPr>
      <w:r w:rsidRPr="0087517D">
        <w:rPr>
          <w:rFonts w:asciiTheme="majorBidi" w:hAnsiTheme="majorBidi" w:cstheme="majorBidi"/>
          <w:sz w:val="24"/>
          <w:szCs w:val="24"/>
        </w:rPr>
        <w:t xml:space="preserve">Considering the gravity of the current energy sector problems, both </w:t>
      </w:r>
      <w:r w:rsidRPr="0087517D">
        <w:rPr>
          <w:rFonts w:asciiTheme="majorBidi" w:hAnsiTheme="majorBidi" w:cstheme="majorBidi"/>
          <w:noProof/>
          <w:sz w:val="24"/>
          <w:szCs w:val="24"/>
        </w:rPr>
        <w:t>long-term</w:t>
      </w:r>
      <w:r w:rsidRPr="0087517D">
        <w:rPr>
          <w:rFonts w:asciiTheme="majorBidi" w:hAnsiTheme="majorBidi" w:cstheme="majorBidi"/>
          <w:sz w:val="24"/>
          <w:szCs w:val="24"/>
        </w:rPr>
        <w:t xml:space="preserve"> and </w:t>
      </w:r>
      <w:r w:rsidRPr="0087517D">
        <w:rPr>
          <w:rFonts w:asciiTheme="majorBidi" w:hAnsiTheme="majorBidi" w:cstheme="majorBidi"/>
          <w:noProof/>
          <w:sz w:val="24"/>
          <w:szCs w:val="24"/>
        </w:rPr>
        <w:t>short-term</w:t>
      </w:r>
      <w:r w:rsidRPr="0087517D">
        <w:rPr>
          <w:rFonts w:asciiTheme="majorBidi" w:hAnsiTheme="majorBidi" w:cstheme="majorBidi"/>
          <w:sz w:val="24"/>
          <w:szCs w:val="24"/>
        </w:rPr>
        <w:t xml:space="preserve"> measures are being taken. Ministry of Energy (Former Ministry of Water and Power) addressing the electricity sector of Pakistan has focused on increasing electricity supply from a </w:t>
      </w:r>
      <w:r w:rsidRPr="0087517D">
        <w:rPr>
          <w:rFonts w:asciiTheme="majorBidi" w:hAnsiTheme="majorBidi" w:cstheme="majorBidi"/>
          <w:noProof/>
          <w:sz w:val="24"/>
          <w:szCs w:val="24"/>
        </w:rPr>
        <w:t>diverse</w:t>
      </w:r>
      <w:r w:rsidRPr="0087517D">
        <w:rPr>
          <w:rFonts w:asciiTheme="majorBidi" w:hAnsiTheme="majorBidi" w:cstheme="majorBidi"/>
          <w:sz w:val="24"/>
          <w:szCs w:val="24"/>
        </w:rPr>
        <w:t xml:space="preserve"> source such as gas, oil, coal, hydro and nuclear. The development of hydel power, natural </w:t>
      </w:r>
      <w:r w:rsidRPr="0087517D">
        <w:rPr>
          <w:rFonts w:asciiTheme="majorBidi" w:hAnsiTheme="majorBidi" w:cstheme="majorBidi"/>
          <w:noProof/>
          <w:sz w:val="24"/>
          <w:szCs w:val="24"/>
        </w:rPr>
        <w:t>gas,</w:t>
      </w:r>
      <w:r w:rsidRPr="0087517D">
        <w:rPr>
          <w:rFonts w:asciiTheme="majorBidi" w:hAnsiTheme="majorBidi" w:cstheme="majorBidi"/>
          <w:sz w:val="24"/>
          <w:szCs w:val="24"/>
        </w:rPr>
        <w:t xml:space="preserve"> and coal power projects </w:t>
      </w:r>
      <w:r w:rsidRPr="0087517D">
        <w:rPr>
          <w:rFonts w:asciiTheme="majorBidi" w:hAnsiTheme="majorBidi" w:cstheme="majorBidi"/>
          <w:noProof/>
          <w:sz w:val="24"/>
          <w:szCs w:val="24"/>
        </w:rPr>
        <w:t>are</w:t>
      </w:r>
      <w:r w:rsidRPr="0087517D">
        <w:rPr>
          <w:rFonts w:asciiTheme="majorBidi" w:hAnsiTheme="majorBidi" w:cstheme="majorBidi"/>
          <w:sz w:val="24"/>
          <w:szCs w:val="24"/>
        </w:rPr>
        <w:t xml:space="preserve"> its top priority. T</w:t>
      </w:r>
      <w:r w:rsidR="009B5F2A" w:rsidRPr="0087517D">
        <w:rPr>
          <w:rFonts w:asciiTheme="majorBidi" w:hAnsiTheme="majorBidi" w:cstheme="majorBidi"/>
          <w:sz w:val="24"/>
          <w:szCs w:val="24"/>
        </w:rPr>
        <w:t>he National Power Policy of 201</w:t>
      </w:r>
      <w:r w:rsidR="007140F9" w:rsidRPr="0087517D">
        <w:rPr>
          <w:rFonts w:asciiTheme="majorBidi" w:hAnsiTheme="majorBidi" w:cstheme="majorBidi"/>
          <w:sz w:val="24"/>
          <w:szCs w:val="24"/>
        </w:rPr>
        <w:t>3 and later policy of 2015,</w:t>
      </w:r>
      <w:r w:rsidRPr="0087517D">
        <w:rPr>
          <w:rFonts w:asciiTheme="majorBidi" w:hAnsiTheme="majorBidi" w:cstheme="majorBidi"/>
          <w:sz w:val="24"/>
          <w:szCs w:val="24"/>
        </w:rPr>
        <w:t xml:space="preserve"> ha</w:t>
      </w:r>
      <w:r w:rsidR="007140F9" w:rsidRPr="0087517D">
        <w:rPr>
          <w:rFonts w:asciiTheme="majorBidi" w:hAnsiTheme="majorBidi" w:cstheme="majorBidi"/>
          <w:sz w:val="24"/>
          <w:szCs w:val="24"/>
        </w:rPr>
        <w:t>ve</w:t>
      </w:r>
      <w:r w:rsidRPr="0087517D">
        <w:rPr>
          <w:rFonts w:asciiTheme="majorBidi" w:hAnsiTheme="majorBidi" w:cstheme="majorBidi"/>
          <w:sz w:val="24"/>
          <w:szCs w:val="24"/>
        </w:rPr>
        <w:t xml:space="preserve"> been launched to set some clear standards and resolve the electricity problem through tariff rationalization to arrest circular debt, energy conservation, changing energy mix, and strict punishment for electricity pilferages.</w:t>
      </w:r>
    </w:p>
    <w:p w14:paraId="450206E2" w14:textId="77777777" w:rsidR="00DE76FC" w:rsidRPr="0087517D" w:rsidRDefault="00DE76FC" w:rsidP="00DE76FC">
      <w:pPr>
        <w:widowControl w:val="0"/>
        <w:autoSpaceDE w:val="0"/>
        <w:autoSpaceDN w:val="0"/>
        <w:adjustRightInd w:val="0"/>
        <w:jc w:val="both"/>
        <w:rPr>
          <w:rFonts w:asciiTheme="majorBidi" w:hAnsiTheme="majorBidi" w:cstheme="majorBidi"/>
          <w:sz w:val="24"/>
          <w:szCs w:val="24"/>
        </w:rPr>
      </w:pPr>
    </w:p>
    <w:p w14:paraId="79CEE902" w14:textId="77777777" w:rsidR="00DE76FC" w:rsidRPr="0087517D" w:rsidRDefault="00DE76FC" w:rsidP="00DE76FC">
      <w:pPr>
        <w:widowControl w:val="0"/>
        <w:autoSpaceDE w:val="0"/>
        <w:autoSpaceDN w:val="0"/>
        <w:adjustRightInd w:val="0"/>
        <w:ind w:firstLine="720"/>
        <w:jc w:val="both"/>
        <w:rPr>
          <w:rFonts w:asciiTheme="majorBidi" w:hAnsiTheme="majorBidi" w:cstheme="majorBidi"/>
          <w:sz w:val="24"/>
          <w:szCs w:val="24"/>
        </w:rPr>
      </w:pPr>
      <w:r w:rsidRPr="0087517D">
        <w:rPr>
          <w:rFonts w:asciiTheme="majorBidi" w:hAnsiTheme="majorBidi" w:cstheme="majorBidi"/>
          <w:sz w:val="24"/>
          <w:szCs w:val="24"/>
        </w:rPr>
        <w:t xml:space="preserve">In the medium term, to meet the energy </w:t>
      </w:r>
      <w:r w:rsidR="00DF5E16" w:rsidRPr="0087517D">
        <w:rPr>
          <w:rFonts w:asciiTheme="majorBidi" w:hAnsiTheme="majorBidi" w:cstheme="majorBidi"/>
          <w:sz w:val="24"/>
          <w:szCs w:val="24"/>
        </w:rPr>
        <w:t>demands</w:t>
      </w:r>
      <w:r w:rsidRPr="0087517D">
        <w:rPr>
          <w:rFonts w:asciiTheme="majorBidi" w:hAnsiTheme="majorBidi" w:cstheme="majorBidi"/>
          <w:sz w:val="24"/>
          <w:szCs w:val="24"/>
        </w:rPr>
        <w:t xml:space="preserve"> of the country, </w:t>
      </w:r>
      <w:r w:rsidR="009B5F2A" w:rsidRPr="0087517D">
        <w:rPr>
          <w:rFonts w:asciiTheme="majorBidi" w:hAnsiTheme="majorBidi" w:cstheme="majorBidi"/>
          <w:sz w:val="24"/>
          <w:szCs w:val="24"/>
        </w:rPr>
        <w:t xml:space="preserve">Ministry of Energy (Former </w:t>
      </w:r>
      <w:r w:rsidRPr="0087517D">
        <w:rPr>
          <w:rFonts w:asciiTheme="majorBidi" w:hAnsiTheme="majorBidi" w:cstheme="majorBidi"/>
          <w:sz w:val="24"/>
          <w:szCs w:val="24"/>
        </w:rPr>
        <w:t>Ministry of Petroleum and Natural Resource</w:t>
      </w:r>
      <w:r w:rsidR="009B5F2A" w:rsidRPr="0087517D">
        <w:rPr>
          <w:rFonts w:asciiTheme="majorBidi" w:hAnsiTheme="majorBidi" w:cstheme="majorBidi"/>
          <w:sz w:val="24"/>
          <w:szCs w:val="24"/>
        </w:rPr>
        <w:t>)</w:t>
      </w:r>
      <w:r w:rsidRPr="0087517D">
        <w:rPr>
          <w:rFonts w:asciiTheme="majorBidi" w:hAnsiTheme="majorBidi" w:cstheme="majorBidi"/>
          <w:sz w:val="24"/>
          <w:szCs w:val="24"/>
        </w:rPr>
        <w:t xml:space="preserve"> imports LNG as a </w:t>
      </w:r>
      <w:r w:rsidRPr="0087517D">
        <w:rPr>
          <w:rFonts w:asciiTheme="majorBidi" w:hAnsiTheme="majorBidi" w:cstheme="majorBidi"/>
          <w:noProof/>
          <w:sz w:val="24"/>
          <w:szCs w:val="24"/>
        </w:rPr>
        <w:t>medium-term</w:t>
      </w:r>
      <w:r w:rsidRPr="0087517D">
        <w:rPr>
          <w:rFonts w:asciiTheme="majorBidi" w:hAnsiTheme="majorBidi" w:cstheme="majorBidi"/>
          <w:sz w:val="24"/>
          <w:szCs w:val="24"/>
        </w:rPr>
        <w:t xml:space="preserve"> solution. Whereas, coal and gas power plants development are envisioned as </w:t>
      </w:r>
      <w:r w:rsidRPr="0087517D">
        <w:rPr>
          <w:rFonts w:asciiTheme="majorBidi" w:hAnsiTheme="majorBidi" w:cstheme="majorBidi"/>
          <w:noProof/>
          <w:sz w:val="24"/>
          <w:szCs w:val="24"/>
        </w:rPr>
        <w:t>long-term</w:t>
      </w:r>
      <w:r w:rsidRPr="0087517D">
        <w:rPr>
          <w:rFonts w:asciiTheme="majorBidi" w:hAnsiTheme="majorBidi" w:cstheme="majorBidi"/>
          <w:sz w:val="24"/>
          <w:szCs w:val="24"/>
        </w:rPr>
        <w:t xml:space="preserve"> strategy. Oil and Gas Regulatory Authority (OGRA) as a </w:t>
      </w:r>
      <w:r w:rsidRPr="0087517D">
        <w:rPr>
          <w:rFonts w:asciiTheme="majorBidi" w:hAnsiTheme="majorBidi" w:cstheme="majorBidi"/>
          <w:noProof/>
          <w:sz w:val="24"/>
          <w:szCs w:val="24"/>
        </w:rPr>
        <w:t>regulator</w:t>
      </w:r>
      <w:r w:rsidRPr="0087517D">
        <w:rPr>
          <w:rFonts w:asciiTheme="majorBidi" w:hAnsiTheme="majorBidi" w:cstheme="majorBidi"/>
          <w:sz w:val="24"/>
          <w:szCs w:val="24"/>
        </w:rPr>
        <w:t xml:space="preserve">, </w:t>
      </w:r>
      <w:r w:rsidRPr="0087517D">
        <w:rPr>
          <w:rFonts w:asciiTheme="majorBidi" w:hAnsiTheme="majorBidi" w:cstheme="majorBidi"/>
          <w:noProof/>
          <w:sz w:val="24"/>
          <w:szCs w:val="24"/>
        </w:rPr>
        <w:t>provides</w:t>
      </w:r>
      <w:r w:rsidRPr="0087517D">
        <w:rPr>
          <w:rFonts w:asciiTheme="majorBidi" w:hAnsiTheme="majorBidi" w:cstheme="majorBidi"/>
          <w:sz w:val="24"/>
          <w:szCs w:val="24"/>
        </w:rPr>
        <w:t xml:space="preserve"> level playing field for all energy sector stakeholders and players in the market with its effective regulations.</w:t>
      </w:r>
    </w:p>
    <w:p w14:paraId="11CDFAEC" w14:textId="77777777" w:rsidR="00DE76FC" w:rsidRPr="0087517D" w:rsidRDefault="00DE76FC" w:rsidP="00DE76FC">
      <w:pPr>
        <w:widowControl w:val="0"/>
        <w:autoSpaceDE w:val="0"/>
        <w:autoSpaceDN w:val="0"/>
        <w:adjustRightInd w:val="0"/>
        <w:jc w:val="both"/>
        <w:rPr>
          <w:rFonts w:asciiTheme="majorBidi" w:hAnsiTheme="majorBidi" w:cstheme="majorBidi"/>
          <w:sz w:val="24"/>
          <w:szCs w:val="24"/>
        </w:rPr>
      </w:pPr>
    </w:p>
    <w:p w14:paraId="261FF9B1" w14:textId="77777777" w:rsidR="004C3F25" w:rsidRPr="0087517D" w:rsidRDefault="00DE76FC">
      <w:pPr>
        <w:widowControl w:val="0"/>
        <w:autoSpaceDE w:val="0"/>
        <w:autoSpaceDN w:val="0"/>
        <w:adjustRightInd w:val="0"/>
        <w:ind w:firstLine="720"/>
        <w:jc w:val="both"/>
        <w:rPr>
          <w:rFonts w:asciiTheme="majorBidi" w:hAnsiTheme="majorBidi" w:cstheme="majorBidi"/>
          <w:sz w:val="24"/>
          <w:szCs w:val="24"/>
        </w:rPr>
      </w:pPr>
      <w:r w:rsidRPr="0087517D">
        <w:rPr>
          <w:rFonts w:asciiTheme="majorBidi" w:hAnsiTheme="majorBidi" w:cstheme="majorBidi"/>
          <w:sz w:val="24"/>
          <w:szCs w:val="24"/>
        </w:rPr>
        <w:lastRenderedPageBreak/>
        <w:t xml:space="preserve">Country’s energy sector is being redefined. With the given reform agenda, it is expected that in future the energy sector will transform and evolve with privatizations, </w:t>
      </w:r>
      <w:r w:rsidRPr="0087517D">
        <w:rPr>
          <w:rFonts w:asciiTheme="majorBidi" w:hAnsiTheme="majorBidi" w:cstheme="majorBidi"/>
          <w:noProof/>
          <w:sz w:val="24"/>
          <w:szCs w:val="24"/>
        </w:rPr>
        <w:t>mergers,</w:t>
      </w:r>
      <w:r w:rsidRPr="0087517D">
        <w:rPr>
          <w:rFonts w:asciiTheme="majorBidi" w:hAnsiTheme="majorBidi" w:cstheme="majorBidi"/>
          <w:sz w:val="24"/>
          <w:szCs w:val="24"/>
        </w:rPr>
        <w:t xml:space="preserve"> and consolidations as well as disaggregation of vertically integrated utilities. Resultantly, the sector will see new opportunities and challenges at all levels of the unbundled energy market. This will demand the more proactive role of sector’s regulators (NEPRA &amp; OGRA).</w:t>
      </w:r>
    </w:p>
    <w:p w14:paraId="33BAB97E" w14:textId="77777777" w:rsidR="00521EEA" w:rsidRPr="0087517D" w:rsidRDefault="00521EEA" w:rsidP="00DE76FC">
      <w:pPr>
        <w:jc w:val="both"/>
        <w:rPr>
          <w:rFonts w:asciiTheme="majorBidi" w:hAnsiTheme="majorBidi" w:cstheme="majorBidi"/>
          <w:noProof/>
          <w:sz w:val="24"/>
          <w:szCs w:val="24"/>
        </w:rPr>
      </w:pPr>
      <w:bookmarkStart w:id="17" w:name="_Toc475409307"/>
      <w:bookmarkStart w:id="18" w:name="_Toc484100261"/>
    </w:p>
    <w:p w14:paraId="293ED87D" w14:textId="77777777" w:rsidR="00374099" w:rsidRPr="0087517D" w:rsidRDefault="00374099" w:rsidP="00620FD8">
      <w:pPr>
        <w:pStyle w:val="Heading3"/>
        <w:numPr>
          <w:ilvl w:val="2"/>
          <w:numId w:val="10"/>
        </w:numPr>
        <w:rPr>
          <w:rFonts w:asciiTheme="majorBidi" w:hAnsiTheme="majorBidi"/>
          <w:b/>
          <w:bCs/>
          <w:noProof/>
        </w:rPr>
      </w:pPr>
      <w:bookmarkStart w:id="19" w:name="_Toc509453048"/>
      <w:r w:rsidRPr="0087517D">
        <w:rPr>
          <w:rFonts w:asciiTheme="majorBidi" w:hAnsiTheme="majorBidi"/>
          <w:b/>
          <w:bCs/>
          <w:noProof/>
        </w:rPr>
        <w:t>Power Sector of Pakistan</w:t>
      </w:r>
      <w:bookmarkEnd w:id="19"/>
    </w:p>
    <w:p w14:paraId="6B03EA7B" w14:textId="77777777" w:rsidR="005A3C85" w:rsidRPr="0087517D" w:rsidRDefault="005A3C85" w:rsidP="00DE76FC">
      <w:pPr>
        <w:jc w:val="both"/>
        <w:rPr>
          <w:rFonts w:asciiTheme="majorBidi" w:hAnsiTheme="majorBidi" w:cstheme="majorBidi"/>
          <w:bCs/>
          <w:noProof/>
          <w:sz w:val="24"/>
          <w:szCs w:val="24"/>
        </w:rPr>
      </w:pPr>
    </w:p>
    <w:p w14:paraId="10475DEF" w14:textId="34C8216B" w:rsidR="00521EEA" w:rsidRPr="0087517D" w:rsidRDefault="00521EEA" w:rsidP="009B5F2A">
      <w:pPr>
        <w:ind w:firstLine="360"/>
        <w:jc w:val="both"/>
        <w:rPr>
          <w:rFonts w:asciiTheme="majorBidi" w:hAnsiTheme="majorBidi" w:cstheme="majorBidi"/>
          <w:sz w:val="24"/>
          <w:szCs w:val="24"/>
        </w:rPr>
      </w:pPr>
      <w:r w:rsidRPr="0087517D">
        <w:rPr>
          <w:rFonts w:asciiTheme="majorBidi" w:hAnsiTheme="majorBidi" w:cstheme="majorBidi"/>
          <w:noProof/>
          <w:sz w:val="24"/>
          <w:szCs w:val="24"/>
        </w:rPr>
        <w:t>Pakistan power sector supply-demand gap</w:t>
      </w:r>
      <w:r w:rsidR="00952C93" w:rsidRPr="0087517D">
        <w:rPr>
          <w:rFonts w:asciiTheme="majorBidi" w:hAnsiTheme="majorBidi" w:cstheme="majorBidi"/>
          <w:noProof/>
          <w:sz w:val="24"/>
          <w:szCs w:val="24"/>
        </w:rPr>
        <w:t xml:space="preserve"> peaked</w:t>
      </w:r>
      <w:r w:rsidRPr="0087517D">
        <w:rPr>
          <w:rFonts w:asciiTheme="majorBidi" w:hAnsiTheme="majorBidi" w:cstheme="majorBidi"/>
          <w:noProof/>
          <w:sz w:val="24"/>
          <w:szCs w:val="24"/>
        </w:rPr>
        <w:t xml:space="preserve"> between </w:t>
      </w:r>
      <w:r w:rsidR="00952C93" w:rsidRPr="0087517D">
        <w:rPr>
          <w:rFonts w:asciiTheme="majorBidi" w:hAnsiTheme="majorBidi" w:cstheme="majorBidi"/>
          <w:noProof/>
          <w:sz w:val="24"/>
          <w:szCs w:val="24"/>
        </w:rPr>
        <w:t>5</w:t>
      </w:r>
      <w:r w:rsidRPr="0087517D">
        <w:rPr>
          <w:rFonts w:asciiTheme="majorBidi" w:hAnsiTheme="majorBidi" w:cstheme="majorBidi"/>
          <w:noProof/>
          <w:sz w:val="24"/>
          <w:szCs w:val="24"/>
        </w:rPr>
        <w:t>000-</w:t>
      </w:r>
      <w:r w:rsidR="00952C93" w:rsidRPr="0087517D">
        <w:rPr>
          <w:rFonts w:asciiTheme="majorBidi" w:hAnsiTheme="majorBidi" w:cstheme="majorBidi"/>
          <w:noProof/>
          <w:sz w:val="24"/>
          <w:szCs w:val="24"/>
        </w:rPr>
        <w:t>7</w:t>
      </w:r>
      <w:r w:rsidRPr="0087517D">
        <w:rPr>
          <w:rFonts w:asciiTheme="majorBidi" w:hAnsiTheme="majorBidi" w:cstheme="majorBidi"/>
          <w:noProof/>
          <w:sz w:val="24"/>
          <w:szCs w:val="24"/>
        </w:rPr>
        <w:t>000 MW</w:t>
      </w:r>
      <w:r w:rsidR="0004670B" w:rsidRPr="0087517D">
        <w:rPr>
          <w:rFonts w:asciiTheme="majorBidi" w:hAnsiTheme="majorBidi" w:cstheme="majorBidi"/>
          <w:noProof/>
          <w:sz w:val="24"/>
          <w:szCs w:val="24"/>
        </w:rPr>
        <w:t xml:space="preserve">till </w:t>
      </w:r>
      <w:r w:rsidR="00952C93" w:rsidRPr="0087517D">
        <w:rPr>
          <w:rFonts w:asciiTheme="majorBidi" w:hAnsiTheme="majorBidi" w:cstheme="majorBidi"/>
          <w:noProof/>
          <w:sz w:val="24"/>
          <w:szCs w:val="24"/>
        </w:rPr>
        <w:t>2014-15</w:t>
      </w:r>
      <w:r w:rsidR="0065620F">
        <w:rPr>
          <w:rFonts w:asciiTheme="majorBidi" w:hAnsiTheme="majorBidi" w:cstheme="majorBidi"/>
          <w:noProof/>
          <w:sz w:val="24"/>
          <w:szCs w:val="24"/>
        </w:rPr>
        <w:t>. The capacity shortfall was finally</w:t>
      </w:r>
      <w:r w:rsidR="00952C93" w:rsidRPr="0087517D">
        <w:rPr>
          <w:rFonts w:asciiTheme="majorBidi" w:hAnsiTheme="majorBidi" w:cstheme="majorBidi"/>
          <w:noProof/>
          <w:sz w:val="24"/>
          <w:szCs w:val="24"/>
        </w:rPr>
        <w:t xml:space="preserve"> </w:t>
      </w:r>
      <w:r w:rsidR="0065620F">
        <w:rPr>
          <w:rFonts w:asciiTheme="majorBidi" w:hAnsiTheme="majorBidi" w:cstheme="majorBidi"/>
          <w:noProof/>
          <w:sz w:val="24"/>
          <w:szCs w:val="24"/>
        </w:rPr>
        <w:t>overcome</w:t>
      </w:r>
      <w:r w:rsidR="00952C93" w:rsidRPr="0087517D">
        <w:rPr>
          <w:rFonts w:asciiTheme="majorBidi" w:hAnsiTheme="majorBidi" w:cstheme="majorBidi"/>
          <w:noProof/>
          <w:sz w:val="24"/>
          <w:szCs w:val="24"/>
        </w:rPr>
        <w:t xml:space="preserve"> by 2018 due to effective government policies</w:t>
      </w:r>
      <w:r w:rsidRPr="0087517D">
        <w:rPr>
          <w:rFonts w:asciiTheme="majorBidi" w:hAnsiTheme="majorBidi" w:cstheme="majorBidi"/>
          <w:noProof/>
          <w:sz w:val="24"/>
          <w:szCs w:val="24"/>
        </w:rPr>
        <w:t>.</w:t>
      </w:r>
      <w:r w:rsidR="00BC2B43">
        <w:rPr>
          <w:rFonts w:asciiTheme="majorBidi" w:hAnsiTheme="majorBidi" w:cstheme="majorBidi"/>
          <w:noProof/>
          <w:sz w:val="24"/>
          <w:szCs w:val="24"/>
        </w:rPr>
        <w:t xml:space="preserve"> </w:t>
      </w:r>
      <w:r w:rsidR="005A3C85" w:rsidRPr="0087517D">
        <w:rPr>
          <w:rFonts w:asciiTheme="majorBidi" w:hAnsiTheme="majorBidi" w:cstheme="majorBidi"/>
          <w:sz w:val="24"/>
          <w:szCs w:val="24"/>
        </w:rPr>
        <w:t xml:space="preserve">A sizable population in the country is still deprived of clean and affordable electricity and other energy sources. Off-grid renewable energy solutions can play important role in bridging this gap in access to clean and affordable energy. Various plans and reforms to enhance access to energy, improve energy conservation, and increase the share of renewable energy. However, substantive efforts are needed to achieve SE4ALL goals. </w:t>
      </w:r>
    </w:p>
    <w:p w14:paraId="1CEB4702" w14:textId="77777777" w:rsidR="00521EEA" w:rsidRPr="0087517D" w:rsidRDefault="00521EEA" w:rsidP="00B52309">
      <w:pPr>
        <w:widowControl w:val="0"/>
        <w:autoSpaceDE w:val="0"/>
        <w:autoSpaceDN w:val="0"/>
        <w:adjustRightInd w:val="0"/>
        <w:ind w:firstLine="720"/>
        <w:jc w:val="both"/>
        <w:rPr>
          <w:rFonts w:asciiTheme="majorBidi" w:hAnsiTheme="majorBidi" w:cstheme="majorBidi"/>
          <w:sz w:val="24"/>
          <w:szCs w:val="24"/>
        </w:rPr>
      </w:pPr>
    </w:p>
    <w:p w14:paraId="090FDF83" w14:textId="77777777" w:rsidR="00521EEA" w:rsidRPr="0087517D" w:rsidRDefault="00521EEA" w:rsidP="00B52309">
      <w:pPr>
        <w:widowControl w:val="0"/>
        <w:autoSpaceDE w:val="0"/>
        <w:autoSpaceDN w:val="0"/>
        <w:adjustRightInd w:val="0"/>
        <w:ind w:firstLine="720"/>
        <w:jc w:val="both"/>
        <w:rPr>
          <w:rFonts w:asciiTheme="majorBidi" w:hAnsiTheme="majorBidi" w:cstheme="majorBidi"/>
          <w:sz w:val="24"/>
          <w:szCs w:val="24"/>
        </w:rPr>
      </w:pPr>
      <w:r w:rsidRPr="0087517D">
        <w:rPr>
          <w:rFonts w:asciiTheme="majorBidi" w:hAnsiTheme="majorBidi" w:cstheme="majorBidi"/>
          <w:sz w:val="24"/>
          <w:szCs w:val="24"/>
        </w:rPr>
        <w:t xml:space="preserve">The governance and structural reforms of the sector </w:t>
      </w:r>
      <w:r w:rsidRPr="0087517D">
        <w:rPr>
          <w:rFonts w:asciiTheme="majorBidi" w:hAnsiTheme="majorBidi" w:cstheme="majorBidi"/>
          <w:noProof/>
          <w:sz w:val="24"/>
          <w:szCs w:val="24"/>
        </w:rPr>
        <w:t>has</w:t>
      </w:r>
      <w:r w:rsidRPr="0087517D">
        <w:rPr>
          <w:rFonts w:asciiTheme="majorBidi" w:hAnsiTheme="majorBidi" w:cstheme="majorBidi"/>
          <w:sz w:val="24"/>
          <w:szCs w:val="24"/>
        </w:rPr>
        <w:t xml:space="preserve"> been initiated with a special emphasis on the performance of Distribution Companies (DISCOS) and government owned Generation Companies (GENCOS). Similarly, National Transmission and D</w:t>
      </w:r>
      <w:r w:rsidR="0004670B" w:rsidRPr="0087517D">
        <w:rPr>
          <w:rFonts w:asciiTheme="majorBidi" w:hAnsiTheme="majorBidi" w:cstheme="majorBidi"/>
          <w:sz w:val="24"/>
          <w:szCs w:val="24"/>
        </w:rPr>
        <w:t>e</w:t>
      </w:r>
      <w:r w:rsidRPr="0087517D">
        <w:rPr>
          <w:rFonts w:asciiTheme="majorBidi" w:hAnsiTheme="majorBidi" w:cstheme="majorBidi"/>
          <w:sz w:val="24"/>
          <w:szCs w:val="24"/>
        </w:rPr>
        <w:t xml:space="preserve">spatch Company (NTDC) </w:t>
      </w:r>
      <w:r w:rsidRPr="0087517D">
        <w:rPr>
          <w:rFonts w:asciiTheme="majorBidi" w:hAnsiTheme="majorBidi" w:cstheme="majorBidi"/>
          <w:noProof/>
          <w:sz w:val="24"/>
          <w:szCs w:val="24"/>
        </w:rPr>
        <w:t>have</w:t>
      </w:r>
      <w:r w:rsidRPr="0087517D">
        <w:rPr>
          <w:rFonts w:asciiTheme="majorBidi" w:hAnsiTheme="majorBidi" w:cstheme="majorBidi"/>
          <w:sz w:val="24"/>
          <w:szCs w:val="24"/>
        </w:rPr>
        <w:t xml:space="preserve"> been reformed with the </w:t>
      </w:r>
      <w:r w:rsidRPr="0087517D">
        <w:rPr>
          <w:rFonts w:asciiTheme="majorBidi" w:hAnsiTheme="majorBidi" w:cstheme="majorBidi"/>
          <w:noProof/>
          <w:sz w:val="24"/>
          <w:szCs w:val="24"/>
        </w:rPr>
        <w:t>creation</w:t>
      </w:r>
      <w:r w:rsidRPr="0087517D">
        <w:rPr>
          <w:rFonts w:asciiTheme="majorBidi" w:hAnsiTheme="majorBidi" w:cstheme="majorBidi"/>
          <w:sz w:val="24"/>
          <w:szCs w:val="24"/>
        </w:rPr>
        <w:t xml:space="preserve"> of CPPA (G) and plans are made for the </w:t>
      </w:r>
      <w:r w:rsidRPr="0087517D">
        <w:rPr>
          <w:rFonts w:asciiTheme="majorBidi" w:hAnsiTheme="majorBidi" w:cstheme="majorBidi"/>
          <w:noProof/>
          <w:sz w:val="24"/>
          <w:szCs w:val="24"/>
        </w:rPr>
        <w:t>least</w:t>
      </w:r>
      <w:r w:rsidRPr="0087517D">
        <w:rPr>
          <w:rFonts w:asciiTheme="majorBidi" w:hAnsiTheme="majorBidi" w:cstheme="majorBidi"/>
          <w:sz w:val="24"/>
          <w:szCs w:val="24"/>
        </w:rPr>
        <w:t xml:space="preserve"> cost generation plan. NEPRA capacity building has been developed and plans are underway to unfold multi-year tariff regime for all DISCOs to avoid delays in tariff determination. However, the privatization of the DISCOs is one of the big challenges for the government, as it is a </w:t>
      </w:r>
      <w:r w:rsidRPr="0087517D">
        <w:rPr>
          <w:rFonts w:asciiTheme="majorBidi" w:hAnsiTheme="majorBidi" w:cstheme="majorBidi"/>
          <w:noProof/>
          <w:sz w:val="24"/>
          <w:szCs w:val="24"/>
        </w:rPr>
        <w:t>politically</w:t>
      </w:r>
      <w:r w:rsidRPr="0087517D">
        <w:rPr>
          <w:rFonts w:asciiTheme="majorBidi" w:hAnsiTheme="majorBidi" w:cstheme="majorBidi"/>
          <w:sz w:val="24"/>
          <w:szCs w:val="24"/>
        </w:rPr>
        <w:t xml:space="preserve"> charged agenda item. </w:t>
      </w:r>
    </w:p>
    <w:p w14:paraId="40FE5884" w14:textId="77777777" w:rsidR="00521EEA" w:rsidRPr="0087517D" w:rsidRDefault="00521EEA" w:rsidP="00B52309">
      <w:pPr>
        <w:widowControl w:val="0"/>
        <w:autoSpaceDE w:val="0"/>
        <w:autoSpaceDN w:val="0"/>
        <w:adjustRightInd w:val="0"/>
        <w:jc w:val="both"/>
        <w:rPr>
          <w:rFonts w:asciiTheme="majorBidi" w:hAnsiTheme="majorBidi" w:cstheme="majorBidi"/>
          <w:sz w:val="24"/>
          <w:szCs w:val="24"/>
        </w:rPr>
      </w:pPr>
    </w:p>
    <w:p w14:paraId="78969512" w14:textId="77777777" w:rsidR="00521EEA" w:rsidRPr="0087517D" w:rsidRDefault="00521EEA" w:rsidP="00B52309">
      <w:pPr>
        <w:widowControl w:val="0"/>
        <w:autoSpaceDE w:val="0"/>
        <w:autoSpaceDN w:val="0"/>
        <w:adjustRightInd w:val="0"/>
        <w:ind w:firstLine="720"/>
        <w:jc w:val="both"/>
        <w:rPr>
          <w:rFonts w:asciiTheme="majorBidi" w:hAnsiTheme="majorBidi" w:cstheme="majorBidi"/>
          <w:sz w:val="24"/>
          <w:szCs w:val="24"/>
        </w:rPr>
      </w:pPr>
      <w:r w:rsidRPr="0087517D">
        <w:rPr>
          <w:rFonts w:asciiTheme="majorBidi" w:hAnsiTheme="majorBidi" w:cstheme="majorBidi"/>
          <w:sz w:val="24"/>
          <w:szCs w:val="24"/>
        </w:rPr>
        <w:t xml:space="preserve">Financially, Pakistan’s power sector is still struggling to address the persistent problem of circular debt which stands at PKR. 441 billion. In absence of the comprehensive governance reforms, the circular debt will be a major burden on Pakistan’s overall economy and more specifically power sector viable operations. Another factor which </w:t>
      </w:r>
      <w:r w:rsidRPr="0087517D">
        <w:rPr>
          <w:rFonts w:asciiTheme="majorBidi" w:hAnsiTheme="majorBidi" w:cstheme="majorBidi"/>
          <w:noProof/>
          <w:sz w:val="24"/>
          <w:szCs w:val="24"/>
        </w:rPr>
        <w:t>distorts</w:t>
      </w:r>
      <w:r w:rsidRPr="0087517D">
        <w:rPr>
          <w:rFonts w:asciiTheme="majorBidi" w:hAnsiTheme="majorBidi" w:cstheme="majorBidi"/>
          <w:sz w:val="24"/>
          <w:szCs w:val="24"/>
        </w:rPr>
        <w:t xml:space="preserve"> the power sector operations is the power sector subsidy – “Tariff Differential Subsidy” which was PKR. 136 billion in FY 2015 -16. Though, GOP </w:t>
      </w:r>
      <w:r w:rsidR="0004670B" w:rsidRPr="0087517D">
        <w:rPr>
          <w:rFonts w:asciiTheme="majorBidi" w:hAnsiTheme="majorBidi" w:cstheme="majorBidi"/>
          <w:sz w:val="24"/>
          <w:szCs w:val="24"/>
        </w:rPr>
        <w:t>has</w:t>
      </w:r>
      <w:r w:rsidRPr="0087517D">
        <w:rPr>
          <w:rFonts w:asciiTheme="majorBidi" w:hAnsiTheme="majorBidi" w:cstheme="majorBidi"/>
          <w:sz w:val="24"/>
          <w:szCs w:val="24"/>
        </w:rPr>
        <w:t xml:space="preserve"> plann</w:t>
      </w:r>
      <w:r w:rsidR="0004670B" w:rsidRPr="0087517D">
        <w:rPr>
          <w:rFonts w:asciiTheme="majorBidi" w:hAnsiTheme="majorBidi" w:cstheme="majorBidi"/>
          <w:sz w:val="24"/>
          <w:szCs w:val="24"/>
        </w:rPr>
        <w:t>ed</w:t>
      </w:r>
      <w:r w:rsidRPr="0087517D">
        <w:rPr>
          <w:rFonts w:asciiTheme="majorBidi" w:hAnsiTheme="majorBidi" w:cstheme="majorBidi"/>
          <w:sz w:val="24"/>
          <w:szCs w:val="24"/>
        </w:rPr>
        <w:t xml:space="preserve"> to phase out the power sector subsidy </w:t>
      </w:r>
      <w:r w:rsidR="0004670B" w:rsidRPr="0087517D">
        <w:rPr>
          <w:rFonts w:asciiTheme="majorBidi" w:hAnsiTheme="majorBidi" w:cstheme="majorBidi"/>
          <w:sz w:val="24"/>
          <w:szCs w:val="24"/>
        </w:rPr>
        <w:t>by</w:t>
      </w:r>
      <w:r w:rsidRPr="0087517D">
        <w:rPr>
          <w:rFonts w:asciiTheme="majorBidi" w:hAnsiTheme="majorBidi" w:cstheme="majorBidi"/>
          <w:sz w:val="24"/>
          <w:szCs w:val="24"/>
        </w:rPr>
        <w:t xml:space="preserve"> 2017. However, given the nature of </w:t>
      </w:r>
      <w:r w:rsidRPr="0087517D">
        <w:rPr>
          <w:rFonts w:asciiTheme="majorBidi" w:hAnsiTheme="majorBidi" w:cstheme="majorBidi"/>
          <w:noProof/>
          <w:sz w:val="24"/>
          <w:szCs w:val="24"/>
        </w:rPr>
        <w:t>political-economy</w:t>
      </w:r>
      <w:r w:rsidRPr="0087517D">
        <w:rPr>
          <w:rFonts w:asciiTheme="majorBidi" w:hAnsiTheme="majorBidi" w:cstheme="majorBidi"/>
          <w:sz w:val="24"/>
          <w:szCs w:val="24"/>
        </w:rPr>
        <w:t xml:space="preserve"> of the </w:t>
      </w:r>
      <w:r w:rsidRPr="0087517D">
        <w:rPr>
          <w:rFonts w:asciiTheme="majorBidi" w:hAnsiTheme="majorBidi" w:cstheme="majorBidi"/>
          <w:noProof/>
          <w:sz w:val="24"/>
          <w:szCs w:val="24"/>
        </w:rPr>
        <w:t>power</w:t>
      </w:r>
      <w:r w:rsidRPr="0087517D">
        <w:rPr>
          <w:rFonts w:asciiTheme="majorBidi" w:hAnsiTheme="majorBidi" w:cstheme="majorBidi"/>
          <w:sz w:val="24"/>
          <w:szCs w:val="24"/>
        </w:rPr>
        <w:t xml:space="preserve"> sector, institutional dynamics and population living under the </w:t>
      </w:r>
      <w:r w:rsidRPr="0087517D">
        <w:rPr>
          <w:rFonts w:asciiTheme="majorBidi" w:hAnsiTheme="majorBidi" w:cstheme="majorBidi"/>
          <w:noProof/>
          <w:sz w:val="24"/>
          <w:szCs w:val="24"/>
        </w:rPr>
        <w:t>poverty</w:t>
      </w:r>
      <w:r w:rsidRPr="0087517D">
        <w:rPr>
          <w:rFonts w:asciiTheme="majorBidi" w:hAnsiTheme="majorBidi" w:cstheme="majorBidi"/>
          <w:sz w:val="24"/>
          <w:szCs w:val="24"/>
        </w:rPr>
        <w:t xml:space="preserve"> line; the total phase out of power sector subsidies will be not a practical option. </w:t>
      </w:r>
    </w:p>
    <w:p w14:paraId="43E1BA91" w14:textId="77777777" w:rsidR="00521EEA" w:rsidRPr="0087517D" w:rsidRDefault="00521EEA" w:rsidP="00B52309">
      <w:pPr>
        <w:widowControl w:val="0"/>
        <w:autoSpaceDE w:val="0"/>
        <w:autoSpaceDN w:val="0"/>
        <w:adjustRightInd w:val="0"/>
        <w:ind w:firstLine="720"/>
        <w:jc w:val="both"/>
        <w:rPr>
          <w:rFonts w:asciiTheme="majorBidi" w:hAnsiTheme="majorBidi" w:cstheme="majorBidi"/>
          <w:sz w:val="24"/>
          <w:szCs w:val="24"/>
        </w:rPr>
      </w:pPr>
    </w:p>
    <w:p w14:paraId="45BF1D39" w14:textId="77777777" w:rsidR="00521EEA" w:rsidRPr="0087517D" w:rsidRDefault="00521EEA" w:rsidP="00B52309">
      <w:pPr>
        <w:widowControl w:val="0"/>
        <w:autoSpaceDE w:val="0"/>
        <w:autoSpaceDN w:val="0"/>
        <w:adjustRightInd w:val="0"/>
        <w:ind w:firstLine="360"/>
        <w:jc w:val="both"/>
        <w:rPr>
          <w:rFonts w:asciiTheme="majorBidi" w:hAnsiTheme="majorBidi" w:cstheme="majorBidi"/>
          <w:sz w:val="24"/>
          <w:szCs w:val="24"/>
        </w:rPr>
      </w:pPr>
      <w:r w:rsidRPr="0087517D">
        <w:rPr>
          <w:rFonts w:asciiTheme="majorBidi" w:hAnsiTheme="majorBidi" w:cstheme="majorBidi"/>
          <w:sz w:val="24"/>
          <w:szCs w:val="24"/>
        </w:rPr>
        <w:t xml:space="preserve">However, the recent investment of USD 36 billion for power sector under the China-Pakistan Economic Corridor (CPEC) will increase the energy access, with shifting the energy mix from thermal to hydro, coal, nuclear and other renewable energy sources. </w:t>
      </w:r>
    </w:p>
    <w:p w14:paraId="4FD0F7A9" w14:textId="77777777" w:rsidR="00521EEA" w:rsidRPr="0087517D" w:rsidRDefault="00521EEA" w:rsidP="00B52309">
      <w:pPr>
        <w:widowControl w:val="0"/>
        <w:autoSpaceDE w:val="0"/>
        <w:autoSpaceDN w:val="0"/>
        <w:adjustRightInd w:val="0"/>
        <w:jc w:val="both"/>
        <w:rPr>
          <w:rFonts w:asciiTheme="majorBidi" w:hAnsiTheme="majorBidi" w:cstheme="majorBidi"/>
          <w:sz w:val="24"/>
          <w:szCs w:val="24"/>
        </w:rPr>
      </w:pPr>
    </w:p>
    <w:p w14:paraId="1EB9F413" w14:textId="77777777" w:rsidR="005A3C85" w:rsidRPr="0087517D" w:rsidRDefault="00620FD8" w:rsidP="00620FD8">
      <w:pPr>
        <w:pStyle w:val="Heading3"/>
        <w:numPr>
          <w:ilvl w:val="2"/>
          <w:numId w:val="10"/>
        </w:numPr>
        <w:rPr>
          <w:rStyle w:val="Heading3Char"/>
          <w:rFonts w:asciiTheme="majorBidi" w:hAnsiTheme="majorBidi"/>
          <w:b/>
          <w:bCs/>
        </w:rPr>
      </w:pPr>
      <w:bookmarkStart w:id="20" w:name="_Toc509453049"/>
      <w:r w:rsidRPr="0087517D">
        <w:rPr>
          <w:rFonts w:asciiTheme="majorBidi" w:hAnsiTheme="majorBidi"/>
          <w:b/>
          <w:bCs/>
        </w:rPr>
        <w:t>N</w:t>
      </w:r>
      <w:r w:rsidRPr="0087517D">
        <w:rPr>
          <w:rStyle w:val="Heading3Char"/>
          <w:rFonts w:asciiTheme="majorBidi" w:hAnsiTheme="majorBidi"/>
          <w:b/>
          <w:bCs/>
        </w:rPr>
        <w:t>ew Targets for Energy Access</w:t>
      </w:r>
      <w:bookmarkEnd w:id="20"/>
    </w:p>
    <w:p w14:paraId="5ED54309" w14:textId="77777777" w:rsidR="005A3C85" w:rsidRPr="0087517D" w:rsidRDefault="005A3C85" w:rsidP="00B52309">
      <w:pPr>
        <w:widowControl w:val="0"/>
        <w:autoSpaceDE w:val="0"/>
        <w:autoSpaceDN w:val="0"/>
        <w:adjustRightInd w:val="0"/>
        <w:jc w:val="both"/>
        <w:rPr>
          <w:rFonts w:asciiTheme="majorBidi" w:hAnsiTheme="majorBidi" w:cstheme="majorBidi"/>
          <w:sz w:val="24"/>
          <w:szCs w:val="24"/>
        </w:rPr>
      </w:pPr>
    </w:p>
    <w:p w14:paraId="36798AB5" w14:textId="3DD523C5" w:rsidR="009B5F2A" w:rsidRPr="0087517D" w:rsidRDefault="005A3C85" w:rsidP="009B5F2A">
      <w:pPr>
        <w:widowControl w:val="0"/>
        <w:autoSpaceDE w:val="0"/>
        <w:autoSpaceDN w:val="0"/>
        <w:adjustRightInd w:val="0"/>
        <w:ind w:firstLine="360"/>
        <w:jc w:val="both"/>
        <w:rPr>
          <w:rFonts w:asciiTheme="majorBidi" w:hAnsiTheme="majorBidi" w:cstheme="majorBidi"/>
          <w:sz w:val="24"/>
          <w:szCs w:val="24"/>
        </w:rPr>
      </w:pPr>
      <w:r w:rsidRPr="0087517D">
        <w:rPr>
          <w:rFonts w:asciiTheme="majorBidi" w:hAnsiTheme="majorBidi" w:cstheme="majorBidi"/>
          <w:sz w:val="24"/>
          <w:szCs w:val="24"/>
        </w:rPr>
        <w:t>The SE4All</w:t>
      </w:r>
      <w:r w:rsidR="00521EEA" w:rsidRPr="0087517D">
        <w:rPr>
          <w:rFonts w:asciiTheme="majorBidi" w:hAnsiTheme="majorBidi" w:cstheme="majorBidi"/>
          <w:sz w:val="24"/>
          <w:szCs w:val="24"/>
        </w:rPr>
        <w:t xml:space="preserve"> action plan </w:t>
      </w:r>
      <w:r w:rsidR="0004670B" w:rsidRPr="0087517D">
        <w:rPr>
          <w:rFonts w:asciiTheme="majorBidi" w:hAnsiTheme="majorBidi" w:cstheme="majorBidi"/>
          <w:sz w:val="24"/>
          <w:szCs w:val="24"/>
        </w:rPr>
        <w:t>provides</w:t>
      </w:r>
      <w:r w:rsidR="00BC2B43">
        <w:rPr>
          <w:rFonts w:asciiTheme="majorBidi" w:hAnsiTheme="majorBidi" w:cstheme="majorBidi"/>
          <w:sz w:val="24"/>
          <w:szCs w:val="24"/>
        </w:rPr>
        <w:t xml:space="preserve"> </w:t>
      </w:r>
      <w:r w:rsidR="0004670B" w:rsidRPr="0087517D">
        <w:rPr>
          <w:rFonts w:asciiTheme="majorBidi" w:hAnsiTheme="majorBidi" w:cstheme="majorBidi"/>
          <w:sz w:val="24"/>
          <w:szCs w:val="24"/>
        </w:rPr>
        <w:t>a framework for high-priority initiatives</w:t>
      </w:r>
      <w:r w:rsidR="00521EEA" w:rsidRPr="0087517D">
        <w:rPr>
          <w:rFonts w:asciiTheme="majorBidi" w:hAnsiTheme="majorBidi" w:cstheme="majorBidi"/>
          <w:sz w:val="24"/>
          <w:szCs w:val="24"/>
        </w:rPr>
        <w:t xml:space="preserve"> that can help achieve the </w:t>
      </w:r>
      <w:r w:rsidR="0004670B" w:rsidRPr="0087517D">
        <w:rPr>
          <w:rFonts w:asciiTheme="majorBidi" w:hAnsiTheme="majorBidi" w:cstheme="majorBidi"/>
          <w:sz w:val="24"/>
          <w:szCs w:val="24"/>
        </w:rPr>
        <w:t>SE4All objectives</w:t>
      </w:r>
      <w:r w:rsidR="00521EEA" w:rsidRPr="0087517D">
        <w:rPr>
          <w:rFonts w:asciiTheme="majorBidi" w:hAnsiTheme="majorBidi" w:cstheme="majorBidi"/>
          <w:sz w:val="24"/>
          <w:szCs w:val="24"/>
        </w:rPr>
        <w:t>.</w:t>
      </w:r>
      <w:r w:rsidR="00BC2B43">
        <w:rPr>
          <w:rFonts w:asciiTheme="majorBidi" w:hAnsiTheme="majorBidi" w:cstheme="majorBidi"/>
          <w:sz w:val="24"/>
          <w:szCs w:val="24"/>
        </w:rPr>
        <w:t xml:space="preserve"> </w:t>
      </w:r>
      <w:r w:rsidR="00F319A1" w:rsidRPr="0087517D">
        <w:rPr>
          <w:rFonts w:asciiTheme="majorBidi" w:hAnsiTheme="majorBidi" w:cstheme="majorBidi"/>
          <w:sz w:val="24"/>
          <w:szCs w:val="24"/>
        </w:rPr>
        <w:t xml:space="preserve">Current strategies that aim to support energy supply and </w:t>
      </w:r>
      <w:r w:rsidR="007239C3" w:rsidRPr="0087517D">
        <w:rPr>
          <w:rFonts w:asciiTheme="majorBidi" w:hAnsiTheme="majorBidi" w:cstheme="majorBidi"/>
          <w:sz w:val="24"/>
          <w:szCs w:val="24"/>
        </w:rPr>
        <w:t xml:space="preserve">to meet </w:t>
      </w:r>
      <w:r w:rsidR="00F319A1" w:rsidRPr="0087517D">
        <w:rPr>
          <w:rFonts w:asciiTheme="majorBidi" w:hAnsiTheme="majorBidi" w:cstheme="majorBidi"/>
          <w:sz w:val="24"/>
          <w:szCs w:val="24"/>
        </w:rPr>
        <w:t>access targets in the medium and long term, include</w:t>
      </w:r>
      <w:r w:rsidR="007239C3" w:rsidRPr="0087517D">
        <w:rPr>
          <w:rFonts w:asciiTheme="majorBidi" w:hAnsiTheme="majorBidi" w:cstheme="majorBidi"/>
          <w:sz w:val="24"/>
          <w:szCs w:val="24"/>
        </w:rPr>
        <w:t>:</w:t>
      </w:r>
    </w:p>
    <w:p w14:paraId="6FCB24CE" w14:textId="77777777" w:rsidR="004711DD" w:rsidRPr="0087517D" w:rsidRDefault="004711DD" w:rsidP="009B5F2A">
      <w:pPr>
        <w:widowControl w:val="0"/>
        <w:autoSpaceDE w:val="0"/>
        <w:autoSpaceDN w:val="0"/>
        <w:adjustRightInd w:val="0"/>
        <w:ind w:firstLine="360"/>
        <w:jc w:val="both"/>
        <w:rPr>
          <w:rFonts w:asciiTheme="majorBidi" w:hAnsiTheme="majorBidi" w:cstheme="majorBidi"/>
          <w:sz w:val="24"/>
          <w:szCs w:val="24"/>
        </w:rPr>
      </w:pPr>
    </w:p>
    <w:p w14:paraId="5F4FF7FB" w14:textId="77777777" w:rsidR="009B5F2A" w:rsidRPr="0087517D" w:rsidRDefault="009B5F2A" w:rsidP="009B5F2A">
      <w:pPr>
        <w:pStyle w:val="ListParagraph"/>
        <w:widowControl w:val="0"/>
        <w:numPr>
          <w:ilvl w:val="0"/>
          <w:numId w:val="33"/>
        </w:numPr>
        <w:autoSpaceDE w:val="0"/>
        <w:autoSpaceDN w:val="0"/>
        <w:adjustRightInd w:val="0"/>
        <w:jc w:val="both"/>
        <w:rPr>
          <w:rFonts w:asciiTheme="majorBidi" w:hAnsiTheme="majorBidi" w:cstheme="majorBidi"/>
          <w:sz w:val="24"/>
          <w:szCs w:val="24"/>
        </w:rPr>
      </w:pPr>
      <w:r w:rsidRPr="0087517D">
        <w:rPr>
          <w:rFonts w:asciiTheme="majorBidi" w:hAnsiTheme="majorBidi" w:cstheme="majorBidi"/>
          <w:sz w:val="24"/>
          <w:szCs w:val="24"/>
        </w:rPr>
        <w:t>T</w:t>
      </w:r>
      <w:r w:rsidR="00F319A1" w:rsidRPr="0087517D">
        <w:rPr>
          <w:rFonts w:asciiTheme="majorBidi" w:hAnsiTheme="majorBidi" w:cstheme="majorBidi"/>
          <w:sz w:val="24"/>
          <w:szCs w:val="24"/>
        </w:rPr>
        <w:t xml:space="preserve">he short-term (2015-2020), </w:t>
      </w:r>
    </w:p>
    <w:p w14:paraId="19E94FD9" w14:textId="77777777" w:rsidR="009B5F2A" w:rsidRPr="0087517D" w:rsidRDefault="009B5F2A" w:rsidP="009B5F2A">
      <w:pPr>
        <w:pStyle w:val="ListParagraph"/>
        <w:widowControl w:val="0"/>
        <w:numPr>
          <w:ilvl w:val="0"/>
          <w:numId w:val="33"/>
        </w:numPr>
        <w:autoSpaceDE w:val="0"/>
        <w:autoSpaceDN w:val="0"/>
        <w:adjustRightInd w:val="0"/>
        <w:jc w:val="both"/>
        <w:rPr>
          <w:rFonts w:asciiTheme="majorBidi" w:hAnsiTheme="majorBidi" w:cstheme="majorBidi"/>
          <w:sz w:val="24"/>
          <w:szCs w:val="24"/>
        </w:rPr>
      </w:pPr>
      <w:r w:rsidRPr="0087517D">
        <w:rPr>
          <w:rFonts w:asciiTheme="majorBidi" w:hAnsiTheme="majorBidi" w:cstheme="majorBidi"/>
          <w:sz w:val="24"/>
          <w:szCs w:val="24"/>
        </w:rPr>
        <w:t>M</w:t>
      </w:r>
      <w:r w:rsidR="00F319A1" w:rsidRPr="0087517D">
        <w:rPr>
          <w:rFonts w:asciiTheme="majorBidi" w:hAnsiTheme="majorBidi" w:cstheme="majorBidi"/>
          <w:sz w:val="24"/>
          <w:szCs w:val="24"/>
        </w:rPr>
        <w:t xml:space="preserve">edium-term (2020-2025) and </w:t>
      </w:r>
    </w:p>
    <w:p w14:paraId="26A8EE62" w14:textId="77777777" w:rsidR="004711DD" w:rsidRPr="0087517D" w:rsidRDefault="004711DD" w:rsidP="004711DD">
      <w:pPr>
        <w:pStyle w:val="ListParagraph"/>
        <w:widowControl w:val="0"/>
        <w:numPr>
          <w:ilvl w:val="0"/>
          <w:numId w:val="33"/>
        </w:numPr>
        <w:autoSpaceDE w:val="0"/>
        <w:autoSpaceDN w:val="0"/>
        <w:adjustRightInd w:val="0"/>
        <w:jc w:val="both"/>
        <w:rPr>
          <w:rFonts w:asciiTheme="majorBidi" w:hAnsiTheme="majorBidi" w:cstheme="majorBidi"/>
          <w:sz w:val="24"/>
          <w:szCs w:val="24"/>
        </w:rPr>
      </w:pPr>
      <w:r w:rsidRPr="0087517D">
        <w:rPr>
          <w:rFonts w:asciiTheme="majorBidi" w:hAnsiTheme="majorBidi" w:cstheme="majorBidi"/>
          <w:sz w:val="24"/>
          <w:szCs w:val="24"/>
        </w:rPr>
        <w:t>long term (2025-2030) plan</w:t>
      </w:r>
    </w:p>
    <w:p w14:paraId="39CDE212" w14:textId="77777777" w:rsidR="004711DD" w:rsidRPr="0087517D" w:rsidRDefault="004711DD" w:rsidP="004711DD">
      <w:pPr>
        <w:widowControl w:val="0"/>
        <w:autoSpaceDE w:val="0"/>
        <w:autoSpaceDN w:val="0"/>
        <w:adjustRightInd w:val="0"/>
        <w:jc w:val="both"/>
        <w:rPr>
          <w:rFonts w:asciiTheme="majorBidi" w:hAnsiTheme="majorBidi" w:cstheme="majorBidi"/>
          <w:sz w:val="24"/>
          <w:szCs w:val="24"/>
        </w:rPr>
      </w:pPr>
    </w:p>
    <w:p w14:paraId="2A66966C" w14:textId="0C91D33C" w:rsidR="004711DD" w:rsidRPr="0087517D" w:rsidRDefault="009B5F2A" w:rsidP="004711DD">
      <w:pPr>
        <w:widowControl w:val="0"/>
        <w:autoSpaceDE w:val="0"/>
        <w:autoSpaceDN w:val="0"/>
        <w:adjustRightInd w:val="0"/>
        <w:ind w:firstLine="360"/>
        <w:jc w:val="both"/>
        <w:rPr>
          <w:rFonts w:asciiTheme="majorBidi" w:hAnsiTheme="majorBidi" w:cstheme="majorBidi"/>
          <w:sz w:val="24"/>
          <w:szCs w:val="24"/>
        </w:rPr>
      </w:pPr>
      <w:r w:rsidRPr="0087517D">
        <w:rPr>
          <w:rFonts w:asciiTheme="majorBidi" w:hAnsiTheme="majorBidi" w:cstheme="majorBidi"/>
          <w:sz w:val="24"/>
          <w:szCs w:val="24"/>
        </w:rPr>
        <w:t>F</w:t>
      </w:r>
      <w:r w:rsidR="00F319A1" w:rsidRPr="0087517D">
        <w:rPr>
          <w:rFonts w:asciiTheme="majorBidi" w:hAnsiTheme="majorBidi" w:cstheme="majorBidi"/>
          <w:sz w:val="24"/>
          <w:szCs w:val="24"/>
        </w:rPr>
        <w:t>or the development of the electricity supply</w:t>
      </w:r>
      <w:r w:rsidR="00485D9F" w:rsidRPr="0087517D">
        <w:rPr>
          <w:rFonts w:asciiTheme="majorBidi" w:hAnsiTheme="majorBidi" w:cstheme="majorBidi"/>
          <w:sz w:val="24"/>
          <w:szCs w:val="24"/>
        </w:rPr>
        <w:t>, the</w:t>
      </w:r>
      <w:r w:rsidR="00F319A1" w:rsidRPr="0087517D">
        <w:rPr>
          <w:rFonts w:asciiTheme="majorBidi" w:hAnsiTheme="majorBidi" w:cstheme="majorBidi"/>
          <w:sz w:val="24"/>
          <w:szCs w:val="24"/>
        </w:rPr>
        <w:t xml:space="preserve"> focus </w:t>
      </w:r>
      <w:r w:rsidR="00485D9F" w:rsidRPr="0087517D">
        <w:rPr>
          <w:rFonts w:asciiTheme="majorBidi" w:hAnsiTheme="majorBidi" w:cstheme="majorBidi"/>
          <w:sz w:val="24"/>
          <w:szCs w:val="24"/>
        </w:rPr>
        <w:t xml:space="preserve">is </w:t>
      </w:r>
      <w:r w:rsidR="00F319A1" w:rsidRPr="0087517D">
        <w:rPr>
          <w:rFonts w:asciiTheme="majorBidi" w:hAnsiTheme="majorBidi" w:cstheme="majorBidi"/>
          <w:sz w:val="24"/>
          <w:szCs w:val="24"/>
        </w:rPr>
        <w:t>on providing access to electricity through</w:t>
      </w:r>
      <w:r w:rsidR="00BC2B43">
        <w:rPr>
          <w:rFonts w:asciiTheme="majorBidi" w:hAnsiTheme="majorBidi" w:cstheme="majorBidi"/>
          <w:sz w:val="24"/>
          <w:szCs w:val="24"/>
        </w:rPr>
        <w:t xml:space="preserve"> </w:t>
      </w:r>
      <w:r w:rsidR="00F319A1" w:rsidRPr="0087517D">
        <w:rPr>
          <w:rFonts w:asciiTheme="majorBidi" w:hAnsiTheme="majorBidi" w:cstheme="majorBidi"/>
          <w:sz w:val="24"/>
          <w:szCs w:val="24"/>
        </w:rPr>
        <w:t>grid extension an</w:t>
      </w:r>
      <w:r w:rsidR="00485D9F" w:rsidRPr="0087517D">
        <w:rPr>
          <w:rFonts w:asciiTheme="majorBidi" w:hAnsiTheme="majorBidi" w:cstheme="majorBidi"/>
          <w:sz w:val="24"/>
          <w:szCs w:val="24"/>
        </w:rPr>
        <w:t>d</w:t>
      </w:r>
      <w:r w:rsidR="00F319A1" w:rsidRPr="0087517D">
        <w:rPr>
          <w:rFonts w:asciiTheme="majorBidi" w:hAnsiTheme="majorBidi" w:cstheme="majorBidi"/>
          <w:sz w:val="24"/>
          <w:szCs w:val="24"/>
        </w:rPr>
        <w:t xml:space="preserve"> increase</w:t>
      </w:r>
      <w:r w:rsidR="00485D9F" w:rsidRPr="0087517D">
        <w:rPr>
          <w:rFonts w:asciiTheme="majorBidi" w:hAnsiTheme="majorBidi" w:cstheme="majorBidi"/>
          <w:sz w:val="24"/>
          <w:szCs w:val="24"/>
        </w:rPr>
        <w:t xml:space="preserve"> in</w:t>
      </w:r>
      <w:r w:rsidR="00F319A1" w:rsidRPr="0087517D">
        <w:rPr>
          <w:rFonts w:asciiTheme="majorBidi" w:hAnsiTheme="majorBidi" w:cstheme="majorBidi"/>
          <w:sz w:val="24"/>
          <w:szCs w:val="24"/>
        </w:rPr>
        <w:t xml:space="preserve"> generation. The </w:t>
      </w:r>
      <w:r w:rsidR="00485D9F" w:rsidRPr="0087517D">
        <w:rPr>
          <w:rFonts w:asciiTheme="majorBidi" w:hAnsiTheme="majorBidi" w:cstheme="majorBidi"/>
          <w:sz w:val="24"/>
          <w:szCs w:val="24"/>
        </w:rPr>
        <w:t>Action plan</w:t>
      </w:r>
      <w:r w:rsidR="00F319A1" w:rsidRPr="0087517D">
        <w:rPr>
          <w:rFonts w:asciiTheme="majorBidi" w:hAnsiTheme="majorBidi" w:cstheme="majorBidi"/>
          <w:sz w:val="24"/>
          <w:szCs w:val="24"/>
        </w:rPr>
        <w:t xml:space="preserve"> aims at increasing the overall electrification rate to </w:t>
      </w:r>
      <w:r w:rsidR="004242E5" w:rsidRPr="0087517D">
        <w:rPr>
          <w:rFonts w:asciiTheme="majorBidi" w:hAnsiTheme="majorBidi" w:cstheme="majorBidi"/>
          <w:sz w:val="24"/>
          <w:szCs w:val="24"/>
        </w:rPr>
        <w:t>73</w:t>
      </w:r>
      <w:r w:rsidR="00F319A1" w:rsidRPr="0087517D">
        <w:rPr>
          <w:rFonts w:asciiTheme="majorBidi" w:hAnsiTheme="majorBidi" w:cstheme="majorBidi"/>
          <w:sz w:val="24"/>
          <w:szCs w:val="24"/>
        </w:rPr>
        <w:t xml:space="preserve">% by 2015 </w:t>
      </w:r>
      <w:r w:rsidR="00485D9F" w:rsidRPr="0087517D">
        <w:rPr>
          <w:rFonts w:asciiTheme="majorBidi" w:hAnsiTheme="majorBidi" w:cstheme="majorBidi"/>
          <w:sz w:val="24"/>
          <w:szCs w:val="24"/>
        </w:rPr>
        <w:t>to</w:t>
      </w:r>
      <w:r w:rsidR="004242E5" w:rsidRPr="0087517D">
        <w:rPr>
          <w:rFonts w:asciiTheme="majorBidi" w:hAnsiTheme="majorBidi" w:cstheme="majorBidi"/>
          <w:sz w:val="24"/>
          <w:szCs w:val="24"/>
        </w:rPr>
        <w:t>100</w:t>
      </w:r>
      <w:r w:rsidR="00F319A1" w:rsidRPr="0087517D">
        <w:rPr>
          <w:rFonts w:asciiTheme="majorBidi" w:hAnsiTheme="majorBidi" w:cstheme="majorBidi"/>
          <w:sz w:val="24"/>
          <w:szCs w:val="24"/>
        </w:rPr>
        <w:t>% by 2033; electricity supply to 2,780</w:t>
      </w:r>
      <w:r w:rsidR="00655DD0" w:rsidRPr="0087517D">
        <w:rPr>
          <w:rFonts w:asciiTheme="majorBidi" w:hAnsiTheme="majorBidi" w:cstheme="majorBidi"/>
          <w:sz w:val="24"/>
          <w:szCs w:val="24"/>
        </w:rPr>
        <w:t>0</w:t>
      </w:r>
      <w:r w:rsidR="00F319A1" w:rsidRPr="0087517D">
        <w:rPr>
          <w:rFonts w:asciiTheme="majorBidi" w:hAnsiTheme="majorBidi" w:cstheme="majorBidi"/>
          <w:sz w:val="24"/>
          <w:szCs w:val="24"/>
        </w:rPr>
        <w:t xml:space="preserve"> MW by 2016 and more than </w:t>
      </w:r>
      <w:r w:rsidR="004242E5" w:rsidRPr="0087517D">
        <w:rPr>
          <w:rFonts w:asciiTheme="majorBidi" w:eastAsia="Times New Roman" w:hAnsiTheme="majorBidi" w:cstheme="majorBidi"/>
          <w:sz w:val="24"/>
          <w:szCs w:val="24"/>
        </w:rPr>
        <w:t xml:space="preserve">101325 </w:t>
      </w:r>
      <w:r w:rsidR="004242E5" w:rsidRPr="0087517D">
        <w:rPr>
          <w:rFonts w:asciiTheme="majorBidi" w:hAnsiTheme="majorBidi" w:cstheme="majorBidi"/>
          <w:sz w:val="24"/>
          <w:szCs w:val="24"/>
        </w:rPr>
        <w:t>MW by 2030.</w:t>
      </w:r>
    </w:p>
    <w:p w14:paraId="3CA56475" w14:textId="77777777" w:rsidR="004711DD" w:rsidRPr="0087517D" w:rsidRDefault="004711DD" w:rsidP="004711DD">
      <w:pPr>
        <w:widowControl w:val="0"/>
        <w:autoSpaceDE w:val="0"/>
        <w:autoSpaceDN w:val="0"/>
        <w:adjustRightInd w:val="0"/>
        <w:ind w:firstLine="360"/>
        <w:jc w:val="both"/>
        <w:rPr>
          <w:rFonts w:asciiTheme="majorBidi" w:hAnsiTheme="majorBidi" w:cstheme="majorBidi"/>
          <w:sz w:val="24"/>
          <w:szCs w:val="24"/>
        </w:rPr>
      </w:pPr>
    </w:p>
    <w:p w14:paraId="300BB153" w14:textId="77777777" w:rsidR="001102B1" w:rsidRPr="0087517D" w:rsidRDefault="004711DD" w:rsidP="004711DD">
      <w:pPr>
        <w:autoSpaceDE w:val="0"/>
        <w:autoSpaceDN w:val="0"/>
        <w:adjustRightInd w:val="0"/>
        <w:ind w:firstLine="360"/>
        <w:jc w:val="both"/>
        <w:rPr>
          <w:rFonts w:asciiTheme="majorBidi" w:hAnsiTheme="majorBidi" w:cstheme="majorBidi"/>
          <w:sz w:val="24"/>
          <w:szCs w:val="24"/>
        </w:rPr>
      </w:pPr>
      <w:r w:rsidRPr="0087517D">
        <w:rPr>
          <w:rFonts w:asciiTheme="majorBidi" w:hAnsiTheme="majorBidi" w:cstheme="majorBidi"/>
          <w:sz w:val="24"/>
          <w:szCs w:val="24"/>
        </w:rPr>
        <w:t>For piped gas, Government’s planned</w:t>
      </w:r>
      <w:r w:rsidR="00993B78" w:rsidRPr="0087517D">
        <w:rPr>
          <w:rFonts w:asciiTheme="majorBidi" w:hAnsiTheme="majorBidi" w:cstheme="majorBidi"/>
          <w:sz w:val="24"/>
          <w:szCs w:val="24"/>
        </w:rPr>
        <w:t xml:space="preserve"> connections are going to increase gradually. Assuming a 5% annual increase in connections, the total domestic connections are going to increase to 9.75 million by 2020, 12.38 million in 2025 and 15.81 million by 2030. Thus, by the end of the </w:t>
      </w:r>
      <w:r w:rsidR="00993B78" w:rsidRPr="0087517D">
        <w:rPr>
          <w:rFonts w:asciiTheme="majorBidi" w:hAnsiTheme="majorBidi" w:cstheme="majorBidi"/>
          <w:noProof/>
          <w:sz w:val="24"/>
          <w:szCs w:val="24"/>
        </w:rPr>
        <w:t>plan</w:t>
      </w:r>
      <w:r w:rsidR="00462C06" w:rsidRPr="0087517D">
        <w:rPr>
          <w:rFonts w:asciiTheme="majorBidi" w:hAnsiTheme="majorBidi" w:cstheme="majorBidi"/>
          <w:noProof/>
          <w:sz w:val="24"/>
          <w:szCs w:val="24"/>
        </w:rPr>
        <w:t>ned</w:t>
      </w:r>
      <w:r w:rsidR="00993B78" w:rsidRPr="0087517D">
        <w:rPr>
          <w:rFonts w:asciiTheme="majorBidi" w:hAnsiTheme="majorBidi" w:cstheme="majorBidi"/>
          <w:sz w:val="24"/>
          <w:szCs w:val="24"/>
        </w:rPr>
        <w:t xml:space="preserve"> period, 42% of the population will be provided access through piped gas network. The criterion for sanctioning gas connection varies from one region to another based on the population density, </w:t>
      </w:r>
      <w:r w:rsidR="00993B78" w:rsidRPr="0087517D">
        <w:rPr>
          <w:rFonts w:asciiTheme="majorBidi" w:hAnsiTheme="majorBidi" w:cstheme="majorBidi"/>
          <w:noProof/>
          <w:sz w:val="24"/>
          <w:szCs w:val="24"/>
        </w:rPr>
        <w:t>geography,</w:t>
      </w:r>
      <w:r w:rsidR="00993B78" w:rsidRPr="0087517D">
        <w:rPr>
          <w:rFonts w:asciiTheme="majorBidi" w:hAnsiTheme="majorBidi" w:cstheme="majorBidi"/>
          <w:sz w:val="24"/>
          <w:szCs w:val="24"/>
        </w:rPr>
        <w:t xml:space="preserve"> and the socio-political context. In Punjab, a new housing scheme will be given gas connection if the cost of providing the connection is less than PKR. 54,000 per customer. On the other hand, in KP and </w:t>
      </w:r>
      <w:r w:rsidR="00993B78" w:rsidRPr="0087517D">
        <w:rPr>
          <w:rFonts w:asciiTheme="majorBidi" w:hAnsiTheme="majorBidi" w:cstheme="majorBidi"/>
          <w:noProof/>
          <w:sz w:val="24"/>
          <w:szCs w:val="24"/>
        </w:rPr>
        <w:t>Sindh,</w:t>
      </w:r>
      <w:r w:rsidR="00993B78" w:rsidRPr="0087517D">
        <w:rPr>
          <w:rFonts w:asciiTheme="majorBidi" w:hAnsiTheme="majorBidi" w:cstheme="majorBidi"/>
          <w:sz w:val="24"/>
          <w:szCs w:val="24"/>
        </w:rPr>
        <w:t xml:space="preserve"> the cost threshold is PKR. 108,000 while in Baluchistan it is PKR. 200,000 per customer. Even with these differences in cost, it will not be financially or economically viable to extend piped gas network to several remote locations.</w:t>
      </w:r>
      <w:bookmarkEnd w:id="17"/>
      <w:bookmarkEnd w:id="18"/>
    </w:p>
    <w:p w14:paraId="4B9E884E" w14:textId="77777777" w:rsidR="0060292A" w:rsidRPr="0087517D" w:rsidRDefault="0060292A" w:rsidP="00CB255F">
      <w:pPr>
        <w:rPr>
          <w:rFonts w:asciiTheme="majorBidi" w:hAnsiTheme="majorBidi" w:cstheme="majorBidi"/>
          <w:bCs/>
        </w:rPr>
      </w:pPr>
    </w:p>
    <w:p w14:paraId="1BDFF94C" w14:textId="77777777" w:rsidR="0004519D" w:rsidRPr="0087517D" w:rsidRDefault="0004519D" w:rsidP="0060292A">
      <w:pPr>
        <w:pStyle w:val="Heading2"/>
        <w:numPr>
          <w:ilvl w:val="1"/>
          <w:numId w:val="10"/>
        </w:numPr>
        <w:jc w:val="center"/>
        <w:rPr>
          <w:rFonts w:asciiTheme="majorBidi" w:hAnsiTheme="majorBidi"/>
          <w:b/>
          <w:bCs/>
        </w:rPr>
      </w:pPr>
      <w:bookmarkStart w:id="21" w:name="_Toc509453050"/>
      <w:r w:rsidRPr="0087517D">
        <w:rPr>
          <w:rFonts w:asciiTheme="majorBidi" w:hAnsiTheme="majorBidi"/>
          <w:b/>
          <w:bCs/>
        </w:rPr>
        <w:t>Investment</w:t>
      </w:r>
      <w:r w:rsidR="00E6596A" w:rsidRPr="0087517D">
        <w:rPr>
          <w:rFonts w:asciiTheme="majorBidi" w:hAnsiTheme="majorBidi"/>
          <w:b/>
          <w:bCs/>
        </w:rPr>
        <w:t xml:space="preserve"> and </w:t>
      </w:r>
      <w:r w:rsidR="005A3C85" w:rsidRPr="0087517D">
        <w:rPr>
          <w:rFonts w:asciiTheme="majorBidi" w:hAnsiTheme="majorBidi"/>
          <w:b/>
          <w:bCs/>
        </w:rPr>
        <w:t xml:space="preserve">Regulatory </w:t>
      </w:r>
      <w:r w:rsidRPr="0087517D">
        <w:rPr>
          <w:rFonts w:asciiTheme="majorBidi" w:hAnsiTheme="majorBidi"/>
          <w:b/>
          <w:bCs/>
        </w:rPr>
        <w:t>Framework in Pakistan</w:t>
      </w:r>
      <w:bookmarkEnd w:id="21"/>
    </w:p>
    <w:p w14:paraId="7A6B8DBB" w14:textId="77777777" w:rsidR="00681C19" w:rsidRPr="0087517D" w:rsidRDefault="00681C19" w:rsidP="00CB255F">
      <w:pPr>
        <w:rPr>
          <w:rFonts w:asciiTheme="majorBidi" w:hAnsiTheme="majorBidi" w:cstheme="majorBidi"/>
          <w:bCs/>
        </w:rPr>
      </w:pPr>
    </w:p>
    <w:p w14:paraId="0B2936D3" w14:textId="77777777" w:rsidR="004077A8" w:rsidRPr="0087517D" w:rsidRDefault="004077A8" w:rsidP="004077A8">
      <w:pPr>
        <w:pStyle w:val="Heading3"/>
        <w:numPr>
          <w:ilvl w:val="2"/>
          <w:numId w:val="10"/>
        </w:numPr>
        <w:rPr>
          <w:rFonts w:asciiTheme="majorBidi" w:hAnsiTheme="majorBidi"/>
          <w:b/>
          <w:bCs/>
        </w:rPr>
      </w:pPr>
      <w:bookmarkStart w:id="22" w:name="_Toc509453051"/>
      <w:r w:rsidRPr="0087517D">
        <w:rPr>
          <w:rFonts w:asciiTheme="majorBidi" w:hAnsiTheme="majorBidi"/>
          <w:b/>
          <w:bCs/>
        </w:rPr>
        <w:t>Existing Trends in Energy Sector Investment</w:t>
      </w:r>
      <w:bookmarkEnd w:id="22"/>
    </w:p>
    <w:p w14:paraId="4728E1BE" w14:textId="77777777" w:rsidR="004077A8" w:rsidRPr="0087517D" w:rsidRDefault="004077A8" w:rsidP="004077A8"/>
    <w:p w14:paraId="06690C7F" w14:textId="77777777" w:rsidR="004077A8" w:rsidRPr="0087517D" w:rsidRDefault="004077A8" w:rsidP="004077A8">
      <w:pPr>
        <w:ind w:firstLine="360"/>
        <w:jc w:val="both"/>
        <w:rPr>
          <w:rFonts w:asciiTheme="majorBidi" w:hAnsiTheme="majorBidi" w:cstheme="majorBidi"/>
          <w:sz w:val="24"/>
          <w:szCs w:val="24"/>
        </w:rPr>
      </w:pPr>
      <w:r w:rsidRPr="0087517D">
        <w:rPr>
          <w:rFonts w:asciiTheme="majorBidi" w:hAnsiTheme="majorBidi" w:cstheme="majorBidi"/>
          <w:sz w:val="24"/>
          <w:szCs w:val="24"/>
        </w:rPr>
        <w:t>Pakistan has embarked on a massive investment program in energy and infrastructure sectors to mitigate chronic energy shortages, diversify the country’s fuel mix and improve trade connectivity. Part of this investment is implemented in the context of the China Pakistan Economic Corridor (CPEC)—a package of investment projects, potentially totaling about $55 billion (19 percent of FY 2015/16 GDP) over the next decade. The analysis below is based on realization of 19 CPEC projects ($17.7 billion in energy sector and $5.9 billion in infrastructure) and several non-CPEC energy sector projects ($25.4 billion), which are either in advanced planning stages or already in the process of implementation.</w:t>
      </w:r>
    </w:p>
    <w:p w14:paraId="071108C8" w14:textId="77777777" w:rsidR="004077A8" w:rsidRPr="0087517D" w:rsidRDefault="004077A8" w:rsidP="004077A8">
      <w:pPr>
        <w:ind w:firstLine="360"/>
        <w:jc w:val="both"/>
        <w:rPr>
          <w:rFonts w:asciiTheme="majorBidi" w:hAnsiTheme="majorBidi" w:cstheme="majorBidi"/>
          <w:sz w:val="24"/>
          <w:szCs w:val="24"/>
        </w:rPr>
      </w:pPr>
    </w:p>
    <w:p w14:paraId="338A8D51" w14:textId="77777777" w:rsidR="004077A8" w:rsidRPr="0087517D" w:rsidRDefault="004077A8" w:rsidP="004077A8">
      <w:pPr>
        <w:ind w:firstLine="360"/>
        <w:jc w:val="both"/>
        <w:rPr>
          <w:rFonts w:asciiTheme="majorBidi" w:hAnsiTheme="majorBidi" w:cstheme="majorBidi"/>
          <w:sz w:val="24"/>
          <w:szCs w:val="24"/>
        </w:rPr>
      </w:pPr>
      <w:r w:rsidRPr="0087517D">
        <w:rPr>
          <w:rFonts w:asciiTheme="majorBidi" w:hAnsiTheme="majorBidi" w:cstheme="majorBidi"/>
          <w:sz w:val="24"/>
          <w:szCs w:val="24"/>
        </w:rPr>
        <w:t>CPEC projects in the energy sector involve foreign direct investment and commercial borrowing from Chinese financial institutions, either by majority foreign-owned joint ventures or Chinese investors. Financing of non-CPEC energy projects ranges from private domestic financing to private commercial as well as government concessional borrowing from international financial institutions.</w:t>
      </w:r>
    </w:p>
    <w:p w14:paraId="655C19CA" w14:textId="77777777" w:rsidR="004077A8" w:rsidRPr="0087517D" w:rsidRDefault="004077A8" w:rsidP="004077A8">
      <w:pPr>
        <w:ind w:firstLine="360"/>
        <w:jc w:val="both"/>
        <w:rPr>
          <w:rFonts w:asciiTheme="majorBidi" w:hAnsiTheme="majorBidi" w:cstheme="majorBidi"/>
          <w:sz w:val="24"/>
          <w:szCs w:val="24"/>
        </w:rPr>
      </w:pPr>
    </w:p>
    <w:p w14:paraId="19565185" w14:textId="203373B4" w:rsidR="004077A8" w:rsidRPr="0087517D" w:rsidRDefault="004077A8" w:rsidP="004077A8">
      <w:pPr>
        <w:ind w:firstLine="360"/>
        <w:jc w:val="both"/>
        <w:rPr>
          <w:rFonts w:asciiTheme="majorBidi" w:hAnsiTheme="majorBidi" w:cstheme="majorBidi"/>
          <w:sz w:val="24"/>
          <w:szCs w:val="24"/>
        </w:rPr>
      </w:pPr>
      <w:r w:rsidRPr="0087517D">
        <w:rPr>
          <w:rFonts w:asciiTheme="majorBidi" w:hAnsiTheme="majorBidi" w:cstheme="majorBidi"/>
          <w:sz w:val="24"/>
          <w:szCs w:val="24"/>
        </w:rPr>
        <w:t xml:space="preserve">The planned expansion of energy sector capacity could eliminate Pakistan’s generation capacity gap in 2016 as early as 2018. In the process, Pakistan’s excessive reliance on furnace oil would be significantly reduced. Impact on GDP will likely come in three stages: construction, </w:t>
      </w:r>
      <w:r w:rsidRPr="0087517D">
        <w:rPr>
          <w:rFonts w:asciiTheme="majorBidi" w:hAnsiTheme="majorBidi" w:cstheme="majorBidi"/>
          <w:sz w:val="24"/>
          <w:szCs w:val="24"/>
        </w:rPr>
        <w:lastRenderedPageBreak/>
        <w:t>power generation, and—over time— second-round effects on broader economic activity due to increased productivity, lower costs, and improved trade connectivity. The first two stages (direct contribution) could add about $13 billion to Pakistan’s GDP in the next seven years (4.7 percent of FY 2015/16 GDP). Second-round effects will likely accrue gradually and could lead to a significant contribution in the long run, depending on various other supportive factors.</w:t>
      </w:r>
    </w:p>
    <w:p w14:paraId="1F822DD1" w14:textId="77777777" w:rsidR="004077A8" w:rsidRPr="0087517D" w:rsidRDefault="004077A8" w:rsidP="004077A8">
      <w:pPr>
        <w:ind w:firstLine="360"/>
        <w:jc w:val="both"/>
        <w:rPr>
          <w:rFonts w:asciiTheme="majorBidi" w:hAnsiTheme="majorBidi" w:cstheme="majorBidi"/>
          <w:sz w:val="24"/>
          <w:szCs w:val="24"/>
        </w:rPr>
      </w:pPr>
      <w:r w:rsidRPr="0087517D">
        <w:rPr>
          <w:rFonts w:asciiTheme="majorBidi" w:hAnsiTheme="majorBidi" w:cstheme="majorBidi"/>
          <w:sz w:val="24"/>
          <w:szCs w:val="24"/>
        </w:rPr>
        <w:t>T</w:t>
      </w:r>
      <w:r w:rsidR="00C05C56" w:rsidRPr="0087517D">
        <w:rPr>
          <w:rFonts w:asciiTheme="majorBidi" w:hAnsiTheme="majorBidi" w:cstheme="majorBidi"/>
          <w:sz w:val="24"/>
          <w:szCs w:val="24"/>
        </w:rPr>
        <w:t xml:space="preserve">he focus of the CPEC and other </w:t>
      </w:r>
      <w:r w:rsidR="00BD56D7" w:rsidRPr="0087517D">
        <w:rPr>
          <w:rFonts w:asciiTheme="majorBidi" w:hAnsiTheme="majorBidi" w:cstheme="majorBidi"/>
          <w:sz w:val="24"/>
          <w:szCs w:val="24"/>
        </w:rPr>
        <w:t>donors’</w:t>
      </w:r>
      <w:r w:rsidRPr="0087517D">
        <w:rPr>
          <w:rFonts w:asciiTheme="majorBidi" w:hAnsiTheme="majorBidi" w:cstheme="majorBidi"/>
          <w:sz w:val="24"/>
          <w:szCs w:val="24"/>
        </w:rPr>
        <w:t xml:space="preserve"> investment strategy is to shift the generation mix to low-cost sources and prioritizing supply of natural gas to thermal power generation, thus making electricity more reliable and affordable. Hydropower development along the Indus River Cascade will be the cornerstone of the energy sector strategy, for more and lower cost power generation.</w:t>
      </w:r>
    </w:p>
    <w:p w14:paraId="60245DE0" w14:textId="77777777" w:rsidR="004077A8" w:rsidRPr="0087517D" w:rsidRDefault="004077A8" w:rsidP="004077A8">
      <w:pPr>
        <w:ind w:firstLine="360"/>
        <w:jc w:val="both"/>
        <w:rPr>
          <w:rFonts w:asciiTheme="majorBidi" w:hAnsiTheme="majorBidi" w:cstheme="majorBidi"/>
          <w:sz w:val="24"/>
          <w:szCs w:val="24"/>
        </w:rPr>
      </w:pPr>
      <w:r w:rsidRPr="0087517D">
        <w:rPr>
          <w:rFonts w:asciiTheme="majorBidi" w:hAnsiTheme="majorBidi" w:cstheme="majorBidi"/>
          <w:sz w:val="24"/>
          <w:szCs w:val="24"/>
        </w:rPr>
        <w:t>This strategy will support large public-sector hydropower projects, including Tarbela and Dasu, while IFC</w:t>
      </w:r>
      <w:r w:rsidR="00C05C56" w:rsidRPr="0087517D">
        <w:rPr>
          <w:rFonts w:asciiTheme="majorBidi" w:hAnsiTheme="majorBidi" w:cstheme="majorBidi"/>
          <w:sz w:val="24"/>
          <w:szCs w:val="24"/>
        </w:rPr>
        <w:t xml:space="preserve"> (International Finance Cooperation)</w:t>
      </w:r>
      <w:r w:rsidRPr="0087517D">
        <w:rPr>
          <w:rFonts w:asciiTheme="majorBidi" w:hAnsiTheme="majorBidi" w:cstheme="majorBidi"/>
          <w:sz w:val="24"/>
          <w:szCs w:val="24"/>
        </w:rPr>
        <w:t xml:space="preserve"> will engage with domestic and international sponsors (from China and the Republic of Korea) to finance large private hydropower and renewable power projects over the next three to five years. It will support the development of small, predominantly renewables-based, electrification schemes to bring affordable electricity to those not served by the grid, particularly in Balochistan. IFC will also invest in developing a storage and regasification terminal to facilitate liquefied natural gas imports. </w:t>
      </w:r>
    </w:p>
    <w:p w14:paraId="6E3247FE" w14:textId="77777777" w:rsidR="004077A8" w:rsidRPr="0087517D" w:rsidRDefault="004077A8" w:rsidP="004077A8">
      <w:pPr>
        <w:ind w:firstLine="360"/>
        <w:jc w:val="both"/>
        <w:rPr>
          <w:rFonts w:asciiTheme="majorBidi" w:hAnsiTheme="majorBidi" w:cstheme="majorBidi"/>
          <w:sz w:val="24"/>
          <w:szCs w:val="24"/>
        </w:rPr>
      </w:pPr>
      <w:r w:rsidRPr="0087517D">
        <w:rPr>
          <w:rFonts w:asciiTheme="majorBidi" w:hAnsiTheme="majorBidi" w:cstheme="majorBidi"/>
          <w:sz w:val="24"/>
          <w:szCs w:val="24"/>
        </w:rPr>
        <w:t>The WBG</w:t>
      </w:r>
      <w:r w:rsidR="00C05C56" w:rsidRPr="0087517D">
        <w:rPr>
          <w:rFonts w:asciiTheme="majorBidi" w:hAnsiTheme="majorBidi" w:cstheme="majorBidi"/>
          <w:sz w:val="24"/>
          <w:szCs w:val="24"/>
        </w:rPr>
        <w:t xml:space="preserve"> (World Bank Group)</w:t>
      </w:r>
      <w:r w:rsidRPr="0087517D">
        <w:rPr>
          <w:rFonts w:asciiTheme="majorBidi" w:hAnsiTheme="majorBidi" w:cstheme="majorBidi"/>
          <w:sz w:val="24"/>
          <w:szCs w:val="24"/>
        </w:rPr>
        <w:t xml:space="preserve"> is supporting enhancing the supply of natural gas through the Natural Gas Efficiency Project. The Power Sector Reform DPC</w:t>
      </w:r>
      <w:r w:rsidR="00C05C56" w:rsidRPr="0087517D">
        <w:rPr>
          <w:rFonts w:asciiTheme="majorBidi" w:hAnsiTheme="majorBidi" w:cstheme="majorBidi"/>
          <w:sz w:val="24"/>
          <w:szCs w:val="24"/>
        </w:rPr>
        <w:t xml:space="preserve"> (Development Policy Credit)</w:t>
      </w:r>
      <w:r w:rsidRPr="0087517D">
        <w:rPr>
          <w:rFonts w:asciiTheme="majorBidi" w:hAnsiTheme="majorBidi" w:cstheme="majorBidi"/>
          <w:sz w:val="24"/>
          <w:szCs w:val="24"/>
        </w:rPr>
        <w:t xml:space="preserve"> will support the government in putting in place a policy framework mandating expansion in generation through a least-cost plan, for all new future power generation</w:t>
      </w:r>
    </w:p>
    <w:p w14:paraId="1A00D183" w14:textId="77777777" w:rsidR="004077A8" w:rsidRPr="0087517D" w:rsidRDefault="004077A8" w:rsidP="00340AFA">
      <w:pPr>
        <w:jc w:val="center"/>
        <w:rPr>
          <w:rFonts w:asciiTheme="majorBidi" w:hAnsiTheme="majorBidi" w:cstheme="majorBidi"/>
          <w:bCs/>
          <w:sz w:val="24"/>
          <w:szCs w:val="24"/>
        </w:rPr>
      </w:pPr>
    </w:p>
    <w:p w14:paraId="2C725A58" w14:textId="77777777" w:rsidR="001102B1" w:rsidRPr="0087517D" w:rsidRDefault="00340AFA" w:rsidP="00340AFA">
      <w:pPr>
        <w:pStyle w:val="Caption"/>
        <w:jc w:val="center"/>
        <w:rPr>
          <w:rFonts w:asciiTheme="majorBidi" w:eastAsia="Times New Roman" w:hAnsiTheme="majorBidi" w:cstheme="majorBidi"/>
          <w:b w:val="0"/>
          <w:sz w:val="24"/>
          <w:szCs w:val="24"/>
        </w:rPr>
      </w:pPr>
      <w:bookmarkStart w:id="23" w:name="_Toc497106381"/>
      <w:r w:rsidRPr="0087517D">
        <w:rPr>
          <w:rFonts w:asciiTheme="majorBidi" w:hAnsiTheme="majorBidi" w:cstheme="majorBidi"/>
          <w:b w:val="0"/>
          <w:sz w:val="24"/>
          <w:szCs w:val="24"/>
        </w:rPr>
        <w:t xml:space="preserve">Table </w:t>
      </w:r>
      <w:r w:rsidR="00477F8A" w:rsidRPr="0087517D">
        <w:rPr>
          <w:rFonts w:asciiTheme="majorBidi" w:hAnsiTheme="majorBidi" w:cstheme="majorBidi"/>
          <w:b w:val="0"/>
          <w:sz w:val="24"/>
          <w:szCs w:val="24"/>
        </w:rPr>
        <w:fldChar w:fldCharType="begin"/>
      </w:r>
      <w:r w:rsidRPr="0087517D">
        <w:rPr>
          <w:rFonts w:asciiTheme="majorBidi" w:hAnsiTheme="majorBidi" w:cstheme="majorBidi"/>
          <w:b w:val="0"/>
          <w:sz w:val="24"/>
          <w:szCs w:val="24"/>
        </w:rPr>
        <w:instrText xml:space="preserve"> SEQ Table \* ARABIC </w:instrText>
      </w:r>
      <w:r w:rsidR="00477F8A" w:rsidRPr="0087517D">
        <w:rPr>
          <w:rFonts w:asciiTheme="majorBidi" w:hAnsiTheme="majorBidi" w:cstheme="majorBidi"/>
          <w:b w:val="0"/>
          <w:sz w:val="24"/>
          <w:szCs w:val="24"/>
        </w:rPr>
        <w:fldChar w:fldCharType="separate"/>
      </w:r>
      <w:r w:rsidR="00245E4D" w:rsidRPr="0087517D">
        <w:rPr>
          <w:rFonts w:asciiTheme="majorBidi" w:hAnsiTheme="majorBidi" w:cstheme="majorBidi"/>
          <w:b w:val="0"/>
          <w:noProof/>
          <w:sz w:val="24"/>
          <w:szCs w:val="24"/>
        </w:rPr>
        <w:t>2</w:t>
      </w:r>
      <w:r w:rsidR="00477F8A" w:rsidRPr="0087517D">
        <w:rPr>
          <w:rFonts w:asciiTheme="majorBidi" w:hAnsiTheme="majorBidi" w:cstheme="majorBidi"/>
          <w:b w:val="0"/>
          <w:sz w:val="24"/>
          <w:szCs w:val="24"/>
        </w:rPr>
        <w:fldChar w:fldCharType="end"/>
      </w:r>
      <w:r w:rsidRPr="0087517D">
        <w:rPr>
          <w:rFonts w:asciiTheme="majorBidi" w:hAnsiTheme="majorBidi" w:cstheme="majorBidi"/>
          <w:b w:val="0"/>
          <w:sz w:val="24"/>
          <w:szCs w:val="24"/>
        </w:rPr>
        <w:t>: Foreign Investment inflows in Pakistan($Millions)</w:t>
      </w:r>
      <w:bookmarkEnd w:id="23"/>
    </w:p>
    <w:tbl>
      <w:tblPr>
        <w:tblStyle w:val="GridTable4-Accent63"/>
        <w:tblW w:w="5895" w:type="pct"/>
        <w:tblInd w:w="-545" w:type="dxa"/>
        <w:tblLook w:val="04A0" w:firstRow="1" w:lastRow="0" w:firstColumn="1" w:lastColumn="0" w:noHBand="0" w:noVBand="1"/>
      </w:tblPr>
      <w:tblGrid>
        <w:gridCol w:w="1753"/>
        <w:gridCol w:w="1259"/>
        <w:gridCol w:w="940"/>
        <w:gridCol w:w="939"/>
        <w:gridCol w:w="903"/>
        <w:gridCol w:w="939"/>
        <w:gridCol w:w="939"/>
        <w:gridCol w:w="826"/>
        <w:gridCol w:w="939"/>
        <w:gridCol w:w="939"/>
        <w:gridCol w:w="914"/>
      </w:tblGrid>
      <w:tr w:rsidR="001102B1" w:rsidRPr="0087517D" w14:paraId="160A5E03" w14:textId="77777777" w:rsidTr="00F9755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3A00ADF2" w14:textId="77777777" w:rsidR="001102B1" w:rsidRPr="0087517D" w:rsidRDefault="001102B1" w:rsidP="001102B1">
            <w:pPr>
              <w:jc w:val="center"/>
              <w:rPr>
                <w:rFonts w:ascii="Arial" w:eastAsia="Times New Roman" w:hAnsi="Arial" w:cs="Arial"/>
                <w:b w:val="0"/>
                <w:color w:val="FFFFFF"/>
                <w:sz w:val="20"/>
                <w:szCs w:val="20"/>
              </w:rPr>
            </w:pPr>
            <w:r w:rsidRPr="0087517D">
              <w:rPr>
                <w:rFonts w:ascii="Arial" w:eastAsia="Times New Roman" w:hAnsi="Arial" w:cs="Arial"/>
                <w:b w:val="0"/>
                <w:color w:val="FFFFFF"/>
                <w:sz w:val="20"/>
                <w:szCs w:val="20"/>
              </w:rPr>
              <w:t>Country</w:t>
            </w:r>
          </w:p>
        </w:tc>
        <w:tc>
          <w:tcPr>
            <w:tcW w:w="557" w:type="pct"/>
            <w:hideMark/>
          </w:tcPr>
          <w:p w14:paraId="471DFDCC"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0"/>
                <w:szCs w:val="20"/>
              </w:rPr>
            </w:pPr>
            <w:r w:rsidRPr="0087517D">
              <w:rPr>
                <w:rFonts w:ascii="Arial" w:eastAsia="Times New Roman" w:hAnsi="Arial" w:cs="Arial"/>
                <w:b w:val="0"/>
                <w:color w:val="FFFFFF"/>
                <w:sz w:val="20"/>
                <w:szCs w:val="20"/>
              </w:rPr>
              <w:t>2008-09</w:t>
            </w:r>
          </w:p>
        </w:tc>
        <w:tc>
          <w:tcPr>
            <w:tcW w:w="416" w:type="pct"/>
            <w:hideMark/>
          </w:tcPr>
          <w:p w14:paraId="649E4FA0"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0"/>
                <w:szCs w:val="20"/>
              </w:rPr>
            </w:pPr>
            <w:r w:rsidRPr="0087517D">
              <w:rPr>
                <w:rFonts w:ascii="Arial" w:eastAsia="Times New Roman" w:hAnsi="Arial" w:cs="Arial"/>
                <w:b w:val="0"/>
                <w:color w:val="FFFFFF"/>
                <w:sz w:val="20"/>
                <w:szCs w:val="20"/>
              </w:rPr>
              <w:t>2009-10</w:t>
            </w:r>
          </w:p>
        </w:tc>
        <w:tc>
          <w:tcPr>
            <w:tcW w:w="416" w:type="pct"/>
            <w:hideMark/>
          </w:tcPr>
          <w:p w14:paraId="2861A922"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0"/>
                <w:szCs w:val="20"/>
              </w:rPr>
            </w:pPr>
            <w:r w:rsidRPr="0087517D">
              <w:rPr>
                <w:rFonts w:ascii="Arial" w:eastAsia="Times New Roman" w:hAnsi="Arial" w:cs="Arial"/>
                <w:b w:val="0"/>
                <w:color w:val="FFFFFF"/>
                <w:sz w:val="20"/>
                <w:szCs w:val="20"/>
              </w:rPr>
              <w:t>2010-11</w:t>
            </w:r>
          </w:p>
        </w:tc>
        <w:tc>
          <w:tcPr>
            <w:tcW w:w="400" w:type="pct"/>
            <w:hideMark/>
          </w:tcPr>
          <w:p w14:paraId="45A2486E"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0"/>
                <w:szCs w:val="20"/>
              </w:rPr>
            </w:pPr>
            <w:r w:rsidRPr="0087517D">
              <w:rPr>
                <w:rFonts w:ascii="Arial" w:eastAsia="Times New Roman" w:hAnsi="Arial" w:cs="Arial"/>
                <w:b w:val="0"/>
                <w:color w:val="FFFFFF"/>
                <w:sz w:val="20"/>
                <w:szCs w:val="20"/>
              </w:rPr>
              <w:t>2011-12</w:t>
            </w:r>
          </w:p>
        </w:tc>
        <w:tc>
          <w:tcPr>
            <w:tcW w:w="416" w:type="pct"/>
            <w:hideMark/>
          </w:tcPr>
          <w:p w14:paraId="7DC17DF2"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0"/>
                <w:szCs w:val="20"/>
              </w:rPr>
            </w:pPr>
            <w:r w:rsidRPr="0087517D">
              <w:rPr>
                <w:rFonts w:ascii="Arial" w:eastAsia="Times New Roman" w:hAnsi="Arial" w:cs="Arial"/>
                <w:b w:val="0"/>
                <w:color w:val="FFFFFF"/>
                <w:sz w:val="20"/>
                <w:szCs w:val="20"/>
              </w:rPr>
              <w:t>2012-13</w:t>
            </w:r>
          </w:p>
        </w:tc>
        <w:tc>
          <w:tcPr>
            <w:tcW w:w="416" w:type="pct"/>
            <w:hideMark/>
          </w:tcPr>
          <w:p w14:paraId="0309B2E4"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0"/>
                <w:szCs w:val="20"/>
              </w:rPr>
            </w:pPr>
            <w:r w:rsidRPr="0087517D">
              <w:rPr>
                <w:rFonts w:ascii="Arial" w:eastAsia="Times New Roman" w:hAnsi="Arial" w:cs="Arial"/>
                <w:b w:val="0"/>
                <w:color w:val="FFFFFF"/>
                <w:sz w:val="20"/>
                <w:szCs w:val="20"/>
              </w:rPr>
              <w:t>2013-14</w:t>
            </w:r>
          </w:p>
        </w:tc>
        <w:tc>
          <w:tcPr>
            <w:tcW w:w="366" w:type="pct"/>
            <w:hideMark/>
          </w:tcPr>
          <w:p w14:paraId="26207F9D"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0"/>
                <w:szCs w:val="20"/>
              </w:rPr>
            </w:pPr>
            <w:r w:rsidRPr="0087517D">
              <w:rPr>
                <w:rFonts w:ascii="Arial" w:eastAsia="Times New Roman" w:hAnsi="Arial" w:cs="Arial"/>
                <w:b w:val="0"/>
                <w:color w:val="FFFFFF"/>
                <w:sz w:val="20"/>
                <w:szCs w:val="20"/>
              </w:rPr>
              <w:t>2014-15</w:t>
            </w:r>
          </w:p>
        </w:tc>
        <w:tc>
          <w:tcPr>
            <w:tcW w:w="416" w:type="pct"/>
            <w:hideMark/>
          </w:tcPr>
          <w:p w14:paraId="47CC7903"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0"/>
                <w:szCs w:val="20"/>
              </w:rPr>
            </w:pPr>
            <w:r w:rsidRPr="0087517D">
              <w:rPr>
                <w:rFonts w:ascii="Arial" w:eastAsia="Times New Roman" w:hAnsi="Arial" w:cs="Arial"/>
                <w:b w:val="0"/>
                <w:color w:val="FFFFFF"/>
                <w:sz w:val="20"/>
                <w:szCs w:val="20"/>
              </w:rPr>
              <w:t>2015-16</w:t>
            </w:r>
          </w:p>
        </w:tc>
        <w:tc>
          <w:tcPr>
            <w:tcW w:w="416" w:type="pct"/>
            <w:hideMark/>
          </w:tcPr>
          <w:p w14:paraId="0A4B43CE"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0"/>
                <w:szCs w:val="20"/>
              </w:rPr>
            </w:pPr>
            <w:r w:rsidRPr="0087517D">
              <w:rPr>
                <w:rFonts w:ascii="Arial" w:eastAsia="Times New Roman" w:hAnsi="Arial" w:cs="Arial"/>
                <w:b w:val="0"/>
                <w:color w:val="FFFFFF"/>
                <w:sz w:val="20"/>
                <w:szCs w:val="20"/>
              </w:rPr>
              <w:t>2016-17</w:t>
            </w:r>
          </w:p>
        </w:tc>
        <w:tc>
          <w:tcPr>
            <w:tcW w:w="406" w:type="pct"/>
            <w:hideMark/>
          </w:tcPr>
          <w:p w14:paraId="0474F5E7"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0"/>
                <w:szCs w:val="20"/>
              </w:rPr>
            </w:pPr>
            <w:r w:rsidRPr="0087517D">
              <w:rPr>
                <w:rFonts w:ascii="Arial" w:eastAsia="Times New Roman" w:hAnsi="Arial" w:cs="Arial"/>
                <w:b w:val="0"/>
                <w:color w:val="FFFFFF"/>
                <w:sz w:val="20"/>
                <w:szCs w:val="20"/>
              </w:rPr>
              <w:t>2017-18 (Jul-Sep)**</w:t>
            </w:r>
          </w:p>
        </w:tc>
      </w:tr>
      <w:tr w:rsidR="001102B1" w:rsidRPr="0087517D" w14:paraId="74CCF9E0" w14:textId="77777777" w:rsidTr="00F9755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26C54A52"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USA</w:t>
            </w:r>
          </w:p>
        </w:tc>
        <w:tc>
          <w:tcPr>
            <w:tcW w:w="557" w:type="pct"/>
            <w:hideMark/>
          </w:tcPr>
          <w:p w14:paraId="79C0EC39"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869.9</w:t>
            </w:r>
          </w:p>
        </w:tc>
        <w:tc>
          <w:tcPr>
            <w:tcW w:w="416" w:type="pct"/>
            <w:hideMark/>
          </w:tcPr>
          <w:p w14:paraId="79334F00"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468.3</w:t>
            </w:r>
          </w:p>
        </w:tc>
        <w:tc>
          <w:tcPr>
            <w:tcW w:w="416" w:type="pct"/>
            <w:hideMark/>
          </w:tcPr>
          <w:p w14:paraId="406A9C6D"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238.1</w:t>
            </w:r>
          </w:p>
        </w:tc>
        <w:tc>
          <w:tcPr>
            <w:tcW w:w="400" w:type="pct"/>
            <w:hideMark/>
          </w:tcPr>
          <w:p w14:paraId="54FFCAF4"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227.7</w:t>
            </w:r>
          </w:p>
        </w:tc>
        <w:tc>
          <w:tcPr>
            <w:tcW w:w="416" w:type="pct"/>
            <w:hideMark/>
          </w:tcPr>
          <w:p w14:paraId="7419C5CF"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227.1</w:t>
            </w:r>
          </w:p>
        </w:tc>
        <w:tc>
          <w:tcPr>
            <w:tcW w:w="416" w:type="pct"/>
            <w:hideMark/>
          </w:tcPr>
          <w:p w14:paraId="1BC687DE"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212.1</w:t>
            </w:r>
          </w:p>
        </w:tc>
        <w:tc>
          <w:tcPr>
            <w:tcW w:w="366" w:type="pct"/>
            <w:hideMark/>
          </w:tcPr>
          <w:p w14:paraId="2A571841"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223.9</w:t>
            </w:r>
          </w:p>
        </w:tc>
        <w:tc>
          <w:tcPr>
            <w:tcW w:w="416" w:type="pct"/>
            <w:hideMark/>
          </w:tcPr>
          <w:p w14:paraId="6A4A4FD3"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13.2</w:t>
            </w:r>
          </w:p>
        </w:tc>
        <w:tc>
          <w:tcPr>
            <w:tcW w:w="416" w:type="pct"/>
            <w:hideMark/>
          </w:tcPr>
          <w:p w14:paraId="3FE5462B"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71.1</w:t>
            </w:r>
          </w:p>
        </w:tc>
        <w:tc>
          <w:tcPr>
            <w:tcW w:w="406" w:type="pct"/>
            <w:hideMark/>
          </w:tcPr>
          <w:p w14:paraId="59C1A467"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22.4</w:t>
            </w:r>
          </w:p>
        </w:tc>
      </w:tr>
      <w:tr w:rsidR="001102B1" w:rsidRPr="0087517D" w14:paraId="6CC1D474" w14:textId="77777777" w:rsidTr="00F97558">
        <w:trPr>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769B0D3E"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UK</w:t>
            </w:r>
          </w:p>
        </w:tc>
        <w:tc>
          <w:tcPr>
            <w:tcW w:w="557" w:type="pct"/>
            <w:hideMark/>
          </w:tcPr>
          <w:p w14:paraId="355801EE"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263.4</w:t>
            </w:r>
          </w:p>
        </w:tc>
        <w:tc>
          <w:tcPr>
            <w:tcW w:w="416" w:type="pct"/>
            <w:hideMark/>
          </w:tcPr>
          <w:p w14:paraId="0C4ECB6D"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294.6</w:t>
            </w:r>
          </w:p>
        </w:tc>
        <w:tc>
          <w:tcPr>
            <w:tcW w:w="416" w:type="pct"/>
            <w:hideMark/>
          </w:tcPr>
          <w:p w14:paraId="45DEBE68"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207.1</w:t>
            </w:r>
          </w:p>
        </w:tc>
        <w:tc>
          <w:tcPr>
            <w:tcW w:w="400" w:type="pct"/>
            <w:hideMark/>
          </w:tcPr>
          <w:p w14:paraId="0D3B8343"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205.8</w:t>
            </w:r>
          </w:p>
        </w:tc>
        <w:tc>
          <w:tcPr>
            <w:tcW w:w="416" w:type="pct"/>
            <w:hideMark/>
          </w:tcPr>
          <w:p w14:paraId="3F274EE6"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633.0</w:t>
            </w:r>
          </w:p>
        </w:tc>
        <w:tc>
          <w:tcPr>
            <w:tcW w:w="416" w:type="pct"/>
            <w:hideMark/>
          </w:tcPr>
          <w:p w14:paraId="620A91D0"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157.0</w:t>
            </w:r>
          </w:p>
        </w:tc>
        <w:tc>
          <w:tcPr>
            <w:tcW w:w="366" w:type="pct"/>
            <w:hideMark/>
          </w:tcPr>
          <w:p w14:paraId="4A88C49C"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169.6</w:t>
            </w:r>
          </w:p>
        </w:tc>
        <w:tc>
          <w:tcPr>
            <w:tcW w:w="416" w:type="pct"/>
            <w:hideMark/>
          </w:tcPr>
          <w:p w14:paraId="7BEB6BA9"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151.6</w:t>
            </w:r>
          </w:p>
        </w:tc>
        <w:tc>
          <w:tcPr>
            <w:tcW w:w="416" w:type="pct"/>
            <w:hideMark/>
          </w:tcPr>
          <w:p w14:paraId="118E2E2E"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68.9</w:t>
            </w:r>
          </w:p>
        </w:tc>
        <w:tc>
          <w:tcPr>
            <w:tcW w:w="406" w:type="pct"/>
            <w:hideMark/>
          </w:tcPr>
          <w:p w14:paraId="168E50E3"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12.2</w:t>
            </w:r>
          </w:p>
        </w:tc>
      </w:tr>
      <w:tr w:rsidR="001102B1" w:rsidRPr="0087517D" w14:paraId="72A68E4D" w14:textId="77777777" w:rsidTr="00F9755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630044A0"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U.A.E</w:t>
            </w:r>
          </w:p>
        </w:tc>
        <w:tc>
          <w:tcPr>
            <w:tcW w:w="557" w:type="pct"/>
            <w:hideMark/>
          </w:tcPr>
          <w:p w14:paraId="1C5589EA"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178.1</w:t>
            </w:r>
          </w:p>
        </w:tc>
        <w:tc>
          <w:tcPr>
            <w:tcW w:w="416" w:type="pct"/>
            <w:hideMark/>
          </w:tcPr>
          <w:p w14:paraId="18989D0B"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242.7</w:t>
            </w:r>
          </w:p>
        </w:tc>
        <w:tc>
          <w:tcPr>
            <w:tcW w:w="416" w:type="pct"/>
            <w:hideMark/>
          </w:tcPr>
          <w:p w14:paraId="31CD69F7"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284.2</w:t>
            </w:r>
          </w:p>
        </w:tc>
        <w:tc>
          <w:tcPr>
            <w:tcW w:w="400" w:type="pct"/>
            <w:hideMark/>
          </w:tcPr>
          <w:p w14:paraId="306700B3"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36.6</w:t>
            </w:r>
          </w:p>
        </w:tc>
        <w:tc>
          <w:tcPr>
            <w:tcW w:w="416" w:type="pct"/>
            <w:hideMark/>
          </w:tcPr>
          <w:p w14:paraId="7A928FF1"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22.5</w:t>
            </w:r>
          </w:p>
        </w:tc>
        <w:tc>
          <w:tcPr>
            <w:tcW w:w="416" w:type="pct"/>
            <w:hideMark/>
          </w:tcPr>
          <w:p w14:paraId="63A9043D"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(47.1)</w:t>
            </w:r>
          </w:p>
        </w:tc>
        <w:tc>
          <w:tcPr>
            <w:tcW w:w="366" w:type="pct"/>
            <w:hideMark/>
          </w:tcPr>
          <w:p w14:paraId="66148361"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213.6</w:t>
            </w:r>
          </w:p>
        </w:tc>
        <w:tc>
          <w:tcPr>
            <w:tcW w:w="416" w:type="pct"/>
            <w:hideMark/>
          </w:tcPr>
          <w:p w14:paraId="3C011DAB"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109.7</w:t>
            </w:r>
          </w:p>
        </w:tc>
        <w:tc>
          <w:tcPr>
            <w:tcW w:w="416" w:type="pct"/>
            <w:hideMark/>
          </w:tcPr>
          <w:p w14:paraId="11DC0583"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55.8</w:t>
            </w:r>
          </w:p>
        </w:tc>
        <w:tc>
          <w:tcPr>
            <w:tcW w:w="406" w:type="pct"/>
            <w:hideMark/>
          </w:tcPr>
          <w:p w14:paraId="40CC24A4"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22.1</w:t>
            </w:r>
          </w:p>
        </w:tc>
      </w:tr>
      <w:tr w:rsidR="001102B1" w:rsidRPr="0087517D" w14:paraId="214B4E70" w14:textId="77777777" w:rsidTr="00F97558">
        <w:trPr>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7AAE214C"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Japan</w:t>
            </w:r>
          </w:p>
        </w:tc>
        <w:tc>
          <w:tcPr>
            <w:tcW w:w="557" w:type="pct"/>
            <w:hideMark/>
          </w:tcPr>
          <w:p w14:paraId="05404E3C"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74.3</w:t>
            </w:r>
          </w:p>
        </w:tc>
        <w:tc>
          <w:tcPr>
            <w:tcW w:w="416" w:type="pct"/>
            <w:hideMark/>
          </w:tcPr>
          <w:p w14:paraId="0F05FD63"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26.8</w:t>
            </w:r>
          </w:p>
        </w:tc>
        <w:tc>
          <w:tcPr>
            <w:tcW w:w="416" w:type="pct"/>
            <w:hideMark/>
          </w:tcPr>
          <w:p w14:paraId="73D66B2B"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3.2</w:t>
            </w:r>
          </w:p>
        </w:tc>
        <w:tc>
          <w:tcPr>
            <w:tcW w:w="400" w:type="pct"/>
            <w:hideMark/>
          </w:tcPr>
          <w:p w14:paraId="03DA5745"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29.7</w:t>
            </w:r>
          </w:p>
        </w:tc>
        <w:tc>
          <w:tcPr>
            <w:tcW w:w="416" w:type="pct"/>
            <w:hideMark/>
          </w:tcPr>
          <w:p w14:paraId="6A52B546"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30.1</w:t>
            </w:r>
          </w:p>
        </w:tc>
        <w:tc>
          <w:tcPr>
            <w:tcW w:w="416" w:type="pct"/>
            <w:hideMark/>
          </w:tcPr>
          <w:p w14:paraId="02013C03"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30.1</w:t>
            </w:r>
          </w:p>
        </w:tc>
        <w:tc>
          <w:tcPr>
            <w:tcW w:w="366" w:type="pct"/>
            <w:hideMark/>
          </w:tcPr>
          <w:p w14:paraId="0468030E"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71.1</w:t>
            </w:r>
          </w:p>
        </w:tc>
        <w:tc>
          <w:tcPr>
            <w:tcW w:w="416" w:type="pct"/>
            <w:hideMark/>
          </w:tcPr>
          <w:p w14:paraId="2549D9E6"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35.4</w:t>
            </w:r>
          </w:p>
        </w:tc>
        <w:tc>
          <w:tcPr>
            <w:tcW w:w="416" w:type="pct"/>
            <w:hideMark/>
          </w:tcPr>
          <w:p w14:paraId="1D3924AA"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45.2</w:t>
            </w:r>
          </w:p>
        </w:tc>
        <w:tc>
          <w:tcPr>
            <w:tcW w:w="406" w:type="pct"/>
            <w:hideMark/>
          </w:tcPr>
          <w:p w14:paraId="3440495D"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13.3</w:t>
            </w:r>
          </w:p>
        </w:tc>
      </w:tr>
      <w:tr w:rsidR="001102B1" w:rsidRPr="0087517D" w14:paraId="47945FB9" w14:textId="77777777" w:rsidTr="00F9755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610CF21E"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Hong Kong</w:t>
            </w:r>
          </w:p>
        </w:tc>
        <w:tc>
          <w:tcPr>
            <w:tcW w:w="557" w:type="pct"/>
            <w:hideMark/>
          </w:tcPr>
          <w:p w14:paraId="48B15FC6"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156.1</w:t>
            </w:r>
          </w:p>
        </w:tc>
        <w:tc>
          <w:tcPr>
            <w:tcW w:w="416" w:type="pct"/>
            <w:hideMark/>
          </w:tcPr>
          <w:p w14:paraId="57B3FC41"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9.9</w:t>
            </w:r>
          </w:p>
        </w:tc>
        <w:tc>
          <w:tcPr>
            <w:tcW w:w="416" w:type="pct"/>
            <w:hideMark/>
          </w:tcPr>
          <w:p w14:paraId="2EE134D6"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125.6</w:t>
            </w:r>
          </w:p>
        </w:tc>
        <w:tc>
          <w:tcPr>
            <w:tcW w:w="400" w:type="pct"/>
            <w:hideMark/>
          </w:tcPr>
          <w:p w14:paraId="10B4CCD0"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80.3</w:t>
            </w:r>
          </w:p>
        </w:tc>
        <w:tc>
          <w:tcPr>
            <w:tcW w:w="416" w:type="pct"/>
            <w:hideMark/>
          </w:tcPr>
          <w:p w14:paraId="0321FD97"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242.6</w:t>
            </w:r>
          </w:p>
        </w:tc>
        <w:tc>
          <w:tcPr>
            <w:tcW w:w="416" w:type="pct"/>
            <w:hideMark/>
          </w:tcPr>
          <w:p w14:paraId="4A0A3BE8"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228.5</w:t>
            </w:r>
          </w:p>
        </w:tc>
        <w:tc>
          <w:tcPr>
            <w:tcW w:w="366" w:type="pct"/>
            <w:hideMark/>
          </w:tcPr>
          <w:p w14:paraId="05A91A04"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136.2</w:t>
            </w:r>
          </w:p>
        </w:tc>
        <w:tc>
          <w:tcPr>
            <w:tcW w:w="416" w:type="pct"/>
            <w:hideMark/>
          </w:tcPr>
          <w:p w14:paraId="4357B0B1"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93.3</w:t>
            </w:r>
          </w:p>
        </w:tc>
        <w:tc>
          <w:tcPr>
            <w:tcW w:w="416" w:type="pct"/>
            <w:hideMark/>
          </w:tcPr>
          <w:p w14:paraId="16225AB5"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25.0</w:t>
            </w:r>
          </w:p>
        </w:tc>
        <w:tc>
          <w:tcPr>
            <w:tcW w:w="406" w:type="pct"/>
            <w:hideMark/>
          </w:tcPr>
          <w:p w14:paraId="3EFE9484"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r>
      <w:tr w:rsidR="001102B1" w:rsidRPr="0087517D" w14:paraId="3316644B" w14:textId="77777777" w:rsidTr="00F97558">
        <w:trPr>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222918E5"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Switzerland</w:t>
            </w:r>
          </w:p>
        </w:tc>
        <w:tc>
          <w:tcPr>
            <w:tcW w:w="557" w:type="pct"/>
            <w:hideMark/>
          </w:tcPr>
          <w:p w14:paraId="1DACD71F"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227.3</w:t>
            </w:r>
          </w:p>
        </w:tc>
        <w:tc>
          <w:tcPr>
            <w:tcW w:w="416" w:type="pct"/>
            <w:hideMark/>
          </w:tcPr>
          <w:p w14:paraId="0AC57025"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170.6</w:t>
            </w:r>
          </w:p>
        </w:tc>
        <w:tc>
          <w:tcPr>
            <w:tcW w:w="416" w:type="pct"/>
            <w:hideMark/>
          </w:tcPr>
          <w:p w14:paraId="536BF18A"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110.5</w:t>
            </w:r>
          </w:p>
        </w:tc>
        <w:tc>
          <w:tcPr>
            <w:tcW w:w="400" w:type="pct"/>
            <w:hideMark/>
          </w:tcPr>
          <w:p w14:paraId="6F1E1A84"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127.1</w:t>
            </w:r>
          </w:p>
        </w:tc>
        <w:tc>
          <w:tcPr>
            <w:tcW w:w="416" w:type="pct"/>
            <w:hideMark/>
          </w:tcPr>
          <w:p w14:paraId="70EC1C8E"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149.0</w:t>
            </w:r>
          </w:p>
        </w:tc>
        <w:tc>
          <w:tcPr>
            <w:tcW w:w="416" w:type="pct"/>
            <w:hideMark/>
          </w:tcPr>
          <w:p w14:paraId="2D10754A"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209.8</w:t>
            </w:r>
          </w:p>
        </w:tc>
        <w:tc>
          <w:tcPr>
            <w:tcW w:w="366" w:type="pct"/>
            <w:hideMark/>
          </w:tcPr>
          <w:p w14:paraId="6B705B8A"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(6.5)</w:t>
            </w:r>
          </w:p>
        </w:tc>
        <w:tc>
          <w:tcPr>
            <w:tcW w:w="416" w:type="pct"/>
            <w:hideMark/>
          </w:tcPr>
          <w:p w14:paraId="5074BE29"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58.0</w:t>
            </w:r>
          </w:p>
        </w:tc>
        <w:tc>
          <w:tcPr>
            <w:tcW w:w="416" w:type="pct"/>
            <w:hideMark/>
          </w:tcPr>
          <w:p w14:paraId="29AFFCA5"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16.9</w:t>
            </w:r>
          </w:p>
        </w:tc>
        <w:tc>
          <w:tcPr>
            <w:tcW w:w="406" w:type="pct"/>
            <w:hideMark/>
          </w:tcPr>
          <w:p w14:paraId="5F7BFFEF"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0.6</w:t>
            </w:r>
          </w:p>
        </w:tc>
      </w:tr>
      <w:tr w:rsidR="001102B1" w:rsidRPr="0087517D" w14:paraId="3370E4D6" w14:textId="77777777" w:rsidTr="00F9755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7D125D5F"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Saudi Arabia</w:t>
            </w:r>
          </w:p>
        </w:tc>
        <w:tc>
          <w:tcPr>
            <w:tcW w:w="557" w:type="pct"/>
            <w:hideMark/>
          </w:tcPr>
          <w:p w14:paraId="4494F455"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(92.3)</w:t>
            </w:r>
          </w:p>
        </w:tc>
        <w:tc>
          <w:tcPr>
            <w:tcW w:w="416" w:type="pct"/>
            <w:hideMark/>
          </w:tcPr>
          <w:p w14:paraId="216E2D3C"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(133.8)</w:t>
            </w:r>
          </w:p>
        </w:tc>
        <w:tc>
          <w:tcPr>
            <w:tcW w:w="416" w:type="pct"/>
            <w:hideMark/>
          </w:tcPr>
          <w:p w14:paraId="1ACA0DCC"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6.5</w:t>
            </w:r>
          </w:p>
        </w:tc>
        <w:tc>
          <w:tcPr>
            <w:tcW w:w="400" w:type="pct"/>
            <w:hideMark/>
          </w:tcPr>
          <w:p w14:paraId="54800B06"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(79.9)</w:t>
            </w:r>
          </w:p>
        </w:tc>
        <w:tc>
          <w:tcPr>
            <w:tcW w:w="416" w:type="pct"/>
            <w:hideMark/>
          </w:tcPr>
          <w:p w14:paraId="4F33BCB2"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3.2</w:t>
            </w:r>
          </w:p>
        </w:tc>
        <w:tc>
          <w:tcPr>
            <w:tcW w:w="416" w:type="pct"/>
            <w:hideMark/>
          </w:tcPr>
          <w:p w14:paraId="0EDAD880"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(40.1)</w:t>
            </w:r>
          </w:p>
        </w:tc>
        <w:tc>
          <w:tcPr>
            <w:tcW w:w="366" w:type="pct"/>
            <w:hideMark/>
          </w:tcPr>
          <w:p w14:paraId="7CB06630"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(64.8)</w:t>
            </w:r>
          </w:p>
        </w:tc>
        <w:tc>
          <w:tcPr>
            <w:tcW w:w="416" w:type="pct"/>
            <w:hideMark/>
          </w:tcPr>
          <w:p w14:paraId="164D286A"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24.0</w:t>
            </w:r>
          </w:p>
        </w:tc>
        <w:tc>
          <w:tcPr>
            <w:tcW w:w="416" w:type="pct"/>
            <w:hideMark/>
          </w:tcPr>
          <w:p w14:paraId="2914306B"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1.9</w:t>
            </w:r>
          </w:p>
        </w:tc>
        <w:tc>
          <w:tcPr>
            <w:tcW w:w="406" w:type="pct"/>
            <w:hideMark/>
          </w:tcPr>
          <w:p w14:paraId="06923E69"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0.2</w:t>
            </w:r>
          </w:p>
        </w:tc>
      </w:tr>
      <w:tr w:rsidR="001102B1" w:rsidRPr="0087517D" w14:paraId="692309D8" w14:textId="77777777" w:rsidTr="00F97558">
        <w:trPr>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0D07C368"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Germany</w:t>
            </w:r>
          </w:p>
        </w:tc>
        <w:tc>
          <w:tcPr>
            <w:tcW w:w="557" w:type="pct"/>
            <w:hideMark/>
          </w:tcPr>
          <w:p w14:paraId="7DE02234"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76.9</w:t>
            </w:r>
          </w:p>
        </w:tc>
        <w:tc>
          <w:tcPr>
            <w:tcW w:w="416" w:type="pct"/>
            <w:hideMark/>
          </w:tcPr>
          <w:p w14:paraId="1A8D124A"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53.0</w:t>
            </w:r>
          </w:p>
        </w:tc>
        <w:tc>
          <w:tcPr>
            <w:tcW w:w="416" w:type="pct"/>
            <w:hideMark/>
          </w:tcPr>
          <w:p w14:paraId="31035BDA"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21.2</w:t>
            </w:r>
          </w:p>
        </w:tc>
        <w:tc>
          <w:tcPr>
            <w:tcW w:w="400" w:type="pct"/>
            <w:hideMark/>
          </w:tcPr>
          <w:p w14:paraId="68E79229"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27.2</w:t>
            </w:r>
          </w:p>
        </w:tc>
        <w:tc>
          <w:tcPr>
            <w:tcW w:w="416" w:type="pct"/>
            <w:hideMark/>
          </w:tcPr>
          <w:p w14:paraId="16DF122D"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5.5</w:t>
            </w:r>
          </w:p>
        </w:tc>
        <w:tc>
          <w:tcPr>
            <w:tcW w:w="416" w:type="pct"/>
            <w:hideMark/>
          </w:tcPr>
          <w:p w14:paraId="06C915AD"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(5.7)</w:t>
            </w:r>
          </w:p>
        </w:tc>
        <w:tc>
          <w:tcPr>
            <w:tcW w:w="366" w:type="pct"/>
            <w:hideMark/>
          </w:tcPr>
          <w:p w14:paraId="6B5152B4"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(18.2)</w:t>
            </w:r>
          </w:p>
        </w:tc>
        <w:tc>
          <w:tcPr>
            <w:tcW w:w="416" w:type="pct"/>
            <w:hideMark/>
          </w:tcPr>
          <w:p w14:paraId="29DEC0D3"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(10.6)</w:t>
            </w:r>
          </w:p>
        </w:tc>
        <w:tc>
          <w:tcPr>
            <w:tcW w:w="416" w:type="pct"/>
            <w:hideMark/>
          </w:tcPr>
          <w:p w14:paraId="619814D3"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(5.2)</w:t>
            </w:r>
          </w:p>
        </w:tc>
        <w:tc>
          <w:tcPr>
            <w:tcW w:w="406" w:type="pct"/>
            <w:hideMark/>
          </w:tcPr>
          <w:p w14:paraId="2263C902"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5.6</w:t>
            </w:r>
          </w:p>
        </w:tc>
      </w:tr>
      <w:tr w:rsidR="001102B1" w:rsidRPr="0087517D" w14:paraId="6E38E931" w14:textId="77777777" w:rsidTr="00F9755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003DA58C"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Korea (South)</w:t>
            </w:r>
          </w:p>
        </w:tc>
        <w:tc>
          <w:tcPr>
            <w:tcW w:w="557" w:type="pct"/>
            <w:hideMark/>
          </w:tcPr>
          <w:p w14:paraId="5804ABEC"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2.3</w:t>
            </w:r>
          </w:p>
        </w:tc>
        <w:tc>
          <w:tcPr>
            <w:tcW w:w="416" w:type="pct"/>
            <w:hideMark/>
          </w:tcPr>
          <w:p w14:paraId="46446230"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2.3</w:t>
            </w:r>
          </w:p>
        </w:tc>
        <w:tc>
          <w:tcPr>
            <w:tcW w:w="416" w:type="pct"/>
            <w:hideMark/>
          </w:tcPr>
          <w:p w14:paraId="4877B16A"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7.7</w:t>
            </w:r>
          </w:p>
        </w:tc>
        <w:tc>
          <w:tcPr>
            <w:tcW w:w="400" w:type="pct"/>
            <w:hideMark/>
          </w:tcPr>
          <w:p w14:paraId="32DE1184"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25.4</w:t>
            </w:r>
          </w:p>
        </w:tc>
        <w:tc>
          <w:tcPr>
            <w:tcW w:w="416" w:type="pct"/>
            <w:hideMark/>
          </w:tcPr>
          <w:p w14:paraId="0C52BEE9"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25.8</w:t>
            </w:r>
          </w:p>
        </w:tc>
        <w:tc>
          <w:tcPr>
            <w:tcW w:w="416" w:type="pct"/>
            <w:hideMark/>
          </w:tcPr>
          <w:p w14:paraId="5D72AED5"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24.4</w:t>
            </w:r>
          </w:p>
        </w:tc>
        <w:tc>
          <w:tcPr>
            <w:tcW w:w="366" w:type="pct"/>
            <w:hideMark/>
          </w:tcPr>
          <w:p w14:paraId="13AA1871"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14.3</w:t>
            </w:r>
          </w:p>
        </w:tc>
        <w:tc>
          <w:tcPr>
            <w:tcW w:w="416" w:type="pct"/>
            <w:hideMark/>
          </w:tcPr>
          <w:p w14:paraId="7F787293"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4.0</w:t>
            </w:r>
          </w:p>
        </w:tc>
        <w:tc>
          <w:tcPr>
            <w:tcW w:w="416" w:type="pct"/>
            <w:hideMark/>
          </w:tcPr>
          <w:p w14:paraId="4AD07533"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7.8</w:t>
            </w:r>
          </w:p>
        </w:tc>
        <w:tc>
          <w:tcPr>
            <w:tcW w:w="406" w:type="pct"/>
            <w:hideMark/>
          </w:tcPr>
          <w:p w14:paraId="3A2D12D9"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r>
      <w:tr w:rsidR="001102B1" w:rsidRPr="0087517D" w14:paraId="6CBAB1CD" w14:textId="77777777" w:rsidTr="00F97558">
        <w:trPr>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1856FF41"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Norway</w:t>
            </w:r>
          </w:p>
        </w:tc>
        <w:tc>
          <w:tcPr>
            <w:tcW w:w="557" w:type="pct"/>
            <w:hideMark/>
          </w:tcPr>
          <w:p w14:paraId="5C8B1D3B"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101.1</w:t>
            </w:r>
          </w:p>
        </w:tc>
        <w:tc>
          <w:tcPr>
            <w:tcW w:w="416" w:type="pct"/>
            <w:hideMark/>
          </w:tcPr>
          <w:p w14:paraId="5FED383F"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0.4</w:t>
            </w:r>
          </w:p>
        </w:tc>
        <w:tc>
          <w:tcPr>
            <w:tcW w:w="416" w:type="pct"/>
            <w:hideMark/>
          </w:tcPr>
          <w:p w14:paraId="2A93C498"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(48.0)</w:t>
            </w:r>
          </w:p>
        </w:tc>
        <w:tc>
          <w:tcPr>
            <w:tcW w:w="400" w:type="pct"/>
            <w:hideMark/>
          </w:tcPr>
          <w:p w14:paraId="01E9D0CA"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(275.0)</w:t>
            </w:r>
          </w:p>
        </w:tc>
        <w:tc>
          <w:tcPr>
            <w:tcW w:w="416" w:type="pct"/>
            <w:hideMark/>
          </w:tcPr>
          <w:p w14:paraId="01FB997F"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(258.4)</w:t>
            </w:r>
          </w:p>
        </w:tc>
        <w:tc>
          <w:tcPr>
            <w:tcW w:w="416" w:type="pct"/>
            <w:hideMark/>
          </w:tcPr>
          <w:p w14:paraId="2C3C54E3"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(21.6)</w:t>
            </w:r>
          </w:p>
        </w:tc>
        <w:tc>
          <w:tcPr>
            <w:tcW w:w="366" w:type="pct"/>
            <w:hideMark/>
          </w:tcPr>
          <w:p w14:paraId="21915856"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2.7</w:t>
            </w:r>
          </w:p>
        </w:tc>
        <w:tc>
          <w:tcPr>
            <w:tcW w:w="416" w:type="pct"/>
            <w:hideMark/>
          </w:tcPr>
          <w:p w14:paraId="5FF69F33"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172.5</w:t>
            </w:r>
          </w:p>
        </w:tc>
        <w:tc>
          <w:tcPr>
            <w:tcW w:w="416" w:type="pct"/>
            <w:hideMark/>
          </w:tcPr>
          <w:p w14:paraId="13465E11"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(12.6)</w:t>
            </w:r>
          </w:p>
        </w:tc>
        <w:tc>
          <w:tcPr>
            <w:tcW w:w="406" w:type="pct"/>
            <w:hideMark/>
          </w:tcPr>
          <w:p w14:paraId="0D93734B"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(50.2)</w:t>
            </w:r>
          </w:p>
        </w:tc>
      </w:tr>
      <w:tr w:rsidR="001102B1" w:rsidRPr="0087517D" w14:paraId="12586AE2" w14:textId="77777777" w:rsidTr="00F9755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5143F018"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China</w:t>
            </w:r>
          </w:p>
        </w:tc>
        <w:tc>
          <w:tcPr>
            <w:tcW w:w="557" w:type="pct"/>
            <w:hideMark/>
          </w:tcPr>
          <w:p w14:paraId="365EB4D7"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(101.4)</w:t>
            </w:r>
          </w:p>
        </w:tc>
        <w:tc>
          <w:tcPr>
            <w:tcW w:w="416" w:type="pct"/>
            <w:hideMark/>
          </w:tcPr>
          <w:p w14:paraId="6A4C7A10"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(3.6)</w:t>
            </w:r>
          </w:p>
        </w:tc>
        <w:tc>
          <w:tcPr>
            <w:tcW w:w="416" w:type="pct"/>
            <w:hideMark/>
          </w:tcPr>
          <w:p w14:paraId="12F3AF7A"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47.4</w:t>
            </w:r>
          </w:p>
        </w:tc>
        <w:tc>
          <w:tcPr>
            <w:tcW w:w="400" w:type="pct"/>
            <w:hideMark/>
          </w:tcPr>
          <w:p w14:paraId="299F91DF"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126.1</w:t>
            </w:r>
          </w:p>
        </w:tc>
        <w:tc>
          <w:tcPr>
            <w:tcW w:w="416" w:type="pct"/>
            <w:hideMark/>
          </w:tcPr>
          <w:p w14:paraId="69ABD47A"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90.6</w:t>
            </w:r>
          </w:p>
        </w:tc>
        <w:tc>
          <w:tcPr>
            <w:tcW w:w="416" w:type="pct"/>
            <w:hideMark/>
          </w:tcPr>
          <w:p w14:paraId="00033C91"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695.8</w:t>
            </w:r>
          </w:p>
        </w:tc>
        <w:tc>
          <w:tcPr>
            <w:tcW w:w="366" w:type="pct"/>
            <w:hideMark/>
          </w:tcPr>
          <w:p w14:paraId="17373DE7"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319.1</w:t>
            </w:r>
          </w:p>
        </w:tc>
        <w:tc>
          <w:tcPr>
            <w:tcW w:w="416" w:type="pct"/>
            <w:hideMark/>
          </w:tcPr>
          <w:p w14:paraId="3D4E7560"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1,063.6</w:t>
            </w:r>
          </w:p>
        </w:tc>
        <w:tc>
          <w:tcPr>
            <w:tcW w:w="416" w:type="pct"/>
            <w:hideMark/>
          </w:tcPr>
          <w:p w14:paraId="05F9BCDB"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1,185.6</w:t>
            </w:r>
          </w:p>
        </w:tc>
        <w:tc>
          <w:tcPr>
            <w:tcW w:w="406" w:type="pct"/>
            <w:hideMark/>
          </w:tcPr>
          <w:p w14:paraId="58CED89A"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429.8</w:t>
            </w:r>
          </w:p>
        </w:tc>
      </w:tr>
      <w:tr w:rsidR="001102B1" w:rsidRPr="0087517D" w14:paraId="56705E30" w14:textId="77777777" w:rsidTr="00F97558">
        <w:trPr>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650918E5"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lastRenderedPageBreak/>
              <w:t>Others</w:t>
            </w:r>
          </w:p>
        </w:tc>
        <w:tc>
          <w:tcPr>
            <w:tcW w:w="557" w:type="pct"/>
            <w:hideMark/>
          </w:tcPr>
          <w:p w14:paraId="290CFD42"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1,964.2</w:t>
            </w:r>
          </w:p>
        </w:tc>
        <w:tc>
          <w:tcPr>
            <w:tcW w:w="416" w:type="pct"/>
            <w:hideMark/>
          </w:tcPr>
          <w:p w14:paraId="725C8E50"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1,019.6</w:t>
            </w:r>
          </w:p>
        </w:tc>
        <w:tc>
          <w:tcPr>
            <w:tcW w:w="416" w:type="pct"/>
            <w:hideMark/>
          </w:tcPr>
          <w:p w14:paraId="63CC7BE3"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631.3</w:t>
            </w:r>
          </w:p>
        </w:tc>
        <w:tc>
          <w:tcPr>
            <w:tcW w:w="400" w:type="pct"/>
            <w:hideMark/>
          </w:tcPr>
          <w:p w14:paraId="36B991CD"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289.7</w:t>
            </w:r>
          </w:p>
        </w:tc>
        <w:tc>
          <w:tcPr>
            <w:tcW w:w="416" w:type="pct"/>
            <w:hideMark/>
          </w:tcPr>
          <w:p w14:paraId="081B3341"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285.5</w:t>
            </w:r>
          </w:p>
        </w:tc>
        <w:tc>
          <w:tcPr>
            <w:tcW w:w="416" w:type="pct"/>
            <w:hideMark/>
          </w:tcPr>
          <w:p w14:paraId="1689E68F"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255.4</w:t>
            </w:r>
          </w:p>
        </w:tc>
        <w:tc>
          <w:tcPr>
            <w:tcW w:w="366" w:type="pct"/>
            <w:hideMark/>
          </w:tcPr>
          <w:p w14:paraId="435EBA4A" w14:textId="77777777" w:rsidR="001102B1" w:rsidRPr="0087517D" w:rsidRDefault="001102B1" w:rsidP="001102B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(73.1)</w:t>
            </w:r>
          </w:p>
        </w:tc>
        <w:tc>
          <w:tcPr>
            <w:tcW w:w="416" w:type="pct"/>
            <w:hideMark/>
          </w:tcPr>
          <w:p w14:paraId="241D8785"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590.6</w:t>
            </w:r>
          </w:p>
        </w:tc>
        <w:tc>
          <w:tcPr>
            <w:tcW w:w="416" w:type="pct"/>
            <w:hideMark/>
          </w:tcPr>
          <w:p w14:paraId="1BE4BC9B"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950.5</w:t>
            </w:r>
          </w:p>
        </w:tc>
        <w:tc>
          <w:tcPr>
            <w:tcW w:w="406" w:type="pct"/>
            <w:hideMark/>
          </w:tcPr>
          <w:p w14:paraId="31243E22"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205.9</w:t>
            </w:r>
          </w:p>
        </w:tc>
      </w:tr>
      <w:tr w:rsidR="001102B1" w:rsidRPr="0087517D" w14:paraId="56928C86" w14:textId="77777777" w:rsidTr="00F9755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2FDA4E5A"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Total including </w:t>
            </w:r>
            <w:r w:rsidRPr="0087517D">
              <w:rPr>
                <w:rFonts w:ascii="Arial" w:eastAsia="Times New Roman" w:hAnsi="Arial" w:cs="Arial"/>
                <w:b w:val="0"/>
                <w:color w:val="000000"/>
                <w:sz w:val="21"/>
                <w:szCs w:val="21"/>
              </w:rPr>
              <w:br/>
              <w:t>Pvt. Proceeds</w:t>
            </w:r>
          </w:p>
        </w:tc>
        <w:tc>
          <w:tcPr>
            <w:tcW w:w="557" w:type="pct"/>
            <w:hideMark/>
          </w:tcPr>
          <w:p w14:paraId="64FC9049"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3,719.9</w:t>
            </w:r>
          </w:p>
        </w:tc>
        <w:tc>
          <w:tcPr>
            <w:tcW w:w="416" w:type="pct"/>
            <w:hideMark/>
          </w:tcPr>
          <w:p w14:paraId="48382632"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2,150.8</w:t>
            </w:r>
          </w:p>
        </w:tc>
        <w:tc>
          <w:tcPr>
            <w:tcW w:w="416" w:type="pct"/>
            <w:hideMark/>
          </w:tcPr>
          <w:p w14:paraId="2D1E38A9"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1,634.8</w:t>
            </w:r>
          </w:p>
        </w:tc>
        <w:tc>
          <w:tcPr>
            <w:tcW w:w="400" w:type="pct"/>
            <w:hideMark/>
          </w:tcPr>
          <w:p w14:paraId="7B7085D4"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820.7</w:t>
            </w:r>
          </w:p>
        </w:tc>
        <w:tc>
          <w:tcPr>
            <w:tcW w:w="416" w:type="pct"/>
            <w:hideMark/>
          </w:tcPr>
          <w:p w14:paraId="26CB1F70"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1,456.5</w:t>
            </w:r>
          </w:p>
        </w:tc>
        <w:tc>
          <w:tcPr>
            <w:tcW w:w="416" w:type="pct"/>
            <w:hideMark/>
          </w:tcPr>
          <w:p w14:paraId="5981C442"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1,698.6</w:t>
            </w:r>
          </w:p>
        </w:tc>
        <w:tc>
          <w:tcPr>
            <w:tcW w:w="366" w:type="pct"/>
            <w:hideMark/>
          </w:tcPr>
          <w:p w14:paraId="6252F722" w14:textId="77777777" w:rsidR="001102B1" w:rsidRPr="0087517D" w:rsidRDefault="001102B1" w:rsidP="001102B1">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987.9</w:t>
            </w:r>
          </w:p>
        </w:tc>
        <w:tc>
          <w:tcPr>
            <w:tcW w:w="416" w:type="pct"/>
            <w:hideMark/>
          </w:tcPr>
          <w:p w14:paraId="23DFC76B"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2,305.3</w:t>
            </w:r>
          </w:p>
        </w:tc>
        <w:tc>
          <w:tcPr>
            <w:tcW w:w="416" w:type="pct"/>
            <w:hideMark/>
          </w:tcPr>
          <w:p w14:paraId="5AF21535"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2,410.9</w:t>
            </w:r>
          </w:p>
        </w:tc>
        <w:tc>
          <w:tcPr>
            <w:tcW w:w="406" w:type="pct"/>
            <w:hideMark/>
          </w:tcPr>
          <w:p w14:paraId="14247B15"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661.9</w:t>
            </w:r>
          </w:p>
        </w:tc>
      </w:tr>
      <w:tr w:rsidR="001102B1" w:rsidRPr="0087517D" w14:paraId="5F76E118" w14:textId="77777777" w:rsidTr="00F97558">
        <w:trPr>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4F25DDD9" w14:textId="77777777" w:rsidR="001102B1" w:rsidRPr="0087517D" w:rsidRDefault="00C05C56"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Privatization</w:t>
            </w:r>
            <w:r w:rsidR="001102B1" w:rsidRPr="0087517D">
              <w:rPr>
                <w:rFonts w:ascii="Arial" w:eastAsia="Times New Roman" w:hAnsi="Arial" w:cs="Arial"/>
                <w:b w:val="0"/>
                <w:color w:val="000000"/>
                <w:sz w:val="21"/>
                <w:szCs w:val="21"/>
              </w:rPr>
              <w:t xml:space="preserve"> Proceeds</w:t>
            </w:r>
          </w:p>
        </w:tc>
        <w:tc>
          <w:tcPr>
            <w:tcW w:w="557" w:type="pct"/>
            <w:hideMark/>
          </w:tcPr>
          <w:p w14:paraId="7ABCC09E"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16" w:type="pct"/>
            <w:hideMark/>
          </w:tcPr>
          <w:p w14:paraId="36367817"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16" w:type="pct"/>
            <w:hideMark/>
          </w:tcPr>
          <w:p w14:paraId="62A9EC96"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00" w:type="pct"/>
            <w:hideMark/>
          </w:tcPr>
          <w:p w14:paraId="2BE6155A"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16" w:type="pct"/>
            <w:hideMark/>
          </w:tcPr>
          <w:p w14:paraId="34CDF5E3"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16" w:type="pct"/>
            <w:hideMark/>
          </w:tcPr>
          <w:p w14:paraId="5C5ED749"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366" w:type="pct"/>
            <w:hideMark/>
          </w:tcPr>
          <w:p w14:paraId="3D75F2D9"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16" w:type="pct"/>
            <w:hideMark/>
          </w:tcPr>
          <w:p w14:paraId="70F234D0"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16" w:type="pct"/>
            <w:hideMark/>
          </w:tcPr>
          <w:p w14:paraId="16E1026E"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06" w:type="pct"/>
            <w:hideMark/>
          </w:tcPr>
          <w:p w14:paraId="5126FAF8" w14:textId="77777777" w:rsidR="001102B1" w:rsidRPr="0087517D" w:rsidRDefault="001102B1"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r>
      <w:tr w:rsidR="001102B1" w:rsidRPr="0087517D" w14:paraId="4FFC0A05" w14:textId="77777777" w:rsidTr="00F9755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76" w:type="pct"/>
            <w:hideMark/>
          </w:tcPr>
          <w:p w14:paraId="6EA65039"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FDI Excluding </w:t>
            </w:r>
            <w:r w:rsidRPr="0087517D">
              <w:rPr>
                <w:rFonts w:ascii="Arial" w:eastAsia="Times New Roman" w:hAnsi="Arial" w:cs="Arial"/>
                <w:b w:val="0"/>
                <w:color w:val="000000"/>
                <w:sz w:val="21"/>
                <w:szCs w:val="21"/>
              </w:rPr>
              <w:br/>
              <w:t>Pvt. Proceeds</w:t>
            </w:r>
          </w:p>
        </w:tc>
        <w:tc>
          <w:tcPr>
            <w:tcW w:w="557" w:type="pct"/>
            <w:hideMark/>
          </w:tcPr>
          <w:p w14:paraId="7D609A3B"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3,719.9</w:t>
            </w:r>
          </w:p>
        </w:tc>
        <w:tc>
          <w:tcPr>
            <w:tcW w:w="416" w:type="pct"/>
            <w:hideMark/>
          </w:tcPr>
          <w:p w14:paraId="7E09CFA0"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2,150.8</w:t>
            </w:r>
          </w:p>
        </w:tc>
        <w:tc>
          <w:tcPr>
            <w:tcW w:w="416" w:type="pct"/>
            <w:hideMark/>
          </w:tcPr>
          <w:p w14:paraId="596F399D"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1,634.8</w:t>
            </w:r>
          </w:p>
        </w:tc>
        <w:tc>
          <w:tcPr>
            <w:tcW w:w="400" w:type="pct"/>
            <w:hideMark/>
          </w:tcPr>
          <w:p w14:paraId="1B022C0E"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820.7</w:t>
            </w:r>
          </w:p>
        </w:tc>
        <w:tc>
          <w:tcPr>
            <w:tcW w:w="416" w:type="pct"/>
            <w:hideMark/>
          </w:tcPr>
          <w:p w14:paraId="3D60DDC4"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1,456.5</w:t>
            </w:r>
          </w:p>
        </w:tc>
        <w:tc>
          <w:tcPr>
            <w:tcW w:w="416" w:type="pct"/>
            <w:hideMark/>
          </w:tcPr>
          <w:p w14:paraId="48288963"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1,698.6</w:t>
            </w:r>
          </w:p>
        </w:tc>
        <w:tc>
          <w:tcPr>
            <w:tcW w:w="366" w:type="pct"/>
            <w:hideMark/>
          </w:tcPr>
          <w:p w14:paraId="562B64FE"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987.9</w:t>
            </w:r>
          </w:p>
        </w:tc>
        <w:tc>
          <w:tcPr>
            <w:tcW w:w="416" w:type="pct"/>
            <w:hideMark/>
          </w:tcPr>
          <w:p w14:paraId="59CE4FCB"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2,305.3</w:t>
            </w:r>
          </w:p>
        </w:tc>
        <w:tc>
          <w:tcPr>
            <w:tcW w:w="416" w:type="pct"/>
            <w:hideMark/>
          </w:tcPr>
          <w:p w14:paraId="5AD811AF"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2,410.9</w:t>
            </w:r>
          </w:p>
        </w:tc>
        <w:tc>
          <w:tcPr>
            <w:tcW w:w="406" w:type="pct"/>
            <w:hideMark/>
          </w:tcPr>
          <w:p w14:paraId="2E2B58D7"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661.9</w:t>
            </w:r>
          </w:p>
        </w:tc>
      </w:tr>
    </w:tbl>
    <w:p w14:paraId="13193A76" w14:textId="77777777" w:rsidR="002204DB" w:rsidRPr="0087517D" w:rsidRDefault="002204DB" w:rsidP="002204DB">
      <w:pPr>
        <w:shd w:val="clear" w:color="auto" w:fill="FFFFFF"/>
        <w:spacing w:before="100" w:beforeAutospacing="1" w:after="100" w:afterAutospacing="1"/>
        <w:jc w:val="center"/>
        <w:rPr>
          <w:rFonts w:asciiTheme="majorBidi" w:eastAsia="Times New Roman" w:hAnsiTheme="majorBidi" w:cstheme="majorBidi"/>
          <w:bCs/>
          <w:color w:val="000000"/>
          <w:sz w:val="21"/>
          <w:szCs w:val="21"/>
        </w:rPr>
      </w:pPr>
      <w:r w:rsidRPr="0087517D">
        <w:rPr>
          <w:rFonts w:asciiTheme="majorBidi" w:eastAsia="Times New Roman" w:hAnsiTheme="majorBidi" w:cstheme="majorBidi"/>
          <w:bCs/>
          <w:color w:val="000000"/>
          <w:sz w:val="21"/>
          <w:szCs w:val="21"/>
        </w:rPr>
        <w:t>Source: Board of Investment, Pakistan</w:t>
      </w:r>
    </w:p>
    <w:p w14:paraId="49E46FC6" w14:textId="77777777" w:rsidR="001102B1" w:rsidRPr="0087517D" w:rsidRDefault="002204DB" w:rsidP="001102B1">
      <w:pPr>
        <w:shd w:val="clear" w:color="auto" w:fill="FFFFFF"/>
        <w:spacing w:before="100" w:beforeAutospacing="1" w:after="100" w:afterAutospacing="1"/>
        <w:jc w:val="both"/>
        <w:rPr>
          <w:rFonts w:asciiTheme="majorBidi" w:eastAsia="Times New Roman" w:hAnsiTheme="majorBidi" w:cstheme="majorBidi"/>
          <w:color w:val="000000"/>
          <w:sz w:val="21"/>
          <w:szCs w:val="21"/>
        </w:rPr>
      </w:pPr>
      <w:r w:rsidRPr="0087517D">
        <w:rPr>
          <w:rFonts w:asciiTheme="majorBidi" w:eastAsia="Times New Roman" w:hAnsiTheme="majorBidi" w:cstheme="majorBidi"/>
          <w:color w:val="000000"/>
          <w:sz w:val="21"/>
          <w:szCs w:val="21"/>
        </w:rPr>
        <w:t xml:space="preserve">Note: </w:t>
      </w:r>
      <w:r w:rsidR="001102B1" w:rsidRPr="0087517D">
        <w:rPr>
          <w:rFonts w:asciiTheme="majorBidi" w:eastAsia="Times New Roman" w:hAnsiTheme="majorBidi" w:cstheme="majorBidi"/>
          <w:color w:val="000000"/>
          <w:sz w:val="21"/>
          <w:szCs w:val="21"/>
        </w:rPr>
        <w:t>56.4% increase in Net FDI in July-Sep, 2017-18 as compared to July-Sep, 2016-17.</w:t>
      </w:r>
      <w:r w:rsidR="001102B1" w:rsidRPr="0087517D">
        <w:rPr>
          <w:rFonts w:asciiTheme="majorBidi" w:eastAsia="Times New Roman" w:hAnsiTheme="majorBidi" w:cstheme="majorBidi"/>
          <w:color w:val="000000"/>
          <w:sz w:val="21"/>
          <w:szCs w:val="21"/>
        </w:rPr>
        <w:br/>
        <w:t>Note: Pakistan’s Fiscal Year runs from 1st July till 30th June. The figures in brackets are in negative.</w:t>
      </w:r>
    </w:p>
    <w:p w14:paraId="5BA0CD87" w14:textId="77777777" w:rsidR="001102B1" w:rsidRPr="0087517D" w:rsidRDefault="001102B1" w:rsidP="00340AFA">
      <w:pPr>
        <w:autoSpaceDE w:val="0"/>
        <w:autoSpaceDN w:val="0"/>
        <w:adjustRightInd w:val="0"/>
        <w:jc w:val="center"/>
        <w:rPr>
          <w:rFonts w:asciiTheme="majorBidi" w:hAnsiTheme="majorBidi" w:cstheme="majorBidi"/>
          <w:bCs/>
          <w:sz w:val="24"/>
          <w:szCs w:val="24"/>
        </w:rPr>
      </w:pPr>
    </w:p>
    <w:p w14:paraId="42F9A2A3" w14:textId="77777777" w:rsidR="001102B1" w:rsidRPr="0087517D" w:rsidRDefault="00340AFA" w:rsidP="00340AFA">
      <w:pPr>
        <w:pStyle w:val="Caption"/>
        <w:jc w:val="center"/>
        <w:rPr>
          <w:rFonts w:asciiTheme="majorBidi" w:hAnsiTheme="majorBidi" w:cstheme="majorBidi"/>
          <w:b w:val="0"/>
          <w:sz w:val="24"/>
          <w:szCs w:val="24"/>
        </w:rPr>
      </w:pPr>
      <w:bookmarkStart w:id="24" w:name="_Toc497106382"/>
      <w:r w:rsidRPr="0087517D">
        <w:rPr>
          <w:rFonts w:asciiTheme="majorBidi" w:hAnsiTheme="majorBidi" w:cstheme="majorBidi"/>
          <w:b w:val="0"/>
          <w:sz w:val="24"/>
          <w:szCs w:val="24"/>
        </w:rPr>
        <w:t xml:space="preserve">Table </w:t>
      </w:r>
      <w:r w:rsidR="00477F8A" w:rsidRPr="0087517D">
        <w:rPr>
          <w:rFonts w:asciiTheme="majorBidi" w:hAnsiTheme="majorBidi" w:cstheme="majorBidi"/>
          <w:b w:val="0"/>
          <w:sz w:val="24"/>
          <w:szCs w:val="24"/>
        </w:rPr>
        <w:fldChar w:fldCharType="begin"/>
      </w:r>
      <w:r w:rsidRPr="0087517D">
        <w:rPr>
          <w:rFonts w:asciiTheme="majorBidi" w:hAnsiTheme="majorBidi" w:cstheme="majorBidi"/>
          <w:b w:val="0"/>
          <w:sz w:val="24"/>
          <w:szCs w:val="24"/>
        </w:rPr>
        <w:instrText xml:space="preserve"> SEQ Table \* ARABIC </w:instrText>
      </w:r>
      <w:r w:rsidR="00477F8A" w:rsidRPr="0087517D">
        <w:rPr>
          <w:rFonts w:asciiTheme="majorBidi" w:hAnsiTheme="majorBidi" w:cstheme="majorBidi"/>
          <w:b w:val="0"/>
          <w:sz w:val="24"/>
          <w:szCs w:val="24"/>
        </w:rPr>
        <w:fldChar w:fldCharType="separate"/>
      </w:r>
      <w:r w:rsidR="00245E4D" w:rsidRPr="0087517D">
        <w:rPr>
          <w:rFonts w:asciiTheme="majorBidi" w:hAnsiTheme="majorBidi" w:cstheme="majorBidi"/>
          <w:b w:val="0"/>
          <w:noProof/>
          <w:sz w:val="24"/>
          <w:szCs w:val="24"/>
        </w:rPr>
        <w:t>3</w:t>
      </w:r>
      <w:r w:rsidR="00477F8A" w:rsidRPr="0087517D">
        <w:rPr>
          <w:rFonts w:asciiTheme="majorBidi" w:hAnsiTheme="majorBidi" w:cstheme="majorBidi"/>
          <w:b w:val="0"/>
          <w:sz w:val="24"/>
          <w:szCs w:val="24"/>
        </w:rPr>
        <w:fldChar w:fldCharType="end"/>
      </w:r>
      <w:r w:rsidRPr="0087517D">
        <w:rPr>
          <w:rFonts w:asciiTheme="majorBidi" w:hAnsiTheme="majorBidi" w:cstheme="majorBidi"/>
          <w:b w:val="0"/>
          <w:sz w:val="24"/>
          <w:szCs w:val="24"/>
        </w:rPr>
        <w:t>: Sector Wise Foreign Direct Investment Inflows ($Millions)</w:t>
      </w:r>
      <w:bookmarkEnd w:id="24"/>
    </w:p>
    <w:tbl>
      <w:tblPr>
        <w:tblStyle w:val="GridTable4-Accent62"/>
        <w:tblW w:w="5968" w:type="pct"/>
        <w:tblInd w:w="-635" w:type="dxa"/>
        <w:tblLook w:val="04A0" w:firstRow="1" w:lastRow="0" w:firstColumn="1" w:lastColumn="0" w:noHBand="0" w:noVBand="1"/>
      </w:tblPr>
      <w:tblGrid>
        <w:gridCol w:w="1572"/>
        <w:gridCol w:w="939"/>
        <w:gridCol w:w="939"/>
        <w:gridCol w:w="940"/>
        <w:gridCol w:w="825"/>
        <w:gridCol w:w="940"/>
        <w:gridCol w:w="940"/>
        <w:gridCol w:w="903"/>
        <w:gridCol w:w="940"/>
        <w:gridCol w:w="940"/>
        <w:gridCol w:w="1552"/>
      </w:tblGrid>
      <w:tr w:rsidR="00DC56C7" w:rsidRPr="0087517D" w14:paraId="0F7DB932" w14:textId="77777777" w:rsidTr="00F835AF">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88" w:type="pct"/>
            <w:hideMark/>
          </w:tcPr>
          <w:p w14:paraId="7DE124F2" w14:textId="77777777" w:rsidR="001102B1" w:rsidRPr="0087517D" w:rsidRDefault="001102B1" w:rsidP="001102B1">
            <w:pPr>
              <w:jc w:val="center"/>
              <w:rPr>
                <w:rFonts w:ascii="Arial" w:eastAsia="Times New Roman" w:hAnsi="Arial" w:cs="Arial"/>
                <w:b w:val="0"/>
                <w:color w:val="FFFFFF"/>
                <w:sz w:val="23"/>
                <w:szCs w:val="23"/>
              </w:rPr>
            </w:pPr>
            <w:r w:rsidRPr="0087517D">
              <w:rPr>
                <w:rFonts w:ascii="Arial" w:eastAsia="Times New Roman" w:hAnsi="Arial" w:cs="Arial"/>
                <w:b w:val="0"/>
                <w:color w:val="FFFFFF"/>
                <w:sz w:val="23"/>
                <w:szCs w:val="23"/>
              </w:rPr>
              <w:t>Country</w:t>
            </w:r>
          </w:p>
        </w:tc>
        <w:tc>
          <w:tcPr>
            <w:tcW w:w="411" w:type="pct"/>
            <w:hideMark/>
          </w:tcPr>
          <w:p w14:paraId="41536108"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3"/>
                <w:szCs w:val="23"/>
              </w:rPr>
            </w:pPr>
            <w:r w:rsidRPr="0087517D">
              <w:rPr>
                <w:rFonts w:ascii="Arial" w:eastAsia="Times New Roman" w:hAnsi="Arial" w:cs="Arial"/>
                <w:b w:val="0"/>
                <w:color w:val="FFFFFF"/>
                <w:sz w:val="23"/>
                <w:szCs w:val="23"/>
              </w:rPr>
              <w:t>2008-09</w:t>
            </w:r>
          </w:p>
        </w:tc>
        <w:tc>
          <w:tcPr>
            <w:tcW w:w="411" w:type="pct"/>
            <w:hideMark/>
          </w:tcPr>
          <w:p w14:paraId="36BE5955"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3"/>
                <w:szCs w:val="23"/>
              </w:rPr>
            </w:pPr>
            <w:r w:rsidRPr="0087517D">
              <w:rPr>
                <w:rFonts w:ascii="Arial" w:eastAsia="Times New Roman" w:hAnsi="Arial" w:cs="Arial"/>
                <w:b w:val="0"/>
                <w:color w:val="FFFFFF"/>
                <w:sz w:val="23"/>
                <w:szCs w:val="23"/>
              </w:rPr>
              <w:t>2009-10</w:t>
            </w:r>
          </w:p>
        </w:tc>
        <w:tc>
          <w:tcPr>
            <w:tcW w:w="411" w:type="pct"/>
            <w:hideMark/>
          </w:tcPr>
          <w:p w14:paraId="3F75DB29"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3"/>
                <w:szCs w:val="23"/>
              </w:rPr>
            </w:pPr>
            <w:r w:rsidRPr="0087517D">
              <w:rPr>
                <w:rFonts w:ascii="Arial" w:eastAsia="Times New Roman" w:hAnsi="Arial" w:cs="Arial"/>
                <w:b w:val="0"/>
                <w:color w:val="FFFFFF"/>
                <w:sz w:val="23"/>
                <w:szCs w:val="23"/>
              </w:rPr>
              <w:t>2010-11</w:t>
            </w:r>
          </w:p>
        </w:tc>
        <w:tc>
          <w:tcPr>
            <w:tcW w:w="361" w:type="pct"/>
            <w:hideMark/>
          </w:tcPr>
          <w:p w14:paraId="27658019"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3"/>
                <w:szCs w:val="23"/>
              </w:rPr>
            </w:pPr>
            <w:r w:rsidRPr="0087517D">
              <w:rPr>
                <w:rFonts w:ascii="Arial" w:eastAsia="Times New Roman" w:hAnsi="Arial" w:cs="Arial"/>
                <w:b w:val="0"/>
                <w:color w:val="FFFFFF"/>
                <w:sz w:val="23"/>
                <w:szCs w:val="23"/>
              </w:rPr>
              <w:t>2011-12</w:t>
            </w:r>
          </w:p>
        </w:tc>
        <w:tc>
          <w:tcPr>
            <w:tcW w:w="411" w:type="pct"/>
            <w:hideMark/>
          </w:tcPr>
          <w:p w14:paraId="7BF00E81"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3"/>
                <w:szCs w:val="23"/>
              </w:rPr>
            </w:pPr>
            <w:r w:rsidRPr="0087517D">
              <w:rPr>
                <w:rFonts w:ascii="Arial" w:eastAsia="Times New Roman" w:hAnsi="Arial" w:cs="Arial"/>
                <w:b w:val="0"/>
                <w:color w:val="FFFFFF"/>
                <w:sz w:val="23"/>
                <w:szCs w:val="23"/>
              </w:rPr>
              <w:t>2012-13</w:t>
            </w:r>
          </w:p>
        </w:tc>
        <w:tc>
          <w:tcPr>
            <w:tcW w:w="411" w:type="pct"/>
            <w:hideMark/>
          </w:tcPr>
          <w:p w14:paraId="43695962"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3"/>
                <w:szCs w:val="23"/>
              </w:rPr>
            </w:pPr>
            <w:r w:rsidRPr="0087517D">
              <w:rPr>
                <w:rFonts w:ascii="Arial" w:eastAsia="Times New Roman" w:hAnsi="Arial" w:cs="Arial"/>
                <w:b w:val="0"/>
                <w:color w:val="FFFFFF"/>
                <w:sz w:val="23"/>
                <w:szCs w:val="23"/>
              </w:rPr>
              <w:t>2013-14</w:t>
            </w:r>
          </w:p>
        </w:tc>
        <w:tc>
          <w:tcPr>
            <w:tcW w:w="395" w:type="pct"/>
            <w:hideMark/>
          </w:tcPr>
          <w:p w14:paraId="3B96DB72"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3"/>
                <w:szCs w:val="23"/>
              </w:rPr>
            </w:pPr>
            <w:r w:rsidRPr="0087517D">
              <w:rPr>
                <w:rFonts w:ascii="Arial" w:eastAsia="Times New Roman" w:hAnsi="Arial" w:cs="Arial"/>
                <w:b w:val="0"/>
                <w:color w:val="FFFFFF"/>
                <w:sz w:val="23"/>
                <w:szCs w:val="23"/>
              </w:rPr>
              <w:t>2014-15</w:t>
            </w:r>
          </w:p>
        </w:tc>
        <w:tc>
          <w:tcPr>
            <w:tcW w:w="411" w:type="pct"/>
            <w:hideMark/>
          </w:tcPr>
          <w:p w14:paraId="256D6BE6"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3"/>
                <w:szCs w:val="23"/>
              </w:rPr>
            </w:pPr>
            <w:r w:rsidRPr="0087517D">
              <w:rPr>
                <w:rFonts w:ascii="Arial" w:eastAsia="Times New Roman" w:hAnsi="Arial" w:cs="Arial"/>
                <w:b w:val="0"/>
                <w:color w:val="FFFFFF"/>
                <w:sz w:val="23"/>
                <w:szCs w:val="23"/>
              </w:rPr>
              <w:t>2015-16</w:t>
            </w:r>
          </w:p>
        </w:tc>
        <w:tc>
          <w:tcPr>
            <w:tcW w:w="411" w:type="pct"/>
            <w:hideMark/>
          </w:tcPr>
          <w:p w14:paraId="71D114F8"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3"/>
                <w:szCs w:val="23"/>
              </w:rPr>
            </w:pPr>
            <w:r w:rsidRPr="0087517D">
              <w:rPr>
                <w:rFonts w:ascii="Arial" w:eastAsia="Times New Roman" w:hAnsi="Arial" w:cs="Arial"/>
                <w:b w:val="0"/>
                <w:color w:val="FFFFFF"/>
                <w:sz w:val="23"/>
                <w:szCs w:val="23"/>
              </w:rPr>
              <w:t>2016-17</w:t>
            </w:r>
          </w:p>
        </w:tc>
        <w:tc>
          <w:tcPr>
            <w:tcW w:w="677" w:type="pct"/>
            <w:hideMark/>
          </w:tcPr>
          <w:p w14:paraId="7D1E53B1" w14:textId="77777777" w:rsidR="001102B1" w:rsidRPr="0087517D" w:rsidRDefault="001102B1" w:rsidP="001102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sz w:val="23"/>
                <w:szCs w:val="23"/>
              </w:rPr>
            </w:pPr>
            <w:r w:rsidRPr="0087517D">
              <w:rPr>
                <w:rFonts w:ascii="Arial" w:eastAsia="Times New Roman" w:hAnsi="Arial" w:cs="Arial"/>
                <w:b w:val="0"/>
                <w:color w:val="FFFFFF"/>
                <w:sz w:val="23"/>
                <w:szCs w:val="23"/>
              </w:rPr>
              <w:t>2017-18 (Jul-Sep)**</w:t>
            </w:r>
          </w:p>
        </w:tc>
      </w:tr>
      <w:tr w:rsidR="00DC56C7" w:rsidRPr="0087517D" w14:paraId="56967DE5" w14:textId="77777777" w:rsidTr="00F835A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88" w:type="pct"/>
            <w:hideMark/>
          </w:tcPr>
          <w:p w14:paraId="65366B6F" w14:textId="77777777" w:rsidR="001102B1" w:rsidRPr="0087517D" w:rsidRDefault="001102B1"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Oil &amp; Gas</w:t>
            </w:r>
          </w:p>
        </w:tc>
        <w:tc>
          <w:tcPr>
            <w:tcW w:w="411" w:type="pct"/>
            <w:hideMark/>
          </w:tcPr>
          <w:p w14:paraId="73C46AF8"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775.0</w:t>
            </w:r>
          </w:p>
        </w:tc>
        <w:tc>
          <w:tcPr>
            <w:tcW w:w="411" w:type="pct"/>
            <w:hideMark/>
          </w:tcPr>
          <w:p w14:paraId="5148B0A4"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740.6</w:t>
            </w:r>
          </w:p>
        </w:tc>
        <w:tc>
          <w:tcPr>
            <w:tcW w:w="411" w:type="pct"/>
            <w:hideMark/>
          </w:tcPr>
          <w:p w14:paraId="6CAD69DA"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512.2</w:t>
            </w:r>
          </w:p>
        </w:tc>
        <w:tc>
          <w:tcPr>
            <w:tcW w:w="361" w:type="pct"/>
            <w:hideMark/>
          </w:tcPr>
          <w:p w14:paraId="53C2CE13"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629.4</w:t>
            </w:r>
          </w:p>
        </w:tc>
        <w:tc>
          <w:tcPr>
            <w:tcW w:w="411" w:type="pct"/>
            <w:hideMark/>
          </w:tcPr>
          <w:p w14:paraId="73688EBC"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559.6</w:t>
            </w:r>
          </w:p>
        </w:tc>
        <w:tc>
          <w:tcPr>
            <w:tcW w:w="411" w:type="pct"/>
            <w:hideMark/>
          </w:tcPr>
          <w:p w14:paraId="0D38A85A"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502.0</w:t>
            </w:r>
          </w:p>
        </w:tc>
        <w:tc>
          <w:tcPr>
            <w:tcW w:w="395" w:type="pct"/>
            <w:hideMark/>
          </w:tcPr>
          <w:p w14:paraId="519F4775"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300.5</w:t>
            </w:r>
          </w:p>
        </w:tc>
        <w:tc>
          <w:tcPr>
            <w:tcW w:w="411" w:type="pct"/>
            <w:hideMark/>
          </w:tcPr>
          <w:p w14:paraId="66852746"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248.9</w:t>
            </w:r>
          </w:p>
        </w:tc>
        <w:tc>
          <w:tcPr>
            <w:tcW w:w="411" w:type="pct"/>
            <w:hideMark/>
          </w:tcPr>
          <w:p w14:paraId="1D40851E"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157.6</w:t>
            </w:r>
          </w:p>
        </w:tc>
        <w:tc>
          <w:tcPr>
            <w:tcW w:w="677" w:type="pct"/>
            <w:hideMark/>
          </w:tcPr>
          <w:p w14:paraId="4F3F9DD3" w14:textId="77777777" w:rsidR="001102B1" w:rsidRPr="0087517D" w:rsidRDefault="001102B1"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48.7</w:t>
            </w:r>
          </w:p>
        </w:tc>
      </w:tr>
      <w:tr w:rsidR="00DC56C7" w:rsidRPr="0087517D" w14:paraId="1E957185" w14:textId="77777777" w:rsidTr="00F835AF">
        <w:trPr>
          <w:trHeight w:val="420"/>
        </w:trPr>
        <w:tc>
          <w:tcPr>
            <w:cnfStyle w:val="001000000000" w:firstRow="0" w:lastRow="0" w:firstColumn="1" w:lastColumn="0" w:oddVBand="0" w:evenVBand="0" w:oddHBand="0" w:evenHBand="0" w:firstRowFirstColumn="0" w:firstRowLastColumn="0" w:lastRowFirstColumn="0" w:lastRowLastColumn="0"/>
            <w:tcW w:w="688" w:type="pct"/>
            <w:hideMark/>
          </w:tcPr>
          <w:p w14:paraId="666896A7" w14:textId="77777777" w:rsidR="00DC56C7" w:rsidRPr="0087517D" w:rsidRDefault="00DC56C7"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Power</w:t>
            </w:r>
          </w:p>
        </w:tc>
        <w:tc>
          <w:tcPr>
            <w:tcW w:w="411" w:type="pct"/>
            <w:hideMark/>
          </w:tcPr>
          <w:p w14:paraId="5568640D"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130.6</w:t>
            </w:r>
          </w:p>
        </w:tc>
        <w:tc>
          <w:tcPr>
            <w:tcW w:w="411" w:type="pct"/>
            <w:hideMark/>
          </w:tcPr>
          <w:p w14:paraId="20D32955"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(120.6)</w:t>
            </w:r>
          </w:p>
        </w:tc>
        <w:tc>
          <w:tcPr>
            <w:tcW w:w="411" w:type="pct"/>
            <w:hideMark/>
          </w:tcPr>
          <w:p w14:paraId="5FE556DA"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155.8</w:t>
            </w:r>
          </w:p>
        </w:tc>
        <w:tc>
          <w:tcPr>
            <w:tcW w:w="361" w:type="pct"/>
            <w:hideMark/>
          </w:tcPr>
          <w:p w14:paraId="7C41D324"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(84.9)</w:t>
            </w:r>
          </w:p>
        </w:tc>
        <w:tc>
          <w:tcPr>
            <w:tcW w:w="411" w:type="pct"/>
            <w:hideMark/>
          </w:tcPr>
          <w:p w14:paraId="044E0624"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28.4</w:t>
            </w:r>
          </w:p>
        </w:tc>
        <w:tc>
          <w:tcPr>
            <w:tcW w:w="411" w:type="pct"/>
            <w:hideMark/>
          </w:tcPr>
          <w:p w14:paraId="404E4282"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71.4</w:t>
            </w:r>
          </w:p>
        </w:tc>
        <w:tc>
          <w:tcPr>
            <w:tcW w:w="395" w:type="pct"/>
            <w:hideMark/>
          </w:tcPr>
          <w:p w14:paraId="155A4E3F"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282.2</w:t>
            </w:r>
          </w:p>
        </w:tc>
        <w:tc>
          <w:tcPr>
            <w:tcW w:w="411" w:type="pct"/>
            <w:hideMark/>
          </w:tcPr>
          <w:p w14:paraId="44787245"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1,159.2</w:t>
            </w:r>
          </w:p>
        </w:tc>
        <w:tc>
          <w:tcPr>
            <w:tcW w:w="411" w:type="pct"/>
            <w:hideMark/>
          </w:tcPr>
          <w:p w14:paraId="5BC4A16C"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795.4</w:t>
            </w:r>
          </w:p>
        </w:tc>
        <w:tc>
          <w:tcPr>
            <w:tcW w:w="677" w:type="pct"/>
            <w:hideMark/>
          </w:tcPr>
          <w:p w14:paraId="21719CB4"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268.2</w:t>
            </w:r>
          </w:p>
        </w:tc>
      </w:tr>
      <w:tr w:rsidR="00DC56C7" w:rsidRPr="0087517D" w14:paraId="7E4DFE69" w14:textId="77777777" w:rsidTr="00F835A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88" w:type="pct"/>
            <w:hideMark/>
          </w:tcPr>
          <w:p w14:paraId="6630C3C5" w14:textId="77777777" w:rsidR="00DC56C7" w:rsidRPr="0087517D" w:rsidRDefault="00DC56C7"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Transport</w:t>
            </w:r>
          </w:p>
        </w:tc>
        <w:tc>
          <w:tcPr>
            <w:tcW w:w="411" w:type="pct"/>
            <w:hideMark/>
          </w:tcPr>
          <w:p w14:paraId="77D34F34"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93.2</w:t>
            </w:r>
          </w:p>
        </w:tc>
        <w:tc>
          <w:tcPr>
            <w:tcW w:w="411" w:type="pct"/>
            <w:hideMark/>
          </w:tcPr>
          <w:p w14:paraId="00927AA7"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132.0</w:t>
            </w:r>
          </w:p>
        </w:tc>
        <w:tc>
          <w:tcPr>
            <w:tcW w:w="411" w:type="pct"/>
            <w:hideMark/>
          </w:tcPr>
          <w:p w14:paraId="0E77F66B"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104.6</w:t>
            </w:r>
          </w:p>
        </w:tc>
        <w:tc>
          <w:tcPr>
            <w:tcW w:w="361" w:type="pct"/>
            <w:hideMark/>
          </w:tcPr>
          <w:p w14:paraId="2B351E9F"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18.7</w:t>
            </w:r>
          </w:p>
        </w:tc>
        <w:tc>
          <w:tcPr>
            <w:tcW w:w="411" w:type="pct"/>
            <w:hideMark/>
          </w:tcPr>
          <w:p w14:paraId="2FE47E23"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44.1</w:t>
            </w:r>
          </w:p>
        </w:tc>
        <w:tc>
          <w:tcPr>
            <w:tcW w:w="411" w:type="pct"/>
            <w:hideMark/>
          </w:tcPr>
          <w:p w14:paraId="6BC7C1AB"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2.7</w:t>
            </w:r>
          </w:p>
        </w:tc>
        <w:tc>
          <w:tcPr>
            <w:tcW w:w="395" w:type="pct"/>
            <w:hideMark/>
          </w:tcPr>
          <w:p w14:paraId="695DA11C"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6.2</w:t>
            </w:r>
          </w:p>
        </w:tc>
        <w:tc>
          <w:tcPr>
            <w:tcW w:w="411" w:type="pct"/>
            <w:hideMark/>
          </w:tcPr>
          <w:p w14:paraId="47FAABA1"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70.2</w:t>
            </w:r>
          </w:p>
        </w:tc>
        <w:tc>
          <w:tcPr>
            <w:tcW w:w="411" w:type="pct"/>
            <w:hideMark/>
          </w:tcPr>
          <w:p w14:paraId="76970E03"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53.5</w:t>
            </w:r>
          </w:p>
        </w:tc>
        <w:tc>
          <w:tcPr>
            <w:tcW w:w="677" w:type="pct"/>
            <w:hideMark/>
          </w:tcPr>
          <w:p w14:paraId="1C0170B8"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9.6</w:t>
            </w:r>
          </w:p>
        </w:tc>
      </w:tr>
      <w:tr w:rsidR="00DC56C7" w:rsidRPr="0087517D" w14:paraId="26264951" w14:textId="77777777" w:rsidTr="00F835AF">
        <w:trPr>
          <w:trHeight w:val="420"/>
        </w:trPr>
        <w:tc>
          <w:tcPr>
            <w:cnfStyle w:val="001000000000" w:firstRow="0" w:lastRow="0" w:firstColumn="1" w:lastColumn="0" w:oddVBand="0" w:evenVBand="0" w:oddHBand="0" w:evenHBand="0" w:firstRowFirstColumn="0" w:firstRowLastColumn="0" w:lastRowFirstColumn="0" w:lastRowLastColumn="0"/>
            <w:tcW w:w="688" w:type="pct"/>
            <w:hideMark/>
          </w:tcPr>
          <w:p w14:paraId="1125EB7F" w14:textId="77777777" w:rsidR="00DC56C7" w:rsidRPr="0087517D" w:rsidRDefault="00DC56C7"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Others</w:t>
            </w:r>
          </w:p>
        </w:tc>
        <w:tc>
          <w:tcPr>
            <w:tcW w:w="411" w:type="pct"/>
            <w:hideMark/>
          </w:tcPr>
          <w:p w14:paraId="76C82998"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763.4</w:t>
            </w:r>
          </w:p>
        </w:tc>
        <w:tc>
          <w:tcPr>
            <w:tcW w:w="411" w:type="pct"/>
            <w:hideMark/>
          </w:tcPr>
          <w:p w14:paraId="77F0B0D7"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586.3</w:t>
            </w:r>
          </w:p>
        </w:tc>
        <w:tc>
          <w:tcPr>
            <w:tcW w:w="411" w:type="pct"/>
            <w:hideMark/>
          </w:tcPr>
          <w:p w14:paraId="67BD156C"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416.3</w:t>
            </w:r>
          </w:p>
        </w:tc>
        <w:tc>
          <w:tcPr>
            <w:tcW w:w="361" w:type="pct"/>
            <w:hideMark/>
          </w:tcPr>
          <w:p w14:paraId="5BEBD109"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282.2</w:t>
            </w:r>
          </w:p>
        </w:tc>
        <w:tc>
          <w:tcPr>
            <w:tcW w:w="411" w:type="pct"/>
            <w:hideMark/>
          </w:tcPr>
          <w:p w14:paraId="00BF2954"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765.5</w:t>
            </w:r>
          </w:p>
        </w:tc>
        <w:tc>
          <w:tcPr>
            <w:tcW w:w="411" w:type="pct"/>
            <w:hideMark/>
          </w:tcPr>
          <w:p w14:paraId="40A133F0"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 375.2</w:t>
            </w:r>
          </w:p>
        </w:tc>
        <w:tc>
          <w:tcPr>
            <w:tcW w:w="395" w:type="pct"/>
            <w:hideMark/>
          </w:tcPr>
          <w:p w14:paraId="03524F6A"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(105.7)</w:t>
            </w:r>
          </w:p>
        </w:tc>
        <w:tc>
          <w:tcPr>
            <w:tcW w:w="411" w:type="pct"/>
            <w:hideMark/>
          </w:tcPr>
          <w:p w14:paraId="07BD508E"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109.2</w:t>
            </w:r>
          </w:p>
        </w:tc>
        <w:tc>
          <w:tcPr>
            <w:tcW w:w="411" w:type="pct"/>
            <w:hideMark/>
          </w:tcPr>
          <w:p w14:paraId="04C8102A"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784.5</w:t>
            </w:r>
          </w:p>
        </w:tc>
        <w:tc>
          <w:tcPr>
            <w:tcW w:w="677" w:type="pct"/>
            <w:hideMark/>
          </w:tcPr>
          <w:p w14:paraId="0A20C4B0"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46.4</w:t>
            </w:r>
          </w:p>
        </w:tc>
      </w:tr>
      <w:tr w:rsidR="00DC56C7" w:rsidRPr="0087517D" w14:paraId="4D22F633" w14:textId="77777777" w:rsidTr="00F835A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88" w:type="pct"/>
            <w:hideMark/>
          </w:tcPr>
          <w:p w14:paraId="25D76FE6" w14:textId="77777777" w:rsidR="00DC56C7" w:rsidRPr="0087517D" w:rsidRDefault="00DC56C7"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Total including Pvt. </w:t>
            </w:r>
            <w:r w:rsidRPr="0087517D">
              <w:rPr>
                <w:rFonts w:ascii="Arial" w:eastAsia="Times New Roman" w:hAnsi="Arial" w:cs="Arial"/>
                <w:b w:val="0"/>
                <w:color w:val="000000"/>
                <w:sz w:val="21"/>
                <w:szCs w:val="21"/>
              </w:rPr>
              <w:br/>
              <w:t>Proceeds</w:t>
            </w:r>
          </w:p>
        </w:tc>
        <w:tc>
          <w:tcPr>
            <w:tcW w:w="411" w:type="pct"/>
            <w:hideMark/>
          </w:tcPr>
          <w:p w14:paraId="54ECA016"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3,719.9</w:t>
            </w:r>
          </w:p>
        </w:tc>
        <w:tc>
          <w:tcPr>
            <w:tcW w:w="411" w:type="pct"/>
            <w:hideMark/>
          </w:tcPr>
          <w:p w14:paraId="14C63FCD"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2,150.8</w:t>
            </w:r>
          </w:p>
        </w:tc>
        <w:tc>
          <w:tcPr>
            <w:tcW w:w="411" w:type="pct"/>
            <w:hideMark/>
          </w:tcPr>
          <w:p w14:paraId="148A6880"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1,634.8</w:t>
            </w:r>
          </w:p>
        </w:tc>
        <w:tc>
          <w:tcPr>
            <w:tcW w:w="361" w:type="pct"/>
            <w:hideMark/>
          </w:tcPr>
          <w:p w14:paraId="1CD7C5DA"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820.7</w:t>
            </w:r>
          </w:p>
        </w:tc>
        <w:tc>
          <w:tcPr>
            <w:tcW w:w="411" w:type="pct"/>
            <w:hideMark/>
          </w:tcPr>
          <w:p w14:paraId="1CCDFD63"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1,456.5</w:t>
            </w:r>
          </w:p>
        </w:tc>
        <w:tc>
          <w:tcPr>
            <w:tcW w:w="411" w:type="pct"/>
            <w:hideMark/>
          </w:tcPr>
          <w:p w14:paraId="257E737E"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1,698.6</w:t>
            </w:r>
          </w:p>
        </w:tc>
        <w:tc>
          <w:tcPr>
            <w:tcW w:w="395" w:type="pct"/>
            <w:hideMark/>
          </w:tcPr>
          <w:p w14:paraId="7F2168E9"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987.9</w:t>
            </w:r>
          </w:p>
        </w:tc>
        <w:tc>
          <w:tcPr>
            <w:tcW w:w="411" w:type="pct"/>
            <w:hideMark/>
          </w:tcPr>
          <w:p w14:paraId="3FC29F11"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2,305.3</w:t>
            </w:r>
          </w:p>
        </w:tc>
        <w:tc>
          <w:tcPr>
            <w:tcW w:w="411" w:type="pct"/>
            <w:hideMark/>
          </w:tcPr>
          <w:p w14:paraId="285D22B9"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2,410.9</w:t>
            </w:r>
          </w:p>
        </w:tc>
        <w:tc>
          <w:tcPr>
            <w:tcW w:w="677" w:type="pct"/>
            <w:hideMark/>
          </w:tcPr>
          <w:p w14:paraId="1809DAFE"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661.9</w:t>
            </w:r>
          </w:p>
        </w:tc>
      </w:tr>
      <w:tr w:rsidR="00DC56C7" w:rsidRPr="0087517D" w14:paraId="3E4246DB" w14:textId="77777777" w:rsidTr="00F835AF">
        <w:trPr>
          <w:trHeight w:val="420"/>
        </w:trPr>
        <w:tc>
          <w:tcPr>
            <w:cnfStyle w:val="001000000000" w:firstRow="0" w:lastRow="0" w:firstColumn="1" w:lastColumn="0" w:oddVBand="0" w:evenVBand="0" w:oddHBand="0" w:evenHBand="0" w:firstRowFirstColumn="0" w:firstRowLastColumn="0" w:lastRowFirstColumn="0" w:lastRowLastColumn="0"/>
            <w:tcW w:w="688" w:type="pct"/>
            <w:hideMark/>
          </w:tcPr>
          <w:p w14:paraId="514BD7A5" w14:textId="77777777" w:rsidR="00DC56C7" w:rsidRPr="0087517D" w:rsidRDefault="00C05C56"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Privatization</w:t>
            </w:r>
            <w:r w:rsidR="00DC56C7" w:rsidRPr="0087517D">
              <w:rPr>
                <w:rFonts w:ascii="Arial" w:eastAsia="Times New Roman" w:hAnsi="Arial" w:cs="Arial"/>
                <w:b w:val="0"/>
                <w:color w:val="000000"/>
                <w:sz w:val="21"/>
                <w:szCs w:val="21"/>
              </w:rPr>
              <w:t> </w:t>
            </w:r>
            <w:r w:rsidR="00DC56C7" w:rsidRPr="0087517D">
              <w:rPr>
                <w:rFonts w:ascii="Arial" w:eastAsia="Times New Roman" w:hAnsi="Arial" w:cs="Arial"/>
                <w:b w:val="0"/>
                <w:color w:val="000000"/>
                <w:sz w:val="21"/>
                <w:szCs w:val="21"/>
              </w:rPr>
              <w:br/>
              <w:t>Proceeds</w:t>
            </w:r>
          </w:p>
        </w:tc>
        <w:tc>
          <w:tcPr>
            <w:tcW w:w="411" w:type="pct"/>
            <w:hideMark/>
          </w:tcPr>
          <w:p w14:paraId="659CBBF7"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11" w:type="pct"/>
            <w:hideMark/>
          </w:tcPr>
          <w:p w14:paraId="48E3E991"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11" w:type="pct"/>
            <w:hideMark/>
          </w:tcPr>
          <w:p w14:paraId="6A843CA9"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361" w:type="pct"/>
            <w:hideMark/>
          </w:tcPr>
          <w:p w14:paraId="6E180931"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11" w:type="pct"/>
            <w:hideMark/>
          </w:tcPr>
          <w:p w14:paraId="2B2588ED"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11" w:type="pct"/>
            <w:hideMark/>
          </w:tcPr>
          <w:p w14:paraId="5A02A3C5"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395" w:type="pct"/>
            <w:hideMark/>
          </w:tcPr>
          <w:p w14:paraId="325194D5"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11" w:type="pct"/>
            <w:hideMark/>
          </w:tcPr>
          <w:p w14:paraId="7EC7882A"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411" w:type="pct"/>
            <w:hideMark/>
          </w:tcPr>
          <w:p w14:paraId="47BFBCD3"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c>
          <w:tcPr>
            <w:tcW w:w="677" w:type="pct"/>
            <w:hideMark/>
          </w:tcPr>
          <w:p w14:paraId="21BBD760" w14:textId="77777777" w:rsidR="00DC56C7" w:rsidRPr="0087517D" w:rsidRDefault="00DC56C7" w:rsidP="001102B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0.0</w:t>
            </w:r>
          </w:p>
        </w:tc>
      </w:tr>
      <w:tr w:rsidR="00DC56C7" w:rsidRPr="0087517D" w14:paraId="4235D9C5" w14:textId="77777777" w:rsidTr="00F835A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88" w:type="pct"/>
            <w:hideMark/>
          </w:tcPr>
          <w:p w14:paraId="0FA51641" w14:textId="77777777" w:rsidR="00DC56C7" w:rsidRPr="0087517D" w:rsidRDefault="00DC56C7" w:rsidP="001102B1">
            <w:pPr>
              <w:jc w:val="both"/>
              <w:rPr>
                <w:rFonts w:ascii="Arial" w:eastAsia="Times New Roman" w:hAnsi="Arial" w:cs="Arial"/>
                <w:b w:val="0"/>
                <w:color w:val="000000"/>
                <w:sz w:val="21"/>
                <w:szCs w:val="21"/>
              </w:rPr>
            </w:pPr>
            <w:r w:rsidRPr="0087517D">
              <w:rPr>
                <w:rFonts w:ascii="Arial" w:eastAsia="Times New Roman" w:hAnsi="Arial" w:cs="Arial"/>
                <w:b w:val="0"/>
                <w:color w:val="000000"/>
                <w:sz w:val="21"/>
                <w:szCs w:val="21"/>
              </w:rPr>
              <w:t>FDI Excluding </w:t>
            </w:r>
            <w:r w:rsidRPr="0087517D">
              <w:rPr>
                <w:rFonts w:ascii="Arial" w:eastAsia="Times New Roman" w:hAnsi="Arial" w:cs="Arial"/>
                <w:b w:val="0"/>
                <w:color w:val="000000"/>
                <w:sz w:val="21"/>
                <w:szCs w:val="21"/>
              </w:rPr>
              <w:br/>
              <w:t>Pvt. Proceeds</w:t>
            </w:r>
          </w:p>
        </w:tc>
        <w:tc>
          <w:tcPr>
            <w:tcW w:w="411" w:type="pct"/>
            <w:hideMark/>
          </w:tcPr>
          <w:p w14:paraId="4B537528"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3,719.9</w:t>
            </w:r>
          </w:p>
        </w:tc>
        <w:tc>
          <w:tcPr>
            <w:tcW w:w="411" w:type="pct"/>
            <w:hideMark/>
          </w:tcPr>
          <w:p w14:paraId="5BC26C8D"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2,150.8</w:t>
            </w:r>
          </w:p>
        </w:tc>
        <w:tc>
          <w:tcPr>
            <w:tcW w:w="411" w:type="pct"/>
            <w:hideMark/>
          </w:tcPr>
          <w:p w14:paraId="4CCB4213"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1,634.8</w:t>
            </w:r>
          </w:p>
        </w:tc>
        <w:tc>
          <w:tcPr>
            <w:tcW w:w="361" w:type="pct"/>
            <w:hideMark/>
          </w:tcPr>
          <w:p w14:paraId="2CB2BF7A"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820.7</w:t>
            </w:r>
          </w:p>
        </w:tc>
        <w:tc>
          <w:tcPr>
            <w:tcW w:w="411" w:type="pct"/>
            <w:hideMark/>
          </w:tcPr>
          <w:p w14:paraId="6068665D"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1,456.5</w:t>
            </w:r>
          </w:p>
        </w:tc>
        <w:tc>
          <w:tcPr>
            <w:tcW w:w="411" w:type="pct"/>
            <w:hideMark/>
          </w:tcPr>
          <w:p w14:paraId="202BDCB9"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1,698.6</w:t>
            </w:r>
          </w:p>
        </w:tc>
        <w:tc>
          <w:tcPr>
            <w:tcW w:w="395" w:type="pct"/>
            <w:hideMark/>
          </w:tcPr>
          <w:p w14:paraId="4DBF5E01"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987.9</w:t>
            </w:r>
          </w:p>
        </w:tc>
        <w:tc>
          <w:tcPr>
            <w:tcW w:w="411" w:type="pct"/>
            <w:hideMark/>
          </w:tcPr>
          <w:p w14:paraId="41861A10"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2,305.3</w:t>
            </w:r>
          </w:p>
        </w:tc>
        <w:tc>
          <w:tcPr>
            <w:tcW w:w="411" w:type="pct"/>
            <w:hideMark/>
          </w:tcPr>
          <w:p w14:paraId="50A2BF83"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2,410.9</w:t>
            </w:r>
          </w:p>
        </w:tc>
        <w:tc>
          <w:tcPr>
            <w:tcW w:w="677" w:type="pct"/>
            <w:hideMark/>
          </w:tcPr>
          <w:p w14:paraId="0E99ED6B" w14:textId="77777777" w:rsidR="00DC56C7" w:rsidRPr="0087517D" w:rsidRDefault="00DC56C7" w:rsidP="001102B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87517D">
              <w:rPr>
                <w:rFonts w:ascii="Arial" w:eastAsia="Times New Roman" w:hAnsi="Arial" w:cs="Arial"/>
                <w:color w:val="000000"/>
                <w:sz w:val="21"/>
                <w:szCs w:val="21"/>
              </w:rPr>
              <w:t>661.9</w:t>
            </w:r>
          </w:p>
        </w:tc>
      </w:tr>
      <w:tr w:rsidR="00DC56C7" w:rsidRPr="0087517D" w14:paraId="653D2C4D" w14:textId="77777777" w:rsidTr="00F835AF">
        <w:trPr>
          <w:trHeight w:val="80"/>
        </w:trPr>
        <w:tc>
          <w:tcPr>
            <w:cnfStyle w:val="001000000000" w:firstRow="0" w:lastRow="0" w:firstColumn="1" w:lastColumn="0" w:oddVBand="0" w:evenVBand="0" w:oddHBand="0" w:evenHBand="0" w:firstRowFirstColumn="0" w:firstRowLastColumn="0" w:lastRowFirstColumn="0" w:lastRowLastColumn="0"/>
            <w:tcW w:w="5000" w:type="pct"/>
            <w:gridSpan w:val="11"/>
          </w:tcPr>
          <w:p w14:paraId="26F02160" w14:textId="77777777" w:rsidR="00DC56C7" w:rsidRPr="0087517D" w:rsidRDefault="00DC56C7" w:rsidP="001102B1">
            <w:pPr>
              <w:jc w:val="both"/>
              <w:rPr>
                <w:rFonts w:ascii="Arial" w:eastAsia="Times New Roman" w:hAnsi="Arial" w:cs="Arial"/>
                <w:b w:val="0"/>
                <w:color w:val="000000"/>
                <w:sz w:val="21"/>
                <w:szCs w:val="21"/>
              </w:rPr>
            </w:pPr>
          </w:p>
        </w:tc>
      </w:tr>
    </w:tbl>
    <w:p w14:paraId="76D96A4C" w14:textId="77777777" w:rsidR="001102B1" w:rsidRPr="0087517D" w:rsidRDefault="002204DB" w:rsidP="001102B1">
      <w:pPr>
        <w:shd w:val="clear" w:color="auto" w:fill="FFFFFF"/>
        <w:spacing w:before="100" w:beforeAutospacing="1" w:after="100" w:afterAutospacing="1"/>
        <w:jc w:val="both"/>
        <w:rPr>
          <w:rFonts w:ascii="Arial" w:eastAsia="Times New Roman" w:hAnsi="Arial" w:cs="Arial"/>
          <w:color w:val="000000"/>
          <w:sz w:val="21"/>
          <w:szCs w:val="21"/>
        </w:rPr>
      </w:pPr>
      <w:r w:rsidRPr="00005A02">
        <w:rPr>
          <w:rFonts w:ascii="Times New Roman" w:eastAsia="Times New Roman" w:hAnsi="Times New Roman" w:cs="Times New Roman"/>
          <w:color w:val="000000"/>
          <w:sz w:val="21"/>
          <w:szCs w:val="21"/>
        </w:rPr>
        <w:t xml:space="preserve">Note: </w:t>
      </w:r>
      <w:r w:rsidR="001102B1" w:rsidRPr="00005A02">
        <w:rPr>
          <w:rFonts w:ascii="Times New Roman" w:eastAsia="Times New Roman" w:hAnsi="Times New Roman" w:cs="Times New Roman"/>
          <w:color w:val="000000"/>
          <w:sz w:val="21"/>
          <w:szCs w:val="21"/>
        </w:rPr>
        <w:t>56.4% increase in Net FDI in July-Sept, 2017-18 as compared to July-Sept, 2016-17.</w:t>
      </w:r>
      <w:r w:rsidR="001102B1" w:rsidRPr="00005A02">
        <w:rPr>
          <w:rFonts w:ascii="Times New Roman" w:eastAsia="Times New Roman" w:hAnsi="Times New Roman" w:cs="Times New Roman"/>
          <w:color w:val="000000"/>
          <w:sz w:val="21"/>
          <w:szCs w:val="21"/>
        </w:rPr>
        <w:br/>
        <w:t>Note: Pakistan’s Fiscal Year runs from 1st July till 30th June. The figures in brackets are in negative</w:t>
      </w:r>
      <w:r w:rsidR="001102B1" w:rsidRPr="0087517D">
        <w:rPr>
          <w:rFonts w:ascii="Arial" w:eastAsia="Times New Roman" w:hAnsi="Arial" w:cs="Arial"/>
          <w:color w:val="000000"/>
          <w:sz w:val="21"/>
          <w:szCs w:val="21"/>
        </w:rPr>
        <w:t>.</w:t>
      </w:r>
    </w:p>
    <w:p w14:paraId="0DCFEE22" w14:textId="77777777" w:rsidR="002204DB" w:rsidRPr="0087517D" w:rsidRDefault="00535F62" w:rsidP="00BD56D7">
      <w:pPr>
        <w:autoSpaceDE w:val="0"/>
        <w:autoSpaceDN w:val="0"/>
        <w:adjustRightInd w:val="0"/>
        <w:ind w:firstLine="360"/>
        <w:jc w:val="both"/>
        <w:rPr>
          <w:rFonts w:asciiTheme="majorBidi" w:eastAsia="Times New Roman" w:hAnsiTheme="majorBidi" w:cstheme="majorBidi"/>
          <w:sz w:val="24"/>
          <w:szCs w:val="24"/>
        </w:rPr>
      </w:pPr>
      <w:r w:rsidRPr="0087517D">
        <w:rPr>
          <w:rFonts w:asciiTheme="majorBidi" w:eastAsia="Times New Roman" w:hAnsiTheme="majorBidi" w:cstheme="majorBidi"/>
          <w:sz w:val="24"/>
          <w:szCs w:val="24"/>
        </w:rPr>
        <w:t>The list of FDI inflows in Pakistan clearly depicts major donors’ preferences for investment in energy sectors.</w:t>
      </w:r>
      <w:r w:rsidR="001102B1" w:rsidRPr="0087517D">
        <w:rPr>
          <w:rFonts w:eastAsia="Times New Roman"/>
          <w:sz w:val="21"/>
          <w:szCs w:val="21"/>
        </w:rPr>
        <w:t> </w:t>
      </w:r>
      <w:r w:rsidR="002204DB" w:rsidRPr="0087517D">
        <w:rPr>
          <w:rFonts w:asciiTheme="majorBidi" w:eastAsia="Times New Roman" w:hAnsiTheme="majorBidi" w:cstheme="majorBidi"/>
          <w:sz w:val="24"/>
          <w:szCs w:val="24"/>
        </w:rPr>
        <w:t xml:space="preserve">It clearly reflects that FDI inflows in energy sector are higher than any other sector of Pakistan. </w:t>
      </w:r>
      <w:r w:rsidRPr="0087517D">
        <w:rPr>
          <w:rFonts w:asciiTheme="majorBidi" w:eastAsia="Times New Roman" w:hAnsiTheme="majorBidi" w:cstheme="majorBidi"/>
          <w:sz w:val="24"/>
          <w:szCs w:val="24"/>
        </w:rPr>
        <w:t xml:space="preserve">Only inflows from China include $ 36 Billion for energy projects by 2030. Similarly, investment inflows in oil, gas, power sector and transport are in the top priority list of all major donor agencies as the inflow suggests. </w:t>
      </w:r>
    </w:p>
    <w:p w14:paraId="7CEF4007" w14:textId="77777777" w:rsidR="00886B5A" w:rsidRPr="0087517D" w:rsidRDefault="00886B5A" w:rsidP="005A3C85">
      <w:pPr>
        <w:autoSpaceDE w:val="0"/>
        <w:autoSpaceDN w:val="0"/>
        <w:adjustRightInd w:val="0"/>
        <w:jc w:val="both"/>
        <w:rPr>
          <w:rFonts w:asciiTheme="majorBidi" w:eastAsia="Times New Roman" w:hAnsiTheme="majorBidi" w:cstheme="majorBidi"/>
          <w:sz w:val="24"/>
          <w:szCs w:val="24"/>
        </w:rPr>
      </w:pPr>
    </w:p>
    <w:p w14:paraId="017836CC" w14:textId="77777777" w:rsidR="004077A8" w:rsidRPr="0087517D" w:rsidRDefault="00620FD8" w:rsidP="00620FD8">
      <w:pPr>
        <w:pStyle w:val="Heading3"/>
        <w:numPr>
          <w:ilvl w:val="2"/>
          <w:numId w:val="10"/>
        </w:numPr>
        <w:rPr>
          <w:rFonts w:asciiTheme="majorBidi" w:hAnsiTheme="majorBidi"/>
          <w:b/>
          <w:bCs/>
        </w:rPr>
      </w:pPr>
      <w:bookmarkStart w:id="25" w:name="_Toc509453052"/>
      <w:r w:rsidRPr="0087517D">
        <w:rPr>
          <w:rFonts w:asciiTheme="majorBidi" w:hAnsiTheme="majorBidi"/>
          <w:b/>
          <w:bCs/>
        </w:rPr>
        <w:t>Energy Sector Investment Potential in Pakistan</w:t>
      </w:r>
      <w:bookmarkEnd w:id="25"/>
    </w:p>
    <w:p w14:paraId="7BDAD319" w14:textId="77777777" w:rsidR="00972FFC" w:rsidRPr="0087517D" w:rsidRDefault="00972FFC" w:rsidP="00404519">
      <w:pPr>
        <w:jc w:val="both"/>
        <w:rPr>
          <w:rFonts w:asciiTheme="majorBidi" w:hAnsiTheme="majorBidi" w:cstheme="majorBidi"/>
          <w:bCs/>
        </w:rPr>
      </w:pPr>
    </w:p>
    <w:p w14:paraId="14E15F9F" w14:textId="456900DF" w:rsidR="004077A8" w:rsidRPr="0087517D" w:rsidRDefault="004077A8" w:rsidP="000408F7">
      <w:pPr>
        <w:autoSpaceDE w:val="0"/>
        <w:autoSpaceDN w:val="0"/>
        <w:adjustRightInd w:val="0"/>
        <w:ind w:firstLine="360"/>
        <w:jc w:val="both"/>
        <w:rPr>
          <w:rFonts w:asciiTheme="majorBidi" w:hAnsiTheme="majorBidi" w:cstheme="majorBidi"/>
          <w:bCs/>
          <w:sz w:val="24"/>
          <w:szCs w:val="24"/>
        </w:rPr>
      </w:pPr>
      <w:r w:rsidRPr="0087517D">
        <w:rPr>
          <w:rFonts w:asciiTheme="majorBidi" w:hAnsiTheme="majorBidi" w:cstheme="majorBidi"/>
          <w:bCs/>
          <w:sz w:val="24"/>
          <w:szCs w:val="24"/>
        </w:rPr>
        <w:lastRenderedPageBreak/>
        <w:t xml:space="preserve">Pakistan </w:t>
      </w:r>
      <w:r w:rsidR="00E6596A" w:rsidRPr="0087517D">
        <w:rPr>
          <w:rFonts w:asciiTheme="majorBidi" w:hAnsiTheme="majorBidi" w:cstheme="majorBidi"/>
          <w:sz w:val="24"/>
          <w:szCs w:val="24"/>
        </w:rPr>
        <w:t>energy sector</w:t>
      </w:r>
      <w:r w:rsidR="00BC2B43">
        <w:rPr>
          <w:rFonts w:asciiTheme="majorBidi" w:hAnsiTheme="majorBidi" w:cstheme="majorBidi"/>
          <w:sz w:val="24"/>
          <w:szCs w:val="24"/>
        </w:rPr>
        <w:t xml:space="preserve"> </w:t>
      </w:r>
      <w:r w:rsidRPr="0087517D">
        <w:rPr>
          <w:rFonts w:asciiTheme="majorBidi" w:hAnsiTheme="majorBidi" w:cstheme="majorBidi"/>
          <w:bCs/>
          <w:sz w:val="24"/>
          <w:szCs w:val="24"/>
        </w:rPr>
        <w:t xml:space="preserve">potential </w:t>
      </w:r>
      <w:r w:rsidRPr="0087517D">
        <w:rPr>
          <w:rFonts w:asciiTheme="majorBidi" w:hAnsiTheme="majorBidi" w:cstheme="majorBidi"/>
          <w:sz w:val="24"/>
          <w:szCs w:val="24"/>
        </w:rPr>
        <w:t>offers a wide range of investment opportunities, such as hydro, solar, wind, biomass and coal.</w:t>
      </w:r>
    </w:p>
    <w:p w14:paraId="251E073E" w14:textId="6E84BAEE" w:rsidR="004077A8" w:rsidRPr="00005A02" w:rsidRDefault="00573B01" w:rsidP="004077A8">
      <w:pPr>
        <w:pStyle w:val="ListParagraph"/>
        <w:numPr>
          <w:ilvl w:val="0"/>
          <w:numId w:val="26"/>
        </w:numPr>
        <w:autoSpaceDE w:val="0"/>
        <w:autoSpaceDN w:val="0"/>
        <w:adjustRightInd w:val="0"/>
        <w:jc w:val="both"/>
        <w:rPr>
          <w:rFonts w:asciiTheme="majorBidi" w:eastAsia="Times New Roman" w:hAnsiTheme="majorBidi" w:cstheme="majorBidi"/>
          <w:sz w:val="24"/>
          <w:szCs w:val="24"/>
        </w:rPr>
      </w:pPr>
      <w:r w:rsidRPr="00005A02">
        <w:rPr>
          <w:rFonts w:asciiTheme="majorBidi" w:hAnsiTheme="majorBidi" w:cstheme="majorBidi"/>
          <w:bCs/>
          <w:sz w:val="24"/>
          <w:szCs w:val="24"/>
        </w:rPr>
        <w:t>T</w:t>
      </w:r>
      <w:r w:rsidR="004077A8" w:rsidRPr="00005A02">
        <w:rPr>
          <w:rFonts w:asciiTheme="majorBidi" w:eastAsia="Times New Roman" w:hAnsiTheme="majorBidi" w:cstheme="majorBidi"/>
          <w:sz w:val="24"/>
          <w:szCs w:val="24"/>
        </w:rPr>
        <w:t xml:space="preserve">he total generation of electricity projected by 2030 </w:t>
      </w:r>
      <w:r w:rsidR="00C05C56" w:rsidRPr="00005A02">
        <w:rPr>
          <w:rFonts w:asciiTheme="majorBidi" w:eastAsia="Times New Roman" w:hAnsiTheme="majorBidi" w:cstheme="majorBidi"/>
          <w:sz w:val="24"/>
          <w:szCs w:val="24"/>
        </w:rPr>
        <w:t>is estimated around</w:t>
      </w:r>
      <w:r w:rsidR="004077A8" w:rsidRPr="00005A02">
        <w:rPr>
          <w:rFonts w:asciiTheme="majorBidi" w:eastAsia="Times New Roman" w:hAnsiTheme="majorBidi" w:cstheme="majorBidi"/>
          <w:sz w:val="24"/>
          <w:szCs w:val="24"/>
        </w:rPr>
        <w:t xml:space="preserve"> 101325 MW. By 2030, the generation mix will be dominated by hydel and renewable with share 49 percent (Hydel 34500 MW and Renewable1</w:t>
      </w:r>
      <w:r w:rsidR="00243D06" w:rsidRPr="00005A02">
        <w:rPr>
          <w:rFonts w:asciiTheme="majorBidi" w:eastAsia="Times New Roman" w:hAnsiTheme="majorBidi" w:cstheme="majorBidi"/>
          <w:sz w:val="24"/>
          <w:szCs w:val="24"/>
        </w:rPr>
        <w:t>62</w:t>
      </w:r>
      <w:r w:rsidR="004077A8" w:rsidRPr="00005A02">
        <w:rPr>
          <w:rFonts w:asciiTheme="majorBidi" w:eastAsia="Times New Roman" w:hAnsiTheme="majorBidi" w:cstheme="majorBidi"/>
          <w:sz w:val="24"/>
          <w:szCs w:val="24"/>
        </w:rPr>
        <w:t>00 MW). It means payback period will be so long</w:t>
      </w:r>
      <w:r w:rsidR="00887003">
        <w:rPr>
          <w:rFonts w:asciiTheme="majorBidi" w:eastAsia="Times New Roman" w:hAnsiTheme="majorBidi" w:cstheme="majorBidi"/>
          <w:sz w:val="24"/>
          <w:szCs w:val="24"/>
        </w:rPr>
        <w:t xml:space="preserve"> </w:t>
      </w:r>
      <w:r w:rsidR="00BD56D7" w:rsidRPr="00005A02">
        <w:rPr>
          <w:rFonts w:asciiTheme="majorBidi" w:eastAsia="Times New Roman" w:hAnsiTheme="majorBidi" w:cstheme="majorBidi"/>
          <w:sz w:val="24"/>
          <w:szCs w:val="24"/>
        </w:rPr>
        <w:t>(starting from 2015)</w:t>
      </w:r>
      <w:r w:rsidR="004077A8" w:rsidRPr="00005A02">
        <w:rPr>
          <w:rFonts w:asciiTheme="majorBidi" w:eastAsia="Times New Roman" w:hAnsiTheme="majorBidi" w:cstheme="majorBidi"/>
          <w:sz w:val="24"/>
          <w:szCs w:val="24"/>
        </w:rPr>
        <w:t xml:space="preserve"> and rate of return will be high compared to non-renewable resources. It will also help to achieve the targets of low GHG emissions</w:t>
      </w:r>
      <w:r w:rsidR="00BD56D7" w:rsidRPr="00005A02">
        <w:rPr>
          <w:rFonts w:asciiTheme="majorBidi" w:eastAsia="Times New Roman" w:hAnsiTheme="majorBidi" w:cstheme="majorBidi"/>
          <w:sz w:val="24"/>
          <w:szCs w:val="24"/>
        </w:rPr>
        <w:t xml:space="preserve"> (less than 2 %)</w:t>
      </w:r>
      <w:r w:rsidR="004077A8" w:rsidRPr="00005A02">
        <w:rPr>
          <w:rFonts w:asciiTheme="majorBidi" w:eastAsia="Times New Roman" w:hAnsiTheme="majorBidi" w:cstheme="majorBidi"/>
          <w:sz w:val="24"/>
          <w:szCs w:val="24"/>
        </w:rPr>
        <w:t xml:space="preserve">. </w:t>
      </w:r>
    </w:p>
    <w:p w14:paraId="0C089D02" w14:textId="77777777" w:rsidR="004077A8" w:rsidRPr="0087517D" w:rsidRDefault="004077A8" w:rsidP="004077A8">
      <w:pPr>
        <w:pStyle w:val="ListParagraph"/>
        <w:numPr>
          <w:ilvl w:val="0"/>
          <w:numId w:val="26"/>
        </w:numPr>
        <w:autoSpaceDE w:val="0"/>
        <w:autoSpaceDN w:val="0"/>
        <w:adjustRightInd w:val="0"/>
        <w:jc w:val="both"/>
        <w:rPr>
          <w:rFonts w:asciiTheme="majorBidi" w:eastAsia="Times New Roman" w:hAnsiTheme="majorBidi" w:cstheme="majorBidi"/>
          <w:sz w:val="24"/>
          <w:szCs w:val="24"/>
        </w:rPr>
      </w:pPr>
      <w:r w:rsidRPr="0087517D">
        <w:rPr>
          <w:rFonts w:asciiTheme="majorBidi" w:eastAsia="Times New Roman" w:hAnsiTheme="majorBidi" w:cstheme="majorBidi"/>
          <w:sz w:val="24"/>
          <w:szCs w:val="24"/>
        </w:rPr>
        <w:t xml:space="preserve">The share of coal, </w:t>
      </w:r>
      <w:r w:rsidRPr="0087517D">
        <w:rPr>
          <w:rFonts w:asciiTheme="majorBidi" w:eastAsia="Times New Roman" w:hAnsiTheme="majorBidi" w:cstheme="majorBidi"/>
          <w:noProof/>
          <w:sz w:val="24"/>
          <w:szCs w:val="24"/>
        </w:rPr>
        <w:t>gas,</w:t>
      </w:r>
      <w:r w:rsidRPr="0087517D">
        <w:rPr>
          <w:rFonts w:asciiTheme="majorBidi" w:eastAsia="Times New Roman" w:hAnsiTheme="majorBidi" w:cstheme="majorBidi"/>
          <w:sz w:val="24"/>
          <w:szCs w:val="24"/>
        </w:rPr>
        <w:t xml:space="preserve"> and oil with overall share will be 34 percent (Domestic Coal 13</w:t>
      </w:r>
      <w:r w:rsidR="00243D06" w:rsidRPr="0087517D">
        <w:rPr>
          <w:rFonts w:asciiTheme="majorBidi" w:eastAsia="Times New Roman" w:hAnsiTheme="majorBidi" w:cstheme="majorBidi"/>
          <w:sz w:val="24"/>
          <w:szCs w:val="24"/>
        </w:rPr>
        <w:t>,</w:t>
      </w:r>
      <w:r w:rsidRPr="0087517D">
        <w:rPr>
          <w:rFonts w:asciiTheme="majorBidi" w:eastAsia="Times New Roman" w:hAnsiTheme="majorBidi" w:cstheme="majorBidi"/>
          <w:sz w:val="24"/>
          <w:szCs w:val="24"/>
        </w:rPr>
        <w:t>225 MW, Gas 11300, and Oil 10000 MW). The share of nuclear will increase to 8 percent (8000 MW). The imported Coal share is estimated around 3 percent (3000 MW) whereas, Imported LNG share will be 4 percent (3600 MW) and Imported Electricity share</w:t>
      </w:r>
      <w:r w:rsidR="00243D06" w:rsidRPr="0087517D">
        <w:rPr>
          <w:rFonts w:asciiTheme="majorBidi" w:eastAsia="Times New Roman" w:hAnsiTheme="majorBidi" w:cstheme="majorBidi"/>
          <w:sz w:val="24"/>
          <w:szCs w:val="24"/>
        </w:rPr>
        <w:t xml:space="preserve"> will be more than</w:t>
      </w:r>
      <w:r w:rsidRPr="0087517D">
        <w:rPr>
          <w:rFonts w:asciiTheme="majorBidi" w:eastAsia="Times New Roman" w:hAnsiTheme="majorBidi" w:cstheme="majorBidi"/>
          <w:sz w:val="24"/>
          <w:szCs w:val="24"/>
        </w:rPr>
        <w:t xml:space="preserve"> 1 percent (1500 MW). </w:t>
      </w:r>
    </w:p>
    <w:p w14:paraId="417C1424" w14:textId="77777777" w:rsidR="00380168" w:rsidRPr="0087517D" w:rsidRDefault="00C05C56" w:rsidP="00380168">
      <w:pPr>
        <w:pStyle w:val="ListParagraph"/>
        <w:numPr>
          <w:ilvl w:val="0"/>
          <w:numId w:val="26"/>
        </w:numPr>
        <w:autoSpaceDE w:val="0"/>
        <w:autoSpaceDN w:val="0"/>
        <w:adjustRightInd w:val="0"/>
        <w:jc w:val="both"/>
        <w:rPr>
          <w:rFonts w:asciiTheme="majorBidi" w:eastAsia="Times New Roman" w:hAnsiTheme="majorBidi" w:cstheme="majorBidi"/>
          <w:sz w:val="24"/>
          <w:szCs w:val="24"/>
        </w:rPr>
      </w:pPr>
      <w:r w:rsidRPr="0087517D">
        <w:rPr>
          <w:rFonts w:asciiTheme="majorBidi" w:eastAsia="Times New Roman" w:hAnsiTheme="majorBidi" w:cstheme="majorBidi"/>
          <w:sz w:val="24"/>
          <w:szCs w:val="24"/>
        </w:rPr>
        <w:t>I</w:t>
      </w:r>
      <w:r w:rsidR="004077A8" w:rsidRPr="0087517D">
        <w:rPr>
          <w:rFonts w:asciiTheme="majorBidi" w:eastAsia="Times New Roman" w:hAnsiTheme="majorBidi" w:cstheme="majorBidi"/>
          <w:sz w:val="24"/>
          <w:szCs w:val="24"/>
        </w:rPr>
        <w:t xml:space="preserve">nvestment in energy sector over the next </w:t>
      </w:r>
      <w:r w:rsidR="00702CA0" w:rsidRPr="0087517D">
        <w:rPr>
          <w:rFonts w:asciiTheme="majorBidi" w:eastAsia="Times New Roman" w:hAnsiTheme="majorBidi" w:cstheme="majorBidi"/>
          <w:sz w:val="24"/>
          <w:szCs w:val="24"/>
        </w:rPr>
        <w:t>15</w:t>
      </w:r>
      <w:r w:rsidR="004077A8" w:rsidRPr="0087517D">
        <w:rPr>
          <w:rFonts w:asciiTheme="majorBidi" w:eastAsia="Times New Roman" w:hAnsiTheme="majorBidi" w:cstheme="majorBidi"/>
          <w:sz w:val="24"/>
          <w:szCs w:val="24"/>
        </w:rPr>
        <w:t xml:space="preserve"> years have potential to attract foreign investor </w:t>
      </w:r>
      <w:r w:rsidR="00702CA0" w:rsidRPr="0087517D">
        <w:rPr>
          <w:rFonts w:asciiTheme="majorBidi" w:eastAsia="Times New Roman" w:hAnsiTheme="majorBidi" w:cstheme="majorBidi"/>
          <w:sz w:val="24"/>
          <w:szCs w:val="24"/>
        </w:rPr>
        <w:t>and</w:t>
      </w:r>
      <w:r w:rsidR="004077A8" w:rsidRPr="0087517D">
        <w:rPr>
          <w:rFonts w:asciiTheme="majorBidi" w:eastAsia="Times New Roman" w:hAnsiTheme="majorBidi" w:cstheme="majorBidi"/>
          <w:sz w:val="24"/>
          <w:szCs w:val="24"/>
        </w:rPr>
        <w:t xml:space="preserve"> local</w:t>
      </w:r>
      <w:r w:rsidR="00702CA0" w:rsidRPr="0087517D">
        <w:rPr>
          <w:rFonts w:asciiTheme="majorBidi" w:eastAsia="Times New Roman" w:hAnsiTheme="majorBidi" w:cstheme="majorBidi"/>
          <w:sz w:val="24"/>
          <w:szCs w:val="24"/>
        </w:rPr>
        <w:t xml:space="preserve"> investors</w:t>
      </w:r>
      <w:r w:rsidR="004077A8" w:rsidRPr="0087517D">
        <w:rPr>
          <w:rFonts w:asciiTheme="majorBidi" w:eastAsia="Times New Roman" w:hAnsiTheme="majorBidi" w:cstheme="majorBidi"/>
          <w:sz w:val="24"/>
          <w:szCs w:val="24"/>
        </w:rPr>
        <w:t xml:space="preserve">. </w:t>
      </w:r>
    </w:p>
    <w:p w14:paraId="501D8EAE" w14:textId="77777777" w:rsidR="00620FD8" w:rsidRPr="0087517D" w:rsidRDefault="00620FD8" w:rsidP="00573B01">
      <w:pPr>
        <w:autoSpaceDE w:val="0"/>
        <w:autoSpaceDN w:val="0"/>
        <w:adjustRightInd w:val="0"/>
        <w:jc w:val="both"/>
        <w:rPr>
          <w:rFonts w:asciiTheme="majorBidi" w:eastAsia="Times New Roman" w:hAnsiTheme="majorBidi" w:cstheme="majorBidi"/>
          <w:sz w:val="24"/>
          <w:szCs w:val="24"/>
        </w:rPr>
      </w:pPr>
    </w:p>
    <w:p w14:paraId="18F78EBE" w14:textId="77777777" w:rsidR="004077A8" w:rsidRPr="0087517D" w:rsidRDefault="00972FFC" w:rsidP="00620FD8">
      <w:pPr>
        <w:pStyle w:val="Heading3"/>
        <w:numPr>
          <w:ilvl w:val="2"/>
          <w:numId w:val="10"/>
        </w:numPr>
        <w:rPr>
          <w:rFonts w:asciiTheme="majorBidi" w:hAnsiTheme="majorBidi"/>
          <w:b/>
          <w:bCs/>
        </w:rPr>
      </w:pPr>
      <w:bookmarkStart w:id="26" w:name="_Toc509453053"/>
      <w:r w:rsidRPr="0087517D">
        <w:rPr>
          <w:rFonts w:asciiTheme="majorBidi" w:hAnsiTheme="majorBidi"/>
          <w:b/>
          <w:bCs/>
        </w:rPr>
        <w:t>Policy Environment for Investment</w:t>
      </w:r>
      <w:r w:rsidR="00620FD8" w:rsidRPr="0087517D">
        <w:rPr>
          <w:rFonts w:asciiTheme="majorBidi" w:hAnsiTheme="majorBidi"/>
          <w:b/>
          <w:bCs/>
        </w:rPr>
        <w:t xml:space="preserve"> in Pakistan</w:t>
      </w:r>
      <w:bookmarkEnd w:id="26"/>
    </w:p>
    <w:p w14:paraId="6C2BC738" w14:textId="77777777" w:rsidR="00972FFC" w:rsidRPr="0087517D" w:rsidRDefault="00972FFC" w:rsidP="00404519">
      <w:pPr>
        <w:jc w:val="both"/>
        <w:rPr>
          <w:rFonts w:asciiTheme="majorBidi" w:hAnsiTheme="majorBidi" w:cstheme="majorBidi"/>
          <w:bCs/>
          <w:sz w:val="24"/>
          <w:szCs w:val="24"/>
        </w:rPr>
      </w:pPr>
    </w:p>
    <w:p w14:paraId="66869206" w14:textId="77777777" w:rsidR="00404519" w:rsidRPr="0087517D" w:rsidRDefault="00404519" w:rsidP="000408F7">
      <w:pPr>
        <w:ind w:firstLine="360"/>
        <w:jc w:val="both"/>
        <w:rPr>
          <w:rFonts w:asciiTheme="majorBidi" w:hAnsiTheme="majorBidi" w:cstheme="majorBidi"/>
        </w:rPr>
      </w:pPr>
      <w:r w:rsidRPr="0087517D">
        <w:rPr>
          <w:rFonts w:asciiTheme="majorBidi" w:hAnsiTheme="majorBidi" w:cstheme="majorBidi"/>
          <w:sz w:val="24"/>
          <w:szCs w:val="24"/>
        </w:rPr>
        <w:t xml:space="preserve">The investment in energy sector </w:t>
      </w:r>
      <w:r w:rsidR="004B7931" w:rsidRPr="0087517D">
        <w:rPr>
          <w:rFonts w:asciiTheme="majorBidi" w:hAnsiTheme="majorBidi" w:cstheme="majorBidi"/>
          <w:sz w:val="24"/>
          <w:szCs w:val="24"/>
        </w:rPr>
        <w:t xml:space="preserve">are designed by the Government to provide </w:t>
      </w:r>
      <w:r w:rsidRPr="0087517D">
        <w:rPr>
          <w:rFonts w:asciiTheme="majorBidi" w:hAnsiTheme="majorBidi" w:cstheme="majorBidi"/>
          <w:sz w:val="24"/>
          <w:szCs w:val="24"/>
        </w:rPr>
        <w:t>attractive incentives</w:t>
      </w:r>
      <w:r w:rsidR="004B7931" w:rsidRPr="0087517D">
        <w:rPr>
          <w:rFonts w:asciiTheme="majorBidi" w:hAnsiTheme="majorBidi" w:cstheme="majorBidi"/>
          <w:sz w:val="24"/>
          <w:szCs w:val="24"/>
        </w:rPr>
        <w:t xml:space="preserve"> to investors</w:t>
      </w:r>
      <w:r w:rsidRPr="0087517D">
        <w:rPr>
          <w:rFonts w:asciiTheme="majorBidi" w:hAnsiTheme="majorBidi" w:cstheme="majorBidi"/>
          <w:sz w:val="24"/>
          <w:szCs w:val="24"/>
        </w:rPr>
        <w:t xml:space="preserve">. </w:t>
      </w:r>
      <w:r w:rsidR="00573B01" w:rsidRPr="0087517D">
        <w:rPr>
          <w:rFonts w:asciiTheme="majorBidi" w:hAnsiTheme="majorBidi" w:cstheme="majorBidi"/>
          <w:sz w:val="24"/>
          <w:szCs w:val="24"/>
        </w:rPr>
        <w:t>Following is</w:t>
      </w:r>
      <w:r w:rsidRPr="0087517D">
        <w:rPr>
          <w:rFonts w:asciiTheme="majorBidi" w:hAnsiTheme="majorBidi" w:cstheme="majorBidi"/>
          <w:sz w:val="24"/>
          <w:szCs w:val="24"/>
        </w:rPr>
        <w:t xml:space="preserve"> the list of investment policy </w:t>
      </w:r>
      <w:r w:rsidR="004B7931" w:rsidRPr="0087517D">
        <w:rPr>
          <w:rFonts w:asciiTheme="majorBidi" w:hAnsiTheme="majorBidi" w:cstheme="majorBidi"/>
          <w:sz w:val="24"/>
          <w:szCs w:val="24"/>
        </w:rPr>
        <w:t>framework and incentives regime</w:t>
      </w:r>
      <w:r w:rsidR="00B02936" w:rsidRPr="0087517D">
        <w:rPr>
          <w:rFonts w:asciiTheme="majorBidi" w:hAnsiTheme="majorBidi" w:cstheme="majorBidi"/>
          <w:sz w:val="24"/>
          <w:szCs w:val="24"/>
        </w:rPr>
        <w:t xml:space="preserve"> in place</w:t>
      </w:r>
      <w:r w:rsidR="004B7931" w:rsidRPr="0087517D">
        <w:rPr>
          <w:rFonts w:asciiTheme="majorBidi" w:hAnsiTheme="majorBidi" w:cstheme="majorBidi"/>
        </w:rPr>
        <w:t>:</w:t>
      </w:r>
    </w:p>
    <w:p w14:paraId="539CD28F" w14:textId="77777777" w:rsidR="00B14CE2" w:rsidRPr="0087517D" w:rsidRDefault="00B14CE2" w:rsidP="00404519">
      <w:pPr>
        <w:jc w:val="both"/>
        <w:rPr>
          <w:rFonts w:asciiTheme="majorBidi" w:hAnsiTheme="majorBidi" w:cstheme="majorBidi"/>
          <w:bCs/>
        </w:rPr>
      </w:pPr>
    </w:p>
    <w:p w14:paraId="4246A4BF" w14:textId="1C9C97A9" w:rsidR="00B14CE2" w:rsidRPr="0087517D" w:rsidRDefault="0004519D" w:rsidP="00B14CE2">
      <w:pPr>
        <w:numPr>
          <w:ilvl w:val="0"/>
          <w:numId w:val="9"/>
        </w:numPr>
        <w:shd w:val="clear" w:color="auto" w:fill="FFFFFF"/>
        <w:jc w:val="both"/>
        <w:rPr>
          <w:rFonts w:asciiTheme="majorBidi" w:eastAsia="Times New Roman" w:hAnsiTheme="majorBidi" w:cstheme="majorBidi"/>
          <w:sz w:val="24"/>
          <w:szCs w:val="24"/>
        </w:rPr>
      </w:pPr>
      <w:r w:rsidRPr="00565424">
        <w:rPr>
          <w:rFonts w:asciiTheme="majorBidi" w:hAnsiTheme="majorBidi" w:cstheme="majorBidi"/>
          <w:b/>
          <w:bCs/>
          <w:sz w:val="24"/>
          <w:szCs w:val="24"/>
        </w:rPr>
        <w:t>Investment Liberalization Policy</w:t>
      </w:r>
      <w:r w:rsidR="003D4293" w:rsidRPr="00565424">
        <w:rPr>
          <w:rFonts w:asciiTheme="majorBidi" w:hAnsiTheme="majorBidi" w:cstheme="majorBidi"/>
          <w:b/>
          <w:bCs/>
          <w:sz w:val="24"/>
          <w:szCs w:val="24"/>
        </w:rPr>
        <w:t>:</w:t>
      </w:r>
      <w:r w:rsidR="00BC2B43">
        <w:rPr>
          <w:rFonts w:asciiTheme="majorBidi" w:hAnsiTheme="majorBidi" w:cstheme="majorBidi"/>
          <w:b/>
          <w:bCs/>
          <w:sz w:val="24"/>
          <w:szCs w:val="24"/>
        </w:rPr>
        <w:t xml:space="preserve"> </w:t>
      </w:r>
      <w:r w:rsidR="003D4293" w:rsidRPr="0087517D">
        <w:rPr>
          <w:rFonts w:asciiTheme="majorBidi" w:eastAsia="Times New Roman" w:hAnsiTheme="majorBidi" w:cstheme="majorBidi"/>
          <w:sz w:val="24"/>
          <w:szCs w:val="24"/>
        </w:rPr>
        <w:t>Liberal and transparent policy for investors to set up I</w:t>
      </w:r>
      <w:r w:rsidR="00B02936" w:rsidRPr="0087517D">
        <w:rPr>
          <w:rFonts w:asciiTheme="majorBidi" w:eastAsia="Times New Roman" w:hAnsiTheme="majorBidi" w:cstheme="majorBidi"/>
          <w:sz w:val="24"/>
          <w:szCs w:val="24"/>
        </w:rPr>
        <w:t xml:space="preserve">ndependent </w:t>
      </w:r>
      <w:r w:rsidR="003D4293" w:rsidRPr="0087517D">
        <w:rPr>
          <w:rFonts w:asciiTheme="majorBidi" w:eastAsia="Times New Roman" w:hAnsiTheme="majorBidi" w:cstheme="majorBidi"/>
          <w:sz w:val="24"/>
          <w:szCs w:val="24"/>
        </w:rPr>
        <w:t>P</w:t>
      </w:r>
      <w:r w:rsidR="00B02936" w:rsidRPr="0087517D">
        <w:rPr>
          <w:rFonts w:asciiTheme="majorBidi" w:eastAsia="Times New Roman" w:hAnsiTheme="majorBidi" w:cstheme="majorBidi"/>
          <w:sz w:val="24"/>
          <w:szCs w:val="24"/>
        </w:rPr>
        <w:t xml:space="preserve">ower </w:t>
      </w:r>
      <w:r w:rsidR="003D4293" w:rsidRPr="0087517D">
        <w:rPr>
          <w:rFonts w:asciiTheme="majorBidi" w:eastAsia="Times New Roman" w:hAnsiTheme="majorBidi" w:cstheme="majorBidi"/>
          <w:sz w:val="24"/>
          <w:szCs w:val="24"/>
        </w:rPr>
        <w:t>Projects</w:t>
      </w:r>
      <w:r w:rsidR="00B02936" w:rsidRPr="0087517D">
        <w:rPr>
          <w:rFonts w:asciiTheme="majorBidi" w:eastAsia="Times New Roman" w:hAnsiTheme="majorBidi" w:cstheme="majorBidi"/>
          <w:sz w:val="24"/>
          <w:szCs w:val="24"/>
        </w:rPr>
        <w:t xml:space="preserve"> (IPPs)</w:t>
      </w:r>
      <w:r w:rsidR="003D4293" w:rsidRPr="0087517D">
        <w:rPr>
          <w:rFonts w:asciiTheme="majorBidi" w:eastAsia="Times New Roman" w:hAnsiTheme="majorBidi" w:cstheme="majorBidi"/>
          <w:sz w:val="24"/>
          <w:szCs w:val="24"/>
        </w:rPr>
        <w:t>.</w:t>
      </w:r>
      <w:r w:rsidR="00BC2B43">
        <w:rPr>
          <w:rFonts w:asciiTheme="majorBidi" w:eastAsia="Times New Roman" w:hAnsiTheme="majorBidi" w:cstheme="majorBidi"/>
          <w:sz w:val="24"/>
          <w:szCs w:val="24"/>
        </w:rPr>
        <w:t xml:space="preserve"> </w:t>
      </w:r>
      <w:r w:rsidR="003D4293" w:rsidRPr="0087517D">
        <w:rPr>
          <w:rFonts w:asciiTheme="majorBidi" w:eastAsia="Times New Roman" w:hAnsiTheme="majorBidi" w:cstheme="majorBidi"/>
          <w:sz w:val="24"/>
          <w:szCs w:val="24"/>
        </w:rPr>
        <w:t>Guaranteed power purchase produced by IPPs, backed by sovereign guarantee of GoP provides a very secure investment climate for investors.</w:t>
      </w:r>
    </w:p>
    <w:p w14:paraId="2B2B0356" w14:textId="3E72E83D" w:rsidR="00B14CE2" w:rsidRPr="0087517D" w:rsidRDefault="0004519D" w:rsidP="00B14CE2">
      <w:pPr>
        <w:numPr>
          <w:ilvl w:val="0"/>
          <w:numId w:val="9"/>
        </w:numPr>
        <w:shd w:val="clear" w:color="auto" w:fill="FFFFFF"/>
        <w:jc w:val="both"/>
        <w:rPr>
          <w:rFonts w:asciiTheme="majorBidi" w:eastAsia="Times New Roman" w:hAnsiTheme="majorBidi" w:cstheme="majorBidi"/>
          <w:sz w:val="24"/>
          <w:szCs w:val="24"/>
        </w:rPr>
      </w:pPr>
      <w:r w:rsidRPr="00EA528F">
        <w:rPr>
          <w:rFonts w:asciiTheme="majorBidi" w:hAnsiTheme="majorBidi" w:cstheme="majorBidi"/>
          <w:b/>
          <w:bCs/>
          <w:sz w:val="24"/>
          <w:szCs w:val="24"/>
        </w:rPr>
        <w:t>Investment Policy 2013:</w:t>
      </w:r>
      <w:r w:rsidR="00BC2B43">
        <w:rPr>
          <w:rFonts w:asciiTheme="majorBidi" w:hAnsiTheme="majorBidi" w:cstheme="majorBidi"/>
          <w:b/>
          <w:bCs/>
          <w:sz w:val="24"/>
          <w:szCs w:val="24"/>
        </w:rPr>
        <w:t xml:space="preserve"> </w:t>
      </w:r>
      <w:r w:rsidR="00623607" w:rsidRPr="0087517D">
        <w:rPr>
          <w:rFonts w:asciiTheme="majorBidi" w:hAnsiTheme="majorBidi" w:cstheme="majorBidi"/>
          <w:sz w:val="24"/>
          <w:szCs w:val="24"/>
        </w:rPr>
        <w:t>The goal of Investment Policy 2013 is to address and adjust economic priorities in the face of changing global scenario of economic slowdown coupled with domestic difficulties of power outages and continued pressure on economy due to war on terror. It is an endeavor to address the changed economic realities and to achieve the targets given in National Policy Document</w:t>
      </w:r>
      <w:r w:rsidR="00B02936" w:rsidRPr="0087517D">
        <w:rPr>
          <w:rFonts w:asciiTheme="majorBidi" w:hAnsiTheme="majorBidi" w:cstheme="majorBidi"/>
          <w:sz w:val="24"/>
          <w:szCs w:val="24"/>
        </w:rPr>
        <w:t xml:space="preserve"> and </w:t>
      </w:r>
      <w:r w:rsidR="00623607" w:rsidRPr="0087517D">
        <w:rPr>
          <w:rFonts w:asciiTheme="majorBidi" w:hAnsiTheme="majorBidi" w:cstheme="majorBidi"/>
          <w:sz w:val="24"/>
          <w:szCs w:val="24"/>
        </w:rPr>
        <w:t>Vision 20</w:t>
      </w:r>
      <w:r w:rsidR="00B02936" w:rsidRPr="0087517D">
        <w:rPr>
          <w:rFonts w:asciiTheme="majorBidi" w:hAnsiTheme="majorBidi" w:cstheme="majorBidi"/>
          <w:sz w:val="24"/>
          <w:szCs w:val="24"/>
        </w:rPr>
        <w:t>25</w:t>
      </w:r>
      <w:r w:rsidR="00623607" w:rsidRPr="0087517D">
        <w:rPr>
          <w:rFonts w:asciiTheme="majorBidi" w:hAnsiTheme="majorBidi" w:cstheme="majorBidi"/>
          <w:sz w:val="24"/>
          <w:szCs w:val="24"/>
        </w:rPr>
        <w:t>.</w:t>
      </w:r>
    </w:p>
    <w:p w14:paraId="2C2BCCD1" w14:textId="77777777" w:rsidR="00B14CE2" w:rsidRPr="0087517D" w:rsidRDefault="009B0B5A" w:rsidP="00B14CE2">
      <w:pPr>
        <w:numPr>
          <w:ilvl w:val="0"/>
          <w:numId w:val="9"/>
        </w:numPr>
        <w:shd w:val="clear" w:color="auto" w:fill="FFFFFF"/>
        <w:jc w:val="both"/>
        <w:rPr>
          <w:rFonts w:asciiTheme="majorBidi" w:eastAsia="Times New Roman" w:hAnsiTheme="majorBidi" w:cstheme="majorBidi"/>
          <w:sz w:val="24"/>
          <w:szCs w:val="24"/>
        </w:rPr>
      </w:pPr>
      <w:r w:rsidRPr="00EA528F">
        <w:rPr>
          <w:rFonts w:asciiTheme="majorBidi" w:hAnsiTheme="majorBidi" w:cstheme="majorBidi"/>
          <w:b/>
          <w:bCs/>
          <w:sz w:val="24"/>
          <w:szCs w:val="24"/>
        </w:rPr>
        <w:t xml:space="preserve">Special Economic Zones, Rules 2103. </w:t>
      </w:r>
      <w:r w:rsidR="003D4293" w:rsidRPr="0087517D">
        <w:rPr>
          <w:rFonts w:asciiTheme="majorBidi" w:eastAsia="Times New Roman" w:hAnsiTheme="majorBidi" w:cstheme="majorBidi"/>
          <w:sz w:val="24"/>
          <w:szCs w:val="24"/>
        </w:rPr>
        <w:t>GoP has set up power parks at various locations where the Government will develop the site with water, power-evacuation and access provided. The investors only have to set up power projects at these locations with the entire support infrastructure in place.</w:t>
      </w:r>
    </w:p>
    <w:p w14:paraId="275D27D9" w14:textId="2C8BB0AC" w:rsidR="004B7931" w:rsidRPr="0087517D" w:rsidRDefault="0004519D" w:rsidP="004B7931">
      <w:pPr>
        <w:numPr>
          <w:ilvl w:val="0"/>
          <w:numId w:val="9"/>
        </w:numPr>
        <w:shd w:val="clear" w:color="auto" w:fill="FFFFFF"/>
        <w:jc w:val="both"/>
        <w:rPr>
          <w:rFonts w:asciiTheme="majorBidi" w:eastAsia="Times New Roman" w:hAnsiTheme="majorBidi" w:cstheme="majorBidi"/>
          <w:sz w:val="24"/>
          <w:szCs w:val="24"/>
        </w:rPr>
      </w:pPr>
      <w:r w:rsidRPr="00EA528F">
        <w:rPr>
          <w:rFonts w:asciiTheme="majorBidi" w:hAnsiTheme="majorBidi" w:cstheme="majorBidi"/>
          <w:b/>
          <w:bCs/>
          <w:sz w:val="24"/>
          <w:szCs w:val="24"/>
        </w:rPr>
        <w:t>F</w:t>
      </w:r>
      <w:r w:rsidR="00B02936" w:rsidRPr="00EA528F">
        <w:rPr>
          <w:rFonts w:asciiTheme="majorBidi" w:hAnsiTheme="majorBidi" w:cstheme="majorBidi"/>
          <w:b/>
          <w:bCs/>
          <w:sz w:val="24"/>
          <w:szCs w:val="24"/>
        </w:rPr>
        <w:t>oreign Direct</w:t>
      </w:r>
      <w:r w:rsidR="00BC2B43">
        <w:rPr>
          <w:rFonts w:asciiTheme="majorBidi" w:hAnsiTheme="majorBidi" w:cstheme="majorBidi"/>
          <w:b/>
          <w:bCs/>
          <w:sz w:val="24"/>
          <w:szCs w:val="24"/>
        </w:rPr>
        <w:t xml:space="preserve"> </w:t>
      </w:r>
      <w:r w:rsidR="00B02936" w:rsidRPr="00EA528F">
        <w:rPr>
          <w:rFonts w:asciiTheme="majorBidi" w:hAnsiTheme="majorBidi" w:cstheme="majorBidi"/>
          <w:b/>
          <w:bCs/>
          <w:sz w:val="24"/>
          <w:szCs w:val="24"/>
        </w:rPr>
        <w:t xml:space="preserve">Investment </w:t>
      </w:r>
      <w:r w:rsidRPr="00EA528F">
        <w:rPr>
          <w:rFonts w:asciiTheme="majorBidi" w:hAnsiTheme="majorBidi" w:cstheme="majorBidi"/>
          <w:b/>
          <w:bCs/>
          <w:sz w:val="24"/>
          <w:szCs w:val="24"/>
        </w:rPr>
        <w:t>Strategy 2013-17</w:t>
      </w:r>
      <w:r w:rsidR="003D4293" w:rsidRPr="00EA528F">
        <w:rPr>
          <w:rFonts w:asciiTheme="majorBidi" w:hAnsiTheme="majorBidi" w:cstheme="majorBidi"/>
          <w:b/>
          <w:bCs/>
          <w:sz w:val="24"/>
          <w:szCs w:val="24"/>
        </w:rPr>
        <w:t>:</w:t>
      </w:r>
      <w:r w:rsidR="00BC2B43">
        <w:rPr>
          <w:rFonts w:asciiTheme="majorBidi" w:hAnsiTheme="majorBidi" w:cstheme="majorBidi"/>
          <w:b/>
          <w:bCs/>
          <w:sz w:val="24"/>
          <w:szCs w:val="24"/>
        </w:rPr>
        <w:t xml:space="preserve"> </w:t>
      </w:r>
      <w:r w:rsidR="003D4293" w:rsidRPr="0087517D">
        <w:rPr>
          <w:rFonts w:asciiTheme="majorBidi" w:hAnsiTheme="majorBidi" w:cstheme="majorBidi"/>
          <w:sz w:val="24"/>
          <w:szCs w:val="24"/>
        </w:rPr>
        <w:t>The Ordinance 2001 (Clause -9) mandates B</w:t>
      </w:r>
      <w:r w:rsidR="00B02936" w:rsidRPr="0087517D">
        <w:rPr>
          <w:rFonts w:asciiTheme="majorBidi" w:hAnsiTheme="majorBidi" w:cstheme="majorBidi"/>
          <w:sz w:val="24"/>
          <w:szCs w:val="24"/>
        </w:rPr>
        <w:t xml:space="preserve">oard of Investment </w:t>
      </w:r>
      <w:r w:rsidR="003D4293" w:rsidRPr="0087517D">
        <w:rPr>
          <w:rFonts w:asciiTheme="majorBidi" w:hAnsiTheme="majorBidi" w:cstheme="majorBidi"/>
          <w:sz w:val="24"/>
          <w:szCs w:val="24"/>
        </w:rPr>
        <w:t xml:space="preserve">to promote, encourage and facilitate local and foreign investment inflow in Pakistan. </w:t>
      </w:r>
    </w:p>
    <w:p w14:paraId="3BCE72F8" w14:textId="06057E32" w:rsidR="00A72439" w:rsidRPr="0087517D" w:rsidRDefault="004B7931" w:rsidP="00A72439">
      <w:pPr>
        <w:numPr>
          <w:ilvl w:val="0"/>
          <w:numId w:val="9"/>
        </w:numPr>
        <w:shd w:val="clear" w:color="auto" w:fill="FFFFFF"/>
        <w:jc w:val="both"/>
        <w:rPr>
          <w:rFonts w:asciiTheme="majorBidi" w:hAnsiTheme="majorBidi" w:cstheme="majorBidi"/>
          <w:sz w:val="24"/>
          <w:szCs w:val="24"/>
        </w:rPr>
      </w:pPr>
      <w:r w:rsidRPr="00EA528F">
        <w:rPr>
          <w:rFonts w:asciiTheme="majorBidi" w:hAnsiTheme="majorBidi" w:cstheme="majorBidi"/>
          <w:b/>
          <w:sz w:val="24"/>
          <w:szCs w:val="24"/>
        </w:rPr>
        <w:t xml:space="preserve">National Power </w:t>
      </w:r>
      <w:r w:rsidR="00C52DC5" w:rsidRPr="00EA528F">
        <w:rPr>
          <w:rFonts w:asciiTheme="majorBidi" w:hAnsiTheme="majorBidi" w:cstheme="majorBidi"/>
          <w:b/>
          <w:sz w:val="24"/>
          <w:szCs w:val="24"/>
        </w:rPr>
        <w:t xml:space="preserve">Generation </w:t>
      </w:r>
      <w:r w:rsidRPr="00EA528F">
        <w:rPr>
          <w:rFonts w:asciiTheme="majorBidi" w:hAnsiTheme="majorBidi" w:cstheme="majorBidi"/>
          <w:b/>
          <w:sz w:val="24"/>
          <w:szCs w:val="24"/>
        </w:rPr>
        <w:t>Policy</w:t>
      </w:r>
      <w:r w:rsidR="00886B5A" w:rsidRPr="00EA528F">
        <w:rPr>
          <w:rFonts w:asciiTheme="majorBidi" w:hAnsiTheme="majorBidi" w:cstheme="majorBidi"/>
          <w:b/>
          <w:sz w:val="24"/>
          <w:szCs w:val="24"/>
        </w:rPr>
        <w:t xml:space="preserve"> 2015</w:t>
      </w:r>
      <w:r w:rsidRPr="00EA528F">
        <w:rPr>
          <w:rFonts w:asciiTheme="majorBidi" w:hAnsiTheme="majorBidi" w:cstheme="majorBidi"/>
          <w:b/>
          <w:sz w:val="24"/>
          <w:szCs w:val="24"/>
        </w:rPr>
        <w:t>:</w:t>
      </w:r>
      <w:r w:rsidR="00BC2B43">
        <w:rPr>
          <w:rFonts w:asciiTheme="majorBidi" w:hAnsiTheme="majorBidi" w:cstheme="majorBidi"/>
          <w:b/>
          <w:sz w:val="24"/>
          <w:szCs w:val="24"/>
        </w:rPr>
        <w:t xml:space="preserve"> </w:t>
      </w:r>
      <w:r w:rsidR="00A72439" w:rsidRPr="0087517D">
        <w:rPr>
          <w:rFonts w:asciiTheme="majorBidi" w:hAnsiTheme="majorBidi" w:cstheme="majorBidi"/>
          <w:sz w:val="24"/>
          <w:szCs w:val="24"/>
        </w:rPr>
        <w:t xml:space="preserve">Generation Policy 2015 and Policy Framework for Private Sector Transmission Line Projects 2015 have been launched to attract new investments for development of new power generation projects and augmentation of transmission network in the country. These two policy frameworks received overwhelming market response and has successfully attracted many renowned </w:t>
      </w:r>
      <w:r w:rsidR="00A72439" w:rsidRPr="0087517D">
        <w:rPr>
          <w:rFonts w:asciiTheme="majorBidi" w:hAnsiTheme="majorBidi" w:cstheme="majorBidi"/>
          <w:sz w:val="24"/>
          <w:szCs w:val="24"/>
        </w:rPr>
        <w:lastRenderedPageBreak/>
        <w:t>local and international players to participate in the development of Pakistan’s Power Sector.</w:t>
      </w:r>
    </w:p>
    <w:p w14:paraId="7A1D6457" w14:textId="77777777" w:rsidR="00A72439" w:rsidRPr="0087517D" w:rsidRDefault="00A72439" w:rsidP="00A72439">
      <w:pPr>
        <w:shd w:val="clear" w:color="auto" w:fill="FFFFFF"/>
        <w:ind w:left="720"/>
        <w:jc w:val="both"/>
        <w:rPr>
          <w:rFonts w:asciiTheme="majorBidi" w:eastAsia="Times New Roman" w:hAnsiTheme="majorBidi" w:cstheme="majorBidi"/>
          <w:bCs/>
          <w:sz w:val="24"/>
          <w:szCs w:val="24"/>
        </w:rPr>
      </w:pPr>
      <w:r w:rsidRPr="0087517D">
        <w:rPr>
          <w:rFonts w:asciiTheme="majorBidi" w:hAnsiTheme="majorBidi" w:cstheme="majorBidi"/>
          <w:sz w:val="24"/>
          <w:szCs w:val="24"/>
        </w:rPr>
        <w:t xml:space="preserve">Private Power and Infrastructure Board is handling portfolio of thirty-two 32 multiple fuel (coal, hydro, RLNG/ Gas) based IPPs with cumulative capacity of more than 19,500 MW worth multi billion dollars. The present target is to complete, and commission twenty multiple fuel-based power projects of around 15,000 MW by end of 2022. These projects are at different stages of implementation, some are under construction, some are about to start construction, while others are under pre-development regime. </w:t>
      </w:r>
    </w:p>
    <w:p w14:paraId="549F4C0D" w14:textId="3A1D0B81" w:rsidR="00892B64" w:rsidRPr="0087517D" w:rsidRDefault="00B14CE2" w:rsidP="00A72439">
      <w:pPr>
        <w:numPr>
          <w:ilvl w:val="0"/>
          <w:numId w:val="9"/>
        </w:numPr>
        <w:shd w:val="clear" w:color="auto" w:fill="FFFFFF"/>
        <w:jc w:val="both"/>
        <w:rPr>
          <w:rFonts w:asciiTheme="majorBidi" w:eastAsia="Times New Roman" w:hAnsiTheme="majorBidi" w:cstheme="majorBidi"/>
          <w:bCs/>
          <w:sz w:val="24"/>
          <w:szCs w:val="24"/>
        </w:rPr>
      </w:pPr>
      <w:r w:rsidRPr="00EA528F">
        <w:rPr>
          <w:rFonts w:asciiTheme="majorBidi" w:hAnsiTheme="majorBidi" w:cstheme="majorBidi"/>
          <w:b/>
          <w:bCs/>
          <w:sz w:val="24"/>
          <w:szCs w:val="24"/>
        </w:rPr>
        <w:t xml:space="preserve">Strategic Trade </w:t>
      </w:r>
      <w:r w:rsidR="004B7931" w:rsidRPr="00EA528F">
        <w:rPr>
          <w:rFonts w:asciiTheme="majorBidi" w:hAnsiTheme="majorBidi" w:cstheme="majorBidi"/>
          <w:b/>
          <w:bCs/>
          <w:sz w:val="24"/>
          <w:szCs w:val="24"/>
        </w:rPr>
        <w:t>Policy Framework (STPF) 2015-18:</w:t>
      </w:r>
      <w:r w:rsidR="00BC2B43">
        <w:rPr>
          <w:rFonts w:asciiTheme="majorBidi" w:hAnsiTheme="majorBidi" w:cstheme="majorBidi"/>
          <w:b/>
          <w:bCs/>
          <w:sz w:val="24"/>
          <w:szCs w:val="24"/>
        </w:rPr>
        <w:t xml:space="preserve"> </w:t>
      </w:r>
      <w:r w:rsidR="00892B64" w:rsidRPr="0087517D">
        <w:rPr>
          <w:rFonts w:asciiTheme="majorBidi" w:hAnsiTheme="majorBidi" w:cstheme="majorBidi"/>
          <w:sz w:val="24"/>
          <w:szCs w:val="24"/>
        </w:rPr>
        <w:t>This strategic trade policy is designed to</w:t>
      </w:r>
      <w:r w:rsidR="00BC2B43">
        <w:rPr>
          <w:rFonts w:asciiTheme="majorBidi" w:hAnsiTheme="majorBidi" w:cstheme="majorBidi"/>
          <w:sz w:val="24"/>
          <w:szCs w:val="24"/>
        </w:rPr>
        <w:t xml:space="preserve"> </w:t>
      </w:r>
      <w:r w:rsidR="00892B64" w:rsidRPr="0087517D">
        <w:rPr>
          <w:rFonts w:asciiTheme="majorBidi" w:hAnsiTheme="majorBidi" w:cstheme="majorBidi"/>
          <w:sz w:val="24"/>
          <w:szCs w:val="24"/>
        </w:rPr>
        <w:t xml:space="preserve">achieve the national trade targets, through key enablers like: </w:t>
      </w:r>
    </w:p>
    <w:p w14:paraId="7E355EAB" w14:textId="77777777" w:rsidR="00892B64" w:rsidRPr="0087517D" w:rsidRDefault="00892B64" w:rsidP="0041336B">
      <w:pPr>
        <w:numPr>
          <w:ilvl w:val="1"/>
          <w:numId w:val="35"/>
        </w:numPr>
        <w:shd w:val="clear" w:color="auto" w:fill="FFFFFF"/>
        <w:jc w:val="both"/>
        <w:rPr>
          <w:rFonts w:asciiTheme="majorBidi" w:eastAsia="Times New Roman" w:hAnsiTheme="majorBidi" w:cstheme="majorBidi"/>
          <w:bCs/>
          <w:sz w:val="24"/>
          <w:szCs w:val="24"/>
        </w:rPr>
      </w:pPr>
      <w:r w:rsidRPr="0087517D">
        <w:rPr>
          <w:rFonts w:asciiTheme="majorBidi" w:hAnsiTheme="majorBidi" w:cstheme="majorBidi"/>
          <w:sz w:val="24"/>
          <w:szCs w:val="24"/>
        </w:rPr>
        <w:t xml:space="preserve">Competitiveness (quality infrastructure, labor productivity, access to utilities, and level of technological development) </w:t>
      </w:r>
    </w:p>
    <w:p w14:paraId="607DBF0E" w14:textId="77777777" w:rsidR="00892B64" w:rsidRPr="0087517D" w:rsidRDefault="00892B64" w:rsidP="0041336B">
      <w:pPr>
        <w:numPr>
          <w:ilvl w:val="1"/>
          <w:numId w:val="35"/>
        </w:numPr>
        <w:shd w:val="clear" w:color="auto" w:fill="FFFFFF"/>
        <w:jc w:val="both"/>
        <w:rPr>
          <w:rFonts w:asciiTheme="majorBidi" w:eastAsia="Times New Roman" w:hAnsiTheme="majorBidi" w:cstheme="majorBidi"/>
          <w:bCs/>
          <w:sz w:val="24"/>
          <w:szCs w:val="24"/>
        </w:rPr>
      </w:pPr>
      <w:r w:rsidRPr="0087517D">
        <w:rPr>
          <w:rFonts w:asciiTheme="majorBidi" w:hAnsiTheme="majorBidi" w:cstheme="majorBidi"/>
          <w:sz w:val="24"/>
          <w:szCs w:val="24"/>
        </w:rPr>
        <w:t xml:space="preserve">Compliance to standards (convergence of local &amp; international standards, protection of intellectual property, and effective and efficient disputes resolution mechanism) </w:t>
      </w:r>
    </w:p>
    <w:p w14:paraId="53175C85" w14:textId="77777777" w:rsidR="00B14CE2" w:rsidRPr="0087517D" w:rsidRDefault="00892B64" w:rsidP="0041336B">
      <w:pPr>
        <w:numPr>
          <w:ilvl w:val="1"/>
          <w:numId w:val="35"/>
        </w:numPr>
        <w:shd w:val="clear" w:color="auto" w:fill="FFFFFF"/>
        <w:jc w:val="both"/>
        <w:rPr>
          <w:rFonts w:asciiTheme="majorBidi" w:eastAsia="Times New Roman" w:hAnsiTheme="majorBidi" w:cstheme="majorBidi"/>
          <w:bCs/>
          <w:sz w:val="24"/>
          <w:szCs w:val="24"/>
        </w:rPr>
      </w:pPr>
      <w:r w:rsidRPr="0087517D">
        <w:rPr>
          <w:rFonts w:asciiTheme="majorBidi" w:hAnsiTheme="majorBidi" w:cstheme="majorBidi"/>
          <w:sz w:val="24"/>
          <w:szCs w:val="24"/>
        </w:rPr>
        <w:t>Policy environment (monetary policy, tariff &amp; tax regime, and synergic industrial &amp; investment policies)</w:t>
      </w:r>
    </w:p>
    <w:p w14:paraId="42452B64" w14:textId="074F1428" w:rsidR="00BD56D7" w:rsidRPr="0087517D" w:rsidRDefault="00B14CE2" w:rsidP="00BD56D7">
      <w:pPr>
        <w:numPr>
          <w:ilvl w:val="0"/>
          <w:numId w:val="9"/>
        </w:numPr>
        <w:shd w:val="clear" w:color="auto" w:fill="FFFFFF"/>
        <w:jc w:val="both"/>
        <w:rPr>
          <w:rFonts w:asciiTheme="majorBidi" w:eastAsia="Times New Roman" w:hAnsiTheme="majorBidi" w:cstheme="majorBidi"/>
          <w:bCs/>
          <w:sz w:val="24"/>
          <w:szCs w:val="24"/>
        </w:rPr>
      </w:pPr>
      <w:r w:rsidRPr="00EA528F">
        <w:rPr>
          <w:rFonts w:asciiTheme="majorBidi" w:hAnsiTheme="majorBidi" w:cstheme="majorBidi"/>
          <w:b/>
          <w:bCs/>
          <w:sz w:val="24"/>
          <w:szCs w:val="24"/>
        </w:rPr>
        <w:t xml:space="preserve">Domestic </w:t>
      </w:r>
      <w:r w:rsidR="004B7931" w:rsidRPr="00EA528F">
        <w:rPr>
          <w:rFonts w:asciiTheme="majorBidi" w:hAnsiTheme="majorBidi" w:cstheme="majorBidi"/>
          <w:b/>
          <w:bCs/>
          <w:sz w:val="24"/>
          <w:szCs w:val="24"/>
        </w:rPr>
        <w:t>Resource Mobilization Strategy:</w:t>
      </w:r>
      <w:r w:rsidR="00BC2B43">
        <w:rPr>
          <w:rFonts w:asciiTheme="majorBidi" w:hAnsiTheme="majorBidi" w:cstheme="majorBidi"/>
          <w:b/>
          <w:bCs/>
          <w:sz w:val="24"/>
          <w:szCs w:val="24"/>
        </w:rPr>
        <w:t xml:space="preserve"> </w:t>
      </w:r>
      <w:r w:rsidR="00892B64" w:rsidRPr="0087517D">
        <w:rPr>
          <w:rFonts w:asciiTheme="majorBidi" w:hAnsiTheme="majorBidi" w:cstheme="majorBidi"/>
          <w:color w:val="222222"/>
          <w:sz w:val="24"/>
          <w:szCs w:val="24"/>
          <w:shd w:val="clear" w:color="auto" w:fill="FFFFFF"/>
        </w:rPr>
        <w:t>Increasing the flow of taxes and other income into government treasuries – is key to achieving the ambitious Sustainable Development Goals (SDGs). ... Fair, efficient tax systems are necessary for poverty alleviation and equitable growth.</w:t>
      </w:r>
    </w:p>
    <w:p w14:paraId="729E6355" w14:textId="413E467C" w:rsidR="00B14CE2" w:rsidRPr="00005A02" w:rsidRDefault="00B14CE2" w:rsidP="00BD56D7">
      <w:pPr>
        <w:numPr>
          <w:ilvl w:val="0"/>
          <w:numId w:val="9"/>
        </w:numPr>
        <w:shd w:val="clear" w:color="auto" w:fill="FFFFFF"/>
        <w:jc w:val="both"/>
        <w:rPr>
          <w:rFonts w:asciiTheme="majorBidi" w:eastAsia="Times New Roman" w:hAnsiTheme="majorBidi" w:cstheme="majorBidi"/>
          <w:bCs/>
          <w:sz w:val="24"/>
          <w:szCs w:val="24"/>
        </w:rPr>
      </w:pPr>
      <w:r w:rsidRPr="00EA528F">
        <w:rPr>
          <w:rFonts w:asciiTheme="majorBidi" w:hAnsiTheme="majorBidi" w:cstheme="majorBidi"/>
          <w:b/>
          <w:bCs/>
          <w:sz w:val="24"/>
          <w:szCs w:val="24"/>
        </w:rPr>
        <w:t>CPEC and National Financial Inclusion Strategy</w:t>
      </w:r>
      <w:r w:rsidR="004B7931" w:rsidRPr="00EA528F">
        <w:rPr>
          <w:rFonts w:asciiTheme="majorBidi" w:hAnsiTheme="majorBidi" w:cstheme="majorBidi"/>
          <w:b/>
          <w:bCs/>
          <w:sz w:val="24"/>
          <w:szCs w:val="24"/>
        </w:rPr>
        <w:t>:</w:t>
      </w:r>
      <w:r w:rsidR="00BC2B43">
        <w:rPr>
          <w:rFonts w:asciiTheme="majorBidi" w:hAnsiTheme="majorBidi" w:cstheme="majorBidi"/>
          <w:b/>
          <w:bCs/>
          <w:sz w:val="24"/>
          <w:szCs w:val="24"/>
        </w:rPr>
        <w:t xml:space="preserve"> </w:t>
      </w:r>
      <w:r w:rsidR="00892B64" w:rsidRPr="0087517D">
        <w:rPr>
          <w:rFonts w:asciiTheme="majorBidi" w:hAnsiTheme="majorBidi" w:cstheme="majorBidi"/>
          <w:sz w:val="24"/>
          <w:szCs w:val="24"/>
        </w:rPr>
        <w:t xml:space="preserve">Pakistan’s financial sector has undergone considerable reforms that have significantly strengthened its soundness, profitability, efficiency and diversity. Until that time, it had been dominated by a handful of nationalized banks that suffered from poor performance and asset quality. CPEC investment will give new arena to financial inclusion. </w:t>
      </w:r>
    </w:p>
    <w:p w14:paraId="0D22EAFA" w14:textId="0F9D29D4" w:rsidR="00BC2B43" w:rsidRDefault="00BC2B43" w:rsidP="00BC2B43">
      <w:pPr>
        <w:shd w:val="clear" w:color="auto" w:fill="FFFFFF"/>
        <w:jc w:val="both"/>
        <w:rPr>
          <w:rFonts w:asciiTheme="majorBidi" w:eastAsia="Times New Roman" w:hAnsiTheme="majorBidi" w:cstheme="majorBidi"/>
          <w:bCs/>
          <w:sz w:val="24"/>
          <w:szCs w:val="24"/>
        </w:rPr>
      </w:pPr>
    </w:p>
    <w:p w14:paraId="1B5A558D" w14:textId="113C49A5" w:rsidR="00BC2B43" w:rsidRDefault="00BC2B43" w:rsidP="00BC2B43">
      <w:pPr>
        <w:shd w:val="clear" w:color="auto" w:fill="FFFFFF"/>
        <w:jc w:val="both"/>
        <w:rPr>
          <w:rFonts w:asciiTheme="majorBidi" w:eastAsia="Times New Roman" w:hAnsiTheme="majorBidi" w:cstheme="majorBidi"/>
          <w:bCs/>
          <w:sz w:val="24"/>
          <w:szCs w:val="24"/>
        </w:rPr>
      </w:pPr>
    </w:p>
    <w:p w14:paraId="50E20752" w14:textId="31218288" w:rsidR="00BC2B43" w:rsidRDefault="00BC2B43" w:rsidP="00005A02">
      <w:pPr>
        <w:shd w:val="clear" w:color="auto" w:fill="FFFFFF"/>
        <w:jc w:val="both"/>
        <w:rPr>
          <w:rFonts w:asciiTheme="majorBidi" w:eastAsia="Times New Roman" w:hAnsiTheme="majorBidi" w:cstheme="majorBidi"/>
          <w:bCs/>
          <w:sz w:val="24"/>
          <w:szCs w:val="24"/>
        </w:rPr>
      </w:pPr>
    </w:p>
    <w:p w14:paraId="6D9965BC" w14:textId="4A00C3BA" w:rsidR="00005A02" w:rsidRDefault="00005A02" w:rsidP="00005A02">
      <w:pPr>
        <w:shd w:val="clear" w:color="auto" w:fill="FFFFFF"/>
        <w:jc w:val="both"/>
        <w:rPr>
          <w:rFonts w:asciiTheme="majorBidi" w:eastAsia="Times New Roman" w:hAnsiTheme="majorBidi" w:cstheme="majorBidi"/>
          <w:bCs/>
          <w:sz w:val="24"/>
          <w:szCs w:val="24"/>
        </w:rPr>
      </w:pPr>
    </w:p>
    <w:p w14:paraId="1A61A4A5" w14:textId="2EF5FAE6" w:rsidR="00005A02" w:rsidRDefault="00005A02" w:rsidP="00005A02">
      <w:pPr>
        <w:shd w:val="clear" w:color="auto" w:fill="FFFFFF"/>
        <w:jc w:val="both"/>
        <w:rPr>
          <w:rFonts w:asciiTheme="majorBidi" w:eastAsia="Times New Roman" w:hAnsiTheme="majorBidi" w:cstheme="majorBidi"/>
          <w:bCs/>
          <w:sz w:val="24"/>
          <w:szCs w:val="24"/>
        </w:rPr>
      </w:pPr>
    </w:p>
    <w:p w14:paraId="2DA722CC" w14:textId="7FEEAC65" w:rsidR="00005A02" w:rsidRDefault="00005A02" w:rsidP="00005A02">
      <w:pPr>
        <w:shd w:val="clear" w:color="auto" w:fill="FFFFFF"/>
        <w:jc w:val="both"/>
        <w:rPr>
          <w:rFonts w:asciiTheme="majorBidi" w:eastAsia="Times New Roman" w:hAnsiTheme="majorBidi" w:cstheme="majorBidi"/>
          <w:bCs/>
          <w:sz w:val="24"/>
          <w:szCs w:val="24"/>
        </w:rPr>
      </w:pPr>
    </w:p>
    <w:p w14:paraId="0258990E" w14:textId="1BF45307" w:rsidR="00005A02" w:rsidRDefault="00005A02" w:rsidP="00005A02">
      <w:pPr>
        <w:shd w:val="clear" w:color="auto" w:fill="FFFFFF"/>
        <w:jc w:val="both"/>
        <w:rPr>
          <w:rFonts w:asciiTheme="majorBidi" w:eastAsia="Times New Roman" w:hAnsiTheme="majorBidi" w:cstheme="majorBidi"/>
          <w:bCs/>
          <w:sz w:val="24"/>
          <w:szCs w:val="24"/>
        </w:rPr>
      </w:pPr>
    </w:p>
    <w:p w14:paraId="0721FC14" w14:textId="3DD04F27" w:rsidR="00005A02" w:rsidRDefault="00005A02" w:rsidP="00005A02">
      <w:pPr>
        <w:shd w:val="clear" w:color="auto" w:fill="FFFFFF"/>
        <w:jc w:val="both"/>
        <w:rPr>
          <w:rFonts w:asciiTheme="majorBidi" w:eastAsia="Times New Roman" w:hAnsiTheme="majorBidi" w:cstheme="majorBidi"/>
          <w:bCs/>
          <w:sz w:val="24"/>
          <w:szCs w:val="24"/>
        </w:rPr>
      </w:pPr>
    </w:p>
    <w:p w14:paraId="7B79545F" w14:textId="78A6AC1B" w:rsidR="00005A02" w:rsidRDefault="00005A02" w:rsidP="00005A02">
      <w:pPr>
        <w:shd w:val="clear" w:color="auto" w:fill="FFFFFF"/>
        <w:jc w:val="both"/>
        <w:rPr>
          <w:rFonts w:asciiTheme="majorBidi" w:eastAsia="Times New Roman" w:hAnsiTheme="majorBidi" w:cstheme="majorBidi"/>
          <w:bCs/>
          <w:sz w:val="24"/>
          <w:szCs w:val="24"/>
        </w:rPr>
      </w:pPr>
    </w:p>
    <w:p w14:paraId="2D2581B8" w14:textId="12EE37B4" w:rsidR="00005A02" w:rsidRDefault="00005A02" w:rsidP="00005A02">
      <w:pPr>
        <w:shd w:val="clear" w:color="auto" w:fill="FFFFFF"/>
        <w:jc w:val="both"/>
        <w:rPr>
          <w:rFonts w:asciiTheme="majorBidi" w:eastAsia="Times New Roman" w:hAnsiTheme="majorBidi" w:cstheme="majorBidi"/>
          <w:bCs/>
          <w:sz w:val="24"/>
          <w:szCs w:val="24"/>
        </w:rPr>
      </w:pPr>
    </w:p>
    <w:p w14:paraId="57DBAF48" w14:textId="21E05485" w:rsidR="00005A02" w:rsidRDefault="00005A02" w:rsidP="00005A02">
      <w:pPr>
        <w:shd w:val="clear" w:color="auto" w:fill="FFFFFF"/>
        <w:jc w:val="both"/>
        <w:rPr>
          <w:rFonts w:asciiTheme="majorBidi" w:eastAsia="Times New Roman" w:hAnsiTheme="majorBidi" w:cstheme="majorBidi"/>
          <w:bCs/>
          <w:sz w:val="24"/>
          <w:szCs w:val="24"/>
        </w:rPr>
      </w:pPr>
    </w:p>
    <w:p w14:paraId="3617335B" w14:textId="3319F703" w:rsidR="00005A02" w:rsidRDefault="00005A02" w:rsidP="00005A02">
      <w:pPr>
        <w:shd w:val="clear" w:color="auto" w:fill="FFFFFF"/>
        <w:jc w:val="both"/>
        <w:rPr>
          <w:rFonts w:asciiTheme="majorBidi" w:eastAsia="Times New Roman" w:hAnsiTheme="majorBidi" w:cstheme="majorBidi"/>
          <w:bCs/>
          <w:sz w:val="24"/>
          <w:szCs w:val="24"/>
        </w:rPr>
      </w:pPr>
    </w:p>
    <w:p w14:paraId="0625F679" w14:textId="796D4543" w:rsidR="00005A02" w:rsidRDefault="00005A02" w:rsidP="00005A02">
      <w:pPr>
        <w:shd w:val="clear" w:color="auto" w:fill="FFFFFF"/>
        <w:jc w:val="both"/>
        <w:rPr>
          <w:rFonts w:asciiTheme="majorBidi" w:eastAsia="Times New Roman" w:hAnsiTheme="majorBidi" w:cstheme="majorBidi"/>
          <w:bCs/>
          <w:sz w:val="24"/>
          <w:szCs w:val="24"/>
        </w:rPr>
      </w:pPr>
    </w:p>
    <w:p w14:paraId="70071C37" w14:textId="5BD25401" w:rsidR="00005A02" w:rsidRDefault="00005A02" w:rsidP="00005A02">
      <w:pPr>
        <w:shd w:val="clear" w:color="auto" w:fill="FFFFFF"/>
        <w:jc w:val="both"/>
        <w:rPr>
          <w:rFonts w:asciiTheme="majorBidi" w:eastAsia="Times New Roman" w:hAnsiTheme="majorBidi" w:cstheme="majorBidi"/>
          <w:bCs/>
          <w:sz w:val="24"/>
          <w:szCs w:val="24"/>
        </w:rPr>
      </w:pPr>
    </w:p>
    <w:p w14:paraId="2EED851A" w14:textId="77777777" w:rsidR="00005A02" w:rsidRDefault="00005A02" w:rsidP="00BC2B43">
      <w:pPr>
        <w:shd w:val="clear" w:color="auto" w:fill="FFFFFF"/>
        <w:jc w:val="both"/>
        <w:rPr>
          <w:rFonts w:asciiTheme="majorBidi" w:eastAsia="Times New Roman" w:hAnsiTheme="majorBidi" w:cstheme="majorBidi"/>
          <w:bCs/>
          <w:sz w:val="24"/>
          <w:szCs w:val="24"/>
        </w:rPr>
      </w:pPr>
    </w:p>
    <w:p w14:paraId="557EFD01" w14:textId="5CDD8ABA" w:rsidR="00BC2B43" w:rsidRDefault="00BC2B43" w:rsidP="00BC2B43">
      <w:pPr>
        <w:shd w:val="clear" w:color="auto" w:fill="FFFFFF"/>
        <w:jc w:val="both"/>
        <w:rPr>
          <w:rFonts w:asciiTheme="majorBidi" w:eastAsia="Times New Roman" w:hAnsiTheme="majorBidi" w:cstheme="majorBidi"/>
          <w:bCs/>
          <w:sz w:val="24"/>
          <w:szCs w:val="24"/>
        </w:rPr>
      </w:pPr>
    </w:p>
    <w:p w14:paraId="3A1FF350" w14:textId="21E8C596" w:rsidR="00BC2B43" w:rsidRDefault="00BC2B43" w:rsidP="00BC2B43">
      <w:pPr>
        <w:shd w:val="clear" w:color="auto" w:fill="FFFFFF"/>
        <w:jc w:val="both"/>
        <w:rPr>
          <w:rFonts w:asciiTheme="majorBidi" w:eastAsia="Times New Roman" w:hAnsiTheme="majorBidi" w:cstheme="majorBidi"/>
          <w:bCs/>
          <w:sz w:val="24"/>
          <w:szCs w:val="24"/>
        </w:rPr>
      </w:pPr>
    </w:p>
    <w:p w14:paraId="13AF92AE" w14:textId="77777777" w:rsidR="00BC2B43" w:rsidRPr="0087517D" w:rsidRDefault="00BC2B43" w:rsidP="00005A02">
      <w:pPr>
        <w:shd w:val="clear" w:color="auto" w:fill="FFFFFF"/>
        <w:jc w:val="both"/>
        <w:rPr>
          <w:rFonts w:asciiTheme="majorBidi" w:eastAsia="Times New Roman" w:hAnsiTheme="majorBidi" w:cstheme="majorBidi"/>
          <w:bCs/>
          <w:sz w:val="24"/>
          <w:szCs w:val="24"/>
        </w:rPr>
      </w:pPr>
    </w:p>
    <w:p w14:paraId="4155A313" w14:textId="77777777" w:rsidR="0004519D" w:rsidRPr="0087517D" w:rsidRDefault="0004519D" w:rsidP="00620FD8">
      <w:pPr>
        <w:pStyle w:val="Heading3"/>
        <w:numPr>
          <w:ilvl w:val="2"/>
          <w:numId w:val="10"/>
        </w:numPr>
        <w:jc w:val="center"/>
        <w:rPr>
          <w:rFonts w:asciiTheme="majorBidi" w:hAnsiTheme="majorBidi"/>
          <w:b/>
          <w:bCs/>
        </w:rPr>
      </w:pPr>
      <w:bookmarkStart w:id="27" w:name="_Toc509453054"/>
      <w:r w:rsidRPr="0087517D">
        <w:rPr>
          <w:rFonts w:asciiTheme="majorBidi" w:hAnsiTheme="majorBidi"/>
          <w:b/>
          <w:bCs/>
        </w:rPr>
        <w:lastRenderedPageBreak/>
        <w:t>Incentive Regime of Investment in Pakistan</w:t>
      </w:r>
      <w:bookmarkEnd w:id="27"/>
    </w:p>
    <w:p w14:paraId="0D5DD8A9" w14:textId="77777777" w:rsidR="00340AFA" w:rsidRPr="0087517D" w:rsidRDefault="00340AFA" w:rsidP="00340AFA"/>
    <w:p w14:paraId="644D8D2E" w14:textId="77777777" w:rsidR="0004519D" w:rsidRPr="0087517D" w:rsidRDefault="00340AFA" w:rsidP="00340AFA">
      <w:pPr>
        <w:pStyle w:val="Caption"/>
        <w:jc w:val="center"/>
        <w:rPr>
          <w:rFonts w:asciiTheme="majorBidi" w:hAnsiTheme="majorBidi" w:cstheme="majorBidi"/>
          <w:b w:val="0"/>
          <w:sz w:val="24"/>
          <w:szCs w:val="24"/>
        </w:rPr>
      </w:pPr>
      <w:bookmarkStart w:id="28" w:name="_Toc497106383"/>
      <w:r w:rsidRPr="0087517D">
        <w:rPr>
          <w:rFonts w:asciiTheme="majorBidi" w:hAnsiTheme="majorBidi" w:cstheme="majorBidi"/>
          <w:b w:val="0"/>
          <w:sz w:val="24"/>
          <w:szCs w:val="24"/>
        </w:rPr>
        <w:t xml:space="preserve">Table </w:t>
      </w:r>
      <w:r w:rsidR="00477F8A" w:rsidRPr="0087517D">
        <w:rPr>
          <w:rFonts w:asciiTheme="majorBidi" w:hAnsiTheme="majorBidi" w:cstheme="majorBidi"/>
          <w:b w:val="0"/>
          <w:sz w:val="24"/>
          <w:szCs w:val="24"/>
        </w:rPr>
        <w:fldChar w:fldCharType="begin"/>
      </w:r>
      <w:r w:rsidRPr="0087517D">
        <w:rPr>
          <w:rFonts w:asciiTheme="majorBidi" w:hAnsiTheme="majorBidi" w:cstheme="majorBidi"/>
          <w:b w:val="0"/>
          <w:sz w:val="24"/>
          <w:szCs w:val="24"/>
        </w:rPr>
        <w:instrText xml:space="preserve"> SEQ Table \* ARABIC </w:instrText>
      </w:r>
      <w:r w:rsidR="00477F8A" w:rsidRPr="0087517D">
        <w:rPr>
          <w:rFonts w:asciiTheme="majorBidi" w:hAnsiTheme="majorBidi" w:cstheme="majorBidi"/>
          <w:b w:val="0"/>
          <w:sz w:val="24"/>
          <w:szCs w:val="24"/>
        </w:rPr>
        <w:fldChar w:fldCharType="separate"/>
      </w:r>
      <w:r w:rsidR="00245E4D" w:rsidRPr="0087517D">
        <w:rPr>
          <w:rFonts w:asciiTheme="majorBidi" w:hAnsiTheme="majorBidi" w:cstheme="majorBidi"/>
          <w:b w:val="0"/>
          <w:noProof/>
          <w:sz w:val="24"/>
          <w:szCs w:val="24"/>
        </w:rPr>
        <w:t>4</w:t>
      </w:r>
      <w:r w:rsidR="00477F8A" w:rsidRPr="0087517D">
        <w:rPr>
          <w:rFonts w:asciiTheme="majorBidi" w:hAnsiTheme="majorBidi" w:cstheme="majorBidi"/>
          <w:b w:val="0"/>
          <w:sz w:val="24"/>
          <w:szCs w:val="24"/>
        </w:rPr>
        <w:fldChar w:fldCharType="end"/>
      </w:r>
      <w:r w:rsidRPr="0087517D">
        <w:rPr>
          <w:rFonts w:asciiTheme="majorBidi" w:hAnsiTheme="majorBidi" w:cstheme="majorBidi"/>
          <w:b w:val="0"/>
          <w:sz w:val="24"/>
          <w:szCs w:val="24"/>
        </w:rPr>
        <w:t>: Incentive Regime of Investment in Pakistan</w:t>
      </w:r>
      <w:bookmarkEnd w:id="28"/>
    </w:p>
    <w:tbl>
      <w:tblPr>
        <w:tblStyle w:val="GridTable4-Accent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735"/>
      </w:tblGrid>
      <w:tr w:rsidR="002219B1" w:rsidRPr="0087517D" w14:paraId="528BC4AF" w14:textId="77777777" w:rsidTr="00BD5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none" w:sz="0" w:space="0" w:color="auto"/>
              <w:left w:val="none" w:sz="0" w:space="0" w:color="auto"/>
              <w:bottom w:val="none" w:sz="0" w:space="0" w:color="auto"/>
              <w:right w:val="none" w:sz="0" w:space="0" w:color="auto"/>
            </w:tcBorders>
          </w:tcPr>
          <w:p w14:paraId="0E2E09FC" w14:textId="77777777" w:rsidR="002219B1" w:rsidRPr="0087517D" w:rsidRDefault="002219B1" w:rsidP="000408F7">
            <w:pPr>
              <w:pStyle w:val="NoSpacing"/>
              <w:rPr>
                <w:rFonts w:asciiTheme="majorBidi" w:hAnsiTheme="majorBidi" w:cstheme="majorBidi"/>
                <w:b w:val="0"/>
                <w:sz w:val="24"/>
                <w:szCs w:val="24"/>
              </w:rPr>
            </w:pPr>
            <w:r w:rsidRPr="0087517D">
              <w:rPr>
                <w:rFonts w:asciiTheme="majorBidi" w:hAnsiTheme="majorBidi" w:cstheme="majorBidi"/>
                <w:b w:val="0"/>
                <w:sz w:val="24"/>
                <w:szCs w:val="24"/>
              </w:rPr>
              <w:t>Investment Incentive</w:t>
            </w:r>
          </w:p>
        </w:tc>
        <w:tc>
          <w:tcPr>
            <w:tcW w:w="7735" w:type="dxa"/>
            <w:tcBorders>
              <w:top w:val="none" w:sz="0" w:space="0" w:color="auto"/>
              <w:left w:val="none" w:sz="0" w:space="0" w:color="auto"/>
              <w:bottom w:val="none" w:sz="0" w:space="0" w:color="auto"/>
              <w:right w:val="none" w:sz="0" w:space="0" w:color="auto"/>
            </w:tcBorders>
          </w:tcPr>
          <w:p w14:paraId="1741CE15" w14:textId="77777777" w:rsidR="002219B1" w:rsidRPr="0087517D" w:rsidRDefault="002219B1" w:rsidP="000408F7">
            <w:pPr>
              <w:pStyle w:val="NoSpacing"/>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sidRPr="0087517D">
              <w:rPr>
                <w:rFonts w:asciiTheme="majorBidi" w:hAnsiTheme="majorBidi" w:cstheme="majorBidi"/>
                <w:b w:val="0"/>
                <w:sz w:val="24"/>
                <w:szCs w:val="24"/>
              </w:rPr>
              <w:t>Brief Description</w:t>
            </w:r>
          </w:p>
        </w:tc>
      </w:tr>
      <w:tr w:rsidR="002219B1" w:rsidRPr="0087517D" w14:paraId="433C778B" w14:textId="77777777" w:rsidTr="00BD5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7054B3C" w14:textId="77777777" w:rsidR="002219B1" w:rsidRPr="0087517D" w:rsidRDefault="002219B1" w:rsidP="000408F7">
            <w:pPr>
              <w:pStyle w:val="NoSpacing"/>
              <w:rPr>
                <w:rFonts w:asciiTheme="majorBidi" w:hAnsiTheme="majorBidi" w:cstheme="majorBidi"/>
                <w:b w:val="0"/>
                <w:sz w:val="24"/>
                <w:szCs w:val="24"/>
              </w:rPr>
            </w:pPr>
            <w:r w:rsidRPr="0087517D">
              <w:rPr>
                <w:rFonts w:asciiTheme="majorBidi" w:hAnsiTheme="majorBidi" w:cstheme="majorBidi"/>
                <w:b w:val="0"/>
                <w:sz w:val="24"/>
                <w:szCs w:val="24"/>
              </w:rPr>
              <w:t>Investment Incentives</w:t>
            </w:r>
          </w:p>
        </w:tc>
        <w:tc>
          <w:tcPr>
            <w:tcW w:w="7735" w:type="dxa"/>
          </w:tcPr>
          <w:p w14:paraId="01241897"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Foreign Private Investment (Promotion &amp; Protection) Act 1976</w:t>
            </w:r>
          </w:p>
          <w:p w14:paraId="60CFF986"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 xml:space="preserve">Tax Concession and Avoidance of Double Taxation  </w:t>
            </w:r>
          </w:p>
          <w:p w14:paraId="25A46B04"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The Federal Government may allow such concessions to industrial undertaking having foreign private investment as may be admissible under any law for the time being in force. Foreign private investment shall not be subject to other or more burdensome taxes on income than those applicable to investments made in similar circumstances by the citizens of Pakistan. Foreign private investment shall be allowed, all the tax concessions admissible on the basis of any agreement (for avoidance of double taxation which the Government of Pakistan may have entered into with the Government of the country of origin of such investment</w:t>
            </w:r>
          </w:p>
          <w:p w14:paraId="2FAA3585"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p w14:paraId="2FD40A95"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Protection of Economic Reforms Act, 1992</w:t>
            </w:r>
          </w:p>
          <w:p w14:paraId="74A6B2BE"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 xml:space="preserve">Immunities to Foreign Currency Accounts  </w:t>
            </w:r>
          </w:p>
          <w:p w14:paraId="3A242134" w14:textId="77777777" w:rsidR="002219B1" w:rsidRPr="0087517D" w:rsidRDefault="002219B1" w:rsidP="0041336B">
            <w:pPr>
              <w:pStyle w:val="NoSpacing"/>
              <w:numPr>
                <w:ilvl w:val="0"/>
                <w:numId w:val="36"/>
              </w:num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 xml:space="preserve">All citizens of Pakistan resident in Pakistan or outside Pakistan who hold foreign currency accounts in Pakistan, and all other persons who hold such accounts, shall continue to enjoy immunity against any inquiry from the Income Tax Department or any other taxation authority as to the source of financing of the foreign currency accounts.   </w:t>
            </w:r>
          </w:p>
          <w:p w14:paraId="171A9D3D" w14:textId="77777777" w:rsidR="002219B1" w:rsidRPr="0087517D" w:rsidRDefault="002219B1" w:rsidP="0041336B">
            <w:pPr>
              <w:pStyle w:val="NoSpacing"/>
              <w:numPr>
                <w:ilvl w:val="0"/>
                <w:numId w:val="36"/>
              </w:num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 xml:space="preserve">The balances in the foreign currency accounts and income there from shall continue to remain exempted from the levy of wealth-tax and income tax and compulsory deduction of Zakat at source.  </w:t>
            </w:r>
          </w:p>
          <w:p w14:paraId="730EDC5D" w14:textId="77777777" w:rsidR="002219B1" w:rsidRPr="0087517D" w:rsidRDefault="002219B1" w:rsidP="0041336B">
            <w:pPr>
              <w:pStyle w:val="NoSpacing"/>
              <w:numPr>
                <w:ilvl w:val="0"/>
                <w:numId w:val="36"/>
              </w:num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 xml:space="preserve">The banks shall maintain complete secrecy in respect of transactions in the foreign currency accounts.  </w:t>
            </w:r>
          </w:p>
          <w:p w14:paraId="1C28C643" w14:textId="77777777" w:rsidR="002219B1" w:rsidRPr="0087517D" w:rsidRDefault="002219B1" w:rsidP="0041336B">
            <w:pPr>
              <w:pStyle w:val="NoSpacing"/>
              <w:numPr>
                <w:ilvl w:val="0"/>
                <w:numId w:val="36"/>
              </w:num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The State Bank of Pakistan or other banks shall not impose any restrictions on deposits in and withdrawals from the foreign currency accounts and restrictions if any s</w:t>
            </w:r>
            <w:r w:rsidR="00BD56D7" w:rsidRPr="0087517D">
              <w:rPr>
                <w:rFonts w:asciiTheme="majorBidi" w:hAnsiTheme="majorBidi" w:cstheme="majorBidi"/>
                <w:bCs/>
                <w:sz w:val="24"/>
                <w:szCs w:val="24"/>
              </w:rPr>
              <w:t>hall stand withdrawn forthwith.</w:t>
            </w:r>
          </w:p>
          <w:p w14:paraId="634AB029" w14:textId="77777777" w:rsidR="00BD56D7" w:rsidRPr="0087517D" w:rsidRDefault="00BD56D7"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p w14:paraId="4354FB19"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Protection of Fiscal Incentives for Setting-up of Industries The fiscal incentives for investment provided by the Government through the statutory orders listed in the Schedule or otherwise notified shall continue inforce for the terms specified therein and shall not be altered to the disadvantage of the investors.</w:t>
            </w:r>
          </w:p>
          <w:p w14:paraId="2E31BEA2"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p w14:paraId="456B0A71"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Protection of Transfer of Ownership to Private Sector.</w:t>
            </w:r>
          </w:p>
          <w:p w14:paraId="367C76BB"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 xml:space="preserve"> The ownership, management and control of any banking, commercial, manufacturing or other company, establishment or enterprise transferred by </w:t>
            </w:r>
            <w:r w:rsidRPr="0087517D">
              <w:rPr>
                <w:rFonts w:asciiTheme="majorBidi" w:hAnsiTheme="majorBidi" w:cstheme="majorBidi"/>
                <w:bCs/>
                <w:sz w:val="24"/>
                <w:szCs w:val="24"/>
              </w:rPr>
              <w:lastRenderedPageBreak/>
              <w:t>the Government to any person under any law shall not again be compulsorily acquired or taken over by the Government for any reason whatsoever.</w:t>
            </w:r>
          </w:p>
          <w:p w14:paraId="5FE3AA11"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p w14:paraId="3C00289D"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 xml:space="preserve">Protection of Foreign and Pakistan Investment </w:t>
            </w:r>
          </w:p>
          <w:p w14:paraId="6D22F217"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No foreign, industrial or commercial enterprise established or owned in any form by a foreign or Pakistani investor for private gain in accordance with law, and no investment in share or equity of any company, firm, or enterprise, and no commercial bank or financial institution established, owned or acquired by any foreign or Pakistani investor, shall be compulsorily acquired or taken over by the Government.</w:t>
            </w:r>
          </w:p>
          <w:p w14:paraId="70AE3B23"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p w14:paraId="671FA560"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 xml:space="preserve">Secrecy of Banking </w:t>
            </w:r>
          </w:p>
          <w:p w14:paraId="441830DC" w14:textId="3A632E5B"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Transaction Secrecy of bona</w:t>
            </w:r>
            <w:r w:rsidR="00BC2B43">
              <w:rPr>
                <w:rFonts w:asciiTheme="majorBidi" w:hAnsiTheme="majorBidi" w:cstheme="majorBidi"/>
                <w:bCs/>
                <w:sz w:val="24"/>
                <w:szCs w:val="24"/>
              </w:rPr>
              <w:t>-</w:t>
            </w:r>
            <w:r w:rsidRPr="0087517D">
              <w:rPr>
                <w:rFonts w:asciiTheme="majorBidi" w:hAnsiTheme="majorBidi" w:cstheme="majorBidi"/>
                <w:bCs/>
                <w:sz w:val="24"/>
                <w:szCs w:val="24"/>
              </w:rPr>
              <w:t>fide banking transactions shall be strictly observed by all banks and financial institutions, by whosoever owned, controlled or managed.</w:t>
            </w:r>
          </w:p>
          <w:p w14:paraId="6F1751B8"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p>
          <w:p w14:paraId="6CA6EBF6" w14:textId="77777777" w:rsidR="002219B1" w:rsidRPr="0087517D" w:rsidRDefault="002219B1" w:rsidP="00BD56D7">
            <w:pPr>
              <w:pStyle w:val="No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 xml:space="preserve">Protection of Financial Obligation. </w:t>
            </w:r>
          </w:p>
          <w:p w14:paraId="5AB740C4" w14:textId="77777777" w:rsidR="009F047D" w:rsidRPr="0087517D" w:rsidRDefault="002219B1" w:rsidP="00BD56D7">
            <w:pPr>
              <w:pStyle w:val="NoSpacing"/>
              <w:tabs>
                <w:tab w:val="left" w:pos="5055"/>
              </w:tabs>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All financial obligations incurred, including those under any instrument, or any financial and contractual commitment made by or on behalf of the Government shall continue to remain in force, and shall not be altered to the disadvantage of the beneficiaries.</w:t>
            </w:r>
          </w:p>
        </w:tc>
      </w:tr>
      <w:tr w:rsidR="002219B1" w:rsidRPr="0087517D" w14:paraId="02085684" w14:textId="77777777" w:rsidTr="00BD56D7">
        <w:trPr>
          <w:trHeight w:val="11420"/>
        </w:trPr>
        <w:tc>
          <w:tcPr>
            <w:cnfStyle w:val="001000000000" w:firstRow="0" w:lastRow="0" w:firstColumn="1" w:lastColumn="0" w:oddVBand="0" w:evenVBand="0" w:oddHBand="0" w:evenHBand="0" w:firstRowFirstColumn="0" w:firstRowLastColumn="0" w:lastRowFirstColumn="0" w:lastRowLastColumn="0"/>
            <w:tcW w:w="1615" w:type="dxa"/>
          </w:tcPr>
          <w:p w14:paraId="2E616FB3" w14:textId="75043398" w:rsidR="002219B1" w:rsidRPr="0087517D" w:rsidRDefault="002219B1" w:rsidP="000408F7">
            <w:pPr>
              <w:pStyle w:val="NoSpacing"/>
              <w:rPr>
                <w:rFonts w:asciiTheme="majorBidi" w:hAnsiTheme="majorBidi" w:cstheme="majorBidi"/>
                <w:b w:val="0"/>
                <w:sz w:val="24"/>
                <w:szCs w:val="24"/>
              </w:rPr>
            </w:pPr>
            <w:r w:rsidRPr="0087517D">
              <w:rPr>
                <w:rFonts w:asciiTheme="majorBidi" w:hAnsiTheme="majorBidi" w:cstheme="majorBidi"/>
                <w:b w:val="0"/>
                <w:sz w:val="24"/>
                <w:szCs w:val="24"/>
              </w:rPr>
              <w:lastRenderedPageBreak/>
              <w:t>Investment Guarantees’</w:t>
            </w:r>
          </w:p>
        </w:tc>
        <w:tc>
          <w:tcPr>
            <w:tcW w:w="7735" w:type="dxa"/>
          </w:tcPr>
          <w:p w14:paraId="6B06ECC2" w14:textId="77777777" w:rsidR="002219B1" w:rsidRPr="00887003" w:rsidRDefault="002219B1"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87003">
              <w:rPr>
                <w:rFonts w:asciiTheme="majorBidi" w:hAnsiTheme="majorBidi" w:cstheme="majorBidi"/>
                <w:b/>
                <w:sz w:val="24"/>
                <w:szCs w:val="24"/>
              </w:rPr>
              <w:t>According to BOI Investment Policy 2013</w:t>
            </w:r>
          </w:p>
          <w:p w14:paraId="03B5D14E" w14:textId="77777777" w:rsidR="002219B1" w:rsidRPr="0087517D" w:rsidRDefault="002219B1"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7517D">
              <w:rPr>
                <w:rFonts w:asciiTheme="majorBidi" w:hAnsiTheme="majorBidi" w:cstheme="majorBidi"/>
                <w:sz w:val="24"/>
                <w:szCs w:val="24"/>
              </w:rPr>
              <w:t xml:space="preserve">The BOI has instituted an online registration procedure for foreign companies entering and operating in Pakistan. Registration serves as a notification to the Government of Pakistan of the presence of the investor and guarantees the investor to entitlements specified in the Investment </w:t>
            </w:r>
            <w:r w:rsidR="002F44D6" w:rsidRPr="0087517D">
              <w:rPr>
                <w:rFonts w:asciiTheme="majorBidi" w:hAnsiTheme="majorBidi" w:cstheme="majorBidi"/>
                <w:sz w:val="24"/>
                <w:szCs w:val="24"/>
              </w:rPr>
              <w:t>Policy but</w:t>
            </w:r>
            <w:r w:rsidRPr="0087517D">
              <w:rPr>
                <w:rFonts w:asciiTheme="majorBidi" w:hAnsiTheme="majorBidi" w:cstheme="majorBidi"/>
                <w:sz w:val="24"/>
                <w:szCs w:val="24"/>
              </w:rPr>
              <w:t xml:space="preserve"> is not an approval mechanism. For rendering efficient services, BOI charges a nominal fee as well.</w:t>
            </w:r>
          </w:p>
          <w:p w14:paraId="712B5681" w14:textId="77777777" w:rsidR="002219B1" w:rsidRPr="0087517D" w:rsidRDefault="002219B1"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14:paraId="26A28368" w14:textId="77777777" w:rsidR="002219B1" w:rsidRPr="0087517D" w:rsidRDefault="002219B1"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7517D">
              <w:rPr>
                <w:rFonts w:asciiTheme="majorBidi" w:hAnsiTheme="majorBidi" w:cstheme="majorBidi"/>
                <w:sz w:val="24"/>
                <w:szCs w:val="24"/>
              </w:rPr>
              <w:t>In view of the technology and know-how that foreign investors can bring to Alternative and Renewable Energy (ARE) projects, the BOI shall strengthen its cooperation with Ministry of</w:t>
            </w:r>
            <w:r w:rsidR="002F44D6" w:rsidRPr="0087517D">
              <w:rPr>
                <w:rFonts w:asciiTheme="majorBidi" w:hAnsiTheme="majorBidi" w:cstheme="majorBidi"/>
                <w:sz w:val="24"/>
                <w:szCs w:val="24"/>
              </w:rPr>
              <w:t xml:space="preserve"> Energy</w:t>
            </w:r>
            <w:r w:rsidRPr="0087517D">
              <w:rPr>
                <w:rFonts w:asciiTheme="majorBidi" w:hAnsiTheme="majorBidi" w:cstheme="majorBidi"/>
                <w:sz w:val="24"/>
                <w:szCs w:val="24"/>
              </w:rPr>
              <w:t>, Alternative Energy Development Board (AEDB) and other line ministries in respect to promoting and facilitating projects with foreign investors.</w:t>
            </w:r>
          </w:p>
          <w:p w14:paraId="43980007" w14:textId="77777777" w:rsidR="002219B1" w:rsidRPr="0087517D" w:rsidRDefault="002219B1"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14:paraId="3945DED1" w14:textId="77777777" w:rsidR="002219B1" w:rsidRPr="00887003" w:rsidRDefault="002219B1"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87003">
              <w:rPr>
                <w:rFonts w:asciiTheme="majorBidi" w:hAnsiTheme="majorBidi" w:cstheme="majorBidi"/>
                <w:b/>
                <w:sz w:val="24"/>
                <w:szCs w:val="24"/>
              </w:rPr>
              <w:t xml:space="preserve">Foreign Private Investment (Promotion &amp; Protection) Act 1976/Protection of Agreement </w:t>
            </w:r>
          </w:p>
          <w:p w14:paraId="4881BC56" w14:textId="77777777" w:rsidR="004B7931" w:rsidRPr="0087517D" w:rsidRDefault="004B7931"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14:paraId="342302DD" w14:textId="77777777" w:rsidR="002219B1" w:rsidRPr="0087517D" w:rsidRDefault="002F44D6"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7517D">
              <w:rPr>
                <w:rFonts w:asciiTheme="majorBidi" w:hAnsiTheme="majorBidi" w:cstheme="majorBidi"/>
                <w:sz w:val="24"/>
                <w:szCs w:val="24"/>
              </w:rPr>
              <w:t>T</w:t>
            </w:r>
            <w:r w:rsidR="002219B1" w:rsidRPr="0087517D">
              <w:rPr>
                <w:rFonts w:asciiTheme="majorBidi" w:hAnsiTheme="majorBidi" w:cstheme="majorBidi"/>
                <w:sz w:val="24"/>
                <w:szCs w:val="24"/>
              </w:rPr>
              <w:t>he Federal Government considers it necessary in the public interest to take over the management of an industrial undertaking having foreign private investment or to acquire the ownership of the shares of citizen of Pakistan in the capital of such industrial undertaking, any agreement approved by the Federal Government relating to such undertakings entered into between a foreign investor or creditor and any person in Pakistan shall not be affected by such taking over or acquisition. Foreign capital or foreign private investment in an industrial undertaking shall not be acquired except under the due process of law which provides for adequate compensation therefore to be settled in the currency of the country of origin of the capital or investment and specifies the principles on and the manner in which compensation is to be determined and given.</w:t>
            </w:r>
          </w:p>
          <w:p w14:paraId="3E31A709" w14:textId="77777777" w:rsidR="002219B1" w:rsidRPr="0087517D" w:rsidRDefault="002219B1"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14:paraId="11E1DA71" w14:textId="77777777" w:rsidR="002219B1" w:rsidRPr="00887003" w:rsidRDefault="002219B1"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87003">
              <w:rPr>
                <w:rFonts w:asciiTheme="majorBidi" w:hAnsiTheme="majorBidi" w:cstheme="majorBidi"/>
                <w:b/>
                <w:sz w:val="24"/>
                <w:szCs w:val="24"/>
              </w:rPr>
              <w:t>Repatriation Facilities</w:t>
            </w:r>
          </w:p>
          <w:p w14:paraId="2085D02F" w14:textId="77777777" w:rsidR="002F44D6" w:rsidRPr="0087517D" w:rsidRDefault="002F44D6"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14:paraId="48905837" w14:textId="77777777" w:rsidR="002219B1" w:rsidRPr="0087517D" w:rsidRDefault="002219B1"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7517D">
              <w:rPr>
                <w:rFonts w:asciiTheme="majorBidi" w:hAnsiTheme="majorBidi" w:cstheme="majorBidi"/>
                <w:sz w:val="24"/>
                <w:szCs w:val="24"/>
              </w:rPr>
              <w:t xml:space="preserve">Subject to the provision of the Foreign Exchange Regulation Act, 1947:  </w:t>
            </w:r>
          </w:p>
          <w:p w14:paraId="64951836" w14:textId="77777777" w:rsidR="002219B1" w:rsidRPr="0087517D" w:rsidRDefault="002219B1"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7517D">
              <w:rPr>
                <w:rFonts w:asciiTheme="majorBidi" w:hAnsiTheme="majorBidi" w:cstheme="majorBidi"/>
                <w:sz w:val="24"/>
                <w:szCs w:val="24"/>
              </w:rPr>
              <w:t xml:space="preserve">A foreign investor in an industrial undertaking established after the 1st day of </w:t>
            </w:r>
            <w:r w:rsidR="00ED6B78" w:rsidRPr="0087517D">
              <w:rPr>
                <w:rFonts w:asciiTheme="majorBidi" w:hAnsiTheme="majorBidi" w:cstheme="majorBidi"/>
                <w:sz w:val="24"/>
                <w:szCs w:val="24"/>
              </w:rPr>
              <w:t>September</w:t>
            </w:r>
            <w:r w:rsidRPr="0087517D">
              <w:rPr>
                <w:rFonts w:asciiTheme="majorBidi" w:hAnsiTheme="majorBidi" w:cstheme="majorBidi"/>
                <w:sz w:val="24"/>
                <w:szCs w:val="24"/>
              </w:rPr>
              <w:t xml:space="preserve"> 1954, and approved by the Federal Government may at any time repatriate in the currency of the country from which </w:t>
            </w:r>
            <w:r w:rsidR="00972FFC" w:rsidRPr="0087517D">
              <w:rPr>
                <w:rFonts w:asciiTheme="majorBidi" w:hAnsiTheme="majorBidi" w:cstheme="majorBidi"/>
                <w:sz w:val="24"/>
                <w:szCs w:val="24"/>
              </w:rPr>
              <w:t xml:space="preserve">the investment was originated; </w:t>
            </w:r>
            <w:r w:rsidRPr="0087517D">
              <w:rPr>
                <w:rFonts w:asciiTheme="majorBidi" w:hAnsiTheme="majorBidi" w:cstheme="majorBidi"/>
                <w:sz w:val="24"/>
                <w:szCs w:val="24"/>
              </w:rPr>
              <w:t xml:space="preserve">Foreign private investment to the extent of original investment;   </w:t>
            </w:r>
          </w:p>
          <w:p w14:paraId="4C856365" w14:textId="77777777" w:rsidR="00887003" w:rsidRDefault="00887003"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p w14:paraId="46CEAE7A" w14:textId="3D3C473A" w:rsidR="002219B1" w:rsidRPr="0087517D" w:rsidRDefault="002219B1" w:rsidP="00BD56D7">
            <w:pPr>
              <w:pStyle w:val="No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7517D">
              <w:rPr>
                <w:rFonts w:asciiTheme="majorBidi" w:hAnsiTheme="majorBidi" w:cstheme="majorBidi"/>
                <w:sz w:val="24"/>
                <w:szCs w:val="24"/>
              </w:rPr>
              <w:t xml:space="preserve">Profits earned on such investment; and </w:t>
            </w:r>
            <w:r w:rsidR="002F44D6" w:rsidRPr="0087517D">
              <w:rPr>
                <w:rFonts w:asciiTheme="majorBidi" w:hAnsiTheme="majorBidi" w:cstheme="majorBidi"/>
                <w:sz w:val="24"/>
                <w:szCs w:val="24"/>
              </w:rPr>
              <w:t>a</w:t>
            </w:r>
            <w:r w:rsidRPr="0087517D">
              <w:rPr>
                <w:rFonts w:asciiTheme="majorBidi" w:hAnsiTheme="majorBidi" w:cstheme="majorBidi"/>
                <w:sz w:val="24"/>
                <w:szCs w:val="24"/>
              </w:rPr>
              <w:t xml:space="preserve">ny additional amount resulting from the reinvested profits or appreciation of capital investment; and </w:t>
            </w:r>
            <w:r w:rsidR="002F44D6" w:rsidRPr="0087517D">
              <w:rPr>
                <w:rFonts w:asciiTheme="majorBidi" w:hAnsiTheme="majorBidi" w:cstheme="majorBidi"/>
                <w:sz w:val="24"/>
                <w:szCs w:val="24"/>
              </w:rPr>
              <w:t>a</w:t>
            </w:r>
            <w:r w:rsidRPr="0087517D">
              <w:rPr>
                <w:rFonts w:asciiTheme="majorBidi" w:hAnsiTheme="majorBidi" w:cstheme="majorBidi"/>
                <w:sz w:val="24"/>
                <w:szCs w:val="24"/>
              </w:rPr>
              <w:t xml:space="preserve"> creditor of an industrial undertaking referred to in clause (a) may repatriate foreign currency loans approved by the Federal Government and interest thereon in accordance with the terms and conditions of the said loan; and </w:t>
            </w:r>
            <w:r w:rsidR="002F44D6" w:rsidRPr="0087517D">
              <w:rPr>
                <w:rFonts w:asciiTheme="majorBidi" w:hAnsiTheme="majorBidi" w:cstheme="majorBidi"/>
                <w:sz w:val="24"/>
                <w:szCs w:val="24"/>
              </w:rPr>
              <w:t>p</w:t>
            </w:r>
            <w:r w:rsidRPr="0087517D">
              <w:rPr>
                <w:rFonts w:asciiTheme="majorBidi" w:hAnsiTheme="majorBidi" w:cstheme="majorBidi"/>
                <w:sz w:val="24"/>
                <w:szCs w:val="24"/>
              </w:rPr>
              <w:t xml:space="preserve">rovided that nothing in this section shall affect the terms of the permission to make such </w:t>
            </w:r>
            <w:r w:rsidRPr="0087517D">
              <w:rPr>
                <w:rFonts w:asciiTheme="majorBidi" w:hAnsiTheme="majorBidi" w:cstheme="majorBidi"/>
                <w:sz w:val="24"/>
                <w:szCs w:val="24"/>
              </w:rPr>
              <w:lastRenderedPageBreak/>
              <w:t>investment granted to a foreign investor before the commencement of  this Act</w:t>
            </w:r>
            <w:r w:rsidR="00620FD8" w:rsidRPr="0087517D">
              <w:rPr>
                <w:rFonts w:asciiTheme="majorBidi" w:hAnsiTheme="majorBidi" w:cstheme="majorBidi"/>
                <w:sz w:val="24"/>
                <w:szCs w:val="24"/>
              </w:rPr>
              <w:t>.</w:t>
            </w:r>
          </w:p>
        </w:tc>
      </w:tr>
      <w:tr w:rsidR="002219B1" w:rsidRPr="0087517D" w14:paraId="3A58EB74" w14:textId="77777777" w:rsidTr="00BD5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4EBB16A" w14:textId="77777777" w:rsidR="002219B1" w:rsidRPr="0087517D" w:rsidRDefault="002219B1" w:rsidP="000408F7">
            <w:pPr>
              <w:pStyle w:val="NoSpacing"/>
              <w:rPr>
                <w:rFonts w:asciiTheme="majorBidi" w:hAnsiTheme="majorBidi" w:cstheme="majorBidi"/>
                <w:b w:val="0"/>
                <w:sz w:val="24"/>
                <w:szCs w:val="24"/>
              </w:rPr>
            </w:pPr>
            <w:r w:rsidRPr="0087517D">
              <w:rPr>
                <w:rFonts w:asciiTheme="majorBidi" w:hAnsiTheme="majorBidi" w:cstheme="majorBidi"/>
                <w:b w:val="0"/>
                <w:sz w:val="24"/>
                <w:szCs w:val="24"/>
              </w:rPr>
              <w:lastRenderedPageBreak/>
              <w:t>CPEC Potential</w:t>
            </w:r>
          </w:p>
          <w:p w14:paraId="3101F079" w14:textId="77777777" w:rsidR="002219B1" w:rsidRPr="0087517D" w:rsidRDefault="002219B1" w:rsidP="000408F7">
            <w:pPr>
              <w:pStyle w:val="NoSpacing"/>
              <w:rPr>
                <w:rFonts w:asciiTheme="majorBidi" w:hAnsiTheme="majorBidi" w:cstheme="majorBidi"/>
                <w:b w:val="0"/>
                <w:sz w:val="24"/>
                <w:szCs w:val="24"/>
              </w:rPr>
            </w:pPr>
          </w:p>
        </w:tc>
        <w:tc>
          <w:tcPr>
            <w:tcW w:w="7735" w:type="dxa"/>
          </w:tcPr>
          <w:p w14:paraId="32732EF2" w14:textId="77777777" w:rsidR="002219B1" w:rsidRPr="0087517D" w:rsidRDefault="002219B1" w:rsidP="000408F7">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87517D">
              <w:rPr>
                <w:rFonts w:asciiTheme="majorBidi" w:hAnsiTheme="majorBidi" w:cstheme="majorBidi"/>
                <w:sz w:val="24"/>
                <w:szCs w:val="24"/>
              </w:rPr>
              <w:t xml:space="preserve">More than 20 Projects of energy sector are in planning phase or being implemented. </w:t>
            </w:r>
          </w:p>
          <w:p w14:paraId="07DCBD5A" w14:textId="77777777" w:rsidR="002219B1" w:rsidRPr="0087517D" w:rsidRDefault="002219B1" w:rsidP="000408F7">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87517D">
              <w:rPr>
                <w:rFonts w:asciiTheme="majorBidi" w:hAnsiTheme="majorBidi" w:cstheme="majorBidi"/>
                <w:sz w:val="24"/>
                <w:szCs w:val="24"/>
              </w:rPr>
              <w:t xml:space="preserve">Generating New opportunities for investment and efficiency regime in energy </w:t>
            </w:r>
            <w:r w:rsidRPr="0087517D">
              <w:rPr>
                <w:rFonts w:asciiTheme="majorBidi" w:hAnsiTheme="majorBidi" w:cstheme="majorBidi"/>
                <w:sz w:val="24"/>
                <w:szCs w:val="24"/>
              </w:rPr>
              <w:lastRenderedPageBreak/>
              <w:t>sector.</w:t>
            </w:r>
          </w:p>
        </w:tc>
      </w:tr>
      <w:tr w:rsidR="002219B1" w:rsidRPr="0087517D" w14:paraId="17944AF0" w14:textId="77777777" w:rsidTr="00BD56D7">
        <w:tc>
          <w:tcPr>
            <w:cnfStyle w:val="001000000000" w:firstRow="0" w:lastRow="0" w:firstColumn="1" w:lastColumn="0" w:oddVBand="0" w:evenVBand="0" w:oddHBand="0" w:evenHBand="0" w:firstRowFirstColumn="0" w:firstRowLastColumn="0" w:lastRowFirstColumn="0" w:lastRowLastColumn="0"/>
            <w:tcW w:w="1615" w:type="dxa"/>
          </w:tcPr>
          <w:p w14:paraId="004D9F1B" w14:textId="77777777" w:rsidR="002219B1" w:rsidRPr="0087517D" w:rsidRDefault="002219B1" w:rsidP="000408F7">
            <w:pPr>
              <w:pStyle w:val="NoSpacing"/>
              <w:rPr>
                <w:rFonts w:asciiTheme="majorBidi" w:hAnsiTheme="majorBidi" w:cstheme="majorBidi"/>
                <w:b w:val="0"/>
                <w:sz w:val="24"/>
                <w:szCs w:val="24"/>
              </w:rPr>
            </w:pPr>
            <w:r w:rsidRPr="0087517D">
              <w:rPr>
                <w:rFonts w:asciiTheme="majorBidi" w:hAnsiTheme="majorBidi" w:cstheme="majorBidi"/>
                <w:b w:val="0"/>
                <w:sz w:val="24"/>
                <w:szCs w:val="24"/>
              </w:rPr>
              <w:lastRenderedPageBreak/>
              <w:t>Public-Private Partnership</w:t>
            </w:r>
          </w:p>
        </w:tc>
        <w:tc>
          <w:tcPr>
            <w:tcW w:w="7735" w:type="dxa"/>
          </w:tcPr>
          <w:p w14:paraId="3CDD79BE" w14:textId="77777777" w:rsidR="002219B1" w:rsidRPr="0087517D" w:rsidRDefault="00972FFC" w:rsidP="000408F7">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7517D">
              <w:rPr>
                <w:rFonts w:asciiTheme="majorBidi" w:hAnsiTheme="majorBidi" w:cstheme="majorBidi"/>
                <w:sz w:val="24"/>
                <w:szCs w:val="24"/>
              </w:rPr>
              <w:t xml:space="preserve">PPIB is solely working to deal with IPPs to ensure demand driven energy requirements of the National Grid.  </w:t>
            </w:r>
          </w:p>
        </w:tc>
      </w:tr>
      <w:tr w:rsidR="002219B1" w:rsidRPr="0087517D" w14:paraId="256CCF22" w14:textId="77777777" w:rsidTr="00BD5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F0BA40B" w14:textId="77777777" w:rsidR="002219B1" w:rsidRPr="0087517D" w:rsidRDefault="002219B1" w:rsidP="000408F7">
            <w:pPr>
              <w:pStyle w:val="NoSpacing"/>
              <w:rPr>
                <w:rFonts w:asciiTheme="majorBidi" w:hAnsiTheme="majorBidi" w:cstheme="majorBidi"/>
                <w:b w:val="0"/>
                <w:sz w:val="24"/>
                <w:szCs w:val="24"/>
              </w:rPr>
            </w:pPr>
            <w:r w:rsidRPr="0087517D">
              <w:rPr>
                <w:rFonts w:asciiTheme="majorBidi" w:hAnsiTheme="majorBidi" w:cstheme="majorBidi"/>
                <w:b w:val="0"/>
                <w:sz w:val="24"/>
                <w:szCs w:val="24"/>
              </w:rPr>
              <w:t>Growth Potential</w:t>
            </w:r>
          </w:p>
          <w:p w14:paraId="6CA0FF14" w14:textId="77777777" w:rsidR="002219B1" w:rsidRPr="0087517D" w:rsidRDefault="002219B1" w:rsidP="000408F7">
            <w:pPr>
              <w:pStyle w:val="NoSpacing"/>
              <w:rPr>
                <w:rFonts w:asciiTheme="majorBidi" w:hAnsiTheme="majorBidi" w:cstheme="majorBidi"/>
                <w:b w:val="0"/>
                <w:sz w:val="24"/>
                <w:szCs w:val="24"/>
              </w:rPr>
            </w:pPr>
          </w:p>
        </w:tc>
        <w:tc>
          <w:tcPr>
            <w:tcW w:w="7735" w:type="dxa"/>
          </w:tcPr>
          <w:p w14:paraId="77668E3C" w14:textId="77777777" w:rsidR="002219B1" w:rsidRPr="0087517D" w:rsidRDefault="002219B1" w:rsidP="000408F7">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sz w:val="24"/>
                <w:szCs w:val="24"/>
              </w:rPr>
              <w:t>Average growth rate of some 7 – 8 % per year (supported by the Framework for Economic Growth)</w:t>
            </w:r>
          </w:p>
          <w:p w14:paraId="346B8A42" w14:textId="77777777" w:rsidR="002219B1" w:rsidRPr="0087517D" w:rsidRDefault="002219B1" w:rsidP="000408F7">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sz w:val="24"/>
                <w:szCs w:val="24"/>
              </w:rPr>
              <w:t>Employment for an increasing and increasingly urbanized population (230 – 260 million by 2030)</w:t>
            </w:r>
          </w:p>
          <w:p w14:paraId="1CA3E690" w14:textId="77777777" w:rsidR="002219B1" w:rsidRPr="0087517D" w:rsidRDefault="002219B1" w:rsidP="000408F7">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sz w:val="24"/>
                <w:szCs w:val="24"/>
              </w:rPr>
              <w:t>Building a knowledge-based economy and prioritizing the development of human capital</w:t>
            </w:r>
          </w:p>
          <w:p w14:paraId="56D0DAF5" w14:textId="77777777" w:rsidR="002219B1" w:rsidRPr="0087517D" w:rsidRDefault="002219B1" w:rsidP="000408F7">
            <w:pPr>
              <w:pStyle w:val="No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sz w:val="24"/>
                <w:szCs w:val="24"/>
              </w:rPr>
              <w:t>Enhancing the global competitiveness of the Pakistani economy from the 2011- 12 rank (118 out of 142 benchmarked countries) to rank 50 by 2030</w:t>
            </w:r>
          </w:p>
        </w:tc>
      </w:tr>
      <w:tr w:rsidR="002219B1" w:rsidRPr="0087517D" w14:paraId="3C72C51D" w14:textId="77777777" w:rsidTr="00BD56D7">
        <w:tc>
          <w:tcPr>
            <w:cnfStyle w:val="001000000000" w:firstRow="0" w:lastRow="0" w:firstColumn="1" w:lastColumn="0" w:oddVBand="0" w:evenVBand="0" w:oddHBand="0" w:evenHBand="0" w:firstRowFirstColumn="0" w:firstRowLastColumn="0" w:lastRowFirstColumn="0" w:lastRowLastColumn="0"/>
            <w:tcW w:w="1615" w:type="dxa"/>
          </w:tcPr>
          <w:p w14:paraId="5A5314EE" w14:textId="77777777" w:rsidR="002219B1" w:rsidRPr="0087517D" w:rsidRDefault="002219B1" w:rsidP="000408F7">
            <w:pPr>
              <w:pStyle w:val="NoSpacing"/>
              <w:rPr>
                <w:rFonts w:asciiTheme="majorBidi" w:hAnsiTheme="majorBidi" w:cstheme="majorBidi"/>
                <w:b w:val="0"/>
                <w:sz w:val="24"/>
                <w:szCs w:val="24"/>
              </w:rPr>
            </w:pPr>
            <w:r w:rsidRPr="0087517D">
              <w:rPr>
                <w:rFonts w:asciiTheme="majorBidi" w:hAnsiTheme="majorBidi" w:cstheme="majorBidi"/>
                <w:b w:val="0"/>
                <w:sz w:val="24"/>
                <w:szCs w:val="24"/>
              </w:rPr>
              <w:t>Renewable Energy Resources</w:t>
            </w:r>
          </w:p>
          <w:p w14:paraId="4056D689" w14:textId="77777777" w:rsidR="002219B1" w:rsidRPr="0087517D" w:rsidRDefault="002219B1" w:rsidP="000408F7">
            <w:pPr>
              <w:pStyle w:val="NoSpacing"/>
              <w:rPr>
                <w:rFonts w:asciiTheme="majorBidi" w:hAnsiTheme="majorBidi" w:cstheme="majorBidi"/>
                <w:b w:val="0"/>
                <w:sz w:val="24"/>
                <w:szCs w:val="24"/>
              </w:rPr>
            </w:pPr>
          </w:p>
        </w:tc>
        <w:tc>
          <w:tcPr>
            <w:tcW w:w="7735" w:type="dxa"/>
          </w:tcPr>
          <w:p w14:paraId="5E712B12" w14:textId="77777777" w:rsidR="002219B1" w:rsidRPr="0087517D" w:rsidRDefault="00972FFC" w:rsidP="00BD56D7">
            <w:pPr>
              <w:pStyle w:val="NoSpacing"/>
              <w:numPr>
                <w:ilvl w:val="0"/>
                <w:numId w:val="34"/>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7517D">
              <w:rPr>
                <w:rFonts w:asciiTheme="majorBidi" w:hAnsiTheme="majorBidi" w:cstheme="majorBidi"/>
                <w:sz w:val="24"/>
                <w:szCs w:val="24"/>
              </w:rPr>
              <w:t>Hydro Power Potential</w:t>
            </w:r>
          </w:p>
          <w:p w14:paraId="368E418F" w14:textId="77777777" w:rsidR="00972FFC" w:rsidRPr="0087517D" w:rsidRDefault="00972FFC" w:rsidP="00BD56D7">
            <w:pPr>
              <w:pStyle w:val="NoSpacing"/>
              <w:numPr>
                <w:ilvl w:val="0"/>
                <w:numId w:val="34"/>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7517D">
              <w:rPr>
                <w:rFonts w:asciiTheme="majorBidi" w:hAnsiTheme="majorBidi" w:cstheme="majorBidi"/>
                <w:sz w:val="24"/>
                <w:szCs w:val="24"/>
              </w:rPr>
              <w:t>Solar Potential</w:t>
            </w:r>
          </w:p>
          <w:p w14:paraId="0A75D3A2" w14:textId="77777777" w:rsidR="00972FFC" w:rsidRPr="0087517D" w:rsidRDefault="00972FFC" w:rsidP="00BD56D7">
            <w:pPr>
              <w:pStyle w:val="NoSpacing"/>
              <w:numPr>
                <w:ilvl w:val="0"/>
                <w:numId w:val="34"/>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sz w:val="24"/>
                <w:szCs w:val="24"/>
              </w:rPr>
              <w:t>Wind Potential</w:t>
            </w:r>
          </w:p>
          <w:p w14:paraId="6544A8AB" w14:textId="77777777" w:rsidR="00F17F23" w:rsidRDefault="002F44D6" w:rsidP="00BD56D7">
            <w:pPr>
              <w:pStyle w:val="NoSpacing"/>
              <w:numPr>
                <w:ilvl w:val="0"/>
                <w:numId w:val="34"/>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7517D">
              <w:rPr>
                <w:rFonts w:asciiTheme="majorBidi" w:hAnsiTheme="majorBidi" w:cstheme="majorBidi"/>
                <w:bCs/>
                <w:sz w:val="24"/>
                <w:szCs w:val="24"/>
              </w:rPr>
              <w:t>Geothermal Potential</w:t>
            </w:r>
          </w:p>
          <w:p w14:paraId="16079884" w14:textId="77777777" w:rsidR="002F44D6" w:rsidRPr="0087517D" w:rsidRDefault="00F17F23" w:rsidP="00BD56D7">
            <w:pPr>
              <w:pStyle w:val="NoSpacing"/>
              <w:numPr>
                <w:ilvl w:val="0"/>
                <w:numId w:val="34"/>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Pr>
                <w:rFonts w:asciiTheme="majorBidi" w:hAnsiTheme="majorBidi" w:cstheme="majorBidi"/>
                <w:bCs/>
                <w:sz w:val="24"/>
                <w:szCs w:val="24"/>
              </w:rPr>
              <w:t>Biomass and others</w:t>
            </w:r>
          </w:p>
        </w:tc>
      </w:tr>
    </w:tbl>
    <w:p w14:paraId="1A00B61D" w14:textId="77777777" w:rsidR="0004519D" w:rsidRPr="0087517D" w:rsidRDefault="0004519D" w:rsidP="0004519D">
      <w:pPr>
        <w:tabs>
          <w:tab w:val="left" w:pos="3600"/>
        </w:tabs>
        <w:rPr>
          <w:rFonts w:asciiTheme="majorBidi" w:hAnsiTheme="majorBidi" w:cstheme="majorBidi"/>
          <w:bCs/>
        </w:rPr>
      </w:pPr>
    </w:p>
    <w:p w14:paraId="28574270" w14:textId="77777777" w:rsidR="009B0B5A" w:rsidRPr="0087517D" w:rsidRDefault="009B0B5A" w:rsidP="00E85774">
      <w:pPr>
        <w:pStyle w:val="Heading2"/>
        <w:numPr>
          <w:ilvl w:val="1"/>
          <w:numId w:val="10"/>
        </w:numPr>
        <w:rPr>
          <w:rFonts w:asciiTheme="majorBidi" w:hAnsiTheme="majorBidi"/>
          <w:b/>
          <w:bCs/>
        </w:rPr>
      </w:pPr>
      <w:bookmarkStart w:id="29" w:name="_Toc509453055"/>
      <w:r w:rsidRPr="0087517D">
        <w:rPr>
          <w:rFonts w:asciiTheme="majorBidi" w:hAnsiTheme="majorBidi"/>
          <w:b/>
          <w:bCs/>
        </w:rPr>
        <w:t>Investing in Energy Sector of Pakistan</w:t>
      </w:r>
      <w:bookmarkEnd w:id="29"/>
    </w:p>
    <w:p w14:paraId="369C9C9A" w14:textId="77777777" w:rsidR="009B0B5A" w:rsidRPr="0087517D" w:rsidRDefault="009B0B5A" w:rsidP="009B0B5A">
      <w:pPr>
        <w:autoSpaceDE w:val="0"/>
        <w:autoSpaceDN w:val="0"/>
        <w:adjustRightInd w:val="0"/>
        <w:rPr>
          <w:rFonts w:asciiTheme="majorBidi" w:hAnsiTheme="majorBidi" w:cstheme="majorBidi"/>
          <w:color w:val="000000"/>
          <w:sz w:val="20"/>
          <w:szCs w:val="20"/>
        </w:rPr>
      </w:pPr>
    </w:p>
    <w:p w14:paraId="31309896" w14:textId="3443060A" w:rsidR="001D5662" w:rsidRPr="0087517D" w:rsidRDefault="00CC5CF6" w:rsidP="001D5662">
      <w:pPr>
        <w:autoSpaceDE w:val="0"/>
        <w:autoSpaceDN w:val="0"/>
        <w:adjustRightInd w:val="0"/>
        <w:ind w:firstLine="360"/>
        <w:jc w:val="both"/>
        <w:rPr>
          <w:rFonts w:asciiTheme="majorBidi" w:hAnsiTheme="majorBidi" w:cstheme="majorBidi"/>
          <w:color w:val="000000"/>
          <w:sz w:val="24"/>
          <w:szCs w:val="24"/>
        </w:rPr>
      </w:pPr>
      <w:r w:rsidRPr="0087517D">
        <w:rPr>
          <w:rFonts w:asciiTheme="majorBidi" w:hAnsiTheme="majorBidi" w:cstheme="majorBidi"/>
          <w:color w:val="000000"/>
          <w:sz w:val="24"/>
          <w:szCs w:val="24"/>
        </w:rPr>
        <w:t xml:space="preserve">Pakistan </w:t>
      </w:r>
      <w:r w:rsidR="009B0B5A" w:rsidRPr="0087517D">
        <w:rPr>
          <w:rFonts w:asciiTheme="majorBidi" w:hAnsiTheme="majorBidi" w:cstheme="majorBidi"/>
          <w:color w:val="000000"/>
          <w:sz w:val="24"/>
          <w:szCs w:val="24"/>
        </w:rPr>
        <w:t>is endowed with diverse energy sources</w:t>
      </w:r>
      <w:r w:rsidR="002F44D6" w:rsidRPr="0087517D">
        <w:rPr>
          <w:rFonts w:asciiTheme="majorBidi" w:hAnsiTheme="majorBidi" w:cstheme="majorBidi"/>
          <w:color w:val="000000"/>
          <w:sz w:val="24"/>
          <w:szCs w:val="24"/>
        </w:rPr>
        <w:t xml:space="preserve"> of energy</w:t>
      </w:r>
      <w:r w:rsidR="009B0B5A" w:rsidRPr="0087517D">
        <w:rPr>
          <w:rFonts w:asciiTheme="majorBidi" w:hAnsiTheme="majorBidi" w:cstheme="majorBidi"/>
          <w:color w:val="000000"/>
          <w:sz w:val="24"/>
          <w:szCs w:val="24"/>
        </w:rPr>
        <w:t xml:space="preserve"> including natural </w:t>
      </w:r>
      <w:r w:rsidRPr="0087517D">
        <w:rPr>
          <w:rFonts w:asciiTheme="majorBidi" w:hAnsiTheme="majorBidi" w:cstheme="majorBidi"/>
          <w:color w:val="000000"/>
          <w:sz w:val="24"/>
          <w:szCs w:val="24"/>
        </w:rPr>
        <w:t>gas, biomass, hydro,</w:t>
      </w:r>
      <w:r w:rsidR="009B0B5A" w:rsidRPr="0087517D">
        <w:rPr>
          <w:rFonts w:asciiTheme="majorBidi" w:hAnsiTheme="majorBidi" w:cstheme="majorBidi"/>
          <w:color w:val="000000"/>
          <w:sz w:val="24"/>
          <w:szCs w:val="24"/>
        </w:rPr>
        <w:t xml:space="preserve"> solar</w:t>
      </w:r>
      <w:r w:rsidR="002F44D6" w:rsidRPr="0087517D">
        <w:rPr>
          <w:rFonts w:asciiTheme="majorBidi" w:hAnsiTheme="majorBidi" w:cstheme="majorBidi"/>
          <w:color w:val="000000"/>
          <w:sz w:val="24"/>
          <w:szCs w:val="24"/>
        </w:rPr>
        <w:t xml:space="preserve">, </w:t>
      </w:r>
      <w:r w:rsidR="009B0B5A" w:rsidRPr="0087517D">
        <w:rPr>
          <w:rFonts w:asciiTheme="majorBidi" w:hAnsiTheme="majorBidi" w:cstheme="majorBidi"/>
          <w:color w:val="000000"/>
          <w:sz w:val="24"/>
          <w:szCs w:val="24"/>
        </w:rPr>
        <w:t>wind</w:t>
      </w:r>
      <w:r w:rsidR="002F44D6" w:rsidRPr="0087517D">
        <w:rPr>
          <w:rFonts w:asciiTheme="majorBidi" w:hAnsiTheme="majorBidi" w:cstheme="majorBidi"/>
          <w:color w:val="000000"/>
          <w:sz w:val="24"/>
          <w:szCs w:val="24"/>
        </w:rPr>
        <w:t>, geothermal</w:t>
      </w:r>
      <w:r w:rsidR="009B0B5A" w:rsidRPr="0087517D">
        <w:rPr>
          <w:rFonts w:asciiTheme="majorBidi" w:hAnsiTheme="majorBidi" w:cstheme="majorBidi"/>
          <w:color w:val="000000"/>
          <w:sz w:val="24"/>
          <w:szCs w:val="24"/>
        </w:rPr>
        <w:t xml:space="preserve">. </w:t>
      </w:r>
      <w:r w:rsidR="00566CF6" w:rsidRPr="0087517D">
        <w:rPr>
          <w:rFonts w:asciiTheme="majorBidi" w:hAnsiTheme="majorBidi" w:cstheme="majorBidi"/>
          <w:color w:val="000000"/>
          <w:sz w:val="24"/>
          <w:szCs w:val="24"/>
        </w:rPr>
        <w:t xml:space="preserve">Pakistan has potential of </w:t>
      </w:r>
      <w:r w:rsidR="002F44D6" w:rsidRPr="0087517D">
        <w:rPr>
          <w:rFonts w:asciiTheme="majorBidi" w:hAnsiTheme="majorBidi" w:cstheme="majorBidi"/>
          <w:color w:val="000000"/>
          <w:sz w:val="24"/>
          <w:szCs w:val="24"/>
        </w:rPr>
        <w:t>more than</w:t>
      </w:r>
      <w:r w:rsidR="00566CF6" w:rsidRPr="0087517D">
        <w:rPr>
          <w:rFonts w:asciiTheme="majorBidi" w:hAnsiTheme="majorBidi" w:cstheme="majorBidi"/>
          <w:color w:val="000000"/>
          <w:sz w:val="24"/>
          <w:szCs w:val="24"/>
        </w:rPr>
        <w:t xml:space="preserve"> 100,000</w:t>
      </w:r>
      <w:r w:rsidRPr="0087517D">
        <w:rPr>
          <w:rFonts w:asciiTheme="majorBidi" w:hAnsiTheme="majorBidi" w:cstheme="majorBidi"/>
          <w:color w:val="000000"/>
          <w:sz w:val="24"/>
          <w:szCs w:val="24"/>
        </w:rPr>
        <w:t xml:space="preserve"> MW of hydro, So</w:t>
      </w:r>
      <w:r w:rsidR="00566CF6" w:rsidRPr="0087517D">
        <w:rPr>
          <w:rFonts w:asciiTheme="majorBidi" w:hAnsiTheme="majorBidi" w:cstheme="majorBidi"/>
          <w:color w:val="000000"/>
          <w:sz w:val="24"/>
          <w:szCs w:val="24"/>
        </w:rPr>
        <w:t>lar,</w:t>
      </w:r>
      <w:r w:rsidR="002F44D6" w:rsidRPr="0087517D">
        <w:rPr>
          <w:rFonts w:asciiTheme="majorBidi" w:hAnsiTheme="majorBidi" w:cstheme="majorBidi"/>
          <w:color w:val="000000"/>
          <w:sz w:val="24"/>
          <w:szCs w:val="24"/>
        </w:rPr>
        <w:t xml:space="preserve"> and</w:t>
      </w:r>
      <w:r w:rsidR="00887003">
        <w:rPr>
          <w:rFonts w:asciiTheme="majorBidi" w:hAnsiTheme="majorBidi" w:cstheme="majorBidi"/>
          <w:color w:val="000000"/>
          <w:sz w:val="24"/>
          <w:szCs w:val="24"/>
        </w:rPr>
        <w:t xml:space="preserve"> </w:t>
      </w:r>
      <w:r w:rsidR="002F44D6" w:rsidRPr="0087517D">
        <w:rPr>
          <w:rFonts w:asciiTheme="majorBidi" w:hAnsiTheme="majorBidi" w:cstheme="majorBidi"/>
          <w:color w:val="000000"/>
          <w:sz w:val="24"/>
          <w:szCs w:val="24"/>
        </w:rPr>
        <w:t>w</w:t>
      </w:r>
      <w:r w:rsidR="00566CF6" w:rsidRPr="0087517D">
        <w:rPr>
          <w:rFonts w:asciiTheme="majorBidi" w:hAnsiTheme="majorBidi" w:cstheme="majorBidi"/>
          <w:color w:val="000000"/>
          <w:sz w:val="24"/>
          <w:szCs w:val="24"/>
        </w:rPr>
        <w:t xml:space="preserve">ind. </w:t>
      </w:r>
      <w:r w:rsidRPr="0087517D">
        <w:rPr>
          <w:rFonts w:asciiTheme="majorBidi" w:hAnsiTheme="majorBidi" w:cstheme="majorBidi"/>
          <w:color w:val="000000"/>
          <w:sz w:val="24"/>
          <w:szCs w:val="24"/>
        </w:rPr>
        <w:t>Commercial</w:t>
      </w:r>
      <w:r w:rsidR="009B0B5A" w:rsidRPr="0087517D">
        <w:rPr>
          <w:rFonts w:asciiTheme="majorBidi" w:hAnsiTheme="majorBidi" w:cstheme="majorBidi"/>
          <w:color w:val="000000"/>
          <w:sz w:val="24"/>
          <w:szCs w:val="24"/>
        </w:rPr>
        <w:t xml:space="preserve"> energy sources such as petrol</w:t>
      </w:r>
      <w:r w:rsidR="001D5662" w:rsidRPr="0087517D">
        <w:rPr>
          <w:rFonts w:asciiTheme="majorBidi" w:hAnsiTheme="majorBidi" w:cstheme="majorBidi"/>
          <w:color w:val="000000"/>
          <w:sz w:val="24"/>
          <w:szCs w:val="24"/>
        </w:rPr>
        <w:t>eum and electricity account for more than 80</w:t>
      </w:r>
      <w:r w:rsidR="009B0B5A" w:rsidRPr="0087517D">
        <w:rPr>
          <w:rFonts w:asciiTheme="majorBidi" w:hAnsiTheme="majorBidi" w:cstheme="majorBidi"/>
          <w:color w:val="000000"/>
          <w:sz w:val="24"/>
          <w:szCs w:val="24"/>
        </w:rPr>
        <w:t xml:space="preserve">% and </w:t>
      </w:r>
      <w:r w:rsidR="001D5662" w:rsidRPr="0087517D">
        <w:rPr>
          <w:rFonts w:asciiTheme="majorBidi" w:hAnsiTheme="majorBidi" w:cstheme="majorBidi"/>
          <w:color w:val="000000"/>
          <w:sz w:val="24"/>
          <w:szCs w:val="24"/>
        </w:rPr>
        <w:t>90</w:t>
      </w:r>
      <w:r w:rsidRPr="0087517D">
        <w:rPr>
          <w:rFonts w:asciiTheme="majorBidi" w:hAnsiTheme="majorBidi" w:cstheme="majorBidi"/>
          <w:color w:val="000000"/>
          <w:sz w:val="24"/>
          <w:szCs w:val="24"/>
        </w:rPr>
        <w:t xml:space="preserve"> %</w:t>
      </w:r>
      <w:r w:rsidR="009B0B5A" w:rsidRPr="0087517D">
        <w:rPr>
          <w:rFonts w:asciiTheme="majorBidi" w:hAnsiTheme="majorBidi" w:cstheme="majorBidi"/>
          <w:color w:val="000000"/>
          <w:sz w:val="24"/>
          <w:szCs w:val="24"/>
        </w:rPr>
        <w:t xml:space="preserve"> of primary energy used, respectively, while coal, solar </w:t>
      </w:r>
      <w:r w:rsidRPr="0087517D">
        <w:rPr>
          <w:rFonts w:asciiTheme="majorBidi" w:hAnsiTheme="majorBidi" w:cstheme="majorBidi"/>
          <w:color w:val="000000"/>
          <w:sz w:val="24"/>
          <w:szCs w:val="24"/>
        </w:rPr>
        <w:t>a</w:t>
      </w:r>
      <w:r w:rsidR="001D5662" w:rsidRPr="0087517D">
        <w:rPr>
          <w:rFonts w:asciiTheme="majorBidi" w:hAnsiTheme="majorBidi" w:cstheme="majorBidi"/>
          <w:color w:val="000000"/>
          <w:sz w:val="24"/>
          <w:szCs w:val="24"/>
        </w:rPr>
        <w:t xml:space="preserve">nd wind account for less than 10 </w:t>
      </w:r>
      <w:r w:rsidRPr="0087517D">
        <w:rPr>
          <w:rFonts w:asciiTheme="majorBidi" w:hAnsiTheme="majorBidi" w:cstheme="majorBidi"/>
          <w:color w:val="000000"/>
          <w:sz w:val="24"/>
          <w:szCs w:val="24"/>
        </w:rPr>
        <w:t xml:space="preserve">% present energy mix. </w:t>
      </w:r>
    </w:p>
    <w:p w14:paraId="305A87C3" w14:textId="77777777" w:rsidR="001D5662" w:rsidRPr="0087517D" w:rsidRDefault="001D5662" w:rsidP="001D5662">
      <w:pPr>
        <w:autoSpaceDE w:val="0"/>
        <w:autoSpaceDN w:val="0"/>
        <w:adjustRightInd w:val="0"/>
        <w:ind w:firstLine="360"/>
        <w:jc w:val="both"/>
        <w:rPr>
          <w:rFonts w:asciiTheme="majorBidi" w:hAnsiTheme="majorBidi" w:cstheme="majorBidi"/>
          <w:color w:val="000000"/>
          <w:sz w:val="24"/>
          <w:szCs w:val="24"/>
        </w:rPr>
      </w:pPr>
    </w:p>
    <w:p w14:paraId="1C171271" w14:textId="77777777" w:rsidR="001D5662" w:rsidRPr="0087517D" w:rsidRDefault="00CC5CF6" w:rsidP="001D5662">
      <w:pPr>
        <w:autoSpaceDE w:val="0"/>
        <w:autoSpaceDN w:val="0"/>
        <w:adjustRightInd w:val="0"/>
        <w:ind w:firstLine="360"/>
        <w:jc w:val="both"/>
        <w:rPr>
          <w:rFonts w:asciiTheme="majorBidi" w:hAnsiTheme="majorBidi" w:cstheme="majorBidi"/>
          <w:color w:val="000000"/>
          <w:sz w:val="24"/>
          <w:szCs w:val="24"/>
        </w:rPr>
      </w:pPr>
      <w:r w:rsidRPr="0087517D">
        <w:rPr>
          <w:rFonts w:asciiTheme="majorBidi" w:hAnsiTheme="majorBidi" w:cstheme="majorBidi"/>
          <w:color w:val="000000"/>
          <w:sz w:val="24"/>
          <w:szCs w:val="24"/>
        </w:rPr>
        <w:t>To increase electricity access, the GoP</w:t>
      </w:r>
      <w:r w:rsidR="009B0B5A" w:rsidRPr="0087517D">
        <w:rPr>
          <w:rFonts w:asciiTheme="majorBidi" w:hAnsiTheme="majorBidi" w:cstheme="majorBidi"/>
          <w:color w:val="000000"/>
          <w:sz w:val="24"/>
          <w:szCs w:val="24"/>
        </w:rPr>
        <w:t xml:space="preserve"> is encouraging investment in generation capacity, distribution systems and in developing indigenous sources of energy. Moreover, scope exists to accelerate electrification to meet growing demand, especially in the rural a</w:t>
      </w:r>
      <w:r w:rsidRPr="0087517D">
        <w:rPr>
          <w:rFonts w:asciiTheme="majorBidi" w:hAnsiTheme="majorBidi" w:cstheme="majorBidi"/>
          <w:color w:val="000000"/>
          <w:sz w:val="24"/>
          <w:szCs w:val="24"/>
        </w:rPr>
        <w:t xml:space="preserve">reas through off-grid solutions and expansion of Gas Network for </w:t>
      </w:r>
      <w:r w:rsidR="002F44D6" w:rsidRPr="0087517D">
        <w:rPr>
          <w:rFonts w:asciiTheme="majorBidi" w:hAnsiTheme="majorBidi" w:cstheme="majorBidi"/>
          <w:color w:val="000000"/>
          <w:sz w:val="24"/>
          <w:szCs w:val="24"/>
        </w:rPr>
        <w:t>households</w:t>
      </w:r>
      <w:r w:rsidRPr="0087517D">
        <w:rPr>
          <w:rFonts w:asciiTheme="majorBidi" w:hAnsiTheme="majorBidi" w:cstheme="majorBidi"/>
          <w:color w:val="000000"/>
          <w:sz w:val="24"/>
          <w:szCs w:val="24"/>
        </w:rPr>
        <w:t xml:space="preserve"> heating and cooking purpose. In addition to this, there is potential for LNG cylinders for far furlong areas, Solar electrification and installation of wind energy units in plain areas. </w:t>
      </w:r>
    </w:p>
    <w:p w14:paraId="3C2B4148" w14:textId="77777777" w:rsidR="001D5662" w:rsidRPr="0087517D" w:rsidRDefault="001D5662" w:rsidP="001D5662">
      <w:pPr>
        <w:autoSpaceDE w:val="0"/>
        <w:autoSpaceDN w:val="0"/>
        <w:adjustRightInd w:val="0"/>
        <w:ind w:firstLine="360"/>
        <w:jc w:val="both"/>
        <w:rPr>
          <w:rFonts w:asciiTheme="majorBidi" w:hAnsiTheme="majorBidi" w:cstheme="majorBidi"/>
          <w:color w:val="000000"/>
          <w:sz w:val="24"/>
          <w:szCs w:val="24"/>
        </w:rPr>
      </w:pPr>
    </w:p>
    <w:p w14:paraId="627444E4" w14:textId="77777777" w:rsidR="009B0B5A" w:rsidRPr="0087517D" w:rsidRDefault="0049181F" w:rsidP="001D5662">
      <w:pPr>
        <w:autoSpaceDE w:val="0"/>
        <w:autoSpaceDN w:val="0"/>
        <w:adjustRightInd w:val="0"/>
        <w:ind w:firstLine="360"/>
        <w:jc w:val="both"/>
        <w:rPr>
          <w:rFonts w:asciiTheme="majorBidi" w:eastAsia="Times New Roman" w:hAnsiTheme="majorBidi" w:cstheme="majorBidi"/>
          <w:sz w:val="24"/>
          <w:szCs w:val="24"/>
        </w:rPr>
      </w:pPr>
      <w:r w:rsidRPr="0087517D">
        <w:rPr>
          <w:rFonts w:asciiTheme="majorBidi" w:hAnsiTheme="majorBidi" w:cstheme="majorBidi"/>
          <w:sz w:val="24"/>
          <w:szCs w:val="24"/>
        </w:rPr>
        <w:t xml:space="preserve">Investment environment </w:t>
      </w:r>
      <w:r w:rsidR="00620FD8" w:rsidRPr="0087517D">
        <w:rPr>
          <w:rFonts w:asciiTheme="majorBidi" w:hAnsiTheme="majorBidi" w:cstheme="majorBidi"/>
          <w:sz w:val="24"/>
          <w:szCs w:val="24"/>
        </w:rPr>
        <w:t xml:space="preserve">is </w:t>
      </w:r>
      <w:r w:rsidRPr="0087517D">
        <w:rPr>
          <w:rFonts w:asciiTheme="majorBidi" w:hAnsiTheme="majorBidi" w:cstheme="majorBidi"/>
          <w:sz w:val="24"/>
          <w:szCs w:val="24"/>
        </w:rPr>
        <w:t>very conducive. One of the major investment</w:t>
      </w:r>
      <w:r w:rsidR="001A5630" w:rsidRPr="0087517D">
        <w:rPr>
          <w:rFonts w:asciiTheme="majorBidi" w:hAnsiTheme="majorBidi" w:cstheme="majorBidi"/>
          <w:sz w:val="24"/>
          <w:szCs w:val="24"/>
        </w:rPr>
        <w:t>s</w:t>
      </w:r>
      <w:r w:rsidRPr="0087517D">
        <w:rPr>
          <w:rFonts w:asciiTheme="majorBidi" w:hAnsiTheme="majorBidi" w:cstheme="majorBidi"/>
          <w:sz w:val="24"/>
          <w:szCs w:val="24"/>
        </w:rPr>
        <w:t xml:space="preserve"> in energy sector of Pakistan is CPEC, consisting of $36</w:t>
      </w:r>
      <w:r w:rsidR="00F636E1" w:rsidRPr="0087517D">
        <w:rPr>
          <w:rFonts w:asciiTheme="majorBidi" w:hAnsiTheme="majorBidi" w:cstheme="majorBidi"/>
          <w:sz w:val="24"/>
          <w:szCs w:val="24"/>
        </w:rPr>
        <w:t xml:space="preserve"> billion</w:t>
      </w:r>
      <w:r w:rsidRPr="0087517D">
        <w:rPr>
          <w:rFonts w:asciiTheme="majorBidi" w:hAnsiTheme="majorBidi" w:cstheme="majorBidi"/>
          <w:sz w:val="24"/>
          <w:szCs w:val="24"/>
        </w:rPr>
        <w:t xml:space="preserve"> for energy projects up-to 2030. Similarly, private sector is already contributing to more than 50% in total installed capacity of electricity sector of Pakistan. It constitutes 31 independent private power projects totaling about 9071 MW. </w:t>
      </w:r>
      <w:r w:rsidR="00CC3F92" w:rsidRPr="0087517D">
        <w:rPr>
          <w:rFonts w:asciiTheme="majorBidi" w:eastAsia="Times New Roman" w:hAnsiTheme="majorBidi" w:cstheme="majorBidi"/>
          <w:sz w:val="24"/>
          <w:szCs w:val="24"/>
        </w:rPr>
        <w:t xml:space="preserve">The current demand and supply gap of </w:t>
      </w:r>
      <w:r w:rsidR="00F636E1" w:rsidRPr="0087517D">
        <w:rPr>
          <w:rFonts w:asciiTheme="majorBidi" w:eastAsia="Times New Roman" w:hAnsiTheme="majorBidi" w:cstheme="majorBidi"/>
          <w:sz w:val="24"/>
          <w:szCs w:val="24"/>
        </w:rPr>
        <w:t>2</w:t>
      </w:r>
      <w:r w:rsidR="00CC3F92" w:rsidRPr="0087517D">
        <w:rPr>
          <w:rFonts w:asciiTheme="majorBidi" w:eastAsia="Times New Roman" w:hAnsiTheme="majorBidi" w:cstheme="majorBidi"/>
          <w:sz w:val="24"/>
          <w:szCs w:val="24"/>
        </w:rPr>
        <w:t xml:space="preserve">,000 MW and demand growing at </w:t>
      </w:r>
      <w:r w:rsidR="00F636E1" w:rsidRPr="0087517D">
        <w:rPr>
          <w:rFonts w:asciiTheme="majorBidi" w:eastAsia="Times New Roman" w:hAnsiTheme="majorBidi" w:cstheme="majorBidi"/>
          <w:sz w:val="24"/>
          <w:szCs w:val="24"/>
        </w:rPr>
        <w:t>6</w:t>
      </w:r>
      <w:r w:rsidR="00CC3F92" w:rsidRPr="0087517D">
        <w:rPr>
          <w:rFonts w:asciiTheme="majorBidi" w:eastAsia="Times New Roman" w:hAnsiTheme="majorBidi" w:cstheme="majorBidi"/>
          <w:sz w:val="24"/>
          <w:szCs w:val="24"/>
        </w:rPr>
        <w:t>% per annum ensures guaranteed uptake of power produced by IPP projects at market competitive p</w:t>
      </w:r>
      <w:r w:rsidR="001D5662" w:rsidRPr="0087517D">
        <w:rPr>
          <w:rFonts w:asciiTheme="majorBidi" w:eastAsia="Times New Roman" w:hAnsiTheme="majorBidi" w:cstheme="majorBidi"/>
          <w:sz w:val="24"/>
          <w:szCs w:val="24"/>
        </w:rPr>
        <w:t>rices. </w:t>
      </w:r>
    </w:p>
    <w:p w14:paraId="2183C196" w14:textId="77777777" w:rsidR="001D5662" w:rsidRPr="0087517D" w:rsidRDefault="001D5662" w:rsidP="001D5662">
      <w:pPr>
        <w:autoSpaceDE w:val="0"/>
        <w:autoSpaceDN w:val="0"/>
        <w:adjustRightInd w:val="0"/>
        <w:ind w:firstLine="360"/>
        <w:jc w:val="both"/>
        <w:rPr>
          <w:rFonts w:asciiTheme="majorBidi" w:hAnsiTheme="majorBidi" w:cstheme="majorBidi"/>
          <w:color w:val="000000"/>
          <w:sz w:val="24"/>
          <w:szCs w:val="24"/>
        </w:rPr>
      </w:pPr>
    </w:p>
    <w:p w14:paraId="56A65A67" w14:textId="77777777" w:rsidR="009B0B5A" w:rsidRPr="0087517D" w:rsidRDefault="009B0B5A" w:rsidP="008A019B">
      <w:pPr>
        <w:autoSpaceDE w:val="0"/>
        <w:autoSpaceDN w:val="0"/>
        <w:adjustRightInd w:val="0"/>
        <w:jc w:val="both"/>
        <w:rPr>
          <w:rFonts w:asciiTheme="majorBidi" w:hAnsiTheme="majorBidi" w:cstheme="majorBidi"/>
          <w:color w:val="000000"/>
          <w:sz w:val="24"/>
          <w:szCs w:val="24"/>
        </w:rPr>
      </w:pPr>
      <w:r w:rsidRPr="0087517D">
        <w:rPr>
          <w:rFonts w:asciiTheme="majorBidi" w:hAnsiTheme="majorBidi" w:cstheme="majorBidi"/>
          <w:color w:val="000000"/>
          <w:sz w:val="24"/>
          <w:szCs w:val="24"/>
        </w:rPr>
        <w:t>The following investment opportunities in the</w:t>
      </w:r>
      <w:r w:rsidR="00CC5CF6" w:rsidRPr="0087517D">
        <w:rPr>
          <w:rFonts w:asciiTheme="majorBidi" w:hAnsiTheme="majorBidi" w:cstheme="majorBidi"/>
          <w:color w:val="000000"/>
          <w:sz w:val="24"/>
          <w:szCs w:val="24"/>
        </w:rPr>
        <w:t xml:space="preserve"> energy sector exist in Pakistan</w:t>
      </w:r>
      <w:r w:rsidRPr="0087517D">
        <w:rPr>
          <w:rFonts w:asciiTheme="majorBidi" w:hAnsiTheme="majorBidi" w:cstheme="majorBidi"/>
          <w:color w:val="000000"/>
          <w:sz w:val="24"/>
          <w:szCs w:val="24"/>
        </w:rPr>
        <w:t>:</w:t>
      </w:r>
    </w:p>
    <w:p w14:paraId="46E70320" w14:textId="77777777" w:rsidR="009B0B5A" w:rsidRPr="0087517D" w:rsidRDefault="009B0B5A" w:rsidP="008A019B">
      <w:pPr>
        <w:pStyle w:val="ListParagraph"/>
        <w:numPr>
          <w:ilvl w:val="0"/>
          <w:numId w:val="18"/>
        </w:numPr>
        <w:autoSpaceDE w:val="0"/>
        <w:autoSpaceDN w:val="0"/>
        <w:adjustRightInd w:val="0"/>
        <w:jc w:val="both"/>
        <w:rPr>
          <w:rFonts w:asciiTheme="majorBidi" w:hAnsiTheme="majorBidi" w:cstheme="majorBidi"/>
          <w:sz w:val="24"/>
          <w:szCs w:val="24"/>
        </w:rPr>
      </w:pPr>
      <w:r w:rsidRPr="0087517D">
        <w:rPr>
          <w:rFonts w:asciiTheme="majorBidi" w:hAnsiTheme="majorBidi" w:cstheme="majorBidi"/>
          <w:sz w:val="24"/>
          <w:szCs w:val="24"/>
        </w:rPr>
        <w:t>Generation, transportation and distribution of energy from various sources;</w:t>
      </w:r>
    </w:p>
    <w:p w14:paraId="276FB712" w14:textId="77777777" w:rsidR="009B0B5A" w:rsidRPr="0087517D" w:rsidRDefault="009B0B5A" w:rsidP="008A019B">
      <w:pPr>
        <w:pStyle w:val="ListParagraph"/>
        <w:numPr>
          <w:ilvl w:val="0"/>
          <w:numId w:val="18"/>
        </w:numPr>
        <w:autoSpaceDE w:val="0"/>
        <w:autoSpaceDN w:val="0"/>
        <w:adjustRightInd w:val="0"/>
        <w:jc w:val="both"/>
        <w:rPr>
          <w:rFonts w:asciiTheme="majorBidi" w:hAnsiTheme="majorBidi" w:cstheme="majorBidi"/>
          <w:sz w:val="24"/>
          <w:szCs w:val="24"/>
        </w:rPr>
      </w:pPr>
      <w:r w:rsidRPr="0087517D">
        <w:rPr>
          <w:rFonts w:asciiTheme="majorBidi" w:hAnsiTheme="majorBidi" w:cstheme="majorBidi"/>
          <w:sz w:val="24"/>
          <w:szCs w:val="24"/>
        </w:rPr>
        <w:t>Power infrastructure development, rehabilitation and expansion;</w:t>
      </w:r>
    </w:p>
    <w:p w14:paraId="03CEFC38" w14:textId="77777777" w:rsidR="009B0B5A" w:rsidRPr="0087517D" w:rsidRDefault="009B0B5A" w:rsidP="008A019B">
      <w:pPr>
        <w:pStyle w:val="ListParagraph"/>
        <w:numPr>
          <w:ilvl w:val="0"/>
          <w:numId w:val="18"/>
        </w:numPr>
        <w:autoSpaceDE w:val="0"/>
        <w:autoSpaceDN w:val="0"/>
        <w:adjustRightInd w:val="0"/>
        <w:jc w:val="both"/>
        <w:rPr>
          <w:rFonts w:asciiTheme="majorBidi" w:hAnsiTheme="majorBidi" w:cstheme="majorBidi"/>
          <w:sz w:val="24"/>
          <w:szCs w:val="24"/>
        </w:rPr>
      </w:pPr>
      <w:r w:rsidRPr="0087517D">
        <w:rPr>
          <w:rFonts w:asciiTheme="majorBidi" w:hAnsiTheme="majorBidi" w:cstheme="majorBidi"/>
          <w:sz w:val="24"/>
          <w:szCs w:val="24"/>
        </w:rPr>
        <w:t>Extraction of biofuels, such as ethanol from sugar</w:t>
      </w:r>
      <w:r w:rsidR="001575F5" w:rsidRPr="0087517D">
        <w:rPr>
          <w:rFonts w:asciiTheme="majorBidi" w:hAnsiTheme="majorBidi" w:cstheme="majorBidi"/>
          <w:sz w:val="24"/>
          <w:szCs w:val="24"/>
        </w:rPr>
        <w:t xml:space="preserve"> and</w:t>
      </w:r>
      <w:r w:rsidRPr="0087517D">
        <w:rPr>
          <w:rFonts w:asciiTheme="majorBidi" w:hAnsiTheme="majorBidi" w:cstheme="majorBidi"/>
          <w:sz w:val="24"/>
          <w:szCs w:val="24"/>
        </w:rPr>
        <w:t xml:space="preserve"> biodi</w:t>
      </w:r>
      <w:r w:rsidR="00CC5CF6" w:rsidRPr="0087517D">
        <w:rPr>
          <w:rFonts w:asciiTheme="majorBidi" w:hAnsiTheme="majorBidi" w:cstheme="majorBidi"/>
          <w:sz w:val="24"/>
          <w:szCs w:val="24"/>
        </w:rPr>
        <w:t>e</w:t>
      </w:r>
      <w:r w:rsidR="00C42D2F" w:rsidRPr="0087517D">
        <w:rPr>
          <w:rFonts w:asciiTheme="majorBidi" w:hAnsiTheme="majorBidi" w:cstheme="majorBidi"/>
          <w:sz w:val="24"/>
          <w:szCs w:val="24"/>
        </w:rPr>
        <w:t>sel</w:t>
      </w:r>
      <w:r w:rsidR="001575F5" w:rsidRPr="0087517D">
        <w:rPr>
          <w:rFonts w:asciiTheme="majorBidi" w:hAnsiTheme="majorBidi" w:cstheme="majorBidi"/>
          <w:sz w:val="24"/>
          <w:szCs w:val="24"/>
        </w:rPr>
        <w:t xml:space="preserve"> etc</w:t>
      </w:r>
      <w:r w:rsidR="00204C47" w:rsidRPr="0087517D">
        <w:rPr>
          <w:rFonts w:asciiTheme="majorBidi" w:hAnsiTheme="majorBidi" w:cstheme="majorBidi"/>
          <w:sz w:val="24"/>
          <w:szCs w:val="24"/>
        </w:rPr>
        <w:t xml:space="preserve">. </w:t>
      </w:r>
    </w:p>
    <w:p w14:paraId="36AE992E" w14:textId="77777777" w:rsidR="009B0B5A" w:rsidRPr="0087517D" w:rsidRDefault="00CC5CF6" w:rsidP="00CC5CF6">
      <w:pPr>
        <w:pStyle w:val="ListParagraph"/>
        <w:numPr>
          <w:ilvl w:val="0"/>
          <w:numId w:val="18"/>
        </w:numPr>
        <w:autoSpaceDE w:val="0"/>
        <w:autoSpaceDN w:val="0"/>
        <w:adjustRightInd w:val="0"/>
        <w:jc w:val="both"/>
        <w:rPr>
          <w:rFonts w:asciiTheme="majorBidi" w:hAnsiTheme="majorBidi" w:cstheme="majorBidi"/>
          <w:sz w:val="24"/>
          <w:szCs w:val="24"/>
        </w:rPr>
      </w:pPr>
      <w:r w:rsidRPr="0087517D">
        <w:rPr>
          <w:rFonts w:asciiTheme="majorBidi" w:hAnsiTheme="majorBidi" w:cstheme="majorBidi"/>
          <w:sz w:val="24"/>
          <w:szCs w:val="24"/>
        </w:rPr>
        <w:lastRenderedPageBreak/>
        <w:t>Construction of Gas</w:t>
      </w:r>
      <w:r w:rsidR="009B0B5A" w:rsidRPr="0087517D">
        <w:rPr>
          <w:rFonts w:asciiTheme="majorBidi" w:hAnsiTheme="majorBidi" w:cstheme="majorBidi"/>
          <w:sz w:val="24"/>
          <w:szCs w:val="24"/>
        </w:rPr>
        <w:t xml:space="preserve"> pipelines and petroleum products offloading terminals, and development of upcountry storage and distribution facilities;</w:t>
      </w:r>
    </w:p>
    <w:p w14:paraId="63375353" w14:textId="77777777" w:rsidR="009B0B5A" w:rsidRPr="0087517D" w:rsidRDefault="009B0B5A" w:rsidP="008A019B">
      <w:pPr>
        <w:pStyle w:val="ListParagraph"/>
        <w:numPr>
          <w:ilvl w:val="0"/>
          <w:numId w:val="18"/>
        </w:numPr>
        <w:autoSpaceDE w:val="0"/>
        <w:autoSpaceDN w:val="0"/>
        <w:adjustRightInd w:val="0"/>
        <w:jc w:val="both"/>
        <w:rPr>
          <w:rFonts w:asciiTheme="majorBidi" w:hAnsiTheme="majorBidi" w:cstheme="majorBidi"/>
          <w:sz w:val="24"/>
          <w:szCs w:val="24"/>
        </w:rPr>
      </w:pPr>
      <w:r w:rsidRPr="0087517D">
        <w:rPr>
          <w:rFonts w:asciiTheme="majorBidi" w:hAnsiTheme="majorBidi" w:cstheme="majorBidi"/>
          <w:sz w:val="24"/>
          <w:szCs w:val="24"/>
        </w:rPr>
        <w:t>Rural electrification</w:t>
      </w:r>
      <w:r w:rsidR="001575F5" w:rsidRPr="0087517D">
        <w:rPr>
          <w:rFonts w:asciiTheme="majorBidi" w:hAnsiTheme="majorBidi" w:cstheme="majorBidi"/>
          <w:sz w:val="24"/>
          <w:szCs w:val="24"/>
        </w:rPr>
        <w:t xml:space="preserve"> through distributed energy sources</w:t>
      </w:r>
      <w:r w:rsidRPr="0087517D">
        <w:rPr>
          <w:rFonts w:asciiTheme="majorBidi" w:hAnsiTheme="majorBidi" w:cstheme="majorBidi"/>
          <w:sz w:val="24"/>
          <w:szCs w:val="24"/>
        </w:rPr>
        <w:t>;</w:t>
      </w:r>
    </w:p>
    <w:p w14:paraId="5C847A48" w14:textId="77777777" w:rsidR="009B0B5A" w:rsidRPr="0087517D" w:rsidRDefault="009B0B5A" w:rsidP="008A019B">
      <w:pPr>
        <w:pStyle w:val="ListParagraph"/>
        <w:numPr>
          <w:ilvl w:val="0"/>
          <w:numId w:val="18"/>
        </w:numPr>
        <w:autoSpaceDE w:val="0"/>
        <w:autoSpaceDN w:val="0"/>
        <w:adjustRightInd w:val="0"/>
        <w:jc w:val="both"/>
        <w:rPr>
          <w:rFonts w:asciiTheme="majorBidi" w:hAnsiTheme="majorBidi" w:cstheme="majorBidi"/>
          <w:sz w:val="24"/>
          <w:szCs w:val="24"/>
        </w:rPr>
      </w:pPr>
      <w:r w:rsidRPr="0087517D">
        <w:rPr>
          <w:rFonts w:asciiTheme="majorBidi" w:hAnsiTheme="majorBidi" w:cstheme="majorBidi"/>
          <w:sz w:val="24"/>
          <w:szCs w:val="24"/>
        </w:rPr>
        <w:t>Exploration of new and renewable energy resources;</w:t>
      </w:r>
    </w:p>
    <w:p w14:paraId="615401E8" w14:textId="77777777" w:rsidR="001406A2" w:rsidRPr="0087517D" w:rsidRDefault="001A5630" w:rsidP="001406A2">
      <w:pPr>
        <w:pStyle w:val="ListParagraph"/>
        <w:numPr>
          <w:ilvl w:val="0"/>
          <w:numId w:val="18"/>
        </w:numPr>
        <w:autoSpaceDE w:val="0"/>
        <w:autoSpaceDN w:val="0"/>
        <w:adjustRightInd w:val="0"/>
        <w:jc w:val="both"/>
        <w:rPr>
          <w:rFonts w:asciiTheme="majorBidi" w:hAnsiTheme="majorBidi" w:cstheme="majorBidi"/>
          <w:sz w:val="24"/>
          <w:szCs w:val="24"/>
        </w:rPr>
      </w:pPr>
      <w:r w:rsidRPr="0087517D">
        <w:rPr>
          <w:rFonts w:asciiTheme="majorBidi" w:hAnsiTheme="majorBidi" w:cstheme="majorBidi"/>
          <w:sz w:val="24"/>
          <w:szCs w:val="24"/>
        </w:rPr>
        <w:t>E</w:t>
      </w:r>
      <w:r w:rsidR="009B0B5A" w:rsidRPr="0087517D">
        <w:rPr>
          <w:rFonts w:asciiTheme="majorBidi" w:hAnsiTheme="majorBidi" w:cstheme="majorBidi"/>
          <w:sz w:val="24"/>
          <w:szCs w:val="24"/>
        </w:rPr>
        <w:t xml:space="preserve">nergy efficiency </w:t>
      </w:r>
      <w:r w:rsidRPr="0087517D">
        <w:rPr>
          <w:rFonts w:asciiTheme="majorBidi" w:hAnsiTheme="majorBidi" w:cstheme="majorBidi"/>
          <w:sz w:val="24"/>
          <w:szCs w:val="24"/>
        </w:rPr>
        <w:t>appliances and development of labs</w:t>
      </w:r>
      <w:r w:rsidR="009B0B5A" w:rsidRPr="0087517D">
        <w:rPr>
          <w:rFonts w:asciiTheme="majorBidi" w:hAnsiTheme="majorBidi" w:cstheme="majorBidi"/>
          <w:sz w:val="24"/>
          <w:szCs w:val="24"/>
        </w:rPr>
        <w:t>.</w:t>
      </w:r>
    </w:p>
    <w:p w14:paraId="6EDA14BE" w14:textId="77777777" w:rsidR="00204C47" w:rsidRPr="0087517D" w:rsidRDefault="00204C47" w:rsidP="00204C47">
      <w:pPr>
        <w:pStyle w:val="ListParagraph"/>
        <w:autoSpaceDE w:val="0"/>
        <w:autoSpaceDN w:val="0"/>
        <w:adjustRightInd w:val="0"/>
        <w:jc w:val="both"/>
        <w:rPr>
          <w:rFonts w:asciiTheme="majorBidi" w:hAnsiTheme="majorBidi" w:cstheme="majorBidi"/>
          <w:sz w:val="24"/>
          <w:szCs w:val="24"/>
        </w:rPr>
      </w:pPr>
    </w:p>
    <w:p w14:paraId="3F5AB9B4" w14:textId="77777777" w:rsidR="00082A22" w:rsidRPr="0087517D" w:rsidRDefault="0002276E" w:rsidP="00396EEF">
      <w:pPr>
        <w:pStyle w:val="Heading2"/>
        <w:numPr>
          <w:ilvl w:val="1"/>
          <w:numId w:val="10"/>
        </w:numPr>
        <w:rPr>
          <w:rFonts w:asciiTheme="majorBidi" w:hAnsiTheme="majorBidi"/>
          <w:b/>
          <w:bCs/>
        </w:rPr>
      </w:pPr>
      <w:bookmarkStart w:id="30" w:name="_Toc509453056"/>
      <w:r w:rsidRPr="0087517D">
        <w:rPr>
          <w:rFonts w:asciiTheme="majorBidi" w:hAnsiTheme="majorBidi"/>
          <w:b/>
          <w:bCs/>
        </w:rPr>
        <w:t xml:space="preserve">Investment Priorities </w:t>
      </w:r>
      <w:r w:rsidR="001575F5" w:rsidRPr="0087517D">
        <w:rPr>
          <w:rFonts w:asciiTheme="majorBidi" w:hAnsiTheme="majorBidi"/>
          <w:b/>
          <w:bCs/>
        </w:rPr>
        <w:t>I</w:t>
      </w:r>
      <w:r w:rsidRPr="0087517D">
        <w:rPr>
          <w:rFonts w:asciiTheme="majorBidi" w:hAnsiTheme="majorBidi"/>
          <w:b/>
          <w:bCs/>
        </w:rPr>
        <w:t>dentified in NAP for SE4All</w:t>
      </w:r>
      <w:bookmarkEnd w:id="30"/>
    </w:p>
    <w:p w14:paraId="169311D3" w14:textId="77777777" w:rsidR="00396EEF" w:rsidRPr="0087517D" w:rsidRDefault="00396EEF" w:rsidP="00396EEF"/>
    <w:tbl>
      <w:tblPr>
        <w:tblStyle w:val="GridTable5Dark-Accent61"/>
        <w:tblW w:w="10440" w:type="dxa"/>
        <w:tblInd w:w="-545" w:type="dxa"/>
        <w:tblLook w:val="04A0" w:firstRow="1" w:lastRow="0" w:firstColumn="1" w:lastColumn="0" w:noHBand="0" w:noVBand="1"/>
      </w:tblPr>
      <w:tblGrid>
        <w:gridCol w:w="449"/>
        <w:gridCol w:w="2131"/>
        <w:gridCol w:w="1286"/>
        <w:gridCol w:w="4273"/>
        <w:gridCol w:w="2301"/>
      </w:tblGrid>
      <w:tr w:rsidR="00657CA0" w:rsidRPr="0087517D" w14:paraId="584396B5" w14:textId="77777777" w:rsidTr="00ED6B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0" w:type="dxa"/>
            <w:gridSpan w:val="5"/>
          </w:tcPr>
          <w:p w14:paraId="231F808E" w14:textId="77777777" w:rsidR="00657CA0" w:rsidRPr="0087517D" w:rsidRDefault="00657CA0" w:rsidP="00657CA0">
            <w:pPr>
              <w:pStyle w:val="Heading3"/>
              <w:numPr>
                <w:ilvl w:val="2"/>
                <w:numId w:val="10"/>
              </w:numPr>
              <w:jc w:val="center"/>
              <w:outlineLvl w:val="2"/>
              <w:rPr>
                <w:rFonts w:asciiTheme="majorBidi" w:hAnsiTheme="majorBidi"/>
                <w:b w:val="0"/>
                <w:bCs w:val="0"/>
                <w:sz w:val="22"/>
                <w:szCs w:val="22"/>
              </w:rPr>
            </w:pPr>
            <w:bookmarkStart w:id="31" w:name="_Toc509453057"/>
            <w:r w:rsidRPr="0087517D">
              <w:rPr>
                <w:rFonts w:asciiTheme="majorBidi" w:hAnsiTheme="majorBidi"/>
                <w:b w:val="0"/>
                <w:bCs w:val="0"/>
                <w:sz w:val="22"/>
                <w:szCs w:val="22"/>
              </w:rPr>
              <w:t>Investment Potential in Enhance Energy Access Projects</w:t>
            </w:r>
            <w:bookmarkEnd w:id="31"/>
          </w:p>
          <w:p w14:paraId="0A938435" w14:textId="77777777" w:rsidR="00657CA0" w:rsidRPr="0087517D" w:rsidRDefault="00657CA0" w:rsidP="00333041">
            <w:pPr>
              <w:rPr>
                <w:rFonts w:asciiTheme="majorBidi" w:hAnsiTheme="majorBidi" w:cstheme="majorBidi"/>
                <w:b w:val="0"/>
                <w:bCs w:val="0"/>
              </w:rPr>
            </w:pPr>
          </w:p>
        </w:tc>
      </w:tr>
      <w:tr w:rsidR="00657CA0" w:rsidRPr="0087517D" w14:paraId="187B9E57" w14:textId="77777777" w:rsidTr="0083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33F97319" w14:textId="77777777" w:rsidR="00657CA0" w:rsidRPr="0087517D" w:rsidRDefault="00657CA0" w:rsidP="00333041">
            <w:pPr>
              <w:rPr>
                <w:rFonts w:asciiTheme="majorBidi" w:hAnsiTheme="majorBidi" w:cstheme="majorBidi"/>
                <w:b w:val="0"/>
                <w:bCs w:val="0"/>
              </w:rPr>
            </w:pPr>
            <w:r w:rsidRPr="0087517D">
              <w:rPr>
                <w:rFonts w:asciiTheme="majorBidi" w:hAnsiTheme="majorBidi" w:cstheme="majorBidi"/>
                <w:b w:val="0"/>
                <w:bCs w:val="0"/>
              </w:rPr>
              <w:t>#</w:t>
            </w:r>
          </w:p>
        </w:tc>
        <w:tc>
          <w:tcPr>
            <w:tcW w:w="2134" w:type="dxa"/>
          </w:tcPr>
          <w:p w14:paraId="03C15BA7"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87517D">
              <w:rPr>
                <w:rFonts w:asciiTheme="majorBidi" w:hAnsiTheme="majorBidi" w:cstheme="majorBidi"/>
                <w:b/>
                <w:bCs/>
              </w:rPr>
              <w:t>Project Title</w:t>
            </w:r>
          </w:p>
        </w:tc>
        <w:tc>
          <w:tcPr>
            <w:tcW w:w="1268" w:type="dxa"/>
          </w:tcPr>
          <w:p w14:paraId="2BE5D9C8"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87517D">
              <w:rPr>
                <w:rFonts w:asciiTheme="majorBidi" w:hAnsiTheme="majorBidi" w:cstheme="majorBidi"/>
                <w:b/>
                <w:bCs/>
              </w:rPr>
              <w:t xml:space="preserve">Investment Potential </w:t>
            </w:r>
          </w:p>
        </w:tc>
        <w:tc>
          <w:tcPr>
            <w:tcW w:w="4285" w:type="dxa"/>
          </w:tcPr>
          <w:p w14:paraId="2BE08568"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87517D">
              <w:rPr>
                <w:rFonts w:asciiTheme="majorBidi" w:hAnsiTheme="majorBidi" w:cstheme="majorBidi"/>
                <w:b/>
                <w:bCs/>
              </w:rPr>
              <w:t>Description of the Project</w:t>
            </w:r>
          </w:p>
        </w:tc>
        <w:tc>
          <w:tcPr>
            <w:tcW w:w="2304" w:type="dxa"/>
          </w:tcPr>
          <w:p w14:paraId="5F6A9FA6"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87517D">
              <w:rPr>
                <w:rFonts w:asciiTheme="majorBidi" w:hAnsiTheme="majorBidi" w:cstheme="majorBidi"/>
                <w:b/>
                <w:bCs/>
              </w:rPr>
              <w:t>Responsibility</w:t>
            </w:r>
          </w:p>
        </w:tc>
      </w:tr>
      <w:tr w:rsidR="00657CA0" w:rsidRPr="0087517D" w14:paraId="62B1D55B" w14:textId="77777777" w:rsidTr="008376E8">
        <w:tc>
          <w:tcPr>
            <w:cnfStyle w:val="001000000000" w:firstRow="0" w:lastRow="0" w:firstColumn="1" w:lastColumn="0" w:oddVBand="0" w:evenVBand="0" w:oddHBand="0" w:evenHBand="0" w:firstRowFirstColumn="0" w:firstRowLastColumn="0" w:lastRowFirstColumn="0" w:lastRowLastColumn="0"/>
            <w:tcW w:w="449" w:type="dxa"/>
          </w:tcPr>
          <w:p w14:paraId="59762CD2"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w:t>
            </w:r>
          </w:p>
        </w:tc>
        <w:tc>
          <w:tcPr>
            <w:tcW w:w="2134" w:type="dxa"/>
          </w:tcPr>
          <w:p w14:paraId="25A25D7E"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Off- Grid Lightening in far off Districts</w:t>
            </w:r>
          </w:p>
        </w:tc>
        <w:tc>
          <w:tcPr>
            <w:tcW w:w="1268" w:type="dxa"/>
          </w:tcPr>
          <w:p w14:paraId="60E95F26"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w:t>
            </w:r>
            <w:r w:rsidR="00B9674F">
              <w:rPr>
                <w:rFonts w:asciiTheme="majorBidi" w:eastAsia="Times New Roman" w:hAnsiTheme="majorBidi" w:cstheme="majorBidi"/>
                <w:color w:val="000000"/>
              </w:rPr>
              <w:t>1</w:t>
            </w:r>
            <w:r w:rsidR="00366BFE">
              <w:rPr>
                <w:rFonts w:asciiTheme="majorBidi" w:eastAsia="Times New Roman" w:hAnsiTheme="majorBidi" w:cstheme="majorBidi"/>
                <w:color w:val="000000"/>
              </w:rPr>
              <w:t>6</w:t>
            </w:r>
            <w:r w:rsidR="00ED6B78" w:rsidRPr="0087517D">
              <w:rPr>
                <w:rFonts w:asciiTheme="majorBidi" w:eastAsia="Times New Roman" w:hAnsiTheme="majorBidi" w:cstheme="majorBidi"/>
                <w:color w:val="000000"/>
              </w:rPr>
              <w:t>.</w:t>
            </w:r>
            <w:r w:rsidRPr="0087517D">
              <w:rPr>
                <w:rFonts w:asciiTheme="majorBidi" w:eastAsia="Times New Roman" w:hAnsiTheme="majorBidi" w:cstheme="majorBidi"/>
                <w:color w:val="000000"/>
              </w:rPr>
              <w:t>75</w:t>
            </w:r>
            <w:r w:rsidR="00ED6B78" w:rsidRPr="0087517D">
              <w:rPr>
                <w:rFonts w:asciiTheme="majorBidi" w:eastAsia="Times New Roman" w:hAnsiTheme="majorBidi" w:cstheme="majorBidi"/>
                <w:color w:val="000000"/>
              </w:rPr>
              <w:t xml:space="preserve"> billion</w:t>
            </w:r>
          </w:p>
        </w:tc>
        <w:tc>
          <w:tcPr>
            <w:tcW w:w="4285" w:type="dxa"/>
          </w:tcPr>
          <w:p w14:paraId="73F40D5E"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Prioritize underserved districts in all provinces for off-gird lightening programs are already assessed in NAP. The numbers of these districts are given as: Punjab (10 districts), Sindh (07 Districts), KPK (10 districts), Baluchistan (08 District), AJk (03 district), Gilgit Baltistan (04 districts)</w:t>
            </w:r>
          </w:p>
        </w:tc>
        <w:tc>
          <w:tcPr>
            <w:tcW w:w="2304" w:type="dxa"/>
          </w:tcPr>
          <w:p w14:paraId="74B1C3CF"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Provincial and Federal Governments and International Agencies</w:t>
            </w:r>
          </w:p>
        </w:tc>
      </w:tr>
      <w:tr w:rsidR="00657CA0" w:rsidRPr="0087517D" w14:paraId="4FEB2005" w14:textId="77777777" w:rsidTr="0083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5B52F952"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2</w:t>
            </w:r>
          </w:p>
        </w:tc>
        <w:tc>
          <w:tcPr>
            <w:tcW w:w="2134" w:type="dxa"/>
          </w:tcPr>
          <w:p w14:paraId="1933A2E5"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New Gas Connection</w:t>
            </w:r>
          </w:p>
        </w:tc>
        <w:tc>
          <w:tcPr>
            <w:tcW w:w="1268" w:type="dxa"/>
          </w:tcPr>
          <w:p w14:paraId="6CFCF871"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w:t>
            </w:r>
            <w:r w:rsidR="00B9674F">
              <w:rPr>
                <w:rFonts w:asciiTheme="majorBidi" w:eastAsia="Times New Roman" w:hAnsiTheme="majorBidi" w:cstheme="majorBidi"/>
                <w:color w:val="000000"/>
              </w:rPr>
              <w:t>1</w:t>
            </w:r>
            <w:r w:rsidR="00366BFE">
              <w:rPr>
                <w:rFonts w:asciiTheme="majorBidi" w:eastAsia="Times New Roman" w:hAnsiTheme="majorBidi" w:cstheme="majorBidi"/>
                <w:color w:val="000000"/>
              </w:rPr>
              <w:t>2</w:t>
            </w:r>
            <w:r w:rsidR="00ED6B78" w:rsidRPr="0087517D">
              <w:rPr>
                <w:rFonts w:asciiTheme="majorBidi" w:eastAsia="Times New Roman" w:hAnsiTheme="majorBidi" w:cstheme="majorBidi"/>
                <w:color w:val="000000"/>
              </w:rPr>
              <w:t>.</w:t>
            </w:r>
            <w:r w:rsidRPr="0087517D">
              <w:rPr>
                <w:rFonts w:asciiTheme="majorBidi" w:eastAsia="Times New Roman" w:hAnsiTheme="majorBidi" w:cstheme="majorBidi"/>
                <w:color w:val="000000"/>
              </w:rPr>
              <w:t xml:space="preserve">34 </w:t>
            </w:r>
            <w:r w:rsidR="00ED6B78" w:rsidRPr="0087517D">
              <w:rPr>
                <w:rFonts w:asciiTheme="majorBidi" w:eastAsia="Times New Roman" w:hAnsiTheme="majorBidi" w:cstheme="majorBidi"/>
                <w:color w:val="000000"/>
              </w:rPr>
              <w:t>billion</w:t>
            </w:r>
          </w:p>
          <w:p w14:paraId="3FD3EB4E"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285" w:type="dxa"/>
          </w:tcPr>
          <w:p w14:paraId="3FF6EAAD"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Provision of new gas connections through piped network to 8205002 households to meet the set targets of 2030.</w:t>
            </w:r>
          </w:p>
        </w:tc>
        <w:tc>
          <w:tcPr>
            <w:tcW w:w="2304" w:type="dxa"/>
          </w:tcPr>
          <w:p w14:paraId="7E95B26E"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SNGPL &amp; SSGPL</w:t>
            </w:r>
          </w:p>
        </w:tc>
      </w:tr>
      <w:tr w:rsidR="00657CA0" w:rsidRPr="0087517D" w14:paraId="305E9897" w14:textId="77777777" w:rsidTr="008376E8">
        <w:tc>
          <w:tcPr>
            <w:cnfStyle w:val="001000000000" w:firstRow="0" w:lastRow="0" w:firstColumn="1" w:lastColumn="0" w:oddVBand="0" w:evenVBand="0" w:oddHBand="0" w:evenHBand="0" w:firstRowFirstColumn="0" w:firstRowLastColumn="0" w:lastRowFirstColumn="0" w:lastRowLastColumn="0"/>
            <w:tcW w:w="449" w:type="dxa"/>
          </w:tcPr>
          <w:p w14:paraId="0A38359D"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3</w:t>
            </w:r>
          </w:p>
        </w:tc>
        <w:tc>
          <w:tcPr>
            <w:tcW w:w="2134" w:type="dxa"/>
          </w:tcPr>
          <w:p w14:paraId="296D7AB0"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Solarization of Schools and Basic Health Units</w:t>
            </w:r>
          </w:p>
        </w:tc>
        <w:tc>
          <w:tcPr>
            <w:tcW w:w="1268" w:type="dxa"/>
          </w:tcPr>
          <w:p w14:paraId="680883AF"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w:t>
            </w:r>
            <w:r w:rsidR="00B9674F">
              <w:rPr>
                <w:rFonts w:asciiTheme="majorBidi" w:eastAsia="Times New Roman" w:hAnsiTheme="majorBidi" w:cstheme="majorBidi"/>
                <w:color w:val="000000"/>
              </w:rPr>
              <w:t>1</w:t>
            </w:r>
            <w:r w:rsidR="00366BFE">
              <w:rPr>
                <w:rFonts w:asciiTheme="majorBidi" w:eastAsia="Times New Roman" w:hAnsiTheme="majorBidi" w:cstheme="majorBidi"/>
                <w:color w:val="000000"/>
              </w:rPr>
              <w:t>2</w:t>
            </w:r>
            <w:r w:rsidR="00EA528F">
              <w:rPr>
                <w:rFonts w:asciiTheme="majorBidi" w:eastAsia="Times New Roman" w:hAnsiTheme="majorBidi" w:cstheme="majorBidi"/>
                <w:color w:val="000000"/>
              </w:rPr>
              <w:t>.5</w:t>
            </w:r>
            <w:r w:rsidR="00AF27B6">
              <w:rPr>
                <w:rFonts w:asciiTheme="majorBidi" w:eastAsia="Times New Roman" w:hAnsiTheme="majorBidi" w:cstheme="majorBidi"/>
                <w:color w:val="000000"/>
              </w:rPr>
              <w:t>billion</w:t>
            </w:r>
          </w:p>
        </w:tc>
        <w:tc>
          <w:tcPr>
            <w:tcW w:w="4285" w:type="dxa"/>
          </w:tcPr>
          <w:p w14:paraId="29B0B0EF"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Solarization of government schools and colleges (the number of institutions without access to electricity in each province has been documented. Solarization of basic health units which do not have access to the electricity at the moment. The total number goes to 22898 for schools and basic health units.</w:t>
            </w:r>
          </w:p>
        </w:tc>
        <w:tc>
          <w:tcPr>
            <w:tcW w:w="2304" w:type="dxa"/>
          </w:tcPr>
          <w:p w14:paraId="7A808AED"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Provincial Governments</w:t>
            </w:r>
          </w:p>
        </w:tc>
      </w:tr>
      <w:tr w:rsidR="00657CA0" w:rsidRPr="0087517D" w14:paraId="00A1E365" w14:textId="77777777" w:rsidTr="0083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3810A150"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4</w:t>
            </w:r>
          </w:p>
        </w:tc>
        <w:tc>
          <w:tcPr>
            <w:tcW w:w="2134" w:type="dxa"/>
          </w:tcPr>
          <w:p w14:paraId="71094656"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Access to Clean energy</w:t>
            </w:r>
          </w:p>
        </w:tc>
        <w:tc>
          <w:tcPr>
            <w:tcW w:w="1268" w:type="dxa"/>
          </w:tcPr>
          <w:p w14:paraId="0BDC4E00"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w:t>
            </w:r>
            <w:r w:rsidR="00B9674F">
              <w:rPr>
                <w:rFonts w:asciiTheme="majorBidi" w:eastAsia="Times New Roman" w:hAnsiTheme="majorBidi" w:cstheme="majorBidi"/>
                <w:color w:val="000000"/>
              </w:rPr>
              <w:t>4</w:t>
            </w:r>
            <w:r w:rsidR="00F77487">
              <w:rPr>
                <w:rFonts w:asciiTheme="majorBidi" w:eastAsia="Times New Roman" w:hAnsiTheme="majorBidi" w:cstheme="majorBidi"/>
                <w:color w:val="000000"/>
              </w:rPr>
              <w:t>.</w:t>
            </w:r>
            <w:r w:rsidRPr="0087517D">
              <w:rPr>
                <w:rFonts w:asciiTheme="majorBidi" w:eastAsia="Times New Roman" w:hAnsiTheme="majorBidi" w:cstheme="majorBidi"/>
                <w:color w:val="000000"/>
              </w:rPr>
              <w:t xml:space="preserve">146 </w:t>
            </w:r>
            <w:r w:rsidR="00F77487">
              <w:rPr>
                <w:rFonts w:asciiTheme="majorBidi" w:eastAsia="Times New Roman" w:hAnsiTheme="majorBidi" w:cstheme="majorBidi"/>
                <w:color w:val="000000"/>
              </w:rPr>
              <w:t>billion</w:t>
            </w:r>
          </w:p>
        </w:tc>
        <w:tc>
          <w:tcPr>
            <w:tcW w:w="4285" w:type="dxa"/>
          </w:tcPr>
          <w:p w14:paraId="1DA91A1D"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Improve access to clean cooking by extending provision of LPG to the regions without access to gas connections. Subsidy for one cylinder per month using BISP mechanism. Total Targeted households as stated in National Action Plan 450,000. The total estimated value per households per month is 1500.</w:t>
            </w:r>
          </w:p>
        </w:tc>
        <w:tc>
          <w:tcPr>
            <w:tcW w:w="2304" w:type="dxa"/>
          </w:tcPr>
          <w:p w14:paraId="7B5B8247"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Provincial Governments and International Agencies</w:t>
            </w:r>
          </w:p>
        </w:tc>
      </w:tr>
      <w:tr w:rsidR="00657CA0" w:rsidRPr="0087517D" w14:paraId="04E0F6FC" w14:textId="77777777" w:rsidTr="008376E8">
        <w:tc>
          <w:tcPr>
            <w:cnfStyle w:val="001000000000" w:firstRow="0" w:lastRow="0" w:firstColumn="1" w:lastColumn="0" w:oddVBand="0" w:evenVBand="0" w:oddHBand="0" w:evenHBand="0" w:firstRowFirstColumn="0" w:firstRowLastColumn="0" w:lastRowFirstColumn="0" w:lastRowLastColumn="0"/>
            <w:tcW w:w="449" w:type="dxa"/>
          </w:tcPr>
          <w:p w14:paraId="5D9D4812"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5</w:t>
            </w:r>
          </w:p>
        </w:tc>
        <w:tc>
          <w:tcPr>
            <w:tcW w:w="2134" w:type="dxa"/>
          </w:tcPr>
          <w:p w14:paraId="75E2C516"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Powering Schools and Colleges through Solar PV Technology</w:t>
            </w:r>
          </w:p>
        </w:tc>
        <w:tc>
          <w:tcPr>
            <w:tcW w:w="1268" w:type="dxa"/>
          </w:tcPr>
          <w:p w14:paraId="17AFCD8A"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rPr>
              <w:t xml:space="preserve">$ </w:t>
            </w:r>
            <w:r w:rsidR="00366BFE">
              <w:rPr>
                <w:rFonts w:asciiTheme="majorBidi" w:eastAsia="Times New Roman" w:hAnsiTheme="majorBidi" w:cstheme="majorBidi"/>
              </w:rPr>
              <w:t>12</w:t>
            </w:r>
            <w:r w:rsidR="00AF27B6">
              <w:rPr>
                <w:rFonts w:asciiTheme="majorBidi" w:eastAsia="Times New Roman" w:hAnsiTheme="majorBidi" w:cstheme="majorBidi"/>
              </w:rPr>
              <w:t>.5b</w:t>
            </w:r>
            <w:r w:rsidR="003223F6" w:rsidRPr="0087517D">
              <w:rPr>
                <w:rFonts w:asciiTheme="majorBidi" w:eastAsia="Times New Roman" w:hAnsiTheme="majorBidi" w:cstheme="majorBidi"/>
                <w:color w:val="000000"/>
              </w:rPr>
              <w:t>illion</w:t>
            </w:r>
          </w:p>
        </w:tc>
        <w:tc>
          <w:tcPr>
            <w:tcW w:w="4285" w:type="dxa"/>
          </w:tcPr>
          <w:p w14:paraId="4E6CD404"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rPr>
              <w:t>Schools, colleges and universities should be powered using Solar PV technology through either standalone system with a battery backup or through installation of micro grids of 5kW-115kW.</w:t>
            </w:r>
          </w:p>
        </w:tc>
        <w:tc>
          <w:tcPr>
            <w:tcW w:w="2304" w:type="dxa"/>
          </w:tcPr>
          <w:p w14:paraId="400E6FBA"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Govts. / Federal Govt. and International Agencies</w:t>
            </w:r>
          </w:p>
        </w:tc>
      </w:tr>
      <w:tr w:rsidR="00657CA0" w:rsidRPr="0087517D" w14:paraId="63D0096A" w14:textId="77777777" w:rsidTr="0083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456FCECE"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6</w:t>
            </w:r>
          </w:p>
        </w:tc>
        <w:tc>
          <w:tcPr>
            <w:tcW w:w="2134" w:type="dxa"/>
          </w:tcPr>
          <w:p w14:paraId="6D5D8395"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Increasing the Share of Renewable Energy Sources to Curb </w:t>
            </w:r>
            <w:r w:rsidRPr="0087517D">
              <w:rPr>
                <w:rFonts w:asciiTheme="majorBidi" w:hAnsiTheme="majorBidi" w:cstheme="majorBidi"/>
              </w:rPr>
              <w:lastRenderedPageBreak/>
              <w:t>Power shortage</w:t>
            </w:r>
          </w:p>
        </w:tc>
        <w:tc>
          <w:tcPr>
            <w:tcW w:w="1268" w:type="dxa"/>
          </w:tcPr>
          <w:p w14:paraId="378DE7A9"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lastRenderedPageBreak/>
              <w:t>$</w:t>
            </w:r>
            <w:r w:rsidR="00366BFE">
              <w:rPr>
                <w:rFonts w:asciiTheme="majorBidi" w:eastAsia="Times New Roman" w:hAnsiTheme="majorBidi" w:cstheme="majorBidi"/>
                <w:color w:val="000000"/>
              </w:rPr>
              <w:t>9</w:t>
            </w:r>
            <w:r w:rsidR="00ED6B78" w:rsidRPr="0087517D">
              <w:rPr>
                <w:rFonts w:asciiTheme="majorBidi" w:eastAsia="Times New Roman" w:hAnsiTheme="majorBidi" w:cstheme="majorBidi"/>
                <w:color w:val="000000"/>
              </w:rPr>
              <w:t>.</w:t>
            </w:r>
            <w:r w:rsidRPr="0087517D">
              <w:rPr>
                <w:rFonts w:asciiTheme="majorBidi" w:eastAsia="Times New Roman" w:hAnsiTheme="majorBidi" w:cstheme="majorBidi"/>
                <w:color w:val="000000"/>
              </w:rPr>
              <w:t xml:space="preserve">34 </w:t>
            </w:r>
            <w:r w:rsidR="00ED6B78" w:rsidRPr="0087517D">
              <w:rPr>
                <w:rFonts w:asciiTheme="majorBidi" w:eastAsia="Times New Roman" w:hAnsiTheme="majorBidi" w:cstheme="majorBidi"/>
                <w:color w:val="000000"/>
              </w:rPr>
              <w:t>billion</w:t>
            </w:r>
          </w:p>
        </w:tc>
        <w:tc>
          <w:tcPr>
            <w:tcW w:w="4285" w:type="dxa"/>
          </w:tcPr>
          <w:p w14:paraId="59FD1409"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r w:rsidRPr="0087517D">
              <w:rPr>
                <w:rFonts w:asciiTheme="majorBidi" w:eastAsia="Times New Roman" w:hAnsiTheme="majorBidi" w:cstheme="majorBidi"/>
                <w:color w:val="000000"/>
              </w:rPr>
              <w:t xml:space="preserve">Increase the utilization of renewable energy to alleviate the power shortage problems as renewable (wind and PV energy). These </w:t>
            </w:r>
            <w:r w:rsidRPr="0087517D">
              <w:rPr>
                <w:rFonts w:asciiTheme="majorBidi" w:eastAsia="Times New Roman" w:hAnsiTheme="majorBidi" w:cstheme="majorBidi"/>
                <w:color w:val="000000"/>
              </w:rPr>
              <w:lastRenderedPageBreak/>
              <w:t>projects will have lower costs fluctuations as compared to Oil, Coal and LNG (</w:t>
            </w:r>
            <w:r w:rsidRPr="0087517D">
              <w:rPr>
                <w:rFonts w:asciiTheme="majorBidi" w:eastAsiaTheme="minorEastAsia" w:hAnsiTheme="majorBidi" w:cstheme="majorBidi"/>
              </w:rPr>
              <w:t>14% of 65 MTOE in 2030)</w:t>
            </w:r>
          </w:p>
        </w:tc>
        <w:tc>
          <w:tcPr>
            <w:tcW w:w="2304" w:type="dxa"/>
          </w:tcPr>
          <w:p w14:paraId="5CF68EB6"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Provincial Governments and International Agencies</w:t>
            </w:r>
          </w:p>
          <w:p w14:paraId="79CDB61A"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657CA0" w:rsidRPr="0087517D" w14:paraId="20960F5A" w14:textId="77777777" w:rsidTr="008376E8">
        <w:tc>
          <w:tcPr>
            <w:cnfStyle w:val="001000000000" w:firstRow="0" w:lastRow="0" w:firstColumn="1" w:lastColumn="0" w:oddVBand="0" w:evenVBand="0" w:oddHBand="0" w:evenHBand="0" w:firstRowFirstColumn="0" w:firstRowLastColumn="0" w:lastRowFirstColumn="0" w:lastRowLastColumn="0"/>
            <w:tcW w:w="449" w:type="dxa"/>
          </w:tcPr>
          <w:p w14:paraId="3F061F05"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lastRenderedPageBreak/>
              <w:t>7</w:t>
            </w:r>
          </w:p>
        </w:tc>
        <w:tc>
          <w:tcPr>
            <w:tcW w:w="2134" w:type="dxa"/>
          </w:tcPr>
          <w:p w14:paraId="68E0D1CA"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Installation of LPG Plants</w:t>
            </w:r>
          </w:p>
        </w:tc>
        <w:tc>
          <w:tcPr>
            <w:tcW w:w="1268" w:type="dxa"/>
          </w:tcPr>
          <w:p w14:paraId="13DD1D75"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 xml:space="preserve">$ </w:t>
            </w:r>
            <w:r w:rsidR="00366BFE">
              <w:rPr>
                <w:rFonts w:asciiTheme="majorBidi" w:eastAsia="Times New Roman" w:hAnsiTheme="majorBidi" w:cstheme="majorBidi"/>
                <w:color w:val="000000"/>
              </w:rPr>
              <w:t>2</w:t>
            </w:r>
            <w:r w:rsidRPr="0087517D">
              <w:rPr>
                <w:rFonts w:asciiTheme="majorBidi" w:eastAsia="Times New Roman" w:hAnsiTheme="majorBidi" w:cstheme="majorBidi"/>
                <w:color w:val="000000"/>
              </w:rPr>
              <w:t xml:space="preserve"> billion</w:t>
            </w:r>
          </w:p>
        </w:tc>
        <w:tc>
          <w:tcPr>
            <w:tcW w:w="4285" w:type="dxa"/>
          </w:tcPr>
          <w:p w14:paraId="24BFDAA3"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Installation of 60 LPG Air Mix plants in areas un served by piped network, out of which 28 will be in Baluchistan, 2 in Sindh and the remaining 30 will be set up in Punjab, KPK, AJK and Gilgit-Baltistan. Size of these plants is going to be between 0.5 and 1 mmcfd.Assuming an average size of 0.75 mmcfd, one LPG air mix plant will serve gas to 7,500 households. 60 such plants will serve 450,000 households by 2018.</w:t>
            </w:r>
          </w:p>
        </w:tc>
        <w:tc>
          <w:tcPr>
            <w:tcW w:w="2304" w:type="dxa"/>
          </w:tcPr>
          <w:p w14:paraId="6F335D7A"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Federal Governments</w:t>
            </w:r>
          </w:p>
        </w:tc>
      </w:tr>
      <w:tr w:rsidR="00657CA0" w:rsidRPr="0087517D" w14:paraId="4AC85FAA" w14:textId="77777777" w:rsidTr="0083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dxa"/>
          </w:tcPr>
          <w:p w14:paraId="37D7B741"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8</w:t>
            </w:r>
          </w:p>
        </w:tc>
        <w:tc>
          <w:tcPr>
            <w:tcW w:w="2134" w:type="dxa"/>
          </w:tcPr>
          <w:p w14:paraId="699DFDFF"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The SE4ALL Small Grants Program</w:t>
            </w:r>
          </w:p>
        </w:tc>
        <w:tc>
          <w:tcPr>
            <w:tcW w:w="1268" w:type="dxa"/>
          </w:tcPr>
          <w:p w14:paraId="6D26011E"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 xml:space="preserve">$20 </w:t>
            </w:r>
            <w:r w:rsidR="003223F6" w:rsidRPr="0087517D">
              <w:rPr>
                <w:rFonts w:asciiTheme="majorBidi" w:eastAsia="Times New Roman" w:hAnsiTheme="majorBidi" w:cstheme="majorBidi"/>
                <w:color w:val="000000"/>
              </w:rPr>
              <w:t>Million</w:t>
            </w:r>
          </w:p>
        </w:tc>
        <w:tc>
          <w:tcPr>
            <w:tcW w:w="4285" w:type="dxa"/>
          </w:tcPr>
          <w:p w14:paraId="6605C1CD"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bookmarkStart w:id="32" w:name="_Hlk505928322"/>
            <w:r w:rsidRPr="0087517D">
              <w:rPr>
                <w:rFonts w:asciiTheme="majorBidi" w:eastAsia="Times New Roman" w:hAnsiTheme="majorBidi" w:cstheme="majorBidi"/>
                <w:color w:val="000000"/>
              </w:rPr>
              <w:t xml:space="preserve">The SE4ALL Small Grants </w:t>
            </w:r>
            <w:bookmarkEnd w:id="32"/>
            <w:r w:rsidRPr="0087517D">
              <w:rPr>
                <w:rFonts w:asciiTheme="majorBidi" w:eastAsia="Times New Roman" w:hAnsiTheme="majorBidi" w:cstheme="majorBidi"/>
                <w:color w:val="000000"/>
              </w:rPr>
              <w:t>Programme will be established to offer grants up to USD 100,000/- for any initiatives that accelerate the adoption of any of the proposed actions within the SE4ALL plan. A trust fund of USD 20 million should be set aside, and only the investment income be utilized for grant making. It is suggested that at least 40% of this USD 20 million is contributed from the government’s own funds, and the rest can be through donor contributions facilitated by UNDP. The SE4ALL Trust Fund should be established as a Section 42 non-profit company with an independent Board</w:t>
            </w:r>
          </w:p>
        </w:tc>
        <w:tc>
          <w:tcPr>
            <w:tcW w:w="2304" w:type="dxa"/>
          </w:tcPr>
          <w:p w14:paraId="05E8B084"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SE4All Secretariat / Governments and International Agencies</w:t>
            </w:r>
          </w:p>
        </w:tc>
      </w:tr>
      <w:tr w:rsidR="00657CA0" w:rsidRPr="0087517D" w14:paraId="4B003658"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040AE0F1"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9</w:t>
            </w:r>
          </w:p>
        </w:tc>
        <w:tc>
          <w:tcPr>
            <w:tcW w:w="2134" w:type="dxa"/>
          </w:tcPr>
          <w:p w14:paraId="30642B68"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Provision of Improved Cook Stoves</w:t>
            </w:r>
          </w:p>
        </w:tc>
        <w:tc>
          <w:tcPr>
            <w:tcW w:w="1268" w:type="dxa"/>
          </w:tcPr>
          <w:p w14:paraId="0DE214EB"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w:t>
            </w:r>
            <w:r w:rsidR="00AF27B6">
              <w:rPr>
                <w:rFonts w:asciiTheme="majorBidi" w:eastAsia="Times New Roman" w:hAnsiTheme="majorBidi" w:cstheme="majorBidi"/>
                <w:color w:val="000000"/>
              </w:rPr>
              <w:t>1</w:t>
            </w:r>
            <w:r w:rsidR="00366BFE">
              <w:rPr>
                <w:rFonts w:asciiTheme="majorBidi" w:eastAsia="Times New Roman" w:hAnsiTheme="majorBidi" w:cstheme="majorBidi"/>
                <w:color w:val="000000"/>
              </w:rPr>
              <w:t>0</w:t>
            </w:r>
            <w:r w:rsidR="00AF27B6">
              <w:rPr>
                <w:rFonts w:asciiTheme="majorBidi" w:eastAsia="Times New Roman" w:hAnsiTheme="majorBidi" w:cstheme="majorBidi"/>
                <w:color w:val="000000"/>
              </w:rPr>
              <w:t>.5b</w:t>
            </w:r>
            <w:r w:rsidR="003223F6" w:rsidRPr="0087517D">
              <w:rPr>
                <w:rFonts w:asciiTheme="majorBidi" w:eastAsia="Times New Roman" w:hAnsiTheme="majorBidi" w:cstheme="majorBidi"/>
                <w:color w:val="000000"/>
              </w:rPr>
              <w:t>illion</w:t>
            </w:r>
          </w:p>
        </w:tc>
        <w:tc>
          <w:tcPr>
            <w:tcW w:w="4285" w:type="dxa"/>
          </w:tcPr>
          <w:p w14:paraId="35493092"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Improved Cooking Stoves for around 40 percent of population by giving alternate source of cooking (biomass)</w:t>
            </w:r>
          </w:p>
          <w:p w14:paraId="53D92987"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p>
          <w:p w14:paraId="4D1B0DBD"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304" w:type="dxa"/>
          </w:tcPr>
          <w:p w14:paraId="21EAE281"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Governments and International Agencies</w:t>
            </w:r>
          </w:p>
        </w:tc>
      </w:tr>
      <w:tr w:rsidR="008376E8" w:rsidRPr="0087517D" w14:paraId="7161F83F" w14:textId="77777777" w:rsidTr="008376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49" w:type="dxa"/>
          </w:tcPr>
          <w:p w14:paraId="6231B2BF" w14:textId="77777777" w:rsidR="008376E8" w:rsidRPr="0087517D" w:rsidRDefault="00954B6E" w:rsidP="00333041">
            <w:pPr>
              <w:rPr>
                <w:rFonts w:asciiTheme="majorBidi" w:hAnsiTheme="majorBidi" w:cstheme="majorBidi"/>
                <w:b w:val="0"/>
              </w:rPr>
            </w:pPr>
            <w:r>
              <w:rPr>
                <w:rFonts w:asciiTheme="majorBidi" w:hAnsiTheme="majorBidi" w:cstheme="majorBidi"/>
                <w:b w:val="0"/>
              </w:rPr>
              <w:t>A</w:t>
            </w:r>
          </w:p>
        </w:tc>
        <w:tc>
          <w:tcPr>
            <w:tcW w:w="2134" w:type="dxa"/>
          </w:tcPr>
          <w:p w14:paraId="27A32EFE" w14:textId="77777777" w:rsidR="008376E8" w:rsidRPr="008376E8" w:rsidRDefault="008376E8"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8376E8">
              <w:rPr>
                <w:rFonts w:asciiTheme="majorBidi" w:hAnsiTheme="majorBidi" w:cstheme="majorBidi"/>
                <w:b/>
              </w:rPr>
              <w:t xml:space="preserve"> Sub-Total </w:t>
            </w:r>
          </w:p>
        </w:tc>
        <w:tc>
          <w:tcPr>
            <w:tcW w:w="7857" w:type="dxa"/>
            <w:gridSpan w:val="3"/>
          </w:tcPr>
          <w:p w14:paraId="3A4E8570" w14:textId="77777777" w:rsidR="008376E8" w:rsidRPr="008376E8" w:rsidRDefault="008376E8"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rPr>
            </w:pPr>
            <w:r w:rsidRPr="008376E8">
              <w:rPr>
                <w:rFonts w:asciiTheme="majorBidi" w:eastAsia="Times New Roman" w:hAnsiTheme="majorBidi" w:cstheme="majorBidi"/>
                <w:b/>
                <w:color w:val="000000"/>
              </w:rPr>
              <w:t xml:space="preserve">$80 billion </w:t>
            </w:r>
          </w:p>
        </w:tc>
      </w:tr>
      <w:tr w:rsidR="00657CA0" w:rsidRPr="0087517D" w14:paraId="6F6811E1" w14:textId="77777777" w:rsidTr="00ED6B78">
        <w:trPr>
          <w:trHeight w:val="458"/>
        </w:trPr>
        <w:tc>
          <w:tcPr>
            <w:cnfStyle w:val="001000000000" w:firstRow="0" w:lastRow="0" w:firstColumn="1" w:lastColumn="0" w:oddVBand="0" w:evenVBand="0" w:oddHBand="0" w:evenHBand="0" w:firstRowFirstColumn="0" w:firstRowLastColumn="0" w:lastRowFirstColumn="0" w:lastRowLastColumn="0"/>
            <w:tcW w:w="10440" w:type="dxa"/>
            <w:gridSpan w:val="5"/>
          </w:tcPr>
          <w:p w14:paraId="567D6B91" w14:textId="77777777" w:rsidR="00657CA0" w:rsidRPr="0087517D" w:rsidRDefault="00657CA0" w:rsidP="00657CA0">
            <w:pPr>
              <w:pStyle w:val="Heading3"/>
              <w:numPr>
                <w:ilvl w:val="2"/>
                <w:numId w:val="10"/>
              </w:numPr>
              <w:outlineLvl w:val="2"/>
              <w:rPr>
                <w:rFonts w:asciiTheme="majorBidi" w:hAnsiTheme="majorBidi"/>
                <w:b w:val="0"/>
                <w:bCs w:val="0"/>
                <w:sz w:val="22"/>
                <w:szCs w:val="22"/>
              </w:rPr>
            </w:pPr>
            <w:bookmarkStart w:id="33" w:name="_Toc509453058"/>
            <w:r w:rsidRPr="0087517D">
              <w:rPr>
                <w:rFonts w:asciiTheme="majorBidi" w:hAnsiTheme="majorBidi"/>
                <w:b w:val="0"/>
                <w:bCs w:val="0"/>
                <w:sz w:val="22"/>
                <w:szCs w:val="22"/>
              </w:rPr>
              <w:t>Investment Potential in Renewable Energy Projects</w:t>
            </w:r>
            <w:bookmarkEnd w:id="33"/>
          </w:p>
          <w:p w14:paraId="24947C0F" w14:textId="77777777" w:rsidR="00657CA0" w:rsidRPr="0087517D" w:rsidRDefault="00657CA0" w:rsidP="00333041">
            <w:pPr>
              <w:rPr>
                <w:rFonts w:asciiTheme="majorBidi" w:eastAsia="Times New Roman" w:hAnsiTheme="majorBidi" w:cstheme="majorBidi"/>
                <w:b w:val="0"/>
                <w:color w:val="000000"/>
              </w:rPr>
            </w:pPr>
          </w:p>
        </w:tc>
      </w:tr>
      <w:tr w:rsidR="00657CA0" w:rsidRPr="0087517D" w14:paraId="1FD2EA7C"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0682DB0E"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w:t>
            </w:r>
          </w:p>
        </w:tc>
        <w:tc>
          <w:tcPr>
            <w:tcW w:w="2134" w:type="dxa"/>
          </w:tcPr>
          <w:p w14:paraId="651A545E"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87517D">
              <w:rPr>
                <w:rFonts w:asciiTheme="majorBidi" w:eastAsia="Times New Roman" w:hAnsiTheme="majorBidi" w:cstheme="majorBidi"/>
                <w:bCs/>
                <w:color w:val="000000"/>
              </w:rPr>
              <w:t>Municipal Solid Waste</w:t>
            </w:r>
          </w:p>
        </w:tc>
        <w:tc>
          <w:tcPr>
            <w:tcW w:w="1268" w:type="dxa"/>
          </w:tcPr>
          <w:p w14:paraId="3E238166"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$ 240 </w:t>
            </w:r>
            <w:r w:rsidR="003223F6" w:rsidRPr="0087517D">
              <w:rPr>
                <w:rFonts w:asciiTheme="majorBidi" w:eastAsia="Times New Roman" w:hAnsiTheme="majorBidi" w:cstheme="majorBidi"/>
                <w:color w:val="000000"/>
              </w:rPr>
              <w:t>Million</w:t>
            </w:r>
          </w:p>
        </w:tc>
        <w:tc>
          <w:tcPr>
            <w:tcW w:w="4285" w:type="dxa"/>
          </w:tcPr>
          <w:p w14:paraId="73280B6E"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Exploit potential of Municipal Solid Waste (MSW) to generate around 360 MW of gross power capacity in the anaerobic digester-based power plants by utilizing 16 landfill sites</w:t>
            </w:r>
          </w:p>
          <w:p w14:paraId="624B71F2"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304" w:type="dxa"/>
          </w:tcPr>
          <w:p w14:paraId="035F3BD7"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Governments</w:t>
            </w:r>
            <w:r w:rsidR="00AF27B6">
              <w:rPr>
                <w:rFonts w:asciiTheme="majorBidi" w:eastAsia="Times New Roman" w:hAnsiTheme="majorBidi" w:cstheme="majorBidi"/>
                <w:color w:val="000000"/>
              </w:rPr>
              <w:t xml:space="preserve"> through Public Private Partnership</w:t>
            </w:r>
          </w:p>
          <w:p w14:paraId="7787624C"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657CA0" w:rsidRPr="0087517D" w14:paraId="1FDD8956"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797A47AC"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2</w:t>
            </w:r>
          </w:p>
        </w:tc>
        <w:tc>
          <w:tcPr>
            <w:tcW w:w="2134" w:type="dxa"/>
          </w:tcPr>
          <w:p w14:paraId="631C8D44"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87517D">
              <w:rPr>
                <w:rFonts w:asciiTheme="majorBidi" w:hAnsiTheme="majorBidi" w:cstheme="majorBidi"/>
                <w:bCs/>
              </w:rPr>
              <w:t>Promotion</w:t>
            </w:r>
            <w:r w:rsidRPr="0087517D">
              <w:rPr>
                <w:rFonts w:asciiTheme="majorBidi" w:eastAsia="Times New Roman" w:hAnsiTheme="majorBidi" w:cstheme="majorBidi"/>
                <w:bCs/>
                <w:color w:val="000000"/>
              </w:rPr>
              <w:t xml:space="preserve"> of Biomass Energy in the Rural Areas</w:t>
            </w:r>
          </w:p>
        </w:tc>
        <w:tc>
          <w:tcPr>
            <w:tcW w:w="1268" w:type="dxa"/>
          </w:tcPr>
          <w:p w14:paraId="5964463D"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rPr>
              <w:t xml:space="preserve">$2 </w:t>
            </w:r>
            <w:r w:rsidR="00AF27B6">
              <w:rPr>
                <w:rFonts w:asciiTheme="majorBidi" w:eastAsia="Times New Roman" w:hAnsiTheme="majorBidi" w:cstheme="majorBidi"/>
              </w:rPr>
              <w:t>b</w:t>
            </w:r>
            <w:r w:rsidR="003223F6" w:rsidRPr="0087517D">
              <w:rPr>
                <w:rFonts w:asciiTheme="majorBidi" w:eastAsia="Times New Roman" w:hAnsiTheme="majorBidi" w:cstheme="majorBidi"/>
                <w:color w:val="000000"/>
              </w:rPr>
              <w:t>illion</w:t>
            </w:r>
          </w:p>
        </w:tc>
        <w:tc>
          <w:tcPr>
            <w:tcW w:w="4285" w:type="dxa"/>
          </w:tcPr>
          <w:p w14:paraId="76E77882"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 xml:space="preserve">Promotion of biomass energy in the rural areas where no gas connections are available. Materials that can be fed into a biogas digester are mostly readily and locally available and it can be used for households (cooking/ lighting) and industry, </w:t>
            </w:r>
            <w:r w:rsidRPr="0087517D">
              <w:rPr>
                <w:rFonts w:asciiTheme="majorBidi" w:eastAsia="Times New Roman" w:hAnsiTheme="majorBidi" w:cstheme="majorBidi"/>
                <w:color w:val="000000"/>
              </w:rPr>
              <w:lastRenderedPageBreak/>
              <w:t>transportation and to generate electricity helping to reduce the dependency on fossil fuel imports.</w:t>
            </w:r>
          </w:p>
          <w:p w14:paraId="29071813"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304" w:type="dxa"/>
          </w:tcPr>
          <w:p w14:paraId="10336CB1"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Provincial Governments</w:t>
            </w:r>
          </w:p>
        </w:tc>
      </w:tr>
      <w:tr w:rsidR="00657CA0" w:rsidRPr="0087517D" w14:paraId="17EE8CAA" w14:textId="77777777" w:rsidTr="008376E8">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449" w:type="dxa"/>
          </w:tcPr>
          <w:p w14:paraId="10EA6337"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3</w:t>
            </w:r>
          </w:p>
        </w:tc>
        <w:tc>
          <w:tcPr>
            <w:tcW w:w="2134" w:type="dxa"/>
          </w:tcPr>
          <w:p w14:paraId="0AECE696"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87517D">
              <w:rPr>
                <w:rFonts w:asciiTheme="majorBidi" w:eastAsia="Times New Roman" w:hAnsiTheme="majorBidi" w:cstheme="majorBidi"/>
                <w:bCs/>
                <w:color w:val="000000"/>
              </w:rPr>
              <w:t>Biomass Fuel Generation</w:t>
            </w:r>
          </w:p>
        </w:tc>
        <w:tc>
          <w:tcPr>
            <w:tcW w:w="1268" w:type="dxa"/>
          </w:tcPr>
          <w:p w14:paraId="3D56C569"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w:t>
            </w:r>
            <w:r w:rsidR="00AF27B6">
              <w:rPr>
                <w:rFonts w:asciiTheme="majorBidi" w:eastAsia="Times New Roman" w:hAnsiTheme="majorBidi" w:cstheme="majorBidi"/>
                <w:color w:val="000000"/>
              </w:rPr>
              <w:t>12</w:t>
            </w:r>
            <w:r w:rsidRPr="0087517D">
              <w:rPr>
                <w:rFonts w:asciiTheme="majorBidi" w:eastAsia="Times New Roman" w:hAnsiTheme="majorBidi" w:cstheme="majorBidi"/>
                <w:color w:val="000000"/>
              </w:rPr>
              <w:t>0</w:t>
            </w:r>
            <w:r w:rsidR="003223F6" w:rsidRPr="0087517D">
              <w:rPr>
                <w:rFonts w:asciiTheme="majorBidi" w:eastAsia="Times New Roman" w:hAnsiTheme="majorBidi" w:cstheme="majorBidi"/>
                <w:color w:val="000000"/>
              </w:rPr>
              <w:t>Million</w:t>
            </w:r>
          </w:p>
        </w:tc>
        <w:tc>
          <w:tcPr>
            <w:tcW w:w="4285" w:type="dxa"/>
          </w:tcPr>
          <w:p w14:paraId="44E01A78"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Biomass fuel of 1.86 million tonnes/year, 1062 GWh (potential capacity of 162 MW) can be annually generated through Rice mills.</w:t>
            </w:r>
          </w:p>
          <w:p w14:paraId="646458D0"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304" w:type="dxa"/>
          </w:tcPr>
          <w:p w14:paraId="78B020FD"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Governments</w:t>
            </w:r>
          </w:p>
        </w:tc>
      </w:tr>
      <w:tr w:rsidR="00657CA0" w:rsidRPr="0087517D" w14:paraId="17167C88"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359707E3"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4</w:t>
            </w:r>
          </w:p>
        </w:tc>
        <w:tc>
          <w:tcPr>
            <w:tcW w:w="2134" w:type="dxa"/>
          </w:tcPr>
          <w:p w14:paraId="7E1656CB"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87517D">
              <w:rPr>
                <w:rFonts w:asciiTheme="majorBidi" w:eastAsia="Times New Roman" w:hAnsiTheme="majorBidi" w:cstheme="majorBidi"/>
                <w:bCs/>
                <w:color w:val="000000"/>
              </w:rPr>
              <w:t>Installation of Cogeneration Plants in Sugar Mills</w:t>
            </w:r>
          </w:p>
        </w:tc>
        <w:tc>
          <w:tcPr>
            <w:tcW w:w="1268" w:type="dxa"/>
          </w:tcPr>
          <w:p w14:paraId="3A0CA6F4"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$ 600 </w:t>
            </w:r>
            <w:r w:rsidR="003223F6" w:rsidRPr="0087517D">
              <w:rPr>
                <w:rFonts w:asciiTheme="majorBidi" w:eastAsia="Times New Roman" w:hAnsiTheme="majorBidi" w:cstheme="majorBidi"/>
                <w:color w:val="000000"/>
              </w:rPr>
              <w:t>Million</w:t>
            </w:r>
          </w:p>
        </w:tc>
        <w:tc>
          <w:tcPr>
            <w:tcW w:w="4285" w:type="dxa"/>
          </w:tcPr>
          <w:p w14:paraId="126DA633"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Replace low-pressure steam boilers in 84 Sugar Mills with high-pressure cogeneration plants. This can double the total current capacity 830 MW.</w:t>
            </w:r>
          </w:p>
          <w:p w14:paraId="138DB7EA"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304" w:type="dxa"/>
          </w:tcPr>
          <w:p w14:paraId="3ED54720" w14:textId="3EFD4DCA"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National Energy Efficiency Conservation Authority</w:t>
            </w:r>
          </w:p>
        </w:tc>
      </w:tr>
      <w:tr w:rsidR="00657CA0" w:rsidRPr="0087517D" w14:paraId="52448CBC"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54B42214"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5</w:t>
            </w:r>
          </w:p>
        </w:tc>
        <w:tc>
          <w:tcPr>
            <w:tcW w:w="2134" w:type="dxa"/>
          </w:tcPr>
          <w:p w14:paraId="1D8C4DB5" w14:textId="77777777" w:rsidR="00657CA0" w:rsidRPr="0087517D" w:rsidRDefault="00AF27B6"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Pr>
                <w:rFonts w:asciiTheme="majorBidi" w:eastAsia="Times New Roman" w:hAnsiTheme="majorBidi" w:cstheme="majorBidi"/>
                <w:bCs/>
                <w:color w:val="000000"/>
              </w:rPr>
              <w:t>Solar Water Heater</w:t>
            </w:r>
            <w:r w:rsidR="00657CA0" w:rsidRPr="0087517D">
              <w:rPr>
                <w:rFonts w:asciiTheme="majorBidi" w:eastAsia="Times New Roman" w:hAnsiTheme="majorBidi" w:cstheme="majorBidi"/>
                <w:bCs/>
                <w:color w:val="000000"/>
              </w:rPr>
              <w:t xml:space="preserve"> at Provincial Level</w:t>
            </w:r>
          </w:p>
        </w:tc>
        <w:tc>
          <w:tcPr>
            <w:tcW w:w="1268" w:type="dxa"/>
          </w:tcPr>
          <w:p w14:paraId="2A8DD692"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w:t>
            </w:r>
            <w:r w:rsidR="00AF27B6">
              <w:rPr>
                <w:rFonts w:asciiTheme="majorBidi" w:eastAsia="Times New Roman" w:hAnsiTheme="majorBidi" w:cstheme="majorBidi"/>
                <w:color w:val="000000"/>
              </w:rPr>
              <w:t>5b</w:t>
            </w:r>
            <w:r w:rsidR="003223F6" w:rsidRPr="0087517D">
              <w:rPr>
                <w:rFonts w:asciiTheme="majorBidi" w:eastAsia="Times New Roman" w:hAnsiTheme="majorBidi" w:cstheme="majorBidi"/>
                <w:color w:val="000000"/>
              </w:rPr>
              <w:t>illion</w:t>
            </w:r>
          </w:p>
        </w:tc>
        <w:tc>
          <w:tcPr>
            <w:tcW w:w="4285" w:type="dxa"/>
          </w:tcPr>
          <w:p w14:paraId="1E6D7343"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Promote solar water-heating for areas, like Gilgit Baltistan and/or villages in AJK, KPK and Punjab, with no access to traditional gas network where otherwise it would require billions of rupees in capital expenditure to lay down the pipeline network. Moreover, utilizing solar water heating technology instead of natural gas or conventional sources has significant advantages on economic, environmental, and social sustainability</w:t>
            </w:r>
          </w:p>
        </w:tc>
        <w:tc>
          <w:tcPr>
            <w:tcW w:w="2304" w:type="dxa"/>
          </w:tcPr>
          <w:p w14:paraId="67EB8B1C"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Governments</w:t>
            </w:r>
          </w:p>
        </w:tc>
      </w:tr>
      <w:tr w:rsidR="00657CA0" w:rsidRPr="0087517D" w14:paraId="6582733C"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2AD7E0CA"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6</w:t>
            </w:r>
          </w:p>
        </w:tc>
        <w:tc>
          <w:tcPr>
            <w:tcW w:w="2134" w:type="dxa"/>
          </w:tcPr>
          <w:p w14:paraId="36D76CB7"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rPr>
            </w:pPr>
            <w:r w:rsidRPr="0087517D">
              <w:rPr>
                <w:rFonts w:asciiTheme="majorBidi" w:eastAsia="Times New Roman" w:hAnsiTheme="majorBidi" w:cstheme="majorBidi"/>
                <w:bCs/>
                <w:color w:val="000000"/>
              </w:rPr>
              <w:t>Distribution of basic solar products to low-income households</w:t>
            </w:r>
          </w:p>
          <w:p w14:paraId="01727F54"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p>
        </w:tc>
        <w:tc>
          <w:tcPr>
            <w:tcW w:w="1268" w:type="dxa"/>
          </w:tcPr>
          <w:p w14:paraId="208B5AA3" w14:textId="77777777" w:rsidR="003223F6"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w:t>
            </w:r>
            <w:r w:rsidR="00F332DD">
              <w:rPr>
                <w:rFonts w:asciiTheme="majorBidi" w:eastAsia="Times New Roman" w:hAnsiTheme="majorBidi" w:cstheme="majorBidi"/>
                <w:color w:val="000000"/>
              </w:rPr>
              <w:t>1</w:t>
            </w:r>
            <w:r w:rsidRPr="0087517D">
              <w:rPr>
                <w:rFonts w:asciiTheme="majorBidi" w:eastAsia="Times New Roman" w:hAnsiTheme="majorBidi" w:cstheme="majorBidi"/>
                <w:color w:val="000000"/>
              </w:rPr>
              <w:t>.</w:t>
            </w:r>
            <w:r w:rsidR="00F332DD">
              <w:rPr>
                <w:rFonts w:asciiTheme="majorBidi" w:eastAsia="Times New Roman" w:hAnsiTheme="majorBidi" w:cstheme="majorBidi"/>
                <w:color w:val="000000"/>
              </w:rPr>
              <w:t>5</w:t>
            </w:r>
          </w:p>
          <w:p w14:paraId="1D20DDA2" w14:textId="77777777" w:rsidR="00657CA0" w:rsidRPr="0087517D" w:rsidRDefault="00F332DD"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Pr>
                <w:rFonts w:asciiTheme="majorBidi" w:eastAsia="Times New Roman" w:hAnsiTheme="majorBidi" w:cstheme="majorBidi"/>
                <w:color w:val="000000"/>
              </w:rPr>
              <w:t>b</w:t>
            </w:r>
            <w:r w:rsidR="003223F6" w:rsidRPr="0087517D">
              <w:rPr>
                <w:rFonts w:asciiTheme="majorBidi" w:eastAsia="Times New Roman" w:hAnsiTheme="majorBidi" w:cstheme="majorBidi"/>
                <w:color w:val="000000"/>
              </w:rPr>
              <w:t>illion</w:t>
            </w:r>
            <w:r w:rsidR="00657CA0" w:rsidRPr="0087517D">
              <w:rPr>
                <w:rFonts w:asciiTheme="majorBidi" w:eastAsia="Times New Roman" w:hAnsiTheme="majorBidi" w:cstheme="majorBidi"/>
                <w:color w:val="000000"/>
              </w:rPr>
              <w:tab/>
            </w:r>
          </w:p>
        </w:tc>
        <w:tc>
          <w:tcPr>
            <w:tcW w:w="4285" w:type="dxa"/>
          </w:tcPr>
          <w:p w14:paraId="10E35A99"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Promotion of Solarization in the country through Distribution of basic solar products to low-income households (40% population)</w:t>
            </w:r>
          </w:p>
          <w:p w14:paraId="7D174707"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304" w:type="dxa"/>
          </w:tcPr>
          <w:p w14:paraId="010CDCE2"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NGOs and Provincial Governments</w:t>
            </w:r>
          </w:p>
        </w:tc>
      </w:tr>
      <w:tr w:rsidR="00657CA0" w:rsidRPr="0087517D" w14:paraId="1B9CBFA1"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588BBA49"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7</w:t>
            </w:r>
          </w:p>
        </w:tc>
        <w:tc>
          <w:tcPr>
            <w:tcW w:w="2134" w:type="dxa"/>
          </w:tcPr>
          <w:p w14:paraId="037660A2"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87517D">
              <w:rPr>
                <w:rFonts w:asciiTheme="majorBidi" w:eastAsia="Times New Roman" w:hAnsiTheme="majorBidi" w:cstheme="majorBidi"/>
                <w:bCs/>
                <w:color w:val="000000"/>
              </w:rPr>
              <w:t>Solar Powered Water Pumps</w:t>
            </w:r>
          </w:p>
        </w:tc>
        <w:tc>
          <w:tcPr>
            <w:tcW w:w="1268" w:type="dxa"/>
          </w:tcPr>
          <w:p w14:paraId="6F65DFB8"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w:t>
            </w:r>
            <w:r w:rsidR="00F332DD">
              <w:rPr>
                <w:rFonts w:asciiTheme="majorBidi" w:eastAsia="Times New Roman" w:hAnsiTheme="majorBidi" w:cstheme="majorBidi"/>
                <w:color w:val="000000"/>
              </w:rPr>
              <w:t>3.5b</w:t>
            </w:r>
            <w:r w:rsidR="003223F6" w:rsidRPr="0087517D">
              <w:rPr>
                <w:rFonts w:asciiTheme="majorBidi" w:eastAsia="Times New Roman" w:hAnsiTheme="majorBidi" w:cstheme="majorBidi"/>
                <w:color w:val="000000"/>
              </w:rPr>
              <w:t>illion</w:t>
            </w:r>
          </w:p>
        </w:tc>
        <w:tc>
          <w:tcPr>
            <w:tcW w:w="4285" w:type="dxa"/>
          </w:tcPr>
          <w:p w14:paraId="324490E1"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rPr>
              <w:t>Need to provide solar powered water pumps to reduce the cost of fuel consumption to farmers on subsidized rates. (With a fuel consumption of around 3 to 5 liters per hour, the average daily expense per pump is approximately PKR 700 per day ($7/day) in fuel costs every day)</w:t>
            </w:r>
          </w:p>
          <w:p w14:paraId="0B76C51C"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304" w:type="dxa"/>
          </w:tcPr>
          <w:p w14:paraId="66746D94"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and Provincial Governments</w:t>
            </w:r>
          </w:p>
        </w:tc>
      </w:tr>
      <w:tr w:rsidR="00657CA0" w:rsidRPr="0087517D" w14:paraId="7732D548" w14:textId="77777777" w:rsidTr="008376E8">
        <w:trPr>
          <w:trHeight w:val="620"/>
        </w:trPr>
        <w:tc>
          <w:tcPr>
            <w:cnfStyle w:val="001000000000" w:firstRow="0" w:lastRow="0" w:firstColumn="1" w:lastColumn="0" w:oddVBand="0" w:evenVBand="0" w:oddHBand="0" w:evenHBand="0" w:firstRowFirstColumn="0" w:firstRowLastColumn="0" w:lastRowFirstColumn="0" w:lastRowLastColumn="0"/>
            <w:tcW w:w="449" w:type="dxa"/>
          </w:tcPr>
          <w:p w14:paraId="67703670"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8</w:t>
            </w:r>
          </w:p>
        </w:tc>
        <w:tc>
          <w:tcPr>
            <w:tcW w:w="2134" w:type="dxa"/>
          </w:tcPr>
          <w:p w14:paraId="56E5544E"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87517D">
              <w:rPr>
                <w:rFonts w:asciiTheme="majorBidi" w:eastAsia="Times New Roman" w:hAnsiTheme="majorBidi" w:cstheme="majorBidi"/>
                <w:bCs/>
                <w:color w:val="000000"/>
              </w:rPr>
              <w:t>Heating Pipeline Network</w:t>
            </w:r>
          </w:p>
        </w:tc>
        <w:tc>
          <w:tcPr>
            <w:tcW w:w="1268" w:type="dxa"/>
          </w:tcPr>
          <w:p w14:paraId="36E02A93" w14:textId="77777777" w:rsidR="00657CA0" w:rsidRPr="0087517D" w:rsidRDefault="004C5CE5"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Pr>
                <w:rFonts w:asciiTheme="majorBidi" w:eastAsia="Times New Roman" w:hAnsiTheme="majorBidi" w:cstheme="majorBidi"/>
                <w:color w:val="000000"/>
              </w:rPr>
              <w:t>$100 Million</w:t>
            </w:r>
          </w:p>
        </w:tc>
        <w:tc>
          <w:tcPr>
            <w:tcW w:w="4285" w:type="dxa"/>
          </w:tcPr>
          <w:p w14:paraId="50CE1501"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Promote </w:t>
            </w:r>
            <w:r w:rsidR="004C5CE5">
              <w:rPr>
                <w:rFonts w:asciiTheme="majorBidi" w:eastAsia="Times New Roman" w:hAnsiTheme="majorBidi" w:cstheme="majorBidi"/>
                <w:color w:val="000000"/>
              </w:rPr>
              <w:t xml:space="preserve">water </w:t>
            </w:r>
            <w:r w:rsidRPr="0087517D">
              <w:rPr>
                <w:rFonts w:asciiTheme="majorBidi" w:eastAsia="Times New Roman" w:hAnsiTheme="majorBidi" w:cstheme="majorBidi"/>
                <w:color w:val="000000"/>
              </w:rPr>
              <w:t xml:space="preserve">heating </w:t>
            </w:r>
            <w:r w:rsidR="004C5CE5">
              <w:rPr>
                <w:rFonts w:asciiTheme="majorBidi" w:eastAsia="Times New Roman" w:hAnsiTheme="majorBidi" w:cstheme="majorBidi"/>
                <w:color w:val="000000"/>
              </w:rPr>
              <w:t xml:space="preserve">pipelines </w:t>
            </w:r>
            <w:r w:rsidRPr="0087517D">
              <w:rPr>
                <w:rFonts w:asciiTheme="majorBidi" w:eastAsia="Times New Roman" w:hAnsiTheme="majorBidi" w:cstheme="majorBidi"/>
                <w:color w:val="000000"/>
              </w:rPr>
              <w:t xml:space="preserve">for areas, like Gilgit Baltistan and/or villages in AJK, KPK and </w:t>
            </w:r>
            <w:r w:rsidR="004C5CE5">
              <w:rPr>
                <w:rFonts w:asciiTheme="majorBidi" w:eastAsia="Times New Roman" w:hAnsiTheme="majorBidi" w:cstheme="majorBidi"/>
                <w:color w:val="000000"/>
              </w:rPr>
              <w:t>other regions</w:t>
            </w:r>
            <w:r w:rsidRPr="0087517D">
              <w:rPr>
                <w:rFonts w:asciiTheme="majorBidi" w:eastAsia="Times New Roman" w:hAnsiTheme="majorBidi" w:cstheme="majorBidi"/>
                <w:color w:val="000000"/>
              </w:rPr>
              <w:t xml:space="preserve"> with </w:t>
            </w:r>
            <w:r w:rsidR="004C5CE5">
              <w:rPr>
                <w:rFonts w:asciiTheme="majorBidi" w:eastAsia="Times New Roman" w:hAnsiTheme="majorBidi" w:cstheme="majorBidi"/>
                <w:color w:val="000000"/>
              </w:rPr>
              <w:t>geothermal energy</w:t>
            </w:r>
            <w:r w:rsidRPr="0087517D">
              <w:rPr>
                <w:rFonts w:asciiTheme="majorBidi" w:eastAsia="Times New Roman" w:hAnsiTheme="majorBidi" w:cstheme="majorBidi"/>
                <w:color w:val="000000"/>
              </w:rPr>
              <w:t xml:space="preserve">. </w:t>
            </w:r>
            <w:r w:rsidR="004C5CE5">
              <w:rPr>
                <w:rFonts w:asciiTheme="majorBidi" w:eastAsia="Times New Roman" w:hAnsiTheme="majorBidi" w:cstheme="majorBidi"/>
                <w:color w:val="000000"/>
              </w:rPr>
              <w:t>I</w:t>
            </w:r>
            <w:r w:rsidRPr="0087517D">
              <w:rPr>
                <w:rFonts w:asciiTheme="majorBidi" w:eastAsia="Times New Roman" w:hAnsiTheme="majorBidi" w:cstheme="majorBidi"/>
                <w:color w:val="000000"/>
              </w:rPr>
              <w:t>nstead of natural gas or conventional sources has significant advantages on economic, environmental, and social sustainability.</w:t>
            </w:r>
            <w:r w:rsidR="004C5CE5">
              <w:rPr>
                <w:rFonts w:asciiTheme="majorBidi" w:eastAsia="Times New Roman" w:hAnsiTheme="majorBidi" w:cstheme="majorBidi"/>
                <w:color w:val="000000"/>
              </w:rPr>
              <w:t xml:space="preserve"> Initially it be on experimental basis</w:t>
            </w:r>
          </w:p>
          <w:p w14:paraId="0D08ABC5"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304" w:type="dxa"/>
          </w:tcPr>
          <w:p w14:paraId="20B26754" w14:textId="77777777" w:rsidR="00657CA0" w:rsidRPr="0087517D" w:rsidRDefault="004C5CE5"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Pr>
                <w:rFonts w:asciiTheme="majorBidi" w:eastAsia="Times New Roman" w:hAnsiTheme="majorBidi" w:cstheme="majorBidi"/>
                <w:color w:val="000000"/>
              </w:rPr>
              <w:t>Provincial Government and NGOs</w:t>
            </w:r>
          </w:p>
        </w:tc>
      </w:tr>
      <w:tr w:rsidR="00657CA0" w:rsidRPr="0087517D" w14:paraId="35F332AE"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742D2E34"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lastRenderedPageBreak/>
              <w:t>9</w:t>
            </w:r>
          </w:p>
        </w:tc>
        <w:tc>
          <w:tcPr>
            <w:tcW w:w="2134" w:type="dxa"/>
          </w:tcPr>
          <w:p w14:paraId="04527542" w14:textId="77777777" w:rsidR="00657CA0" w:rsidRPr="0087517D" w:rsidRDefault="004C5CE5"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00000"/>
              </w:rPr>
            </w:pPr>
            <w:r>
              <w:rPr>
                <w:rFonts w:asciiTheme="majorBidi" w:eastAsia="Times New Roman" w:hAnsiTheme="majorBidi" w:cstheme="majorBidi"/>
                <w:bCs/>
                <w:color w:val="000000"/>
              </w:rPr>
              <w:t>Local Manufacturing of R</w:t>
            </w:r>
            <w:r w:rsidR="00657CA0" w:rsidRPr="0087517D">
              <w:rPr>
                <w:rFonts w:asciiTheme="majorBidi" w:eastAsia="Times New Roman" w:hAnsiTheme="majorBidi" w:cstheme="majorBidi"/>
                <w:bCs/>
                <w:color w:val="000000"/>
              </w:rPr>
              <w:t>enewable Technologies</w:t>
            </w:r>
          </w:p>
          <w:p w14:paraId="6A691BE6"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tc>
        <w:tc>
          <w:tcPr>
            <w:tcW w:w="1268" w:type="dxa"/>
          </w:tcPr>
          <w:p w14:paraId="5D6025DD"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w:t>
            </w:r>
            <w:r w:rsidR="00366BFE">
              <w:rPr>
                <w:rFonts w:asciiTheme="majorBidi" w:eastAsia="Times New Roman" w:hAnsiTheme="majorBidi" w:cstheme="majorBidi"/>
                <w:color w:val="000000"/>
              </w:rPr>
              <w:t>20</w:t>
            </w:r>
            <w:r w:rsidR="00ED6B78" w:rsidRPr="0087517D">
              <w:rPr>
                <w:rFonts w:asciiTheme="majorBidi" w:eastAsia="Times New Roman" w:hAnsiTheme="majorBidi" w:cstheme="majorBidi"/>
                <w:color w:val="000000"/>
              </w:rPr>
              <w:t>.</w:t>
            </w:r>
            <w:r w:rsidRPr="0087517D">
              <w:rPr>
                <w:rFonts w:asciiTheme="majorBidi" w:eastAsia="Times New Roman" w:hAnsiTheme="majorBidi" w:cstheme="majorBidi"/>
                <w:color w:val="000000"/>
              </w:rPr>
              <w:t>03</w:t>
            </w:r>
            <w:r w:rsidR="00ED6B78" w:rsidRPr="0087517D">
              <w:rPr>
                <w:rFonts w:asciiTheme="majorBidi" w:eastAsia="Times New Roman" w:hAnsiTheme="majorBidi" w:cstheme="majorBidi"/>
                <w:color w:val="000000"/>
              </w:rPr>
              <w:t xml:space="preserve"> billion</w:t>
            </w:r>
            <w:r w:rsidRPr="0087517D">
              <w:rPr>
                <w:rFonts w:asciiTheme="majorBidi" w:eastAsia="Times New Roman" w:hAnsiTheme="majorBidi" w:cstheme="majorBidi"/>
                <w:color w:val="000000"/>
              </w:rPr>
              <w:tab/>
            </w:r>
          </w:p>
        </w:tc>
        <w:tc>
          <w:tcPr>
            <w:tcW w:w="4285" w:type="dxa"/>
          </w:tcPr>
          <w:p w14:paraId="4C996AEC"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Promote job creation through fostering renewable energy technologies. Developing indigenous capacity for manufacturing renewable energy.</w:t>
            </w:r>
          </w:p>
          <w:p w14:paraId="34A7BF32"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304" w:type="dxa"/>
          </w:tcPr>
          <w:p w14:paraId="225EA460"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and Provincial Governments</w:t>
            </w:r>
            <w:r w:rsidR="00ED6B78" w:rsidRPr="0087517D">
              <w:rPr>
                <w:rFonts w:asciiTheme="majorBidi" w:eastAsia="Times New Roman" w:hAnsiTheme="majorBidi" w:cstheme="majorBidi"/>
                <w:color w:val="000000"/>
              </w:rPr>
              <w:t xml:space="preserve"> Policy – Board of Investment and Private Sector </w:t>
            </w:r>
          </w:p>
          <w:p w14:paraId="23D4CE18"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657CA0" w:rsidRPr="0087517D" w14:paraId="6204F164"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4DEC0D62"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10</w:t>
            </w:r>
          </w:p>
        </w:tc>
        <w:tc>
          <w:tcPr>
            <w:tcW w:w="2134" w:type="dxa"/>
          </w:tcPr>
          <w:p w14:paraId="73CA5013"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87517D">
              <w:rPr>
                <w:rFonts w:asciiTheme="majorBidi" w:eastAsia="Times New Roman" w:hAnsiTheme="majorBidi" w:cstheme="majorBidi"/>
                <w:bCs/>
                <w:color w:val="000000"/>
              </w:rPr>
              <w:t>Hydropower Generation</w:t>
            </w:r>
            <w:r w:rsidR="00ED4267">
              <w:rPr>
                <w:rFonts w:asciiTheme="majorBidi" w:eastAsia="Times New Roman" w:hAnsiTheme="majorBidi" w:cstheme="majorBidi"/>
                <w:bCs/>
                <w:color w:val="000000"/>
              </w:rPr>
              <w:t xml:space="preserve"> (Small, medium and large)</w:t>
            </w:r>
          </w:p>
        </w:tc>
        <w:tc>
          <w:tcPr>
            <w:tcW w:w="1268" w:type="dxa"/>
          </w:tcPr>
          <w:p w14:paraId="336EE330"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w:t>
            </w:r>
            <w:r w:rsidR="00366BFE">
              <w:rPr>
                <w:rFonts w:asciiTheme="majorBidi" w:eastAsia="Times New Roman" w:hAnsiTheme="majorBidi" w:cstheme="majorBidi"/>
                <w:color w:val="000000"/>
              </w:rPr>
              <w:t>6</w:t>
            </w:r>
            <w:r w:rsidR="003A292E">
              <w:rPr>
                <w:rFonts w:asciiTheme="majorBidi" w:eastAsia="Times New Roman" w:hAnsiTheme="majorBidi" w:cstheme="majorBidi"/>
                <w:color w:val="000000"/>
              </w:rPr>
              <w:t>0</w:t>
            </w:r>
            <w:r w:rsidRPr="0087517D">
              <w:rPr>
                <w:rFonts w:asciiTheme="majorBidi" w:eastAsia="Times New Roman" w:hAnsiTheme="majorBidi" w:cstheme="majorBidi"/>
                <w:color w:val="000000"/>
              </w:rPr>
              <w:t xml:space="preserve"> b</w:t>
            </w:r>
            <w:r w:rsidR="003223F6">
              <w:rPr>
                <w:rFonts w:asciiTheme="majorBidi" w:eastAsia="Times New Roman" w:hAnsiTheme="majorBidi" w:cstheme="majorBidi"/>
                <w:color w:val="000000"/>
              </w:rPr>
              <w:t>illion</w:t>
            </w:r>
          </w:p>
        </w:tc>
        <w:tc>
          <w:tcPr>
            <w:tcW w:w="4285" w:type="dxa"/>
          </w:tcPr>
          <w:p w14:paraId="400E6CB3"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Exploit Pakistan’s hydropower potential of 60,000 MW (Khyber Pakhtunkhwa (24,736 MW), Gilgit-Baltistan (21,125 MW), Azad Jammu &amp; Kashmir (6,450MW) and Punjab (7,291MW)).</w:t>
            </w:r>
          </w:p>
          <w:p w14:paraId="046CD4B7"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304" w:type="dxa"/>
          </w:tcPr>
          <w:p w14:paraId="5E29211B"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and Provincial Governments</w:t>
            </w:r>
          </w:p>
          <w:p w14:paraId="6AE80496"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657CA0" w:rsidRPr="0087517D" w14:paraId="3C1558CC"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72AD6FC1"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11</w:t>
            </w:r>
          </w:p>
        </w:tc>
        <w:tc>
          <w:tcPr>
            <w:tcW w:w="2134" w:type="dxa"/>
          </w:tcPr>
          <w:p w14:paraId="02A52492"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87517D">
              <w:rPr>
                <w:rFonts w:asciiTheme="majorBidi" w:eastAsia="Times New Roman" w:hAnsiTheme="majorBidi" w:cstheme="majorBidi"/>
                <w:bCs/>
                <w:color w:val="000000"/>
              </w:rPr>
              <w:t>Wind Energy Projects</w:t>
            </w:r>
          </w:p>
        </w:tc>
        <w:tc>
          <w:tcPr>
            <w:tcW w:w="1268" w:type="dxa"/>
          </w:tcPr>
          <w:p w14:paraId="1478A66B"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w:t>
            </w:r>
            <w:r w:rsidR="006327E4">
              <w:rPr>
                <w:rFonts w:asciiTheme="majorBidi" w:eastAsia="Times New Roman" w:hAnsiTheme="majorBidi" w:cstheme="majorBidi"/>
                <w:color w:val="000000"/>
              </w:rPr>
              <w:t>6</w:t>
            </w:r>
            <w:r w:rsidR="00366BFE">
              <w:rPr>
                <w:rFonts w:asciiTheme="majorBidi" w:eastAsia="Times New Roman" w:hAnsiTheme="majorBidi" w:cstheme="majorBidi"/>
                <w:color w:val="000000"/>
              </w:rPr>
              <w:t>b</w:t>
            </w:r>
            <w:r w:rsidR="003223F6" w:rsidRPr="0087517D">
              <w:rPr>
                <w:rFonts w:asciiTheme="majorBidi" w:eastAsia="Times New Roman" w:hAnsiTheme="majorBidi" w:cstheme="majorBidi"/>
                <w:color w:val="000000"/>
              </w:rPr>
              <w:t>illion</w:t>
            </w:r>
          </w:p>
        </w:tc>
        <w:tc>
          <w:tcPr>
            <w:tcW w:w="4285" w:type="dxa"/>
          </w:tcPr>
          <w:p w14:paraId="7395253F"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Promote Wind energy projects in Hyderabad to Gharo region and coastal areas south of Karachi in southeastern Pakistan, hills and ridges in northern Punjab and near Mardan and Islamabad in northern Indus valley, and near Nokkundi and hills and ridges in the Chagai area and Makran in the southwestern part of the country. (upto 10,000 MW)</w:t>
            </w:r>
          </w:p>
        </w:tc>
        <w:tc>
          <w:tcPr>
            <w:tcW w:w="2304" w:type="dxa"/>
          </w:tcPr>
          <w:p w14:paraId="3BC2D294"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and Provincial Governments</w:t>
            </w:r>
            <w:r w:rsidR="004C5CE5">
              <w:rPr>
                <w:rFonts w:asciiTheme="majorBidi" w:eastAsia="Times New Roman" w:hAnsiTheme="majorBidi" w:cstheme="majorBidi"/>
                <w:color w:val="000000"/>
              </w:rPr>
              <w:t xml:space="preserve"> / AEDB</w:t>
            </w:r>
          </w:p>
        </w:tc>
      </w:tr>
      <w:tr w:rsidR="00657CA0" w:rsidRPr="0087517D" w14:paraId="6D87DF14"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19FC6C91"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12</w:t>
            </w:r>
          </w:p>
        </w:tc>
        <w:tc>
          <w:tcPr>
            <w:tcW w:w="2134" w:type="dxa"/>
          </w:tcPr>
          <w:p w14:paraId="03DDC415" w14:textId="169E209E"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000000"/>
              </w:rPr>
            </w:pPr>
            <w:r w:rsidRPr="0087517D">
              <w:rPr>
                <w:rFonts w:asciiTheme="majorBidi" w:eastAsia="Times New Roman" w:hAnsiTheme="majorBidi" w:cstheme="majorBidi"/>
                <w:bCs/>
                <w:color w:val="000000"/>
              </w:rPr>
              <w:t>Production of Biodiesel</w:t>
            </w:r>
          </w:p>
        </w:tc>
        <w:tc>
          <w:tcPr>
            <w:tcW w:w="1268" w:type="dxa"/>
          </w:tcPr>
          <w:p w14:paraId="6DB7FF17"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$ 127 </w:t>
            </w:r>
            <w:r w:rsidR="003223F6" w:rsidRPr="0087517D">
              <w:rPr>
                <w:rFonts w:asciiTheme="majorBidi" w:eastAsia="Times New Roman" w:hAnsiTheme="majorBidi" w:cstheme="majorBidi"/>
                <w:color w:val="000000"/>
              </w:rPr>
              <w:t>Million</w:t>
            </w:r>
          </w:p>
        </w:tc>
        <w:tc>
          <w:tcPr>
            <w:tcW w:w="4285" w:type="dxa"/>
          </w:tcPr>
          <w:p w14:paraId="46C20EAA"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Produce biodiesel in Pakistan to strengthen agricultural sector and empower the farmers (Need to set up nurseries for Jatropha seeds for germination at various sites in Sindh, Punjab, and Balochistan)</w:t>
            </w:r>
          </w:p>
        </w:tc>
        <w:tc>
          <w:tcPr>
            <w:tcW w:w="2304" w:type="dxa"/>
          </w:tcPr>
          <w:p w14:paraId="1DB96C99"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Governments</w:t>
            </w:r>
          </w:p>
        </w:tc>
      </w:tr>
      <w:tr w:rsidR="00657CA0" w:rsidRPr="0087517D" w14:paraId="64DA7077"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1085F6A2"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13</w:t>
            </w:r>
          </w:p>
        </w:tc>
        <w:tc>
          <w:tcPr>
            <w:tcW w:w="2134" w:type="dxa"/>
          </w:tcPr>
          <w:p w14:paraId="7E535BC5"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00000"/>
              </w:rPr>
            </w:pPr>
            <w:r w:rsidRPr="0087517D">
              <w:rPr>
                <w:rFonts w:asciiTheme="majorBidi" w:hAnsiTheme="majorBidi" w:cstheme="majorBidi"/>
                <w:bCs/>
              </w:rPr>
              <w:t>Conversion of Gas Geyser to Solar Water Heater</w:t>
            </w:r>
          </w:p>
        </w:tc>
        <w:tc>
          <w:tcPr>
            <w:tcW w:w="1268" w:type="dxa"/>
          </w:tcPr>
          <w:p w14:paraId="5EF49A3D"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US$ </w:t>
            </w:r>
            <w:r w:rsidR="00366BFE">
              <w:rPr>
                <w:rFonts w:asciiTheme="majorBidi" w:eastAsia="Times New Roman" w:hAnsiTheme="majorBidi" w:cstheme="majorBidi"/>
                <w:color w:val="000000"/>
              </w:rPr>
              <w:t>1.5 b</w:t>
            </w:r>
            <w:r w:rsidR="003223F6" w:rsidRPr="0087517D">
              <w:rPr>
                <w:rFonts w:asciiTheme="majorBidi" w:eastAsia="Times New Roman" w:hAnsiTheme="majorBidi" w:cstheme="majorBidi"/>
                <w:color w:val="000000"/>
              </w:rPr>
              <w:t>illion</w:t>
            </w:r>
          </w:p>
        </w:tc>
        <w:tc>
          <w:tcPr>
            <w:tcW w:w="4285" w:type="dxa"/>
          </w:tcPr>
          <w:p w14:paraId="68CDF1CC" w14:textId="77777777" w:rsidR="00657CA0" w:rsidRPr="0087517D" w:rsidRDefault="00657CA0" w:rsidP="003330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Convert 2 million gas geyser consumers to solar water heater in the SNGPL network can save 15 BCF annually or 41 MMCFD which is about 9% of total natural gas consumption in Punjab.</w:t>
            </w:r>
          </w:p>
          <w:p w14:paraId="3FC1FE91"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304" w:type="dxa"/>
          </w:tcPr>
          <w:p w14:paraId="104FEA41"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Government- SNGPL/SSGCL</w:t>
            </w:r>
          </w:p>
        </w:tc>
      </w:tr>
      <w:tr w:rsidR="008376E8" w:rsidRPr="0087517D" w14:paraId="095D1390" w14:textId="77777777" w:rsidTr="008376E8">
        <w:trPr>
          <w:trHeight w:val="575"/>
        </w:trPr>
        <w:tc>
          <w:tcPr>
            <w:cnfStyle w:val="001000000000" w:firstRow="0" w:lastRow="0" w:firstColumn="1" w:lastColumn="0" w:oddVBand="0" w:evenVBand="0" w:oddHBand="0" w:evenHBand="0" w:firstRowFirstColumn="0" w:firstRowLastColumn="0" w:lastRowFirstColumn="0" w:lastRowLastColumn="0"/>
            <w:tcW w:w="449" w:type="dxa"/>
          </w:tcPr>
          <w:p w14:paraId="2B196F8E" w14:textId="77777777" w:rsidR="008376E8" w:rsidRPr="0087517D" w:rsidRDefault="00954B6E" w:rsidP="00333041">
            <w:pPr>
              <w:rPr>
                <w:rFonts w:asciiTheme="majorBidi" w:hAnsiTheme="majorBidi" w:cstheme="majorBidi"/>
                <w:b w:val="0"/>
              </w:rPr>
            </w:pPr>
            <w:r>
              <w:rPr>
                <w:rFonts w:asciiTheme="majorBidi" w:hAnsiTheme="majorBidi" w:cstheme="majorBidi"/>
                <w:b w:val="0"/>
              </w:rPr>
              <w:t>B</w:t>
            </w:r>
          </w:p>
        </w:tc>
        <w:tc>
          <w:tcPr>
            <w:tcW w:w="2134" w:type="dxa"/>
          </w:tcPr>
          <w:p w14:paraId="09D96AC3" w14:textId="77777777" w:rsidR="008376E8" w:rsidRPr="008376E8" w:rsidRDefault="008376E8"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376E8">
              <w:rPr>
                <w:rFonts w:asciiTheme="majorBidi" w:hAnsiTheme="majorBidi" w:cstheme="majorBidi"/>
                <w:b/>
                <w:bCs/>
              </w:rPr>
              <w:t xml:space="preserve">Sub-Total </w:t>
            </w:r>
          </w:p>
        </w:tc>
        <w:tc>
          <w:tcPr>
            <w:tcW w:w="7857" w:type="dxa"/>
            <w:gridSpan w:val="3"/>
          </w:tcPr>
          <w:p w14:paraId="74E17BF3" w14:textId="77777777" w:rsidR="008376E8" w:rsidRPr="00954B6E" w:rsidRDefault="008376E8"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rPr>
            </w:pPr>
            <w:r w:rsidRPr="00954B6E">
              <w:rPr>
                <w:rFonts w:asciiTheme="majorBidi" w:eastAsia="Times New Roman" w:hAnsiTheme="majorBidi" w:cstheme="majorBidi"/>
                <w:b/>
                <w:color w:val="000000"/>
              </w:rPr>
              <w:t>$100 billion</w:t>
            </w:r>
          </w:p>
        </w:tc>
      </w:tr>
      <w:tr w:rsidR="00657CA0" w:rsidRPr="0087517D" w14:paraId="00BB12FD" w14:textId="77777777" w:rsidTr="00ED6B7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0440" w:type="dxa"/>
            <w:gridSpan w:val="5"/>
          </w:tcPr>
          <w:p w14:paraId="52C43F92" w14:textId="77777777" w:rsidR="00657CA0" w:rsidRPr="0087517D" w:rsidRDefault="00657CA0" w:rsidP="00657CA0">
            <w:pPr>
              <w:pStyle w:val="Heading3"/>
              <w:numPr>
                <w:ilvl w:val="2"/>
                <w:numId w:val="10"/>
              </w:numPr>
              <w:jc w:val="center"/>
              <w:outlineLvl w:val="2"/>
              <w:rPr>
                <w:rFonts w:asciiTheme="majorBidi" w:hAnsiTheme="majorBidi"/>
                <w:b w:val="0"/>
                <w:sz w:val="22"/>
                <w:szCs w:val="22"/>
              </w:rPr>
            </w:pPr>
            <w:bookmarkStart w:id="34" w:name="_Toc509453059"/>
            <w:r w:rsidRPr="0087517D">
              <w:rPr>
                <w:rFonts w:asciiTheme="majorBidi" w:hAnsiTheme="majorBidi"/>
                <w:b w:val="0"/>
                <w:sz w:val="22"/>
                <w:szCs w:val="22"/>
              </w:rPr>
              <w:t>Investment Potential in Energy Efficiency Projects</w:t>
            </w:r>
            <w:bookmarkEnd w:id="34"/>
          </w:p>
          <w:p w14:paraId="4DC7B016" w14:textId="77777777" w:rsidR="00657CA0" w:rsidRPr="0087517D" w:rsidRDefault="00657CA0" w:rsidP="00333041">
            <w:pPr>
              <w:rPr>
                <w:rFonts w:asciiTheme="majorBidi" w:eastAsia="Times New Roman" w:hAnsiTheme="majorBidi" w:cstheme="majorBidi"/>
                <w:b w:val="0"/>
                <w:bCs w:val="0"/>
                <w:color w:val="000000"/>
              </w:rPr>
            </w:pPr>
          </w:p>
        </w:tc>
      </w:tr>
      <w:tr w:rsidR="008376E8" w:rsidRPr="0087517D" w14:paraId="48ABD9B0"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23D422F8"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w:t>
            </w:r>
          </w:p>
        </w:tc>
        <w:tc>
          <w:tcPr>
            <w:tcW w:w="2134" w:type="dxa"/>
          </w:tcPr>
          <w:p w14:paraId="1C4E3A45"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87517D">
              <w:rPr>
                <w:rFonts w:asciiTheme="majorBidi" w:eastAsia="Times New Roman" w:hAnsiTheme="majorBidi" w:cstheme="majorBidi"/>
                <w:bCs/>
                <w:color w:val="000000"/>
              </w:rPr>
              <w:t>Provide Improved Cook</w:t>
            </w:r>
            <w:r w:rsidR="004B2287">
              <w:rPr>
                <w:rFonts w:asciiTheme="majorBidi" w:eastAsia="Times New Roman" w:hAnsiTheme="majorBidi" w:cstheme="majorBidi"/>
                <w:bCs/>
                <w:color w:val="000000"/>
              </w:rPr>
              <w:t>stoves</w:t>
            </w:r>
          </w:p>
        </w:tc>
        <w:tc>
          <w:tcPr>
            <w:tcW w:w="1268" w:type="dxa"/>
          </w:tcPr>
          <w:p w14:paraId="001E3490"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US$ 657.54 Million</w:t>
            </w:r>
          </w:p>
        </w:tc>
        <w:tc>
          <w:tcPr>
            <w:tcW w:w="4285" w:type="dxa"/>
          </w:tcPr>
          <w:p w14:paraId="21D318B9" w14:textId="77777777" w:rsidR="00657CA0" w:rsidRPr="0087517D" w:rsidRDefault="00657CA0" w:rsidP="003330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Provide Clean and Improved Cook stoves with higher conversion efficiencies to help relieve the environmental damage and to save biomass resources</w:t>
            </w:r>
          </w:p>
        </w:tc>
        <w:tc>
          <w:tcPr>
            <w:tcW w:w="2304" w:type="dxa"/>
          </w:tcPr>
          <w:p w14:paraId="3A6826F8"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Governments and NGOs</w:t>
            </w:r>
          </w:p>
        </w:tc>
      </w:tr>
      <w:tr w:rsidR="008376E8" w:rsidRPr="0087517D" w14:paraId="0AD22613"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03CB1227"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2</w:t>
            </w:r>
          </w:p>
        </w:tc>
        <w:tc>
          <w:tcPr>
            <w:tcW w:w="2134" w:type="dxa"/>
          </w:tcPr>
          <w:p w14:paraId="20841426"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87517D">
              <w:rPr>
                <w:rFonts w:asciiTheme="majorBidi" w:eastAsia="Times New Roman" w:hAnsiTheme="majorBidi" w:cstheme="majorBidi"/>
                <w:bCs/>
                <w:color w:val="000000"/>
              </w:rPr>
              <w:t>Energy Management in Industrial Sector</w:t>
            </w:r>
          </w:p>
        </w:tc>
        <w:tc>
          <w:tcPr>
            <w:tcW w:w="1268" w:type="dxa"/>
          </w:tcPr>
          <w:p w14:paraId="0605AF34"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US$ </w:t>
            </w:r>
            <w:r w:rsidR="00DC6427">
              <w:rPr>
                <w:rFonts w:asciiTheme="majorBidi" w:eastAsia="Times New Roman" w:hAnsiTheme="majorBidi" w:cstheme="majorBidi"/>
                <w:color w:val="000000"/>
              </w:rPr>
              <w:t>6</w:t>
            </w:r>
            <w:r w:rsidR="004B2287">
              <w:rPr>
                <w:rFonts w:asciiTheme="majorBidi" w:eastAsia="Times New Roman" w:hAnsiTheme="majorBidi" w:cstheme="majorBidi"/>
                <w:color w:val="000000"/>
              </w:rPr>
              <w:t>b</w:t>
            </w:r>
            <w:r w:rsidRPr="0087517D">
              <w:rPr>
                <w:rFonts w:asciiTheme="majorBidi" w:eastAsia="Times New Roman" w:hAnsiTheme="majorBidi" w:cstheme="majorBidi"/>
                <w:color w:val="000000"/>
              </w:rPr>
              <w:t>illion</w:t>
            </w:r>
          </w:p>
        </w:tc>
        <w:tc>
          <w:tcPr>
            <w:tcW w:w="4285" w:type="dxa"/>
          </w:tcPr>
          <w:p w14:paraId="231F169D"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rPr>
              <w:t>Achieve Energy efficiency in the industrial sector by employing a broad range of energy management, efficient technologies and practices to reduce overall energy consumption.</w:t>
            </w:r>
          </w:p>
          <w:p w14:paraId="7AB34BC4"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rPr>
              <w:t>Following technologies and practices for improvements of High Impact Opportunity which can offer high energy saving:</w:t>
            </w:r>
          </w:p>
          <w:p w14:paraId="4B6E8A06" w14:textId="77777777" w:rsidR="00657CA0" w:rsidRPr="0087517D" w:rsidRDefault="00657CA0" w:rsidP="00657CA0">
            <w:pPr>
              <w:pStyle w:val="ListParagraph"/>
              <w:numPr>
                <w:ilvl w:val="0"/>
                <w:numId w:val="19"/>
              </w:numPr>
              <w:ind w:left="211" w:hanging="21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rPr>
              <w:lastRenderedPageBreak/>
              <w:t>Retrofitting;</w:t>
            </w:r>
          </w:p>
          <w:p w14:paraId="6AB1F0B4" w14:textId="77777777" w:rsidR="00657CA0" w:rsidRPr="0087517D" w:rsidRDefault="00657CA0" w:rsidP="00657CA0">
            <w:pPr>
              <w:pStyle w:val="ListParagraph"/>
              <w:numPr>
                <w:ilvl w:val="0"/>
                <w:numId w:val="19"/>
              </w:numPr>
              <w:ind w:left="211" w:hanging="21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rPr>
              <w:t>Variable Frequency Drives (VFDs);</w:t>
            </w:r>
          </w:p>
          <w:p w14:paraId="476C1224" w14:textId="77777777" w:rsidR="00657CA0" w:rsidRPr="0087517D" w:rsidRDefault="00657CA0" w:rsidP="00657CA0">
            <w:pPr>
              <w:pStyle w:val="ListParagraph"/>
              <w:numPr>
                <w:ilvl w:val="0"/>
                <w:numId w:val="19"/>
              </w:numPr>
              <w:ind w:left="211" w:hanging="21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rPr>
              <w:t>Efficient Electric Motors;</w:t>
            </w:r>
          </w:p>
          <w:p w14:paraId="1800C65F" w14:textId="77777777" w:rsidR="00657CA0" w:rsidRPr="0087517D" w:rsidRDefault="00657CA0" w:rsidP="00657CA0">
            <w:pPr>
              <w:pStyle w:val="ListParagraph"/>
              <w:numPr>
                <w:ilvl w:val="0"/>
                <w:numId w:val="19"/>
              </w:numPr>
              <w:ind w:left="211" w:hanging="21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rPr>
              <w:t>High Pressure and Efficient Boilers;</w:t>
            </w:r>
          </w:p>
          <w:p w14:paraId="70C6F570" w14:textId="77777777" w:rsidR="00657CA0" w:rsidRPr="0087517D" w:rsidRDefault="00657CA0" w:rsidP="00657CA0">
            <w:pPr>
              <w:pStyle w:val="ListParagraph"/>
              <w:numPr>
                <w:ilvl w:val="0"/>
                <w:numId w:val="19"/>
              </w:numPr>
              <w:ind w:left="211" w:hanging="21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rPr>
              <w:t>Energy-Efficient Lighting;</w:t>
            </w:r>
          </w:p>
          <w:p w14:paraId="1BC2BC1B" w14:textId="77777777" w:rsidR="00657CA0" w:rsidRPr="0087517D" w:rsidRDefault="00657CA0" w:rsidP="00657CA0">
            <w:pPr>
              <w:pStyle w:val="ListParagraph"/>
              <w:numPr>
                <w:ilvl w:val="0"/>
                <w:numId w:val="19"/>
              </w:numPr>
              <w:ind w:left="211" w:hanging="21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rPr>
              <w:t>Heating Ventilation &amp; Air Conditioning (HVAC);</w:t>
            </w:r>
          </w:p>
          <w:p w14:paraId="18B71960" w14:textId="77777777" w:rsidR="00657CA0" w:rsidRPr="0087517D" w:rsidRDefault="00657CA0" w:rsidP="00657CA0">
            <w:pPr>
              <w:pStyle w:val="ListParagraph"/>
              <w:numPr>
                <w:ilvl w:val="0"/>
                <w:numId w:val="19"/>
              </w:numPr>
              <w:ind w:left="211" w:hanging="21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rPr>
              <w:t>Waste Heat Recovery Systems;</w:t>
            </w:r>
          </w:p>
          <w:p w14:paraId="435528E1" w14:textId="77777777" w:rsidR="00657CA0" w:rsidRPr="0087517D" w:rsidRDefault="00657CA0" w:rsidP="00657CA0">
            <w:pPr>
              <w:pStyle w:val="ListParagraph"/>
              <w:numPr>
                <w:ilvl w:val="0"/>
                <w:numId w:val="19"/>
              </w:numPr>
              <w:ind w:left="211" w:hanging="21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rPr>
              <w:t>Renovation of Process Equipment;</w:t>
            </w:r>
          </w:p>
          <w:p w14:paraId="350E11A3" w14:textId="77777777" w:rsidR="00657CA0" w:rsidRPr="0087517D" w:rsidRDefault="00657CA0" w:rsidP="00657CA0">
            <w:pPr>
              <w:pStyle w:val="ListParagraph"/>
              <w:numPr>
                <w:ilvl w:val="0"/>
                <w:numId w:val="19"/>
              </w:numPr>
              <w:ind w:left="211" w:hanging="21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rPr>
              <w:t>Improved Process Performance with Applications of Sensors and Controls Network; and Development of Adequate Energy Management Systems</w:t>
            </w:r>
          </w:p>
          <w:p w14:paraId="77C76225" w14:textId="77777777" w:rsidR="00657CA0" w:rsidRPr="0087517D" w:rsidRDefault="00657CA0" w:rsidP="003330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304" w:type="dxa"/>
          </w:tcPr>
          <w:p w14:paraId="370D0DAB"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Federal and Provincial Governments / NEPRA</w:t>
            </w:r>
          </w:p>
        </w:tc>
      </w:tr>
      <w:tr w:rsidR="008376E8" w:rsidRPr="0087517D" w14:paraId="16E4CFB1"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3B0B6F49"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3</w:t>
            </w:r>
          </w:p>
        </w:tc>
        <w:tc>
          <w:tcPr>
            <w:tcW w:w="2134" w:type="dxa"/>
          </w:tcPr>
          <w:p w14:paraId="40B908D4"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Energy Efficient Appliances</w:t>
            </w:r>
          </w:p>
        </w:tc>
        <w:tc>
          <w:tcPr>
            <w:tcW w:w="1268" w:type="dxa"/>
          </w:tcPr>
          <w:p w14:paraId="15948788"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$ 50 </w:t>
            </w:r>
            <w:r w:rsidR="003223F6" w:rsidRPr="0087517D">
              <w:rPr>
                <w:rFonts w:asciiTheme="majorBidi" w:eastAsia="Times New Roman" w:hAnsiTheme="majorBidi" w:cstheme="majorBidi"/>
                <w:color w:val="000000"/>
              </w:rPr>
              <w:t>Million</w:t>
            </w:r>
          </w:p>
        </w:tc>
        <w:tc>
          <w:tcPr>
            <w:tcW w:w="4285" w:type="dxa"/>
          </w:tcPr>
          <w:p w14:paraId="7E203010" w14:textId="77777777" w:rsidR="00657CA0" w:rsidRPr="0087517D" w:rsidRDefault="00657CA0" w:rsidP="003330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Need to set the rules and regulations for the appliances manufacturers to manufacture the energy efficient products (product wise consumption detail is mentioned in the report)</w:t>
            </w:r>
          </w:p>
          <w:p w14:paraId="33E0D6D7" w14:textId="77777777" w:rsidR="00657CA0" w:rsidRPr="0087517D" w:rsidRDefault="00657CA0" w:rsidP="003330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304" w:type="dxa"/>
          </w:tcPr>
          <w:p w14:paraId="539EC7DA" w14:textId="77777777" w:rsidR="00657CA0" w:rsidRPr="0087517D" w:rsidRDefault="00657CA0" w:rsidP="0033304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and Provincial Governments / NEECA</w:t>
            </w:r>
          </w:p>
          <w:p w14:paraId="0D65D68E"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8376E8" w:rsidRPr="0087517D" w14:paraId="46A96923"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6300856D"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4</w:t>
            </w:r>
          </w:p>
        </w:tc>
        <w:tc>
          <w:tcPr>
            <w:tcW w:w="2134" w:type="dxa"/>
          </w:tcPr>
          <w:p w14:paraId="260B956B"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Improvement in Process Operation</w:t>
            </w:r>
          </w:p>
        </w:tc>
        <w:tc>
          <w:tcPr>
            <w:tcW w:w="1268" w:type="dxa"/>
          </w:tcPr>
          <w:p w14:paraId="256FF626"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$ 50 </w:t>
            </w:r>
            <w:r w:rsidR="003223F6" w:rsidRPr="0087517D">
              <w:rPr>
                <w:rFonts w:asciiTheme="majorBidi" w:eastAsia="Times New Roman" w:hAnsiTheme="majorBidi" w:cstheme="majorBidi"/>
                <w:color w:val="000000"/>
              </w:rPr>
              <w:t>Million</w:t>
            </w:r>
          </w:p>
        </w:tc>
        <w:tc>
          <w:tcPr>
            <w:tcW w:w="4285" w:type="dxa"/>
          </w:tcPr>
          <w:p w14:paraId="5342E632" w14:textId="77777777" w:rsidR="00657CA0" w:rsidRPr="0087517D" w:rsidRDefault="00657CA0" w:rsidP="003330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Improvement in Process Operation. e.g. proper metering in the textile and sugar industry.</w:t>
            </w:r>
          </w:p>
          <w:p w14:paraId="4885F690" w14:textId="77777777" w:rsidR="00657CA0" w:rsidRPr="0087517D" w:rsidRDefault="00657CA0" w:rsidP="003330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p w14:paraId="5650C974" w14:textId="77777777" w:rsidR="00657CA0" w:rsidRPr="0087517D" w:rsidRDefault="00657CA0" w:rsidP="003330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304" w:type="dxa"/>
          </w:tcPr>
          <w:p w14:paraId="744D4A7E" w14:textId="77777777" w:rsidR="00657CA0" w:rsidRPr="0087517D" w:rsidRDefault="00657CA0" w:rsidP="003330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and Provincial Governments / NEECA</w:t>
            </w:r>
          </w:p>
          <w:p w14:paraId="542FBE6E"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8376E8" w:rsidRPr="0087517D" w14:paraId="5C300BE7"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6C33421F"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5</w:t>
            </w:r>
          </w:p>
        </w:tc>
        <w:tc>
          <w:tcPr>
            <w:tcW w:w="2134" w:type="dxa"/>
          </w:tcPr>
          <w:p w14:paraId="057C9A5F" w14:textId="77777777" w:rsidR="00657CA0" w:rsidRPr="0087517D" w:rsidRDefault="00657CA0" w:rsidP="0033304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Installation of Heat Recovery Systems (HRS)</w:t>
            </w:r>
          </w:p>
          <w:p w14:paraId="183AF2C6"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68" w:type="dxa"/>
          </w:tcPr>
          <w:p w14:paraId="28805B9D"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$ 30 </w:t>
            </w:r>
            <w:r w:rsidR="003223F6" w:rsidRPr="0087517D">
              <w:rPr>
                <w:rFonts w:asciiTheme="majorBidi" w:eastAsia="Times New Roman" w:hAnsiTheme="majorBidi" w:cstheme="majorBidi"/>
                <w:color w:val="000000"/>
              </w:rPr>
              <w:t>Million</w:t>
            </w:r>
          </w:p>
        </w:tc>
        <w:tc>
          <w:tcPr>
            <w:tcW w:w="4285" w:type="dxa"/>
          </w:tcPr>
          <w:p w14:paraId="5F476D06" w14:textId="77777777" w:rsidR="00657CA0" w:rsidRPr="0087517D" w:rsidRDefault="00657CA0" w:rsidP="003330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Installation of Heat Recovery Systems (HRS) from exhaust flue gases in sugar and paper industry can increase energy efficiency</w:t>
            </w:r>
          </w:p>
        </w:tc>
        <w:tc>
          <w:tcPr>
            <w:tcW w:w="2304" w:type="dxa"/>
          </w:tcPr>
          <w:p w14:paraId="522E7AF6"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Governments</w:t>
            </w:r>
          </w:p>
        </w:tc>
      </w:tr>
      <w:tr w:rsidR="008376E8" w:rsidRPr="0087517D" w14:paraId="626C9AFC"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3A458345"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6</w:t>
            </w:r>
          </w:p>
        </w:tc>
        <w:tc>
          <w:tcPr>
            <w:tcW w:w="2134" w:type="dxa"/>
          </w:tcPr>
          <w:p w14:paraId="17C9CC8E"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Thermal Insulation of Steam Lines and Valves</w:t>
            </w:r>
          </w:p>
        </w:tc>
        <w:tc>
          <w:tcPr>
            <w:tcW w:w="1268" w:type="dxa"/>
          </w:tcPr>
          <w:p w14:paraId="33B918F0"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$ 300 </w:t>
            </w:r>
            <w:r w:rsidR="003223F6" w:rsidRPr="0087517D">
              <w:rPr>
                <w:rFonts w:asciiTheme="majorBidi" w:eastAsia="Times New Roman" w:hAnsiTheme="majorBidi" w:cstheme="majorBidi"/>
                <w:color w:val="000000"/>
              </w:rPr>
              <w:t>Million</w:t>
            </w:r>
          </w:p>
        </w:tc>
        <w:tc>
          <w:tcPr>
            <w:tcW w:w="4285" w:type="dxa"/>
          </w:tcPr>
          <w:p w14:paraId="5EFE6F40" w14:textId="77777777" w:rsidR="00657CA0" w:rsidRPr="0087517D" w:rsidRDefault="00657CA0" w:rsidP="003330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Thermal insulation of steam lines and valves in almost all industrial units</w:t>
            </w:r>
          </w:p>
          <w:p w14:paraId="61FECFB3" w14:textId="77777777" w:rsidR="00657CA0" w:rsidRPr="0087517D" w:rsidRDefault="00657CA0" w:rsidP="003330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304" w:type="dxa"/>
          </w:tcPr>
          <w:p w14:paraId="077303FC"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Governments</w:t>
            </w:r>
          </w:p>
        </w:tc>
      </w:tr>
      <w:tr w:rsidR="008376E8" w:rsidRPr="0087517D" w14:paraId="2C881834"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7B82977A"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7</w:t>
            </w:r>
          </w:p>
        </w:tc>
        <w:tc>
          <w:tcPr>
            <w:tcW w:w="2134" w:type="dxa"/>
          </w:tcPr>
          <w:p w14:paraId="5BFA0CAB"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Installation of Variable Frequency Drive (VFD)</w:t>
            </w:r>
          </w:p>
        </w:tc>
        <w:tc>
          <w:tcPr>
            <w:tcW w:w="1268" w:type="dxa"/>
          </w:tcPr>
          <w:p w14:paraId="22C4E4F3"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$ 70 </w:t>
            </w:r>
            <w:r w:rsidR="003223F6" w:rsidRPr="0087517D">
              <w:rPr>
                <w:rFonts w:asciiTheme="majorBidi" w:eastAsia="Times New Roman" w:hAnsiTheme="majorBidi" w:cstheme="majorBidi"/>
                <w:color w:val="000000"/>
              </w:rPr>
              <w:t>Million</w:t>
            </w:r>
          </w:p>
        </w:tc>
        <w:tc>
          <w:tcPr>
            <w:tcW w:w="4285" w:type="dxa"/>
          </w:tcPr>
          <w:p w14:paraId="768FF62C" w14:textId="77777777" w:rsidR="00657CA0" w:rsidRPr="0087517D" w:rsidRDefault="00657CA0" w:rsidP="003330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Installation of Variable Frequency Drive (VFD) or inverters on pumps and motors reduce energy losses;</w:t>
            </w:r>
          </w:p>
          <w:p w14:paraId="0BE3E329" w14:textId="77777777" w:rsidR="00657CA0" w:rsidRPr="0087517D" w:rsidRDefault="00657CA0" w:rsidP="003330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304" w:type="dxa"/>
          </w:tcPr>
          <w:p w14:paraId="408E4209"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and Provincial Governments / NEECA</w:t>
            </w:r>
          </w:p>
        </w:tc>
      </w:tr>
      <w:tr w:rsidR="008376E8" w:rsidRPr="0087517D" w14:paraId="377851C2"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7C1560EC"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lastRenderedPageBreak/>
              <w:t>8</w:t>
            </w:r>
          </w:p>
        </w:tc>
        <w:tc>
          <w:tcPr>
            <w:tcW w:w="2134" w:type="dxa"/>
          </w:tcPr>
          <w:p w14:paraId="5B343C5D" w14:textId="77777777" w:rsidR="00657CA0" w:rsidRPr="0087517D" w:rsidRDefault="00657CA0" w:rsidP="003330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Improvement of Maintenance Operation</w:t>
            </w:r>
          </w:p>
          <w:p w14:paraId="7DFC94B9"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68" w:type="dxa"/>
          </w:tcPr>
          <w:p w14:paraId="5DE26E59"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$ 100 </w:t>
            </w:r>
            <w:r w:rsidR="003223F6" w:rsidRPr="0087517D">
              <w:rPr>
                <w:rFonts w:asciiTheme="majorBidi" w:eastAsia="Times New Roman" w:hAnsiTheme="majorBidi" w:cstheme="majorBidi"/>
                <w:color w:val="000000"/>
              </w:rPr>
              <w:t>Million</w:t>
            </w:r>
          </w:p>
        </w:tc>
        <w:tc>
          <w:tcPr>
            <w:tcW w:w="4285" w:type="dxa"/>
          </w:tcPr>
          <w:p w14:paraId="52B030F6"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Improvement of Maintenance Operation i.e. reduction of air leakages; and Proper maintenance and operation of electrical motors will increase energy efficiency</w:t>
            </w:r>
          </w:p>
          <w:p w14:paraId="4C532508" w14:textId="77777777" w:rsidR="00657CA0" w:rsidRPr="0087517D" w:rsidRDefault="00657CA0" w:rsidP="003330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p w14:paraId="2CC091AD" w14:textId="77777777" w:rsidR="00657CA0" w:rsidRPr="0087517D" w:rsidRDefault="00657CA0" w:rsidP="003330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304" w:type="dxa"/>
          </w:tcPr>
          <w:p w14:paraId="72A177A8"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and Provincial Governments / NEECA</w:t>
            </w:r>
          </w:p>
        </w:tc>
      </w:tr>
      <w:tr w:rsidR="008376E8" w:rsidRPr="0087517D" w14:paraId="5CCD7490"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1DE53E58"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9</w:t>
            </w:r>
          </w:p>
        </w:tc>
        <w:tc>
          <w:tcPr>
            <w:tcW w:w="2134" w:type="dxa"/>
          </w:tcPr>
          <w:p w14:paraId="7E9578A7"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Energy Savings in the Textile Industry</w:t>
            </w:r>
          </w:p>
        </w:tc>
        <w:tc>
          <w:tcPr>
            <w:tcW w:w="1268" w:type="dxa"/>
          </w:tcPr>
          <w:p w14:paraId="474291D5"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$ 1</w:t>
            </w:r>
            <w:r w:rsidR="004B2287">
              <w:rPr>
                <w:rFonts w:asciiTheme="majorBidi" w:eastAsia="Times New Roman" w:hAnsiTheme="majorBidi" w:cstheme="majorBidi"/>
                <w:color w:val="000000"/>
              </w:rPr>
              <w:t>.1b</w:t>
            </w:r>
            <w:r w:rsidR="003223F6" w:rsidRPr="0087517D">
              <w:rPr>
                <w:rFonts w:asciiTheme="majorBidi" w:eastAsia="Times New Roman" w:hAnsiTheme="majorBidi" w:cstheme="majorBidi"/>
                <w:color w:val="000000"/>
              </w:rPr>
              <w:t>illion</w:t>
            </w:r>
          </w:p>
        </w:tc>
        <w:tc>
          <w:tcPr>
            <w:tcW w:w="4285" w:type="dxa"/>
          </w:tcPr>
          <w:p w14:paraId="5FE17942" w14:textId="77777777" w:rsidR="00657CA0" w:rsidRPr="0087517D" w:rsidRDefault="00657CA0" w:rsidP="003330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Energy savings in the textile industry by installation of meters controls to reduce leakages of compressed air and improved maintenance of electrical motors</w:t>
            </w:r>
          </w:p>
        </w:tc>
        <w:tc>
          <w:tcPr>
            <w:tcW w:w="2304" w:type="dxa"/>
          </w:tcPr>
          <w:p w14:paraId="67F5D3DB"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and Provincial Governments / NEECA</w:t>
            </w:r>
          </w:p>
        </w:tc>
      </w:tr>
      <w:tr w:rsidR="008376E8" w:rsidRPr="0087517D" w14:paraId="10216EC9"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50FDA9C1"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10</w:t>
            </w:r>
          </w:p>
        </w:tc>
        <w:tc>
          <w:tcPr>
            <w:tcW w:w="2134" w:type="dxa"/>
          </w:tcPr>
          <w:p w14:paraId="2E662B1B"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Energy Efficient Technologies for Sugar Industry</w:t>
            </w:r>
          </w:p>
        </w:tc>
        <w:tc>
          <w:tcPr>
            <w:tcW w:w="1268" w:type="dxa"/>
          </w:tcPr>
          <w:p w14:paraId="2090640E"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$ 230 </w:t>
            </w:r>
            <w:r w:rsidR="003223F6" w:rsidRPr="0087517D">
              <w:rPr>
                <w:rFonts w:asciiTheme="majorBidi" w:eastAsia="Times New Roman" w:hAnsiTheme="majorBidi" w:cstheme="majorBidi"/>
                <w:color w:val="000000"/>
              </w:rPr>
              <w:t>Million</w:t>
            </w:r>
          </w:p>
        </w:tc>
        <w:tc>
          <w:tcPr>
            <w:tcW w:w="4285" w:type="dxa"/>
          </w:tcPr>
          <w:p w14:paraId="5E5B3E3B"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Sugar industry to deploy energy efficient technologies, such as the High-Pressure Cogeneration (HPC). Sugar mills with HPC technology, consumes 46% less bagasse to produce same amount of electricity compared to existing low-pressure technology (23 bar)</w:t>
            </w:r>
          </w:p>
          <w:p w14:paraId="6D6F52C5" w14:textId="77777777" w:rsidR="00657CA0" w:rsidRPr="0087517D" w:rsidRDefault="00657CA0" w:rsidP="003330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304" w:type="dxa"/>
          </w:tcPr>
          <w:p w14:paraId="62C73AA3"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and Provincial Governments / NEECA</w:t>
            </w:r>
          </w:p>
        </w:tc>
      </w:tr>
      <w:tr w:rsidR="008376E8" w:rsidRPr="0087517D" w14:paraId="27175C68"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6DA3DA40"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11</w:t>
            </w:r>
          </w:p>
        </w:tc>
        <w:tc>
          <w:tcPr>
            <w:tcW w:w="2134" w:type="dxa"/>
          </w:tcPr>
          <w:p w14:paraId="41F8C329"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Single Stage Dry Kilns for Cement Units</w:t>
            </w:r>
          </w:p>
        </w:tc>
        <w:tc>
          <w:tcPr>
            <w:tcW w:w="1268" w:type="dxa"/>
          </w:tcPr>
          <w:p w14:paraId="7F63C3BF"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$ 700 </w:t>
            </w:r>
            <w:r w:rsidR="003223F6" w:rsidRPr="0087517D">
              <w:rPr>
                <w:rFonts w:asciiTheme="majorBidi" w:eastAsia="Times New Roman" w:hAnsiTheme="majorBidi" w:cstheme="majorBidi"/>
                <w:color w:val="000000"/>
              </w:rPr>
              <w:t>Million</w:t>
            </w:r>
          </w:p>
        </w:tc>
        <w:tc>
          <w:tcPr>
            <w:tcW w:w="4285" w:type="dxa"/>
          </w:tcPr>
          <w:p w14:paraId="31597E02"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Cement units to employ single stage dry kilns which can be shifted to more efficient process of multistage dry kilns to improve overall energy efficiency of cementing process. Higher efficient processes in the cement industry would also help in reduction of dust, GHG emissions and conserve water.</w:t>
            </w:r>
          </w:p>
          <w:p w14:paraId="5143E3E0" w14:textId="77777777" w:rsidR="00657CA0" w:rsidRPr="0087517D" w:rsidRDefault="00657CA0" w:rsidP="003330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304" w:type="dxa"/>
          </w:tcPr>
          <w:p w14:paraId="3489D75A"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Governments / NEECA</w:t>
            </w:r>
          </w:p>
        </w:tc>
      </w:tr>
      <w:tr w:rsidR="008376E8" w:rsidRPr="0087517D" w14:paraId="1CADC312"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4640CAE9"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12</w:t>
            </w:r>
          </w:p>
        </w:tc>
        <w:tc>
          <w:tcPr>
            <w:tcW w:w="2134" w:type="dxa"/>
          </w:tcPr>
          <w:p w14:paraId="3EB53146"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Implementation of Simple Energy-Saving Techniques in Leather Sector</w:t>
            </w:r>
          </w:p>
        </w:tc>
        <w:tc>
          <w:tcPr>
            <w:tcW w:w="1268" w:type="dxa"/>
          </w:tcPr>
          <w:p w14:paraId="48302218"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$ 134 </w:t>
            </w:r>
            <w:r w:rsidR="003223F6" w:rsidRPr="0087517D">
              <w:rPr>
                <w:rFonts w:asciiTheme="majorBidi" w:eastAsia="Times New Roman" w:hAnsiTheme="majorBidi" w:cstheme="majorBidi"/>
                <w:color w:val="000000"/>
              </w:rPr>
              <w:t>Million</w:t>
            </w:r>
          </w:p>
        </w:tc>
        <w:tc>
          <w:tcPr>
            <w:tcW w:w="4285" w:type="dxa"/>
          </w:tcPr>
          <w:p w14:paraId="7998E07C" w14:textId="77777777" w:rsidR="00657CA0" w:rsidRPr="0087517D" w:rsidRDefault="00657CA0" w:rsidP="003330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Implementation of simple energy-saving techniques such as efficient lighting and installing controls for compressed air could help save $134,000 in energy costs annually in leather sector. In addition, proper metering and insulation offer best energy efficiency potential and reduce the energy consumption.</w:t>
            </w:r>
          </w:p>
        </w:tc>
        <w:tc>
          <w:tcPr>
            <w:tcW w:w="2304" w:type="dxa"/>
          </w:tcPr>
          <w:p w14:paraId="78E8F938"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Governments</w:t>
            </w:r>
          </w:p>
        </w:tc>
      </w:tr>
      <w:tr w:rsidR="008376E8" w:rsidRPr="0087517D" w14:paraId="1840E7F8"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51214867"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13</w:t>
            </w:r>
          </w:p>
        </w:tc>
        <w:tc>
          <w:tcPr>
            <w:tcW w:w="2134" w:type="dxa"/>
          </w:tcPr>
          <w:p w14:paraId="04E38079"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Energy Efficiency in Fertilizer Sector</w:t>
            </w:r>
          </w:p>
        </w:tc>
        <w:tc>
          <w:tcPr>
            <w:tcW w:w="1268" w:type="dxa"/>
          </w:tcPr>
          <w:p w14:paraId="26C44866"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w:t>
            </w:r>
            <w:r w:rsidR="001968C1">
              <w:rPr>
                <w:rFonts w:asciiTheme="majorBidi" w:eastAsia="Times New Roman" w:hAnsiTheme="majorBidi" w:cstheme="majorBidi"/>
                <w:color w:val="000000"/>
              </w:rPr>
              <w:t>8</w:t>
            </w:r>
            <w:r w:rsidRPr="0087517D">
              <w:rPr>
                <w:rFonts w:asciiTheme="majorBidi" w:eastAsia="Times New Roman" w:hAnsiTheme="majorBidi" w:cstheme="majorBidi"/>
                <w:color w:val="000000"/>
              </w:rPr>
              <w:t xml:space="preserve">00 </w:t>
            </w:r>
            <w:r w:rsidR="003223F6" w:rsidRPr="0087517D">
              <w:rPr>
                <w:rFonts w:asciiTheme="majorBidi" w:eastAsia="Times New Roman" w:hAnsiTheme="majorBidi" w:cstheme="majorBidi"/>
                <w:color w:val="000000"/>
              </w:rPr>
              <w:t>Million</w:t>
            </w:r>
          </w:p>
        </w:tc>
        <w:tc>
          <w:tcPr>
            <w:tcW w:w="4285" w:type="dxa"/>
          </w:tcPr>
          <w:p w14:paraId="531A2B7F"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rPr>
              <w:t>Energy efficiency in fertilizer sector to convert existing processes to a high efficiency steam reforming and Haber-Bosch synthesis. It has the potential to reduce gas consumption by 25% by 2030.</w:t>
            </w:r>
          </w:p>
          <w:p w14:paraId="2E039B0D"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Significant energy efficiency gains in fertilizer sector can be achieved by investing in co-generation, installation of meters and improvement of power factors etc.</w:t>
            </w:r>
          </w:p>
          <w:p w14:paraId="5B601B7C" w14:textId="77777777" w:rsidR="00657CA0" w:rsidRPr="0087517D" w:rsidRDefault="00657CA0" w:rsidP="003330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304" w:type="dxa"/>
          </w:tcPr>
          <w:p w14:paraId="110B551E" w14:textId="77777777" w:rsidR="00657CA0" w:rsidRPr="0087517D" w:rsidRDefault="00657CA0" w:rsidP="003330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and Provincial Governments</w:t>
            </w:r>
          </w:p>
          <w:p w14:paraId="7ACD170B" w14:textId="77777777" w:rsidR="00657CA0" w:rsidRPr="0087517D" w:rsidRDefault="00657CA0" w:rsidP="0033304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p w14:paraId="28F9F536"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8376E8" w:rsidRPr="0087517D" w14:paraId="3299B033"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0D0FD649"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14</w:t>
            </w:r>
          </w:p>
        </w:tc>
        <w:tc>
          <w:tcPr>
            <w:tcW w:w="2134" w:type="dxa"/>
          </w:tcPr>
          <w:p w14:paraId="339C630C"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Boiler and Burner Tuning of Pulp and Paper Mills</w:t>
            </w:r>
          </w:p>
        </w:tc>
        <w:tc>
          <w:tcPr>
            <w:tcW w:w="1268" w:type="dxa"/>
          </w:tcPr>
          <w:p w14:paraId="11908380"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$ 70 </w:t>
            </w:r>
            <w:r w:rsidR="003223F6" w:rsidRPr="0087517D">
              <w:rPr>
                <w:rFonts w:asciiTheme="majorBidi" w:eastAsia="Times New Roman" w:hAnsiTheme="majorBidi" w:cstheme="majorBidi"/>
                <w:color w:val="000000"/>
              </w:rPr>
              <w:t>Million</w:t>
            </w:r>
          </w:p>
        </w:tc>
        <w:tc>
          <w:tcPr>
            <w:tcW w:w="4285" w:type="dxa"/>
          </w:tcPr>
          <w:p w14:paraId="70118B8E" w14:textId="77777777" w:rsidR="00657CA0" w:rsidRPr="0087517D" w:rsidRDefault="00657CA0" w:rsidP="003330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Pulp and Paper mills to reduce their gas demand by 7% and overall energy consumption by 5.6% percent just by tuning their boiler burners and adjusting air-to-fuel ratios.</w:t>
            </w:r>
          </w:p>
        </w:tc>
        <w:tc>
          <w:tcPr>
            <w:tcW w:w="2304" w:type="dxa"/>
          </w:tcPr>
          <w:p w14:paraId="6C23C06B"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Governments</w:t>
            </w:r>
          </w:p>
        </w:tc>
      </w:tr>
      <w:tr w:rsidR="008376E8" w:rsidRPr="0087517D" w14:paraId="302756DA"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4D095A96"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lastRenderedPageBreak/>
              <w:t>15</w:t>
            </w:r>
          </w:p>
        </w:tc>
        <w:tc>
          <w:tcPr>
            <w:tcW w:w="2134" w:type="dxa"/>
          </w:tcPr>
          <w:p w14:paraId="7AE4FFF6"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Introduction of Zig-Zag Technology</w:t>
            </w:r>
          </w:p>
        </w:tc>
        <w:tc>
          <w:tcPr>
            <w:tcW w:w="1268" w:type="dxa"/>
          </w:tcPr>
          <w:p w14:paraId="3E3C678B"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$ 600 </w:t>
            </w:r>
            <w:r w:rsidR="003223F6" w:rsidRPr="0087517D">
              <w:rPr>
                <w:rFonts w:asciiTheme="majorBidi" w:eastAsia="Times New Roman" w:hAnsiTheme="majorBidi" w:cstheme="majorBidi"/>
                <w:color w:val="000000"/>
              </w:rPr>
              <w:t>Million</w:t>
            </w:r>
          </w:p>
        </w:tc>
        <w:tc>
          <w:tcPr>
            <w:tcW w:w="4285" w:type="dxa"/>
          </w:tcPr>
          <w:p w14:paraId="2E5D1DFB"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rPr>
              <w:t>Introduction of small-scale brick-makers to increase energy efficiency and save money to keep bricks dry before feeding into the kiln.</w:t>
            </w:r>
          </w:p>
          <w:p w14:paraId="455401E5"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It offers huge fuel/energy savings where sun-baked bricks can be a good alternative, provided kiln design is architecturally good and is protected from floods and water. (Introduction of Zig-Zag Technology).</w:t>
            </w:r>
          </w:p>
        </w:tc>
        <w:tc>
          <w:tcPr>
            <w:tcW w:w="2304" w:type="dxa"/>
          </w:tcPr>
          <w:p w14:paraId="42D9949E"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and Provincial Governments / / NEECA</w:t>
            </w:r>
          </w:p>
        </w:tc>
      </w:tr>
      <w:tr w:rsidR="008376E8" w:rsidRPr="0087517D" w14:paraId="050C4926"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703BC0C9"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16</w:t>
            </w:r>
          </w:p>
        </w:tc>
        <w:tc>
          <w:tcPr>
            <w:tcW w:w="2134" w:type="dxa"/>
          </w:tcPr>
          <w:p w14:paraId="3F5FC5D2"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hAnsiTheme="majorBidi" w:cstheme="majorBidi"/>
              </w:rPr>
              <w:t>F</w:t>
            </w:r>
            <w:r w:rsidRPr="0087517D">
              <w:rPr>
                <w:rFonts w:asciiTheme="majorBidi" w:eastAsia="Times New Roman" w:hAnsiTheme="majorBidi" w:cstheme="majorBidi"/>
                <w:color w:val="000000"/>
              </w:rPr>
              <w:t>reight Transportation from Road to Rail</w:t>
            </w:r>
          </w:p>
        </w:tc>
        <w:tc>
          <w:tcPr>
            <w:tcW w:w="1268" w:type="dxa"/>
          </w:tcPr>
          <w:p w14:paraId="5834EB38"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w:t>
            </w:r>
            <w:r w:rsidR="00FB6E08">
              <w:rPr>
                <w:rFonts w:asciiTheme="majorBidi" w:eastAsia="Times New Roman" w:hAnsiTheme="majorBidi" w:cstheme="majorBidi"/>
                <w:color w:val="000000"/>
              </w:rPr>
              <w:t>2</w:t>
            </w:r>
            <w:r w:rsidR="00EA528F">
              <w:rPr>
                <w:rFonts w:asciiTheme="majorBidi" w:eastAsia="Times New Roman" w:hAnsiTheme="majorBidi" w:cstheme="majorBidi"/>
                <w:color w:val="000000"/>
              </w:rPr>
              <w:t>0</w:t>
            </w:r>
            <w:r w:rsidRPr="0087517D">
              <w:rPr>
                <w:rFonts w:asciiTheme="majorBidi" w:eastAsia="Times New Roman" w:hAnsiTheme="majorBidi" w:cstheme="majorBidi"/>
                <w:color w:val="000000"/>
              </w:rPr>
              <w:t xml:space="preserve"> b</w:t>
            </w:r>
            <w:r w:rsidR="00ED6B78" w:rsidRPr="0087517D">
              <w:rPr>
                <w:rFonts w:asciiTheme="majorBidi" w:eastAsia="Times New Roman" w:hAnsiTheme="majorBidi" w:cstheme="majorBidi"/>
                <w:color w:val="000000"/>
              </w:rPr>
              <w:t>illion</w:t>
            </w:r>
          </w:p>
        </w:tc>
        <w:tc>
          <w:tcPr>
            <w:tcW w:w="4285" w:type="dxa"/>
          </w:tcPr>
          <w:p w14:paraId="0130ACB2"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Shifting freight transportation from road to rail that can save about 80% of less than conventional road transport.</w:t>
            </w:r>
          </w:p>
        </w:tc>
        <w:tc>
          <w:tcPr>
            <w:tcW w:w="2304" w:type="dxa"/>
          </w:tcPr>
          <w:p w14:paraId="435DEAFA"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Government</w:t>
            </w:r>
          </w:p>
        </w:tc>
      </w:tr>
      <w:tr w:rsidR="008376E8" w:rsidRPr="0087517D" w14:paraId="49952AAB"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435EEAF4"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17</w:t>
            </w:r>
          </w:p>
        </w:tc>
        <w:tc>
          <w:tcPr>
            <w:tcW w:w="2134" w:type="dxa"/>
          </w:tcPr>
          <w:p w14:paraId="2B687CAA"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eastAsia="Times New Roman" w:hAnsiTheme="majorBidi" w:cstheme="majorBidi"/>
                <w:color w:val="000000"/>
              </w:rPr>
              <w:t>Smart Metering Technology</w:t>
            </w:r>
          </w:p>
        </w:tc>
        <w:tc>
          <w:tcPr>
            <w:tcW w:w="1268" w:type="dxa"/>
          </w:tcPr>
          <w:p w14:paraId="6283606B"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$ 2</w:t>
            </w:r>
            <w:r w:rsidR="00ED6B78" w:rsidRPr="0087517D">
              <w:rPr>
                <w:rFonts w:asciiTheme="majorBidi" w:eastAsia="Times New Roman" w:hAnsiTheme="majorBidi" w:cstheme="majorBidi"/>
                <w:color w:val="000000"/>
              </w:rPr>
              <w:t>.0billion</w:t>
            </w:r>
          </w:p>
        </w:tc>
        <w:tc>
          <w:tcPr>
            <w:tcW w:w="4285" w:type="dxa"/>
          </w:tcPr>
          <w:p w14:paraId="6516E0D4"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Need to deploy smart metering technology for natural gas and power consumers to avoid transmission losses</w:t>
            </w:r>
          </w:p>
          <w:p w14:paraId="39BC1DCD"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304" w:type="dxa"/>
          </w:tcPr>
          <w:p w14:paraId="00D013D3"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Government / DISCOs / NEPRA</w:t>
            </w:r>
          </w:p>
        </w:tc>
      </w:tr>
      <w:tr w:rsidR="008376E8" w:rsidRPr="0087517D" w14:paraId="30C5622C" w14:textId="77777777" w:rsidTr="008376E8">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449" w:type="dxa"/>
          </w:tcPr>
          <w:p w14:paraId="7A92B19E"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18</w:t>
            </w:r>
          </w:p>
        </w:tc>
        <w:tc>
          <w:tcPr>
            <w:tcW w:w="2134" w:type="dxa"/>
          </w:tcPr>
          <w:p w14:paraId="68B4FB59" w14:textId="77777777" w:rsidR="00657CA0" w:rsidRPr="0087517D" w:rsidRDefault="00657CA0" w:rsidP="003330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Expansion of the Electricity Network</w:t>
            </w:r>
          </w:p>
          <w:p w14:paraId="021B7667"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68" w:type="dxa"/>
          </w:tcPr>
          <w:p w14:paraId="729A0490" w14:textId="77777777" w:rsidR="00657CA0" w:rsidRPr="0087517D" w:rsidRDefault="00657CA0" w:rsidP="003330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 </w:t>
            </w:r>
            <w:r w:rsidR="00FB6E08">
              <w:rPr>
                <w:rFonts w:asciiTheme="majorBidi" w:eastAsia="Times New Roman" w:hAnsiTheme="majorBidi" w:cstheme="majorBidi"/>
                <w:color w:val="000000"/>
              </w:rPr>
              <w:t>26</w:t>
            </w:r>
            <w:r w:rsidRPr="0087517D">
              <w:rPr>
                <w:rFonts w:asciiTheme="majorBidi" w:eastAsia="Times New Roman" w:hAnsiTheme="majorBidi" w:cstheme="majorBidi"/>
                <w:color w:val="000000"/>
              </w:rPr>
              <w:t xml:space="preserve"> b</w:t>
            </w:r>
            <w:r w:rsidR="00ED6B78" w:rsidRPr="0087517D">
              <w:rPr>
                <w:rFonts w:asciiTheme="majorBidi" w:eastAsia="Times New Roman" w:hAnsiTheme="majorBidi" w:cstheme="majorBidi"/>
                <w:color w:val="000000"/>
              </w:rPr>
              <w:t>illion</w:t>
            </w:r>
          </w:p>
          <w:p w14:paraId="19ADFC88"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4285" w:type="dxa"/>
          </w:tcPr>
          <w:p w14:paraId="42BDAD52" w14:textId="77777777" w:rsidR="00657CA0" w:rsidRPr="0087517D" w:rsidRDefault="00657CA0" w:rsidP="00333041">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Expansion of the network to withstand pressures from demand and potential breakdowns is an urgent task for the Pakistan’s electricity sector as a whole</w:t>
            </w:r>
          </w:p>
        </w:tc>
        <w:tc>
          <w:tcPr>
            <w:tcW w:w="2304" w:type="dxa"/>
          </w:tcPr>
          <w:p w14:paraId="01AEFA4F" w14:textId="77777777" w:rsidR="00657CA0" w:rsidRPr="0087517D" w:rsidRDefault="00657CA0"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Federal Government</w:t>
            </w:r>
            <w:r w:rsidR="00FB6E08">
              <w:rPr>
                <w:rFonts w:asciiTheme="majorBidi" w:eastAsia="Times New Roman" w:hAnsiTheme="majorBidi" w:cstheme="majorBidi"/>
                <w:color w:val="000000"/>
              </w:rPr>
              <w:t xml:space="preserve"> / International Donor Agencies. </w:t>
            </w:r>
          </w:p>
        </w:tc>
      </w:tr>
      <w:tr w:rsidR="008376E8" w:rsidRPr="0087517D" w14:paraId="61035551" w14:textId="77777777" w:rsidTr="008376E8">
        <w:trPr>
          <w:trHeight w:val="1313"/>
        </w:trPr>
        <w:tc>
          <w:tcPr>
            <w:cnfStyle w:val="001000000000" w:firstRow="0" w:lastRow="0" w:firstColumn="1" w:lastColumn="0" w:oddVBand="0" w:evenVBand="0" w:oddHBand="0" w:evenHBand="0" w:firstRowFirstColumn="0" w:firstRowLastColumn="0" w:lastRowFirstColumn="0" w:lastRowLastColumn="0"/>
            <w:tcW w:w="449" w:type="dxa"/>
          </w:tcPr>
          <w:p w14:paraId="1F53F1AE" w14:textId="77777777" w:rsidR="00657CA0" w:rsidRPr="0087517D" w:rsidRDefault="00657CA0" w:rsidP="00333041">
            <w:pPr>
              <w:rPr>
                <w:rFonts w:asciiTheme="majorBidi" w:hAnsiTheme="majorBidi" w:cstheme="majorBidi"/>
                <w:b w:val="0"/>
              </w:rPr>
            </w:pPr>
            <w:r w:rsidRPr="0087517D">
              <w:rPr>
                <w:rFonts w:asciiTheme="majorBidi" w:hAnsiTheme="majorBidi" w:cstheme="majorBidi"/>
                <w:b w:val="0"/>
              </w:rPr>
              <w:t>19</w:t>
            </w:r>
          </w:p>
        </w:tc>
        <w:tc>
          <w:tcPr>
            <w:tcW w:w="2134" w:type="dxa"/>
          </w:tcPr>
          <w:p w14:paraId="726B5376" w14:textId="77777777" w:rsidR="00657CA0" w:rsidRPr="0087517D" w:rsidRDefault="00657CA0" w:rsidP="0033304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Replace Maximum Possible Tube Wells Pumps</w:t>
            </w:r>
          </w:p>
        </w:tc>
        <w:tc>
          <w:tcPr>
            <w:tcW w:w="1268" w:type="dxa"/>
          </w:tcPr>
          <w:p w14:paraId="1A6DB900" w14:textId="77777777" w:rsidR="00657CA0" w:rsidRPr="0087517D" w:rsidRDefault="00657CA0" w:rsidP="0033304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$ 7</w:t>
            </w:r>
            <w:r w:rsidR="001968C1">
              <w:rPr>
                <w:rFonts w:asciiTheme="majorBidi" w:eastAsia="Times New Roman" w:hAnsiTheme="majorBidi" w:cstheme="majorBidi"/>
                <w:color w:val="000000"/>
              </w:rPr>
              <w:t>00</w:t>
            </w:r>
            <w:r w:rsidR="003223F6" w:rsidRPr="0087517D">
              <w:rPr>
                <w:rFonts w:asciiTheme="majorBidi" w:eastAsia="Times New Roman" w:hAnsiTheme="majorBidi" w:cstheme="majorBidi"/>
                <w:color w:val="000000"/>
              </w:rPr>
              <w:t>Million</w:t>
            </w:r>
          </w:p>
        </w:tc>
        <w:tc>
          <w:tcPr>
            <w:tcW w:w="4285" w:type="dxa"/>
          </w:tcPr>
          <w:p w14:paraId="7E5EF476" w14:textId="77777777" w:rsidR="00657CA0" w:rsidRPr="0087517D" w:rsidRDefault="00657CA0" w:rsidP="00333041">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Replace maximum possible tube wells pumps (out of 180,000) with more efficient pumps by 2030</w:t>
            </w:r>
          </w:p>
        </w:tc>
        <w:tc>
          <w:tcPr>
            <w:tcW w:w="2304" w:type="dxa"/>
          </w:tcPr>
          <w:p w14:paraId="1BD54D4D" w14:textId="77777777" w:rsidR="00657CA0" w:rsidRPr="0087517D" w:rsidRDefault="00657CA0"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Provincial / Federal Government</w:t>
            </w:r>
          </w:p>
        </w:tc>
      </w:tr>
      <w:tr w:rsidR="00954B6E" w:rsidRPr="0087517D" w14:paraId="1996A39D" w14:textId="77777777" w:rsidTr="00954B6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49" w:type="dxa"/>
          </w:tcPr>
          <w:p w14:paraId="57ECF62A" w14:textId="77777777" w:rsidR="00954B6E" w:rsidRPr="0087517D" w:rsidRDefault="00954B6E" w:rsidP="00333041">
            <w:pPr>
              <w:rPr>
                <w:rFonts w:asciiTheme="majorBidi" w:hAnsiTheme="majorBidi" w:cstheme="majorBidi"/>
                <w:b w:val="0"/>
              </w:rPr>
            </w:pPr>
            <w:r>
              <w:rPr>
                <w:rFonts w:asciiTheme="majorBidi" w:hAnsiTheme="majorBidi" w:cstheme="majorBidi"/>
                <w:b w:val="0"/>
              </w:rPr>
              <w:t>C</w:t>
            </w:r>
          </w:p>
        </w:tc>
        <w:tc>
          <w:tcPr>
            <w:tcW w:w="2134" w:type="dxa"/>
          </w:tcPr>
          <w:p w14:paraId="38AC9F1F" w14:textId="77777777" w:rsidR="00954B6E" w:rsidRPr="00954B6E" w:rsidRDefault="00954B6E" w:rsidP="003330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rPr>
            </w:pPr>
            <w:r w:rsidRPr="00954B6E">
              <w:rPr>
                <w:rFonts w:asciiTheme="majorBidi" w:eastAsia="Times New Roman" w:hAnsiTheme="majorBidi" w:cstheme="majorBidi"/>
                <w:b/>
                <w:color w:val="000000"/>
              </w:rPr>
              <w:t xml:space="preserve">Sub-Total </w:t>
            </w:r>
          </w:p>
        </w:tc>
        <w:tc>
          <w:tcPr>
            <w:tcW w:w="7857" w:type="dxa"/>
            <w:gridSpan w:val="3"/>
          </w:tcPr>
          <w:p w14:paraId="51613763" w14:textId="77777777" w:rsidR="00954B6E" w:rsidRPr="00954B6E" w:rsidRDefault="00954B6E" w:rsidP="0033304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rPr>
            </w:pPr>
            <w:r w:rsidRPr="00954B6E">
              <w:rPr>
                <w:rFonts w:asciiTheme="majorBidi" w:eastAsia="Times New Roman" w:hAnsiTheme="majorBidi" w:cstheme="majorBidi"/>
                <w:b/>
                <w:color w:val="000000"/>
              </w:rPr>
              <w:t xml:space="preserve">$60 billion </w:t>
            </w:r>
          </w:p>
        </w:tc>
      </w:tr>
      <w:tr w:rsidR="00954B6E" w:rsidRPr="0087517D" w14:paraId="72F246B2" w14:textId="77777777" w:rsidTr="00954B6E">
        <w:trPr>
          <w:trHeight w:val="305"/>
        </w:trPr>
        <w:tc>
          <w:tcPr>
            <w:cnfStyle w:val="001000000000" w:firstRow="0" w:lastRow="0" w:firstColumn="1" w:lastColumn="0" w:oddVBand="0" w:evenVBand="0" w:oddHBand="0" w:evenHBand="0" w:firstRowFirstColumn="0" w:firstRowLastColumn="0" w:lastRowFirstColumn="0" w:lastRowLastColumn="0"/>
            <w:tcW w:w="449" w:type="dxa"/>
          </w:tcPr>
          <w:p w14:paraId="430F7EEC" w14:textId="77777777" w:rsidR="00954B6E" w:rsidRPr="0087517D" w:rsidRDefault="00954B6E" w:rsidP="00333041">
            <w:pPr>
              <w:rPr>
                <w:rFonts w:asciiTheme="majorBidi" w:hAnsiTheme="majorBidi" w:cstheme="majorBidi"/>
                <w:b w:val="0"/>
              </w:rPr>
            </w:pPr>
          </w:p>
        </w:tc>
        <w:tc>
          <w:tcPr>
            <w:tcW w:w="2134" w:type="dxa"/>
          </w:tcPr>
          <w:p w14:paraId="4485091D" w14:textId="77777777" w:rsidR="00954B6E" w:rsidRDefault="00954B6E" w:rsidP="0033304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rPr>
            </w:pPr>
            <w:r>
              <w:rPr>
                <w:rFonts w:asciiTheme="majorBidi" w:eastAsia="Times New Roman" w:hAnsiTheme="majorBidi" w:cstheme="majorBidi"/>
                <w:b/>
                <w:color w:val="000000"/>
              </w:rPr>
              <w:t>Grand Total</w:t>
            </w:r>
          </w:p>
          <w:p w14:paraId="3EBB6E29" w14:textId="77777777" w:rsidR="00954B6E" w:rsidRPr="00954B6E" w:rsidRDefault="00954B6E" w:rsidP="0033304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rPr>
            </w:pPr>
            <w:r>
              <w:rPr>
                <w:rFonts w:asciiTheme="majorBidi" w:eastAsia="Times New Roman" w:hAnsiTheme="majorBidi" w:cstheme="majorBidi"/>
                <w:b/>
                <w:color w:val="000000"/>
              </w:rPr>
              <w:t>(A+B+C)</w:t>
            </w:r>
          </w:p>
        </w:tc>
        <w:tc>
          <w:tcPr>
            <w:tcW w:w="7857" w:type="dxa"/>
            <w:gridSpan w:val="3"/>
          </w:tcPr>
          <w:p w14:paraId="377DDF74" w14:textId="77777777" w:rsidR="00954B6E" w:rsidRPr="00954B6E" w:rsidRDefault="00954B6E" w:rsidP="0033304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rPr>
            </w:pPr>
            <w:r>
              <w:rPr>
                <w:rFonts w:asciiTheme="majorBidi" w:eastAsia="Times New Roman" w:hAnsiTheme="majorBidi" w:cstheme="majorBidi"/>
                <w:b/>
                <w:color w:val="000000"/>
              </w:rPr>
              <w:t xml:space="preserve">$ 240 billion </w:t>
            </w:r>
          </w:p>
        </w:tc>
      </w:tr>
    </w:tbl>
    <w:p w14:paraId="538F0789" w14:textId="77777777" w:rsidR="00340AFA" w:rsidRPr="0087517D" w:rsidRDefault="00340AFA" w:rsidP="00E97268"/>
    <w:p w14:paraId="3120E9C3" w14:textId="77777777" w:rsidR="001968C1" w:rsidRDefault="001968C1" w:rsidP="0062357E">
      <w:pPr>
        <w:sectPr w:rsidR="001968C1" w:rsidSect="00B67DA6">
          <w:footerReference w:type="default" r:id="rId10"/>
          <w:footerReference w:type="first" r:id="rId11"/>
          <w:pgSz w:w="12240" w:h="15840"/>
          <w:pgMar w:top="1440" w:right="1440" w:bottom="2070" w:left="1440" w:header="720" w:footer="720" w:gutter="0"/>
          <w:pgNumType w:start="0"/>
          <w:cols w:space="720"/>
          <w:titlePg/>
          <w:docGrid w:linePitch="360"/>
        </w:sectPr>
      </w:pPr>
    </w:p>
    <w:p w14:paraId="56B4B342" w14:textId="77777777" w:rsidR="0062357E" w:rsidRPr="0087517D" w:rsidRDefault="0062357E" w:rsidP="0062357E">
      <w:pPr>
        <w:pStyle w:val="Heading3"/>
        <w:numPr>
          <w:ilvl w:val="2"/>
          <w:numId w:val="10"/>
        </w:numPr>
        <w:rPr>
          <w:rFonts w:asciiTheme="majorBidi" w:hAnsiTheme="majorBidi"/>
          <w:b/>
          <w:bCs/>
        </w:rPr>
      </w:pPr>
      <w:bookmarkStart w:id="35" w:name="_Toc509453060"/>
      <w:r w:rsidRPr="0087517D">
        <w:rPr>
          <w:rFonts w:asciiTheme="majorBidi" w:hAnsiTheme="majorBidi"/>
          <w:b/>
          <w:bCs/>
        </w:rPr>
        <w:lastRenderedPageBreak/>
        <w:t>Investment Potential in Energy Sector Programs</w:t>
      </w:r>
      <w:bookmarkEnd w:id="35"/>
    </w:p>
    <w:p w14:paraId="6D4DC783" w14:textId="77777777" w:rsidR="0062357E" w:rsidRPr="0087517D" w:rsidRDefault="0062357E" w:rsidP="0062357E"/>
    <w:p w14:paraId="5BEBD2F1" w14:textId="77777777" w:rsidR="0062357E" w:rsidRPr="0087517D" w:rsidRDefault="0062357E" w:rsidP="0062357E">
      <w:pPr>
        <w:autoSpaceDE w:val="0"/>
        <w:autoSpaceDN w:val="0"/>
        <w:adjustRightInd w:val="0"/>
        <w:rPr>
          <w:rFonts w:asciiTheme="majorBidi" w:hAnsiTheme="majorBidi" w:cstheme="majorBidi"/>
          <w:bCs/>
          <w:sz w:val="24"/>
          <w:szCs w:val="24"/>
        </w:rPr>
      </w:pPr>
      <w:r w:rsidRPr="0087517D">
        <w:rPr>
          <w:rFonts w:asciiTheme="majorBidi" w:hAnsiTheme="majorBidi" w:cstheme="majorBidi"/>
          <w:bCs/>
          <w:sz w:val="24"/>
          <w:szCs w:val="24"/>
        </w:rPr>
        <w:t xml:space="preserve">Programme 1: Management Support to SE4ALL Secretariat at </w:t>
      </w:r>
      <w:r w:rsidR="00227AA1" w:rsidRPr="0087517D">
        <w:rPr>
          <w:rFonts w:asciiTheme="majorBidi" w:hAnsiTheme="majorBidi" w:cstheme="majorBidi"/>
          <w:bCs/>
          <w:sz w:val="24"/>
          <w:szCs w:val="24"/>
        </w:rPr>
        <w:t xml:space="preserve">Energy Wing, Planning Commission </w:t>
      </w:r>
    </w:p>
    <w:tbl>
      <w:tblPr>
        <w:tblStyle w:val="GridTable4-Accent61"/>
        <w:tblpPr w:leftFromText="180" w:rightFromText="180" w:vertAnchor="page" w:horzAnchor="margin" w:tblpY="3136"/>
        <w:tblW w:w="0" w:type="auto"/>
        <w:tblLook w:val="04A0" w:firstRow="1" w:lastRow="0" w:firstColumn="1" w:lastColumn="0" w:noHBand="0" w:noVBand="1"/>
      </w:tblPr>
      <w:tblGrid>
        <w:gridCol w:w="5935"/>
        <w:gridCol w:w="3415"/>
      </w:tblGrid>
      <w:tr w:rsidR="00340AFA" w:rsidRPr="0087517D" w14:paraId="6BD75924" w14:textId="77777777" w:rsidTr="00340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01084630" w14:textId="77777777" w:rsidR="00340AFA" w:rsidRPr="0087517D" w:rsidRDefault="00340AFA" w:rsidP="00340AFA">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 xml:space="preserve">Program Description </w:t>
            </w:r>
          </w:p>
          <w:p w14:paraId="357962B9" w14:textId="77777777" w:rsidR="00340AFA" w:rsidRPr="0087517D" w:rsidRDefault="00340AFA" w:rsidP="00340AFA">
            <w:pPr>
              <w:autoSpaceDE w:val="0"/>
              <w:autoSpaceDN w:val="0"/>
              <w:adjustRightInd w:val="0"/>
              <w:spacing w:line="276" w:lineRule="auto"/>
              <w:jc w:val="both"/>
              <w:rPr>
                <w:rFonts w:asciiTheme="majorBidi" w:hAnsiTheme="majorBidi" w:cstheme="majorBidi"/>
                <w:b w:val="0"/>
              </w:rPr>
            </w:pPr>
            <w:r w:rsidRPr="0087517D">
              <w:rPr>
                <w:rFonts w:asciiTheme="majorBidi" w:hAnsiTheme="majorBidi" w:cstheme="majorBidi"/>
                <w:b w:val="0"/>
              </w:rPr>
              <w:t>This programme aims to provide Technical Advisory services to support the SE4ALL Secretariat in the identification, analysis, design, and implementation of other actions and interventions that will contribute to the achievement of SE4ALL goals in Pakistan, with a special focus on the identification of investment programmes and projects to be included in Pakistan’s IP for its integration into the SE4All agenda throughout the AA implementation process.</w:t>
            </w:r>
          </w:p>
          <w:p w14:paraId="0CCD3166" w14:textId="77777777" w:rsidR="00340AFA" w:rsidRPr="0087517D" w:rsidRDefault="00340AFA" w:rsidP="00340AFA">
            <w:pPr>
              <w:autoSpaceDE w:val="0"/>
              <w:autoSpaceDN w:val="0"/>
              <w:adjustRightInd w:val="0"/>
              <w:spacing w:line="276" w:lineRule="auto"/>
              <w:jc w:val="both"/>
              <w:rPr>
                <w:rFonts w:asciiTheme="majorBidi" w:hAnsiTheme="majorBidi" w:cstheme="majorBidi"/>
                <w:b w:val="0"/>
              </w:rPr>
            </w:pPr>
          </w:p>
        </w:tc>
        <w:tc>
          <w:tcPr>
            <w:tcW w:w="3415" w:type="dxa"/>
          </w:tcPr>
          <w:p w14:paraId="36ECBAFF" w14:textId="77777777" w:rsidR="00340AFA" w:rsidRPr="0087517D" w:rsidRDefault="00340AFA" w:rsidP="00340AF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87517D">
              <w:rPr>
                <w:rFonts w:asciiTheme="majorBidi" w:hAnsiTheme="majorBidi" w:cstheme="majorBidi"/>
                <w:b w:val="0"/>
                <w:bCs w:val="0"/>
              </w:rPr>
              <w:t>Implementation</w:t>
            </w:r>
          </w:p>
          <w:p w14:paraId="32CE912B" w14:textId="77777777" w:rsidR="00340AFA" w:rsidRPr="0087517D" w:rsidRDefault="00C9553B" w:rsidP="00340AF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rPr>
            </w:pPr>
            <w:r w:rsidRPr="0087517D">
              <w:rPr>
                <w:rFonts w:asciiTheme="majorBidi" w:hAnsiTheme="majorBidi" w:cstheme="majorBidi"/>
                <w:b w:val="0"/>
                <w:color w:val="000000"/>
              </w:rPr>
              <w:t>I</w:t>
            </w:r>
            <w:r w:rsidR="00340AFA" w:rsidRPr="0087517D">
              <w:rPr>
                <w:rFonts w:asciiTheme="majorBidi" w:hAnsiTheme="majorBidi" w:cstheme="majorBidi"/>
                <w:b w:val="0"/>
                <w:color w:val="000000"/>
              </w:rPr>
              <w:t>mplementation partners</w:t>
            </w:r>
          </w:p>
          <w:p w14:paraId="39A3F1DE" w14:textId="77777777" w:rsidR="00340AFA" w:rsidRPr="0087517D" w:rsidRDefault="00340AFA" w:rsidP="00340AF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rPr>
            </w:pPr>
            <w:r w:rsidRPr="0087517D">
              <w:rPr>
                <w:rFonts w:asciiTheme="majorBidi" w:hAnsiTheme="majorBidi" w:cstheme="majorBidi"/>
                <w:b w:val="0"/>
                <w:color w:val="000000"/>
              </w:rPr>
              <w:t xml:space="preserve">Lead: </w:t>
            </w:r>
            <w:r w:rsidR="00227AA1" w:rsidRPr="0087517D">
              <w:rPr>
                <w:rFonts w:asciiTheme="majorBidi" w:hAnsiTheme="majorBidi" w:cstheme="majorBidi"/>
                <w:b w:val="0"/>
                <w:color w:val="000000"/>
              </w:rPr>
              <w:t xml:space="preserve">Energy Wing, Planning Commission </w:t>
            </w:r>
          </w:p>
          <w:p w14:paraId="6182A3EB" w14:textId="77777777" w:rsidR="00340AFA" w:rsidRPr="0087517D" w:rsidRDefault="00340AFA" w:rsidP="00340AF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87517D">
              <w:rPr>
                <w:rFonts w:asciiTheme="majorBidi" w:hAnsiTheme="majorBidi" w:cstheme="majorBidi"/>
                <w:b w:val="0"/>
                <w:color w:val="000000"/>
              </w:rPr>
              <w:t>Partners: To be defined.</w:t>
            </w:r>
          </w:p>
        </w:tc>
      </w:tr>
      <w:tr w:rsidR="00340AFA" w:rsidRPr="0087517D" w14:paraId="01AC87DB" w14:textId="77777777" w:rsidTr="00340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3F83B410" w14:textId="77777777" w:rsidR="00340AFA" w:rsidRPr="0087517D" w:rsidRDefault="00340AFA" w:rsidP="00340AFA">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 xml:space="preserve">Objectives </w:t>
            </w:r>
          </w:p>
          <w:p w14:paraId="3A9F9890" w14:textId="77777777" w:rsidR="00340AFA" w:rsidRPr="0087517D" w:rsidRDefault="00340AFA" w:rsidP="00340AFA">
            <w:pPr>
              <w:pStyle w:val="ListParagraph"/>
              <w:numPr>
                <w:ilvl w:val="0"/>
                <w:numId w:val="11"/>
              </w:numPr>
              <w:autoSpaceDE w:val="0"/>
              <w:autoSpaceDN w:val="0"/>
              <w:adjustRightInd w:val="0"/>
              <w:ind w:left="330" w:hanging="330"/>
              <w:jc w:val="both"/>
              <w:rPr>
                <w:rFonts w:asciiTheme="majorBidi" w:hAnsiTheme="majorBidi" w:cstheme="majorBidi"/>
                <w:b w:val="0"/>
                <w:bCs w:val="0"/>
              </w:rPr>
            </w:pPr>
            <w:r w:rsidRPr="0087517D">
              <w:rPr>
                <w:rFonts w:asciiTheme="majorBidi" w:hAnsiTheme="majorBidi" w:cstheme="majorBidi"/>
                <w:b w:val="0"/>
                <w:bCs w:val="0"/>
              </w:rPr>
              <w:t>Identify, analyze, design and implement other SE4ALL actions and initiatives;</w:t>
            </w:r>
          </w:p>
          <w:p w14:paraId="17ACA27C" w14:textId="77777777" w:rsidR="00340AFA" w:rsidRPr="0087517D" w:rsidRDefault="00340AFA" w:rsidP="00340AFA">
            <w:pPr>
              <w:pStyle w:val="ListParagraph"/>
              <w:numPr>
                <w:ilvl w:val="0"/>
                <w:numId w:val="11"/>
              </w:numPr>
              <w:autoSpaceDE w:val="0"/>
              <w:autoSpaceDN w:val="0"/>
              <w:adjustRightInd w:val="0"/>
              <w:ind w:left="330" w:hanging="330"/>
              <w:jc w:val="both"/>
              <w:rPr>
                <w:rFonts w:asciiTheme="majorBidi" w:hAnsiTheme="majorBidi" w:cstheme="majorBidi"/>
                <w:b w:val="0"/>
              </w:rPr>
            </w:pPr>
            <w:r w:rsidRPr="0087517D">
              <w:rPr>
                <w:rFonts w:asciiTheme="majorBidi" w:hAnsiTheme="majorBidi" w:cstheme="majorBidi"/>
                <w:b w:val="0"/>
                <w:bCs w:val="0"/>
              </w:rPr>
              <w:t>Identify projects on energy access, energy efficiency and renewable energy to be implemented in Pakistan that complement on-going projects and initiatives that contribute to the achievement of Pakistan’s SE4ALL goals.</w:t>
            </w:r>
          </w:p>
        </w:tc>
        <w:tc>
          <w:tcPr>
            <w:tcW w:w="3415" w:type="dxa"/>
          </w:tcPr>
          <w:p w14:paraId="54E21E2D" w14:textId="77777777" w:rsidR="00340AFA" w:rsidRPr="0087517D" w:rsidRDefault="00340AFA" w:rsidP="00340AF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87517D">
              <w:rPr>
                <w:rFonts w:asciiTheme="majorBidi" w:hAnsiTheme="majorBidi" w:cstheme="majorBidi"/>
                <w:bCs/>
              </w:rPr>
              <w:t>Financing</w:t>
            </w:r>
          </w:p>
        </w:tc>
      </w:tr>
      <w:tr w:rsidR="00340AFA" w:rsidRPr="0087517D" w14:paraId="4956D5B5" w14:textId="77777777" w:rsidTr="00340AFA">
        <w:tc>
          <w:tcPr>
            <w:cnfStyle w:val="001000000000" w:firstRow="0" w:lastRow="0" w:firstColumn="1" w:lastColumn="0" w:oddVBand="0" w:evenVBand="0" w:oddHBand="0" w:evenHBand="0" w:firstRowFirstColumn="0" w:firstRowLastColumn="0" w:lastRowFirstColumn="0" w:lastRowLastColumn="0"/>
            <w:tcW w:w="9350" w:type="dxa"/>
            <w:gridSpan w:val="2"/>
          </w:tcPr>
          <w:p w14:paraId="52E4986D" w14:textId="77777777" w:rsidR="00340AFA" w:rsidRPr="0087517D" w:rsidRDefault="00340AFA" w:rsidP="00340AFA">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Proposed Activities</w:t>
            </w:r>
          </w:p>
          <w:p w14:paraId="26B86C76" w14:textId="77777777" w:rsidR="00340AFA" w:rsidRPr="0087517D" w:rsidRDefault="00340AFA" w:rsidP="00340AFA">
            <w:pPr>
              <w:pStyle w:val="ListParagraph"/>
              <w:numPr>
                <w:ilvl w:val="0"/>
                <w:numId w:val="13"/>
              </w:numPr>
              <w:autoSpaceDE w:val="0"/>
              <w:autoSpaceDN w:val="0"/>
              <w:adjustRightInd w:val="0"/>
              <w:ind w:left="330" w:hanging="360"/>
              <w:rPr>
                <w:rFonts w:asciiTheme="majorBidi" w:hAnsiTheme="majorBidi" w:cstheme="majorBidi"/>
                <w:b w:val="0"/>
                <w:bCs w:val="0"/>
              </w:rPr>
            </w:pPr>
            <w:r w:rsidRPr="0087517D">
              <w:rPr>
                <w:rFonts w:asciiTheme="majorBidi" w:hAnsiTheme="majorBidi" w:cstheme="majorBidi"/>
                <w:b w:val="0"/>
                <w:bCs w:val="0"/>
              </w:rPr>
              <w:t>Support the SE4ALL Secretariat in the development of Renewable Energy programmes</w:t>
            </w:r>
            <w:r w:rsidR="00346561" w:rsidRPr="0087517D">
              <w:rPr>
                <w:rFonts w:asciiTheme="majorBidi" w:hAnsiTheme="majorBidi" w:cstheme="majorBidi"/>
                <w:b w:val="0"/>
                <w:bCs w:val="0"/>
              </w:rPr>
              <w:t xml:space="preserve">. </w:t>
            </w:r>
          </w:p>
          <w:p w14:paraId="0C25B3B3" w14:textId="77777777" w:rsidR="00340AFA" w:rsidRPr="0087517D" w:rsidRDefault="00340AFA" w:rsidP="00340AFA">
            <w:pPr>
              <w:autoSpaceDE w:val="0"/>
              <w:autoSpaceDN w:val="0"/>
              <w:adjustRightInd w:val="0"/>
              <w:spacing w:line="276" w:lineRule="auto"/>
              <w:rPr>
                <w:rFonts w:asciiTheme="majorBidi" w:hAnsiTheme="majorBidi" w:cstheme="majorBidi"/>
                <w:b w:val="0"/>
                <w:bCs w:val="0"/>
              </w:rPr>
            </w:pPr>
            <w:r w:rsidRPr="0087517D">
              <w:rPr>
                <w:rFonts w:asciiTheme="majorBidi" w:hAnsiTheme="majorBidi" w:cstheme="majorBidi"/>
                <w:b w:val="0"/>
                <w:bCs w:val="0"/>
              </w:rPr>
              <w:t>ii. Support the SE4ALL Secretariat in the implementation and consolidation of Energy Efficiency Programmes, including:</w:t>
            </w:r>
          </w:p>
          <w:p w14:paraId="1D6BA2C9" w14:textId="77777777" w:rsidR="00340AFA" w:rsidRPr="0087517D" w:rsidRDefault="00340AFA" w:rsidP="00340AFA">
            <w:pPr>
              <w:pStyle w:val="ListParagraph"/>
              <w:numPr>
                <w:ilvl w:val="0"/>
                <w:numId w:val="1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Assessment of opportunities for energy efficiency in multiple sectors.</w:t>
            </w:r>
          </w:p>
          <w:p w14:paraId="4550BACE" w14:textId="77777777" w:rsidR="00340AFA" w:rsidRPr="0087517D" w:rsidRDefault="00340AFA" w:rsidP="00340AFA">
            <w:pPr>
              <w:pStyle w:val="ListParagraph"/>
              <w:numPr>
                <w:ilvl w:val="0"/>
                <w:numId w:val="1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Demand side management programmes across different sectors of activity (commercial, residential and industrial).</w:t>
            </w:r>
          </w:p>
          <w:p w14:paraId="451B5D1B" w14:textId="77777777" w:rsidR="00340AFA" w:rsidRPr="0087517D" w:rsidRDefault="00340AFA" w:rsidP="00340AFA">
            <w:pPr>
              <w:autoSpaceDE w:val="0"/>
              <w:autoSpaceDN w:val="0"/>
              <w:adjustRightInd w:val="0"/>
              <w:spacing w:line="276" w:lineRule="auto"/>
              <w:rPr>
                <w:rFonts w:asciiTheme="majorBidi" w:hAnsiTheme="majorBidi" w:cstheme="majorBidi"/>
                <w:b w:val="0"/>
                <w:bCs w:val="0"/>
              </w:rPr>
            </w:pPr>
            <w:r w:rsidRPr="0087517D">
              <w:rPr>
                <w:rFonts w:asciiTheme="majorBidi" w:hAnsiTheme="majorBidi" w:cstheme="majorBidi"/>
                <w:b w:val="0"/>
                <w:bCs w:val="0"/>
              </w:rPr>
              <w:t>iii. Create a mechanism to support early stage renewable energy projects into maturity and late stage renewable energyprojects into financial close;</w:t>
            </w:r>
          </w:p>
          <w:p w14:paraId="45CFC0B5" w14:textId="77777777" w:rsidR="00340AFA" w:rsidRPr="0087517D" w:rsidRDefault="00340AFA" w:rsidP="00340AFA">
            <w:pPr>
              <w:autoSpaceDE w:val="0"/>
              <w:autoSpaceDN w:val="0"/>
              <w:adjustRightInd w:val="0"/>
              <w:spacing w:line="276" w:lineRule="auto"/>
              <w:rPr>
                <w:rFonts w:asciiTheme="majorBidi" w:hAnsiTheme="majorBidi" w:cstheme="majorBidi"/>
                <w:b w:val="0"/>
                <w:bCs w:val="0"/>
              </w:rPr>
            </w:pPr>
            <w:r w:rsidRPr="0087517D">
              <w:rPr>
                <w:rFonts w:asciiTheme="majorBidi" w:hAnsiTheme="majorBidi" w:cstheme="majorBidi"/>
                <w:b w:val="0"/>
                <w:bCs w:val="0"/>
              </w:rPr>
              <w:t>iv. Develop a programme to identify, develop and implement renewable energy projects for heat and power, withparticular emphasis in clean cooking and off-grid electricity services;</w:t>
            </w:r>
          </w:p>
          <w:p w14:paraId="4E20A8CF" w14:textId="77777777" w:rsidR="00340AFA" w:rsidRPr="0087517D" w:rsidRDefault="00340AFA" w:rsidP="00340AFA">
            <w:pPr>
              <w:autoSpaceDE w:val="0"/>
              <w:autoSpaceDN w:val="0"/>
              <w:adjustRightInd w:val="0"/>
              <w:spacing w:line="276" w:lineRule="auto"/>
              <w:rPr>
                <w:rFonts w:asciiTheme="majorBidi" w:hAnsiTheme="majorBidi" w:cstheme="majorBidi"/>
                <w:b w:val="0"/>
                <w:bCs w:val="0"/>
              </w:rPr>
            </w:pPr>
            <w:r w:rsidRPr="0087517D">
              <w:rPr>
                <w:rFonts w:asciiTheme="majorBidi" w:hAnsiTheme="majorBidi" w:cstheme="majorBidi"/>
                <w:b w:val="0"/>
                <w:bCs w:val="0"/>
              </w:rPr>
              <w:t>v. Revise and update Pakistan’s IP to include the identified programmes and projects;</w:t>
            </w:r>
          </w:p>
          <w:p w14:paraId="55F8EADC" w14:textId="77777777" w:rsidR="00340AFA" w:rsidRPr="0087517D" w:rsidRDefault="00340AFA" w:rsidP="00340AFA">
            <w:pPr>
              <w:autoSpaceDE w:val="0"/>
              <w:autoSpaceDN w:val="0"/>
              <w:adjustRightInd w:val="0"/>
              <w:spacing w:line="276" w:lineRule="auto"/>
              <w:rPr>
                <w:rFonts w:asciiTheme="majorBidi" w:hAnsiTheme="majorBidi" w:cstheme="majorBidi"/>
                <w:b w:val="0"/>
                <w:bCs w:val="0"/>
              </w:rPr>
            </w:pPr>
            <w:r w:rsidRPr="0087517D">
              <w:rPr>
                <w:rFonts w:asciiTheme="majorBidi" w:hAnsiTheme="majorBidi" w:cstheme="majorBidi"/>
                <w:b w:val="0"/>
                <w:bCs w:val="0"/>
              </w:rPr>
              <w:t>vi. Develop a capacity building programme for SE4ALL Secretariat and Regional Energy Desks on these subjects.</w:t>
            </w:r>
          </w:p>
        </w:tc>
      </w:tr>
      <w:tr w:rsidR="00340AFA" w:rsidRPr="0087517D" w14:paraId="05FB8924" w14:textId="77777777" w:rsidTr="00340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23516E27" w14:textId="77777777" w:rsidR="00340AFA" w:rsidRPr="0087517D" w:rsidRDefault="00340AFA" w:rsidP="00340AFA">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Resources:</w:t>
            </w:r>
          </w:p>
        </w:tc>
      </w:tr>
      <w:tr w:rsidR="00340AFA" w:rsidRPr="0087517D" w14:paraId="3DA0857E" w14:textId="77777777" w:rsidTr="00340AFA">
        <w:tc>
          <w:tcPr>
            <w:cnfStyle w:val="001000000000" w:firstRow="0" w:lastRow="0" w:firstColumn="1" w:lastColumn="0" w:oddVBand="0" w:evenVBand="0" w:oddHBand="0" w:evenHBand="0" w:firstRowFirstColumn="0" w:firstRowLastColumn="0" w:lastRowFirstColumn="0" w:lastRowLastColumn="0"/>
            <w:tcW w:w="9350" w:type="dxa"/>
            <w:gridSpan w:val="2"/>
          </w:tcPr>
          <w:p w14:paraId="1DC8DBAF" w14:textId="77777777" w:rsidR="00340AFA" w:rsidRPr="0087517D" w:rsidRDefault="00340AFA" w:rsidP="00340AFA">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Timeline</w:t>
            </w:r>
          </w:p>
        </w:tc>
      </w:tr>
      <w:tr w:rsidR="00340AFA" w:rsidRPr="0087517D" w14:paraId="65804967" w14:textId="77777777" w:rsidTr="00340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522E0019" w14:textId="77777777" w:rsidR="00340AFA" w:rsidRPr="0087517D" w:rsidRDefault="00340AFA" w:rsidP="00340AFA">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 xml:space="preserve">Contact: </w:t>
            </w:r>
          </w:p>
        </w:tc>
        <w:tc>
          <w:tcPr>
            <w:tcW w:w="3415" w:type="dxa"/>
          </w:tcPr>
          <w:p w14:paraId="49C6AA4E" w14:textId="77777777" w:rsidR="00340AFA" w:rsidRPr="0087517D" w:rsidRDefault="00340AFA" w:rsidP="00340AF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tc>
      </w:tr>
    </w:tbl>
    <w:p w14:paraId="7B9979C8" w14:textId="77777777" w:rsidR="001968C1" w:rsidRDefault="001968C1" w:rsidP="0062357E">
      <w:pPr>
        <w:autoSpaceDE w:val="0"/>
        <w:autoSpaceDN w:val="0"/>
        <w:adjustRightInd w:val="0"/>
        <w:rPr>
          <w:rFonts w:asciiTheme="majorBidi" w:hAnsiTheme="majorBidi" w:cstheme="majorBidi"/>
          <w:bCs/>
        </w:rPr>
      </w:pPr>
    </w:p>
    <w:p w14:paraId="49E1DB47" w14:textId="77777777" w:rsidR="001968C1" w:rsidRDefault="001968C1" w:rsidP="0062357E">
      <w:pPr>
        <w:autoSpaceDE w:val="0"/>
        <w:autoSpaceDN w:val="0"/>
        <w:adjustRightInd w:val="0"/>
        <w:rPr>
          <w:rFonts w:asciiTheme="majorBidi" w:hAnsiTheme="majorBidi" w:cstheme="majorBidi"/>
          <w:bCs/>
        </w:rPr>
      </w:pPr>
    </w:p>
    <w:p w14:paraId="0C9955A7" w14:textId="77777777" w:rsidR="00887003" w:rsidRDefault="00887003" w:rsidP="0062357E">
      <w:pPr>
        <w:autoSpaceDE w:val="0"/>
        <w:autoSpaceDN w:val="0"/>
        <w:adjustRightInd w:val="0"/>
        <w:rPr>
          <w:rFonts w:asciiTheme="majorBidi" w:hAnsiTheme="majorBidi" w:cstheme="majorBidi"/>
          <w:bCs/>
        </w:rPr>
      </w:pPr>
    </w:p>
    <w:p w14:paraId="1528A4E0" w14:textId="77777777" w:rsidR="00887003" w:rsidRDefault="00887003" w:rsidP="0062357E">
      <w:pPr>
        <w:autoSpaceDE w:val="0"/>
        <w:autoSpaceDN w:val="0"/>
        <w:adjustRightInd w:val="0"/>
        <w:rPr>
          <w:rFonts w:asciiTheme="majorBidi" w:hAnsiTheme="majorBidi" w:cstheme="majorBidi"/>
          <w:bCs/>
        </w:rPr>
      </w:pPr>
    </w:p>
    <w:p w14:paraId="52EE766B" w14:textId="77777777" w:rsidR="00887003" w:rsidRDefault="00887003" w:rsidP="0062357E">
      <w:pPr>
        <w:autoSpaceDE w:val="0"/>
        <w:autoSpaceDN w:val="0"/>
        <w:adjustRightInd w:val="0"/>
        <w:rPr>
          <w:rFonts w:asciiTheme="majorBidi" w:hAnsiTheme="majorBidi" w:cstheme="majorBidi"/>
          <w:bCs/>
        </w:rPr>
      </w:pPr>
    </w:p>
    <w:p w14:paraId="78A602BD" w14:textId="5349D7F3" w:rsidR="0062357E" w:rsidRPr="0087517D" w:rsidRDefault="0062357E" w:rsidP="0062357E">
      <w:pPr>
        <w:autoSpaceDE w:val="0"/>
        <w:autoSpaceDN w:val="0"/>
        <w:adjustRightInd w:val="0"/>
        <w:rPr>
          <w:rFonts w:asciiTheme="majorBidi" w:hAnsiTheme="majorBidi" w:cstheme="majorBidi"/>
          <w:bCs/>
        </w:rPr>
      </w:pPr>
      <w:bookmarkStart w:id="36" w:name="_GoBack"/>
      <w:r w:rsidRPr="0087517D">
        <w:rPr>
          <w:rFonts w:asciiTheme="majorBidi" w:hAnsiTheme="majorBidi" w:cstheme="majorBidi"/>
          <w:bCs/>
        </w:rPr>
        <w:lastRenderedPageBreak/>
        <w:t>Programme 2: Support SE4ALL Secretariat in the Revision and Alignment of Pakistan’s</w:t>
      </w:r>
    </w:p>
    <w:p w14:paraId="13C40599" w14:textId="77777777" w:rsidR="0062357E" w:rsidRPr="0087517D" w:rsidRDefault="0062357E" w:rsidP="0062357E">
      <w:pPr>
        <w:autoSpaceDE w:val="0"/>
        <w:autoSpaceDN w:val="0"/>
        <w:adjustRightInd w:val="0"/>
        <w:rPr>
          <w:rFonts w:asciiTheme="majorBidi" w:hAnsiTheme="majorBidi" w:cstheme="majorBidi"/>
          <w:bCs/>
        </w:rPr>
      </w:pPr>
      <w:r w:rsidRPr="0087517D">
        <w:rPr>
          <w:rFonts w:asciiTheme="majorBidi" w:hAnsiTheme="majorBidi" w:cstheme="majorBidi"/>
          <w:bCs/>
        </w:rPr>
        <w:t>Legal Framework with the SE4ALL A</w:t>
      </w:r>
      <w:r w:rsidR="00227AA1" w:rsidRPr="0087517D">
        <w:rPr>
          <w:rFonts w:asciiTheme="majorBidi" w:hAnsiTheme="majorBidi" w:cstheme="majorBidi"/>
          <w:bCs/>
        </w:rPr>
        <w:t xml:space="preserve">ction Agenda </w:t>
      </w:r>
    </w:p>
    <w:bookmarkEnd w:id="36"/>
    <w:p w14:paraId="621778A6" w14:textId="77777777" w:rsidR="0062357E" w:rsidRPr="0087517D" w:rsidRDefault="0062357E" w:rsidP="0062357E">
      <w:pPr>
        <w:autoSpaceDE w:val="0"/>
        <w:autoSpaceDN w:val="0"/>
        <w:adjustRightInd w:val="0"/>
        <w:rPr>
          <w:rFonts w:asciiTheme="majorBidi" w:hAnsiTheme="majorBidi" w:cstheme="majorBidi"/>
          <w:bCs/>
        </w:rPr>
      </w:pPr>
    </w:p>
    <w:tbl>
      <w:tblPr>
        <w:tblStyle w:val="GridTable4-Accent61"/>
        <w:tblW w:w="0" w:type="auto"/>
        <w:tblLook w:val="04A0" w:firstRow="1" w:lastRow="0" w:firstColumn="1" w:lastColumn="0" w:noHBand="0" w:noVBand="1"/>
      </w:tblPr>
      <w:tblGrid>
        <w:gridCol w:w="5935"/>
        <w:gridCol w:w="3415"/>
      </w:tblGrid>
      <w:tr w:rsidR="0062357E" w:rsidRPr="0087517D" w14:paraId="3F2C2611" w14:textId="77777777" w:rsidTr="00E972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397C6FBE" w14:textId="77777777" w:rsidR="0062357E" w:rsidRPr="0087517D" w:rsidRDefault="0062357E" w:rsidP="00E97268">
            <w:pPr>
              <w:autoSpaceDE w:val="0"/>
              <w:autoSpaceDN w:val="0"/>
              <w:adjustRightInd w:val="0"/>
              <w:rPr>
                <w:rFonts w:asciiTheme="majorBidi" w:hAnsiTheme="majorBidi" w:cstheme="majorBidi"/>
                <w:b w:val="0"/>
              </w:rPr>
            </w:pPr>
            <w:r w:rsidRPr="0087517D">
              <w:rPr>
                <w:rFonts w:asciiTheme="majorBidi" w:hAnsiTheme="majorBidi" w:cstheme="majorBidi"/>
                <w:b w:val="0"/>
              </w:rPr>
              <w:t xml:space="preserve">Program Description </w:t>
            </w:r>
          </w:p>
          <w:p w14:paraId="75D79407" w14:textId="77777777" w:rsidR="0062357E" w:rsidRPr="0087517D" w:rsidRDefault="0062357E" w:rsidP="00E97268">
            <w:pPr>
              <w:autoSpaceDE w:val="0"/>
              <w:autoSpaceDN w:val="0"/>
              <w:adjustRightInd w:val="0"/>
              <w:jc w:val="both"/>
              <w:rPr>
                <w:rFonts w:asciiTheme="majorBidi" w:hAnsiTheme="majorBidi" w:cstheme="majorBidi"/>
                <w:b w:val="0"/>
                <w:bCs w:val="0"/>
              </w:rPr>
            </w:pPr>
            <w:r w:rsidRPr="0087517D">
              <w:rPr>
                <w:rFonts w:asciiTheme="majorBidi" w:hAnsiTheme="majorBidi" w:cstheme="majorBidi"/>
                <w:b w:val="0"/>
                <w:bCs w:val="0"/>
              </w:rPr>
              <w:t xml:space="preserve">This programme aims to provide SE4ALL Technical Advisory services to the SE4ALL Secretariat to review, refresh, consolidate or update policies and mechanisms to promote the implementation of Pakistan’s SE4ALL </w:t>
            </w:r>
            <w:r w:rsidR="001A62B6" w:rsidRPr="0087517D">
              <w:rPr>
                <w:rFonts w:asciiTheme="majorBidi" w:hAnsiTheme="majorBidi" w:cstheme="majorBidi"/>
                <w:b w:val="0"/>
                <w:bCs w:val="0"/>
              </w:rPr>
              <w:t>N</w:t>
            </w:r>
            <w:r w:rsidRPr="0087517D">
              <w:rPr>
                <w:rFonts w:asciiTheme="majorBidi" w:hAnsiTheme="majorBidi" w:cstheme="majorBidi"/>
                <w:b w:val="0"/>
                <w:bCs w:val="0"/>
              </w:rPr>
              <w:t>A</w:t>
            </w:r>
            <w:r w:rsidR="001A62B6" w:rsidRPr="0087517D">
              <w:rPr>
                <w:rFonts w:asciiTheme="majorBidi" w:hAnsiTheme="majorBidi" w:cstheme="majorBidi"/>
                <w:b w:val="0"/>
                <w:bCs w:val="0"/>
              </w:rPr>
              <w:t>P</w:t>
            </w:r>
            <w:r w:rsidRPr="0087517D">
              <w:rPr>
                <w:rFonts w:asciiTheme="majorBidi" w:hAnsiTheme="majorBidi" w:cstheme="majorBidi"/>
                <w:b w:val="0"/>
                <w:bCs w:val="0"/>
              </w:rPr>
              <w:t xml:space="preserve"> and IP. It is expected that under the SE4ALL framework, the SE4ALL Secretariat will undertake the regulatory framework review to assess the need to appropriately refresh (or renew) policies, regulations and energy plans, and to reinforce synergies across sectors.</w:t>
            </w:r>
          </w:p>
          <w:p w14:paraId="6A56BFBC" w14:textId="77777777" w:rsidR="0062357E" w:rsidRPr="0087517D" w:rsidRDefault="0062357E" w:rsidP="00E97268">
            <w:pPr>
              <w:autoSpaceDE w:val="0"/>
              <w:autoSpaceDN w:val="0"/>
              <w:adjustRightInd w:val="0"/>
              <w:jc w:val="both"/>
              <w:rPr>
                <w:rFonts w:asciiTheme="majorBidi" w:hAnsiTheme="majorBidi" w:cstheme="majorBidi"/>
                <w:b w:val="0"/>
                <w:bCs w:val="0"/>
              </w:rPr>
            </w:pPr>
          </w:p>
        </w:tc>
        <w:tc>
          <w:tcPr>
            <w:tcW w:w="3415" w:type="dxa"/>
          </w:tcPr>
          <w:p w14:paraId="1D067E6B" w14:textId="77777777" w:rsidR="0062357E" w:rsidRPr="0087517D" w:rsidRDefault="0062357E" w:rsidP="00E9726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87517D">
              <w:rPr>
                <w:rFonts w:asciiTheme="majorBidi" w:hAnsiTheme="majorBidi" w:cstheme="majorBidi"/>
                <w:b w:val="0"/>
                <w:bCs w:val="0"/>
              </w:rPr>
              <w:t>Implementation</w:t>
            </w:r>
          </w:p>
          <w:p w14:paraId="1D2C90A9" w14:textId="77777777" w:rsidR="0062357E" w:rsidRPr="0087517D" w:rsidRDefault="001A62B6" w:rsidP="00E9726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rPr>
            </w:pPr>
            <w:r w:rsidRPr="0087517D">
              <w:rPr>
                <w:rFonts w:asciiTheme="majorBidi" w:hAnsiTheme="majorBidi" w:cstheme="majorBidi"/>
                <w:b w:val="0"/>
                <w:color w:val="000000"/>
              </w:rPr>
              <w:t>I</w:t>
            </w:r>
            <w:r w:rsidR="0062357E" w:rsidRPr="0087517D">
              <w:rPr>
                <w:rFonts w:asciiTheme="majorBidi" w:hAnsiTheme="majorBidi" w:cstheme="majorBidi"/>
                <w:b w:val="0"/>
                <w:color w:val="000000"/>
              </w:rPr>
              <w:t>mplementation partners</w:t>
            </w:r>
          </w:p>
          <w:p w14:paraId="51B6694D" w14:textId="77777777" w:rsidR="0062357E" w:rsidRPr="0087517D" w:rsidRDefault="0062357E" w:rsidP="00E9726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rPr>
            </w:pPr>
            <w:r w:rsidRPr="0087517D">
              <w:rPr>
                <w:rFonts w:asciiTheme="majorBidi" w:hAnsiTheme="majorBidi" w:cstheme="majorBidi"/>
                <w:b w:val="0"/>
                <w:color w:val="000000"/>
              </w:rPr>
              <w:t xml:space="preserve">Lead: </w:t>
            </w:r>
            <w:r w:rsidR="00227AA1" w:rsidRPr="0087517D">
              <w:rPr>
                <w:rFonts w:asciiTheme="majorBidi" w:hAnsiTheme="majorBidi" w:cstheme="majorBidi"/>
                <w:b w:val="0"/>
                <w:color w:val="000000"/>
              </w:rPr>
              <w:t xml:space="preserve">Energy Wing, Planning Commission </w:t>
            </w:r>
          </w:p>
          <w:p w14:paraId="5DF29ADE" w14:textId="77777777" w:rsidR="0062357E" w:rsidRPr="0087517D" w:rsidRDefault="0062357E" w:rsidP="00E9726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87517D">
              <w:rPr>
                <w:rFonts w:asciiTheme="majorBidi" w:hAnsiTheme="majorBidi" w:cstheme="majorBidi"/>
                <w:b w:val="0"/>
                <w:color w:val="000000"/>
              </w:rPr>
              <w:t>Partners: To be defined.</w:t>
            </w:r>
          </w:p>
        </w:tc>
      </w:tr>
      <w:tr w:rsidR="0062357E" w:rsidRPr="0087517D" w14:paraId="69025A04" w14:textId="77777777" w:rsidTr="00E97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1BBD37D7" w14:textId="77777777" w:rsidR="0062357E" w:rsidRPr="0087517D" w:rsidRDefault="0062357E" w:rsidP="00E97268">
            <w:pPr>
              <w:autoSpaceDE w:val="0"/>
              <w:autoSpaceDN w:val="0"/>
              <w:adjustRightInd w:val="0"/>
              <w:rPr>
                <w:rFonts w:asciiTheme="majorBidi" w:hAnsiTheme="majorBidi" w:cstheme="majorBidi"/>
                <w:b w:val="0"/>
              </w:rPr>
            </w:pPr>
            <w:r w:rsidRPr="0087517D">
              <w:rPr>
                <w:rFonts w:asciiTheme="majorBidi" w:hAnsiTheme="majorBidi" w:cstheme="majorBidi"/>
                <w:b w:val="0"/>
              </w:rPr>
              <w:t xml:space="preserve">Objectives </w:t>
            </w:r>
          </w:p>
          <w:p w14:paraId="4513E888" w14:textId="77777777" w:rsidR="0062357E" w:rsidRPr="0087517D" w:rsidRDefault="0062357E" w:rsidP="00E97268">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The main objective of this programme is to develop a regulatory strategy to address critical areas associated to energy planning and policies in Pakistan.</w:t>
            </w:r>
          </w:p>
        </w:tc>
        <w:tc>
          <w:tcPr>
            <w:tcW w:w="3415" w:type="dxa"/>
          </w:tcPr>
          <w:p w14:paraId="27CC7071" w14:textId="77777777" w:rsidR="0062357E" w:rsidRPr="0087517D" w:rsidRDefault="0062357E" w:rsidP="00E972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87517D">
              <w:rPr>
                <w:rFonts w:asciiTheme="majorBidi" w:hAnsiTheme="majorBidi" w:cstheme="majorBidi"/>
                <w:bCs/>
              </w:rPr>
              <w:t>Financing</w:t>
            </w:r>
          </w:p>
        </w:tc>
      </w:tr>
      <w:tr w:rsidR="0062357E" w:rsidRPr="0087517D" w14:paraId="08B94F0E" w14:textId="77777777" w:rsidTr="00E97268">
        <w:tc>
          <w:tcPr>
            <w:cnfStyle w:val="001000000000" w:firstRow="0" w:lastRow="0" w:firstColumn="1" w:lastColumn="0" w:oddVBand="0" w:evenVBand="0" w:oddHBand="0" w:evenHBand="0" w:firstRowFirstColumn="0" w:firstRowLastColumn="0" w:lastRowFirstColumn="0" w:lastRowLastColumn="0"/>
            <w:tcW w:w="9350" w:type="dxa"/>
            <w:gridSpan w:val="2"/>
          </w:tcPr>
          <w:p w14:paraId="1A4449C9" w14:textId="77777777" w:rsidR="0062357E" w:rsidRPr="0087517D" w:rsidRDefault="0062357E" w:rsidP="00E97268">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Proposed Activities</w:t>
            </w:r>
          </w:p>
          <w:p w14:paraId="48CF60F0" w14:textId="77777777" w:rsidR="0062357E" w:rsidRPr="0087517D" w:rsidRDefault="0062357E" w:rsidP="00E97268">
            <w:pPr>
              <w:autoSpaceDE w:val="0"/>
              <w:autoSpaceDN w:val="0"/>
              <w:adjustRightInd w:val="0"/>
              <w:spacing w:line="276" w:lineRule="auto"/>
              <w:rPr>
                <w:rFonts w:asciiTheme="majorBidi" w:hAnsiTheme="majorBidi" w:cstheme="majorBidi"/>
                <w:b w:val="0"/>
                <w:bCs w:val="0"/>
              </w:rPr>
            </w:pPr>
          </w:p>
          <w:p w14:paraId="56C6A483"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Support the SE4ALL secretariat in compiling an inventory of the inter-relations between different policies and the identification of the needs for policy updates in the Energy Sector and across sectors</w:t>
            </w:r>
          </w:p>
          <w:p w14:paraId="1DA220D1" w14:textId="77777777" w:rsidR="0062357E" w:rsidRPr="0087517D" w:rsidRDefault="0062357E" w:rsidP="00227AA1">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Review the Energy Sector in Pakistan’s current policy, strategy and regulatory framework and assess how it</w:t>
            </w:r>
            <w:r w:rsidRPr="0087517D">
              <w:rPr>
                <w:rFonts w:asciiTheme="majorBidi" w:hAnsiTheme="majorBidi" w:cstheme="majorBidi"/>
                <w:b w:val="0"/>
              </w:rPr>
              <w:t>correlates to Pakistan’s SE4ALL Goals and AA.</w:t>
            </w:r>
          </w:p>
          <w:p w14:paraId="6FD1A2A0"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Review current strategies in the Energy sector and improve the complementarities and alignment with SE4ALL objectives.</w:t>
            </w:r>
          </w:p>
          <w:p w14:paraId="5858D6E0"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 xml:space="preserve">Development of nexus with other sectors like Health, Education and Water and coordination between governmental bodies: </w:t>
            </w:r>
          </w:p>
          <w:p w14:paraId="633827DD" w14:textId="77777777" w:rsidR="0062357E" w:rsidRPr="0087517D" w:rsidRDefault="00227AA1"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C</w:t>
            </w:r>
            <w:r w:rsidR="0062357E" w:rsidRPr="0087517D">
              <w:rPr>
                <w:rFonts w:asciiTheme="majorBidi" w:hAnsiTheme="majorBidi" w:cstheme="majorBidi"/>
                <w:b w:val="0"/>
                <w:bCs w:val="0"/>
              </w:rPr>
              <w:t>oordination of the policies developed with other sectors.</w:t>
            </w:r>
          </w:p>
          <w:p w14:paraId="7C5E36FA"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Review, refresh, consolidate or update policies to promote the implementation of the SE4ALL goals and initiatives under the AA and IP:</w:t>
            </w:r>
          </w:p>
          <w:p w14:paraId="45701207"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Develop a comprehensive Access Acceleration Strategy with clear links to the Rural Electrification Strategy,</w:t>
            </w:r>
          </w:p>
          <w:p w14:paraId="77705E19"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Renewable Energy and Energy Efficiency strategies and any other strategies in place that promote access to energy.</w:t>
            </w:r>
          </w:p>
          <w:p w14:paraId="2CD6D0D5"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Develop a comprehensive Rural Electrification Strategy and consolidate the SE4AAL (including strategy for mini-grids and stand-alone systems for access below 1 MW);</w:t>
            </w:r>
          </w:p>
          <w:p w14:paraId="481636A6"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Develop a comprehensive Renewable Energy Strategy with clear goals and targets and integrate it into the Energy Sector Wide policy framework.</w:t>
            </w:r>
          </w:p>
          <w:p w14:paraId="173B4BC9"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Develop a comprehensive Energy Efficiency strategy with clear goals and targets and integrate it into the Energy Sector Wide policy framework;</w:t>
            </w:r>
          </w:p>
          <w:p w14:paraId="58D70A73"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 xml:space="preserve">Define, develop and adopt EE standards, labelling schemes, Minimum Performance Standards (MEPS) and other necessary secondary legislation to promote EE. </w:t>
            </w:r>
          </w:p>
          <w:p w14:paraId="4CB8D2F7"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lastRenderedPageBreak/>
              <w:t>Review, adopt and implement a Biomass Energy Strategy (BEST) including supply and demand of forestry products</w:t>
            </w:r>
          </w:p>
          <w:p w14:paraId="69822ADD"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Develop specific regulations for sustainable efficient charcoal production methods depending on availability of raw materials.</w:t>
            </w:r>
          </w:p>
          <w:p w14:paraId="41B35805"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Develop a concrete policy, strategy and targets to regulate the clean cooking sector.</w:t>
            </w:r>
          </w:p>
          <w:p w14:paraId="18449BB3"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Develop and implement a MER system for the energy sector to monitor the performance of the different strategies and plans being implemented in Pakistan.</w:t>
            </w:r>
          </w:p>
          <w:p w14:paraId="1B15DA60"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Review, refresh, consolidate or update investment incentives/mechanisms associated to subsidies and incentives for the energy sector, especially those that will have an impact on the IP:</w:t>
            </w:r>
          </w:p>
          <w:p w14:paraId="30675F21" w14:textId="77777777" w:rsidR="0062357E" w:rsidRPr="0087517D" w:rsidRDefault="0062357E" w:rsidP="00E97268">
            <w:pPr>
              <w:pStyle w:val="ListParagraph"/>
              <w:numPr>
                <w:ilvl w:val="0"/>
                <w:numId w:val="22"/>
              </w:numPr>
              <w:autoSpaceDE w:val="0"/>
              <w:autoSpaceDN w:val="0"/>
              <w:adjustRightInd w:val="0"/>
              <w:rPr>
                <w:rFonts w:asciiTheme="majorBidi" w:hAnsiTheme="majorBidi" w:cstheme="majorBidi"/>
                <w:b w:val="0"/>
              </w:rPr>
            </w:pPr>
            <w:r w:rsidRPr="0087517D">
              <w:rPr>
                <w:rFonts w:asciiTheme="majorBidi" w:hAnsiTheme="majorBidi" w:cstheme="majorBidi"/>
                <w:b w:val="0"/>
                <w:bCs w:val="0"/>
              </w:rPr>
              <w:t>Create a financial incentive package for the implementation of actions and initiatives in the fields of renewable energy, energy efficiency and energy access</w:t>
            </w:r>
          </w:p>
        </w:tc>
      </w:tr>
      <w:tr w:rsidR="0062357E" w:rsidRPr="0087517D" w14:paraId="3D853300" w14:textId="77777777" w:rsidTr="00E97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481A8C4D" w14:textId="77777777" w:rsidR="0062357E" w:rsidRPr="0087517D" w:rsidRDefault="0062357E" w:rsidP="00E97268">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lastRenderedPageBreak/>
              <w:t>Resources:</w:t>
            </w:r>
          </w:p>
        </w:tc>
      </w:tr>
      <w:tr w:rsidR="0062357E" w:rsidRPr="0087517D" w14:paraId="06B77BE3" w14:textId="77777777" w:rsidTr="00E97268">
        <w:tc>
          <w:tcPr>
            <w:cnfStyle w:val="001000000000" w:firstRow="0" w:lastRow="0" w:firstColumn="1" w:lastColumn="0" w:oddVBand="0" w:evenVBand="0" w:oddHBand="0" w:evenHBand="0" w:firstRowFirstColumn="0" w:firstRowLastColumn="0" w:lastRowFirstColumn="0" w:lastRowLastColumn="0"/>
            <w:tcW w:w="9350" w:type="dxa"/>
            <w:gridSpan w:val="2"/>
          </w:tcPr>
          <w:p w14:paraId="3A02565A" w14:textId="77777777" w:rsidR="0062357E" w:rsidRPr="0087517D" w:rsidRDefault="0062357E" w:rsidP="00E97268">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Timeline</w:t>
            </w:r>
          </w:p>
        </w:tc>
      </w:tr>
      <w:tr w:rsidR="0062357E" w:rsidRPr="0087517D" w14:paraId="7FA61790" w14:textId="77777777" w:rsidTr="00E97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481867FD" w14:textId="77777777" w:rsidR="0062357E" w:rsidRPr="0087517D" w:rsidRDefault="0062357E" w:rsidP="00E97268">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 xml:space="preserve">Contact: </w:t>
            </w:r>
          </w:p>
        </w:tc>
        <w:tc>
          <w:tcPr>
            <w:tcW w:w="3415" w:type="dxa"/>
          </w:tcPr>
          <w:p w14:paraId="6B5A3B69" w14:textId="77777777" w:rsidR="0062357E" w:rsidRPr="0087517D" w:rsidRDefault="0062357E" w:rsidP="00E972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tc>
      </w:tr>
    </w:tbl>
    <w:p w14:paraId="21E2E939" w14:textId="77777777" w:rsidR="0062357E" w:rsidRPr="0087517D" w:rsidRDefault="0062357E" w:rsidP="0062357E">
      <w:pPr>
        <w:autoSpaceDE w:val="0"/>
        <w:autoSpaceDN w:val="0"/>
        <w:adjustRightInd w:val="0"/>
        <w:rPr>
          <w:rFonts w:asciiTheme="majorBidi" w:hAnsiTheme="majorBidi" w:cstheme="majorBidi"/>
          <w:bCs/>
        </w:rPr>
      </w:pPr>
    </w:p>
    <w:p w14:paraId="1919F791" w14:textId="77777777" w:rsidR="0062357E" w:rsidRPr="0087517D" w:rsidRDefault="0062357E" w:rsidP="0062357E">
      <w:pPr>
        <w:autoSpaceDE w:val="0"/>
        <w:autoSpaceDN w:val="0"/>
        <w:adjustRightInd w:val="0"/>
        <w:rPr>
          <w:rFonts w:asciiTheme="majorBidi" w:hAnsiTheme="majorBidi" w:cstheme="majorBidi"/>
          <w:bCs/>
        </w:rPr>
      </w:pPr>
    </w:p>
    <w:p w14:paraId="143B3093" w14:textId="77777777" w:rsidR="0062357E" w:rsidRPr="0087517D" w:rsidRDefault="0062357E" w:rsidP="0062357E">
      <w:pPr>
        <w:autoSpaceDE w:val="0"/>
        <w:autoSpaceDN w:val="0"/>
        <w:adjustRightInd w:val="0"/>
        <w:rPr>
          <w:rFonts w:asciiTheme="majorBidi" w:hAnsiTheme="majorBidi" w:cstheme="majorBidi"/>
          <w:bCs/>
        </w:rPr>
      </w:pPr>
    </w:p>
    <w:p w14:paraId="3DC32209" w14:textId="77777777" w:rsidR="0062357E" w:rsidRPr="0087517D" w:rsidRDefault="0062357E" w:rsidP="0062357E">
      <w:pPr>
        <w:autoSpaceDE w:val="0"/>
        <w:autoSpaceDN w:val="0"/>
        <w:adjustRightInd w:val="0"/>
        <w:rPr>
          <w:rFonts w:asciiTheme="majorBidi" w:hAnsiTheme="majorBidi" w:cstheme="majorBidi"/>
          <w:bCs/>
        </w:rPr>
      </w:pPr>
      <w:r w:rsidRPr="0087517D">
        <w:rPr>
          <w:rFonts w:asciiTheme="majorBidi" w:hAnsiTheme="majorBidi" w:cstheme="majorBidi"/>
          <w:bCs/>
        </w:rPr>
        <w:t>Programme 3: Support SE4ALL Secretariat/MEM in the Identification and Analysis of Investment</w:t>
      </w:r>
    </w:p>
    <w:p w14:paraId="01FD9AAD" w14:textId="77777777" w:rsidR="0062357E" w:rsidRPr="0087517D" w:rsidRDefault="0062357E" w:rsidP="0062357E">
      <w:pPr>
        <w:autoSpaceDE w:val="0"/>
        <w:autoSpaceDN w:val="0"/>
        <w:adjustRightInd w:val="0"/>
        <w:rPr>
          <w:rFonts w:asciiTheme="majorBidi" w:hAnsiTheme="majorBidi" w:cstheme="majorBidi"/>
          <w:bCs/>
        </w:rPr>
      </w:pPr>
      <w:r w:rsidRPr="0087517D">
        <w:rPr>
          <w:rFonts w:asciiTheme="majorBidi" w:hAnsiTheme="majorBidi" w:cstheme="majorBidi"/>
          <w:bCs/>
        </w:rPr>
        <w:t xml:space="preserve">Projects to be included in Pakistan’s IP </w:t>
      </w:r>
    </w:p>
    <w:p w14:paraId="7923856F" w14:textId="77777777" w:rsidR="0062357E" w:rsidRPr="0087517D" w:rsidRDefault="0062357E" w:rsidP="0062357E">
      <w:pPr>
        <w:autoSpaceDE w:val="0"/>
        <w:autoSpaceDN w:val="0"/>
        <w:adjustRightInd w:val="0"/>
        <w:rPr>
          <w:rFonts w:asciiTheme="majorBidi" w:hAnsiTheme="majorBidi" w:cstheme="majorBidi"/>
          <w:bCs/>
        </w:rPr>
      </w:pPr>
    </w:p>
    <w:tbl>
      <w:tblPr>
        <w:tblStyle w:val="GridTable4-Accent61"/>
        <w:tblW w:w="0" w:type="auto"/>
        <w:tblLook w:val="04A0" w:firstRow="1" w:lastRow="0" w:firstColumn="1" w:lastColumn="0" w:noHBand="0" w:noVBand="1"/>
      </w:tblPr>
      <w:tblGrid>
        <w:gridCol w:w="5935"/>
        <w:gridCol w:w="3415"/>
      </w:tblGrid>
      <w:tr w:rsidR="0062357E" w:rsidRPr="0087517D" w14:paraId="434A7CD7" w14:textId="77777777" w:rsidTr="00E972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62C2E212" w14:textId="77777777" w:rsidR="0062357E" w:rsidRPr="0087517D" w:rsidRDefault="0062357E" w:rsidP="00E97268">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 xml:space="preserve">Program Description </w:t>
            </w:r>
          </w:p>
          <w:p w14:paraId="6967A8EC" w14:textId="77777777" w:rsidR="0062357E" w:rsidRPr="0087517D" w:rsidRDefault="0062357E" w:rsidP="00E97268">
            <w:pPr>
              <w:autoSpaceDE w:val="0"/>
              <w:autoSpaceDN w:val="0"/>
              <w:adjustRightInd w:val="0"/>
              <w:rPr>
                <w:rFonts w:asciiTheme="majorBidi" w:hAnsiTheme="majorBidi" w:cstheme="majorBidi"/>
                <w:b w:val="0"/>
                <w:bCs w:val="0"/>
              </w:rPr>
            </w:pPr>
          </w:p>
          <w:p w14:paraId="48C86483" w14:textId="77777777" w:rsidR="0062357E" w:rsidRPr="0087517D" w:rsidRDefault="0062357E" w:rsidP="00E97268">
            <w:pPr>
              <w:autoSpaceDE w:val="0"/>
              <w:autoSpaceDN w:val="0"/>
              <w:adjustRightInd w:val="0"/>
              <w:jc w:val="both"/>
              <w:rPr>
                <w:rFonts w:asciiTheme="majorBidi" w:hAnsiTheme="majorBidi" w:cstheme="majorBidi"/>
                <w:b w:val="0"/>
                <w:bCs w:val="0"/>
                <w:sz w:val="20"/>
                <w:szCs w:val="20"/>
              </w:rPr>
            </w:pPr>
            <w:r w:rsidRPr="0087517D">
              <w:rPr>
                <w:rFonts w:asciiTheme="majorBidi" w:hAnsiTheme="majorBidi" w:cstheme="majorBidi"/>
                <w:b w:val="0"/>
                <w:bCs w:val="0"/>
                <w:sz w:val="20"/>
                <w:szCs w:val="20"/>
              </w:rPr>
              <w:t>This programme aims to provide Technical Advisory services to support the SE4ALL Secretariat in the identification, analysis, design, and implementation of other actions and interventions that will contribute to the achievement of SE4ALL goals in Pakistan, with a special focus on the identification of investment programmes and projects to be included in Pakistan’s IP for its integration into the MTP and throughout the AA implementation process.</w:t>
            </w:r>
          </w:p>
        </w:tc>
        <w:tc>
          <w:tcPr>
            <w:tcW w:w="3415" w:type="dxa"/>
          </w:tcPr>
          <w:p w14:paraId="4AC4DC51" w14:textId="77777777" w:rsidR="0062357E" w:rsidRPr="0087517D" w:rsidRDefault="0062357E" w:rsidP="00E9726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87517D">
              <w:rPr>
                <w:rFonts w:asciiTheme="majorBidi" w:hAnsiTheme="majorBidi" w:cstheme="majorBidi"/>
                <w:b w:val="0"/>
                <w:bCs w:val="0"/>
              </w:rPr>
              <w:t>Implementation</w:t>
            </w:r>
          </w:p>
          <w:p w14:paraId="7D44EA63" w14:textId="77777777" w:rsidR="0062357E" w:rsidRPr="0087517D" w:rsidRDefault="0062357E" w:rsidP="00E9726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0"/>
                <w:szCs w:val="20"/>
              </w:rPr>
            </w:pPr>
            <w:r w:rsidRPr="0087517D">
              <w:rPr>
                <w:rFonts w:asciiTheme="majorBidi" w:hAnsiTheme="majorBidi" w:cstheme="majorBidi"/>
                <w:b w:val="0"/>
                <w:color w:val="000000"/>
                <w:sz w:val="20"/>
                <w:szCs w:val="20"/>
              </w:rPr>
              <w:t>implementation partners</w:t>
            </w:r>
          </w:p>
          <w:p w14:paraId="57E0C56F" w14:textId="77777777" w:rsidR="0062357E" w:rsidRPr="0087517D" w:rsidRDefault="0062357E" w:rsidP="00E9726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sz w:val="20"/>
                <w:szCs w:val="20"/>
              </w:rPr>
            </w:pPr>
            <w:r w:rsidRPr="0087517D">
              <w:rPr>
                <w:rFonts w:asciiTheme="majorBidi" w:hAnsiTheme="majorBidi" w:cstheme="majorBidi"/>
                <w:b w:val="0"/>
                <w:color w:val="000000"/>
                <w:sz w:val="20"/>
                <w:szCs w:val="20"/>
              </w:rPr>
              <w:t xml:space="preserve">Lead: </w:t>
            </w:r>
            <w:r w:rsidR="00227AA1" w:rsidRPr="0087517D">
              <w:rPr>
                <w:rFonts w:asciiTheme="majorBidi" w:hAnsiTheme="majorBidi" w:cstheme="majorBidi"/>
                <w:b w:val="0"/>
                <w:color w:val="000000"/>
                <w:sz w:val="20"/>
                <w:szCs w:val="20"/>
              </w:rPr>
              <w:t xml:space="preserve">Energy Wing, Planning Commission </w:t>
            </w:r>
          </w:p>
          <w:p w14:paraId="65031BB3" w14:textId="77777777" w:rsidR="0062357E" w:rsidRPr="0087517D" w:rsidRDefault="0062357E" w:rsidP="00E9726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87517D">
              <w:rPr>
                <w:rFonts w:asciiTheme="majorBidi" w:hAnsiTheme="majorBidi" w:cstheme="majorBidi"/>
                <w:b w:val="0"/>
                <w:color w:val="000000"/>
                <w:sz w:val="20"/>
                <w:szCs w:val="20"/>
              </w:rPr>
              <w:t>Partners: To be defined.</w:t>
            </w:r>
          </w:p>
        </w:tc>
      </w:tr>
      <w:tr w:rsidR="0062357E" w:rsidRPr="0087517D" w14:paraId="185D2650" w14:textId="77777777" w:rsidTr="00E97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1BA423A4" w14:textId="77777777" w:rsidR="0062357E" w:rsidRPr="0087517D" w:rsidRDefault="0062357E" w:rsidP="00E97268">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 xml:space="preserve">Objectives </w:t>
            </w:r>
          </w:p>
          <w:p w14:paraId="02F814C3" w14:textId="77777777" w:rsidR="0062357E" w:rsidRPr="0087517D" w:rsidRDefault="0062357E" w:rsidP="00E97268">
            <w:pPr>
              <w:pStyle w:val="ListParagraph"/>
              <w:numPr>
                <w:ilvl w:val="0"/>
                <w:numId w:val="23"/>
              </w:numPr>
              <w:autoSpaceDE w:val="0"/>
              <w:autoSpaceDN w:val="0"/>
              <w:adjustRightInd w:val="0"/>
              <w:jc w:val="both"/>
              <w:rPr>
                <w:rFonts w:asciiTheme="majorBidi" w:hAnsiTheme="majorBidi" w:cstheme="majorBidi"/>
                <w:b w:val="0"/>
                <w:bCs w:val="0"/>
              </w:rPr>
            </w:pPr>
            <w:r w:rsidRPr="0087517D">
              <w:rPr>
                <w:rFonts w:asciiTheme="majorBidi" w:hAnsiTheme="majorBidi" w:cstheme="majorBidi"/>
                <w:b w:val="0"/>
                <w:bCs w:val="0"/>
              </w:rPr>
              <w:t>Identify, analyze, design and implement other SE4ALL actions and initiatives;</w:t>
            </w:r>
          </w:p>
          <w:p w14:paraId="02412993" w14:textId="77777777" w:rsidR="0062357E" w:rsidRPr="0087517D" w:rsidRDefault="0062357E" w:rsidP="00E97268">
            <w:pPr>
              <w:pStyle w:val="ListParagraph"/>
              <w:numPr>
                <w:ilvl w:val="0"/>
                <w:numId w:val="23"/>
              </w:numPr>
              <w:autoSpaceDE w:val="0"/>
              <w:autoSpaceDN w:val="0"/>
              <w:adjustRightInd w:val="0"/>
              <w:jc w:val="both"/>
              <w:rPr>
                <w:rFonts w:asciiTheme="majorBidi" w:hAnsiTheme="majorBidi" w:cstheme="majorBidi"/>
                <w:b w:val="0"/>
                <w:sz w:val="18"/>
                <w:szCs w:val="18"/>
              </w:rPr>
            </w:pPr>
            <w:r w:rsidRPr="0087517D">
              <w:rPr>
                <w:rFonts w:asciiTheme="majorBidi" w:hAnsiTheme="majorBidi" w:cstheme="majorBidi"/>
                <w:b w:val="0"/>
                <w:bCs w:val="0"/>
              </w:rPr>
              <w:t>Identify projects on energy access, energy efficiency and renewable energy to be implemented in Pakistan that complement on-going projects and initiatives that contribute to the achievement of Pakistan’s SE4ALL goals.</w:t>
            </w:r>
          </w:p>
        </w:tc>
        <w:tc>
          <w:tcPr>
            <w:tcW w:w="3415" w:type="dxa"/>
          </w:tcPr>
          <w:p w14:paraId="18E4B0BE" w14:textId="77777777" w:rsidR="0062357E" w:rsidRPr="0087517D" w:rsidRDefault="0062357E" w:rsidP="00E972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87517D">
              <w:rPr>
                <w:rFonts w:asciiTheme="majorBidi" w:hAnsiTheme="majorBidi" w:cstheme="majorBidi"/>
                <w:bCs/>
              </w:rPr>
              <w:t xml:space="preserve">Financing already mentioned under Priority Areas </w:t>
            </w:r>
          </w:p>
        </w:tc>
      </w:tr>
      <w:tr w:rsidR="0062357E" w:rsidRPr="0087517D" w14:paraId="7134F171" w14:textId="77777777" w:rsidTr="00E97268">
        <w:tc>
          <w:tcPr>
            <w:cnfStyle w:val="001000000000" w:firstRow="0" w:lastRow="0" w:firstColumn="1" w:lastColumn="0" w:oddVBand="0" w:evenVBand="0" w:oddHBand="0" w:evenHBand="0" w:firstRowFirstColumn="0" w:firstRowLastColumn="0" w:lastRowFirstColumn="0" w:lastRowLastColumn="0"/>
            <w:tcW w:w="9350" w:type="dxa"/>
            <w:gridSpan w:val="2"/>
          </w:tcPr>
          <w:p w14:paraId="48938D3E" w14:textId="77777777" w:rsidR="0062357E" w:rsidRPr="0087517D" w:rsidRDefault="0062357E" w:rsidP="00E97268">
            <w:pPr>
              <w:autoSpaceDE w:val="0"/>
              <w:autoSpaceDN w:val="0"/>
              <w:adjustRightInd w:val="0"/>
              <w:rPr>
                <w:rFonts w:asciiTheme="majorBidi" w:hAnsiTheme="majorBidi" w:cstheme="majorBidi"/>
                <w:b w:val="0"/>
              </w:rPr>
            </w:pPr>
            <w:r w:rsidRPr="0087517D">
              <w:rPr>
                <w:rFonts w:asciiTheme="majorBidi" w:hAnsiTheme="majorBidi" w:cstheme="majorBidi"/>
                <w:b w:val="0"/>
              </w:rPr>
              <w:t>Proposed Activities</w:t>
            </w:r>
          </w:p>
          <w:p w14:paraId="5F9E646C" w14:textId="77777777" w:rsidR="0062357E" w:rsidRPr="0087517D" w:rsidRDefault="0062357E" w:rsidP="00E97268">
            <w:pPr>
              <w:autoSpaceDE w:val="0"/>
              <w:autoSpaceDN w:val="0"/>
              <w:adjustRightInd w:val="0"/>
              <w:rPr>
                <w:rFonts w:asciiTheme="majorBidi" w:hAnsiTheme="majorBidi" w:cstheme="majorBidi"/>
                <w:b w:val="0"/>
                <w:bCs w:val="0"/>
              </w:rPr>
            </w:pPr>
          </w:p>
          <w:p w14:paraId="5A7F763F" w14:textId="77777777" w:rsidR="0062357E" w:rsidRPr="0087517D" w:rsidRDefault="0062357E" w:rsidP="00E97268">
            <w:pPr>
              <w:pStyle w:val="ListParagraph"/>
              <w:numPr>
                <w:ilvl w:val="0"/>
                <w:numId w:val="24"/>
              </w:numPr>
              <w:autoSpaceDE w:val="0"/>
              <w:autoSpaceDN w:val="0"/>
              <w:adjustRightInd w:val="0"/>
              <w:rPr>
                <w:rFonts w:asciiTheme="majorBidi" w:hAnsiTheme="majorBidi" w:cstheme="majorBidi"/>
                <w:b w:val="0"/>
                <w:bCs w:val="0"/>
                <w:sz w:val="20"/>
                <w:szCs w:val="20"/>
              </w:rPr>
            </w:pPr>
            <w:r w:rsidRPr="0087517D">
              <w:rPr>
                <w:rFonts w:asciiTheme="majorBidi" w:hAnsiTheme="majorBidi" w:cstheme="majorBidi"/>
                <w:b w:val="0"/>
                <w:bCs w:val="0"/>
                <w:sz w:val="20"/>
                <w:szCs w:val="20"/>
              </w:rPr>
              <w:t>Support the SE4ALL Secretariat in the development of Renewable Energy programmes for solar, wind, mini-hydro and geothermal energy.</w:t>
            </w:r>
          </w:p>
          <w:p w14:paraId="66E8481E" w14:textId="77777777" w:rsidR="0062357E" w:rsidRPr="0087517D" w:rsidRDefault="0062357E" w:rsidP="00E97268">
            <w:pPr>
              <w:pStyle w:val="ListParagraph"/>
              <w:numPr>
                <w:ilvl w:val="0"/>
                <w:numId w:val="24"/>
              </w:numPr>
              <w:autoSpaceDE w:val="0"/>
              <w:autoSpaceDN w:val="0"/>
              <w:adjustRightInd w:val="0"/>
              <w:rPr>
                <w:rFonts w:asciiTheme="majorBidi" w:hAnsiTheme="majorBidi" w:cstheme="majorBidi"/>
                <w:b w:val="0"/>
                <w:bCs w:val="0"/>
                <w:sz w:val="20"/>
                <w:szCs w:val="20"/>
              </w:rPr>
            </w:pPr>
            <w:r w:rsidRPr="0087517D">
              <w:rPr>
                <w:rFonts w:asciiTheme="majorBidi" w:hAnsiTheme="majorBidi" w:cstheme="majorBidi"/>
                <w:b w:val="0"/>
                <w:bCs w:val="0"/>
                <w:sz w:val="20"/>
                <w:szCs w:val="20"/>
              </w:rPr>
              <w:t>Support the SE4ALL Secretariat in the implementation and consolidation of Energy Efficiency Programmes, including:</w:t>
            </w:r>
          </w:p>
          <w:p w14:paraId="7823A30D" w14:textId="77777777" w:rsidR="0062357E" w:rsidRPr="0087517D" w:rsidRDefault="0062357E" w:rsidP="00E97268">
            <w:pPr>
              <w:pStyle w:val="ListParagraph"/>
              <w:numPr>
                <w:ilvl w:val="1"/>
                <w:numId w:val="13"/>
              </w:numPr>
              <w:autoSpaceDE w:val="0"/>
              <w:autoSpaceDN w:val="0"/>
              <w:adjustRightInd w:val="0"/>
              <w:rPr>
                <w:rFonts w:asciiTheme="majorBidi" w:hAnsiTheme="majorBidi" w:cstheme="majorBidi"/>
                <w:b w:val="0"/>
                <w:bCs w:val="0"/>
                <w:sz w:val="20"/>
                <w:szCs w:val="20"/>
              </w:rPr>
            </w:pPr>
            <w:r w:rsidRPr="0087517D">
              <w:rPr>
                <w:rFonts w:asciiTheme="majorBidi" w:hAnsiTheme="majorBidi" w:cstheme="majorBidi"/>
                <w:b w:val="0"/>
                <w:bCs w:val="0"/>
                <w:sz w:val="20"/>
                <w:szCs w:val="20"/>
              </w:rPr>
              <w:t>Assessment of opportunities for energy efficiency in multiple sectors.</w:t>
            </w:r>
          </w:p>
          <w:p w14:paraId="0A33291B" w14:textId="77777777" w:rsidR="0062357E" w:rsidRPr="0087517D" w:rsidRDefault="0062357E" w:rsidP="00E97268">
            <w:pPr>
              <w:pStyle w:val="ListParagraph"/>
              <w:numPr>
                <w:ilvl w:val="1"/>
                <w:numId w:val="13"/>
              </w:numPr>
              <w:autoSpaceDE w:val="0"/>
              <w:autoSpaceDN w:val="0"/>
              <w:adjustRightInd w:val="0"/>
              <w:rPr>
                <w:rFonts w:asciiTheme="majorBidi" w:hAnsiTheme="majorBidi" w:cstheme="majorBidi"/>
                <w:b w:val="0"/>
                <w:bCs w:val="0"/>
                <w:sz w:val="20"/>
                <w:szCs w:val="20"/>
              </w:rPr>
            </w:pPr>
            <w:r w:rsidRPr="0087517D">
              <w:rPr>
                <w:rFonts w:asciiTheme="majorBidi" w:hAnsiTheme="majorBidi" w:cstheme="majorBidi"/>
                <w:b w:val="0"/>
                <w:bCs w:val="0"/>
                <w:sz w:val="20"/>
                <w:szCs w:val="20"/>
              </w:rPr>
              <w:lastRenderedPageBreak/>
              <w:t>Demand side management programmes across different sectors of activity (commercial, residential and industrial).</w:t>
            </w:r>
          </w:p>
          <w:p w14:paraId="67BC9C31" w14:textId="77777777" w:rsidR="0062357E" w:rsidRPr="0087517D" w:rsidRDefault="0062357E" w:rsidP="00E97268">
            <w:pPr>
              <w:pStyle w:val="ListParagraph"/>
              <w:numPr>
                <w:ilvl w:val="0"/>
                <w:numId w:val="24"/>
              </w:numPr>
              <w:autoSpaceDE w:val="0"/>
              <w:autoSpaceDN w:val="0"/>
              <w:adjustRightInd w:val="0"/>
              <w:rPr>
                <w:rFonts w:asciiTheme="majorBidi" w:hAnsiTheme="majorBidi" w:cstheme="majorBidi"/>
                <w:b w:val="0"/>
                <w:bCs w:val="0"/>
                <w:sz w:val="20"/>
                <w:szCs w:val="20"/>
              </w:rPr>
            </w:pPr>
            <w:r w:rsidRPr="0087517D">
              <w:rPr>
                <w:rFonts w:asciiTheme="majorBidi" w:hAnsiTheme="majorBidi" w:cstheme="majorBidi"/>
                <w:b w:val="0"/>
                <w:bCs w:val="0"/>
                <w:sz w:val="20"/>
                <w:szCs w:val="20"/>
              </w:rPr>
              <w:t>Create a mechanism to support early stage renewable energy projects into maturity and late stage renewable energy projects into financial close;</w:t>
            </w:r>
          </w:p>
          <w:p w14:paraId="49C0E429" w14:textId="77777777" w:rsidR="0062357E" w:rsidRPr="0087517D" w:rsidRDefault="0062357E" w:rsidP="00E97268">
            <w:pPr>
              <w:pStyle w:val="ListParagraph"/>
              <w:numPr>
                <w:ilvl w:val="0"/>
                <w:numId w:val="24"/>
              </w:numPr>
              <w:autoSpaceDE w:val="0"/>
              <w:autoSpaceDN w:val="0"/>
              <w:adjustRightInd w:val="0"/>
              <w:rPr>
                <w:rFonts w:asciiTheme="majorBidi" w:hAnsiTheme="majorBidi" w:cstheme="majorBidi"/>
                <w:b w:val="0"/>
                <w:bCs w:val="0"/>
                <w:sz w:val="20"/>
                <w:szCs w:val="20"/>
              </w:rPr>
            </w:pPr>
            <w:r w:rsidRPr="0087517D">
              <w:rPr>
                <w:rFonts w:asciiTheme="majorBidi" w:hAnsiTheme="majorBidi" w:cstheme="majorBidi"/>
                <w:b w:val="0"/>
                <w:bCs w:val="0"/>
                <w:sz w:val="20"/>
                <w:szCs w:val="20"/>
              </w:rPr>
              <w:t>Develop a programme to identify, develop and implement renewable energy projects for heat and power, with particular emphasis in clean cooking and off-grid electricity services;</w:t>
            </w:r>
          </w:p>
          <w:p w14:paraId="07FDC301" w14:textId="77777777" w:rsidR="0062357E" w:rsidRPr="0087517D" w:rsidRDefault="0062357E" w:rsidP="00E97268">
            <w:pPr>
              <w:pStyle w:val="ListParagraph"/>
              <w:numPr>
                <w:ilvl w:val="0"/>
                <w:numId w:val="24"/>
              </w:numPr>
              <w:autoSpaceDE w:val="0"/>
              <w:autoSpaceDN w:val="0"/>
              <w:adjustRightInd w:val="0"/>
              <w:rPr>
                <w:rFonts w:asciiTheme="majorBidi" w:hAnsiTheme="majorBidi" w:cstheme="majorBidi"/>
                <w:b w:val="0"/>
                <w:bCs w:val="0"/>
                <w:sz w:val="20"/>
                <w:szCs w:val="20"/>
              </w:rPr>
            </w:pPr>
            <w:r w:rsidRPr="0087517D">
              <w:rPr>
                <w:rFonts w:asciiTheme="majorBidi" w:hAnsiTheme="majorBidi" w:cstheme="majorBidi"/>
                <w:b w:val="0"/>
                <w:bCs w:val="0"/>
                <w:sz w:val="20"/>
                <w:szCs w:val="20"/>
              </w:rPr>
              <w:t>Revise and update Pakistan’s IP to include the identified programmes and projects;</w:t>
            </w:r>
          </w:p>
          <w:p w14:paraId="2D2EA321" w14:textId="77777777" w:rsidR="0062357E" w:rsidRPr="0087517D" w:rsidRDefault="0062357E" w:rsidP="00E97268">
            <w:pPr>
              <w:pStyle w:val="ListParagraph"/>
              <w:numPr>
                <w:ilvl w:val="0"/>
                <w:numId w:val="24"/>
              </w:num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sz w:val="20"/>
                <w:szCs w:val="20"/>
              </w:rPr>
              <w:t>Develop a capacity building programme for SE4ALL Secretariat/</w:t>
            </w:r>
            <w:r w:rsidR="00227AA1" w:rsidRPr="0087517D">
              <w:rPr>
                <w:rFonts w:asciiTheme="majorBidi" w:hAnsiTheme="majorBidi" w:cstheme="majorBidi"/>
                <w:b w:val="0"/>
                <w:bCs w:val="0"/>
                <w:sz w:val="20"/>
                <w:szCs w:val="20"/>
              </w:rPr>
              <w:t>Energy Wing</w:t>
            </w:r>
            <w:r w:rsidRPr="0087517D">
              <w:rPr>
                <w:rFonts w:asciiTheme="majorBidi" w:hAnsiTheme="majorBidi" w:cstheme="majorBidi"/>
                <w:b w:val="0"/>
                <w:bCs w:val="0"/>
                <w:sz w:val="20"/>
                <w:szCs w:val="20"/>
              </w:rPr>
              <w:t xml:space="preserve"> and Regional Energy Desks on these subjects.</w:t>
            </w:r>
          </w:p>
        </w:tc>
      </w:tr>
      <w:tr w:rsidR="0062357E" w:rsidRPr="0087517D" w14:paraId="2BE652D8" w14:textId="77777777" w:rsidTr="00E97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171F6EB2" w14:textId="77777777" w:rsidR="0062357E" w:rsidRPr="0087517D" w:rsidRDefault="0062357E" w:rsidP="00E97268">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lastRenderedPageBreak/>
              <w:t>Resources:</w:t>
            </w:r>
          </w:p>
        </w:tc>
      </w:tr>
      <w:tr w:rsidR="0062357E" w:rsidRPr="0087517D" w14:paraId="60088FF3" w14:textId="77777777" w:rsidTr="00E97268">
        <w:tc>
          <w:tcPr>
            <w:cnfStyle w:val="001000000000" w:firstRow="0" w:lastRow="0" w:firstColumn="1" w:lastColumn="0" w:oddVBand="0" w:evenVBand="0" w:oddHBand="0" w:evenHBand="0" w:firstRowFirstColumn="0" w:firstRowLastColumn="0" w:lastRowFirstColumn="0" w:lastRowLastColumn="0"/>
            <w:tcW w:w="9350" w:type="dxa"/>
            <w:gridSpan w:val="2"/>
          </w:tcPr>
          <w:p w14:paraId="3E04FA71" w14:textId="77777777" w:rsidR="0062357E" w:rsidRPr="0087517D" w:rsidRDefault="0062357E" w:rsidP="00E97268">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Timeline</w:t>
            </w:r>
          </w:p>
        </w:tc>
      </w:tr>
      <w:tr w:rsidR="0062357E" w:rsidRPr="0087517D" w14:paraId="67C0A472" w14:textId="77777777" w:rsidTr="00E97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43874162" w14:textId="77777777" w:rsidR="0062357E" w:rsidRPr="0087517D" w:rsidRDefault="0062357E" w:rsidP="00E97268">
            <w:pPr>
              <w:autoSpaceDE w:val="0"/>
              <w:autoSpaceDN w:val="0"/>
              <w:adjustRightInd w:val="0"/>
              <w:rPr>
                <w:rFonts w:asciiTheme="majorBidi" w:hAnsiTheme="majorBidi" w:cstheme="majorBidi"/>
                <w:b w:val="0"/>
                <w:bCs w:val="0"/>
              </w:rPr>
            </w:pPr>
            <w:r w:rsidRPr="0087517D">
              <w:rPr>
                <w:rFonts w:asciiTheme="majorBidi" w:hAnsiTheme="majorBidi" w:cstheme="majorBidi"/>
                <w:b w:val="0"/>
                <w:bCs w:val="0"/>
              </w:rPr>
              <w:t xml:space="preserve">Contact: </w:t>
            </w:r>
          </w:p>
        </w:tc>
        <w:tc>
          <w:tcPr>
            <w:tcW w:w="3415" w:type="dxa"/>
          </w:tcPr>
          <w:p w14:paraId="36E419DA" w14:textId="77777777" w:rsidR="0062357E" w:rsidRPr="0087517D" w:rsidRDefault="0062357E" w:rsidP="00E972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p>
        </w:tc>
      </w:tr>
    </w:tbl>
    <w:p w14:paraId="6471AAF7" w14:textId="77777777" w:rsidR="0062357E" w:rsidRPr="0087517D" w:rsidRDefault="0062357E" w:rsidP="0062357E"/>
    <w:p w14:paraId="77B8A1BD" w14:textId="77777777" w:rsidR="0062357E" w:rsidRPr="0087517D" w:rsidRDefault="0062357E" w:rsidP="0062357E"/>
    <w:p w14:paraId="0121D1F7" w14:textId="77777777" w:rsidR="0062357E" w:rsidRPr="0087517D" w:rsidRDefault="0062357E" w:rsidP="0062357E"/>
    <w:p w14:paraId="09809F6A" w14:textId="77777777" w:rsidR="0062357E" w:rsidRPr="0087517D" w:rsidRDefault="0062357E" w:rsidP="0062357E"/>
    <w:p w14:paraId="26705F35" w14:textId="77777777" w:rsidR="0062357E" w:rsidRPr="0087517D" w:rsidRDefault="0062357E" w:rsidP="0062357E"/>
    <w:p w14:paraId="40012DFD" w14:textId="77777777" w:rsidR="0062357E" w:rsidRPr="0087517D" w:rsidRDefault="0062357E" w:rsidP="0062357E"/>
    <w:p w14:paraId="084E07CF" w14:textId="77777777" w:rsidR="0062357E" w:rsidRPr="0087517D" w:rsidRDefault="0062357E" w:rsidP="0062357E"/>
    <w:p w14:paraId="348E5788" w14:textId="77777777" w:rsidR="0062357E" w:rsidRPr="0087517D" w:rsidRDefault="0062357E" w:rsidP="0062357E"/>
    <w:p w14:paraId="53C0D33F" w14:textId="77777777" w:rsidR="0062357E" w:rsidRPr="0087517D" w:rsidRDefault="0062357E" w:rsidP="0062357E"/>
    <w:p w14:paraId="277505BC" w14:textId="77777777" w:rsidR="0062357E" w:rsidRPr="0087517D" w:rsidRDefault="0062357E" w:rsidP="0062357E"/>
    <w:p w14:paraId="4F69BBB6" w14:textId="77777777" w:rsidR="0062357E" w:rsidRPr="0087517D" w:rsidRDefault="0062357E" w:rsidP="0062357E"/>
    <w:p w14:paraId="26531AB9" w14:textId="77777777" w:rsidR="0062357E" w:rsidRPr="0087517D" w:rsidRDefault="0062357E" w:rsidP="0062357E"/>
    <w:p w14:paraId="5D34EA5F" w14:textId="77777777" w:rsidR="00B45597" w:rsidRPr="0087517D" w:rsidRDefault="00B45597" w:rsidP="00B45597"/>
    <w:p w14:paraId="52101D12" w14:textId="77777777" w:rsidR="00B45597" w:rsidRPr="0087517D" w:rsidRDefault="00B45597" w:rsidP="00B45597"/>
    <w:p w14:paraId="4F381E38" w14:textId="77777777" w:rsidR="00B45597" w:rsidRPr="0087517D" w:rsidRDefault="00B45597" w:rsidP="00B45597"/>
    <w:p w14:paraId="36EC2CA7" w14:textId="77777777" w:rsidR="00B45597" w:rsidRPr="0087517D" w:rsidRDefault="00B45597" w:rsidP="00B45597">
      <w:pPr>
        <w:rPr>
          <w:rFonts w:asciiTheme="majorBidi" w:hAnsiTheme="majorBidi"/>
          <w:bCs/>
        </w:rPr>
      </w:pPr>
    </w:p>
    <w:p w14:paraId="1D79C222" w14:textId="77777777" w:rsidR="00B45597" w:rsidRPr="0087517D" w:rsidRDefault="00B45597" w:rsidP="00B45597"/>
    <w:p w14:paraId="6319666B" w14:textId="77777777" w:rsidR="00B45597" w:rsidRPr="0087517D" w:rsidRDefault="00B45597" w:rsidP="00B45597"/>
    <w:p w14:paraId="607B0F6E" w14:textId="77777777" w:rsidR="00B45597" w:rsidRPr="0087517D" w:rsidRDefault="00B45597" w:rsidP="00B45597"/>
    <w:p w14:paraId="6C0BD2C3" w14:textId="77777777" w:rsidR="00B45597" w:rsidRPr="0087517D" w:rsidRDefault="00B45597" w:rsidP="00B45597"/>
    <w:p w14:paraId="1CA180F2" w14:textId="77777777" w:rsidR="00B45597" w:rsidRPr="0087517D" w:rsidRDefault="00B45597" w:rsidP="00B45597"/>
    <w:p w14:paraId="7ADC925C" w14:textId="77777777" w:rsidR="00B45597" w:rsidRPr="0087517D" w:rsidRDefault="00B45597" w:rsidP="00B45597"/>
    <w:p w14:paraId="7AE7DA70" w14:textId="77777777" w:rsidR="00B45597" w:rsidRPr="0087517D" w:rsidRDefault="00B45597" w:rsidP="00B45597"/>
    <w:p w14:paraId="2BB4072E" w14:textId="77777777" w:rsidR="00B45597" w:rsidRPr="0087517D" w:rsidRDefault="00B45597" w:rsidP="00B45597"/>
    <w:p w14:paraId="3484395E" w14:textId="77777777" w:rsidR="00B45597" w:rsidRPr="0087517D" w:rsidRDefault="00B45597" w:rsidP="00B45597"/>
    <w:p w14:paraId="4F9993D4" w14:textId="77777777" w:rsidR="00B45597" w:rsidRPr="0087517D" w:rsidRDefault="00B45597" w:rsidP="00B45597"/>
    <w:p w14:paraId="51C90D32" w14:textId="77777777" w:rsidR="00B45597" w:rsidRPr="0087517D" w:rsidRDefault="00B45597" w:rsidP="00B45597"/>
    <w:p w14:paraId="290C278F" w14:textId="77777777" w:rsidR="00B45597" w:rsidRPr="0087517D" w:rsidRDefault="00B45597" w:rsidP="00B45597"/>
    <w:p w14:paraId="52565E1B" w14:textId="77777777" w:rsidR="00B45597" w:rsidRPr="0087517D" w:rsidRDefault="00B45597" w:rsidP="00B45597"/>
    <w:p w14:paraId="566524BF" w14:textId="77777777" w:rsidR="00B45597" w:rsidRPr="0087517D" w:rsidRDefault="00B45597" w:rsidP="00B45597"/>
    <w:p w14:paraId="013FA5A8" w14:textId="77777777" w:rsidR="00B45597" w:rsidRPr="0087517D" w:rsidRDefault="00B45597" w:rsidP="00B45597"/>
    <w:p w14:paraId="01C2D196" w14:textId="09F62DCE" w:rsidR="0004519D" w:rsidRPr="0087517D" w:rsidRDefault="0060292A" w:rsidP="001968C1">
      <w:pPr>
        <w:pStyle w:val="Heading1"/>
        <w:numPr>
          <w:ilvl w:val="0"/>
          <w:numId w:val="10"/>
        </w:numPr>
        <w:tabs>
          <w:tab w:val="left" w:pos="180"/>
          <w:tab w:val="left" w:pos="270"/>
        </w:tabs>
        <w:ind w:left="540" w:hanging="900"/>
        <w:jc w:val="center"/>
        <w:rPr>
          <w:rFonts w:asciiTheme="majorBidi" w:hAnsiTheme="majorBidi"/>
          <w:b/>
          <w:bCs/>
        </w:rPr>
      </w:pPr>
      <w:bookmarkStart w:id="37" w:name="_Toc509453061"/>
      <w:r w:rsidRPr="0087517D">
        <w:rPr>
          <w:rFonts w:asciiTheme="majorBidi" w:hAnsiTheme="majorBidi"/>
          <w:b/>
          <w:bCs/>
        </w:rPr>
        <w:lastRenderedPageBreak/>
        <w:t>I</w:t>
      </w:r>
      <w:r w:rsidR="001A522C" w:rsidRPr="0087517D">
        <w:rPr>
          <w:rFonts w:asciiTheme="majorBidi" w:hAnsiTheme="majorBidi"/>
          <w:b/>
          <w:bCs/>
        </w:rPr>
        <w:t>nvestment</w:t>
      </w:r>
      <w:r w:rsidR="00CC3F92" w:rsidRPr="0087517D">
        <w:rPr>
          <w:rFonts w:asciiTheme="majorBidi" w:hAnsiTheme="majorBidi"/>
          <w:b/>
          <w:bCs/>
        </w:rPr>
        <w:t xml:space="preserve"> Projects</w:t>
      </w:r>
      <w:r w:rsidR="00E972A5" w:rsidRPr="0087517D">
        <w:rPr>
          <w:rFonts w:asciiTheme="majorBidi" w:hAnsiTheme="majorBidi"/>
          <w:b/>
          <w:bCs/>
        </w:rPr>
        <w:t xml:space="preserve"> and Programs</w:t>
      </w:r>
      <w:r w:rsidR="00BC2B43">
        <w:rPr>
          <w:rFonts w:asciiTheme="majorBidi" w:hAnsiTheme="majorBidi"/>
          <w:b/>
          <w:bCs/>
        </w:rPr>
        <w:t xml:space="preserve"> </w:t>
      </w:r>
      <w:r w:rsidRPr="0087517D">
        <w:rPr>
          <w:rFonts w:asciiTheme="majorBidi" w:hAnsiTheme="majorBidi"/>
          <w:b/>
          <w:bCs/>
        </w:rPr>
        <w:t xml:space="preserve">in </w:t>
      </w:r>
      <w:r w:rsidR="00E972A5" w:rsidRPr="0087517D">
        <w:rPr>
          <w:rFonts w:asciiTheme="majorBidi" w:hAnsiTheme="majorBidi"/>
          <w:b/>
          <w:bCs/>
        </w:rPr>
        <w:t xml:space="preserve">Pakistan’s </w:t>
      </w:r>
      <w:r w:rsidRPr="0087517D">
        <w:rPr>
          <w:rFonts w:asciiTheme="majorBidi" w:hAnsiTheme="majorBidi"/>
          <w:b/>
          <w:bCs/>
        </w:rPr>
        <w:t>Energy Sector</w:t>
      </w:r>
      <w:bookmarkEnd w:id="37"/>
    </w:p>
    <w:p w14:paraId="29EF19C6" w14:textId="77777777" w:rsidR="0004519D" w:rsidRPr="0087517D" w:rsidRDefault="0004519D" w:rsidP="0004519D">
      <w:pPr>
        <w:rPr>
          <w:rFonts w:asciiTheme="majorBidi" w:hAnsiTheme="majorBidi" w:cstheme="majorBidi"/>
          <w:bCs/>
        </w:rPr>
      </w:pPr>
    </w:p>
    <w:p w14:paraId="54BC7B55" w14:textId="77777777" w:rsidR="00CB255F" w:rsidRPr="0087517D" w:rsidRDefault="00CB255F" w:rsidP="00CC3F92">
      <w:pPr>
        <w:autoSpaceDE w:val="0"/>
        <w:autoSpaceDN w:val="0"/>
        <w:adjustRightInd w:val="0"/>
        <w:spacing w:line="276" w:lineRule="auto"/>
        <w:rPr>
          <w:rFonts w:asciiTheme="majorBidi" w:hAnsiTheme="majorBidi" w:cstheme="majorBidi"/>
          <w:sz w:val="24"/>
          <w:szCs w:val="24"/>
        </w:rPr>
      </w:pPr>
      <w:r w:rsidRPr="0087517D">
        <w:rPr>
          <w:rFonts w:asciiTheme="majorBidi" w:hAnsiTheme="majorBidi" w:cstheme="majorBidi"/>
          <w:sz w:val="24"/>
          <w:szCs w:val="24"/>
        </w:rPr>
        <w:t>This section is pres</w:t>
      </w:r>
      <w:r w:rsidR="0060292A" w:rsidRPr="0087517D">
        <w:rPr>
          <w:rFonts w:asciiTheme="majorBidi" w:hAnsiTheme="majorBidi" w:cstheme="majorBidi"/>
          <w:sz w:val="24"/>
          <w:szCs w:val="24"/>
        </w:rPr>
        <w:t xml:space="preserve">ented with </w:t>
      </w:r>
      <w:r w:rsidR="001359DE" w:rsidRPr="0087517D">
        <w:rPr>
          <w:rFonts w:asciiTheme="majorBidi" w:hAnsiTheme="majorBidi" w:cstheme="majorBidi"/>
          <w:sz w:val="24"/>
          <w:szCs w:val="24"/>
        </w:rPr>
        <w:t xml:space="preserve">three </w:t>
      </w:r>
      <w:r w:rsidRPr="0087517D">
        <w:rPr>
          <w:rFonts w:asciiTheme="majorBidi" w:hAnsiTheme="majorBidi" w:cstheme="majorBidi"/>
          <w:sz w:val="24"/>
          <w:szCs w:val="24"/>
        </w:rPr>
        <w:t>components:</w:t>
      </w:r>
    </w:p>
    <w:p w14:paraId="5DD4587C" w14:textId="77777777" w:rsidR="00CB255F" w:rsidRPr="0087517D" w:rsidRDefault="00CB255F" w:rsidP="00CC3F92">
      <w:pPr>
        <w:autoSpaceDE w:val="0"/>
        <w:autoSpaceDN w:val="0"/>
        <w:adjustRightInd w:val="0"/>
        <w:spacing w:line="276" w:lineRule="auto"/>
        <w:rPr>
          <w:rFonts w:asciiTheme="majorBidi" w:hAnsiTheme="majorBidi" w:cstheme="majorBidi"/>
          <w:sz w:val="24"/>
          <w:szCs w:val="24"/>
        </w:rPr>
      </w:pPr>
    </w:p>
    <w:p w14:paraId="36538515" w14:textId="6DD53161" w:rsidR="0060292A" w:rsidRPr="0087517D" w:rsidRDefault="0060292A" w:rsidP="000408F7">
      <w:pPr>
        <w:pStyle w:val="ListParagraph"/>
        <w:numPr>
          <w:ilvl w:val="2"/>
          <w:numId w:val="4"/>
        </w:numPr>
        <w:autoSpaceDE w:val="0"/>
        <w:autoSpaceDN w:val="0"/>
        <w:adjustRightInd w:val="0"/>
        <w:ind w:left="540" w:hanging="540"/>
        <w:jc w:val="both"/>
        <w:rPr>
          <w:rFonts w:asciiTheme="majorBidi" w:hAnsiTheme="majorBidi" w:cstheme="majorBidi"/>
          <w:bCs/>
          <w:sz w:val="24"/>
          <w:szCs w:val="24"/>
        </w:rPr>
      </w:pPr>
      <w:r w:rsidRPr="0087517D">
        <w:rPr>
          <w:rFonts w:asciiTheme="majorBidi" w:hAnsiTheme="majorBidi" w:cstheme="majorBidi"/>
          <w:bCs/>
          <w:sz w:val="24"/>
          <w:szCs w:val="24"/>
        </w:rPr>
        <w:t xml:space="preserve">Current Plan and </w:t>
      </w:r>
      <w:r w:rsidR="00486097" w:rsidRPr="0087517D">
        <w:rPr>
          <w:rFonts w:asciiTheme="majorBidi" w:hAnsiTheme="majorBidi" w:cstheme="majorBidi"/>
          <w:bCs/>
          <w:sz w:val="24"/>
          <w:szCs w:val="24"/>
        </w:rPr>
        <w:t>Strategies</w:t>
      </w:r>
      <w:r w:rsidR="00BC2B43">
        <w:rPr>
          <w:rFonts w:asciiTheme="majorBidi" w:hAnsiTheme="majorBidi" w:cstheme="majorBidi"/>
          <w:bCs/>
          <w:sz w:val="24"/>
          <w:szCs w:val="24"/>
        </w:rPr>
        <w:t xml:space="preserve"> </w:t>
      </w:r>
      <w:r w:rsidR="00DE39F4" w:rsidRPr="0087517D">
        <w:rPr>
          <w:rFonts w:asciiTheme="majorBidi" w:hAnsiTheme="majorBidi" w:cstheme="majorBidi"/>
          <w:bCs/>
          <w:sz w:val="24"/>
          <w:szCs w:val="24"/>
        </w:rPr>
        <w:t>for energy Projects</w:t>
      </w:r>
      <w:r w:rsidRPr="0087517D">
        <w:rPr>
          <w:rFonts w:asciiTheme="majorBidi" w:hAnsiTheme="majorBidi" w:cstheme="majorBidi"/>
          <w:bCs/>
          <w:sz w:val="24"/>
          <w:szCs w:val="24"/>
        </w:rPr>
        <w:t>:</w:t>
      </w:r>
      <w:r w:rsidR="00BC2B43">
        <w:rPr>
          <w:rFonts w:asciiTheme="majorBidi" w:hAnsiTheme="majorBidi" w:cstheme="majorBidi"/>
          <w:bCs/>
          <w:sz w:val="24"/>
          <w:szCs w:val="24"/>
        </w:rPr>
        <w:t xml:space="preserve"> </w:t>
      </w:r>
      <w:r w:rsidR="001359DE" w:rsidRPr="0087517D">
        <w:rPr>
          <w:rFonts w:asciiTheme="majorBidi" w:hAnsiTheme="majorBidi" w:cstheme="majorBidi"/>
          <w:sz w:val="24"/>
          <w:szCs w:val="24"/>
        </w:rPr>
        <w:t xml:space="preserve">This section is about the detail of </w:t>
      </w:r>
      <w:r w:rsidR="00104A3F" w:rsidRPr="0087517D">
        <w:rPr>
          <w:rFonts w:asciiTheme="majorBidi" w:hAnsiTheme="majorBidi" w:cstheme="majorBidi"/>
          <w:sz w:val="24"/>
          <w:szCs w:val="24"/>
        </w:rPr>
        <w:t xml:space="preserve">existing energy sector projects and initiatives taken by provincial and federal government to make sure the availability </w:t>
      </w:r>
      <w:r w:rsidR="00855015" w:rsidRPr="0087517D">
        <w:rPr>
          <w:rFonts w:asciiTheme="majorBidi" w:hAnsiTheme="majorBidi" w:cstheme="majorBidi"/>
          <w:sz w:val="24"/>
          <w:szCs w:val="24"/>
        </w:rPr>
        <w:t xml:space="preserve">of sustainable </w:t>
      </w:r>
      <w:r w:rsidR="00104A3F" w:rsidRPr="0087517D">
        <w:rPr>
          <w:rFonts w:asciiTheme="majorBidi" w:hAnsiTheme="majorBidi" w:cstheme="majorBidi"/>
          <w:sz w:val="24"/>
          <w:szCs w:val="24"/>
        </w:rPr>
        <w:t xml:space="preserve">energy </w:t>
      </w:r>
      <w:r w:rsidR="00855015" w:rsidRPr="0087517D">
        <w:rPr>
          <w:rFonts w:asciiTheme="majorBidi" w:hAnsiTheme="majorBidi" w:cstheme="majorBidi"/>
          <w:sz w:val="24"/>
          <w:szCs w:val="24"/>
        </w:rPr>
        <w:t>utilization at all level.</w:t>
      </w:r>
    </w:p>
    <w:p w14:paraId="3D255005" w14:textId="77777777" w:rsidR="0060292A" w:rsidRPr="0087517D" w:rsidRDefault="0060292A" w:rsidP="000408F7">
      <w:pPr>
        <w:pStyle w:val="ListParagraph"/>
        <w:numPr>
          <w:ilvl w:val="2"/>
          <w:numId w:val="4"/>
        </w:numPr>
        <w:autoSpaceDE w:val="0"/>
        <w:autoSpaceDN w:val="0"/>
        <w:adjustRightInd w:val="0"/>
        <w:ind w:left="540" w:hanging="540"/>
        <w:jc w:val="both"/>
        <w:rPr>
          <w:rFonts w:asciiTheme="majorBidi" w:hAnsiTheme="majorBidi" w:cstheme="majorBidi"/>
          <w:bCs/>
          <w:sz w:val="24"/>
          <w:szCs w:val="24"/>
        </w:rPr>
      </w:pPr>
      <w:r w:rsidRPr="0087517D">
        <w:rPr>
          <w:rFonts w:asciiTheme="majorBidi" w:hAnsiTheme="majorBidi" w:cstheme="majorBidi"/>
          <w:bCs/>
          <w:sz w:val="24"/>
          <w:szCs w:val="24"/>
        </w:rPr>
        <w:t>Donor Supported Initiatives</w:t>
      </w:r>
      <w:r w:rsidR="00855015" w:rsidRPr="0087517D">
        <w:rPr>
          <w:rFonts w:asciiTheme="majorBidi" w:hAnsiTheme="majorBidi" w:cstheme="majorBidi"/>
          <w:sz w:val="24"/>
          <w:szCs w:val="24"/>
        </w:rPr>
        <w:t xml:space="preserve">: Pakistan is one of the largest recipient of FDI particularly for investment in energy sector projects by bilateral and multilateral donor agencies in energy efficiency, energy generation and enhancing the share of renewable energy projects. </w:t>
      </w:r>
    </w:p>
    <w:p w14:paraId="5B7B9E0A" w14:textId="77777777" w:rsidR="0060292A" w:rsidRPr="0087517D" w:rsidRDefault="00CB255F" w:rsidP="000408F7">
      <w:pPr>
        <w:pStyle w:val="ListParagraph"/>
        <w:numPr>
          <w:ilvl w:val="2"/>
          <w:numId w:val="4"/>
        </w:numPr>
        <w:autoSpaceDE w:val="0"/>
        <w:autoSpaceDN w:val="0"/>
        <w:adjustRightInd w:val="0"/>
        <w:ind w:left="540" w:hanging="540"/>
        <w:jc w:val="both"/>
        <w:rPr>
          <w:rFonts w:asciiTheme="majorBidi" w:hAnsiTheme="majorBidi" w:cstheme="majorBidi"/>
          <w:bCs/>
          <w:sz w:val="24"/>
          <w:szCs w:val="24"/>
        </w:rPr>
      </w:pPr>
      <w:r w:rsidRPr="0087517D">
        <w:rPr>
          <w:rFonts w:asciiTheme="majorBidi" w:hAnsiTheme="majorBidi" w:cstheme="majorBidi"/>
          <w:bCs/>
          <w:sz w:val="24"/>
          <w:szCs w:val="24"/>
        </w:rPr>
        <w:t>Project Inv</w:t>
      </w:r>
      <w:r w:rsidR="001976ED" w:rsidRPr="0087517D">
        <w:rPr>
          <w:rFonts w:asciiTheme="majorBidi" w:hAnsiTheme="majorBidi" w:cstheme="majorBidi"/>
          <w:bCs/>
          <w:sz w:val="24"/>
          <w:szCs w:val="24"/>
        </w:rPr>
        <w:t xml:space="preserve">estment at </w:t>
      </w:r>
      <w:r w:rsidR="0060292A" w:rsidRPr="0087517D">
        <w:rPr>
          <w:rFonts w:asciiTheme="majorBidi" w:hAnsiTheme="majorBidi" w:cstheme="majorBidi"/>
          <w:bCs/>
          <w:sz w:val="24"/>
          <w:szCs w:val="24"/>
        </w:rPr>
        <w:t>Federal and Provincial Level</w:t>
      </w:r>
      <w:r w:rsidR="00855015" w:rsidRPr="0087517D">
        <w:rPr>
          <w:rFonts w:asciiTheme="majorBidi" w:hAnsiTheme="majorBidi" w:cstheme="majorBidi"/>
          <w:bCs/>
          <w:sz w:val="24"/>
          <w:szCs w:val="24"/>
        </w:rPr>
        <w:t xml:space="preserve">: </w:t>
      </w:r>
      <w:r w:rsidR="00855015" w:rsidRPr="0087517D">
        <w:rPr>
          <w:rFonts w:asciiTheme="majorBidi" w:hAnsiTheme="majorBidi" w:cstheme="majorBidi"/>
          <w:sz w:val="24"/>
          <w:szCs w:val="24"/>
        </w:rPr>
        <w:t>This section gives details about the list of projects started or completed by provincial governments for energy generation through all means i.e. renewable and non-renewable resources.</w:t>
      </w:r>
    </w:p>
    <w:p w14:paraId="306AD7C0" w14:textId="77777777" w:rsidR="0060292A" w:rsidRPr="0087517D" w:rsidRDefault="0060292A" w:rsidP="00CB255F">
      <w:pPr>
        <w:autoSpaceDE w:val="0"/>
        <w:autoSpaceDN w:val="0"/>
        <w:adjustRightInd w:val="0"/>
        <w:rPr>
          <w:rFonts w:asciiTheme="majorBidi" w:hAnsiTheme="majorBidi" w:cstheme="majorBidi"/>
          <w:sz w:val="24"/>
          <w:szCs w:val="24"/>
        </w:rPr>
      </w:pPr>
    </w:p>
    <w:p w14:paraId="0DE3ACBB" w14:textId="77777777" w:rsidR="0060292A" w:rsidRPr="0087517D" w:rsidRDefault="0060292A" w:rsidP="00E972A5">
      <w:pPr>
        <w:pStyle w:val="Heading1"/>
        <w:numPr>
          <w:ilvl w:val="1"/>
          <w:numId w:val="10"/>
        </w:numPr>
        <w:jc w:val="center"/>
        <w:rPr>
          <w:rFonts w:asciiTheme="majorBidi" w:hAnsiTheme="majorBidi"/>
          <w:b/>
          <w:bCs/>
        </w:rPr>
      </w:pPr>
      <w:bookmarkStart w:id="38" w:name="_Toc509453062"/>
      <w:r w:rsidRPr="0087517D">
        <w:rPr>
          <w:rFonts w:asciiTheme="majorBidi" w:hAnsiTheme="majorBidi"/>
          <w:b/>
          <w:bCs/>
        </w:rPr>
        <w:t>The Existing Plans / Strategies and the Gaps</w:t>
      </w:r>
      <w:bookmarkEnd w:id="38"/>
    </w:p>
    <w:p w14:paraId="72663C73" w14:textId="77777777" w:rsidR="001A522C" w:rsidRPr="0087517D" w:rsidRDefault="001A522C" w:rsidP="001A522C">
      <w:pPr>
        <w:rPr>
          <w:rFonts w:asciiTheme="majorBidi" w:hAnsiTheme="majorBidi" w:cstheme="majorBidi"/>
        </w:rPr>
      </w:pPr>
    </w:p>
    <w:p w14:paraId="572A02A9" w14:textId="77777777" w:rsidR="0060292A" w:rsidRPr="0087517D" w:rsidRDefault="0060292A" w:rsidP="0060292A">
      <w:pPr>
        <w:jc w:val="both"/>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shd w:val="clear" w:color="auto" w:fill="FFFFFF"/>
        </w:rPr>
        <w:t>The following are the existing plans and programs under the provincial governments to ensure universal access to energy in the respective province.</w:t>
      </w:r>
    </w:p>
    <w:p w14:paraId="01B4E30B" w14:textId="77777777" w:rsidR="008673E6" w:rsidRPr="0087517D" w:rsidRDefault="008673E6" w:rsidP="008673E6">
      <w:pPr>
        <w:pStyle w:val="Caption"/>
        <w:jc w:val="center"/>
        <w:rPr>
          <w:rFonts w:asciiTheme="majorBidi" w:hAnsiTheme="majorBidi" w:cstheme="majorBidi"/>
          <w:b w:val="0"/>
          <w:sz w:val="24"/>
          <w:szCs w:val="24"/>
        </w:rPr>
      </w:pPr>
      <w:r w:rsidRPr="0087517D">
        <w:rPr>
          <w:rFonts w:asciiTheme="majorBidi" w:hAnsiTheme="majorBidi" w:cstheme="majorBidi"/>
          <w:b w:val="0"/>
          <w:sz w:val="24"/>
          <w:szCs w:val="24"/>
        </w:rPr>
        <w:t>Existing Programs on Off-Grid Electrification</w:t>
      </w:r>
    </w:p>
    <w:tbl>
      <w:tblPr>
        <w:tblStyle w:val="GridTable5Dark-Accent61"/>
        <w:tblW w:w="9990" w:type="dxa"/>
        <w:tblInd w:w="-5" w:type="dxa"/>
        <w:tblLayout w:type="fixed"/>
        <w:tblLook w:val="04A0" w:firstRow="1" w:lastRow="0" w:firstColumn="1" w:lastColumn="0" w:noHBand="0" w:noVBand="1"/>
      </w:tblPr>
      <w:tblGrid>
        <w:gridCol w:w="1800"/>
        <w:gridCol w:w="1890"/>
        <w:gridCol w:w="2340"/>
        <w:gridCol w:w="1620"/>
        <w:gridCol w:w="1080"/>
        <w:gridCol w:w="1260"/>
      </w:tblGrid>
      <w:tr w:rsidR="008673E6" w:rsidRPr="0087517D" w14:paraId="12971BEB" w14:textId="77777777" w:rsidTr="00B12F00">
        <w:trPr>
          <w:cnfStyle w:val="100000000000" w:firstRow="1" w:lastRow="0" w:firstColumn="0" w:lastColumn="0" w:oddVBand="0" w:evenVBand="0" w:oddHBand="0"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800" w:type="dxa"/>
          </w:tcPr>
          <w:p w14:paraId="1376C1B7" w14:textId="77777777" w:rsidR="008673E6" w:rsidRPr="0087517D" w:rsidRDefault="008673E6" w:rsidP="00B12F00">
            <w:pPr>
              <w:pStyle w:val="Normal1"/>
              <w:rPr>
                <w:rFonts w:asciiTheme="majorBidi" w:hAnsiTheme="majorBidi" w:cstheme="majorBidi"/>
                <w:b w:val="0"/>
              </w:rPr>
            </w:pPr>
            <w:r w:rsidRPr="0087517D">
              <w:rPr>
                <w:rFonts w:asciiTheme="majorBidi" w:hAnsiTheme="majorBidi" w:cstheme="majorBidi"/>
                <w:b w:val="0"/>
              </w:rPr>
              <w:t>Region</w:t>
            </w:r>
          </w:p>
        </w:tc>
        <w:tc>
          <w:tcPr>
            <w:tcW w:w="1890" w:type="dxa"/>
          </w:tcPr>
          <w:p w14:paraId="4DF23D1C" w14:textId="77777777" w:rsidR="008673E6" w:rsidRPr="0087517D" w:rsidRDefault="008673E6" w:rsidP="00B12F00">
            <w:pPr>
              <w:pStyle w:val="Norm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87517D">
              <w:rPr>
                <w:rFonts w:asciiTheme="majorBidi" w:hAnsiTheme="majorBidi" w:cstheme="majorBidi"/>
                <w:b w:val="0"/>
              </w:rPr>
              <w:t>Program/Project Name</w:t>
            </w:r>
          </w:p>
        </w:tc>
        <w:tc>
          <w:tcPr>
            <w:tcW w:w="2340" w:type="dxa"/>
          </w:tcPr>
          <w:p w14:paraId="611F2B6B" w14:textId="77777777" w:rsidR="008673E6" w:rsidRPr="0087517D" w:rsidRDefault="008673E6" w:rsidP="00B12F00">
            <w:pPr>
              <w:pStyle w:val="Norm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87517D">
              <w:rPr>
                <w:rFonts w:asciiTheme="majorBidi" w:hAnsiTheme="majorBidi" w:cstheme="majorBidi"/>
                <w:b w:val="0"/>
              </w:rPr>
              <w:t>Beneficiaries/Purpose</w:t>
            </w:r>
          </w:p>
        </w:tc>
        <w:tc>
          <w:tcPr>
            <w:tcW w:w="1620" w:type="dxa"/>
          </w:tcPr>
          <w:p w14:paraId="03D19652" w14:textId="77777777" w:rsidR="008673E6" w:rsidRPr="0087517D" w:rsidRDefault="008673E6" w:rsidP="00B12F00">
            <w:pPr>
              <w:pStyle w:val="Norm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87517D">
              <w:rPr>
                <w:rFonts w:asciiTheme="majorBidi" w:hAnsiTheme="majorBidi" w:cstheme="majorBidi"/>
                <w:b w:val="0"/>
              </w:rPr>
              <w:t>Implementing Agency</w:t>
            </w:r>
          </w:p>
        </w:tc>
        <w:tc>
          <w:tcPr>
            <w:tcW w:w="1080" w:type="dxa"/>
          </w:tcPr>
          <w:p w14:paraId="1A80713A" w14:textId="77777777" w:rsidR="008673E6" w:rsidRPr="0087517D" w:rsidRDefault="008673E6" w:rsidP="00B12F00">
            <w:pPr>
              <w:pStyle w:val="Norm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87517D">
              <w:rPr>
                <w:rFonts w:asciiTheme="majorBidi" w:hAnsiTheme="majorBidi" w:cstheme="majorBidi"/>
                <w:b w:val="0"/>
              </w:rPr>
              <w:t>Funding Sources</w:t>
            </w:r>
          </w:p>
        </w:tc>
        <w:tc>
          <w:tcPr>
            <w:tcW w:w="1260" w:type="dxa"/>
          </w:tcPr>
          <w:p w14:paraId="4C8482B4" w14:textId="77777777" w:rsidR="008673E6" w:rsidRPr="0087517D" w:rsidRDefault="008673E6" w:rsidP="00B12F00">
            <w:pPr>
              <w:pStyle w:val="Normal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87517D">
              <w:rPr>
                <w:rFonts w:asciiTheme="majorBidi" w:hAnsiTheme="majorBidi" w:cstheme="majorBidi"/>
                <w:b w:val="0"/>
              </w:rPr>
              <w:t>Execution Period</w:t>
            </w:r>
          </w:p>
        </w:tc>
      </w:tr>
      <w:tr w:rsidR="008673E6" w:rsidRPr="0087517D" w14:paraId="05EF9CEB" w14:textId="77777777" w:rsidTr="00B12F00">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800" w:type="dxa"/>
          </w:tcPr>
          <w:p w14:paraId="4A16C8C2" w14:textId="77777777" w:rsidR="008673E6" w:rsidRPr="0087517D" w:rsidRDefault="008673E6" w:rsidP="00B12F00">
            <w:pPr>
              <w:pStyle w:val="Normal1"/>
              <w:rPr>
                <w:rFonts w:asciiTheme="majorBidi" w:hAnsiTheme="majorBidi" w:cstheme="majorBidi"/>
                <w:b w:val="0"/>
              </w:rPr>
            </w:pPr>
            <w:r w:rsidRPr="0087517D">
              <w:rPr>
                <w:rFonts w:asciiTheme="majorBidi" w:hAnsiTheme="majorBidi" w:cstheme="majorBidi"/>
                <w:b w:val="0"/>
              </w:rPr>
              <w:t>Punjab</w:t>
            </w:r>
          </w:p>
        </w:tc>
        <w:tc>
          <w:tcPr>
            <w:tcW w:w="1890" w:type="dxa"/>
          </w:tcPr>
          <w:p w14:paraId="672091C4"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Khadam-e-Punjab Ujala Program(KPUP)</w:t>
            </w:r>
          </w:p>
        </w:tc>
        <w:tc>
          <w:tcPr>
            <w:tcW w:w="2340" w:type="dxa"/>
          </w:tcPr>
          <w:p w14:paraId="6784FD7E"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Solarization of 20000 </w:t>
            </w:r>
            <w:r w:rsidRPr="0087517D">
              <w:rPr>
                <w:rFonts w:asciiTheme="majorBidi" w:hAnsiTheme="majorBidi" w:cstheme="majorBidi"/>
                <w:noProof/>
              </w:rPr>
              <w:t>off- grid</w:t>
            </w:r>
            <w:r w:rsidRPr="0087517D">
              <w:rPr>
                <w:rFonts w:asciiTheme="majorBidi" w:hAnsiTheme="majorBidi" w:cstheme="majorBidi"/>
              </w:rPr>
              <w:t xml:space="preserve"> schools and BHUs</w:t>
            </w:r>
          </w:p>
        </w:tc>
        <w:tc>
          <w:tcPr>
            <w:tcW w:w="1620" w:type="dxa"/>
          </w:tcPr>
          <w:p w14:paraId="73FDBD30"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Punjab Energy Department</w:t>
            </w:r>
          </w:p>
        </w:tc>
        <w:tc>
          <w:tcPr>
            <w:tcW w:w="1080" w:type="dxa"/>
          </w:tcPr>
          <w:p w14:paraId="684FC249"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ADB </w:t>
            </w:r>
          </w:p>
        </w:tc>
        <w:tc>
          <w:tcPr>
            <w:tcW w:w="1260" w:type="dxa"/>
          </w:tcPr>
          <w:p w14:paraId="56DD616E"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2016-2020</w:t>
            </w:r>
            <w:r w:rsidRPr="0087517D">
              <w:rPr>
                <w:rStyle w:val="FootnoteReference"/>
                <w:rFonts w:asciiTheme="majorBidi" w:hAnsiTheme="majorBidi" w:cstheme="majorBidi"/>
              </w:rPr>
              <w:footnoteReference w:id="5"/>
            </w:r>
          </w:p>
        </w:tc>
      </w:tr>
      <w:tr w:rsidR="008673E6" w:rsidRPr="0087517D" w14:paraId="72357F9F" w14:textId="77777777" w:rsidTr="00B12F00">
        <w:trPr>
          <w:trHeight w:val="1232"/>
        </w:trPr>
        <w:tc>
          <w:tcPr>
            <w:cnfStyle w:val="001000000000" w:firstRow="0" w:lastRow="0" w:firstColumn="1" w:lastColumn="0" w:oddVBand="0" w:evenVBand="0" w:oddHBand="0" w:evenHBand="0" w:firstRowFirstColumn="0" w:firstRowLastColumn="0" w:lastRowFirstColumn="0" w:lastRowLastColumn="0"/>
            <w:tcW w:w="1800" w:type="dxa"/>
          </w:tcPr>
          <w:p w14:paraId="5463A2AF" w14:textId="77777777" w:rsidR="008673E6" w:rsidRPr="0087517D" w:rsidRDefault="008673E6" w:rsidP="00B12F00">
            <w:pPr>
              <w:pStyle w:val="Normal1"/>
              <w:rPr>
                <w:rFonts w:asciiTheme="majorBidi" w:hAnsiTheme="majorBidi" w:cstheme="majorBidi"/>
                <w:b w:val="0"/>
              </w:rPr>
            </w:pPr>
          </w:p>
        </w:tc>
        <w:tc>
          <w:tcPr>
            <w:tcW w:w="1890" w:type="dxa"/>
          </w:tcPr>
          <w:p w14:paraId="0D650013"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Energy solution using indigenous resources in villages (PV and Biogas Hybrid)</w:t>
            </w:r>
          </w:p>
        </w:tc>
        <w:tc>
          <w:tcPr>
            <w:tcW w:w="2340" w:type="dxa"/>
          </w:tcPr>
          <w:p w14:paraId="76C08CF9"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Vehari and Faisalabad </w:t>
            </w:r>
          </w:p>
        </w:tc>
        <w:tc>
          <w:tcPr>
            <w:tcW w:w="1620" w:type="dxa"/>
          </w:tcPr>
          <w:p w14:paraId="53ED35E0"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Directorate of Power Projects, Punjab Energy Department </w:t>
            </w:r>
          </w:p>
        </w:tc>
        <w:tc>
          <w:tcPr>
            <w:tcW w:w="1080" w:type="dxa"/>
          </w:tcPr>
          <w:p w14:paraId="4E38B14F" w14:textId="77777777" w:rsidR="008673E6" w:rsidRPr="0087517D" w:rsidDel="0013261E"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Annual Development Program </w:t>
            </w:r>
          </w:p>
        </w:tc>
        <w:tc>
          <w:tcPr>
            <w:tcW w:w="1260" w:type="dxa"/>
          </w:tcPr>
          <w:p w14:paraId="6FF702DB"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2017-2018</w:t>
            </w:r>
          </w:p>
        </w:tc>
      </w:tr>
      <w:tr w:rsidR="008673E6" w:rsidRPr="0087517D" w14:paraId="7ECA33E3" w14:textId="77777777" w:rsidTr="00B12F00">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1800" w:type="dxa"/>
            <w:vMerge w:val="restart"/>
          </w:tcPr>
          <w:p w14:paraId="096DDE8B" w14:textId="77777777" w:rsidR="008673E6" w:rsidRPr="0087517D" w:rsidRDefault="008673E6" w:rsidP="00B12F00">
            <w:pPr>
              <w:pStyle w:val="Normal1"/>
              <w:rPr>
                <w:rFonts w:asciiTheme="majorBidi" w:hAnsiTheme="majorBidi" w:cstheme="majorBidi"/>
                <w:b w:val="0"/>
                <w:bCs w:val="0"/>
              </w:rPr>
            </w:pPr>
            <w:r w:rsidRPr="0087517D">
              <w:rPr>
                <w:rFonts w:asciiTheme="majorBidi" w:hAnsiTheme="majorBidi" w:cstheme="majorBidi"/>
                <w:b w:val="0"/>
              </w:rPr>
              <w:t>Sindh</w:t>
            </w:r>
          </w:p>
          <w:p w14:paraId="56FF1DA3" w14:textId="77777777" w:rsidR="008673E6" w:rsidRPr="0087517D" w:rsidRDefault="008673E6" w:rsidP="00B12F00">
            <w:pPr>
              <w:pStyle w:val="Normal1"/>
              <w:rPr>
                <w:rFonts w:asciiTheme="majorBidi" w:hAnsiTheme="majorBidi" w:cstheme="majorBidi"/>
                <w:b w:val="0"/>
                <w:bCs w:val="0"/>
              </w:rPr>
            </w:pPr>
          </w:p>
        </w:tc>
        <w:tc>
          <w:tcPr>
            <w:tcW w:w="1890" w:type="dxa"/>
          </w:tcPr>
          <w:p w14:paraId="1420D753"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Pakistan Solar and Renewable Energy Program</w:t>
            </w:r>
          </w:p>
        </w:tc>
        <w:tc>
          <w:tcPr>
            <w:tcW w:w="2340" w:type="dxa"/>
          </w:tcPr>
          <w:p w14:paraId="4AF14E36"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50,000 households could be electrified</w:t>
            </w:r>
          </w:p>
        </w:tc>
        <w:tc>
          <w:tcPr>
            <w:tcW w:w="1620" w:type="dxa"/>
          </w:tcPr>
          <w:p w14:paraId="26525D43"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Sindh Energy Department</w:t>
            </w:r>
          </w:p>
        </w:tc>
        <w:tc>
          <w:tcPr>
            <w:tcW w:w="1080" w:type="dxa"/>
          </w:tcPr>
          <w:p w14:paraId="40D09F8B"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World Bank</w:t>
            </w:r>
          </w:p>
        </w:tc>
        <w:tc>
          <w:tcPr>
            <w:tcW w:w="1260" w:type="dxa"/>
          </w:tcPr>
          <w:p w14:paraId="1E8566EC"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2017-20</w:t>
            </w:r>
          </w:p>
        </w:tc>
      </w:tr>
      <w:tr w:rsidR="008673E6" w:rsidRPr="0087517D" w14:paraId="1E416F1B" w14:textId="77777777" w:rsidTr="00B12F00">
        <w:trPr>
          <w:trHeight w:val="1610"/>
        </w:trPr>
        <w:tc>
          <w:tcPr>
            <w:cnfStyle w:val="001000000000" w:firstRow="0" w:lastRow="0" w:firstColumn="1" w:lastColumn="0" w:oddVBand="0" w:evenVBand="0" w:oddHBand="0" w:evenHBand="0" w:firstRowFirstColumn="0" w:firstRowLastColumn="0" w:lastRowFirstColumn="0" w:lastRowLastColumn="0"/>
            <w:tcW w:w="1800" w:type="dxa"/>
            <w:vMerge/>
          </w:tcPr>
          <w:p w14:paraId="2E358899" w14:textId="77777777" w:rsidR="008673E6" w:rsidRPr="0087517D" w:rsidRDefault="008673E6" w:rsidP="00B12F00">
            <w:pPr>
              <w:pStyle w:val="Normal1"/>
              <w:rPr>
                <w:rFonts w:asciiTheme="majorBidi" w:hAnsiTheme="majorBidi" w:cstheme="majorBidi"/>
                <w:b w:val="0"/>
              </w:rPr>
            </w:pPr>
          </w:p>
        </w:tc>
        <w:tc>
          <w:tcPr>
            <w:tcW w:w="1890" w:type="dxa"/>
          </w:tcPr>
          <w:p w14:paraId="56C6163E"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 Solar   Electrification of 284 BHUs  </w:t>
            </w:r>
          </w:p>
          <w:p w14:paraId="08503F5D"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340" w:type="dxa"/>
          </w:tcPr>
          <w:p w14:paraId="099B8969"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Solar Systems were handed over to School Management</w:t>
            </w:r>
          </w:p>
          <w:p w14:paraId="2EF34495"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Committees through respective District Education Officer</w:t>
            </w:r>
          </w:p>
        </w:tc>
        <w:tc>
          <w:tcPr>
            <w:tcW w:w="1620" w:type="dxa"/>
          </w:tcPr>
          <w:p w14:paraId="459ACDE3"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Sindh Energy Department</w:t>
            </w:r>
          </w:p>
        </w:tc>
        <w:tc>
          <w:tcPr>
            <w:tcW w:w="1080" w:type="dxa"/>
          </w:tcPr>
          <w:p w14:paraId="5ED95B6C"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Total Cost PKR. 454 million to be funded by ADP</w:t>
            </w:r>
          </w:p>
        </w:tc>
        <w:tc>
          <w:tcPr>
            <w:tcW w:w="1260" w:type="dxa"/>
          </w:tcPr>
          <w:p w14:paraId="539535E5"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2017-18</w:t>
            </w:r>
          </w:p>
        </w:tc>
      </w:tr>
      <w:tr w:rsidR="008673E6" w:rsidRPr="0087517D" w14:paraId="22933912" w14:textId="77777777" w:rsidTr="00B12F00">
        <w:trPr>
          <w:cnfStyle w:val="000000100000" w:firstRow="0" w:lastRow="0" w:firstColumn="0" w:lastColumn="0" w:oddVBand="0" w:evenVBand="0" w:oddHBand="1" w:evenHBand="0" w:firstRowFirstColumn="0" w:firstRowLastColumn="0" w:lastRowFirstColumn="0" w:lastRowLastColumn="0"/>
          <w:trHeight w:val="2960"/>
        </w:trPr>
        <w:tc>
          <w:tcPr>
            <w:cnfStyle w:val="001000000000" w:firstRow="0" w:lastRow="0" w:firstColumn="1" w:lastColumn="0" w:oddVBand="0" w:evenVBand="0" w:oddHBand="0" w:evenHBand="0" w:firstRowFirstColumn="0" w:firstRowLastColumn="0" w:lastRowFirstColumn="0" w:lastRowLastColumn="0"/>
            <w:tcW w:w="1800" w:type="dxa"/>
            <w:vMerge/>
          </w:tcPr>
          <w:p w14:paraId="4F501B46" w14:textId="77777777" w:rsidR="008673E6" w:rsidRPr="0087517D" w:rsidRDefault="008673E6" w:rsidP="00B12F00">
            <w:pPr>
              <w:pStyle w:val="Normal1"/>
              <w:rPr>
                <w:rFonts w:asciiTheme="majorBidi" w:hAnsiTheme="majorBidi" w:cstheme="majorBidi"/>
                <w:b w:val="0"/>
              </w:rPr>
            </w:pPr>
          </w:p>
        </w:tc>
        <w:tc>
          <w:tcPr>
            <w:tcW w:w="1890" w:type="dxa"/>
          </w:tcPr>
          <w:p w14:paraId="4F333CAC"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Scheme I</w:t>
            </w:r>
          </w:p>
          <w:p w14:paraId="7BAB7011"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Electrification of 40 homes each in 300 villages </w:t>
            </w:r>
          </w:p>
          <w:p w14:paraId="7AF7375B"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Scheme 2: </w:t>
            </w:r>
          </w:p>
          <w:p w14:paraId="79138F92"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Electrification of 5000 Schools on Stand Alone off-Grid</w:t>
            </w:r>
          </w:p>
          <w:p w14:paraId="7E77DB6E"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technology in 10 Border Districts of the province</w:t>
            </w:r>
          </w:p>
        </w:tc>
        <w:tc>
          <w:tcPr>
            <w:tcW w:w="2340" w:type="dxa"/>
          </w:tcPr>
          <w:p w14:paraId="572A13DB"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12,000 households altogether in 300 villages will be electrified through solar home systems</w:t>
            </w:r>
          </w:p>
        </w:tc>
        <w:tc>
          <w:tcPr>
            <w:tcW w:w="1620" w:type="dxa"/>
          </w:tcPr>
          <w:p w14:paraId="04488D02"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Sindh Energy Department</w:t>
            </w:r>
          </w:p>
        </w:tc>
        <w:tc>
          <w:tcPr>
            <w:tcW w:w="1080" w:type="dxa"/>
          </w:tcPr>
          <w:p w14:paraId="6E562E09"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Total Cost is PKR. 0.5 billion to be funded through ADP</w:t>
            </w:r>
          </w:p>
        </w:tc>
        <w:tc>
          <w:tcPr>
            <w:tcW w:w="1260" w:type="dxa"/>
          </w:tcPr>
          <w:p w14:paraId="7B3104D4"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2016-18</w:t>
            </w:r>
          </w:p>
        </w:tc>
      </w:tr>
      <w:tr w:rsidR="008673E6" w:rsidRPr="0087517D" w14:paraId="17A18D50" w14:textId="77777777" w:rsidTr="00B12F00">
        <w:trPr>
          <w:trHeight w:val="890"/>
        </w:trPr>
        <w:tc>
          <w:tcPr>
            <w:cnfStyle w:val="001000000000" w:firstRow="0" w:lastRow="0" w:firstColumn="1" w:lastColumn="0" w:oddVBand="0" w:evenVBand="0" w:oddHBand="0" w:evenHBand="0" w:firstRowFirstColumn="0" w:firstRowLastColumn="0" w:lastRowFirstColumn="0" w:lastRowLastColumn="0"/>
            <w:tcW w:w="1800" w:type="dxa"/>
            <w:vMerge/>
          </w:tcPr>
          <w:p w14:paraId="05012B5A" w14:textId="77777777" w:rsidR="008673E6" w:rsidRPr="0087517D" w:rsidRDefault="008673E6" w:rsidP="00B12F00">
            <w:pPr>
              <w:pStyle w:val="Normal1"/>
              <w:rPr>
                <w:rFonts w:asciiTheme="majorBidi" w:hAnsiTheme="majorBidi" w:cstheme="majorBidi"/>
                <w:b w:val="0"/>
              </w:rPr>
            </w:pPr>
          </w:p>
        </w:tc>
        <w:tc>
          <w:tcPr>
            <w:tcW w:w="1890" w:type="dxa"/>
          </w:tcPr>
          <w:p w14:paraId="18E8DDEF"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Construction of 230 Biogas Plants in Rural Areas</w:t>
            </w:r>
          </w:p>
        </w:tc>
        <w:tc>
          <w:tcPr>
            <w:tcW w:w="2340" w:type="dxa"/>
          </w:tcPr>
          <w:p w14:paraId="3896E32E"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Rural Populations </w:t>
            </w:r>
          </w:p>
        </w:tc>
        <w:tc>
          <w:tcPr>
            <w:tcW w:w="1620" w:type="dxa"/>
          </w:tcPr>
          <w:p w14:paraId="0F962EE2"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Sindh Energy Department </w:t>
            </w:r>
          </w:p>
        </w:tc>
        <w:tc>
          <w:tcPr>
            <w:tcW w:w="1080" w:type="dxa"/>
          </w:tcPr>
          <w:p w14:paraId="0F915F68"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 million by ADB</w:t>
            </w:r>
          </w:p>
        </w:tc>
        <w:tc>
          <w:tcPr>
            <w:tcW w:w="1260" w:type="dxa"/>
          </w:tcPr>
          <w:p w14:paraId="5705E150"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2017-18</w:t>
            </w:r>
          </w:p>
        </w:tc>
      </w:tr>
      <w:tr w:rsidR="008673E6" w:rsidRPr="0087517D" w14:paraId="4304F4D1" w14:textId="77777777" w:rsidTr="00B12F00">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800" w:type="dxa"/>
            <w:vMerge w:val="restart"/>
          </w:tcPr>
          <w:p w14:paraId="2BB6E1F9" w14:textId="77777777" w:rsidR="008673E6" w:rsidRPr="0087517D" w:rsidRDefault="008673E6" w:rsidP="00B12F00">
            <w:pPr>
              <w:pStyle w:val="Normal1"/>
              <w:jc w:val="center"/>
              <w:rPr>
                <w:rFonts w:asciiTheme="majorBidi" w:hAnsiTheme="majorBidi" w:cstheme="majorBidi"/>
                <w:b w:val="0"/>
              </w:rPr>
            </w:pPr>
            <w:r w:rsidRPr="0087517D">
              <w:rPr>
                <w:rFonts w:asciiTheme="majorBidi" w:hAnsiTheme="majorBidi" w:cstheme="majorBidi"/>
                <w:b w:val="0"/>
              </w:rPr>
              <w:t>Khyber Pakhtunkhwa</w:t>
            </w:r>
          </w:p>
        </w:tc>
        <w:tc>
          <w:tcPr>
            <w:tcW w:w="1890" w:type="dxa"/>
          </w:tcPr>
          <w:p w14:paraId="2207D1DE"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Mini/Micro </w:t>
            </w:r>
            <w:r w:rsidRPr="0087517D">
              <w:rPr>
                <w:rFonts w:asciiTheme="majorBidi" w:hAnsiTheme="majorBidi" w:cstheme="majorBidi"/>
                <w:noProof/>
              </w:rPr>
              <w:t>Hydel</w:t>
            </w:r>
          </w:p>
          <w:p w14:paraId="210B0545"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3ED5F6D1"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340" w:type="dxa"/>
          </w:tcPr>
          <w:p w14:paraId="316A8618"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356 stations to be set up in 12 districts through 6 NGOs (35 MW). 248 completed and 108 under construction. </w:t>
            </w:r>
          </w:p>
          <w:p w14:paraId="5EA71C36"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To be scaled up to 1028 stations with cumulative capacity of 100 MW targeting 1.0 Million population</w:t>
            </w:r>
          </w:p>
          <w:p w14:paraId="4BF2271F"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20" w:type="dxa"/>
          </w:tcPr>
          <w:p w14:paraId="23D3B27F"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Pakhtunkhwa Electricity Department (PEDO)</w:t>
            </w:r>
          </w:p>
        </w:tc>
        <w:tc>
          <w:tcPr>
            <w:tcW w:w="1080" w:type="dxa"/>
          </w:tcPr>
          <w:p w14:paraId="0B736AA3"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PEDO, ADB</w:t>
            </w:r>
          </w:p>
        </w:tc>
        <w:tc>
          <w:tcPr>
            <w:tcW w:w="1260" w:type="dxa"/>
          </w:tcPr>
          <w:p w14:paraId="65CEA10A"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2016-2020</w:t>
            </w:r>
          </w:p>
        </w:tc>
      </w:tr>
      <w:tr w:rsidR="008673E6" w:rsidRPr="0087517D" w14:paraId="610D3614" w14:textId="77777777" w:rsidTr="00B12F00">
        <w:trPr>
          <w:trHeight w:val="1223"/>
        </w:trPr>
        <w:tc>
          <w:tcPr>
            <w:cnfStyle w:val="001000000000" w:firstRow="0" w:lastRow="0" w:firstColumn="1" w:lastColumn="0" w:oddVBand="0" w:evenVBand="0" w:oddHBand="0" w:evenHBand="0" w:firstRowFirstColumn="0" w:firstRowLastColumn="0" w:lastRowFirstColumn="0" w:lastRowLastColumn="0"/>
            <w:tcW w:w="1800" w:type="dxa"/>
            <w:vMerge/>
          </w:tcPr>
          <w:p w14:paraId="3030DD41" w14:textId="77777777" w:rsidR="008673E6" w:rsidRPr="0087517D" w:rsidRDefault="008673E6" w:rsidP="00B12F00">
            <w:pPr>
              <w:pStyle w:val="Normal1"/>
              <w:rPr>
                <w:rFonts w:asciiTheme="majorBidi" w:hAnsiTheme="majorBidi" w:cstheme="majorBidi"/>
                <w:b w:val="0"/>
              </w:rPr>
            </w:pPr>
          </w:p>
        </w:tc>
        <w:tc>
          <w:tcPr>
            <w:tcW w:w="1890" w:type="dxa"/>
          </w:tcPr>
          <w:p w14:paraId="5DA4CC98"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Solar Home Solutions</w:t>
            </w:r>
          </w:p>
          <w:p w14:paraId="1649D616"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340" w:type="dxa"/>
          </w:tcPr>
          <w:p w14:paraId="29A6CEEE"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Chitral – 3750 households (2750 achieved)</w:t>
            </w:r>
          </w:p>
          <w:p w14:paraId="7F5D3821"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Central/Southern Districts – 2,950 households</w:t>
            </w:r>
          </w:p>
        </w:tc>
        <w:tc>
          <w:tcPr>
            <w:tcW w:w="1620" w:type="dxa"/>
          </w:tcPr>
          <w:p w14:paraId="363F489E"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Pakhtunkhwa Electricity Department (PEDO)</w:t>
            </w:r>
          </w:p>
        </w:tc>
        <w:tc>
          <w:tcPr>
            <w:tcW w:w="1080" w:type="dxa"/>
          </w:tcPr>
          <w:p w14:paraId="34D1AE57"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ADB</w:t>
            </w:r>
          </w:p>
        </w:tc>
        <w:tc>
          <w:tcPr>
            <w:tcW w:w="1260" w:type="dxa"/>
          </w:tcPr>
          <w:p w14:paraId="6B1A0A62"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2016-2020</w:t>
            </w:r>
          </w:p>
        </w:tc>
      </w:tr>
      <w:tr w:rsidR="008673E6" w:rsidRPr="0087517D" w14:paraId="4FB347E9" w14:textId="77777777" w:rsidTr="00B12F00">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1800" w:type="dxa"/>
            <w:vMerge/>
          </w:tcPr>
          <w:p w14:paraId="52E08D6F" w14:textId="77777777" w:rsidR="008673E6" w:rsidRPr="0087517D" w:rsidRDefault="008673E6" w:rsidP="00B12F00">
            <w:pPr>
              <w:pStyle w:val="Normal1"/>
              <w:rPr>
                <w:rFonts w:asciiTheme="majorBidi" w:hAnsiTheme="majorBidi" w:cstheme="majorBidi"/>
                <w:b w:val="0"/>
              </w:rPr>
            </w:pPr>
          </w:p>
        </w:tc>
        <w:tc>
          <w:tcPr>
            <w:tcW w:w="1890" w:type="dxa"/>
          </w:tcPr>
          <w:p w14:paraId="0B9EB1F2"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Solarization of Schools and BHUs </w:t>
            </w:r>
          </w:p>
        </w:tc>
        <w:tc>
          <w:tcPr>
            <w:tcW w:w="2340" w:type="dxa"/>
          </w:tcPr>
          <w:p w14:paraId="621D437D"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8000 Schools and 187 BHUs will be solarized with cumulative capacity of 50 MW</w:t>
            </w:r>
          </w:p>
        </w:tc>
        <w:tc>
          <w:tcPr>
            <w:tcW w:w="1620" w:type="dxa"/>
          </w:tcPr>
          <w:p w14:paraId="17B3038E"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Pakhtunkhwa Electricity Department (PEDO)</w:t>
            </w:r>
          </w:p>
        </w:tc>
        <w:tc>
          <w:tcPr>
            <w:tcW w:w="1080" w:type="dxa"/>
          </w:tcPr>
          <w:p w14:paraId="499C1CB4"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ADB</w:t>
            </w:r>
          </w:p>
        </w:tc>
        <w:tc>
          <w:tcPr>
            <w:tcW w:w="1260" w:type="dxa"/>
          </w:tcPr>
          <w:p w14:paraId="0505EF20"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2018-2020</w:t>
            </w:r>
          </w:p>
        </w:tc>
      </w:tr>
      <w:tr w:rsidR="008673E6" w:rsidRPr="0087517D" w14:paraId="10A81200" w14:textId="77777777" w:rsidTr="00B12F00">
        <w:trPr>
          <w:trHeight w:val="1223"/>
        </w:trPr>
        <w:tc>
          <w:tcPr>
            <w:cnfStyle w:val="001000000000" w:firstRow="0" w:lastRow="0" w:firstColumn="1" w:lastColumn="0" w:oddVBand="0" w:evenVBand="0" w:oddHBand="0" w:evenHBand="0" w:firstRowFirstColumn="0" w:firstRowLastColumn="0" w:lastRowFirstColumn="0" w:lastRowLastColumn="0"/>
            <w:tcW w:w="1800" w:type="dxa"/>
            <w:vMerge/>
          </w:tcPr>
          <w:p w14:paraId="2BDA92B5" w14:textId="77777777" w:rsidR="008673E6" w:rsidRPr="0087517D" w:rsidRDefault="008673E6" w:rsidP="00B12F00">
            <w:pPr>
              <w:pStyle w:val="Normal1"/>
              <w:rPr>
                <w:rFonts w:asciiTheme="majorBidi" w:hAnsiTheme="majorBidi" w:cstheme="majorBidi"/>
                <w:b w:val="0"/>
              </w:rPr>
            </w:pPr>
          </w:p>
        </w:tc>
        <w:tc>
          <w:tcPr>
            <w:tcW w:w="1890" w:type="dxa"/>
          </w:tcPr>
          <w:p w14:paraId="7B3AF428"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Solarization of Mosques </w:t>
            </w:r>
          </w:p>
        </w:tc>
        <w:tc>
          <w:tcPr>
            <w:tcW w:w="2340" w:type="dxa"/>
          </w:tcPr>
          <w:p w14:paraId="1FB58A89"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4440 Mosques will be solarized </w:t>
            </w:r>
          </w:p>
        </w:tc>
        <w:tc>
          <w:tcPr>
            <w:tcW w:w="1620" w:type="dxa"/>
          </w:tcPr>
          <w:p w14:paraId="129061BE"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Pakhtunkhwa Electricity Department (PEDO)</w:t>
            </w:r>
          </w:p>
        </w:tc>
        <w:tc>
          <w:tcPr>
            <w:tcW w:w="1080" w:type="dxa"/>
          </w:tcPr>
          <w:p w14:paraId="480283CD"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KPK – ADP</w:t>
            </w:r>
          </w:p>
        </w:tc>
        <w:tc>
          <w:tcPr>
            <w:tcW w:w="1260" w:type="dxa"/>
          </w:tcPr>
          <w:p w14:paraId="238717C8"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2018-19</w:t>
            </w:r>
          </w:p>
        </w:tc>
      </w:tr>
      <w:tr w:rsidR="008673E6" w:rsidRPr="0087517D" w14:paraId="18CD330C" w14:textId="77777777" w:rsidTr="00B12F00">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800" w:type="dxa"/>
          </w:tcPr>
          <w:p w14:paraId="1AC74246" w14:textId="77777777" w:rsidR="008673E6" w:rsidRPr="0087517D" w:rsidRDefault="008673E6" w:rsidP="00B12F00">
            <w:pPr>
              <w:pStyle w:val="Normal1"/>
              <w:rPr>
                <w:rFonts w:asciiTheme="majorBidi" w:hAnsiTheme="majorBidi" w:cstheme="majorBidi"/>
                <w:b w:val="0"/>
              </w:rPr>
            </w:pPr>
            <w:r w:rsidRPr="0087517D">
              <w:rPr>
                <w:rFonts w:asciiTheme="majorBidi" w:hAnsiTheme="majorBidi" w:cstheme="majorBidi"/>
                <w:b w:val="0"/>
              </w:rPr>
              <w:t>Balochistan</w:t>
            </w:r>
          </w:p>
        </w:tc>
        <w:tc>
          <w:tcPr>
            <w:tcW w:w="1890" w:type="dxa"/>
          </w:tcPr>
          <w:p w14:paraId="69463AB7"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Provision of Solar System for Water Access</w:t>
            </w:r>
          </w:p>
        </w:tc>
        <w:tc>
          <w:tcPr>
            <w:tcW w:w="2340" w:type="dxa"/>
          </w:tcPr>
          <w:p w14:paraId="46475CAA"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Tapping shallow groundwater emanating from perennial streams of the river basins of Zhob and Mula, using solar-powered systems in off-grid locations</w:t>
            </w:r>
          </w:p>
        </w:tc>
        <w:tc>
          <w:tcPr>
            <w:tcW w:w="1620" w:type="dxa"/>
          </w:tcPr>
          <w:p w14:paraId="3ABACBF6"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Balochistan Energy Department</w:t>
            </w:r>
          </w:p>
        </w:tc>
        <w:tc>
          <w:tcPr>
            <w:tcW w:w="1080" w:type="dxa"/>
          </w:tcPr>
          <w:p w14:paraId="2B2F6CEB"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ADB</w:t>
            </w:r>
          </w:p>
        </w:tc>
        <w:tc>
          <w:tcPr>
            <w:tcW w:w="1260" w:type="dxa"/>
          </w:tcPr>
          <w:p w14:paraId="557230F6"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2018-2022</w:t>
            </w:r>
          </w:p>
        </w:tc>
      </w:tr>
      <w:tr w:rsidR="008673E6" w:rsidRPr="0087517D" w14:paraId="0B53C35E" w14:textId="77777777" w:rsidTr="00B12F00">
        <w:trPr>
          <w:trHeight w:val="440"/>
        </w:trPr>
        <w:tc>
          <w:tcPr>
            <w:cnfStyle w:val="001000000000" w:firstRow="0" w:lastRow="0" w:firstColumn="1" w:lastColumn="0" w:oddVBand="0" w:evenVBand="0" w:oddHBand="0" w:evenHBand="0" w:firstRowFirstColumn="0" w:firstRowLastColumn="0" w:lastRowFirstColumn="0" w:lastRowLastColumn="0"/>
            <w:tcW w:w="1800" w:type="dxa"/>
          </w:tcPr>
          <w:p w14:paraId="132C197F" w14:textId="77777777" w:rsidR="008673E6" w:rsidRPr="0087517D" w:rsidRDefault="008673E6" w:rsidP="00B12F00">
            <w:pPr>
              <w:pStyle w:val="Normal1"/>
              <w:rPr>
                <w:rFonts w:asciiTheme="majorBidi" w:hAnsiTheme="majorBidi" w:cstheme="majorBidi"/>
                <w:b w:val="0"/>
              </w:rPr>
            </w:pPr>
            <w:r w:rsidRPr="0087517D">
              <w:rPr>
                <w:rFonts w:asciiTheme="majorBidi" w:hAnsiTheme="majorBidi" w:cstheme="majorBidi"/>
                <w:b w:val="0"/>
              </w:rPr>
              <w:t>FATA</w:t>
            </w:r>
          </w:p>
        </w:tc>
        <w:tc>
          <w:tcPr>
            <w:tcW w:w="1890" w:type="dxa"/>
          </w:tcPr>
          <w:p w14:paraId="1DDAD137"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Micro Hydel</w:t>
            </w:r>
          </w:p>
        </w:tc>
        <w:tc>
          <w:tcPr>
            <w:tcW w:w="2340" w:type="dxa"/>
          </w:tcPr>
          <w:p w14:paraId="6E98E7AB"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19 Small Hydropower Projects for Power generation and irrigation </w:t>
            </w:r>
          </w:p>
        </w:tc>
        <w:tc>
          <w:tcPr>
            <w:tcW w:w="1620" w:type="dxa"/>
          </w:tcPr>
          <w:p w14:paraId="7AFC9044"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FATA Secretariat </w:t>
            </w:r>
          </w:p>
        </w:tc>
        <w:tc>
          <w:tcPr>
            <w:tcW w:w="1080" w:type="dxa"/>
          </w:tcPr>
          <w:p w14:paraId="4637785D"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ADP</w:t>
            </w:r>
          </w:p>
        </w:tc>
        <w:tc>
          <w:tcPr>
            <w:tcW w:w="1260" w:type="dxa"/>
          </w:tcPr>
          <w:p w14:paraId="591164C5"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2017-2020</w:t>
            </w:r>
          </w:p>
        </w:tc>
      </w:tr>
      <w:tr w:rsidR="008673E6" w:rsidRPr="0087517D" w14:paraId="57C7F5A8" w14:textId="77777777" w:rsidTr="00B12F00">
        <w:trPr>
          <w:cnfStyle w:val="000000100000" w:firstRow="0" w:lastRow="0" w:firstColumn="0" w:lastColumn="0" w:oddVBand="0" w:evenVBand="0" w:oddHBand="1" w:evenHBand="0" w:firstRowFirstColumn="0" w:firstRowLastColumn="0" w:lastRowFirstColumn="0" w:lastRowLastColumn="0"/>
          <w:trHeight w:val="1835"/>
        </w:trPr>
        <w:tc>
          <w:tcPr>
            <w:cnfStyle w:val="001000000000" w:firstRow="0" w:lastRow="0" w:firstColumn="1" w:lastColumn="0" w:oddVBand="0" w:evenVBand="0" w:oddHBand="0" w:evenHBand="0" w:firstRowFirstColumn="0" w:firstRowLastColumn="0" w:lastRowFirstColumn="0" w:lastRowLastColumn="0"/>
            <w:tcW w:w="1800" w:type="dxa"/>
            <w:vMerge w:val="restart"/>
          </w:tcPr>
          <w:p w14:paraId="277AB2E9" w14:textId="77777777" w:rsidR="008673E6" w:rsidRPr="0087517D" w:rsidRDefault="008673E6" w:rsidP="00B12F00">
            <w:pPr>
              <w:pStyle w:val="Normal1"/>
              <w:rPr>
                <w:rFonts w:asciiTheme="majorBidi" w:hAnsiTheme="majorBidi" w:cstheme="majorBidi"/>
                <w:b w:val="0"/>
                <w:bCs w:val="0"/>
              </w:rPr>
            </w:pPr>
            <w:r w:rsidRPr="0087517D">
              <w:rPr>
                <w:rFonts w:asciiTheme="majorBidi" w:hAnsiTheme="majorBidi" w:cstheme="majorBidi"/>
                <w:b w:val="0"/>
              </w:rPr>
              <w:t>AJK</w:t>
            </w:r>
          </w:p>
          <w:p w14:paraId="292E4C3E" w14:textId="77777777" w:rsidR="008673E6" w:rsidRPr="0087517D" w:rsidRDefault="008673E6" w:rsidP="00B12F00">
            <w:pPr>
              <w:pStyle w:val="Normal1"/>
              <w:rPr>
                <w:rFonts w:asciiTheme="majorBidi" w:hAnsiTheme="majorBidi" w:cstheme="majorBidi"/>
                <w:b w:val="0"/>
              </w:rPr>
            </w:pPr>
          </w:p>
        </w:tc>
        <w:tc>
          <w:tcPr>
            <w:tcW w:w="1890" w:type="dxa"/>
          </w:tcPr>
          <w:p w14:paraId="702FB7D1"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Micro Hydel Stations</w:t>
            </w:r>
          </w:p>
        </w:tc>
        <w:tc>
          <w:tcPr>
            <w:tcW w:w="2340" w:type="dxa"/>
          </w:tcPr>
          <w:p w14:paraId="71ABD033"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34 </w:t>
            </w:r>
            <w:r w:rsidRPr="0087517D">
              <w:rPr>
                <w:rFonts w:asciiTheme="majorBidi" w:hAnsiTheme="majorBidi" w:cstheme="majorBidi"/>
                <w:noProof/>
              </w:rPr>
              <w:t>micro-hydro</w:t>
            </w:r>
            <w:r w:rsidRPr="0087517D">
              <w:rPr>
                <w:rFonts w:asciiTheme="majorBidi" w:hAnsiTheme="majorBidi" w:cstheme="majorBidi"/>
              </w:rPr>
              <w:t xml:space="preserve"> stations of 1250 kW capacity have been commissioned while another 122 are in the pipeline. A total of 9,630 households will benefit from this.  </w:t>
            </w:r>
          </w:p>
        </w:tc>
        <w:tc>
          <w:tcPr>
            <w:tcW w:w="1620" w:type="dxa"/>
          </w:tcPr>
          <w:p w14:paraId="675F175B"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AJK Power Development Organization</w:t>
            </w:r>
          </w:p>
        </w:tc>
        <w:tc>
          <w:tcPr>
            <w:tcW w:w="1080" w:type="dxa"/>
          </w:tcPr>
          <w:p w14:paraId="460FEE60"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ADP</w:t>
            </w:r>
          </w:p>
        </w:tc>
        <w:tc>
          <w:tcPr>
            <w:tcW w:w="1260" w:type="dxa"/>
          </w:tcPr>
          <w:p w14:paraId="6C38BD6D"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2013-2017</w:t>
            </w:r>
          </w:p>
        </w:tc>
      </w:tr>
      <w:tr w:rsidR="008673E6" w:rsidRPr="0087517D" w14:paraId="3961FEF6" w14:textId="77777777" w:rsidTr="00B12F00">
        <w:trPr>
          <w:trHeight w:val="980"/>
        </w:trPr>
        <w:tc>
          <w:tcPr>
            <w:cnfStyle w:val="001000000000" w:firstRow="0" w:lastRow="0" w:firstColumn="1" w:lastColumn="0" w:oddVBand="0" w:evenVBand="0" w:oddHBand="0" w:evenHBand="0" w:firstRowFirstColumn="0" w:firstRowLastColumn="0" w:lastRowFirstColumn="0" w:lastRowLastColumn="0"/>
            <w:tcW w:w="1800" w:type="dxa"/>
            <w:vMerge/>
          </w:tcPr>
          <w:p w14:paraId="2D282000" w14:textId="77777777" w:rsidR="008673E6" w:rsidRPr="0087517D" w:rsidRDefault="008673E6" w:rsidP="00B12F00">
            <w:pPr>
              <w:pStyle w:val="Normal1"/>
              <w:rPr>
                <w:rFonts w:asciiTheme="majorBidi" w:hAnsiTheme="majorBidi" w:cstheme="majorBidi"/>
                <w:b w:val="0"/>
              </w:rPr>
            </w:pPr>
          </w:p>
        </w:tc>
        <w:tc>
          <w:tcPr>
            <w:tcW w:w="1890" w:type="dxa"/>
          </w:tcPr>
          <w:p w14:paraId="77605E0A"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Solarization of Schools and Hospitals </w:t>
            </w:r>
          </w:p>
        </w:tc>
        <w:tc>
          <w:tcPr>
            <w:tcW w:w="2340" w:type="dxa"/>
          </w:tcPr>
          <w:p w14:paraId="47048EC2"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400 Schools and 100 BHUs</w:t>
            </w:r>
          </w:p>
        </w:tc>
        <w:tc>
          <w:tcPr>
            <w:tcW w:w="1620" w:type="dxa"/>
          </w:tcPr>
          <w:p w14:paraId="14E57C53"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AJK Electricity Department</w:t>
            </w:r>
          </w:p>
        </w:tc>
        <w:tc>
          <w:tcPr>
            <w:tcW w:w="1080" w:type="dxa"/>
          </w:tcPr>
          <w:p w14:paraId="42DF3972"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ADP</w:t>
            </w:r>
          </w:p>
        </w:tc>
        <w:tc>
          <w:tcPr>
            <w:tcW w:w="1260" w:type="dxa"/>
          </w:tcPr>
          <w:p w14:paraId="08AB9439"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2017-2020</w:t>
            </w:r>
          </w:p>
        </w:tc>
      </w:tr>
      <w:tr w:rsidR="008673E6" w:rsidRPr="0087517D" w14:paraId="3A535316" w14:textId="77777777" w:rsidTr="00B12F00">
        <w:trPr>
          <w:cnfStyle w:val="000000100000" w:firstRow="0" w:lastRow="0" w:firstColumn="0" w:lastColumn="0" w:oddVBand="0" w:evenVBand="0" w:oddHBand="1" w:evenHBand="0" w:firstRowFirstColumn="0" w:firstRowLastColumn="0" w:lastRowFirstColumn="0" w:lastRowLastColumn="0"/>
          <w:trHeight w:val="1565"/>
        </w:trPr>
        <w:tc>
          <w:tcPr>
            <w:cnfStyle w:val="001000000000" w:firstRow="0" w:lastRow="0" w:firstColumn="1" w:lastColumn="0" w:oddVBand="0" w:evenVBand="0" w:oddHBand="0" w:evenHBand="0" w:firstRowFirstColumn="0" w:firstRowLastColumn="0" w:lastRowFirstColumn="0" w:lastRowLastColumn="0"/>
            <w:tcW w:w="1800" w:type="dxa"/>
            <w:vMerge/>
          </w:tcPr>
          <w:p w14:paraId="7F7EFC4E" w14:textId="77777777" w:rsidR="008673E6" w:rsidRPr="0087517D" w:rsidRDefault="008673E6" w:rsidP="00B12F00">
            <w:pPr>
              <w:pStyle w:val="Normal1"/>
              <w:rPr>
                <w:rFonts w:asciiTheme="majorBidi" w:hAnsiTheme="majorBidi" w:cstheme="majorBidi"/>
                <w:b w:val="0"/>
              </w:rPr>
            </w:pPr>
          </w:p>
        </w:tc>
        <w:tc>
          <w:tcPr>
            <w:tcW w:w="1890" w:type="dxa"/>
          </w:tcPr>
          <w:p w14:paraId="45A22D7A"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Solarization of Remote Areas</w:t>
            </w:r>
          </w:p>
        </w:tc>
        <w:tc>
          <w:tcPr>
            <w:tcW w:w="2340" w:type="dxa"/>
          </w:tcPr>
          <w:p w14:paraId="79B785F2"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 xml:space="preserve">10,000 Houses will be electrified </w:t>
            </w:r>
          </w:p>
        </w:tc>
        <w:tc>
          <w:tcPr>
            <w:tcW w:w="1620" w:type="dxa"/>
          </w:tcPr>
          <w:p w14:paraId="109A92F2"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AJK Electricity Department</w:t>
            </w:r>
          </w:p>
        </w:tc>
        <w:tc>
          <w:tcPr>
            <w:tcW w:w="1080" w:type="dxa"/>
          </w:tcPr>
          <w:p w14:paraId="15041579"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ADP / Community Participation</w:t>
            </w:r>
          </w:p>
        </w:tc>
        <w:tc>
          <w:tcPr>
            <w:tcW w:w="1260" w:type="dxa"/>
          </w:tcPr>
          <w:p w14:paraId="58B88857" w14:textId="77777777" w:rsidR="008673E6" w:rsidRPr="0087517D" w:rsidRDefault="008673E6" w:rsidP="00B12F00">
            <w:pPr>
              <w:pStyle w:val="Normal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2017-2022</w:t>
            </w:r>
          </w:p>
        </w:tc>
      </w:tr>
      <w:tr w:rsidR="008673E6" w:rsidRPr="0087517D" w14:paraId="3A4C71EA" w14:textId="77777777" w:rsidTr="00B12F00">
        <w:trPr>
          <w:trHeight w:val="980"/>
        </w:trPr>
        <w:tc>
          <w:tcPr>
            <w:cnfStyle w:val="001000000000" w:firstRow="0" w:lastRow="0" w:firstColumn="1" w:lastColumn="0" w:oddVBand="0" w:evenVBand="0" w:oddHBand="0" w:evenHBand="0" w:firstRowFirstColumn="0" w:firstRowLastColumn="0" w:lastRowFirstColumn="0" w:lastRowLastColumn="0"/>
            <w:tcW w:w="1800" w:type="dxa"/>
          </w:tcPr>
          <w:p w14:paraId="29A758E5" w14:textId="77777777" w:rsidR="008673E6" w:rsidRPr="0087517D" w:rsidRDefault="008673E6" w:rsidP="00B12F00">
            <w:pPr>
              <w:pStyle w:val="Normal1"/>
              <w:rPr>
                <w:rFonts w:asciiTheme="majorBidi" w:hAnsiTheme="majorBidi" w:cstheme="majorBidi"/>
                <w:b w:val="0"/>
              </w:rPr>
            </w:pPr>
            <w:r w:rsidRPr="0087517D">
              <w:rPr>
                <w:rFonts w:asciiTheme="majorBidi" w:hAnsiTheme="majorBidi" w:cstheme="majorBidi"/>
                <w:b w:val="0"/>
              </w:rPr>
              <w:t>GB</w:t>
            </w:r>
          </w:p>
        </w:tc>
        <w:tc>
          <w:tcPr>
            <w:tcW w:w="1890" w:type="dxa"/>
          </w:tcPr>
          <w:p w14:paraId="140A243B"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Solarization of office buildings and hospitals</w:t>
            </w:r>
          </w:p>
        </w:tc>
        <w:tc>
          <w:tcPr>
            <w:tcW w:w="2340" w:type="dxa"/>
          </w:tcPr>
          <w:p w14:paraId="641CB982"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More than 100 buildings and 5 hospitals in GB</w:t>
            </w:r>
          </w:p>
        </w:tc>
        <w:tc>
          <w:tcPr>
            <w:tcW w:w="1620" w:type="dxa"/>
          </w:tcPr>
          <w:p w14:paraId="3D059468"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GB Water and Power Departments</w:t>
            </w:r>
          </w:p>
        </w:tc>
        <w:tc>
          <w:tcPr>
            <w:tcW w:w="1080" w:type="dxa"/>
          </w:tcPr>
          <w:p w14:paraId="1A1B2E01"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GB ADP</w:t>
            </w:r>
          </w:p>
        </w:tc>
        <w:tc>
          <w:tcPr>
            <w:tcW w:w="1260" w:type="dxa"/>
          </w:tcPr>
          <w:p w14:paraId="1FC09623" w14:textId="77777777" w:rsidR="008673E6" w:rsidRPr="0087517D" w:rsidRDefault="008673E6" w:rsidP="00B12F00">
            <w:pPr>
              <w:pStyle w:val="Normal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7517D">
              <w:rPr>
                <w:rFonts w:asciiTheme="majorBidi" w:hAnsiTheme="majorBidi" w:cstheme="majorBidi"/>
              </w:rPr>
              <w:t>2018-2025</w:t>
            </w:r>
          </w:p>
        </w:tc>
      </w:tr>
    </w:tbl>
    <w:p w14:paraId="21BAF680" w14:textId="77777777" w:rsidR="008673E6" w:rsidRPr="0087517D" w:rsidRDefault="008673E6" w:rsidP="008673E6">
      <w:pPr>
        <w:jc w:val="center"/>
        <w:rPr>
          <w:rFonts w:asciiTheme="majorBidi" w:hAnsiTheme="majorBidi" w:cstheme="majorBidi"/>
        </w:rPr>
      </w:pPr>
      <w:r w:rsidRPr="0087517D">
        <w:rPr>
          <w:rFonts w:asciiTheme="majorBidi" w:hAnsiTheme="majorBidi" w:cstheme="majorBidi"/>
        </w:rPr>
        <w:t>Source: Review of Government Programs and SE4All Review Meeting</w:t>
      </w:r>
    </w:p>
    <w:p w14:paraId="1C8F53D6" w14:textId="77777777" w:rsidR="00B45597" w:rsidRPr="0087517D" w:rsidRDefault="00B45597" w:rsidP="00B45597"/>
    <w:p w14:paraId="418FE939" w14:textId="77777777" w:rsidR="00D83669" w:rsidRPr="0087517D" w:rsidRDefault="00D83669" w:rsidP="00E972A5">
      <w:pPr>
        <w:pStyle w:val="Heading1"/>
        <w:numPr>
          <w:ilvl w:val="1"/>
          <w:numId w:val="10"/>
        </w:numPr>
        <w:jc w:val="center"/>
        <w:rPr>
          <w:rFonts w:asciiTheme="majorBidi" w:hAnsiTheme="majorBidi"/>
          <w:b/>
          <w:bCs/>
        </w:rPr>
      </w:pPr>
      <w:bookmarkStart w:id="39" w:name="_Toc509453063"/>
      <w:r w:rsidRPr="0087517D">
        <w:rPr>
          <w:rFonts w:asciiTheme="majorBidi" w:hAnsiTheme="majorBidi"/>
          <w:b/>
          <w:bCs/>
        </w:rPr>
        <w:lastRenderedPageBreak/>
        <w:t>International Donor Agencies Projects</w:t>
      </w:r>
      <w:bookmarkEnd w:id="39"/>
    </w:p>
    <w:p w14:paraId="48F2F730" w14:textId="77777777" w:rsidR="00D83669" w:rsidRPr="0087517D" w:rsidRDefault="00D83669" w:rsidP="00D83669">
      <w:pPr>
        <w:rPr>
          <w:rFonts w:asciiTheme="majorBidi" w:eastAsia="Times New Roman" w:hAnsiTheme="majorBidi" w:cstheme="majorBidi"/>
          <w:sz w:val="24"/>
          <w:szCs w:val="24"/>
        </w:rPr>
      </w:pPr>
    </w:p>
    <w:tbl>
      <w:tblPr>
        <w:tblStyle w:val="GridTable4-Accent61"/>
        <w:tblW w:w="0" w:type="auto"/>
        <w:tblLook w:val="04A0" w:firstRow="1" w:lastRow="0" w:firstColumn="1" w:lastColumn="0" w:noHBand="0" w:noVBand="1"/>
      </w:tblPr>
      <w:tblGrid>
        <w:gridCol w:w="1063"/>
        <w:gridCol w:w="1509"/>
        <w:gridCol w:w="2796"/>
        <w:gridCol w:w="1829"/>
        <w:gridCol w:w="1203"/>
        <w:gridCol w:w="1176"/>
      </w:tblGrid>
      <w:tr w:rsidR="00D83669" w:rsidRPr="0087517D" w14:paraId="5CC41095" w14:textId="77777777" w:rsidTr="001976ED">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gridSpan w:val="6"/>
            <w:hideMark/>
          </w:tcPr>
          <w:p w14:paraId="2C01D138" w14:textId="77777777" w:rsidR="00D83669" w:rsidRPr="0087517D" w:rsidRDefault="00D83669" w:rsidP="00DD07B9">
            <w:pPr>
              <w:rPr>
                <w:rFonts w:asciiTheme="majorBidi" w:eastAsia="Times New Roman" w:hAnsiTheme="majorBidi" w:cstheme="majorBidi"/>
                <w:b w:val="0"/>
                <w:sz w:val="24"/>
                <w:szCs w:val="24"/>
              </w:rPr>
            </w:pPr>
          </w:p>
        </w:tc>
      </w:tr>
      <w:tr w:rsidR="00D83669" w:rsidRPr="0087517D" w14:paraId="07214D6F" w14:textId="77777777" w:rsidTr="000408F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075" w:type="dxa"/>
            <w:hideMark/>
          </w:tcPr>
          <w:p w14:paraId="68BD09A8" w14:textId="77777777" w:rsidR="00D83669" w:rsidRPr="0087517D" w:rsidRDefault="00D83669" w:rsidP="00DD07B9">
            <w:pPr>
              <w:rPr>
                <w:rFonts w:asciiTheme="majorBidi" w:eastAsia="Times New Roman" w:hAnsiTheme="majorBidi" w:cstheme="majorBidi"/>
                <w:b w:val="0"/>
                <w:sz w:val="24"/>
                <w:szCs w:val="24"/>
              </w:rPr>
            </w:pPr>
            <w:r w:rsidRPr="0087517D">
              <w:rPr>
                <w:rFonts w:asciiTheme="majorBidi" w:eastAsia="Times New Roman" w:hAnsiTheme="majorBidi" w:cstheme="majorBidi"/>
                <w:b w:val="0"/>
                <w:color w:val="000000"/>
                <w:sz w:val="24"/>
                <w:szCs w:val="24"/>
              </w:rPr>
              <w:t>Sr.No</w:t>
            </w:r>
          </w:p>
        </w:tc>
        <w:tc>
          <w:tcPr>
            <w:tcW w:w="1244" w:type="dxa"/>
            <w:hideMark/>
          </w:tcPr>
          <w:p w14:paraId="37285097"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Donor Name</w:t>
            </w:r>
          </w:p>
        </w:tc>
        <w:tc>
          <w:tcPr>
            <w:tcW w:w="2823" w:type="dxa"/>
            <w:hideMark/>
          </w:tcPr>
          <w:p w14:paraId="20A8938A"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on-going Initiatives</w:t>
            </w:r>
          </w:p>
        </w:tc>
        <w:tc>
          <w:tcPr>
            <w:tcW w:w="1829" w:type="dxa"/>
            <w:hideMark/>
          </w:tcPr>
          <w:p w14:paraId="7E30D112"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Amount (US$ mil)</w:t>
            </w:r>
          </w:p>
        </w:tc>
        <w:tc>
          <w:tcPr>
            <w:tcW w:w="1203" w:type="dxa"/>
            <w:hideMark/>
          </w:tcPr>
          <w:p w14:paraId="31D1ABBB"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Year</w:t>
            </w:r>
          </w:p>
        </w:tc>
        <w:tc>
          <w:tcPr>
            <w:tcW w:w="0" w:type="auto"/>
            <w:hideMark/>
          </w:tcPr>
          <w:p w14:paraId="53B5F914"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Remarks</w:t>
            </w:r>
          </w:p>
        </w:tc>
      </w:tr>
      <w:tr w:rsidR="00D83669" w:rsidRPr="0087517D" w14:paraId="056B084E" w14:textId="77777777" w:rsidTr="000408F7">
        <w:trPr>
          <w:trHeight w:val="500"/>
        </w:trPr>
        <w:tc>
          <w:tcPr>
            <w:cnfStyle w:val="001000000000" w:firstRow="0" w:lastRow="0" w:firstColumn="1" w:lastColumn="0" w:oddVBand="0" w:evenVBand="0" w:oddHBand="0" w:evenHBand="0" w:firstRowFirstColumn="0" w:firstRowLastColumn="0" w:lastRowFirstColumn="0" w:lastRowLastColumn="0"/>
            <w:tcW w:w="1075" w:type="dxa"/>
            <w:hideMark/>
          </w:tcPr>
          <w:p w14:paraId="23A454A5" w14:textId="77777777" w:rsidR="00D83669" w:rsidRPr="0087517D" w:rsidRDefault="00D83669" w:rsidP="00DD07B9">
            <w:pPr>
              <w:rPr>
                <w:rFonts w:asciiTheme="majorBidi" w:eastAsia="Times New Roman" w:hAnsiTheme="majorBidi" w:cstheme="majorBidi"/>
                <w:b w:val="0"/>
                <w:sz w:val="24"/>
                <w:szCs w:val="24"/>
              </w:rPr>
            </w:pPr>
          </w:p>
        </w:tc>
        <w:tc>
          <w:tcPr>
            <w:tcW w:w="8275" w:type="dxa"/>
            <w:gridSpan w:val="5"/>
            <w:hideMark/>
          </w:tcPr>
          <w:p w14:paraId="7250160E" w14:textId="77777777" w:rsidR="00D83669" w:rsidRPr="0087517D" w:rsidRDefault="002356FD"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Renewable</w:t>
            </w:r>
            <w:r w:rsidR="00D83669" w:rsidRPr="0087517D">
              <w:rPr>
                <w:rFonts w:asciiTheme="majorBidi" w:eastAsia="Times New Roman" w:hAnsiTheme="majorBidi" w:cstheme="majorBidi"/>
                <w:color w:val="000000"/>
                <w:sz w:val="24"/>
                <w:szCs w:val="24"/>
              </w:rPr>
              <w:t xml:space="preserve"> Energy</w:t>
            </w:r>
          </w:p>
        </w:tc>
      </w:tr>
      <w:tr w:rsidR="00D83669" w:rsidRPr="0087517D" w14:paraId="3B0322B2" w14:textId="77777777" w:rsidTr="000408F7">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1075" w:type="dxa"/>
            <w:vMerge w:val="restart"/>
            <w:hideMark/>
          </w:tcPr>
          <w:p w14:paraId="762A5D7E" w14:textId="77777777" w:rsidR="00D83669" w:rsidRPr="0087517D" w:rsidRDefault="00D83669" w:rsidP="00DD07B9">
            <w:pPr>
              <w:rPr>
                <w:rFonts w:asciiTheme="majorBidi" w:eastAsia="Times New Roman" w:hAnsiTheme="majorBidi" w:cstheme="majorBidi"/>
                <w:b w:val="0"/>
                <w:sz w:val="24"/>
                <w:szCs w:val="24"/>
              </w:rPr>
            </w:pPr>
            <w:r w:rsidRPr="0087517D">
              <w:rPr>
                <w:rFonts w:asciiTheme="majorBidi" w:eastAsia="Times New Roman" w:hAnsiTheme="majorBidi" w:cstheme="majorBidi"/>
                <w:b w:val="0"/>
                <w:color w:val="000000"/>
                <w:sz w:val="24"/>
                <w:szCs w:val="24"/>
              </w:rPr>
              <w:t>1</w:t>
            </w:r>
          </w:p>
        </w:tc>
        <w:tc>
          <w:tcPr>
            <w:tcW w:w="1244" w:type="dxa"/>
            <w:vMerge w:val="restart"/>
            <w:hideMark/>
          </w:tcPr>
          <w:p w14:paraId="52519DB6"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World Bank</w:t>
            </w:r>
          </w:p>
        </w:tc>
        <w:tc>
          <w:tcPr>
            <w:tcW w:w="2823" w:type="dxa"/>
            <w:hideMark/>
          </w:tcPr>
          <w:p w14:paraId="201C4189"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Pakistan Community-Based Renewable Energy Development in Northern Areas and Chithral</w:t>
            </w:r>
          </w:p>
        </w:tc>
        <w:tc>
          <w:tcPr>
            <w:tcW w:w="1829" w:type="dxa"/>
            <w:hideMark/>
          </w:tcPr>
          <w:p w14:paraId="770AE641"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1203" w:type="dxa"/>
            <w:hideMark/>
          </w:tcPr>
          <w:p w14:paraId="7830425F"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0" w:type="auto"/>
            <w:hideMark/>
          </w:tcPr>
          <w:p w14:paraId="6E6F32F7"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5F494EF3" w14:textId="77777777" w:rsidTr="000408F7">
        <w:trPr>
          <w:trHeight w:val="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0256CEF9"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574EE4CC"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08AC44C0"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Pakistan Solar and Renewable Energy Program</w:t>
            </w:r>
          </w:p>
        </w:tc>
        <w:tc>
          <w:tcPr>
            <w:tcW w:w="1829" w:type="dxa"/>
            <w:hideMark/>
          </w:tcPr>
          <w:p w14:paraId="53D62DAD"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200</w:t>
            </w:r>
          </w:p>
        </w:tc>
        <w:tc>
          <w:tcPr>
            <w:tcW w:w="1203" w:type="dxa"/>
            <w:hideMark/>
          </w:tcPr>
          <w:p w14:paraId="5AA31AF7"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E4E5CC2"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Pipeline</w:t>
            </w:r>
          </w:p>
        </w:tc>
      </w:tr>
      <w:tr w:rsidR="00D83669" w:rsidRPr="0087517D" w14:paraId="39A395A1" w14:textId="77777777" w:rsidTr="000408F7">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1A669D44"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6DABFD23"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7A1B13D5"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Pakistan Hydro-meteorological and Climate Services Project</w:t>
            </w:r>
          </w:p>
        </w:tc>
        <w:tc>
          <w:tcPr>
            <w:tcW w:w="1829" w:type="dxa"/>
            <w:hideMark/>
          </w:tcPr>
          <w:p w14:paraId="7BD4D6C6"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100</w:t>
            </w:r>
          </w:p>
        </w:tc>
        <w:tc>
          <w:tcPr>
            <w:tcW w:w="1203" w:type="dxa"/>
            <w:hideMark/>
          </w:tcPr>
          <w:p w14:paraId="2F4068A3"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54FAEEAF"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Pipeline</w:t>
            </w:r>
          </w:p>
        </w:tc>
      </w:tr>
      <w:tr w:rsidR="00D83669" w:rsidRPr="0087517D" w14:paraId="05BD4392" w14:textId="77777777" w:rsidTr="000408F7">
        <w:trPr>
          <w:trHeight w:val="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53B00419"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229A1F48"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0DAECBBA"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Additional Financing to PK: Tarbela 4th Extension Hydropower Project</w:t>
            </w:r>
          </w:p>
        </w:tc>
        <w:tc>
          <w:tcPr>
            <w:tcW w:w="1829" w:type="dxa"/>
            <w:hideMark/>
          </w:tcPr>
          <w:p w14:paraId="05CA4563"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390</w:t>
            </w:r>
          </w:p>
        </w:tc>
        <w:tc>
          <w:tcPr>
            <w:tcW w:w="1203" w:type="dxa"/>
            <w:hideMark/>
          </w:tcPr>
          <w:p w14:paraId="3BD49DE3"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66B9ECC6"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32BA93B9" w14:textId="77777777" w:rsidTr="000408F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48D5F122"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52908EED"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0EC7F151"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Dasu Hydropower Stage I Project</w:t>
            </w:r>
          </w:p>
        </w:tc>
        <w:tc>
          <w:tcPr>
            <w:tcW w:w="1829" w:type="dxa"/>
            <w:hideMark/>
          </w:tcPr>
          <w:p w14:paraId="27817463"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588</w:t>
            </w:r>
          </w:p>
        </w:tc>
        <w:tc>
          <w:tcPr>
            <w:tcW w:w="1203" w:type="dxa"/>
            <w:hideMark/>
          </w:tcPr>
          <w:p w14:paraId="2C5ACA24"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2098831"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795A436F" w14:textId="77777777" w:rsidTr="000408F7">
        <w:trPr>
          <w:trHeight w:val="5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3AC1E478"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3B669547"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gridSpan w:val="4"/>
            <w:hideMark/>
          </w:tcPr>
          <w:p w14:paraId="69799BC8"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Energy Access</w:t>
            </w:r>
          </w:p>
        </w:tc>
      </w:tr>
      <w:tr w:rsidR="00D83669" w:rsidRPr="0087517D" w14:paraId="504E5EE5" w14:textId="77777777" w:rsidTr="000408F7">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16D9FC3A"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43ADFD22"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04D4E6CF"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Electricity Distribution and Transmission Improvement Project</w:t>
            </w:r>
          </w:p>
        </w:tc>
        <w:tc>
          <w:tcPr>
            <w:tcW w:w="1829" w:type="dxa"/>
            <w:hideMark/>
          </w:tcPr>
          <w:p w14:paraId="76A7446D"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256</w:t>
            </w:r>
          </w:p>
        </w:tc>
        <w:tc>
          <w:tcPr>
            <w:tcW w:w="1203" w:type="dxa"/>
            <w:hideMark/>
          </w:tcPr>
          <w:p w14:paraId="09F8F067"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2E2B5AFD"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Closed</w:t>
            </w:r>
          </w:p>
        </w:tc>
      </w:tr>
      <w:tr w:rsidR="00D83669" w:rsidRPr="0087517D" w14:paraId="590BF07B" w14:textId="77777777" w:rsidTr="000408F7">
        <w:trPr>
          <w:trHeight w:val="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699B5FDD"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08B997FA"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5307FA81"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Transmission Extension &amp; Reinforcement Project</w:t>
            </w:r>
          </w:p>
        </w:tc>
        <w:tc>
          <w:tcPr>
            <w:tcW w:w="1829" w:type="dxa"/>
            <w:hideMark/>
          </w:tcPr>
          <w:p w14:paraId="742218E7"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162</w:t>
            </w:r>
          </w:p>
        </w:tc>
        <w:tc>
          <w:tcPr>
            <w:tcW w:w="1203" w:type="dxa"/>
            <w:hideMark/>
          </w:tcPr>
          <w:p w14:paraId="5B22414A"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C2F98F6"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Closed</w:t>
            </w:r>
          </w:p>
        </w:tc>
      </w:tr>
      <w:tr w:rsidR="00D83669" w:rsidRPr="0087517D" w14:paraId="6A46A398" w14:textId="77777777" w:rsidTr="000408F7">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3A1573BA"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640586A0"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430AA315"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National Transmission Modernization I Project</w:t>
            </w:r>
          </w:p>
        </w:tc>
        <w:tc>
          <w:tcPr>
            <w:tcW w:w="1829" w:type="dxa"/>
            <w:hideMark/>
          </w:tcPr>
          <w:p w14:paraId="0A1F393E"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425</w:t>
            </w:r>
          </w:p>
        </w:tc>
        <w:tc>
          <w:tcPr>
            <w:tcW w:w="1203" w:type="dxa"/>
            <w:hideMark/>
          </w:tcPr>
          <w:p w14:paraId="6AE3C67A"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F42370C"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Pipeline</w:t>
            </w:r>
          </w:p>
        </w:tc>
      </w:tr>
      <w:tr w:rsidR="00D83669" w:rsidRPr="0087517D" w14:paraId="2AD45A25" w14:textId="77777777" w:rsidTr="000408F7">
        <w:trPr>
          <w:trHeight w:val="500"/>
        </w:trPr>
        <w:tc>
          <w:tcPr>
            <w:cnfStyle w:val="001000000000" w:firstRow="0" w:lastRow="0" w:firstColumn="1" w:lastColumn="0" w:oddVBand="0" w:evenVBand="0" w:oddHBand="0" w:evenHBand="0" w:firstRowFirstColumn="0" w:firstRowLastColumn="0" w:lastRowFirstColumn="0" w:lastRowLastColumn="0"/>
            <w:tcW w:w="1075" w:type="dxa"/>
            <w:hideMark/>
          </w:tcPr>
          <w:p w14:paraId="32FEEF10" w14:textId="77777777" w:rsidR="00D83669" w:rsidRPr="0087517D" w:rsidRDefault="00D83669" w:rsidP="00DD07B9">
            <w:pPr>
              <w:rPr>
                <w:rFonts w:asciiTheme="majorBidi" w:eastAsia="Times New Roman" w:hAnsiTheme="majorBidi" w:cstheme="majorBidi"/>
                <w:b w:val="0"/>
                <w:sz w:val="24"/>
                <w:szCs w:val="24"/>
              </w:rPr>
            </w:pPr>
          </w:p>
        </w:tc>
        <w:tc>
          <w:tcPr>
            <w:tcW w:w="1244" w:type="dxa"/>
            <w:hideMark/>
          </w:tcPr>
          <w:p w14:paraId="7926016A"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0" w:type="auto"/>
            <w:gridSpan w:val="4"/>
            <w:hideMark/>
          </w:tcPr>
          <w:p w14:paraId="42114016"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Energy Access</w:t>
            </w:r>
          </w:p>
        </w:tc>
      </w:tr>
      <w:tr w:rsidR="00D83669" w:rsidRPr="0087517D" w14:paraId="32BBE2E0" w14:textId="77777777" w:rsidTr="000408F7">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1075" w:type="dxa"/>
            <w:vMerge w:val="restart"/>
            <w:hideMark/>
          </w:tcPr>
          <w:p w14:paraId="2F93023A" w14:textId="77777777" w:rsidR="00D83669" w:rsidRPr="0087517D" w:rsidRDefault="00D83669" w:rsidP="00DD07B9">
            <w:pPr>
              <w:rPr>
                <w:rFonts w:asciiTheme="majorBidi" w:eastAsia="Times New Roman" w:hAnsiTheme="majorBidi" w:cstheme="majorBidi"/>
                <w:b w:val="0"/>
                <w:sz w:val="24"/>
                <w:szCs w:val="24"/>
              </w:rPr>
            </w:pPr>
            <w:r w:rsidRPr="0087517D">
              <w:rPr>
                <w:rFonts w:asciiTheme="majorBidi" w:eastAsia="Times New Roman" w:hAnsiTheme="majorBidi" w:cstheme="majorBidi"/>
                <w:b w:val="0"/>
                <w:color w:val="000000"/>
                <w:sz w:val="24"/>
                <w:szCs w:val="24"/>
              </w:rPr>
              <w:t>2</w:t>
            </w:r>
          </w:p>
        </w:tc>
        <w:tc>
          <w:tcPr>
            <w:tcW w:w="1244" w:type="dxa"/>
            <w:vMerge w:val="restart"/>
            <w:hideMark/>
          </w:tcPr>
          <w:p w14:paraId="35C93B2B"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Asian Development Bank</w:t>
            </w:r>
          </w:p>
        </w:tc>
        <w:tc>
          <w:tcPr>
            <w:tcW w:w="2823" w:type="dxa"/>
            <w:hideMark/>
          </w:tcPr>
          <w:p w14:paraId="03EFC122"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MFF Power Transmission Enhancement Investment Program II Tranche 2</w:t>
            </w:r>
          </w:p>
        </w:tc>
        <w:tc>
          <w:tcPr>
            <w:tcW w:w="1829" w:type="dxa"/>
            <w:hideMark/>
          </w:tcPr>
          <w:p w14:paraId="1FD0E708"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US$ 260.00 million</w:t>
            </w:r>
          </w:p>
        </w:tc>
        <w:tc>
          <w:tcPr>
            <w:tcW w:w="1203" w:type="dxa"/>
            <w:hideMark/>
          </w:tcPr>
          <w:p w14:paraId="2C3BE1CB"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29-Sep-17</w:t>
            </w:r>
          </w:p>
        </w:tc>
        <w:tc>
          <w:tcPr>
            <w:tcW w:w="0" w:type="auto"/>
            <w:hideMark/>
          </w:tcPr>
          <w:p w14:paraId="1051F1F4"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Approved</w:t>
            </w:r>
          </w:p>
        </w:tc>
      </w:tr>
      <w:tr w:rsidR="00D83669" w:rsidRPr="0087517D" w14:paraId="216D0D4F" w14:textId="77777777" w:rsidTr="000408F7">
        <w:trPr>
          <w:trHeight w:val="32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6CFB7EEB"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0740EB85"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60980164"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Second Power Transmission Enhancement Investment Program - Tranche 1</w:t>
            </w:r>
          </w:p>
        </w:tc>
        <w:tc>
          <w:tcPr>
            <w:tcW w:w="1829" w:type="dxa"/>
            <w:hideMark/>
          </w:tcPr>
          <w:p w14:paraId="427A3C62"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Ordinary capital resources US$ 115.00 million</w:t>
            </w:r>
          </w:p>
          <w:p w14:paraId="666B5A62"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Loan 3420-PAK: Second Power Transmission Enhancement Investment Program - Tranche 1</w:t>
            </w:r>
          </w:p>
          <w:p w14:paraId="3F775930"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concessional ordinary capital resources lending / Asian Development Fund US$ 10.00 million</w:t>
            </w:r>
          </w:p>
        </w:tc>
        <w:tc>
          <w:tcPr>
            <w:tcW w:w="1203" w:type="dxa"/>
            <w:hideMark/>
          </w:tcPr>
          <w:p w14:paraId="60A55C61"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31-Aug-16</w:t>
            </w:r>
          </w:p>
        </w:tc>
        <w:tc>
          <w:tcPr>
            <w:tcW w:w="0" w:type="auto"/>
            <w:hideMark/>
          </w:tcPr>
          <w:p w14:paraId="42D5DC31"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37FB728C" w14:textId="77777777" w:rsidTr="000408F7">
        <w:trPr>
          <w:cnfStyle w:val="000000100000" w:firstRow="0" w:lastRow="0" w:firstColumn="0" w:lastColumn="0" w:oddVBand="0" w:evenVBand="0" w:oddHBand="1" w:evenHBand="0" w:firstRowFirstColumn="0" w:firstRowLastColumn="0" w:lastRowFirstColumn="0" w:lastRowLastColumn="0"/>
          <w:trHeight w:val="20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6FA44A71"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0CC8BA7A"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0BA6A3AE"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Second Power Transmission Enhancement Investment Program</w:t>
            </w:r>
          </w:p>
        </w:tc>
        <w:tc>
          <w:tcPr>
            <w:tcW w:w="1829" w:type="dxa"/>
            <w:hideMark/>
          </w:tcPr>
          <w:p w14:paraId="12E1F705"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Ordinary capital resources US$ 800.00 million</w:t>
            </w:r>
          </w:p>
          <w:p w14:paraId="01CE4620"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concessional ordinary capital resources lending / Asian Development Fund US$ 10.00 million</w:t>
            </w:r>
          </w:p>
        </w:tc>
        <w:tc>
          <w:tcPr>
            <w:tcW w:w="1203" w:type="dxa"/>
            <w:hideMark/>
          </w:tcPr>
          <w:p w14:paraId="6164DBCA"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23-Aug-16</w:t>
            </w:r>
          </w:p>
        </w:tc>
        <w:tc>
          <w:tcPr>
            <w:tcW w:w="0" w:type="auto"/>
            <w:hideMark/>
          </w:tcPr>
          <w:p w14:paraId="7550CDFE"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4CA92186" w14:textId="77777777" w:rsidTr="000408F7">
        <w:trPr>
          <w:trHeight w:val="35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446646A4"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22B0DCFE"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761AC6D3"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Power Transmission Enhancement Investment Program II</w:t>
            </w:r>
          </w:p>
        </w:tc>
        <w:tc>
          <w:tcPr>
            <w:tcW w:w="1829" w:type="dxa"/>
            <w:hideMark/>
          </w:tcPr>
          <w:p w14:paraId="7C4A8296"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TA 8818-PAK: Power Transmission Enhancement Investment Program II</w:t>
            </w:r>
          </w:p>
          <w:p w14:paraId="5180B119"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Technical Assistance Special Fund US$ 1.50 million</w:t>
            </w:r>
          </w:p>
          <w:p w14:paraId="5116E89E"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 xml:space="preserve">TA 8818-PAK: Power Transmission Enhancement Investment </w:t>
            </w:r>
            <w:r w:rsidRPr="0087517D">
              <w:rPr>
                <w:rFonts w:asciiTheme="majorBidi" w:eastAsia="Times New Roman" w:hAnsiTheme="majorBidi" w:cstheme="majorBidi"/>
                <w:color w:val="000000"/>
                <w:sz w:val="24"/>
                <w:szCs w:val="24"/>
              </w:rPr>
              <w:lastRenderedPageBreak/>
              <w:t>Program II (Supplementary)</w:t>
            </w:r>
          </w:p>
          <w:p w14:paraId="76E6DBBF"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Technical Assistance Special Fund US$ 600,000.00</w:t>
            </w:r>
          </w:p>
        </w:tc>
        <w:tc>
          <w:tcPr>
            <w:tcW w:w="1203" w:type="dxa"/>
            <w:hideMark/>
          </w:tcPr>
          <w:p w14:paraId="1189333D"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lastRenderedPageBreak/>
              <w:t>16-Dec-14</w:t>
            </w:r>
          </w:p>
        </w:tc>
        <w:tc>
          <w:tcPr>
            <w:tcW w:w="0" w:type="auto"/>
            <w:hideMark/>
          </w:tcPr>
          <w:p w14:paraId="577F6095"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705A8084" w14:textId="77777777" w:rsidTr="000408F7">
        <w:trPr>
          <w:cnfStyle w:val="000000100000" w:firstRow="0" w:lastRow="0" w:firstColumn="0" w:lastColumn="0" w:oddVBand="0" w:evenVBand="0" w:oddHBand="1" w:evenHBand="0" w:firstRowFirstColumn="0" w:firstRowLastColumn="0" w:lastRowFirstColumn="0" w:lastRowLastColumn="0"/>
          <w:trHeight w:val="20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0F77F304"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07B2920F"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689A065D"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Second Power Distribution Enhancement Investment Program</w:t>
            </w:r>
          </w:p>
        </w:tc>
        <w:tc>
          <w:tcPr>
            <w:tcW w:w="1829" w:type="dxa"/>
            <w:hideMark/>
          </w:tcPr>
          <w:p w14:paraId="77F31179"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concessional ordinary capital resources lending / Asian Development Fund US$ 20.00 million</w:t>
            </w:r>
          </w:p>
          <w:p w14:paraId="42F23A2E"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Ordinary capital resources US$ 970.00 million</w:t>
            </w:r>
          </w:p>
        </w:tc>
        <w:tc>
          <w:tcPr>
            <w:tcW w:w="1203" w:type="dxa"/>
            <w:hideMark/>
          </w:tcPr>
          <w:p w14:paraId="61AECDDA"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20-Nov-15</w:t>
            </w:r>
          </w:p>
        </w:tc>
        <w:tc>
          <w:tcPr>
            <w:tcW w:w="0" w:type="auto"/>
            <w:hideMark/>
          </w:tcPr>
          <w:p w14:paraId="0A1C078E"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4B122F4F" w14:textId="77777777" w:rsidTr="000408F7">
        <w:trPr>
          <w:trHeight w:val="32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5B012F0E"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57770387"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0BCF2AE9"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Second Power Distribution Enhancement Investment Program - Tranche 1</w:t>
            </w:r>
          </w:p>
        </w:tc>
        <w:tc>
          <w:tcPr>
            <w:tcW w:w="1829" w:type="dxa"/>
            <w:hideMark/>
          </w:tcPr>
          <w:p w14:paraId="25ADF075"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Ordinary capital resources US$ 380.00 million</w:t>
            </w:r>
          </w:p>
          <w:p w14:paraId="1CEE7ABE"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Loan 3329-PAK: Second Power Distribution Enhancement Investment Program Tranche 1</w:t>
            </w:r>
          </w:p>
          <w:p w14:paraId="03E79462"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concessional ordinary capital resources lending / Asian Development Fund US$ 20.00 million</w:t>
            </w:r>
          </w:p>
        </w:tc>
        <w:tc>
          <w:tcPr>
            <w:tcW w:w="1203" w:type="dxa"/>
            <w:hideMark/>
          </w:tcPr>
          <w:p w14:paraId="66342068"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25-Nov-15</w:t>
            </w:r>
          </w:p>
        </w:tc>
        <w:tc>
          <w:tcPr>
            <w:tcW w:w="0" w:type="auto"/>
            <w:hideMark/>
          </w:tcPr>
          <w:p w14:paraId="78CC2772"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74DD9CCB" w14:textId="77777777" w:rsidTr="000408F7">
        <w:trPr>
          <w:cnfStyle w:val="000000100000" w:firstRow="0" w:lastRow="0" w:firstColumn="0" w:lastColumn="0" w:oddVBand="0" w:evenVBand="0" w:oddHBand="1" w:evenHBand="0" w:firstRowFirstColumn="0" w:firstRowLastColumn="0" w:lastRowFirstColumn="0" w:lastRowLastColumn="0"/>
          <w:trHeight w:val="3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13ADBCF3"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0B366230"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40618FD9"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Power Transmission Enhancement Investment Program Tranche 4</w:t>
            </w:r>
          </w:p>
        </w:tc>
        <w:tc>
          <w:tcPr>
            <w:tcW w:w="1829" w:type="dxa"/>
            <w:hideMark/>
          </w:tcPr>
          <w:p w14:paraId="79D84B73"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concessional ordinary capital resources lending / Asian Development Fund US$ 400.00 million</w:t>
            </w:r>
          </w:p>
          <w:p w14:paraId="79D36FE3"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Loan: Sustainable Energy Sector Reform Program - Subprogram 1</w:t>
            </w:r>
          </w:p>
          <w:p w14:paraId="3F785412"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World Bank US$ 600.00 million</w:t>
            </w:r>
          </w:p>
          <w:p w14:paraId="063E1314"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Japan International Cooperation Agency US$ 49.00 million</w:t>
            </w:r>
          </w:p>
        </w:tc>
        <w:tc>
          <w:tcPr>
            <w:tcW w:w="1203" w:type="dxa"/>
            <w:hideMark/>
          </w:tcPr>
          <w:p w14:paraId="166EA642"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3-Dec-14</w:t>
            </w:r>
          </w:p>
        </w:tc>
        <w:tc>
          <w:tcPr>
            <w:tcW w:w="0" w:type="auto"/>
            <w:hideMark/>
          </w:tcPr>
          <w:p w14:paraId="2DECEA19"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387BB41E" w14:textId="77777777" w:rsidTr="000408F7">
        <w:trPr>
          <w:trHeight w:val="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74D4FE2C"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2A27C384"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52845739"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Power Transmission Enhancement Investment Program Tranche 3</w:t>
            </w:r>
          </w:p>
        </w:tc>
        <w:tc>
          <w:tcPr>
            <w:tcW w:w="1829" w:type="dxa"/>
            <w:hideMark/>
          </w:tcPr>
          <w:p w14:paraId="3A130F5B"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US$ 243.24 million</w:t>
            </w:r>
          </w:p>
        </w:tc>
        <w:tc>
          <w:tcPr>
            <w:tcW w:w="1203" w:type="dxa"/>
            <w:hideMark/>
          </w:tcPr>
          <w:p w14:paraId="0840F43F"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22-Dec-11</w:t>
            </w:r>
          </w:p>
        </w:tc>
        <w:tc>
          <w:tcPr>
            <w:tcW w:w="0" w:type="auto"/>
            <w:hideMark/>
          </w:tcPr>
          <w:p w14:paraId="3EE6D4BA"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5F5F8320" w14:textId="77777777" w:rsidTr="000408F7">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7CB9C6D9"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7E0E7EDF"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0D261D96"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Power Distribution Enhancement Investment Program - Tranche 3</w:t>
            </w:r>
          </w:p>
        </w:tc>
        <w:tc>
          <w:tcPr>
            <w:tcW w:w="1829" w:type="dxa"/>
            <w:hideMark/>
          </w:tcPr>
          <w:p w14:paraId="0A49BE9D"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US$ 245.00 million</w:t>
            </w:r>
          </w:p>
        </w:tc>
        <w:tc>
          <w:tcPr>
            <w:tcW w:w="1203" w:type="dxa"/>
            <w:hideMark/>
          </w:tcPr>
          <w:p w14:paraId="4A224C93"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14-Dec-12</w:t>
            </w:r>
          </w:p>
        </w:tc>
        <w:tc>
          <w:tcPr>
            <w:tcW w:w="0" w:type="auto"/>
            <w:hideMark/>
          </w:tcPr>
          <w:p w14:paraId="20E07E71"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1742352F" w14:textId="77777777" w:rsidTr="000408F7">
        <w:trPr>
          <w:trHeight w:val="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6E3646CD"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3347210E"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4ACBF638"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Power Transmission Enhancement Investment Program Tranche 2</w:t>
            </w:r>
          </w:p>
        </w:tc>
        <w:tc>
          <w:tcPr>
            <w:tcW w:w="1829" w:type="dxa"/>
            <w:hideMark/>
          </w:tcPr>
          <w:p w14:paraId="0DB19DE9"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US$ 165.00 million</w:t>
            </w:r>
          </w:p>
        </w:tc>
        <w:tc>
          <w:tcPr>
            <w:tcW w:w="1203" w:type="dxa"/>
            <w:hideMark/>
          </w:tcPr>
          <w:p w14:paraId="7203A5C5"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17-Dec-17</w:t>
            </w:r>
          </w:p>
        </w:tc>
        <w:tc>
          <w:tcPr>
            <w:tcW w:w="0" w:type="auto"/>
            <w:hideMark/>
          </w:tcPr>
          <w:p w14:paraId="10FB6444"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Closed</w:t>
            </w:r>
          </w:p>
        </w:tc>
      </w:tr>
      <w:tr w:rsidR="00D83669" w:rsidRPr="0087517D" w14:paraId="1191F77E" w14:textId="77777777" w:rsidTr="000408F7">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61FF138E"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119E135E"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7859BC63"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Power Distribution Enhancement Investment Program- Project 1</w:t>
            </w:r>
          </w:p>
        </w:tc>
        <w:tc>
          <w:tcPr>
            <w:tcW w:w="1829" w:type="dxa"/>
            <w:hideMark/>
          </w:tcPr>
          <w:p w14:paraId="259D077F"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Ordinary capital resources US$ 200.83 million</w:t>
            </w:r>
          </w:p>
          <w:p w14:paraId="14354B69"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Loan 2439-PAK: Power Distribution Enhancement Investment Program- Project 1</w:t>
            </w:r>
          </w:p>
          <w:p w14:paraId="5B9ABE6E"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 xml:space="preserve">concessional ordinary capital resources lending / Asian </w:t>
            </w:r>
            <w:r w:rsidRPr="0087517D">
              <w:rPr>
                <w:rFonts w:asciiTheme="majorBidi" w:eastAsia="Times New Roman" w:hAnsiTheme="majorBidi" w:cstheme="majorBidi"/>
                <w:color w:val="000000"/>
                <w:sz w:val="24"/>
                <w:szCs w:val="24"/>
              </w:rPr>
              <w:lastRenderedPageBreak/>
              <w:t>Development Fund US$ 10.00 million</w:t>
            </w:r>
          </w:p>
        </w:tc>
        <w:tc>
          <w:tcPr>
            <w:tcW w:w="1203" w:type="dxa"/>
            <w:hideMark/>
          </w:tcPr>
          <w:p w14:paraId="5A886025"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lastRenderedPageBreak/>
              <w:t>12-Sep-08</w:t>
            </w:r>
          </w:p>
        </w:tc>
        <w:tc>
          <w:tcPr>
            <w:tcW w:w="0" w:type="auto"/>
            <w:hideMark/>
          </w:tcPr>
          <w:p w14:paraId="3CDD51A5"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5C0EB346" w14:textId="77777777" w:rsidTr="000408F7">
        <w:trPr>
          <w:trHeight w:val="20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27D05A5E"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7F278776"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2A84A65D"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Power Distribution Enhancement Investment Program</w:t>
            </w:r>
          </w:p>
        </w:tc>
        <w:tc>
          <w:tcPr>
            <w:tcW w:w="1829" w:type="dxa"/>
            <w:hideMark/>
          </w:tcPr>
          <w:p w14:paraId="3DEF1839"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Ordinary capital resources US$ 800.00 million</w:t>
            </w:r>
          </w:p>
          <w:p w14:paraId="188125C4"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concessional ordinary capital resources lending / Asian Development Fund US$ 10.00 million</w:t>
            </w:r>
          </w:p>
        </w:tc>
        <w:tc>
          <w:tcPr>
            <w:tcW w:w="1203" w:type="dxa"/>
            <w:hideMark/>
          </w:tcPr>
          <w:p w14:paraId="2D9288A0"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3-Sep-08</w:t>
            </w:r>
          </w:p>
        </w:tc>
        <w:tc>
          <w:tcPr>
            <w:tcW w:w="0" w:type="auto"/>
            <w:hideMark/>
          </w:tcPr>
          <w:p w14:paraId="69903358"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Active</w:t>
            </w:r>
          </w:p>
        </w:tc>
      </w:tr>
      <w:tr w:rsidR="00D83669" w:rsidRPr="0087517D" w14:paraId="76DECE6E" w14:textId="77777777" w:rsidTr="000408F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3B006B62"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1A24581C"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gridSpan w:val="4"/>
            <w:hideMark/>
          </w:tcPr>
          <w:p w14:paraId="7F54E4EA" w14:textId="77777777" w:rsidR="00D83669" w:rsidRPr="0087517D" w:rsidRDefault="002356FD"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Renewable</w:t>
            </w:r>
            <w:r w:rsidR="00D83669" w:rsidRPr="0087517D">
              <w:rPr>
                <w:rFonts w:asciiTheme="majorBidi" w:eastAsia="Times New Roman" w:hAnsiTheme="majorBidi" w:cstheme="majorBidi"/>
                <w:color w:val="000000"/>
                <w:sz w:val="24"/>
                <w:szCs w:val="24"/>
              </w:rPr>
              <w:t xml:space="preserve"> Energy</w:t>
            </w:r>
          </w:p>
        </w:tc>
      </w:tr>
      <w:tr w:rsidR="00D83669" w:rsidRPr="0087517D" w14:paraId="44D24F46" w14:textId="77777777" w:rsidTr="000408F7">
        <w:trPr>
          <w:trHeight w:val="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5CA241AD"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57BE8375"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42C5F1C6"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Renewable Energy Development Sector Investment Program - Tranche 2</w:t>
            </w:r>
          </w:p>
        </w:tc>
        <w:tc>
          <w:tcPr>
            <w:tcW w:w="1829" w:type="dxa"/>
            <w:hideMark/>
          </w:tcPr>
          <w:p w14:paraId="3ED923B4"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US$ 200.00 million</w:t>
            </w:r>
          </w:p>
        </w:tc>
        <w:tc>
          <w:tcPr>
            <w:tcW w:w="1203" w:type="dxa"/>
            <w:hideMark/>
          </w:tcPr>
          <w:p w14:paraId="2B3B8403"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13-Dec-10</w:t>
            </w:r>
          </w:p>
        </w:tc>
        <w:tc>
          <w:tcPr>
            <w:tcW w:w="0" w:type="auto"/>
            <w:hideMark/>
          </w:tcPr>
          <w:p w14:paraId="254435D7"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Closed</w:t>
            </w:r>
          </w:p>
        </w:tc>
      </w:tr>
      <w:tr w:rsidR="00D83669" w:rsidRPr="0087517D" w14:paraId="74E4618B" w14:textId="77777777" w:rsidTr="000408F7">
        <w:trPr>
          <w:cnfStyle w:val="000000100000" w:firstRow="0" w:lastRow="0" w:firstColumn="0" w:lastColumn="0" w:oddVBand="0" w:evenVBand="0" w:oddHBand="1" w:evenHBand="0" w:firstRowFirstColumn="0" w:firstRowLastColumn="0" w:lastRowFirstColumn="0" w:lastRowLastColumn="0"/>
          <w:trHeight w:val="32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533805EC"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2748123E"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12F09065"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Renewable Energy Development Sector Investment Program - Project I</w:t>
            </w:r>
          </w:p>
        </w:tc>
        <w:tc>
          <w:tcPr>
            <w:tcW w:w="1829" w:type="dxa"/>
            <w:hideMark/>
          </w:tcPr>
          <w:p w14:paraId="31E02B30"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Ordinary capital resources US$ 105.00 million</w:t>
            </w:r>
          </w:p>
          <w:p w14:paraId="7FE5A8A0"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Loan 2287-PAK: Renewable Energy Development Sector Investment Program - Project I</w:t>
            </w:r>
          </w:p>
          <w:p w14:paraId="2882FA50"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concessional ordinary capital resources lending / Asian Development Fund US$ 10.00 million</w:t>
            </w:r>
          </w:p>
        </w:tc>
        <w:tc>
          <w:tcPr>
            <w:tcW w:w="1203" w:type="dxa"/>
            <w:hideMark/>
          </w:tcPr>
          <w:p w14:paraId="43C99007"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13-Dec-06</w:t>
            </w:r>
          </w:p>
        </w:tc>
        <w:tc>
          <w:tcPr>
            <w:tcW w:w="0" w:type="auto"/>
            <w:hideMark/>
          </w:tcPr>
          <w:p w14:paraId="26A72287"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Archived</w:t>
            </w:r>
          </w:p>
        </w:tc>
      </w:tr>
      <w:tr w:rsidR="00D83669" w:rsidRPr="0087517D" w14:paraId="11211571" w14:textId="77777777" w:rsidTr="000408F7">
        <w:trPr>
          <w:trHeight w:val="41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787EFCCA"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3AB4D5C8"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467A31FF"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MFF - Renewable Energy Development Sector Investment Program (formerly Renewable Energy Development Facility)</w:t>
            </w:r>
          </w:p>
        </w:tc>
        <w:tc>
          <w:tcPr>
            <w:tcW w:w="1829" w:type="dxa"/>
            <w:hideMark/>
          </w:tcPr>
          <w:p w14:paraId="58DCE365"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Ordinary capital resources US$ 500.00 million</w:t>
            </w:r>
          </w:p>
          <w:p w14:paraId="2D0C78C7"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concessional ordinary capital resources lending / Asian Development Fund US$ 10.00 million</w:t>
            </w:r>
          </w:p>
          <w:p w14:paraId="52823106"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TA 4881-PAK: Renewable Energy Policy Formulation and Capacity Development of the Alternate Energy Development Board</w:t>
            </w:r>
          </w:p>
          <w:p w14:paraId="679F9F00"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Technical Assistance Special Fund US$ 800,000.00</w:t>
            </w:r>
          </w:p>
        </w:tc>
        <w:tc>
          <w:tcPr>
            <w:tcW w:w="1203" w:type="dxa"/>
            <w:hideMark/>
          </w:tcPr>
          <w:p w14:paraId="71A3AB73"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1-Dec-06</w:t>
            </w:r>
          </w:p>
        </w:tc>
        <w:tc>
          <w:tcPr>
            <w:tcW w:w="0" w:type="auto"/>
            <w:hideMark/>
          </w:tcPr>
          <w:p w14:paraId="2EF53C8F"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Archived</w:t>
            </w:r>
          </w:p>
        </w:tc>
      </w:tr>
      <w:tr w:rsidR="00D83669" w:rsidRPr="0087517D" w14:paraId="4B5E3EBB" w14:textId="77777777" w:rsidTr="000408F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075" w:type="dxa"/>
            <w:hideMark/>
          </w:tcPr>
          <w:p w14:paraId="3D403B36" w14:textId="77777777" w:rsidR="00D83669" w:rsidRPr="0087517D" w:rsidRDefault="00D83669" w:rsidP="00DD07B9">
            <w:pPr>
              <w:rPr>
                <w:rFonts w:asciiTheme="majorBidi" w:eastAsia="Times New Roman" w:hAnsiTheme="majorBidi" w:cstheme="majorBidi"/>
                <w:b w:val="0"/>
                <w:sz w:val="24"/>
                <w:szCs w:val="24"/>
              </w:rPr>
            </w:pPr>
          </w:p>
        </w:tc>
        <w:tc>
          <w:tcPr>
            <w:tcW w:w="1244" w:type="dxa"/>
            <w:hideMark/>
          </w:tcPr>
          <w:p w14:paraId="642C5211"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0" w:type="auto"/>
            <w:gridSpan w:val="4"/>
            <w:hideMark/>
          </w:tcPr>
          <w:p w14:paraId="13555302"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Energy Access</w:t>
            </w:r>
          </w:p>
        </w:tc>
      </w:tr>
      <w:tr w:rsidR="00D83669" w:rsidRPr="0087517D" w14:paraId="1C9D61E6" w14:textId="77777777" w:rsidTr="000408F7">
        <w:trPr>
          <w:trHeight w:val="1100"/>
        </w:trPr>
        <w:tc>
          <w:tcPr>
            <w:cnfStyle w:val="001000000000" w:firstRow="0" w:lastRow="0" w:firstColumn="1" w:lastColumn="0" w:oddVBand="0" w:evenVBand="0" w:oddHBand="0" w:evenHBand="0" w:firstRowFirstColumn="0" w:firstRowLastColumn="0" w:lastRowFirstColumn="0" w:lastRowLastColumn="0"/>
            <w:tcW w:w="1075" w:type="dxa"/>
            <w:vMerge w:val="restart"/>
            <w:hideMark/>
          </w:tcPr>
          <w:p w14:paraId="79995EF3" w14:textId="77777777" w:rsidR="00D83669" w:rsidRPr="0087517D" w:rsidRDefault="00D83669" w:rsidP="00DD07B9">
            <w:pPr>
              <w:rPr>
                <w:rFonts w:asciiTheme="majorBidi" w:eastAsia="Times New Roman" w:hAnsiTheme="majorBidi" w:cstheme="majorBidi"/>
                <w:b w:val="0"/>
                <w:sz w:val="24"/>
                <w:szCs w:val="24"/>
              </w:rPr>
            </w:pPr>
            <w:r w:rsidRPr="0087517D">
              <w:rPr>
                <w:rFonts w:asciiTheme="majorBidi" w:eastAsia="Times New Roman" w:hAnsiTheme="majorBidi" w:cstheme="majorBidi"/>
                <w:b w:val="0"/>
                <w:color w:val="000000"/>
                <w:sz w:val="24"/>
                <w:szCs w:val="24"/>
              </w:rPr>
              <w:t>3</w:t>
            </w:r>
          </w:p>
        </w:tc>
        <w:tc>
          <w:tcPr>
            <w:tcW w:w="1244" w:type="dxa"/>
            <w:vMerge w:val="restart"/>
            <w:hideMark/>
          </w:tcPr>
          <w:p w14:paraId="0BDC9A60"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JICA</w:t>
            </w:r>
          </w:p>
        </w:tc>
        <w:tc>
          <w:tcPr>
            <w:tcW w:w="2823" w:type="dxa"/>
            <w:hideMark/>
          </w:tcPr>
          <w:p w14:paraId="291AFF5C"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Punjab Transmission Lines and Grid Stations Project</w:t>
            </w:r>
          </w:p>
        </w:tc>
        <w:tc>
          <w:tcPr>
            <w:tcW w:w="1829" w:type="dxa"/>
            <w:hideMark/>
          </w:tcPr>
          <w:p w14:paraId="0BC345E4"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11,943 million Yen</w:t>
            </w:r>
          </w:p>
        </w:tc>
        <w:tc>
          <w:tcPr>
            <w:tcW w:w="1203" w:type="dxa"/>
            <w:hideMark/>
          </w:tcPr>
          <w:p w14:paraId="5D5CEAA8"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May 2008 to October 2015 (7 year)</w:t>
            </w:r>
          </w:p>
        </w:tc>
        <w:tc>
          <w:tcPr>
            <w:tcW w:w="0" w:type="auto"/>
            <w:hideMark/>
          </w:tcPr>
          <w:p w14:paraId="50A31D06"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D83669" w:rsidRPr="0087517D" w14:paraId="22A7D498" w14:textId="77777777" w:rsidTr="000408F7">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5CC16B8D"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0347E681"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78629403"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National Transmission Lines and Grid Stations Strengthening Project</w:t>
            </w:r>
          </w:p>
        </w:tc>
        <w:tc>
          <w:tcPr>
            <w:tcW w:w="1829" w:type="dxa"/>
            <w:hideMark/>
          </w:tcPr>
          <w:p w14:paraId="78D53D49"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23,300 million Yen</w:t>
            </w:r>
          </w:p>
        </w:tc>
        <w:tc>
          <w:tcPr>
            <w:tcW w:w="1203" w:type="dxa"/>
            <w:hideMark/>
          </w:tcPr>
          <w:p w14:paraId="279D1694"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March 2010 to January 2017 (7 year)</w:t>
            </w:r>
          </w:p>
        </w:tc>
        <w:tc>
          <w:tcPr>
            <w:tcW w:w="0" w:type="auto"/>
            <w:hideMark/>
          </w:tcPr>
          <w:p w14:paraId="5077E563"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D83669" w:rsidRPr="0087517D" w14:paraId="1D8C8E23" w14:textId="77777777" w:rsidTr="000408F7">
        <w:trPr>
          <w:trHeight w:val="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1B938597"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0578B871"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03487E94"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Dadu Khuzdar Transmission System Project</w:t>
            </w:r>
          </w:p>
        </w:tc>
        <w:tc>
          <w:tcPr>
            <w:tcW w:w="1829" w:type="dxa"/>
            <w:hideMark/>
          </w:tcPr>
          <w:p w14:paraId="0F2C97BC"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3702 million Yen</w:t>
            </w:r>
          </w:p>
        </w:tc>
        <w:tc>
          <w:tcPr>
            <w:tcW w:w="1203" w:type="dxa"/>
            <w:hideMark/>
          </w:tcPr>
          <w:p w14:paraId="3CC5C1F8"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December 2006 to June 2015 (8 year)</w:t>
            </w:r>
          </w:p>
        </w:tc>
        <w:tc>
          <w:tcPr>
            <w:tcW w:w="0" w:type="auto"/>
            <w:hideMark/>
          </w:tcPr>
          <w:p w14:paraId="09AF1A31"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D83669" w:rsidRPr="0087517D" w14:paraId="0E2B70B1" w14:textId="77777777" w:rsidTr="000408F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3435A15E"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087C6606"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gridSpan w:val="4"/>
            <w:hideMark/>
          </w:tcPr>
          <w:p w14:paraId="2762A39C"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Renewale Energy</w:t>
            </w:r>
          </w:p>
        </w:tc>
      </w:tr>
      <w:tr w:rsidR="00D83669" w:rsidRPr="0087517D" w14:paraId="6E5B7BFF" w14:textId="77777777" w:rsidTr="000408F7">
        <w:trPr>
          <w:trHeight w:val="8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338EE1AF"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0B74D6EF"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1C6658EE"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Introduction of Clean Energy by Solar Electricity Generation System</w:t>
            </w:r>
          </w:p>
        </w:tc>
        <w:tc>
          <w:tcPr>
            <w:tcW w:w="1829" w:type="dxa"/>
            <w:hideMark/>
          </w:tcPr>
          <w:p w14:paraId="1D6E6E97"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480 million Yen</w:t>
            </w:r>
          </w:p>
        </w:tc>
        <w:tc>
          <w:tcPr>
            <w:tcW w:w="1203" w:type="dxa"/>
            <w:hideMark/>
          </w:tcPr>
          <w:p w14:paraId="30955F50"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2010 to 2012 (3 year)</w:t>
            </w:r>
          </w:p>
        </w:tc>
        <w:tc>
          <w:tcPr>
            <w:tcW w:w="0" w:type="auto"/>
            <w:hideMark/>
          </w:tcPr>
          <w:p w14:paraId="6D764C56"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D83669" w:rsidRPr="0087517D" w14:paraId="213A3FE4" w14:textId="77777777" w:rsidTr="000408F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075" w:type="dxa"/>
            <w:hideMark/>
          </w:tcPr>
          <w:p w14:paraId="46B0D01C" w14:textId="77777777" w:rsidR="00D83669" w:rsidRPr="0087517D" w:rsidRDefault="00D83669" w:rsidP="00DD07B9">
            <w:pPr>
              <w:rPr>
                <w:rFonts w:asciiTheme="majorBidi" w:eastAsia="Times New Roman" w:hAnsiTheme="majorBidi" w:cstheme="majorBidi"/>
                <w:b w:val="0"/>
                <w:sz w:val="20"/>
                <w:szCs w:val="20"/>
              </w:rPr>
            </w:pPr>
          </w:p>
        </w:tc>
        <w:tc>
          <w:tcPr>
            <w:tcW w:w="1244" w:type="dxa"/>
            <w:hideMark/>
          </w:tcPr>
          <w:p w14:paraId="082CA05C"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0" w:type="auto"/>
            <w:gridSpan w:val="4"/>
            <w:hideMark/>
          </w:tcPr>
          <w:p w14:paraId="3310A943"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Energy Access</w:t>
            </w:r>
          </w:p>
        </w:tc>
      </w:tr>
      <w:tr w:rsidR="00D83669" w:rsidRPr="0087517D" w14:paraId="29B59DB7" w14:textId="77777777" w:rsidTr="000408F7">
        <w:trPr>
          <w:trHeight w:val="3500"/>
        </w:trPr>
        <w:tc>
          <w:tcPr>
            <w:cnfStyle w:val="001000000000" w:firstRow="0" w:lastRow="0" w:firstColumn="1" w:lastColumn="0" w:oddVBand="0" w:evenVBand="0" w:oddHBand="0" w:evenHBand="0" w:firstRowFirstColumn="0" w:firstRowLastColumn="0" w:lastRowFirstColumn="0" w:lastRowLastColumn="0"/>
            <w:tcW w:w="1075" w:type="dxa"/>
            <w:vMerge w:val="restart"/>
            <w:hideMark/>
          </w:tcPr>
          <w:p w14:paraId="52B1CB6B" w14:textId="77777777" w:rsidR="00D83669" w:rsidRPr="0087517D" w:rsidRDefault="00D83669" w:rsidP="00DD07B9">
            <w:pPr>
              <w:rPr>
                <w:rFonts w:asciiTheme="majorBidi" w:eastAsia="Times New Roman" w:hAnsiTheme="majorBidi" w:cstheme="majorBidi"/>
                <w:b w:val="0"/>
                <w:sz w:val="24"/>
                <w:szCs w:val="24"/>
              </w:rPr>
            </w:pPr>
            <w:r w:rsidRPr="0087517D">
              <w:rPr>
                <w:rFonts w:asciiTheme="majorBidi" w:eastAsia="Times New Roman" w:hAnsiTheme="majorBidi" w:cstheme="majorBidi"/>
                <w:b w:val="0"/>
                <w:color w:val="000000"/>
                <w:sz w:val="24"/>
                <w:szCs w:val="24"/>
              </w:rPr>
              <w:t>4</w:t>
            </w:r>
          </w:p>
        </w:tc>
        <w:tc>
          <w:tcPr>
            <w:tcW w:w="1244" w:type="dxa"/>
            <w:vMerge w:val="restart"/>
            <w:hideMark/>
          </w:tcPr>
          <w:p w14:paraId="09D5AD8D"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Kfw</w:t>
            </w:r>
          </w:p>
        </w:tc>
        <w:tc>
          <w:tcPr>
            <w:tcW w:w="2823" w:type="dxa"/>
            <w:hideMark/>
          </w:tcPr>
          <w:p w14:paraId="656FC05B"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 xml:space="preserve">A whole generation of hydropower plants were built in Pakistan with German involvement, including the large-scale Tarbela Dam and Ghazi Barotha plant, plus the associated transmission and distribution system across the country. The substantial commitments in the field of hydropower </w:t>
            </w:r>
            <w:r w:rsidR="002356FD" w:rsidRPr="0087517D">
              <w:rPr>
                <w:rFonts w:asciiTheme="majorBidi" w:eastAsia="Times New Roman" w:hAnsiTheme="majorBidi" w:cstheme="majorBidi"/>
                <w:color w:val="000000"/>
                <w:sz w:val="24"/>
                <w:szCs w:val="24"/>
              </w:rPr>
              <w:t>utilization</w:t>
            </w:r>
            <w:r w:rsidRPr="0087517D">
              <w:rPr>
                <w:rFonts w:asciiTheme="majorBidi" w:eastAsia="Times New Roman" w:hAnsiTheme="majorBidi" w:cstheme="majorBidi"/>
                <w:color w:val="000000"/>
                <w:sz w:val="24"/>
                <w:szCs w:val="24"/>
              </w:rPr>
              <w:t xml:space="preserve"> have made a key contribution to the development of urban areas and industrial zones in Pakistan.</w:t>
            </w:r>
          </w:p>
        </w:tc>
        <w:tc>
          <w:tcPr>
            <w:tcW w:w="1829" w:type="dxa"/>
            <w:hideMark/>
          </w:tcPr>
          <w:p w14:paraId="0B333D80"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1203" w:type="dxa"/>
            <w:hideMark/>
          </w:tcPr>
          <w:p w14:paraId="47CB1431"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0" w:type="auto"/>
            <w:hideMark/>
          </w:tcPr>
          <w:p w14:paraId="54D27A96"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D83669" w:rsidRPr="0087517D" w14:paraId="63A05F5F" w14:textId="77777777" w:rsidTr="000408F7">
        <w:trPr>
          <w:cnfStyle w:val="000000100000" w:firstRow="0" w:lastRow="0" w:firstColumn="0" w:lastColumn="0" w:oddVBand="0" w:evenVBand="0" w:oddHBand="1" w:evenHBand="0" w:firstRowFirstColumn="0" w:firstRowLastColumn="0" w:lastRowFirstColumn="0" w:lastRowLastColumn="0"/>
          <w:trHeight w:val="26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37704B6D"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6A0A552F"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2972DBF2"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Together with our Pakistani partner, German experts have conducted numerous feasibility studies for hydropower projects with an energy potential of 3,000 MW. Run-of-river power plants with a total output of 2,000 MW have been constructed or are under construction.</w:t>
            </w:r>
          </w:p>
        </w:tc>
        <w:tc>
          <w:tcPr>
            <w:tcW w:w="1829" w:type="dxa"/>
            <w:hideMark/>
          </w:tcPr>
          <w:p w14:paraId="366C8DA9"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1203" w:type="dxa"/>
            <w:hideMark/>
          </w:tcPr>
          <w:p w14:paraId="7D834F74"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0" w:type="auto"/>
            <w:hideMark/>
          </w:tcPr>
          <w:p w14:paraId="318C04C9"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r>
      <w:tr w:rsidR="00D83669" w:rsidRPr="0087517D" w14:paraId="028243E4" w14:textId="77777777" w:rsidTr="000408F7">
        <w:trPr>
          <w:trHeight w:val="5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1A779CE0"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79C9FD49"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gridSpan w:val="4"/>
            <w:hideMark/>
          </w:tcPr>
          <w:p w14:paraId="5506D766" w14:textId="77777777" w:rsidR="00D83669" w:rsidRPr="0087517D" w:rsidRDefault="002356FD"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Renewable</w:t>
            </w:r>
            <w:r w:rsidR="00D83669" w:rsidRPr="0087517D">
              <w:rPr>
                <w:rFonts w:asciiTheme="majorBidi" w:eastAsia="Times New Roman" w:hAnsiTheme="majorBidi" w:cstheme="majorBidi"/>
                <w:color w:val="000000"/>
                <w:sz w:val="24"/>
                <w:szCs w:val="24"/>
              </w:rPr>
              <w:t xml:space="preserve"> Energy</w:t>
            </w:r>
          </w:p>
        </w:tc>
      </w:tr>
      <w:tr w:rsidR="00D83669" w:rsidRPr="0087517D" w14:paraId="47013C52" w14:textId="77777777" w:rsidTr="000408F7">
        <w:trPr>
          <w:cnfStyle w:val="000000100000" w:firstRow="0" w:lastRow="0" w:firstColumn="0" w:lastColumn="0" w:oddVBand="0" w:evenVBand="0" w:oddHBand="1" w:evenHBand="0" w:firstRowFirstColumn="0" w:firstRowLastColumn="0" w:lastRowFirstColumn="0" w:lastRowLastColumn="0"/>
          <w:trHeight w:val="23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5A734184"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12A54DEF"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6AAB804B"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Political objectives in regard to renewable energies and energy efficiency in Pakistan were defined on the basis of the combined efforts of experts from Germany and Pakistan; these objectives have been adopted by the Pakistani cabinet.</w:t>
            </w:r>
          </w:p>
        </w:tc>
        <w:tc>
          <w:tcPr>
            <w:tcW w:w="1829" w:type="dxa"/>
            <w:hideMark/>
          </w:tcPr>
          <w:p w14:paraId="5065BF79"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1203" w:type="dxa"/>
            <w:hideMark/>
          </w:tcPr>
          <w:p w14:paraId="6A6F52F5"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0" w:type="auto"/>
            <w:hideMark/>
          </w:tcPr>
          <w:p w14:paraId="4BCE5E37"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r>
      <w:tr w:rsidR="00D83669" w:rsidRPr="0087517D" w14:paraId="3CE48B2C" w14:textId="77777777" w:rsidTr="000408F7">
        <w:trPr>
          <w:trHeight w:val="500"/>
        </w:trPr>
        <w:tc>
          <w:tcPr>
            <w:cnfStyle w:val="001000000000" w:firstRow="0" w:lastRow="0" w:firstColumn="1" w:lastColumn="0" w:oddVBand="0" w:evenVBand="0" w:oddHBand="0" w:evenHBand="0" w:firstRowFirstColumn="0" w:firstRowLastColumn="0" w:lastRowFirstColumn="0" w:lastRowLastColumn="0"/>
            <w:tcW w:w="1075" w:type="dxa"/>
            <w:hideMark/>
          </w:tcPr>
          <w:p w14:paraId="1573F58D" w14:textId="77777777" w:rsidR="00D83669" w:rsidRPr="0087517D" w:rsidRDefault="00D83669" w:rsidP="00DD07B9">
            <w:pPr>
              <w:rPr>
                <w:rFonts w:asciiTheme="majorBidi" w:eastAsia="Times New Roman" w:hAnsiTheme="majorBidi" w:cstheme="majorBidi"/>
                <w:b w:val="0"/>
                <w:sz w:val="24"/>
                <w:szCs w:val="24"/>
              </w:rPr>
            </w:pPr>
            <w:r w:rsidRPr="0087517D">
              <w:rPr>
                <w:rFonts w:asciiTheme="majorBidi" w:eastAsia="Times New Roman" w:hAnsiTheme="majorBidi" w:cstheme="majorBidi"/>
                <w:b w:val="0"/>
                <w:color w:val="000000"/>
                <w:sz w:val="24"/>
                <w:szCs w:val="24"/>
              </w:rPr>
              <w:t>5</w:t>
            </w:r>
          </w:p>
        </w:tc>
        <w:tc>
          <w:tcPr>
            <w:tcW w:w="1244" w:type="dxa"/>
            <w:hideMark/>
          </w:tcPr>
          <w:p w14:paraId="1C9FDAF2"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DFID</w:t>
            </w:r>
          </w:p>
        </w:tc>
        <w:tc>
          <w:tcPr>
            <w:tcW w:w="2823" w:type="dxa"/>
            <w:hideMark/>
          </w:tcPr>
          <w:p w14:paraId="3B9F3CA6"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1829" w:type="dxa"/>
            <w:hideMark/>
          </w:tcPr>
          <w:p w14:paraId="66E671C3"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1203" w:type="dxa"/>
            <w:hideMark/>
          </w:tcPr>
          <w:p w14:paraId="31A72E4B"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0" w:type="auto"/>
            <w:hideMark/>
          </w:tcPr>
          <w:p w14:paraId="75A7AEA9"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D83669" w:rsidRPr="0087517D" w14:paraId="54EEDD57" w14:textId="77777777" w:rsidTr="000408F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075" w:type="dxa"/>
            <w:hideMark/>
          </w:tcPr>
          <w:p w14:paraId="26BBE18A" w14:textId="77777777" w:rsidR="00D83669" w:rsidRPr="0087517D" w:rsidRDefault="00D83669" w:rsidP="00DD07B9">
            <w:pPr>
              <w:rPr>
                <w:rFonts w:asciiTheme="majorBidi" w:eastAsia="Times New Roman" w:hAnsiTheme="majorBidi" w:cstheme="majorBidi"/>
                <w:b w:val="0"/>
                <w:sz w:val="20"/>
                <w:szCs w:val="20"/>
              </w:rPr>
            </w:pPr>
          </w:p>
        </w:tc>
        <w:tc>
          <w:tcPr>
            <w:tcW w:w="1244" w:type="dxa"/>
            <w:hideMark/>
          </w:tcPr>
          <w:p w14:paraId="10C83AB6"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2823" w:type="dxa"/>
            <w:hideMark/>
          </w:tcPr>
          <w:p w14:paraId="6C8107D8"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1829" w:type="dxa"/>
            <w:hideMark/>
          </w:tcPr>
          <w:p w14:paraId="2D16DE5C"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1203" w:type="dxa"/>
            <w:hideMark/>
          </w:tcPr>
          <w:p w14:paraId="615D30AF"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0" w:type="auto"/>
            <w:hideMark/>
          </w:tcPr>
          <w:p w14:paraId="4F218B6E"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r>
      <w:tr w:rsidR="00D83669" w:rsidRPr="0087517D" w14:paraId="3AAE6D21" w14:textId="77777777" w:rsidTr="000408F7">
        <w:trPr>
          <w:trHeight w:val="500"/>
        </w:trPr>
        <w:tc>
          <w:tcPr>
            <w:cnfStyle w:val="001000000000" w:firstRow="0" w:lastRow="0" w:firstColumn="1" w:lastColumn="0" w:oddVBand="0" w:evenVBand="0" w:oddHBand="0" w:evenHBand="0" w:firstRowFirstColumn="0" w:firstRowLastColumn="0" w:lastRowFirstColumn="0" w:lastRowLastColumn="0"/>
            <w:tcW w:w="1075" w:type="dxa"/>
            <w:vMerge w:val="restart"/>
            <w:hideMark/>
          </w:tcPr>
          <w:p w14:paraId="6AAE3F66" w14:textId="77777777" w:rsidR="00D83669" w:rsidRPr="0087517D" w:rsidRDefault="00D83669" w:rsidP="00DD07B9">
            <w:pPr>
              <w:rPr>
                <w:rFonts w:asciiTheme="majorBidi" w:eastAsia="Times New Roman" w:hAnsiTheme="majorBidi" w:cstheme="majorBidi"/>
                <w:b w:val="0"/>
                <w:sz w:val="24"/>
                <w:szCs w:val="24"/>
              </w:rPr>
            </w:pPr>
            <w:r w:rsidRPr="0087517D">
              <w:rPr>
                <w:rFonts w:asciiTheme="majorBidi" w:eastAsia="Times New Roman" w:hAnsiTheme="majorBidi" w:cstheme="majorBidi"/>
                <w:b w:val="0"/>
                <w:color w:val="000000"/>
                <w:sz w:val="24"/>
                <w:szCs w:val="24"/>
              </w:rPr>
              <w:t>6</w:t>
            </w:r>
          </w:p>
        </w:tc>
        <w:tc>
          <w:tcPr>
            <w:tcW w:w="1244" w:type="dxa"/>
            <w:vMerge w:val="restart"/>
            <w:hideMark/>
          </w:tcPr>
          <w:p w14:paraId="39C3225E"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UNDP</w:t>
            </w:r>
          </w:p>
        </w:tc>
        <w:tc>
          <w:tcPr>
            <w:tcW w:w="0" w:type="auto"/>
            <w:gridSpan w:val="4"/>
            <w:hideMark/>
          </w:tcPr>
          <w:p w14:paraId="0E0A42B9"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Energy Access</w:t>
            </w:r>
          </w:p>
        </w:tc>
      </w:tr>
      <w:tr w:rsidR="00D83669" w:rsidRPr="0087517D" w14:paraId="11B2B227" w14:textId="77777777" w:rsidTr="000408F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509D4E20"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3DCAF1E0"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2DADE675"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1829" w:type="dxa"/>
            <w:hideMark/>
          </w:tcPr>
          <w:p w14:paraId="036EE64E"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1203" w:type="dxa"/>
            <w:hideMark/>
          </w:tcPr>
          <w:p w14:paraId="508602F8"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0" w:type="auto"/>
            <w:hideMark/>
          </w:tcPr>
          <w:p w14:paraId="402CCC9E"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r>
      <w:tr w:rsidR="00D83669" w:rsidRPr="0087517D" w14:paraId="580088ED" w14:textId="77777777" w:rsidTr="000408F7">
        <w:trPr>
          <w:trHeight w:val="5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0F693319"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51DA1102"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gridSpan w:val="4"/>
            <w:hideMark/>
          </w:tcPr>
          <w:p w14:paraId="35CB6C25" w14:textId="77777777" w:rsidR="00D83669" w:rsidRPr="0087517D" w:rsidRDefault="002356FD"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Renewable</w:t>
            </w:r>
            <w:r w:rsidR="00D83669" w:rsidRPr="0087517D">
              <w:rPr>
                <w:rFonts w:asciiTheme="majorBidi" w:eastAsia="Times New Roman" w:hAnsiTheme="majorBidi" w:cstheme="majorBidi"/>
                <w:color w:val="000000"/>
                <w:sz w:val="24"/>
                <w:szCs w:val="24"/>
              </w:rPr>
              <w:t xml:space="preserve"> Energy</w:t>
            </w:r>
          </w:p>
        </w:tc>
      </w:tr>
      <w:tr w:rsidR="00D83669" w:rsidRPr="0087517D" w14:paraId="5C8A878E" w14:textId="77777777" w:rsidTr="000408F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075" w:type="dxa"/>
            <w:hideMark/>
          </w:tcPr>
          <w:p w14:paraId="2791E2DC" w14:textId="77777777" w:rsidR="00D83669" w:rsidRPr="0087517D" w:rsidRDefault="00D83669" w:rsidP="00DD07B9">
            <w:pPr>
              <w:rPr>
                <w:rFonts w:asciiTheme="majorBidi" w:eastAsia="Times New Roman" w:hAnsiTheme="majorBidi" w:cstheme="majorBidi"/>
                <w:b w:val="0"/>
                <w:sz w:val="24"/>
                <w:szCs w:val="24"/>
              </w:rPr>
            </w:pPr>
          </w:p>
        </w:tc>
        <w:tc>
          <w:tcPr>
            <w:tcW w:w="1244" w:type="dxa"/>
            <w:hideMark/>
          </w:tcPr>
          <w:p w14:paraId="22B8E7F1"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0" w:type="auto"/>
            <w:gridSpan w:val="4"/>
            <w:hideMark/>
          </w:tcPr>
          <w:p w14:paraId="2AA6D01C"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Energy Access</w:t>
            </w:r>
          </w:p>
        </w:tc>
      </w:tr>
      <w:tr w:rsidR="00D83669" w:rsidRPr="0087517D" w14:paraId="283C7EA6" w14:textId="77777777" w:rsidTr="000408F7">
        <w:trPr>
          <w:trHeight w:val="2000"/>
        </w:trPr>
        <w:tc>
          <w:tcPr>
            <w:cnfStyle w:val="001000000000" w:firstRow="0" w:lastRow="0" w:firstColumn="1" w:lastColumn="0" w:oddVBand="0" w:evenVBand="0" w:oddHBand="0" w:evenHBand="0" w:firstRowFirstColumn="0" w:firstRowLastColumn="0" w:lastRowFirstColumn="0" w:lastRowLastColumn="0"/>
            <w:tcW w:w="1075" w:type="dxa"/>
            <w:vMerge w:val="restart"/>
            <w:hideMark/>
          </w:tcPr>
          <w:p w14:paraId="497F3411" w14:textId="77777777" w:rsidR="00D83669" w:rsidRPr="0087517D" w:rsidRDefault="00D83669" w:rsidP="00DD07B9">
            <w:pPr>
              <w:rPr>
                <w:rFonts w:asciiTheme="majorBidi" w:eastAsia="Times New Roman" w:hAnsiTheme="majorBidi" w:cstheme="majorBidi"/>
                <w:b w:val="0"/>
                <w:sz w:val="24"/>
                <w:szCs w:val="24"/>
              </w:rPr>
            </w:pPr>
            <w:r w:rsidRPr="0087517D">
              <w:rPr>
                <w:rFonts w:asciiTheme="majorBidi" w:eastAsia="Times New Roman" w:hAnsiTheme="majorBidi" w:cstheme="majorBidi"/>
                <w:b w:val="0"/>
                <w:color w:val="000000"/>
                <w:sz w:val="24"/>
                <w:szCs w:val="24"/>
              </w:rPr>
              <w:t>7</w:t>
            </w:r>
          </w:p>
        </w:tc>
        <w:tc>
          <w:tcPr>
            <w:tcW w:w="1244" w:type="dxa"/>
            <w:vMerge w:val="restart"/>
            <w:hideMark/>
          </w:tcPr>
          <w:p w14:paraId="2FFD5614"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USAID</w:t>
            </w:r>
          </w:p>
        </w:tc>
        <w:tc>
          <w:tcPr>
            <w:tcW w:w="2823" w:type="dxa"/>
            <w:hideMark/>
          </w:tcPr>
          <w:p w14:paraId="24DC184E"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 xml:space="preserve">Generation of Electricity:  USAID-funded renovations of Tarbela Dam in Khyber Pakhtunkhwa, the Jamshoro and Guddu Thermal Power Plants in Sindh, and the Muzaffargarh Thermal Power Plant in Punjab generated 978 MW of electricity. </w:t>
            </w:r>
          </w:p>
        </w:tc>
        <w:tc>
          <w:tcPr>
            <w:tcW w:w="1829" w:type="dxa"/>
            <w:hideMark/>
          </w:tcPr>
          <w:p w14:paraId="2A9D366A"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1203" w:type="dxa"/>
            <w:hideMark/>
          </w:tcPr>
          <w:p w14:paraId="6C3D3E52"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0" w:type="auto"/>
            <w:hideMark/>
          </w:tcPr>
          <w:p w14:paraId="048CCA60"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D83669" w:rsidRPr="0087517D" w14:paraId="082E9068" w14:textId="77777777" w:rsidTr="000408F7">
        <w:trPr>
          <w:cnfStyle w:val="000000100000" w:firstRow="0" w:lastRow="0" w:firstColumn="0" w:lastColumn="0" w:oddVBand="0" w:evenVBand="0" w:oddHBand="1" w:evenHBand="0" w:firstRowFirstColumn="0" w:firstRowLastColumn="0" w:lastRowFirstColumn="0" w:lastRowLastColumn="0"/>
          <w:trHeight w:val="20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33D35B81"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4E6A3C5A"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5C9A3664"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Transmission to Distribution Companies:  By repairing and replacing aging equipment – including transformers, circuit breakers, and transformer cooling fans – USAID programs have increased transmission capacity by 1,791 MW.</w:t>
            </w:r>
          </w:p>
        </w:tc>
        <w:tc>
          <w:tcPr>
            <w:tcW w:w="1829" w:type="dxa"/>
            <w:hideMark/>
          </w:tcPr>
          <w:p w14:paraId="2325712C"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1203" w:type="dxa"/>
            <w:hideMark/>
          </w:tcPr>
          <w:p w14:paraId="6E736C77"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c>
          <w:tcPr>
            <w:tcW w:w="0" w:type="auto"/>
            <w:hideMark/>
          </w:tcPr>
          <w:p w14:paraId="5D14F602"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tc>
      </w:tr>
      <w:tr w:rsidR="00D83669" w:rsidRPr="0087517D" w14:paraId="1904314E" w14:textId="77777777" w:rsidTr="000408F7">
        <w:trPr>
          <w:trHeight w:val="236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7D66ABE9"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66DE0A72"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2823" w:type="dxa"/>
            <w:hideMark/>
          </w:tcPr>
          <w:p w14:paraId="6F439A8B"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Distribution to Customers:  USAID worked with power distribution companies (DISCOs) to improve management systems, upgrade equipment, and maintain the distribution network. DISCO improvements recovered 212 megawatts of electricity and saved over $429 million.  </w:t>
            </w:r>
          </w:p>
        </w:tc>
        <w:tc>
          <w:tcPr>
            <w:tcW w:w="1829" w:type="dxa"/>
            <w:hideMark/>
          </w:tcPr>
          <w:p w14:paraId="0F8CAC41"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1203" w:type="dxa"/>
            <w:hideMark/>
          </w:tcPr>
          <w:p w14:paraId="22B8E081"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c>
          <w:tcPr>
            <w:tcW w:w="0" w:type="auto"/>
            <w:hideMark/>
          </w:tcPr>
          <w:p w14:paraId="298972C1" w14:textId="77777777" w:rsidR="00D83669" w:rsidRPr="0087517D" w:rsidRDefault="00D83669" w:rsidP="00DD07B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D83669" w:rsidRPr="0087517D" w14:paraId="0BD9C58C" w14:textId="77777777" w:rsidTr="000408F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075" w:type="dxa"/>
            <w:vMerge/>
            <w:hideMark/>
          </w:tcPr>
          <w:p w14:paraId="50E432FC" w14:textId="77777777" w:rsidR="00D83669" w:rsidRPr="0087517D" w:rsidRDefault="00D83669" w:rsidP="00DD07B9">
            <w:pPr>
              <w:rPr>
                <w:rFonts w:asciiTheme="majorBidi" w:eastAsia="Times New Roman" w:hAnsiTheme="majorBidi" w:cstheme="majorBidi"/>
                <w:b w:val="0"/>
                <w:sz w:val="24"/>
                <w:szCs w:val="24"/>
              </w:rPr>
            </w:pPr>
          </w:p>
        </w:tc>
        <w:tc>
          <w:tcPr>
            <w:tcW w:w="1244" w:type="dxa"/>
            <w:vMerge/>
            <w:hideMark/>
          </w:tcPr>
          <w:p w14:paraId="5D84C97B"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gridSpan w:val="4"/>
            <w:hideMark/>
          </w:tcPr>
          <w:p w14:paraId="4A326F04" w14:textId="77777777" w:rsidR="00D83669" w:rsidRPr="0087517D" w:rsidRDefault="00D83669" w:rsidP="00DD07B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87517D">
              <w:rPr>
                <w:rFonts w:asciiTheme="majorBidi" w:eastAsia="Times New Roman" w:hAnsiTheme="majorBidi" w:cstheme="majorBidi"/>
                <w:color w:val="000000"/>
                <w:sz w:val="24"/>
                <w:szCs w:val="24"/>
              </w:rPr>
              <w:t>Renewable Energy</w:t>
            </w:r>
          </w:p>
        </w:tc>
      </w:tr>
    </w:tbl>
    <w:p w14:paraId="3C7C3E36" w14:textId="77777777" w:rsidR="001976ED" w:rsidRPr="0087517D" w:rsidRDefault="001976ED" w:rsidP="00CB255F">
      <w:pPr>
        <w:autoSpaceDE w:val="0"/>
        <w:autoSpaceDN w:val="0"/>
        <w:adjustRightInd w:val="0"/>
        <w:rPr>
          <w:rFonts w:asciiTheme="majorBidi" w:hAnsiTheme="majorBidi" w:cstheme="majorBidi"/>
          <w:sz w:val="24"/>
          <w:szCs w:val="24"/>
        </w:rPr>
      </w:pPr>
    </w:p>
    <w:p w14:paraId="056B79DC" w14:textId="77777777" w:rsidR="00E972A5" w:rsidRPr="0087517D" w:rsidRDefault="00E972A5" w:rsidP="00E972A5"/>
    <w:p w14:paraId="072E910B" w14:textId="77777777" w:rsidR="00E972A5" w:rsidRPr="0087517D" w:rsidRDefault="00E972A5" w:rsidP="00E972A5"/>
    <w:p w14:paraId="207EF53E" w14:textId="77777777" w:rsidR="00E972A5" w:rsidRPr="0087517D" w:rsidRDefault="00E972A5" w:rsidP="00E972A5"/>
    <w:p w14:paraId="4192FF60" w14:textId="77777777" w:rsidR="00E972A5" w:rsidRPr="0087517D" w:rsidRDefault="00E972A5" w:rsidP="00E972A5"/>
    <w:p w14:paraId="3F5BD407" w14:textId="77777777" w:rsidR="00E972A5" w:rsidRPr="0087517D" w:rsidRDefault="00E972A5" w:rsidP="00E972A5"/>
    <w:p w14:paraId="40E1D554" w14:textId="77777777" w:rsidR="00E972A5" w:rsidRPr="0087517D" w:rsidRDefault="00E972A5" w:rsidP="00E972A5"/>
    <w:p w14:paraId="32C1C79D" w14:textId="77777777" w:rsidR="00E972A5" w:rsidRPr="0087517D" w:rsidRDefault="00E972A5" w:rsidP="00E972A5"/>
    <w:p w14:paraId="4F13B28B" w14:textId="77777777" w:rsidR="00E972A5" w:rsidRPr="0087517D" w:rsidRDefault="00E972A5" w:rsidP="00E972A5"/>
    <w:p w14:paraId="41B55689" w14:textId="77777777" w:rsidR="00E972A5" w:rsidRPr="0087517D" w:rsidRDefault="00E972A5" w:rsidP="00E972A5"/>
    <w:p w14:paraId="64C5B004" w14:textId="77777777" w:rsidR="00E972A5" w:rsidRPr="0087517D" w:rsidRDefault="00E972A5" w:rsidP="00E972A5"/>
    <w:p w14:paraId="0EFE7906" w14:textId="77777777" w:rsidR="00E972A5" w:rsidRPr="0087517D" w:rsidRDefault="00E972A5" w:rsidP="00E972A5"/>
    <w:p w14:paraId="5375A06A" w14:textId="77777777" w:rsidR="00E972A5" w:rsidRPr="0087517D" w:rsidRDefault="00E972A5" w:rsidP="00E972A5"/>
    <w:p w14:paraId="6297D60D" w14:textId="2E42A110" w:rsidR="00E972A5" w:rsidRDefault="00E972A5" w:rsidP="00E972A5"/>
    <w:p w14:paraId="4D29B383" w14:textId="53D8741E" w:rsidR="00887003" w:rsidRDefault="00887003" w:rsidP="00E972A5"/>
    <w:p w14:paraId="31EB8056" w14:textId="32A72A20" w:rsidR="00887003" w:rsidRDefault="00887003" w:rsidP="00E972A5"/>
    <w:p w14:paraId="5207E105" w14:textId="13505D07" w:rsidR="00887003" w:rsidRDefault="00887003" w:rsidP="00E972A5"/>
    <w:p w14:paraId="0D0D91B7" w14:textId="5C9BC77C" w:rsidR="00887003" w:rsidRDefault="00887003" w:rsidP="00E972A5"/>
    <w:p w14:paraId="5F40CE1D" w14:textId="54302838" w:rsidR="00887003" w:rsidRDefault="00887003" w:rsidP="00E972A5"/>
    <w:p w14:paraId="5683C595" w14:textId="183FCBC9" w:rsidR="00887003" w:rsidRDefault="00887003" w:rsidP="00E972A5"/>
    <w:p w14:paraId="62798BA6" w14:textId="6BEF50E5" w:rsidR="00887003" w:rsidRDefault="00887003" w:rsidP="00E972A5"/>
    <w:p w14:paraId="56FF491E" w14:textId="77777777" w:rsidR="00887003" w:rsidRPr="0087517D" w:rsidRDefault="00887003" w:rsidP="00E972A5"/>
    <w:p w14:paraId="75FB9EDD" w14:textId="77777777" w:rsidR="00E972A5" w:rsidRPr="0087517D" w:rsidRDefault="00E972A5" w:rsidP="00E972A5"/>
    <w:p w14:paraId="510A84F0" w14:textId="77777777" w:rsidR="00E972A5" w:rsidRPr="0087517D" w:rsidRDefault="00E972A5" w:rsidP="00E972A5"/>
    <w:p w14:paraId="1B9AC062" w14:textId="77777777" w:rsidR="00E972A5" w:rsidRPr="0087517D" w:rsidRDefault="00E972A5" w:rsidP="00E972A5"/>
    <w:p w14:paraId="1AD3373C" w14:textId="77777777" w:rsidR="00E972A5" w:rsidRPr="0087517D" w:rsidRDefault="00E972A5" w:rsidP="00E972A5"/>
    <w:p w14:paraId="33FAC526" w14:textId="77777777" w:rsidR="00E972A5" w:rsidRPr="0087517D" w:rsidRDefault="00E972A5" w:rsidP="00E972A5"/>
    <w:p w14:paraId="366A202B" w14:textId="77777777" w:rsidR="00E972A5" w:rsidRPr="0087517D" w:rsidRDefault="00E972A5" w:rsidP="00E972A5"/>
    <w:p w14:paraId="2060D18A" w14:textId="77777777" w:rsidR="00E972A5" w:rsidRPr="0087517D" w:rsidRDefault="00E972A5" w:rsidP="00E972A5"/>
    <w:p w14:paraId="3D534C49" w14:textId="26D4364C" w:rsidR="00D83669" w:rsidRPr="0087517D" w:rsidRDefault="00E972A5" w:rsidP="00E972A5">
      <w:pPr>
        <w:pStyle w:val="Heading1"/>
        <w:numPr>
          <w:ilvl w:val="1"/>
          <w:numId w:val="10"/>
        </w:numPr>
        <w:jc w:val="center"/>
        <w:rPr>
          <w:rFonts w:asciiTheme="majorBidi" w:hAnsiTheme="majorBidi"/>
          <w:b/>
          <w:bCs/>
        </w:rPr>
      </w:pPr>
      <w:bookmarkStart w:id="40" w:name="_Toc509453064"/>
      <w:r w:rsidRPr="0087517D">
        <w:rPr>
          <w:rFonts w:asciiTheme="majorBidi" w:hAnsiTheme="majorBidi"/>
          <w:b/>
          <w:bCs/>
        </w:rPr>
        <w:lastRenderedPageBreak/>
        <w:t>Province wise</w:t>
      </w:r>
      <w:r w:rsidR="00BC2B43">
        <w:rPr>
          <w:rFonts w:asciiTheme="majorBidi" w:hAnsiTheme="majorBidi"/>
          <w:b/>
          <w:bCs/>
        </w:rPr>
        <w:t xml:space="preserve"> </w:t>
      </w:r>
      <w:r w:rsidR="00D83669" w:rsidRPr="0087517D">
        <w:rPr>
          <w:rFonts w:asciiTheme="majorBidi" w:hAnsiTheme="majorBidi"/>
          <w:b/>
          <w:bCs/>
        </w:rPr>
        <w:t>Project</w:t>
      </w:r>
      <w:r w:rsidRPr="0087517D">
        <w:rPr>
          <w:rFonts w:asciiTheme="majorBidi" w:hAnsiTheme="majorBidi"/>
          <w:b/>
          <w:bCs/>
        </w:rPr>
        <w:t>s</w:t>
      </w:r>
      <w:r w:rsidR="00D83669" w:rsidRPr="0087517D">
        <w:rPr>
          <w:rFonts w:asciiTheme="majorBidi" w:hAnsiTheme="majorBidi"/>
          <w:b/>
          <w:bCs/>
        </w:rPr>
        <w:t xml:space="preserve"> Investment</w:t>
      </w:r>
      <w:bookmarkEnd w:id="40"/>
    </w:p>
    <w:p w14:paraId="3FA26C5A" w14:textId="77777777" w:rsidR="00D83669" w:rsidRPr="0087517D" w:rsidRDefault="00D83669" w:rsidP="00CB255F">
      <w:pPr>
        <w:autoSpaceDE w:val="0"/>
        <w:autoSpaceDN w:val="0"/>
        <w:adjustRightInd w:val="0"/>
        <w:rPr>
          <w:rFonts w:asciiTheme="majorBidi" w:hAnsiTheme="majorBidi" w:cstheme="majorBidi"/>
          <w:sz w:val="24"/>
          <w:szCs w:val="24"/>
        </w:rPr>
      </w:pPr>
    </w:p>
    <w:tbl>
      <w:tblPr>
        <w:tblStyle w:val="GridTable4-Accent61"/>
        <w:tblW w:w="5000" w:type="pct"/>
        <w:tblLook w:val="04A0" w:firstRow="1" w:lastRow="0" w:firstColumn="1" w:lastColumn="0" w:noHBand="0" w:noVBand="1"/>
      </w:tblPr>
      <w:tblGrid>
        <w:gridCol w:w="543"/>
        <w:gridCol w:w="2691"/>
        <w:gridCol w:w="3896"/>
        <w:gridCol w:w="2446"/>
      </w:tblGrid>
      <w:tr w:rsidR="00D83669" w:rsidRPr="0087517D" w14:paraId="528DEE5C" w14:textId="77777777" w:rsidTr="001976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55239EBF" w14:textId="77777777" w:rsidR="00D83669" w:rsidRPr="0087517D" w:rsidRDefault="00D83669" w:rsidP="00C207C9">
            <w:pPr>
              <w:spacing w:line="276" w:lineRule="auto"/>
              <w:jc w:val="center"/>
              <w:rPr>
                <w:rFonts w:asciiTheme="majorBidi" w:eastAsia="Times New Roman" w:hAnsiTheme="majorBidi" w:cstheme="majorBidi"/>
                <w:b w:val="0"/>
                <w:color w:val="000000"/>
                <w:sz w:val="28"/>
                <w:szCs w:val="28"/>
              </w:rPr>
            </w:pPr>
            <w:r w:rsidRPr="0087517D">
              <w:rPr>
                <w:rFonts w:asciiTheme="majorBidi" w:eastAsia="Times New Roman" w:hAnsiTheme="majorBidi" w:cstheme="majorBidi"/>
                <w:b w:val="0"/>
                <w:color w:val="000000"/>
                <w:sz w:val="28"/>
                <w:szCs w:val="28"/>
              </w:rPr>
              <w:t>Investment Prospective</w:t>
            </w:r>
          </w:p>
        </w:tc>
      </w:tr>
      <w:tr w:rsidR="00D83669" w:rsidRPr="0087517D" w14:paraId="0EBF00CE"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29FE2B9F" w14:textId="77777777" w:rsidR="00D83669" w:rsidRPr="0087517D" w:rsidRDefault="00D83669" w:rsidP="00C207C9">
            <w:pPr>
              <w:spacing w:line="276" w:lineRule="auto"/>
              <w:jc w:val="center"/>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Sr. No</w:t>
            </w:r>
          </w:p>
        </w:tc>
        <w:tc>
          <w:tcPr>
            <w:tcW w:w="1405" w:type="pct"/>
            <w:hideMark/>
          </w:tcPr>
          <w:p w14:paraId="16DC3154"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00000"/>
              </w:rPr>
            </w:pPr>
            <w:r w:rsidRPr="0087517D">
              <w:rPr>
                <w:rFonts w:asciiTheme="majorBidi" w:eastAsia="Times New Roman" w:hAnsiTheme="majorBidi" w:cstheme="majorBidi"/>
                <w:bCs/>
                <w:color w:val="000000"/>
              </w:rPr>
              <w:t>Project Name</w:t>
            </w:r>
          </w:p>
        </w:tc>
        <w:tc>
          <w:tcPr>
            <w:tcW w:w="2034" w:type="pct"/>
            <w:hideMark/>
          </w:tcPr>
          <w:p w14:paraId="185D30B2"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00000"/>
              </w:rPr>
            </w:pPr>
            <w:r w:rsidRPr="0087517D">
              <w:rPr>
                <w:rFonts w:asciiTheme="majorBidi" w:eastAsia="Times New Roman" w:hAnsiTheme="majorBidi" w:cstheme="majorBidi"/>
                <w:bCs/>
                <w:color w:val="000000"/>
              </w:rPr>
              <w:t>Description</w:t>
            </w:r>
            <w:r w:rsidR="00216D08" w:rsidRPr="0087517D">
              <w:rPr>
                <w:rFonts w:asciiTheme="majorBidi" w:eastAsia="Times New Roman" w:hAnsiTheme="majorBidi" w:cstheme="majorBidi"/>
                <w:bCs/>
                <w:color w:val="000000"/>
              </w:rPr>
              <w:t xml:space="preserve"> 362626</w:t>
            </w:r>
          </w:p>
        </w:tc>
        <w:tc>
          <w:tcPr>
            <w:tcW w:w="1277" w:type="pct"/>
            <w:hideMark/>
          </w:tcPr>
          <w:p w14:paraId="4A21D396"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00000"/>
              </w:rPr>
            </w:pPr>
            <w:r w:rsidRPr="0087517D">
              <w:rPr>
                <w:rFonts w:asciiTheme="majorBidi" w:eastAsia="Times New Roman" w:hAnsiTheme="majorBidi" w:cstheme="majorBidi"/>
                <w:bCs/>
                <w:color w:val="000000"/>
              </w:rPr>
              <w:t>Budget</w:t>
            </w:r>
          </w:p>
        </w:tc>
      </w:tr>
      <w:tr w:rsidR="00D83669" w:rsidRPr="0087517D" w14:paraId="08D4D5A2" w14:textId="77777777" w:rsidTr="001976ED">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508E941C" w14:textId="77777777" w:rsidR="00D83669" w:rsidRPr="0087517D" w:rsidRDefault="00D83669" w:rsidP="00C207C9">
            <w:pPr>
              <w:spacing w:line="276" w:lineRule="auto"/>
              <w:jc w:val="center"/>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Sindh Province</w:t>
            </w:r>
          </w:p>
        </w:tc>
      </w:tr>
      <w:tr w:rsidR="00D83669" w:rsidRPr="0087517D" w14:paraId="2E2535A3" w14:textId="77777777" w:rsidTr="006D524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84" w:type="pct"/>
            <w:hideMark/>
          </w:tcPr>
          <w:p w14:paraId="68146B0F"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w:t>
            </w:r>
          </w:p>
        </w:tc>
        <w:tc>
          <w:tcPr>
            <w:tcW w:w="1405" w:type="pct"/>
            <w:hideMark/>
          </w:tcPr>
          <w:p w14:paraId="725C1C07"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Development of 05X20 MWs SOLAR POWER PROJECTS AT VARIOUS LOCATIONS IN SINDH</w:t>
            </w:r>
          </w:p>
        </w:tc>
        <w:tc>
          <w:tcPr>
            <w:tcW w:w="2034" w:type="pct"/>
            <w:hideMark/>
          </w:tcPr>
          <w:p w14:paraId="52AC22DE"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05 Solar Power Projects each of 20 MW capacity are under processing in five districts. i) Thatta ii) Shaheed Benazirabad, iii) Larkana, iv) Sukkar and v) at Jamshoro</w:t>
            </w:r>
          </w:p>
        </w:tc>
        <w:tc>
          <w:tcPr>
            <w:tcW w:w="1277" w:type="pct"/>
            <w:hideMark/>
          </w:tcPr>
          <w:p w14:paraId="30C26EE6"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1MW Solar Thermal Plant is around 2-2.5 million</w:t>
            </w:r>
          </w:p>
        </w:tc>
      </w:tr>
      <w:tr w:rsidR="00D83669" w:rsidRPr="0087517D" w14:paraId="1B4748AF" w14:textId="77777777" w:rsidTr="006D5247">
        <w:trPr>
          <w:trHeight w:val="2100"/>
        </w:trPr>
        <w:tc>
          <w:tcPr>
            <w:cnfStyle w:val="001000000000" w:firstRow="0" w:lastRow="0" w:firstColumn="1" w:lastColumn="0" w:oddVBand="0" w:evenVBand="0" w:oddHBand="0" w:evenHBand="0" w:firstRowFirstColumn="0" w:firstRowLastColumn="0" w:lastRowFirstColumn="0" w:lastRowLastColumn="0"/>
            <w:tcW w:w="284" w:type="pct"/>
            <w:hideMark/>
          </w:tcPr>
          <w:p w14:paraId="64877E03"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w:t>
            </w:r>
          </w:p>
        </w:tc>
        <w:tc>
          <w:tcPr>
            <w:tcW w:w="1405" w:type="pct"/>
            <w:hideMark/>
          </w:tcPr>
          <w:p w14:paraId="3CFA2417"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Establishment of 2 X 50 MW Wind Power Projects in the</w:t>
            </w:r>
            <w:r w:rsidRPr="0087517D">
              <w:rPr>
                <w:rFonts w:asciiTheme="majorBidi" w:eastAsia="Times New Roman" w:hAnsiTheme="majorBidi" w:cstheme="majorBidi"/>
                <w:color w:val="000000"/>
              </w:rPr>
              <w:br/>
              <w:t>Province.</w:t>
            </w:r>
          </w:p>
        </w:tc>
        <w:tc>
          <w:tcPr>
            <w:tcW w:w="2034" w:type="pct"/>
            <w:hideMark/>
          </w:tcPr>
          <w:p w14:paraId="63474884"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Sindh Renewable Energy Company is actively </w:t>
            </w:r>
            <w:r w:rsidR="00082A22" w:rsidRPr="0087517D">
              <w:rPr>
                <w:rFonts w:asciiTheme="majorBidi" w:eastAsia="Times New Roman" w:hAnsiTheme="majorBidi" w:cstheme="majorBidi"/>
                <w:color w:val="000000"/>
              </w:rPr>
              <w:t xml:space="preserve">engaged in developing two 50 MW </w:t>
            </w:r>
            <w:r w:rsidRPr="0087517D">
              <w:rPr>
                <w:rFonts w:asciiTheme="majorBidi" w:eastAsia="Times New Roman" w:hAnsiTheme="majorBidi" w:cstheme="majorBidi"/>
                <w:color w:val="000000"/>
              </w:rPr>
              <w:t>Wind Power projects in the province. The feasibility Studies have been completed and</w:t>
            </w:r>
            <w:r w:rsidRPr="0087517D">
              <w:rPr>
                <w:rFonts w:asciiTheme="majorBidi" w:eastAsia="Times New Roman" w:hAnsiTheme="majorBidi" w:cstheme="majorBidi"/>
                <w:color w:val="000000"/>
              </w:rPr>
              <w:br/>
              <w:t>negotiations are underway with foreign development partners to start the physical</w:t>
            </w:r>
            <w:r w:rsidRPr="0087517D">
              <w:rPr>
                <w:rFonts w:asciiTheme="majorBidi" w:eastAsia="Times New Roman" w:hAnsiTheme="majorBidi" w:cstheme="majorBidi"/>
                <w:color w:val="000000"/>
              </w:rPr>
              <w:br/>
              <w:t>activities.</w:t>
            </w:r>
          </w:p>
        </w:tc>
        <w:tc>
          <w:tcPr>
            <w:tcW w:w="1277" w:type="pct"/>
            <w:hideMark/>
          </w:tcPr>
          <w:p w14:paraId="40B5D8B4"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79210BCE" w14:textId="77777777" w:rsidTr="006D5247">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284" w:type="pct"/>
            <w:hideMark/>
          </w:tcPr>
          <w:p w14:paraId="18BC2C81"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w:t>
            </w:r>
          </w:p>
        </w:tc>
        <w:tc>
          <w:tcPr>
            <w:tcW w:w="1405" w:type="pct"/>
            <w:hideMark/>
          </w:tcPr>
          <w:p w14:paraId="06041CEB"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 MW "Waste-to- Energy" Power Plant, Based on Municipal</w:t>
            </w:r>
            <w:r w:rsidRPr="0087517D">
              <w:rPr>
                <w:rFonts w:asciiTheme="majorBidi" w:eastAsia="Times New Roman" w:hAnsiTheme="majorBidi" w:cstheme="majorBidi"/>
                <w:color w:val="000000"/>
              </w:rPr>
              <w:br/>
              <w:t>Solid Waste and Agricultural waste in Khairpur Special</w:t>
            </w:r>
            <w:r w:rsidRPr="0087517D">
              <w:rPr>
                <w:rFonts w:asciiTheme="majorBidi" w:eastAsia="Times New Roman" w:hAnsiTheme="majorBidi" w:cstheme="majorBidi"/>
                <w:color w:val="000000"/>
              </w:rPr>
              <w:br/>
              <w:t>Economic Zone.</w:t>
            </w:r>
          </w:p>
        </w:tc>
        <w:tc>
          <w:tcPr>
            <w:tcW w:w="2034" w:type="pct"/>
            <w:hideMark/>
          </w:tcPr>
          <w:p w14:paraId="66D624DB"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The </w:t>
            </w:r>
            <w:r w:rsidR="002356FD" w:rsidRPr="0087517D">
              <w:rPr>
                <w:rFonts w:asciiTheme="majorBidi" w:eastAsia="Times New Roman" w:hAnsiTheme="majorBidi" w:cstheme="majorBidi"/>
                <w:color w:val="000000"/>
              </w:rPr>
              <w:t>Municipal</w:t>
            </w:r>
            <w:r w:rsidRPr="0087517D">
              <w:rPr>
                <w:rFonts w:asciiTheme="majorBidi" w:eastAsia="Times New Roman" w:hAnsiTheme="majorBidi" w:cstheme="majorBidi"/>
                <w:color w:val="000000"/>
              </w:rPr>
              <w:t xml:space="preserve"> Solid waste and Agro –waste are availabl</w:t>
            </w:r>
            <w:r w:rsidR="00082A22" w:rsidRPr="0087517D">
              <w:rPr>
                <w:rFonts w:asciiTheme="majorBidi" w:eastAsia="Times New Roman" w:hAnsiTheme="majorBidi" w:cstheme="majorBidi"/>
                <w:color w:val="000000"/>
              </w:rPr>
              <w:t xml:space="preserve">e in abundance in the province, </w:t>
            </w:r>
            <w:r w:rsidRPr="0087517D">
              <w:rPr>
                <w:rFonts w:asciiTheme="majorBidi" w:eastAsia="Times New Roman" w:hAnsiTheme="majorBidi" w:cstheme="majorBidi"/>
                <w:color w:val="000000"/>
              </w:rPr>
              <w:t>but are not properly utilized for energy sector development</w:t>
            </w:r>
            <w:r w:rsidR="00082A22" w:rsidRPr="0087517D">
              <w:rPr>
                <w:rFonts w:asciiTheme="majorBidi" w:eastAsia="Times New Roman" w:hAnsiTheme="majorBidi" w:cstheme="majorBidi"/>
                <w:color w:val="000000"/>
              </w:rPr>
              <w:t xml:space="preserve"> as per international practice. </w:t>
            </w:r>
            <w:r w:rsidRPr="0087517D">
              <w:rPr>
                <w:rFonts w:asciiTheme="majorBidi" w:eastAsia="Times New Roman" w:hAnsiTheme="majorBidi" w:cstheme="majorBidi"/>
                <w:color w:val="000000"/>
              </w:rPr>
              <w:t>The Government of Sin</w:t>
            </w:r>
            <w:r w:rsidR="00082A22" w:rsidRPr="0087517D">
              <w:rPr>
                <w:rFonts w:asciiTheme="majorBidi" w:eastAsia="Times New Roman" w:hAnsiTheme="majorBidi" w:cstheme="majorBidi"/>
                <w:color w:val="000000"/>
              </w:rPr>
              <w:t xml:space="preserve">dh initiated a project of 20 MW based on MSW and Agro waste </w:t>
            </w:r>
            <w:r w:rsidRPr="0087517D">
              <w:rPr>
                <w:rFonts w:asciiTheme="majorBidi" w:eastAsia="Times New Roman" w:hAnsiTheme="majorBidi" w:cstheme="majorBidi"/>
                <w:color w:val="000000"/>
              </w:rPr>
              <w:t>in the Khairpur Distt. The bidding process is near finalization.</w:t>
            </w:r>
          </w:p>
        </w:tc>
        <w:tc>
          <w:tcPr>
            <w:tcW w:w="1277" w:type="pct"/>
            <w:hideMark/>
          </w:tcPr>
          <w:p w14:paraId="4050DC52"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5FCCA507" w14:textId="77777777" w:rsidTr="006D5247">
        <w:trPr>
          <w:trHeight w:val="2100"/>
        </w:trPr>
        <w:tc>
          <w:tcPr>
            <w:cnfStyle w:val="001000000000" w:firstRow="0" w:lastRow="0" w:firstColumn="1" w:lastColumn="0" w:oddVBand="0" w:evenVBand="0" w:oddHBand="0" w:evenHBand="0" w:firstRowFirstColumn="0" w:firstRowLastColumn="0" w:lastRowFirstColumn="0" w:lastRowLastColumn="0"/>
            <w:tcW w:w="284" w:type="pct"/>
            <w:hideMark/>
          </w:tcPr>
          <w:p w14:paraId="03CECBC2"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4</w:t>
            </w:r>
          </w:p>
        </w:tc>
        <w:tc>
          <w:tcPr>
            <w:tcW w:w="1405" w:type="pct"/>
            <w:hideMark/>
          </w:tcPr>
          <w:p w14:paraId="2F6B96F0"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Asia’s Biggest Wind Power Project of 500 MW.</w:t>
            </w:r>
          </w:p>
        </w:tc>
        <w:tc>
          <w:tcPr>
            <w:tcW w:w="2034" w:type="pct"/>
            <w:hideMark/>
          </w:tcPr>
          <w:p w14:paraId="4D8A3746"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The </w:t>
            </w:r>
            <w:r w:rsidR="00E3609A" w:rsidRPr="0087517D">
              <w:rPr>
                <w:rFonts w:asciiTheme="majorBidi" w:eastAsia="Times New Roman" w:hAnsiTheme="majorBidi" w:cstheme="majorBidi"/>
                <w:color w:val="000000"/>
              </w:rPr>
              <w:t xml:space="preserve">Energy Department has signed an Agreement with Norwegians investor and </w:t>
            </w:r>
            <w:r w:rsidRPr="0087517D">
              <w:rPr>
                <w:rFonts w:asciiTheme="majorBidi" w:eastAsia="Times New Roman" w:hAnsiTheme="majorBidi" w:cstheme="majorBidi"/>
                <w:color w:val="000000"/>
              </w:rPr>
              <w:t xml:space="preserve">Asia’s biggest Wind Power Project of 500 MW will start </w:t>
            </w:r>
            <w:r w:rsidR="00E3609A" w:rsidRPr="0087517D">
              <w:rPr>
                <w:rFonts w:asciiTheme="majorBidi" w:eastAsia="Times New Roman" w:hAnsiTheme="majorBidi" w:cstheme="majorBidi"/>
                <w:color w:val="000000"/>
              </w:rPr>
              <w:t>producing electricity within 2-</w:t>
            </w:r>
            <w:r w:rsidRPr="0087517D">
              <w:rPr>
                <w:rFonts w:asciiTheme="majorBidi" w:eastAsia="Times New Roman" w:hAnsiTheme="majorBidi" w:cstheme="majorBidi"/>
                <w:color w:val="000000"/>
              </w:rPr>
              <w:t>3 years. The feasibility studies have been completed and as soon as tariff is awarded,</w:t>
            </w:r>
            <w:r w:rsidRPr="0087517D">
              <w:rPr>
                <w:rFonts w:asciiTheme="majorBidi" w:eastAsia="Times New Roman" w:hAnsiTheme="majorBidi" w:cstheme="majorBidi"/>
                <w:color w:val="000000"/>
              </w:rPr>
              <w:br/>
              <w:t>the ground works will be started.</w:t>
            </w:r>
          </w:p>
        </w:tc>
        <w:tc>
          <w:tcPr>
            <w:tcW w:w="1277" w:type="pct"/>
            <w:hideMark/>
          </w:tcPr>
          <w:p w14:paraId="4A775A36"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14C5913B" w14:textId="77777777" w:rsidTr="006D5247">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284" w:type="pct"/>
            <w:hideMark/>
          </w:tcPr>
          <w:p w14:paraId="48E3EE76"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lastRenderedPageBreak/>
              <w:t>5</w:t>
            </w:r>
          </w:p>
        </w:tc>
        <w:tc>
          <w:tcPr>
            <w:tcW w:w="1405" w:type="pct"/>
            <w:hideMark/>
          </w:tcPr>
          <w:p w14:paraId="6B3FF470"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Feasibility Study for Concentrated Solar Thermal Power </w:t>
            </w:r>
            <w:r w:rsidRPr="0087517D">
              <w:rPr>
                <w:rFonts w:asciiTheme="majorBidi" w:eastAsia="Times New Roman" w:hAnsiTheme="majorBidi" w:cstheme="majorBidi"/>
                <w:color w:val="000000"/>
              </w:rPr>
              <w:br/>
              <w:t>Generation Projects</w:t>
            </w:r>
          </w:p>
        </w:tc>
        <w:tc>
          <w:tcPr>
            <w:tcW w:w="2034" w:type="pct"/>
            <w:hideMark/>
          </w:tcPr>
          <w:p w14:paraId="0F916926"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The approved cost of the project is 18.6 million. Through this project a detailed</w:t>
            </w:r>
            <w:r w:rsidRPr="0087517D">
              <w:rPr>
                <w:rFonts w:asciiTheme="majorBidi" w:eastAsia="Times New Roman" w:hAnsiTheme="majorBidi" w:cstheme="majorBidi"/>
                <w:color w:val="000000"/>
              </w:rPr>
              <w:br/>
              <w:t>feasibility study will be carried out for establishment of Concentrated Soar Thermal</w:t>
            </w:r>
            <w:r w:rsidRPr="0087517D">
              <w:rPr>
                <w:rFonts w:asciiTheme="majorBidi" w:eastAsia="Times New Roman" w:hAnsiTheme="majorBidi" w:cstheme="majorBidi"/>
                <w:color w:val="000000"/>
              </w:rPr>
              <w:br/>
              <w:t>Power Generation Projects of 50 MW, 20 MW and 10 MW at most feasible sites in</w:t>
            </w:r>
            <w:r w:rsidRPr="0087517D">
              <w:rPr>
                <w:rFonts w:asciiTheme="majorBidi" w:eastAsia="Times New Roman" w:hAnsiTheme="majorBidi" w:cstheme="majorBidi"/>
                <w:color w:val="000000"/>
              </w:rPr>
              <w:br/>
              <w:t>Northern areas of Sindh</w:t>
            </w:r>
          </w:p>
        </w:tc>
        <w:tc>
          <w:tcPr>
            <w:tcW w:w="1277" w:type="pct"/>
            <w:hideMark/>
          </w:tcPr>
          <w:p w14:paraId="587B7F0A"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18.6 million</w:t>
            </w:r>
          </w:p>
        </w:tc>
      </w:tr>
      <w:tr w:rsidR="00D83669" w:rsidRPr="0087517D" w14:paraId="260D25C3" w14:textId="77777777" w:rsidTr="006D5247">
        <w:trPr>
          <w:trHeight w:val="2400"/>
        </w:trPr>
        <w:tc>
          <w:tcPr>
            <w:cnfStyle w:val="001000000000" w:firstRow="0" w:lastRow="0" w:firstColumn="1" w:lastColumn="0" w:oddVBand="0" w:evenVBand="0" w:oddHBand="0" w:evenHBand="0" w:firstRowFirstColumn="0" w:firstRowLastColumn="0" w:lastRowFirstColumn="0" w:lastRowLastColumn="0"/>
            <w:tcW w:w="284" w:type="pct"/>
            <w:hideMark/>
          </w:tcPr>
          <w:p w14:paraId="7A613BCD"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6</w:t>
            </w:r>
          </w:p>
        </w:tc>
        <w:tc>
          <w:tcPr>
            <w:tcW w:w="1405" w:type="pct"/>
            <w:hideMark/>
          </w:tcPr>
          <w:p w14:paraId="7F403097"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02x50 MWs Gas Based Power Generation Projects.</w:t>
            </w:r>
          </w:p>
        </w:tc>
        <w:tc>
          <w:tcPr>
            <w:tcW w:w="2034" w:type="pct"/>
            <w:hideMark/>
          </w:tcPr>
          <w:p w14:paraId="5C94FA47" w14:textId="3633D65B"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02X50 MWs gas based power generation projects were initiated in PPP mode at</w:t>
            </w:r>
            <w:r w:rsidRPr="0087517D">
              <w:rPr>
                <w:rFonts w:asciiTheme="majorBidi" w:eastAsia="Times New Roman" w:hAnsiTheme="majorBidi" w:cstheme="majorBidi"/>
                <w:color w:val="000000"/>
              </w:rPr>
              <w:br/>
              <w:t>Jhimpir Road adjacent to Sindh Nooriabad Industrial Trading Estate, District Jamshoro,</w:t>
            </w:r>
            <w:r w:rsidRPr="0087517D">
              <w:rPr>
                <w:rFonts w:asciiTheme="majorBidi" w:eastAsia="Times New Roman" w:hAnsiTheme="majorBidi" w:cstheme="majorBidi"/>
                <w:color w:val="000000"/>
              </w:rPr>
              <w:br/>
              <w:t>by the Government of Sindh through Energy Department and M/s Technomen</w:t>
            </w:r>
            <w:r w:rsidR="00BC2B43">
              <w:rPr>
                <w:rFonts w:asciiTheme="majorBidi" w:eastAsia="Times New Roman" w:hAnsiTheme="majorBidi" w:cstheme="majorBidi"/>
                <w:color w:val="000000"/>
              </w:rPr>
              <w:t xml:space="preserve"> </w:t>
            </w:r>
            <w:r w:rsidRPr="0087517D">
              <w:rPr>
                <w:rFonts w:asciiTheme="majorBidi" w:eastAsia="Times New Roman" w:hAnsiTheme="majorBidi" w:cstheme="majorBidi"/>
                <w:color w:val="000000"/>
              </w:rPr>
              <w:t>Kenetics</w:t>
            </w:r>
            <w:r w:rsidRPr="0087517D">
              <w:rPr>
                <w:rFonts w:asciiTheme="majorBidi" w:eastAsia="Times New Roman" w:hAnsiTheme="majorBidi" w:cstheme="majorBidi"/>
                <w:color w:val="000000"/>
              </w:rPr>
              <w:br/>
              <w:t>Pvt. Ltd., has been declared qualified bidder for both the projects.</w:t>
            </w:r>
          </w:p>
        </w:tc>
        <w:tc>
          <w:tcPr>
            <w:tcW w:w="1277" w:type="pct"/>
            <w:hideMark/>
          </w:tcPr>
          <w:p w14:paraId="5A526583"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39659C2B" w14:textId="77777777" w:rsidTr="006D5247">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284" w:type="pct"/>
            <w:hideMark/>
          </w:tcPr>
          <w:p w14:paraId="616E7524"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7</w:t>
            </w:r>
          </w:p>
        </w:tc>
        <w:tc>
          <w:tcPr>
            <w:tcW w:w="1405" w:type="pct"/>
            <w:hideMark/>
          </w:tcPr>
          <w:p w14:paraId="6590D4F8"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05 MWs HYDRO POWER GENERATION PROJECTS.</w:t>
            </w:r>
          </w:p>
        </w:tc>
        <w:tc>
          <w:tcPr>
            <w:tcW w:w="2034" w:type="pct"/>
            <w:hideMark/>
          </w:tcPr>
          <w:p w14:paraId="004727B5" w14:textId="6B1F675C"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05 MWs hydro power generation project on Run of River (RoR) has been initiated at</w:t>
            </w:r>
            <w:r w:rsidRPr="0087517D">
              <w:rPr>
                <w:rFonts w:asciiTheme="majorBidi" w:eastAsia="Times New Roman" w:hAnsiTheme="majorBidi" w:cstheme="majorBidi"/>
                <w:color w:val="000000"/>
              </w:rPr>
              <w:br/>
              <w:t>RD-15, Rohri Canal, near Sukkur Barrage, Sukkur, under PPP mode. M/s</w:t>
            </w:r>
            <w:r w:rsidRPr="0087517D">
              <w:rPr>
                <w:rFonts w:asciiTheme="majorBidi" w:eastAsia="Times New Roman" w:hAnsiTheme="majorBidi" w:cstheme="majorBidi"/>
                <w:color w:val="000000"/>
              </w:rPr>
              <w:br/>
              <w:t>Iqbal</w:t>
            </w:r>
            <w:r w:rsidR="00BC2B43">
              <w:rPr>
                <w:rFonts w:asciiTheme="majorBidi" w:eastAsia="Times New Roman" w:hAnsiTheme="majorBidi" w:cstheme="majorBidi"/>
                <w:color w:val="000000"/>
              </w:rPr>
              <w:t xml:space="preserve"> </w:t>
            </w:r>
            <w:r w:rsidRPr="0087517D">
              <w:rPr>
                <w:rFonts w:asciiTheme="majorBidi" w:eastAsia="Times New Roman" w:hAnsiTheme="majorBidi" w:cstheme="majorBidi"/>
                <w:color w:val="000000"/>
              </w:rPr>
              <w:t>ali</w:t>
            </w:r>
            <w:r w:rsidR="00BC2B43">
              <w:rPr>
                <w:rFonts w:asciiTheme="majorBidi" w:eastAsia="Times New Roman" w:hAnsiTheme="majorBidi" w:cstheme="majorBidi"/>
                <w:color w:val="000000"/>
              </w:rPr>
              <w:t xml:space="preserve"> </w:t>
            </w:r>
            <w:r w:rsidRPr="0087517D">
              <w:rPr>
                <w:rFonts w:asciiTheme="majorBidi" w:eastAsia="Times New Roman" w:hAnsiTheme="majorBidi" w:cstheme="majorBidi"/>
                <w:color w:val="000000"/>
              </w:rPr>
              <w:t>mohammad Pvt. Ltd., has been declared successful bidder.</w:t>
            </w:r>
          </w:p>
        </w:tc>
        <w:tc>
          <w:tcPr>
            <w:tcW w:w="1277" w:type="pct"/>
            <w:hideMark/>
          </w:tcPr>
          <w:p w14:paraId="44CAF6A9"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544E8354" w14:textId="77777777" w:rsidTr="006D5247">
        <w:trPr>
          <w:trHeight w:val="600"/>
        </w:trPr>
        <w:tc>
          <w:tcPr>
            <w:cnfStyle w:val="001000000000" w:firstRow="0" w:lastRow="0" w:firstColumn="1" w:lastColumn="0" w:oddVBand="0" w:evenVBand="0" w:oddHBand="0" w:evenHBand="0" w:firstRowFirstColumn="0" w:firstRowLastColumn="0" w:lastRowFirstColumn="0" w:lastRowLastColumn="0"/>
            <w:tcW w:w="284" w:type="pct"/>
            <w:hideMark/>
          </w:tcPr>
          <w:p w14:paraId="0A24FFA2"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8</w:t>
            </w:r>
          </w:p>
        </w:tc>
        <w:tc>
          <w:tcPr>
            <w:tcW w:w="1405" w:type="pct"/>
            <w:hideMark/>
          </w:tcPr>
          <w:p w14:paraId="486F8D71"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2×660MW Coal-fired Power Plants at Port Qasim Karachi</w:t>
            </w:r>
          </w:p>
        </w:tc>
        <w:tc>
          <w:tcPr>
            <w:tcW w:w="2034" w:type="pct"/>
            <w:hideMark/>
          </w:tcPr>
          <w:p w14:paraId="7A920C9A"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1320 MW</w:t>
            </w:r>
          </w:p>
        </w:tc>
        <w:tc>
          <w:tcPr>
            <w:tcW w:w="1277" w:type="pct"/>
            <w:hideMark/>
          </w:tcPr>
          <w:p w14:paraId="4FFA6701"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1,980 (US$ M)</w:t>
            </w:r>
          </w:p>
        </w:tc>
      </w:tr>
      <w:tr w:rsidR="00D83669" w:rsidRPr="0087517D" w14:paraId="22A78C05" w14:textId="77777777" w:rsidTr="006D5247">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284" w:type="pct"/>
            <w:hideMark/>
          </w:tcPr>
          <w:p w14:paraId="631111EB"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9</w:t>
            </w:r>
          </w:p>
        </w:tc>
        <w:tc>
          <w:tcPr>
            <w:tcW w:w="1405" w:type="pct"/>
            <w:hideMark/>
          </w:tcPr>
          <w:p w14:paraId="20E94D7F"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Engro Thar Block II 2×330MW Coal fired Power Plant </w:t>
            </w:r>
            <w:r w:rsidRPr="0087517D">
              <w:rPr>
                <w:rFonts w:asciiTheme="majorBidi" w:eastAsia="Times New Roman" w:hAnsiTheme="majorBidi" w:cstheme="majorBidi"/>
                <w:color w:val="000000"/>
              </w:rPr>
              <w:br/>
              <w:t xml:space="preserve">TEL 1×330MW Mine Mouth Lignite Fired Power Project at Thar Block-II, Sindh, Pakistan </w:t>
            </w:r>
            <w:r w:rsidRPr="0087517D">
              <w:rPr>
                <w:rFonts w:asciiTheme="majorBidi" w:eastAsia="Times New Roman" w:hAnsiTheme="majorBidi" w:cstheme="majorBidi"/>
                <w:color w:val="000000"/>
              </w:rPr>
              <w:br/>
              <w:t>ThalNova 1×330MW Mine Mouth Lignite Fired Power Project at Thar Block-II, Sindh, Pakistan</w:t>
            </w:r>
          </w:p>
        </w:tc>
        <w:tc>
          <w:tcPr>
            <w:tcW w:w="2034" w:type="pct"/>
            <w:hideMark/>
          </w:tcPr>
          <w:p w14:paraId="314ED4E8"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660 MW</w:t>
            </w:r>
            <w:r w:rsidRPr="0087517D">
              <w:rPr>
                <w:rFonts w:asciiTheme="majorBidi" w:eastAsia="Times New Roman" w:hAnsiTheme="majorBidi" w:cstheme="majorBidi"/>
                <w:color w:val="000000"/>
              </w:rPr>
              <w:br/>
              <w:t>330 MW</w:t>
            </w:r>
            <w:r w:rsidRPr="0087517D">
              <w:rPr>
                <w:rFonts w:asciiTheme="majorBidi" w:eastAsia="Times New Roman" w:hAnsiTheme="majorBidi" w:cstheme="majorBidi"/>
                <w:color w:val="000000"/>
              </w:rPr>
              <w:br/>
            </w:r>
            <w:r w:rsidRPr="0087517D">
              <w:rPr>
                <w:rFonts w:asciiTheme="majorBidi" w:eastAsia="Times New Roman" w:hAnsiTheme="majorBidi" w:cstheme="majorBidi"/>
                <w:color w:val="000000"/>
              </w:rPr>
              <w:br/>
              <w:t>330 MW</w:t>
            </w:r>
          </w:p>
        </w:tc>
        <w:tc>
          <w:tcPr>
            <w:tcW w:w="1277" w:type="pct"/>
            <w:hideMark/>
          </w:tcPr>
          <w:p w14:paraId="384AA4F8"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2000 (US$ M)</w:t>
            </w:r>
          </w:p>
        </w:tc>
      </w:tr>
      <w:tr w:rsidR="00D83669" w:rsidRPr="0087517D" w14:paraId="02059325" w14:textId="77777777" w:rsidTr="006D5247">
        <w:trPr>
          <w:trHeight w:val="600"/>
        </w:trPr>
        <w:tc>
          <w:tcPr>
            <w:cnfStyle w:val="001000000000" w:firstRow="0" w:lastRow="0" w:firstColumn="1" w:lastColumn="0" w:oddVBand="0" w:evenVBand="0" w:oddHBand="0" w:evenHBand="0" w:firstRowFirstColumn="0" w:firstRowLastColumn="0" w:lastRowFirstColumn="0" w:lastRowLastColumn="0"/>
            <w:tcW w:w="284" w:type="pct"/>
            <w:hideMark/>
          </w:tcPr>
          <w:p w14:paraId="10B37210"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10</w:t>
            </w:r>
          </w:p>
        </w:tc>
        <w:tc>
          <w:tcPr>
            <w:tcW w:w="1405" w:type="pct"/>
            <w:hideMark/>
          </w:tcPr>
          <w:p w14:paraId="4F2B85E9"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Surface mine in block II of Thar Coal field, 6.5 million tons/year</w:t>
            </w:r>
          </w:p>
        </w:tc>
        <w:tc>
          <w:tcPr>
            <w:tcW w:w="2034" w:type="pct"/>
            <w:hideMark/>
          </w:tcPr>
          <w:p w14:paraId="53BD1B07"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77" w:type="pct"/>
            <w:hideMark/>
          </w:tcPr>
          <w:p w14:paraId="18C2BE27"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1470 (US$ M)</w:t>
            </w:r>
          </w:p>
        </w:tc>
      </w:tr>
      <w:tr w:rsidR="00D83669" w:rsidRPr="0087517D" w14:paraId="1D0D2D53" w14:textId="77777777" w:rsidTr="006D524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84" w:type="pct"/>
            <w:hideMark/>
          </w:tcPr>
          <w:p w14:paraId="2AEAB607"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lastRenderedPageBreak/>
              <w:t>11</w:t>
            </w:r>
          </w:p>
        </w:tc>
        <w:tc>
          <w:tcPr>
            <w:tcW w:w="1405" w:type="pct"/>
            <w:hideMark/>
          </w:tcPr>
          <w:p w14:paraId="0955FE3E"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Hydro China Dawood 50MW Wind Farm(Gharo, Thatta)</w:t>
            </w:r>
          </w:p>
        </w:tc>
        <w:tc>
          <w:tcPr>
            <w:tcW w:w="2034" w:type="pct"/>
            <w:hideMark/>
          </w:tcPr>
          <w:p w14:paraId="430756E2"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50 MW</w:t>
            </w:r>
          </w:p>
        </w:tc>
        <w:tc>
          <w:tcPr>
            <w:tcW w:w="1277" w:type="pct"/>
            <w:hideMark/>
          </w:tcPr>
          <w:p w14:paraId="0B9CE516"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125(US$ M)</w:t>
            </w:r>
          </w:p>
        </w:tc>
      </w:tr>
      <w:tr w:rsidR="00D83669" w:rsidRPr="0087517D" w14:paraId="7AF2FA06"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1D9082B3"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 </w:t>
            </w:r>
          </w:p>
        </w:tc>
        <w:tc>
          <w:tcPr>
            <w:tcW w:w="1405" w:type="pct"/>
            <w:hideMark/>
          </w:tcPr>
          <w:p w14:paraId="4BF2D3AF"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2034" w:type="pct"/>
            <w:hideMark/>
          </w:tcPr>
          <w:p w14:paraId="3DAFC56E"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77" w:type="pct"/>
            <w:hideMark/>
          </w:tcPr>
          <w:p w14:paraId="1B35D32C"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703389BD"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566EBD7A"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 </w:t>
            </w:r>
          </w:p>
        </w:tc>
        <w:tc>
          <w:tcPr>
            <w:tcW w:w="1405" w:type="pct"/>
            <w:hideMark/>
          </w:tcPr>
          <w:p w14:paraId="7167D08D"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2034" w:type="pct"/>
            <w:hideMark/>
          </w:tcPr>
          <w:p w14:paraId="36B8AC41"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77" w:type="pct"/>
            <w:hideMark/>
          </w:tcPr>
          <w:p w14:paraId="65B51D57"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3F93933D"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04381086"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 </w:t>
            </w:r>
          </w:p>
        </w:tc>
        <w:tc>
          <w:tcPr>
            <w:tcW w:w="1405" w:type="pct"/>
            <w:hideMark/>
          </w:tcPr>
          <w:p w14:paraId="75DE97B4"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2034" w:type="pct"/>
            <w:hideMark/>
          </w:tcPr>
          <w:p w14:paraId="776EC8FA"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77" w:type="pct"/>
            <w:hideMark/>
          </w:tcPr>
          <w:p w14:paraId="702110EF"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433FEA5C" w14:textId="77777777" w:rsidTr="001976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1B847317" w14:textId="77777777" w:rsidR="00D83669" w:rsidRPr="0087517D" w:rsidRDefault="00D83669" w:rsidP="00C207C9">
            <w:pPr>
              <w:spacing w:line="276" w:lineRule="auto"/>
              <w:jc w:val="center"/>
              <w:rPr>
                <w:rFonts w:asciiTheme="majorBidi" w:eastAsia="Times New Roman" w:hAnsiTheme="majorBidi" w:cstheme="majorBidi"/>
                <w:b w:val="0"/>
                <w:bCs w:val="0"/>
                <w:color w:val="000000"/>
              </w:rPr>
            </w:pPr>
          </w:p>
        </w:tc>
      </w:tr>
      <w:tr w:rsidR="00D83669" w:rsidRPr="0087517D" w14:paraId="4A10E227" w14:textId="77777777" w:rsidTr="006D5247">
        <w:trPr>
          <w:trHeight w:val="900"/>
        </w:trPr>
        <w:tc>
          <w:tcPr>
            <w:cnfStyle w:val="001000000000" w:firstRow="0" w:lastRow="0" w:firstColumn="1" w:lastColumn="0" w:oddVBand="0" w:evenVBand="0" w:oddHBand="0" w:evenHBand="0" w:firstRowFirstColumn="0" w:firstRowLastColumn="0" w:lastRowFirstColumn="0" w:lastRowLastColumn="0"/>
            <w:tcW w:w="284" w:type="pct"/>
            <w:hideMark/>
          </w:tcPr>
          <w:p w14:paraId="060E9D53"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w:t>
            </w:r>
          </w:p>
        </w:tc>
        <w:tc>
          <w:tcPr>
            <w:tcW w:w="1405" w:type="pct"/>
            <w:hideMark/>
          </w:tcPr>
          <w:p w14:paraId="79B61AB8"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Quaid-e-Azam 1000MW Solar Park (Bahawalpur) Quaid-e-Azam</w:t>
            </w:r>
          </w:p>
        </w:tc>
        <w:tc>
          <w:tcPr>
            <w:tcW w:w="2034" w:type="pct"/>
            <w:hideMark/>
          </w:tcPr>
          <w:p w14:paraId="5A2BED11"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300 MW</w:t>
            </w:r>
            <w:r w:rsidRPr="0087517D">
              <w:rPr>
                <w:rFonts w:asciiTheme="majorBidi" w:eastAsia="Times New Roman" w:hAnsiTheme="majorBidi" w:cstheme="majorBidi"/>
                <w:color w:val="000000"/>
              </w:rPr>
              <w:br/>
              <w:t>600 MW</w:t>
            </w:r>
            <w:r w:rsidRPr="0087517D">
              <w:rPr>
                <w:rFonts w:asciiTheme="majorBidi" w:eastAsia="Times New Roman" w:hAnsiTheme="majorBidi" w:cstheme="majorBidi"/>
                <w:color w:val="000000"/>
              </w:rPr>
              <w:br/>
              <w:t>100 MW</w:t>
            </w:r>
          </w:p>
        </w:tc>
        <w:tc>
          <w:tcPr>
            <w:tcW w:w="1277" w:type="pct"/>
            <w:hideMark/>
          </w:tcPr>
          <w:p w14:paraId="6232987D"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1302 (US$ M)</w:t>
            </w:r>
          </w:p>
        </w:tc>
      </w:tr>
      <w:tr w:rsidR="00D83669" w:rsidRPr="0087517D" w14:paraId="6E9AC405" w14:textId="77777777" w:rsidTr="006D524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84" w:type="pct"/>
            <w:hideMark/>
          </w:tcPr>
          <w:p w14:paraId="04C0DDD8"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w:t>
            </w:r>
          </w:p>
        </w:tc>
        <w:tc>
          <w:tcPr>
            <w:tcW w:w="1405" w:type="pct"/>
            <w:hideMark/>
          </w:tcPr>
          <w:p w14:paraId="760B5B9E"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Establishment of 2x55 MW Coal Based Power Plant at M-3 Industrial Estate Faisalabad</w:t>
            </w:r>
          </w:p>
        </w:tc>
        <w:tc>
          <w:tcPr>
            <w:tcW w:w="2034" w:type="pct"/>
            <w:hideMark/>
          </w:tcPr>
          <w:p w14:paraId="2CC6A66C"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77" w:type="pct"/>
            <w:hideMark/>
          </w:tcPr>
          <w:p w14:paraId="5BEB57F9"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15,158 (Rs. M)</w:t>
            </w:r>
          </w:p>
        </w:tc>
      </w:tr>
      <w:tr w:rsidR="00D83669" w:rsidRPr="0087517D" w14:paraId="05B24B29" w14:textId="77777777" w:rsidTr="006D5247">
        <w:trPr>
          <w:trHeight w:val="1200"/>
        </w:trPr>
        <w:tc>
          <w:tcPr>
            <w:cnfStyle w:val="001000000000" w:firstRow="0" w:lastRow="0" w:firstColumn="1" w:lastColumn="0" w:oddVBand="0" w:evenVBand="0" w:oddHBand="0" w:evenHBand="0" w:firstRowFirstColumn="0" w:firstRowLastColumn="0" w:lastRowFirstColumn="0" w:lastRowLastColumn="0"/>
            <w:tcW w:w="284" w:type="pct"/>
            <w:hideMark/>
          </w:tcPr>
          <w:p w14:paraId="425EE87B"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w:t>
            </w:r>
          </w:p>
        </w:tc>
        <w:tc>
          <w:tcPr>
            <w:tcW w:w="1405" w:type="pct"/>
            <w:hideMark/>
          </w:tcPr>
          <w:p w14:paraId="4E09897B"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PC-II, Feasibility Study Consultancy for Bio-Mass based power plants setup near wheat and rice proceeding areas Punjab </w:t>
            </w:r>
          </w:p>
        </w:tc>
        <w:tc>
          <w:tcPr>
            <w:tcW w:w="2034" w:type="pct"/>
            <w:hideMark/>
          </w:tcPr>
          <w:p w14:paraId="5EEC0282"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77" w:type="pct"/>
            <w:hideMark/>
          </w:tcPr>
          <w:p w14:paraId="1F29125D"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104.050 (Rs.M)</w:t>
            </w:r>
          </w:p>
        </w:tc>
      </w:tr>
      <w:tr w:rsidR="00D83669" w:rsidRPr="0087517D" w14:paraId="1A7957B4" w14:textId="77777777" w:rsidTr="006D524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84" w:type="pct"/>
            <w:hideMark/>
          </w:tcPr>
          <w:p w14:paraId="23FA216A"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4</w:t>
            </w:r>
          </w:p>
        </w:tc>
        <w:tc>
          <w:tcPr>
            <w:tcW w:w="1405" w:type="pct"/>
            <w:hideMark/>
          </w:tcPr>
          <w:p w14:paraId="4DE097DA"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Solar solution for P &amp; D building Lahore</w:t>
            </w:r>
          </w:p>
        </w:tc>
        <w:tc>
          <w:tcPr>
            <w:tcW w:w="2034" w:type="pct"/>
            <w:hideMark/>
          </w:tcPr>
          <w:p w14:paraId="3C2E76D0"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77" w:type="pct"/>
            <w:hideMark/>
          </w:tcPr>
          <w:p w14:paraId="5D90E3A0"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35.601 (Rs. M)</w:t>
            </w:r>
          </w:p>
        </w:tc>
      </w:tr>
      <w:tr w:rsidR="00D83669" w:rsidRPr="0087517D" w14:paraId="317E2DC5" w14:textId="77777777" w:rsidTr="006D5247">
        <w:trPr>
          <w:trHeight w:val="900"/>
        </w:trPr>
        <w:tc>
          <w:tcPr>
            <w:cnfStyle w:val="001000000000" w:firstRow="0" w:lastRow="0" w:firstColumn="1" w:lastColumn="0" w:oddVBand="0" w:evenVBand="0" w:oddHBand="0" w:evenHBand="0" w:firstRowFirstColumn="0" w:firstRowLastColumn="0" w:lastRowFirstColumn="0" w:lastRowLastColumn="0"/>
            <w:tcW w:w="284" w:type="pct"/>
            <w:hideMark/>
          </w:tcPr>
          <w:p w14:paraId="3C26616B"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5</w:t>
            </w:r>
          </w:p>
        </w:tc>
        <w:tc>
          <w:tcPr>
            <w:tcW w:w="1405" w:type="pct"/>
            <w:hideMark/>
          </w:tcPr>
          <w:p w14:paraId="27741539"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Establishment of 2x55 MW Coal Based Power Plant at Sunder Industrial Estate Lahore</w:t>
            </w:r>
          </w:p>
        </w:tc>
        <w:tc>
          <w:tcPr>
            <w:tcW w:w="2034" w:type="pct"/>
            <w:hideMark/>
          </w:tcPr>
          <w:p w14:paraId="2B5EECE5"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77" w:type="pct"/>
            <w:hideMark/>
          </w:tcPr>
          <w:p w14:paraId="73B2E814"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15,114.000 (Rs. M)</w:t>
            </w:r>
          </w:p>
        </w:tc>
      </w:tr>
      <w:tr w:rsidR="00D83669" w:rsidRPr="0087517D" w14:paraId="764C9A30" w14:textId="77777777" w:rsidTr="006D5247">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284" w:type="pct"/>
            <w:hideMark/>
          </w:tcPr>
          <w:p w14:paraId="50AEA4A0"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6</w:t>
            </w:r>
          </w:p>
        </w:tc>
        <w:tc>
          <w:tcPr>
            <w:tcW w:w="1405" w:type="pct"/>
            <w:hideMark/>
          </w:tcPr>
          <w:p w14:paraId="56EE6198"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Renewable Energy Development</w:t>
            </w:r>
            <w:r w:rsidRPr="0087517D">
              <w:rPr>
                <w:rFonts w:asciiTheme="majorBidi" w:eastAsia="Times New Roman" w:hAnsiTheme="majorBidi" w:cstheme="majorBidi"/>
                <w:color w:val="000000"/>
              </w:rPr>
              <w:br/>
              <w:t>Sector Investment Programme (REDSIP) Construction of MaralaHydel Power</w:t>
            </w:r>
            <w:r w:rsidRPr="0087517D">
              <w:rPr>
                <w:rFonts w:asciiTheme="majorBidi" w:eastAsia="Times New Roman" w:hAnsiTheme="majorBidi" w:cstheme="majorBidi"/>
                <w:color w:val="000000"/>
              </w:rPr>
              <w:br/>
              <w:t>Station</w:t>
            </w:r>
          </w:p>
        </w:tc>
        <w:tc>
          <w:tcPr>
            <w:tcW w:w="2034" w:type="pct"/>
            <w:hideMark/>
          </w:tcPr>
          <w:p w14:paraId="1222EB66"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77" w:type="pct"/>
            <w:hideMark/>
          </w:tcPr>
          <w:p w14:paraId="60AD6019"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10,803.000 (Rs. M)</w:t>
            </w:r>
          </w:p>
        </w:tc>
      </w:tr>
      <w:tr w:rsidR="00D83669" w:rsidRPr="0087517D" w14:paraId="2D984C3F" w14:textId="77777777" w:rsidTr="006D5247">
        <w:trPr>
          <w:trHeight w:val="1500"/>
        </w:trPr>
        <w:tc>
          <w:tcPr>
            <w:cnfStyle w:val="001000000000" w:firstRow="0" w:lastRow="0" w:firstColumn="1" w:lastColumn="0" w:oddVBand="0" w:evenVBand="0" w:oddHBand="0" w:evenHBand="0" w:firstRowFirstColumn="0" w:firstRowLastColumn="0" w:lastRowFirstColumn="0" w:lastRowLastColumn="0"/>
            <w:tcW w:w="284" w:type="pct"/>
            <w:hideMark/>
          </w:tcPr>
          <w:p w14:paraId="73C40DFC"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7</w:t>
            </w:r>
          </w:p>
        </w:tc>
        <w:tc>
          <w:tcPr>
            <w:tcW w:w="1405" w:type="pct"/>
            <w:hideMark/>
          </w:tcPr>
          <w:p w14:paraId="435961C6"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PC-II, Feasibility Study for Development</w:t>
            </w:r>
            <w:r w:rsidRPr="0087517D">
              <w:rPr>
                <w:rFonts w:asciiTheme="majorBidi" w:eastAsia="Times New Roman" w:hAnsiTheme="majorBidi" w:cstheme="majorBidi"/>
                <w:color w:val="000000"/>
              </w:rPr>
              <w:br/>
              <w:t>of Coal Based Power Projects and</w:t>
            </w:r>
            <w:r w:rsidRPr="0087517D">
              <w:rPr>
                <w:rFonts w:asciiTheme="majorBidi" w:eastAsia="Times New Roman" w:hAnsiTheme="majorBidi" w:cstheme="majorBidi"/>
                <w:color w:val="000000"/>
              </w:rPr>
              <w:br/>
              <w:t>Industrial States in Punjab i) M-3</w:t>
            </w:r>
            <w:r w:rsidRPr="0087517D">
              <w:rPr>
                <w:rFonts w:asciiTheme="majorBidi" w:eastAsia="Times New Roman" w:hAnsiTheme="majorBidi" w:cstheme="majorBidi"/>
                <w:color w:val="000000"/>
              </w:rPr>
              <w:br/>
              <w:t>Faisalabad ii) Sunder, Lahore</w:t>
            </w:r>
          </w:p>
        </w:tc>
        <w:tc>
          <w:tcPr>
            <w:tcW w:w="2034" w:type="pct"/>
            <w:hideMark/>
          </w:tcPr>
          <w:p w14:paraId="5708D20E"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77" w:type="pct"/>
            <w:hideMark/>
          </w:tcPr>
          <w:p w14:paraId="086F36DC"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239.000 (Rs.M)</w:t>
            </w:r>
          </w:p>
        </w:tc>
      </w:tr>
      <w:tr w:rsidR="00D83669" w:rsidRPr="0087517D" w14:paraId="71C0BEF4" w14:textId="77777777" w:rsidTr="006D524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84" w:type="pct"/>
            <w:hideMark/>
          </w:tcPr>
          <w:p w14:paraId="46B1DAD0"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lastRenderedPageBreak/>
              <w:t>8</w:t>
            </w:r>
          </w:p>
        </w:tc>
        <w:tc>
          <w:tcPr>
            <w:tcW w:w="1405" w:type="pct"/>
            <w:hideMark/>
          </w:tcPr>
          <w:p w14:paraId="302433CE"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Establishment of 15-20 MW Bio Mass Thermal Power Plant near ChakJhumra, Faisalabad</w:t>
            </w:r>
          </w:p>
        </w:tc>
        <w:tc>
          <w:tcPr>
            <w:tcW w:w="2034" w:type="pct"/>
            <w:hideMark/>
          </w:tcPr>
          <w:p w14:paraId="77E4424B"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77" w:type="pct"/>
            <w:noWrap/>
            <w:hideMark/>
          </w:tcPr>
          <w:p w14:paraId="0AD03CFF"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3000 (Rs. M)</w:t>
            </w:r>
          </w:p>
        </w:tc>
      </w:tr>
      <w:tr w:rsidR="00D83669" w:rsidRPr="0087517D" w14:paraId="31AEC1BE" w14:textId="77777777" w:rsidTr="001976ED">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0A6A78F3" w14:textId="77777777" w:rsidR="00D83669" w:rsidRPr="0087517D" w:rsidRDefault="007976BC" w:rsidP="00C207C9">
            <w:pPr>
              <w:spacing w:line="276" w:lineRule="auto"/>
              <w:jc w:val="center"/>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KPK P</w:t>
            </w:r>
            <w:r w:rsidR="00D83669" w:rsidRPr="0087517D">
              <w:rPr>
                <w:rFonts w:asciiTheme="majorBidi" w:eastAsia="Times New Roman" w:hAnsiTheme="majorBidi" w:cstheme="majorBidi"/>
                <w:b w:val="0"/>
                <w:bCs w:val="0"/>
                <w:color w:val="000000"/>
              </w:rPr>
              <w:t>rovince</w:t>
            </w:r>
          </w:p>
        </w:tc>
      </w:tr>
      <w:tr w:rsidR="00D83669" w:rsidRPr="0087517D" w14:paraId="73ABC5B5"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184B6A19" w14:textId="77777777" w:rsidR="00D83669" w:rsidRPr="0087517D" w:rsidRDefault="00D83669" w:rsidP="00C207C9">
            <w:pPr>
              <w:spacing w:line="276" w:lineRule="auto"/>
              <w:jc w:val="center"/>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 </w:t>
            </w:r>
          </w:p>
        </w:tc>
        <w:tc>
          <w:tcPr>
            <w:tcW w:w="1405" w:type="pct"/>
            <w:hideMark/>
          </w:tcPr>
          <w:p w14:paraId="2031ECEB"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00000"/>
              </w:rPr>
            </w:pPr>
            <w:r w:rsidRPr="0087517D">
              <w:rPr>
                <w:rFonts w:asciiTheme="majorBidi" w:eastAsia="Times New Roman" w:hAnsiTheme="majorBidi" w:cstheme="majorBidi"/>
                <w:bCs/>
                <w:color w:val="000000"/>
              </w:rPr>
              <w:t> </w:t>
            </w:r>
          </w:p>
        </w:tc>
        <w:tc>
          <w:tcPr>
            <w:tcW w:w="2034" w:type="pct"/>
            <w:hideMark/>
          </w:tcPr>
          <w:p w14:paraId="365AB0D0"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00000"/>
              </w:rPr>
            </w:pPr>
            <w:r w:rsidRPr="0087517D">
              <w:rPr>
                <w:rFonts w:asciiTheme="majorBidi" w:eastAsia="Times New Roman" w:hAnsiTheme="majorBidi" w:cstheme="majorBidi"/>
                <w:bCs/>
                <w:color w:val="000000"/>
              </w:rPr>
              <w:t>MW</w:t>
            </w:r>
          </w:p>
        </w:tc>
        <w:tc>
          <w:tcPr>
            <w:tcW w:w="1277" w:type="pct"/>
            <w:hideMark/>
          </w:tcPr>
          <w:p w14:paraId="503DF34E"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000000"/>
              </w:rPr>
            </w:pPr>
            <w:r w:rsidRPr="0087517D">
              <w:rPr>
                <w:rFonts w:asciiTheme="majorBidi" w:eastAsia="Times New Roman" w:hAnsiTheme="majorBidi" w:cstheme="majorBidi"/>
                <w:bCs/>
                <w:color w:val="000000"/>
              </w:rPr>
              <w:t>Rs. M</w:t>
            </w:r>
          </w:p>
        </w:tc>
      </w:tr>
      <w:tr w:rsidR="00D83669" w:rsidRPr="0087517D" w14:paraId="78CDFB2E"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1FCCB0CF"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w:t>
            </w:r>
          </w:p>
        </w:tc>
        <w:tc>
          <w:tcPr>
            <w:tcW w:w="1405" w:type="pct"/>
            <w:hideMark/>
          </w:tcPr>
          <w:p w14:paraId="0AA7B903"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Ranolia HPP</w:t>
            </w:r>
          </w:p>
        </w:tc>
        <w:tc>
          <w:tcPr>
            <w:tcW w:w="2034" w:type="pct"/>
            <w:vMerge w:val="restart"/>
            <w:hideMark/>
          </w:tcPr>
          <w:p w14:paraId="5F716A53"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17 MW</w:t>
            </w:r>
          </w:p>
        </w:tc>
        <w:tc>
          <w:tcPr>
            <w:tcW w:w="1277" w:type="pct"/>
            <w:hideMark/>
          </w:tcPr>
          <w:p w14:paraId="1D08E1DF"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715AD15A"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112A0561"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w:t>
            </w:r>
          </w:p>
        </w:tc>
        <w:tc>
          <w:tcPr>
            <w:tcW w:w="1405" w:type="pct"/>
            <w:hideMark/>
          </w:tcPr>
          <w:p w14:paraId="141D22D9"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Machai HPP</w:t>
            </w:r>
          </w:p>
        </w:tc>
        <w:tc>
          <w:tcPr>
            <w:tcW w:w="2034" w:type="pct"/>
            <w:vMerge/>
            <w:hideMark/>
          </w:tcPr>
          <w:p w14:paraId="3CCE92AF"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hideMark/>
          </w:tcPr>
          <w:p w14:paraId="5BDE11B9"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5F233FB4"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441E6028"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w:t>
            </w:r>
          </w:p>
        </w:tc>
        <w:tc>
          <w:tcPr>
            <w:tcW w:w="1405" w:type="pct"/>
            <w:hideMark/>
          </w:tcPr>
          <w:p w14:paraId="5C5BBF1D"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DaralKhwar HPP</w:t>
            </w:r>
          </w:p>
        </w:tc>
        <w:tc>
          <w:tcPr>
            <w:tcW w:w="2034" w:type="pct"/>
            <w:vMerge w:val="restart"/>
            <w:hideMark/>
          </w:tcPr>
          <w:p w14:paraId="46BF9A8B"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36.6 MW</w:t>
            </w:r>
          </w:p>
        </w:tc>
        <w:tc>
          <w:tcPr>
            <w:tcW w:w="1277" w:type="pct"/>
            <w:hideMark/>
          </w:tcPr>
          <w:p w14:paraId="3F98ACA0"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11F9AA21"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664FC477"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4</w:t>
            </w:r>
          </w:p>
        </w:tc>
        <w:tc>
          <w:tcPr>
            <w:tcW w:w="1405" w:type="pct"/>
            <w:hideMark/>
          </w:tcPr>
          <w:p w14:paraId="1D30EE89"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Koto HPP</w:t>
            </w:r>
          </w:p>
        </w:tc>
        <w:tc>
          <w:tcPr>
            <w:tcW w:w="2034" w:type="pct"/>
            <w:vMerge/>
            <w:hideMark/>
          </w:tcPr>
          <w:p w14:paraId="793BC76C"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hideMark/>
          </w:tcPr>
          <w:p w14:paraId="055E6948"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48F49FA0"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32006598"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5</w:t>
            </w:r>
          </w:p>
        </w:tc>
        <w:tc>
          <w:tcPr>
            <w:tcW w:w="1405" w:type="pct"/>
            <w:hideMark/>
          </w:tcPr>
          <w:p w14:paraId="54463522"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Jabori HPP</w:t>
            </w:r>
          </w:p>
        </w:tc>
        <w:tc>
          <w:tcPr>
            <w:tcW w:w="2034" w:type="pct"/>
            <w:vMerge w:val="restart"/>
            <w:hideMark/>
          </w:tcPr>
          <w:p w14:paraId="24714D0B"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10.2 MW</w:t>
            </w:r>
          </w:p>
        </w:tc>
        <w:tc>
          <w:tcPr>
            <w:tcW w:w="1277" w:type="pct"/>
            <w:hideMark/>
          </w:tcPr>
          <w:p w14:paraId="29A563DB"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5FA869C4"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6B9C9982"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6</w:t>
            </w:r>
          </w:p>
        </w:tc>
        <w:tc>
          <w:tcPr>
            <w:tcW w:w="1405" w:type="pct"/>
            <w:hideMark/>
          </w:tcPr>
          <w:p w14:paraId="71BA0F01"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Karora (New) HPP</w:t>
            </w:r>
          </w:p>
        </w:tc>
        <w:tc>
          <w:tcPr>
            <w:tcW w:w="2034" w:type="pct"/>
            <w:vMerge/>
            <w:hideMark/>
          </w:tcPr>
          <w:p w14:paraId="09DE8018"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hideMark/>
          </w:tcPr>
          <w:p w14:paraId="37E4CD65"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26599B9A"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5AEE6862"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7</w:t>
            </w:r>
          </w:p>
        </w:tc>
        <w:tc>
          <w:tcPr>
            <w:tcW w:w="1405" w:type="pct"/>
            <w:hideMark/>
          </w:tcPr>
          <w:p w14:paraId="07274BD3"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Matiltan HPP</w:t>
            </w:r>
          </w:p>
        </w:tc>
        <w:tc>
          <w:tcPr>
            <w:tcW w:w="2034" w:type="pct"/>
            <w:vMerge w:val="restart"/>
            <w:hideMark/>
          </w:tcPr>
          <w:p w14:paraId="0994976D"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84 MW</w:t>
            </w:r>
          </w:p>
        </w:tc>
        <w:tc>
          <w:tcPr>
            <w:tcW w:w="1277" w:type="pct"/>
            <w:hideMark/>
          </w:tcPr>
          <w:p w14:paraId="2481E5CC"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768E01A7"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56B32A47"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8</w:t>
            </w:r>
          </w:p>
        </w:tc>
        <w:tc>
          <w:tcPr>
            <w:tcW w:w="1405" w:type="pct"/>
            <w:hideMark/>
          </w:tcPr>
          <w:p w14:paraId="3269BCA3"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Lawi HPP</w:t>
            </w:r>
          </w:p>
        </w:tc>
        <w:tc>
          <w:tcPr>
            <w:tcW w:w="2034" w:type="pct"/>
            <w:vMerge/>
            <w:hideMark/>
          </w:tcPr>
          <w:p w14:paraId="1D7680B3"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hideMark/>
          </w:tcPr>
          <w:p w14:paraId="66341171"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D83669" w:rsidRPr="0087517D" w14:paraId="4E5761AC"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40E24932"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9</w:t>
            </w:r>
          </w:p>
        </w:tc>
        <w:tc>
          <w:tcPr>
            <w:tcW w:w="1405" w:type="pct"/>
            <w:hideMark/>
          </w:tcPr>
          <w:p w14:paraId="441EE1CC"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KeyalKhwar HPP</w:t>
            </w:r>
          </w:p>
        </w:tc>
        <w:tc>
          <w:tcPr>
            <w:tcW w:w="2034" w:type="pct"/>
            <w:hideMark/>
          </w:tcPr>
          <w:p w14:paraId="6FC938C1"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122 MW</w:t>
            </w:r>
          </w:p>
        </w:tc>
        <w:tc>
          <w:tcPr>
            <w:tcW w:w="1277" w:type="pct"/>
            <w:hideMark/>
          </w:tcPr>
          <w:p w14:paraId="159348AA"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21,713</w:t>
            </w:r>
          </w:p>
        </w:tc>
      </w:tr>
      <w:tr w:rsidR="00D83669" w:rsidRPr="0087517D" w14:paraId="23E55006"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094ADB01"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10</w:t>
            </w:r>
          </w:p>
        </w:tc>
        <w:tc>
          <w:tcPr>
            <w:tcW w:w="1405" w:type="pct"/>
            <w:hideMark/>
          </w:tcPr>
          <w:p w14:paraId="17C06ED6"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Dasu Dam</w:t>
            </w:r>
          </w:p>
        </w:tc>
        <w:tc>
          <w:tcPr>
            <w:tcW w:w="2034" w:type="pct"/>
            <w:hideMark/>
          </w:tcPr>
          <w:p w14:paraId="4C68C76E"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4000 MW</w:t>
            </w:r>
          </w:p>
        </w:tc>
        <w:tc>
          <w:tcPr>
            <w:tcW w:w="1277" w:type="pct"/>
            <w:hideMark/>
          </w:tcPr>
          <w:p w14:paraId="6AB7AFEF"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473,746</w:t>
            </w:r>
          </w:p>
        </w:tc>
      </w:tr>
      <w:tr w:rsidR="00D83669" w:rsidRPr="0087517D" w14:paraId="4F48EB77"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2F3BB4BF"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11</w:t>
            </w:r>
          </w:p>
        </w:tc>
        <w:tc>
          <w:tcPr>
            <w:tcW w:w="1405" w:type="pct"/>
            <w:hideMark/>
          </w:tcPr>
          <w:p w14:paraId="2091D091"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Chor Nullah HPP</w:t>
            </w:r>
          </w:p>
        </w:tc>
        <w:tc>
          <w:tcPr>
            <w:tcW w:w="2034" w:type="pct"/>
            <w:hideMark/>
          </w:tcPr>
          <w:p w14:paraId="14FB019A"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665 MMW</w:t>
            </w:r>
          </w:p>
        </w:tc>
        <w:tc>
          <w:tcPr>
            <w:tcW w:w="1277" w:type="pct"/>
            <w:hideMark/>
          </w:tcPr>
          <w:p w14:paraId="7C7929E3"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133,133</w:t>
            </w:r>
          </w:p>
        </w:tc>
      </w:tr>
      <w:tr w:rsidR="00D83669" w:rsidRPr="0087517D" w14:paraId="5CE9D94E"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3B7E13C4"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12</w:t>
            </w:r>
          </w:p>
        </w:tc>
        <w:tc>
          <w:tcPr>
            <w:tcW w:w="1405" w:type="pct"/>
            <w:hideMark/>
          </w:tcPr>
          <w:p w14:paraId="6EC91061"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Spat Gah HPP</w:t>
            </w:r>
          </w:p>
        </w:tc>
        <w:tc>
          <w:tcPr>
            <w:tcW w:w="2034" w:type="pct"/>
            <w:hideMark/>
          </w:tcPr>
          <w:p w14:paraId="328652B3"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496 MW</w:t>
            </w:r>
          </w:p>
        </w:tc>
        <w:tc>
          <w:tcPr>
            <w:tcW w:w="1277" w:type="pct"/>
            <w:hideMark/>
          </w:tcPr>
          <w:p w14:paraId="661F616F"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99,299</w:t>
            </w:r>
          </w:p>
        </w:tc>
      </w:tr>
      <w:tr w:rsidR="00D83669" w:rsidRPr="0087517D" w14:paraId="5DA157C0"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12427A74"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13</w:t>
            </w:r>
          </w:p>
        </w:tc>
        <w:tc>
          <w:tcPr>
            <w:tcW w:w="1405" w:type="pct"/>
            <w:hideMark/>
          </w:tcPr>
          <w:p w14:paraId="1B6063F3"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Thakot Dam</w:t>
            </w:r>
          </w:p>
        </w:tc>
        <w:tc>
          <w:tcPr>
            <w:tcW w:w="2034" w:type="pct"/>
            <w:hideMark/>
          </w:tcPr>
          <w:p w14:paraId="5BE71068"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2800 MW</w:t>
            </w:r>
          </w:p>
        </w:tc>
        <w:tc>
          <w:tcPr>
            <w:tcW w:w="1277" w:type="pct"/>
            <w:hideMark/>
          </w:tcPr>
          <w:p w14:paraId="4A6D4949"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546,000</w:t>
            </w:r>
          </w:p>
        </w:tc>
      </w:tr>
      <w:tr w:rsidR="00D83669" w:rsidRPr="0087517D" w14:paraId="7B3F42B2"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11B03F9D"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14</w:t>
            </w:r>
          </w:p>
        </w:tc>
        <w:tc>
          <w:tcPr>
            <w:tcW w:w="1405" w:type="pct"/>
            <w:hideMark/>
          </w:tcPr>
          <w:p w14:paraId="31851BDD" w14:textId="77777777" w:rsidR="00D83669" w:rsidRPr="0087517D" w:rsidRDefault="00D83669" w:rsidP="0009078F">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Patan Dam</w:t>
            </w:r>
          </w:p>
        </w:tc>
        <w:tc>
          <w:tcPr>
            <w:tcW w:w="2034" w:type="pct"/>
            <w:hideMark/>
          </w:tcPr>
          <w:p w14:paraId="5A8ABF1B" w14:textId="77777777" w:rsidR="00D83669" w:rsidRPr="0087517D" w:rsidRDefault="00D83669" w:rsidP="0009078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2800 MW</w:t>
            </w:r>
          </w:p>
        </w:tc>
        <w:tc>
          <w:tcPr>
            <w:tcW w:w="1277" w:type="pct"/>
            <w:hideMark/>
          </w:tcPr>
          <w:p w14:paraId="17D25623" w14:textId="77777777" w:rsidR="00D83669" w:rsidRPr="0087517D" w:rsidRDefault="00D83669" w:rsidP="0009078F">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546,000</w:t>
            </w:r>
          </w:p>
        </w:tc>
      </w:tr>
      <w:tr w:rsidR="00D83669" w:rsidRPr="0087517D" w14:paraId="6E846C76"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44EE9987"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15</w:t>
            </w:r>
          </w:p>
        </w:tc>
        <w:tc>
          <w:tcPr>
            <w:tcW w:w="1405" w:type="pct"/>
            <w:hideMark/>
          </w:tcPr>
          <w:p w14:paraId="1084BB6B"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AllaiKhwar HPP</w:t>
            </w:r>
          </w:p>
        </w:tc>
        <w:tc>
          <w:tcPr>
            <w:tcW w:w="2034" w:type="pct"/>
            <w:hideMark/>
          </w:tcPr>
          <w:p w14:paraId="4F16B683"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121</w:t>
            </w:r>
          </w:p>
        </w:tc>
        <w:tc>
          <w:tcPr>
            <w:tcW w:w="1277" w:type="pct"/>
            <w:hideMark/>
          </w:tcPr>
          <w:p w14:paraId="356493BC"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13,835</w:t>
            </w:r>
          </w:p>
        </w:tc>
      </w:tr>
      <w:tr w:rsidR="00D83669" w:rsidRPr="0087517D" w14:paraId="7698A886"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6941CA8C"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16</w:t>
            </w:r>
          </w:p>
        </w:tc>
        <w:tc>
          <w:tcPr>
            <w:tcW w:w="1405" w:type="pct"/>
            <w:hideMark/>
          </w:tcPr>
          <w:p w14:paraId="1C045B6A"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Khan Khwar HPP </w:t>
            </w:r>
          </w:p>
        </w:tc>
        <w:tc>
          <w:tcPr>
            <w:tcW w:w="2034" w:type="pct"/>
            <w:hideMark/>
          </w:tcPr>
          <w:p w14:paraId="6E33C354"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72</w:t>
            </w:r>
          </w:p>
        </w:tc>
        <w:tc>
          <w:tcPr>
            <w:tcW w:w="1277" w:type="pct"/>
            <w:hideMark/>
          </w:tcPr>
          <w:p w14:paraId="52D954D7"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8,301</w:t>
            </w:r>
          </w:p>
        </w:tc>
      </w:tr>
      <w:tr w:rsidR="00D83669" w:rsidRPr="0087517D" w14:paraId="3CE1EF52"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59861683"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17</w:t>
            </w:r>
          </w:p>
        </w:tc>
        <w:tc>
          <w:tcPr>
            <w:tcW w:w="1405" w:type="pct"/>
            <w:hideMark/>
          </w:tcPr>
          <w:p w14:paraId="081A86EB"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DuberKhwar HPP</w:t>
            </w:r>
          </w:p>
        </w:tc>
        <w:tc>
          <w:tcPr>
            <w:tcW w:w="2034" w:type="pct"/>
            <w:hideMark/>
          </w:tcPr>
          <w:p w14:paraId="7CB6AB5A"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130</w:t>
            </w:r>
          </w:p>
        </w:tc>
        <w:tc>
          <w:tcPr>
            <w:tcW w:w="1277" w:type="pct"/>
            <w:hideMark/>
          </w:tcPr>
          <w:p w14:paraId="06D88E90"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16,324</w:t>
            </w:r>
          </w:p>
        </w:tc>
      </w:tr>
      <w:tr w:rsidR="00D83669" w:rsidRPr="0087517D" w14:paraId="501BC91E"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42A701CB"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18</w:t>
            </w:r>
          </w:p>
        </w:tc>
        <w:tc>
          <w:tcPr>
            <w:tcW w:w="1405" w:type="pct"/>
            <w:hideMark/>
          </w:tcPr>
          <w:p w14:paraId="1BFC9CE5"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Golen Gol HPP</w:t>
            </w:r>
          </w:p>
        </w:tc>
        <w:tc>
          <w:tcPr>
            <w:tcW w:w="2034" w:type="pct"/>
            <w:hideMark/>
          </w:tcPr>
          <w:p w14:paraId="451BAFFE"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106</w:t>
            </w:r>
          </w:p>
        </w:tc>
        <w:tc>
          <w:tcPr>
            <w:tcW w:w="1277" w:type="pct"/>
            <w:hideMark/>
          </w:tcPr>
          <w:p w14:paraId="523B82F5"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11,830</w:t>
            </w:r>
          </w:p>
        </w:tc>
      </w:tr>
      <w:tr w:rsidR="00D83669" w:rsidRPr="0087517D" w14:paraId="25AD5C21"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54FF751D"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19</w:t>
            </w:r>
          </w:p>
        </w:tc>
        <w:tc>
          <w:tcPr>
            <w:tcW w:w="1405" w:type="pct"/>
            <w:hideMark/>
          </w:tcPr>
          <w:p w14:paraId="673CC4FB"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KurammTangi </w:t>
            </w:r>
          </w:p>
        </w:tc>
        <w:tc>
          <w:tcPr>
            <w:tcW w:w="2034" w:type="pct"/>
            <w:hideMark/>
          </w:tcPr>
          <w:p w14:paraId="215DBD28"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83.4</w:t>
            </w:r>
          </w:p>
        </w:tc>
        <w:tc>
          <w:tcPr>
            <w:tcW w:w="1277" w:type="pct"/>
            <w:hideMark/>
          </w:tcPr>
          <w:p w14:paraId="242E778F"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59,000</w:t>
            </w:r>
          </w:p>
        </w:tc>
      </w:tr>
      <w:tr w:rsidR="00D83669" w:rsidRPr="0087517D" w14:paraId="6C378649"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06B413CA"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20</w:t>
            </w:r>
          </w:p>
        </w:tc>
        <w:tc>
          <w:tcPr>
            <w:tcW w:w="1405" w:type="pct"/>
            <w:hideMark/>
          </w:tcPr>
          <w:p w14:paraId="4567EFE5"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GomalZam Dam</w:t>
            </w:r>
          </w:p>
        </w:tc>
        <w:tc>
          <w:tcPr>
            <w:tcW w:w="2034" w:type="pct"/>
            <w:hideMark/>
          </w:tcPr>
          <w:p w14:paraId="3F6AF0EB"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17.4</w:t>
            </w:r>
          </w:p>
        </w:tc>
        <w:tc>
          <w:tcPr>
            <w:tcW w:w="1277" w:type="pct"/>
            <w:hideMark/>
          </w:tcPr>
          <w:p w14:paraId="04A94137"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12,829</w:t>
            </w:r>
          </w:p>
        </w:tc>
      </w:tr>
      <w:tr w:rsidR="00D83669" w:rsidRPr="0087517D" w14:paraId="11B096BA"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29279E46"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21</w:t>
            </w:r>
          </w:p>
        </w:tc>
        <w:tc>
          <w:tcPr>
            <w:tcW w:w="1405" w:type="pct"/>
            <w:hideMark/>
          </w:tcPr>
          <w:p w14:paraId="6FEFB1BA"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Basha Dam</w:t>
            </w:r>
          </w:p>
        </w:tc>
        <w:tc>
          <w:tcPr>
            <w:tcW w:w="2034" w:type="pct"/>
            <w:hideMark/>
          </w:tcPr>
          <w:p w14:paraId="598225A7"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4500</w:t>
            </w:r>
          </w:p>
        </w:tc>
        <w:tc>
          <w:tcPr>
            <w:tcW w:w="1277" w:type="pct"/>
            <w:hideMark/>
          </w:tcPr>
          <w:p w14:paraId="70EB65E3"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894,257</w:t>
            </w:r>
          </w:p>
        </w:tc>
      </w:tr>
      <w:tr w:rsidR="00D83669" w:rsidRPr="0087517D" w14:paraId="28DF76B1"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3E93085B"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22</w:t>
            </w:r>
          </w:p>
        </w:tc>
        <w:tc>
          <w:tcPr>
            <w:tcW w:w="1405" w:type="pct"/>
            <w:hideMark/>
          </w:tcPr>
          <w:p w14:paraId="29B45A09"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Munda Dam</w:t>
            </w:r>
          </w:p>
        </w:tc>
        <w:tc>
          <w:tcPr>
            <w:tcW w:w="2034" w:type="pct"/>
            <w:hideMark/>
          </w:tcPr>
          <w:p w14:paraId="06EECFFC"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740</w:t>
            </w:r>
          </w:p>
        </w:tc>
        <w:tc>
          <w:tcPr>
            <w:tcW w:w="1277" w:type="pct"/>
            <w:hideMark/>
          </w:tcPr>
          <w:p w14:paraId="12AD9951"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119,000</w:t>
            </w:r>
          </w:p>
        </w:tc>
      </w:tr>
      <w:tr w:rsidR="00D83669" w:rsidRPr="0087517D" w14:paraId="7EF82062"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1FD93BF8"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23</w:t>
            </w:r>
          </w:p>
        </w:tc>
        <w:tc>
          <w:tcPr>
            <w:tcW w:w="1405" w:type="pct"/>
            <w:hideMark/>
          </w:tcPr>
          <w:p w14:paraId="6BDE6080"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Barum Gol </w:t>
            </w:r>
          </w:p>
        </w:tc>
        <w:tc>
          <w:tcPr>
            <w:tcW w:w="2034" w:type="pct"/>
            <w:hideMark/>
          </w:tcPr>
          <w:p w14:paraId="4D28EC4F"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24.93</w:t>
            </w:r>
          </w:p>
        </w:tc>
        <w:tc>
          <w:tcPr>
            <w:tcW w:w="1277" w:type="pct"/>
            <w:hideMark/>
          </w:tcPr>
          <w:p w14:paraId="35FE7C6D"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17.63</w:t>
            </w:r>
          </w:p>
        </w:tc>
      </w:tr>
      <w:tr w:rsidR="00D83669" w:rsidRPr="0087517D" w14:paraId="760932AB"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0FFF580D"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24</w:t>
            </w:r>
          </w:p>
        </w:tc>
        <w:tc>
          <w:tcPr>
            <w:tcW w:w="1405" w:type="pct"/>
            <w:hideMark/>
          </w:tcPr>
          <w:p w14:paraId="51E1955B"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Mastuj River</w:t>
            </w:r>
          </w:p>
        </w:tc>
        <w:tc>
          <w:tcPr>
            <w:tcW w:w="2034" w:type="pct"/>
            <w:hideMark/>
          </w:tcPr>
          <w:p w14:paraId="562BAB75"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18.21</w:t>
            </w:r>
          </w:p>
        </w:tc>
        <w:tc>
          <w:tcPr>
            <w:tcW w:w="1277" w:type="pct"/>
            <w:hideMark/>
          </w:tcPr>
          <w:p w14:paraId="645D9AD1"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17.63</w:t>
            </w:r>
          </w:p>
        </w:tc>
      </w:tr>
      <w:tr w:rsidR="00D83669" w:rsidRPr="0087517D" w14:paraId="3F9FAE8F"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59E9B5CB"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25</w:t>
            </w:r>
          </w:p>
        </w:tc>
        <w:tc>
          <w:tcPr>
            <w:tcW w:w="1405" w:type="pct"/>
            <w:hideMark/>
          </w:tcPr>
          <w:p w14:paraId="75F00755"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Ayun Gol </w:t>
            </w:r>
          </w:p>
        </w:tc>
        <w:tc>
          <w:tcPr>
            <w:tcW w:w="2034" w:type="pct"/>
            <w:hideMark/>
          </w:tcPr>
          <w:p w14:paraId="145638E0"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15.17</w:t>
            </w:r>
          </w:p>
        </w:tc>
        <w:tc>
          <w:tcPr>
            <w:tcW w:w="1277" w:type="pct"/>
            <w:hideMark/>
          </w:tcPr>
          <w:p w14:paraId="4AD0998E"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30.2</w:t>
            </w:r>
          </w:p>
        </w:tc>
      </w:tr>
      <w:tr w:rsidR="00D83669" w:rsidRPr="0087517D" w14:paraId="075472E4"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6BF872D9"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26</w:t>
            </w:r>
          </w:p>
        </w:tc>
        <w:tc>
          <w:tcPr>
            <w:tcW w:w="1405" w:type="pct"/>
            <w:hideMark/>
          </w:tcPr>
          <w:p w14:paraId="355AD2F0"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Gande Gar HPP</w:t>
            </w:r>
          </w:p>
        </w:tc>
        <w:tc>
          <w:tcPr>
            <w:tcW w:w="2034" w:type="pct"/>
            <w:hideMark/>
          </w:tcPr>
          <w:p w14:paraId="785B0E6F"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3.21</w:t>
            </w:r>
          </w:p>
        </w:tc>
        <w:tc>
          <w:tcPr>
            <w:tcW w:w="1277" w:type="pct"/>
            <w:hideMark/>
          </w:tcPr>
          <w:p w14:paraId="5845C2F1"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5.1</w:t>
            </w:r>
          </w:p>
        </w:tc>
      </w:tr>
      <w:tr w:rsidR="00D83669" w:rsidRPr="0087517D" w14:paraId="47C398B6"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4DC8586A"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27</w:t>
            </w:r>
          </w:p>
        </w:tc>
        <w:tc>
          <w:tcPr>
            <w:tcW w:w="1405" w:type="pct"/>
            <w:hideMark/>
          </w:tcPr>
          <w:p w14:paraId="19F4AE35"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Balkani HPP </w:t>
            </w:r>
          </w:p>
        </w:tc>
        <w:tc>
          <w:tcPr>
            <w:tcW w:w="2034" w:type="pct"/>
            <w:hideMark/>
          </w:tcPr>
          <w:p w14:paraId="5ACBD69B"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5.17</w:t>
            </w:r>
          </w:p>
        </w:tc>
        <w:tc>
          <w:tcPr>
            <w:tcW w:w="1277" w:type="pct"/>
            <w:hideMark/>
          </w:tcPr>
          <w:p w14:paraId="58F4F0B8"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6.25</w:t>
            </w:r>
          </w:p>
        </w:tc>
      </w:tr>
      <w:tr w:rsidR="00D83669" w:rsidRPr="0087517D" w14:paraId="654AACF9"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35C65E1A"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28</w:t>
            </w:r>
          </w:p>
        </w:tc>
        <w:tc>
          <w:tcPr>
            <w:tcW w:w="1405" w:type="pct"/>
            <w:hideMark/>
          </w:tcPr>
          <w:p w14:paraId="1614D913" w14:textId="77777777" w:rsidR="00D83669" w:rsidRPr="0087517D" w:rsidRDefault="00D83669" w:rsidP="00C207C9">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Bhimbal Katha </w:t>
            </w:r>
          </w:p>
        </w:tc>
        <w:tc>
          <w:tcPr>
            <w:tcW w:w="2034" w:type="pct"/>
            <w:hideMark/>
          </w:tcPr>
          <w:p w14:paraId="38D86846"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7.86</w:t>
            </w:r>
          </w:p>
        </w:tc>
        <w:tc>
          <w:tcPr>
            <w:tcW w:w="1277" w:type="pct"/>
            <w:hideMark/>
          </w:tcPr>
          <w:p w14:paraId="61250C03" w14:textId="77777777" w:rsidR="00D83669" w:rsidRPr="0087517D" w:rsidRDefault="00D83669" w:rsidP="00C207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21.72</w:t>
            </w:r>
          </w:p>
        </w:tc>
      </w:tr>
      <w:tr w:rsidR="00D83669" w:rsidRPr="0087517D" w14:paraId="6B28880C"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7CDABD25"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29</w:t>
            </w:r>
          </w:p>
        </w:tc>
        <w:tc>
          <w:tcPr>
            <w:tcW w:w="1405" w:type="pct"/>
            <w:hideMark/>
          </w:tcPr>
          <w:p w14:paraId="6E973BD6" w14:textId="77777777" w:rsidR="00D83669" w:rsidRPr="0087517D" w:rsidRDefault="00D83669" w:rsidP="00C207C9">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Nila da Katha </w:t>
            </w:r>
          </w:p>
        </w:tc>
        <w:tc>
          <w:tcPr>
            <w:tcW w:w="2034" w:type="pct"/>
            <w:hideMark/>
          </w:tcPr>
          <w:p w14:paraId="3ADF6346"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2.47</w:t>
            </w:r>
          </w:p>
        </w:tc>
        <w:tc>
          <w:tcPr>
            <w:tcW w:w="1277" w:type="pct"/>
            <w:hideMark/>
          </w:tcPr>
          <w:p w14:paraId="26F048E0" w14:textId="77777777" w:rsidR="00D83669" w:rsidRPr="0087517D" w:rsidRDefault="00D83669" w:rsidP="00C207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4.28</w:t>
            </w:r>
          </w:p>
        </w:tc>
      </w:tr>
      <w:tr w:rsidR="00D83669" w:rsidRPr="0087517D" w14:paraId="44320211"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0CF829ED"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30</w:t>
            </w:r>
          </w:p>
        </w:tc>
        <w:tc>
          <w:tcPr>
            <w:tcW w:w="1405" w:type="pct"/>
            <w:hideMark/>
          </w:tcPr>
          <w:p w14:paraId="276D1C6D"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Safar Maluk Katha</w:t>
            </w:r>
          </w:p>
        </w:tc>
        <w:tc>
          <w:tcPr>
            <w:tcW w:w="2034" w:type="pct"/>
            <w:hideMark/>
          </w:tcPr>
          <w:p w14:paraId="1FE84556"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7.43</w:t>
            </w:r>
          </w:p>
        </w:tc>
        <w:tc>
          <w:tcPr>
            <w:tcW w:w="1277" w:type="pct"/>
            <w:hideMark/>
          </w:tcPr>
          <w:p w14:paraId="2CB8AF83"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27.2</w:t>
            </w:r>
          </w:p>
        </w:tc>
      </w:tr>
      <w:tr w:rsidR="00D83669" w:rsidRPr="0087517D" w14:paraId="5526F947"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4D8618F9"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31</w:t>
            </w:r>
          </w:p>
        </w:tc>
        <w:tc>
          <w:tcPr>
            <w:tcW w:w="1405" w:type="pct"/>
            <w:hideMark/>
          </w:tcPr>
          <w:p w14:paraId="2C78D748"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ChowkelKhwar</w:t>
            </w:r>
          </w:p>
        </w:tc>
        <w:tc>
          <w:tcPr>
            <w:tcW w:w="2034" w:type="pct"/>
            <w:hideMark/>
          </w:tcPr>
          <w:p w14:paraId="32E7C24B"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12</w:t>
            </w:r>
          </w:p>
        </w:tc>
        <w:tc>
          <w:tcPr>
            <w:tcW w:w="1277" w:type="pct"/>
            <w:hideMark/>
          </w:tcPr>
          <w:p w14:paraId="0015889F"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19.01</w:t>
            </w:r>
          </w:p>
        </w:tc>
      </w:tr>
      <w:tr w:rsidR="00D83669" w:rsidRPr="0087517D" w14:paraId="205646D9"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5335F781"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32</w:t>
            </w:r>
          </w:p>
        </w:tc>
        <w:tc>
          <w:tcPr>
            <w:tcW w:w="1405" w:type="pct"/>
            <w:hideMark/>
          </w:tcPr>
          <w:p w14:paraId="5864E7C1"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KedamKhwar</w:t>
            </w:r>
          </w:p>
        </w:tc>
        <w:tc>
          <w:tcPr>
            <w:tcW w:w="2034" w:type="pct"/>
            <w:hideMark/>
          </w:tcPr>
          <w:p w14:paraId="321BB36D"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17.14</w:t>
            </w:r>
          </w:p>
        </w:tc>
        <w:tc>
          <w:tcPr>
            <w:tcW w:w="1277" w:type="pct"/>
            <w:hideMark/>
          </w:tcPr>
          <w:p w14:paraId="6BBF2E0B"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20.02</w:t>
            </w:r>
          </w:p>
        </w:tc>
      </w:tr>
      <w:tr w:rsidR="00D83669" w:rsidRPr="0087517D" w14:paraId="4A1804FF" w14:textId="77777777" w:rsidTr="006D5247">
        <w:trPr>
          <w:trHeight w:val="510"/>
        </w:trPr>
        <w:tc>
          <w:tcPr>
            <w:cnfStyle w:val="001000000000" w:firstRow="0" w:lastRow="0" w:firstColumn="1" w:lastColumn="0" w:oddVBand="0" w:evenVBand="0" w:oddHBand="0" w:evenHBand="0" w:firstRowFirstColumn="0" w:firstRowLastColumn="0" w:lastRowFirstColumn="0" w:lastRowLastColumn="0"/>
            <w:tcW w:w="284" w:type="pct"/>
            <w:hideMark/>
          </w:tcPr>
          <w:p w14:paraId="28E8A735" w14:textId="77777777" w:rsidR="00D83669" w:rsidRPr="0087517D" w:rsidRDefault="00D83669" w:rsidP="00C207C9">
            <w:pPr>
              <w:spacing w:line="276" w:lineRule="auto"/>
              <w:jc w:val="center"/>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 </w:t>
            </w:r>
          </w:p>
        </w:tc>
        <w:tc>
          <w:tcPr>
            <w:tcW w:w="1405" w:type="pct"/>
            <w:hideMark/>
          </w:tcPr>
          <w:p w14:paraId="006374D3"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034" w:type="pct"/>
            <w:vMerge w:val="restart"/>
            <w:hideMark/>
          </w:tcPr>
          <w:p w14:paraId="02856A98"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147</w:t>
            </w:r>
          </w:p>
        </w:tc>
        <w:tc>
          <w:tcPr>
            <w:tcW w:w="1277" w:type="pct"/>
            <w:hideMark/>
          </w:tcPr>
          <w:p w14:paraId="5356F594"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Feasibility study completed 19-6-2007</w:t>
            </w:r>
          </w:p>
        </w:tc>
      </w:tr>
      <w:tr w:rsidR="00D83669" w:rsidRPr="0087517D" w14:paraId="7EB2B573"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1684872D" w14:textId="77777777" w:rsidR="00D83669" w:rsidRPr="0087517D" w:rsidRDefault="00D83669" w:rsidP="00C207C9">
            <w:pPr>
              <w:spacing w:line="276" w:lineRule="auto"/>
              <w:jc w:val="center"/>
              <w:rPr>
                <w:rFonts w:asciiTheme="majorBidi" w:eastAsia="Times New Roman" w:hAnsiTheme="majorBidi" w:cstheme="majorBidi"/>
                <w:b w:val="0"/>
                <w:color w:val="000033"/>
              </w:rPr>
            </w:pPr>
            <w:r w:rsidRPr="0087517D">
              <w:rPr>
                <w:rFonts w:asciiTheme="majorBidi" w:eastAsia="Times New Roman" w:hAnsiTheme="majorBidi" w:cstheme="majorBidi"/>
                <w:b w:val="0"/>
                <w:color w:val="000033"/>
              </w:rPr>
              <w:lastRenderedPageBreak/>
              <w:t> </w:t>
            </w:r>
          </w:p>
        </w:tc>
        <w:tc>
          <w:tcPr>
            <w:tcW w:w="1405" w:type="pct"/>
            <w:hideMark/>
          </w:tcPr>
          <w:p w14:paraId="75428955"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034" w:type="pct"/>
            <w:vMerge/>
            <w:hideMark/>
          </w:tcPr>
          <w:p w14:paraId="149B86BB"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hideMark/>
          </w:tcPr>
          <w:p w14:paraId="2D8C695C"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PPIB issued LOS 19-06-2010</w:t>
            </w:r>
          </w:p>
        </w:tc>
      </w:tr>
      <w:tr w:rsidR="00D83669" w:rsidRPr="0087517D" w14:paraId="1B8345CC"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28E80479" w14:textId="77777777" w:rsidR="00D83669" w:rsidRPr="0087517D" w:rsidRDefault="00D83669" w:rsidP="00C207C9">
            <w:pPr>
              <w:spacing w:line="276" w:lineRule="auto"/>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 </w:t>
            </w:r>
          </w:p>
        </w:tc>
        <w:tc>
          <w:tcPr>
            <w:tcW w:w="1405" w:type="pct"/>
            <w:hideMark/>
          </w:tcPr>
          <w:p w14:paraId="68006DFF"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034" w:type="pct"/>
            <w:vMerge/>
            <w:hideMark/>
          </w:tcPr>
          <w:p w14:paraId="7388B9E2"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1277" w:type="pct"/>
            <w:hideMark/>
          </w:tcPr>
          <w:p w14:paraId="5F5002AB"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PPA initiated</w:t>
            </w:r>
          </w:p>
        </w:tc>
      </w:tr>
      <w:tr w:rsidR="00D83669" w:rsidRPr="0087517D" w14:paraId="4641EB7B" w14:textId="77777777" w:rsidTr="006D524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 w:type="pct"/>
            <w:hideMark/>
          </w:tcPr>
          <w:p w14:paraId="16195743" w14:textId="77777777" w:rsidR="00D83669" w:rsidRPr="0087517D" w:rsidRDefault="00D83669" w:rsidP="00C207C9">
            <w:pPr>
              <w:spacing w:line="276" w:lineRule="auto"/>
              <w:jc w:val="right"/>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33</w:t>
            </w:r>
          </w:p>
        </w:tc>
        <w:tc>
          <w:tcPr>
            <w:tcW w:w="1405" w:type="pct"/>
            <w:hideMark/>
          </w:tcPr>
          <w:p w14:paraId="65356900"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Kunhar</w:t>
            </w:r>
          </w:p>
        </w:tc>
        <w:tc>
          <w:tcPr>
            <w:tcW w:w="2034" w:type="pct"/>
            <w:vMerge/>
            <w:hideMark/>
          </w:tcPr>
          <w:p w14:paraId="4D09FFAA"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hideMark/>
          </w:tcPr>
          <w:p w14:paraId="13A1EE5C"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WUAs of KP and AJK under process</w:t>
            </w:r>
          </w:p>
        </w:tc>
      </w:tr>
      <w:tr w:rsidR="00D83669" w:rsidRPr="0087517D" w14:paraId="5592DC32"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hideMark/>
          </w:tcPr>
          <w:p w14:paraId="69F3A007" w14:textId="77777777" w:rsidR="00D83669" w:rsidRPr="0087517D" w:rsidRDefault="00D83669" w:rsidP="00C207C9">
            <w:pPr>
              <w:spacing w:line="276" w:lineRule="auto"/>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 </w:t>
            </w:r>
          </w:p>
        </w:tc>
        <w:tc>
          <w:tcPr>
            <w:tcW w:w="1405" w:type="pct"/>
            <w:hideMark/>
          </w:tcPr>
          <w:p w14:paraId="424F1E49"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034" w:type="pct"/>
            <w:vMerge/>
            <w:hideMark/>
          </w:tcPr>
          <w:p w14:paraId="7049A604"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1277" w:type="pct"/>
            <w:hideMark/>
          </w:tcPr>
          <w:p w14:paraId="5472DCF1"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Land Acquisition in AJK started</w:t>
            </w:r>
          </w:p>
        </w:tc>
      </w:tr>
      <w:tr w:rsidR="00D83669" w:rsidRPr="0087517D" w14:paraId="2F3B3B75" w14:textId="77777777" w:rsidTr="006D524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 w:type="pct"/>
            <w:hideMark/>
          </w:tcPr>
          <w:p w14:paraId="7E165169" w14:textId="77777777" w:rsidR="00D83669" w:rsidRPr="0087517D" w:rsidRDefault="00D83669" w:rsidP="00C207C9">
            <w:pPr>
              <w:spacing w:line="276" w:lineRule="auto"/>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 </w:t>
            </w:r>
          </w:p>
        </w:tc>
        <w:tc>
          <w:tcPr>
            <w:tcW w:w="1405" w:type="pct"/>
            <w:hideMark/>
          </w:tcPr>
          <w:p w14:paraId="393E34E3"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034" w:type="pct"/>
            <w:vMerge/>
            <w:hideMark/>
          </w:tcPr>
          <w:p w14:paraId="227FB92A"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hideMark/>
          </w:tcPr>
          <w:p w14:paraId="18EF4BCA"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Land Acquisition in KP under process</w:t>
            </w:r>
          </w:p>
        </w:tc>
      </w:tr>
      <w:tr w:rsidR="00D83669" w:rsidRPr="0087517D" w14:paraId="7AE8C742"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vMerge w:val="restart"/>
            <w:hideMark/>
          </w:tcPr>
          <w:p w14:paraId="0E64BE64" w14:textId="77777777" w:rsidR="00D83669" w:rsidRPr="0087517D" w:rsidRDefault="00D83669" w:rsidP="00C207C9">
            <w:pPr>
              <w:spacing w:line="276" w:lineRule="auto"/>
              <w:jc w:val="center"/>
              <w:rPr>
                <w:rFonts w:asciiTheme="majorBidi" w:eastAsia="Times New Roman" w:hAnsiTheme="majorBidi" w:cstheme="majorBidi"/>
                <w:b w:val="0"/>
                <w:color w:val="000033"/>
              </w:rPr>
            </w:pPr>
            <w:r w:rsidRPr="0087517D">
              <w:rPr>
                <w:rFonts w:asciiTheme="majorBidi" w:eastAsia="Times New Roman" w:hAnsiTheme="majorBidi" w:cstheme="majorBidi"/>
                <w:b w:val="0"/>
                <w:color w:val="000033"/>
              </w:rPr>
              <w:t>34</w:t>
            </w:r>
          </w:p>
        </w:tc>
        <w:tc>
          <w:tcPr>
            <w:tcW w:w="1405" w:type="pct"/>
            <w:vMerge w:val="restart"/>
            <w:hideMark/>
          </w:tcPr>
          <w:p w14:paraId="49E8AF5C"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Suki Kinari HPP</w:t>
            </w:r>
          </w:p>
        </w:tc>
        <w:tc>
          <w:tcPr>
            <w:tcW w:w="2034" w:type="pct"/>
            <w:vMerge w:val="restart"/>
            <w:hideMark/>
          </w:tcPr>
          <w:p w14:paraId="7E9C3CA0"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1277" w:type="pct"/>
            <w:vMerge w:val="restart"/>
            <w:hideMark/>
          </w:tcPr>
          <w:p w14:paraId="4ACECF05"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168,168</w:t>
            </w:r>
          </w:p>
        </w:tc>
      </w:tr>
      <w:tr w:rsidR="00D83669" w:rsidRPr="0087517D" w14:paraId="09329BAE" w14:textId="77777777" w:rsidTr="006D524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84" w:type="pct"/>
            <w:vMerge/>
            <w:hideMark/>
          </w:tcPr>
          <w:p w14:paraId="4F312404" w14:textId="77777777" w:rsidR="00D83669" w:rsidRPr="0087517D" w:rsidRDefault="00D83669" w:rsidP="00C207C9">
            <w:pPr>
              <w:spacing w:line="276" w:lineRule="auto"/>
              <w:rPr>
                <w:rFonts w:asciiTheme="majorBidi" w:eastAsia="Times New Roman" w:hAnsiTheme="majorBidi" w:cstheme="majorBidi"/>
                <w:b w:val="0"/>
                <w:color w:val="000033"/>
              </w:rPr>
            </w:pPr>
          </w:p>
        </w:tc>
        <w:tc>
          <w:tcPr>
            <w:tcW w:w="1405" w:type="pct"/>
            <w:vMerge/>
            <w:hideMark/>
          </w:tcPr>
          <w:p w14:paraId="2B3F7CCE"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034" w:type="pct"/>
            <w:vMerge/>
            <w:hideMark/>
          </w:tcPr>
          <w:p w14:paraId="3DA3AC06"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vMerge/>
            <w:hideMark/>
          </w:tcPr>
          <w:p w14:paraId="4B0B3D11"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83669" w:rsidRPr="0087517D" w14:paraId="62FB2A8C"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vMerge w:val="restart"/>
            <w:hideMark/>
          </w:tcPr>
          <w:p w14:paraId="758B2844" w14:textId="77777777" w:rsidR="00D83669" w:rsidRPr="0087517D" w:rsidRDefault="00D83669" w:rsidP="00C207C9">
            <w:pPr>
              <w:spacing w:line="276" w:lineRule="auto"/>
              <w:jc w:val="center"/>
              <w:rPr>
                <w:rFonts w:asciiTheme="majorBidi" w:eastAsia="Times New Roman" w:hAnsiTheme="majorBidi" w:cstheme="majorBidi"/>
                <w:b w:val="0"/>
                <w:color w:val="000033"/>
              </w:rPr>
            </w:pPr>
            <w:r w:rsidRPr="0087517D">
              <w:rPr>
                <w:rFonts w:asciiTheme="majorBidi" w:eastAsia="Times New Roman" w:hAnsiTheme="majorBidi" w:cstheme="majorBidi"/>
                <w:b w:val="0"/>
                <w:color w:val="000033"/>
              </w:rPr>
              <w:t>35</w:t>
            </w:r>
          </w:p>
        </w:tc>
        <w:tc>
          <w:tcPr>
            <w:tcW w:w="1405" w:type="pct"/>
            <w:vMerge w:val="restart"/>
            <w:hideMark/>
          </w:tcPr>
          <w:p w14:paraId="7694B289"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Asrit-Kedam HPP</w:t>
            </w:r>
          </w:p>
        </w:tc>
        <w:tc>
          <w:tcPr>
            <w:tcW w:w="2034" w:type="pct"/>
            <w:vMerge w:val="restart"/>
            <w:hideMark/>
          </w:tcPr>
          <w:p w14:paraId="41921919"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1277" w:type="pct"/>
            <w:vMerge w:val="restart"/>
            <w:hideMark/>
          </w:tcPr>
          <w:p w14:paraId="1CD99A24"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43,043</w:t>
            </w:r>
          </w:p>
        </w:tc>
      </w:tr>
      <w:tr w:rsidR="00D83669" w:rsidRPr="0087517D" w14:paraId="589D7B63" w14:textId="77777777" w:rsidTr="006D524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84" w:type="pct"/>
            <w:vMerge/>
            <w:hideMark/>
          </w:tcPr>
          <w:p w14:paraId="589C2409" w14:textId="77777777" w:rsidR="00D83669" w:rsidRPr="0087517D" w:rsidRDefault="00D83669" w:rsidP="00C207C9">
            <w:pPr>
              <w:spacing w:line="276" w:lineRule="auto"/>
              <w:rPr>
                <w:rFonts w:asciiTheme="majorBidi" w:eastAsia="Times New Roman" w:hAnsiTheme="majorBidi" w:cstheme="majorBidi"/>
                <w:b w:val="0"/>
                <w:color w:val="000033"/>
              </w:rPr>
            </w:pPr>
          </w:p>
        </w:tc>
        <w:tc>
          <w:tcPr>
            <w:tcW w:w="1405" w:type="pct"/>
            <w:vMerge/>
            <w:hideMark/>
          </w:tcPr>
          <w:p w14:paraId="791F4BAD"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034" w:type="pct"/>
            <w:vMerge/>
            <w:hideMark/>
          </w:tcPr>
          <w:p w14:paraId="40A726F5"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vMerge/>
            <w:hideMark/>
          </w:tcPr>
          <w:p w14:paraId="678E4943"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83669" w:rsidRPr="0087517D" w14:paraId="64A99EDB"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vMerge w:val="restart"/>
            <w:hideMark/>
          </w:tcPr>
          <w:p w14:paraId="2C935BF5" w14:textId="77777777" w:rsidR="00D83669" w:rsidRPr="0087517D" w:rsidRDefault="00D83669" w:rsidP="00C207C9">
            <w:pPr>
              <w:spacing w:line="276" w:lineRule="auto"/>
              <w:jc w:val="center"/>
              <w:rPr>
                <w:rFonts w:asciiTheme="majorBidi" w:eastAsia="Times New Roman" w:hAnsiTheme="majorBidi" w:cstheme="majorBidi"/>
                <w:b w:val="0"/>
                <w:color w:val="000033"/>
              </w:rPr>
            </w:pPr>
            <w:r w:rsidRPr="0087517D">
              <w:rPr>
                <w:rFonts w:asciiTheme="majorBidi" w:eastAsia="Times New Roman" w:hAnsiTheme="majorBidi" w:cstheme="majorBidi"/>
                <w:b w:val="0"/>
                <w:color w:val="000033"/>
              </w:rPr>
              <w:t>36</w:t>
            </w:r>
          </w:p>
        </w:tc>
        <w:tc>
          <w:tcPr>
            <w:tcW w:w="1405" w:type="pct"/>
            <w:vMerge w:val="restart"/>
            <w:hideMark/>
          </w:tcPr>
          <w:p w14:paraId="2C3B9B6C"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Madian HPP</w:t>
            </w:r>
          </w:p>
        </w:tc>
        <w:tc>
          <w:tcPr>
            <w:tcW w:w="2034" w:type="pct"/>
            <w:vMerge w:val="restart"/>
            <w:hideMark/>
          </w:tcPr>
          <w:p w14:paraId="05C65AC6"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1277" w:type="pct"/>
            <w:vMerge w:val="restart"/>
            <w:hideMark/>
          </w:tcPr>
          <w:p w14:paraId="25951DEC"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31,431</w:t>
            </w:r>
          </w:p>
        </w:tc>
      </w:tr>
      <w:tr w:rsidR="00D83669" w:rsidRPr="0087517D" w14:paraId="2B179533" w14:textId="77777777" w:rsidTr="006D524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84" w:type="pct"/>
            <w:vMerge/>
            <w:hideMark/>
          </w:tcPr>
          <w:p w14:paraId="5A401345" w14:textId="77777777" w:rsidR="00D83669" w:rsidRPr="0087517D" w:rsidRDefault="00D83669" w:rsidP="00C207C9">
            <w:pPr>
              <w:spacing w:line="276" w:lineRule="auto"/>
              <w:rPr>
                <w:rFonts w:asciiTheme="majorBidi" w:eastAsia="Times New Roman" w:hAnsiTheme="majorBidi" w:cstheme="majorBidi"/>
                <w:b w:val="0"/>
                <w:color w:val="000033"/>
              </w:rPr>
            </w:pPr>
          </w:p>
        </w:tc>
        <w:tc>
          <w:tcPr>
            <w:tcW w:w="1405" w:type="pct"/>
            <w:vMerge/>
            <w:hideMark/>
          </w:tcPr>
          <w:p w14:paraId="6730247E"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034" w:type="pct"/>
            <w:vMerge/>
            <w:hideMark/>
          </w:tcPr>
          <w:p w14:paraId="3CF4DB3A"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vMerge/>
            <w:hideMark/>
          </w:tcPr>
          <w:p w14:paraId="188B17AA"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83669" w:rsidRPr="0087517D" w14:paraId="4C145B5E" w14:textId="77777777" w:rsidTr="006D5247">
        <w:trPr>
          <w:trHeight w:val="300"/>
        </w:trPr>
        <w:tc>
          <w:tcPr>
            <w:cnfStyle w:val="001000000000" w:firstRow="0" w:lastRow="0" w:firstColumn="1" w:lastColumn="0" w:oddVBand="0" w:evenVBand="0" w:oddHBand="0" w:evenHBand="0" w:firstRowFirstColumn="0" w:firstRowLastColumn="0" w:lastRowFirstColumn="0" w:lastRowLastColumn="0"/>
            <w:tcW w:w="284" w:type="pct"/>
            <w:vMerge w:val="restart"/>
            <w:hideMark/>
          </w:tcPr>
          <w:p w14:paraId="42C38118" w14:textId="77777777" w:rsidR="00D83669" w:rsidRPr="0087517D" w:rsidRDefault="00D83669" w:rsidP="00C207C9">
            <w:pPr>
              <w:spacing w:line="276" w:lineRule="auto"/>
              <w:jc w:val="center"/>
              <w:rPr>
                <w:rFonts w:asciiTheme="majorBidi" w:eastAsia="Times New Roman" w:hAnsiTheme="majorBidi" w:cstheme="majorBidi"/>
                <w:b w:val="0"/>
                <w:color w:val="000033"/>
              </w:rPr>
            </w:pPr>
            <w:r w:rsidRPr="0087517D">
              <w:rPr>
                <w:rFonts w:asciiTheme="majorBidi" w:eastAsia="Times New Roman" w:hAnsiTheme="majorBidi" w:cstheme="majorBidi"/>
                <w:b w:val="0"/>
                <w:color w:val="000033"/>
              </w:rPr>
              <w:t>37</w:t>
            </w:r>
          </w:p>
        </w:tc>
        <w:tc>
          <w:tcPr>
            <w:tcW w:w="1405" w:type="pct"/>
            <w:vMerge w:val="restart"/>
            <w:hideMark/>
          </w:tcPr>
          <w:p w14:paraId="613C5F11"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Kalam-Asrit HPP</w:t>
            </w:r>
          </w:p>
        </w:tc>
        <w:tc>
          <w:tcPr>
            <w:tcW w:w="2034" w:type="pct"/>
            <w:vMerge w:val="restart"/>
            <w:hideMark/>
          </w:tcPr>
          <w:p w14:paraId="6417F7D9"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1277" w:type="pct"/>
            <w:vMerge w:val="restart"/>
            <w:hideMark/>
          </w:tcPr>
          <w:p w14:paraId="068C3686"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39,439</w:t>
            </w:r>
          </w:p>
        </w:tc>
      </w:tr>
      <w:tr w:rsidR="00D83669" w:rsidRPr="0087517D" w14:paraId="24EE4596" w14:textId="77777777" w:rsidTr="006D524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84" w:type="pct"/>
            <w:vMerge/>
            <w:hideMark/>
          </w:tcPr>
          <w:p w14:paraId="4401F0D3" w14:textId="77777777" w:rsidR="00D83669" w:rsidRPr="0087517D" w:rsidRDefault="00D83669" w:rsidP="00C207C9">
            <w:pPr>
              <w:spacing w:line="276" w:lineRule="auto"/>
              <w:rPr>
                <w:rFonts w:asciiTheme="majorBidi" w:eastAsia="Times New Roman" w:hAnsiTheme="majorBidi" w:cstheme="majorBidi"/>
                <w:b w:val="0"/>
                <w:color w:val="000033"/>
              </w:rPr>
            </w:pPr>
          </w:p>
        </w:tc>
        <w:tc>
          <w:tcPr>
            <w:tcW w:w="1405" w:type="pct"/>
            <w:vMerge/>
            <w:hideMark/>
          </w:tcPr>
          <w:p w14:paraId="1980BA07"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2034" w:type="pct"/>
            <w:vMerge/>
            <w:hideMark/>
          </w:tcPr>
          <w:p w14:paraId="7A6D5D2E"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vMerge/>
            <w:hideMark/>
          </w:tcPr>
          <w:p w14:paraId="509CA838"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83669" w:rsidRPr="0087517D" w14:paraId="693D5B43" w14:textId="77777777" w:rsidTr="000408F7">
        <w:trPr>
          <w:trHeight w:val="450"/>
        </w:trPr>
        <w:tc>
          <w:tcPr>
            <w:cnfStyle w:val="001000000000" w:firstRow="0" w:lastRow="0" w:firstColumn="1" w:lastColumn="0" w:oddVBand="0" w:evenVBand="0" w:oddHBand="0" w:evenHBand="0" w:firstRowFirstColumn="0" w:firstRowLastColumn="0" w:lastRowFirstColumn="0" w:lastRowLastColumn="0"/>
            <w:tcW w:w="0" w:type="pct"/>
            <w:vMerge/>
            <w:hideMark/>
          </w:tcPr>
          <w:p w14:paraId="63F04BC7" w14:textId="77777777" w:rsidR="00D83669" w:rsidRPr="0087517D" w:rsidRDefault="00D83669" w:rsidP="00C207C9">
            <w:pPr>
              <w:spacing w:line="276" w:lineRule="auto"/>
              <w:rPr>
                <w:rFonts w:asciiTheme="majorBidi" w:eastAsia="Times New Roman" w:hAnsiTheme="majorBidi" w:cstheme="majorBidi"/>
                <w:b w:val="0"/>
                <w:color w:val="000033"/>
              </w:rPr>
            </w:pPr>
          </w:p>
        </w:tc>
        <w:tc>
          <w:tcPr>
            <w:tcW w:w="0" w:type="pct"/>
            <w:vMerge/>
            <w:hideMark/>
          </w:tcPr>
          <w:p w14:paraId="14980BA7"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0" w:type="pct"/>
            <w:vMerge/>
            <w:hideMark/>
          </w:tcPr>
          <w:p w14:paraId="2803D0E6"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0" w:type="pct"/>
            <w:vMerge/>
            <w:hideMark/>
          </w:tcPr>
          <w:p w14:paraId="3571C91E"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83669" w:rsidRPr="0087517D" w14:paraId="3A49E911"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vMerge w:val="restart"/>
            <w:hideMark/>
          </w:tcPr>
          <w:p w14:paraId="71E31199" w14:textId="77777777" w:rsidR="00D83669" w:rsidRPr="0087517D" w:rsidRDefault="00D83669" w:rsidP="00C207C9">
            <w:pPr>
              <w:spacing w:line="276" w:lineRule="auto"/>
              <w:jc w:val="center"/>
              <w:rPr>
                <w:rFonts w:asciiTheme="majorBidi" w:eastAsia="Times New Roman" w:hAnsiTheme="majorBidi" w:cstheme="majorBidi"/>
                <w:b w:val="0"/>
                <w:color w:val="000033"/>
              </w:rPr>
            </w:pPr>
            <w:r w:rsidRPr="0087517D">
              <w:rPr>
                <w:rFonts w:asciiTheme="majorBidi" w:eastAsia="Times New Roman" w:hAnsiTheme="majorBidi" w:cstheme="majorBidi"/>
                <w:b w:val="0"/>
                <w:color w:val="000033"/>
              </w:rPr>
              <w:t>38</w:t>
            </w:r>
          </w:p>
        </w:tc>
        <w:tc>
          <w:tcPr>
            <w:tcW w:w="1405" w:type="pct"/>
            <w:vMerge w:val="restart"/>
            <w:hideMark/>
          </w:tcPr>
          <w:p w14:paraId="2F2708E1"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Kaigah HPP</w:t>
            </w:r>
          </w:p>
        </w:tc>
        <w:tc>
          <w:tcPr>
            <w:tcW w:w="2034" w:type="pct"/>
            <w:vMerge w:val="restart"/>
            <w:hideMark/>
          </w:tcPr>
          <w:p w14:paraId="078C619B"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vMerge w:val="restart"/>
            <w:hideMark/>
          </w:tcPr>
          <w:p w14:paraId="2F891DD3"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109,710</w:t>
            </w:r>
          </w:p>
        </w:tc>
      </w:tr>
      <w:tr w:rsidR="00D83669" w:rsidRPr="0087517D" w14:paraId="7C62AB26" w14:textId="77777777" w:rsidTr="006D5247">
        <w:trPr>
          <w:trHeight w:val="450"/>
        </w:trPr>
        <w:tc>
          <w:tcPr>
            <w:cnfStyle w:val="001000000000" w:firstRow="0" w:lastRow="0" w:firstColumn="1" w:lastColumn="0" w:oddVBand="0" w:evenVBand="0" w:oddHBand="0" w:evenHBand="0" w:firstRowFirstColumn="0" w:firstRowLastColumn="0" w:lastRowFirstColumn="0" w:lastRowLastColumn="0"/>
            <w:tcW w:w="284" w:type="pct"/>
            <w:vMerge/>
            <w:hideMark/>
          </w:tcPr>
          <w:p w14:paraId="407EFA9B" w14:textId="77777777" w:rsidR="00D83669" w:rsidRPr="0087517D" w:rsidRDefault="00D83669" w:rsidP="00C207C9">
            <w:pPr>
              <w:spacing w:line="276" w:lineRule="auto"/>
              <w:rPr>
                <w:rFonts w:asciiTheme="majorBidi" w:eastAsia="Times New Roman" w:hAnsiTheme="majorBidi" w:cstheme="majorBidi"/>
                <w:b w:val="0"/>
                <w:color w:val="000033"/>
              </w:rPr>
            </w:pPr>
          </w:p>
        </w:tc>
        <w:tc>
          <w:tcPr>
            <w:tcW w:w="1405" w:type="pct"/>
            <w:vMerge/>
            <w:hideMark/>
          </w:tcPr>
          <w:p w14:paraId="6260E672"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2034" w:type="pct"/>
            <w:vMerge/>
            <w:hideMark/>
          </w:tcPr>
          <w:p w14:paraId="3A7590F6"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c>
          <w:tcPr>
            <w:tcW w:w="1277" w:type="pct"/>
            <w:vMerge/>
            <w:hideMark/>
          </w:tcPr>
          <w:p w14:paraId="4B46F646" w14:textId="77777777" w:rsidR="00D83669" w:rsidRPr="0087517D" w:rsidRDefault="00D83669" w:rsidP="0009078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83669" w:rsidRPr="0087517D" w14:paraId="7F67E39B" w14:textId="77777777" w:rsidTr="006D5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 w:type="pct"/>
            <w:vMerge w:val="restart"/>
            <w:hideMark/>
          </w:tcPr>
          <w:p w14:paraId="704CDB32" w14:textId="77777777" w:rsidR="00D83669" w:rsidRPr="0087517D" w:rsidRDefault="00D83669" w:rsidP="00C207C9">
            <w:pPr>
              <w:spacing w:line="276" w:lineRule="auto"/>
              <w:jc w:val="center"/>
              <w:rPr>
                <w:rFonts w:asciiTheme="majorBidi" w:eastAsia="Times New Roman" w:hAnsiTheme="majorBidi" w:cstheme="majorBidi"/>
                <w:b w:val="0"/>
                <w:color w:val="000033"/>
              </w:rPr>
            </w:pPr>
            <w:r w:rsidRPr="0087517D">
              <w:rPr>
                <w:rFonts w:asciiTheme="majorBidi" w:eastAsia="Times New Roman" w:hAnsiTheme="majorBidi" w:cstheme="majorBidi"/>
                <w:b w:val="0"/>
                <w:color w:val="000033"/>
              </w:rPr>
              <w:t>39</w:t>
            </w:r>
          </w:p>
        </w:tc>
        <w:tc>
          <w:tcPr>
            <w:tcW w:w="1405" w:type="pct"/>
            <w:vMerge w:val="restart"/>
            <w:hideMark/>
          </w:tcPr>
          <w:p w14:paraId="4F81F9E2"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GabralKalam HPP</w:t>
            </w:r>
          </w:p>
        </w:tc>
        <w:tc>
          <w:tcPr>
            <w:tcW w:w="2034" w:type="pct"/>
            <w:vMerge w:val="restart"/>
            <w:hideMark/>
          </w:tcPr>
          <w:p w14:paraId="485C4285"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277" w:type="pct"/>
            <w:vMerge w:val="restart"/>
            <w:hideMark/>
          </w:tcPr>
          <w:p w14:paraId="1670C5FB" w14:textId="77777777" w:rsidR="00D83669" w:rsidRPr="0087517D" w:rsidRDefault="00D83669" w:rsidP="0009078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20,220</w:t>
            </w:r>
          </w:p>
        </w:tc>
      </w:tr>
      <w:tr w:rsidR="00D83669" w:rsidRPr="0087517D" w14:paraId="3E8685C5" w14:textId="77777777" w:rsidTr="006D5247">
        <w:trPr>
          <w:trHeight w:val="450"/>
        </w:trPr>
        <w:tc>
          <w:tcPr>
            <w:cnfStyle w:val="001000000000" w:firstRow="0" w:lastRow="0" w:firstColumn="1" w:lastColumn="0" w:oddVBand="0" w:evenVBand="0" w:oddHBand="0" w:evenHBand="0" w:firstRowFirstColumn="0" w:firstRowLastColumn="0" w:lastRowFirstColumn="0" w:lastRowLastColumn="0"/>
            <w:tcW w:w="284" w:type="pct"/>
            <w:vMerge/>
            <w:hideMark/>
          </w:tcPr>
          <w:p w14:paraId="4F939EB4" w14:textId="77777777" w:rsidR="00D83669" w:rsidRPr="0087517D" w:rsidRDefault="00D83669" w:rsidP="00C207C9">
            <w:pPr>
              <w:spacing w:line="276" w:lineRule="auto"/>
              <w:rPr>
                <w:rFonts w:asciiTheme="majorBidi" w:eastAsia="Times New Roman" w:hAnsiTheme="majorBidi" w:cstheme="majorBidi"/>
                <w:b w:val="0"/>
                <w:color w:val="000033"/>
              </w:rPr>
            </w:pPr>
          </w:p>
        </w:tc>
        <w:tc>
          <w:tcPr>
            <w:tcW w:w="1405" w:type="pct"/>
            <w:vMerge/>
            <w:hideMark/>
          </w:tcPr>
          <w:p w14:paraId="6D3C40B8" w14:textId="77777777" w:rsidR="00D83669" w:rsidRPr="0087517D" w:rsidRDefault="00D83669" w:rsidP="00E3609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33"/>
              </w:rPr>
            </w:pPr>
          </w:p>
        </w:tc>
        <w:tc>
          <w:tcPr>
            <w:tcW w:w="2034" w:type="pct"/>
            <w:vMerge/>
            <w:hideMark/>
          </w:tcPr>
          <w:p w14:paraId="3B8BD12C" w14:textId="77777777" w:rsidR="00D83669" w:rsidRPr="0087517D" w:rsidRDefault="00D83669" w:rsidP="00E3609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33"/>
              </w:rPr>
            </w:pPr>
          </w:p>
        </w:tc>
        <w:tc>
          <w:tcPr>
            <w:tcW w:w="1277" w:type="pct"/>
            <w:vMerge/>
            <w:hideMark/>
          </w:tcPr>
          <w:p w14:paraId="7DE46869" w14:textId="77777777" w:rsidR="00D83669" w:rsidRPr="0087517D" w:rsidRDefault="00D83669" w:rsidP="00E3609A">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33"/>
              </w:rPr>
            </w:pPr>
          </w:p>
        </w:tc>
      </w:tr>
    </w:tbl>
    <w:p w14:paraId="49C6B9B2" w14:textId="77777777" w:rsidR="00D83669" w:rsidRDefault="00D83669" w:rsidP="00CB255F">
      <w:pPr>
        <w:autoSpaceDE w:val="0"/>
        <w:autoSpaceDN w:val="0"/>
        <w:adjustRightInd w:val="0"/>
        <w:rPr>
          <w:rFonts w:asciiTheme="majorBidi" w:hAnsiTheme="majorBidi" w:cstheme="majorBidi"/>
          <w:sz w:val="24"/>
          <w:szCs w:val="24"/>
        </w:rPr>
      </w:pPr>
    </w:p>
    <w:p w14:paraId="67CEC76A" w14:textId="4BBF0B6A" w:rsidR="0087517D" w:rsidRDefault="0087517D" w:rsidP="00CB255F">
      <w:pPr>
        <w:autoSpaceDE w:val="0"/>
        <w:autoSpaceDN w:val="0"/>
        <w:adjustRightInd w:val="0"/>
        <w:rPr>
          <w:rFonts w:asciiTheme="majorBidi" w:hAnsiTheme="majorBidi" w:cstheme="majorBidi"/>
          <w:sz w:val="24"/>
          <w:szCs w:val="24"/>
        </w:rPr>
      </w:pPr>
    </w:p>
    <w:p w14:paraId="7B25BF77" w14:textId="722F2FE3" w:rsidR="00887003" w:rsidRDefault="00887003" w:rsidP="00CB255F">
      <w:pPr>
        <w:autoSpaceDE w:val="0"/>
        <w:autoSpaceDN w:val="0"/>
        <w:adjustRightInd w:val="0"/>
        <w:rPr>
          <w:rFonts w:asciiTheme="majorBidi" w:hAnsiTheme="majorBidi" w:cstheme="majorBidi"/>
          <w:sz w:val="24"/>
          <w:szCs w:val="24"/>
        </w:rPr>
      </w:pPr>
    </w:p>
    <w:p w14:paraId="174D1AD1" w14:textId="040A8771" w:rsidR="00887003" w:rsidRDefault="00887003" w:rsidP="00CB255F">
      <w:pPr>
        <w:autoSpaceDE w:val="0"/>
        <w:autoSpaceDN w:val="0"/>
        <w:adjustRightInd w:val="0"/>
        <w:rPr>
          <w:rFonts w:asciiTheme="majorBidi" w:hAnsiTheme="majorBidi" w:cstheme="majorBidi"/>
          <w:sz w:val="24"/>
          <w:szCs w:val="24"/>
        </w:rPr>
      </w:pPr>
    </w:p>
    <w:p w14:paraId="22FAA06B" w14:textId="03E8DC5A" w:rsidR="00887003" w:rsidRDefault="00887003" w:rsidP="00CB255F">
      <w:pPr>
        <w:autoSpaceDE w:val="0"/>
        <w:autoSpaceDN w:val="0"/>
        <w:adjustRightInd w:val="0"/>
        <w:rPr>
          <w:rFonts w:asciiTheme="majorBidi" w:hAnsiTheme="majorBidi" w:cstheme="majorBidi"/>
          <w:sz w:val="24"/>
          <w:szCs w:val="24"/>
        </w:rPr>
      </w:pPr>
    </w:p>
    <w:p w14:paraId="175A1402" w14:textId="75BE43C0" w:rsidR="00887003" w:rsidRDefault="00887003" w:rsidP="00CB255F">
      <w:pPr>
        <w:autoSpaceDE w:val="0"/>
        <w:autoSpaceDN w:val="0"/>
        <w:adjustRightInd w:val="0"/>
        <w:rPr>
          <w:rFonts w:asciiTheme="majorBidi" w:hAnsiTheme="majorBidi" w:cstheme="majorBidi"/>
          <w:sz w:val="24"/>
          <w:szCs w:val="24"/>
        </w:rPr>
      </w:pPr>
    </w:p>
    <w:p w14:paraId="1F3A1157" w14:textId="11B8025C" w:rsidR="00887003" w:rsidRDefault="00887003" w:rsidP="00CB255F">
      <w:pPr>
        <w:autoSpaceDE w:val="0"/>
        <w:autoSpaceDN w:val="0"/>
        <w:adjustRightInd w:val="0"/>
        <w:rPr>
          <w:rFonts w:asciiTheme="majorBidi" w:hAnsiTheme="majorBidi" w:cstheme="majorBidi"/>
          <w:sz w:val="24"/>
          <w:szCs w:val="24"/>
        </w:rPr>
      </w:pPr>
    </w:p>
    <w:p w14:paraId="5B3F4F66" w14:textId="26D5DCF0" w:rsidR="00887003" w:rsidRDefault="00887003" w:rsidP="00CB255F">
      <w:pPr>
        <w:autoSpaceDE w:val="0"/>
        <w:autoSpaceDN w:val="0"/>
        <w:adjustRightInd w:val="0"/>
        <w:rPr>
          <w:rFonts w:asciiTheme="majorBidi" w:hAnsiTheme="majorBidi" w:cstheme="majorBidi"/>
          <w:sz w:val="24"/>
          <w:szCs w:val="24"/>
        </w:rPr>
      </w:pPr>
    </w:p>
    <w:p w14:paraId="7589B7B4" w14:textId="3F597066" w:rsidR="00887003" w:rsidRDefault="00887003" w:rsidP="00CB255F">
      <w:pPr>
        <w:autoSpaceDE w:val="0"/>
        <w:autoSpaceDN w:val="0"/>
        <w:adjustRightInd w:val="0"/>
        <w:rPr>
          <w:rFonts w:asciiTheme="majorBidi" w:hAnsiTheme="majorBidi" w:cstheme="majorBidi"/>
          <w:sz w:val="24"/>
          <w:szCs w:val="24"/>
        </w:rPr>
      </w:pPr>
    </w:p>
    <w:p w14:paraId="6539C435" w14:textId="74290635" w:rsidR="00887003" w:rsidRDefault="00887003" w:rsidP="00CB255F">
      <w:pPr>
        <w:autoSpaceDE w:val="0"/>
        <w:autoSpaceDN w:val="0"/>
        <w:adjustRightInd w:val="0"/>
        <w:rPr>
          <w:rFonts w:asciiTheme="majorBidi" w:hAnsiTheme="majorBidi" w:cstheme="majorBidi"/>
          <w:sz w:val="24"/>
          <w:szCs w:val="24"/>
        </w:rPr>
      </w:pPr>
    </w:p>
    <w:p w14:paraId="64E0211A" w14:textId="0562DA69" w:rsidR="00887003" w:rsidRDefault="00887003" w:rsidP="00CB255F">
      <w:pPr>
        <w:autoSpaceDE w:val="0"/>
        <w:autoSpaceDN w:val="0"/>
        <w:adjustRightInd w:val="0"/>
        <w:rPr>
          <w:rFonts w:asciiTheme="majorBidi" w:hAnsiTheme="majorBidi" w:cstheme="majorBidi"/>
          <w:sz w:val="24"/>
          <w:szCs w:val="24"/>
        </w:rPr>
      </w:pPr>
    </w:p>
    <w:p w14:paraId="3C619A34" w14:textId="07658F3E" w:rsidR="00887003" w:rsidRDefault="00887003" w:rsidP="00CB255F">
      <w:pPr>
        <w:autoSpaceDE w:val="0"/>
        <w:autoSpaceDN w:val="0"/>
        <w:adjustRightInd w:val="0"/>
        <w:rPr>
          <w:rFonts w:asciiTheme="majorBidi" w:hAnsiTheme="majorBidi" w:cstheme="majorBidi"/>
          <w:sz w:val="24"/>
          <w:szCs w:val="24"/>
        </w:rPr>
      </w:pPr>
    </w:p>
    <w:p w14:paraId="5E34E289" w14:textId="2DE397A2" w:rsidR="00887003" w:rsidRDefault="00887003" w:rsidP="00CB255F">
      <w:pPr>
        <w:autoSpaceDE w:val="0"/>
        <w:autoSpaceDN w:val="0"/>
        <w:adjustRightInd w:val="0"/>
        <w:rPr>
          <w:rFonts w:asciiTheme="majorBidi" w:hAnsiTheme="majorBidi" w:cstheme="majorBidi"/>
          <w:sz w:val="24"/>
          <w:szCs w:val="24"/>
        </w:rPr>
      </w:pPr>
    </w:p>
    <w:p w14:paraId="0F3CF0FB" w14:textId="2FF57978" w:rsidR="00887003" w:rsidRDefault="00887003" w:rsidP="00CB255F">
      <w:pPr>
        <w:autoSpaceDE w:val="0"/>
        <w:autoSpaceDN w:val="0"/>
        <w:adjustRightInd w:val="0"/>
        <w:rPr>
          <w:rFonts w:asciiTheme="majorBidi" w:hAnsiTheme="majorBidi" w:cstheme="majorBidi"/>
          <w:sz w:val="24"/>
          <w:szCs w:val="24"/>
        </w:rPr>
      </w:pPr>
    </w:p>
    <w:p w14:paraId="7741B17B" w14:textId="77777777" w:rsidR="00887003" w:rsidRDefault="00887003" w:rsidP="00CB255F">
      <w:pPr>
        <w:autoSpaceDE w:val="0"/>
        <w:autoSpaceDN w:val="0"/>
        <w:adjustRightInd w:val="0"/>
        <w:rPr>
          <w:rFonts w:asciiTheme="majorBidi" w:hAnsiTheme="majorBidi" w:cstheme="majorBidi"/>
          <w:sz w:val="24"/>
          <w:szCs w:val="24"/>
        </w:rPr>
      </w:pPr>
    </w:p>
    <w:p w14:paraId="02C520FA" w14:textId="77777777" w:rsidR="0087517D" w:rsidRDefault="0087517D" w:rsidP="00CB255F">
      <w:pPr>
        <w:autoSpaceDE w:val="0"/>
        <w:autoSpaceDN w:val="0"/>
        <w:adjustRightInd w:val="0"/>
        <w:rPr>
          <w:rFonts w:asciiTheme="majorBidi" w:hAnsiTheme="majorBidi" w:cstheme="majorBidi"/>
          <w:sz w:val="24"/>
          <w:szCs w:val="24"/>
        </w:rPr>
      </w:pPr>
    </w:p>
    <w:p w14:paraId="2682F316" w14:textId="77777777" w:rsidR="0032530D" w:rsidRPr="0087517D" w:rsidRDefault="0032530D" w:rsidP="00E972A5">
      <w:pPr>
        <w:pStyle w:val="Heading1"/>
        <w:numPr>
          <w:ilvl w:val="1"/>
          <w:numId w:val="10"/>
        </w:numPr>
        <w:jc w:val="center"/>
        <w:rPr>
          <w:rFonts w:asciiTheme="majorBidi" w:hAnsiTheme="majorBidi"/>
          <w:b/>
          <w:bCs/>
        </w:rPr>
      </w:pPr>
      <w:bookmarkStart w:id="41" w:name="_Toc509453065"/>
      <w:r w:rsidRPr="0087517D">
        <w:rPr>
          <w:rFonts w:asciiTheme="majorBidi" w:hAnsiTheme="majorBidi"/>
          <w:b/>
          <w:bCs/>
        </w:rPr>
        <w:lastRenderedPageBreak/>
        <w:t>Power Project List by 2025 (Source PPIB)</w:t>
      </w:r>
      <w:bookmarkEnd w:id="41"/>
    </w:p>
    <w:p w14:paraId="08B46890" w14:textId="77777777" w:rsidR="0032530D" w:rsidRPr="0087517D" w:rsidRDefault="0032530D" w:rsidP="0032530D"/>
    <w:tbl>
      <w:tblPr>
        <w:tblW w:w="5000" w:type="pct"/>
        <w:tblLook w:val="04A0" w:firstRow="1" w:lastRow="0" w:firstColumn="1" w:lastColumn="0" w:noHBand="0" w:noVBand="1"/>
      </w:tblPr>
      <w:tblGrid>
        <w:gridCol w:w="9576"/>
      </w:tblGrid>
      <w:tr w:rsidR="0032530D" w:rsidRPr="0087517D" w14:paraId="2368469A" w14:textId="77777777" w:rsidTr="00F501FB">
        <w:trPr>
          <w:trHeight w:val="285"/>
        </w:trPr>
        <w:tc>
          <w:tcPr>
            <w:tcW w:w="0" w:type="auto"/>
            <w:hideMark/>
          </w:tcPr>
          <w:tbl>
            <w:tblPr>
              <w:tblStyle w:val="GridTable4-Accent62"/>
              <w:tblW w:w="8918" w:type="dxa"/>
              <w:tblLook w:val="04A0" w:firstRow="1" w:lastRow="0" w:firstColumn="1" w:lastColumn="0" w:noHBand="0" w:noVBand="1"/>
            </w:tblPr>
            <w:tblGrid>
              <w:gridCol w:w="597"/>
              <w:gridCol w:w="1779"/>
              <w:gridCol w:w="1721"/>
              <w:gridCol w:w="216"/>
              <w:gridCol w:w="613"/>
              <w:gridCol w:w="1053"/>
              <w:gridCol w:w="356"/>
              <w:gridCol w:w="363"/>
              <w:gridCol w:w="528"/>
              <w:gridCol w:w="285"/>
              <w:gridCol w:w="267"/>
              <w:gridCol w:w="263"/>
              <w:gridCol w:w="396"/>
              <w:gridCol w:w="913"/>
            </w:tblGrid>
            <w:tr w:rsidR="00CB7FB9" w:rsidRPr="0087517D" w14:paraId="4741B5BE" w14:textId="77777777" w:rsidTr="00CB7FB9">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80" w:type="dxa"/>
                  <w:hideMark/>
                </w:tcPr>
                <w:p w14:paraId="0C1C206D" w14:textId="77777777" w:rsidR="0032530D" w:rsidRPr="0087517D" w:rsidRDefault="0032530D" w:rsidP="0087517D">
                  <w:pPr>
                    <w:spacing w:line="276" w:lineRule="auto"/>
                    <w:jc w:val="both"/>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w:t>
                  </w:r>
                </w:p>
              </w:tc>
              <w:tc>
                <w:tcPr>
                  <w:tcW w:w="1711" w:type="dxa"/>
                  <w:hideMark/>
                </w:tcPr>
                <w:p w14:paraId="2E14AD59" w14:textId="77777777" w:rsidR="0032530D" w:rsidRPr="0087517D" w:rsidRDefault="0032530D" w:rsidP="0087517D">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Project</w:t>
                  </w:r>
                </w:p>
              </w:tc>
              <w:tc>
                <w:tcPr>
                  <w:tcW w:w="1694" w:type="dxa"/>
                  <w:hideMark/>
                </w:tcPr>
                <w:p w14:paraId="6A4AE833" w14:textId="77777777" w:rsidR="0032530D" w:rsidRPr="0087517D" w:rsidRDefault="0032530D" w:rsidP="0087517D">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Sponsor/</w:t>
                  </w:r>
                </w:p>
                <w:p w14:paraId="56BAE78F" w14:textId="77777777" w:rsidR="0032530D" w:rsidRPr="0087517D" w:rsidRDefault="0032530D" w:rsidP="0087517D">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Company Name</w:t>
                  </w:r>
                </w:p>
              </w:tc>
              <w:tc>
                <w:tcPr>
                  <w:tcW w:w="773" w:type="dxa"/>
                  <w:gridSpan w:val="2"/>
                  <w:hideMark/>
                </w:tcPr>
                <w:p w14:paraId="5B523C87" w14:textId="77777777" w:rsidR="0032530D" w:rsidRPr="0087517D" w:rsidRDefault="0032530D" w:rsidP="00CB7FB9">
                  <w:pPr>
                    <w:tabs>
                      <w:tab w:val="left" w:pos="637"/>
                    </w:tabs>
                    <w:spacing w:line="276" w:lineRule="auto"/>
                    <w:ind w:left="-139"/>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Power Policy</w:t>
                  </w:r>
                </w:p>
              </w:tc>
              <w:tc>
                <w:tcPr>
                  <w:tcW w:w="903" w:type="dxa"/>
                  <w:hideMark/>
                </w:tcPr>
                <w:p w14:paraId="7CE8F03D" w14:textId="77777777" w:rsidR="0032530D" w:rsidRPr="0087517D" w:rsidRDefault="0032530D" w:rsidP="0087517D">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Location</w:t>
                  </w:r>
                </w:p>
              </w:tc>
              <w:tc>
                <w:tcPr>
                  <w:tcW w:w="669" w:type="dxa"/>
                  <w:gridSpan w:val="2"/>
                  <w:hideMark/>
                </w:tcPr>
                <w:p w14:paraId="0F555544" w14:textId="77777777" w:rsidR="0032530D" w:rsidRPr="0087517D" w:rsidRDefault="0032530D" w:rsidP="0087517D">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Fuel</w:t>
                  </w:r>
                </w:p>
              </w:tc>
              <w:tc>
                <w:tcPr>
                  <w:tcW w:w="1059" w:type="dxa"/>
                  <w:gridSpan w:val="3"/>
                  <w:hideMark/>
                </w:tcPr>
                <w:p w14:paraId="57B4C3FB" w14:textId="77777777" w:rsidR="0032530D" w:rsidRPr="0087517D" w:rsidRDefault="0032530D" w:rsidP="0087517D">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Capacity </w:t>
                  </w:r>
                  <w:r w:rsidRPr="0087517D">
                    <w:rPr>
                      <w:rFonts w:asciiTheme="majorBidi" w:eastAsia="Times New Roman" w:hAnsiTheme="majorBidi" w:cstheme="majorBidi"/>
                      <w:b w:val="0"/>
                      <w:bCs w:val="0"/>
                      <w:color w:val="000000"/>
                    </w:rPr>
                    <w:br/>
                    <w:t>(MW)</w:t>
                  </w:r>
                </w:p>
              </w:tc>
              <w:tc>
                <w:tcPr>
                  <w:tcW w:w="1529" w:type="dxa"/>
                  <w:gridSpan w:val="3"/>
                  <w:hideMark/>
                </w:tcPr>
                <w:p w14:paraId="4CCF4974" w14:textId="77777777" w:rsidR="0032530D" w:rsidRPr="0087517D" w:rsidRDefault="0032530D" w:rsidP="0087517D">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87517D">
                    <w:rPr>
                      <w:rFonts w:asciiTheme="majorBidi" w:eastAsia="Times New Roman" w:hAnsiTheme="majorBidi" w:cstheme="majorBidi"/>
                      <w:b w:val="0"/>
                      <w:bCs w:val="0"/>
                      <w:color w:val="000000"/>
                    </w:rPr>
                    <w:t>Expected COD/Remarks</w:t>
                  </w:r>
                </w:p>
              </w:tc>
            </w:tr>
            <w:tr w:rsidR="0032530D" w:rsidRPr="0087517D" w14:paraId="18F1555A" w14:textId="77777777" w:rsidTr="00CB7FB9">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8918" w:type="dxa"/>
                  <w:gridSpan w:val="14"/>
                  <w:hideMark/>
                </w:tcPr>
                <w:p w14:paraId="3EE60241"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2017</w:t>
                  </w:r>
                </w:p>
              </w:tc>
            </w:tr>
            <w:tr w:rsidR="00CB7FB9" w:rsidRPr="0087517D" w14:paraId="2FE91982" w14:textId="77777777" w:rsidTr="00CB7FB9">
              <w:trPr>
                <w:trHeight w:val="600"/>
              </w:trPr>
              <w:tc>
                <w:tcPr>
                  <w:cnfStyle w:val="001000000000" w:firstRow="0" w:lastRow="0" w:firstColumn="1" w:lastColumn="0" w:oddVBand="0" w:evenVBand="0" w:oddHBand="0" w:evenHBand="0" w:firstRowFirstColumn="0" w:firstRowLastColumn="0" w:lastRowFirstColumn="0" w:lastRowLastColumn="0"/>
                  <w:tcW w:w="580" w:type="dxa"/>
                  <w:hideMark/>
                </w:tcPr>
                <w:p w14:paraId="7D641A16"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w:t>
                  </w:r>
                </w:p>
              </w:tc>
              <w:tc>
                <w:tcPr>
                  <w:tcW w:w="1711" w:type="dxa"/>
                  <w:hideMark/>
                </w:tcPr>
                <w:p w14:paraId="0449A74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Patrind Hydropower Project</w:t>
                  </w:r>
                </w:p>
              </w:tc>
              <w:tc>
                <w:tcPr>
                  <w:tcW w:w="1910" w:type="dxa"/>
                  <w:gridSpan w:val="2"/>
                  <w:hideMark/>
                </w:tcPr>
                <w:p w14:paraId="18A2BD7D"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Star Hydropower Limited</w:t>
                  </w:r>
                </w:p>
              </w:tc>
              <w:tc>
                <w:tcPr>
                  <w:tcW w:w="557" w:type="dxa"/>
                  <w:hideMark/>
                </w:tcPr>
                <w:p w14:paraId="364C1976" w14:textId="77777777" w:rsidR="0032530D" w:rsidRPr="0087517D" w:rsidRDefault="0032530D" w:rsidP="0087517D">
                  <w:pPr>
                    <w:spacing w:line="276" w:lineRule="auto"/>
                    <w:ind w:right="-105"/>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2002</w:t>
                  </w:r>
                </w:p>
              </w:tc>
              <w:tc>
                <w:tcPr>
                  <w:tcW w:w="1210" w:type="dxa"/>
                  <w:gridSpan w:val="2"/>
                  <w:hideMark/>
                </w:tcPr>
                <w:p w14:paraId="20798E6C"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Kunhar River, KP/AJ&amp;K</w:t>
                  </w:r>
                </w:p>
              </w:tc>
              <w:tc>
                <w:tcPr>
                  <w:tcW w:w="871" w:type="dxa"/>
                  <w:gridSpan w:val="2"/>
                  <w:hideMark/>
                </w:tcPr>
                <w:p w14:paraId="725994C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71AE9F4A"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147</w:t>
                  </w:r>
                </w:p>
              </w:tc>
              <w:tc>
                <w:tcPr>
                  <w:tcW w:w="1271" w:type="dxa"/>
                  <w:gridSpan w:val="2"/>
                  <w:hideMark/>
                </w:tcPr>
                <w:p w14:paraId="5321CED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Oct-17</w:t>
                  </w:r>
                </w:p>
                <w:p w14:paraId="5309232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2095DA6C"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Under testing &amp; commissioning</w:t>
                  </w:r>
                </w:p>
              </w:tc>
            </w:tr>
            <w:tr w:rsidR="00CB7FB9" w:rsidRPr="0087517D" w14:paraId="324AF473" w14:textId="77777777" w:rsidTr="00CB7FB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0" w:type="dxa"/>
                  <w:hideMark/>
                </w:tcPr>
                <w:p w14:paraId="1C845384"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w:t>
                  </w:r>
                </w:p>
              </w:tc>
              <w:tc>
                <w:tcPr>
                  <w:tcW w:w="1711" w:type="dxa"/>
                  <w:hideMark/>
                </w:tcPr>
                <w:p w14:paraId="1B84A6C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1320 MW Imported coal based Power Project at QadarabadDist Sahiwal</w:t>
                  </w:r>
                </w:p>
              </w:tc>
              <w:tc>
                <w:tcPr>
                  <w:tcW w:w="1910" w:type="dxa"/>
                  <w:gridSpan w:val="2"/>
                  <w:hideMark/>
                </w:tcPr>
                <w:p w14:paraId="4AFEE02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Huaneng Shandong Ruyi (Pakistan) Energy (Pvt) Limited</w:t>
                  </w:r>
                </w:p>
              </w:tc>
              <w:tc>
                <w:tcPr>
                  <w:tcW w:w="557" w:type="dxa"/>
                  <w:hideMark/>
                </w:tcPr>
                <w:p w14:paraId="2EE948E7" w14:textId="77777777" w:rsidR="0032530D" w:rsidRPr="0087517D" w:rsidRDefault="0032530D" w:rsidP="0087517D">
                  <w:pPr>
                    <w:spacing w:line="276" w:lineRule="auto"/>
                    <w:ind w:right="-105"/>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469E838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Qadarabad, District Sahiwal</w:t>
                  </w:r>
                </w:p>
              </w:tc>
              <w:tc>
                <w:tcPr>
                  <w:tcW w:w="871" w:type="dxa"/>
                  <w:gridSpan w:val="2"/>
                  <w:hideMark/>
                </w:tcPr>
                <w:p w14:paraId="4A27F7E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7A5E456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First Unit</w:t>
                  </w:r>
                </w:p>
                <w:p w14:paraId="0D99CDF3"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660</w:t>
                  </w:r>
                </w:p>
                <w:p w14:paraId="607EA00B"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74CEABBF"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Second Unit</w:t>
                  </w:r>
                </w:p>
                <w:p w14:paraId="379FB1DA"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660</w:t>
                  </w:r>
                </w:p>
              </w:tc>
              <w:tc>
                <w:tcPr>
                  <w:tcW w:w="1271" w:type="dxa"/>
                  <w:gridSpan w:val="2"/>
                  <w:hideMark/>
                </w:tcPr>
                <w:p w14:paraId="0476CE9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Inaugurated on 25.05.17</w:t>
                  </w:r>
                </w:p>
                <w:p w14:paraId="5CE03AE4"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214013F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Inaugurated on 03.07.17</w:t>
                  </w:r>
                </w:p>
              </w:tc>
            </w:tr>
            <w:tr w:rsidR="00CB7FB9" w:rsidRPr="0087517D" w14:paraId="3CC5C269" w14:textId="77777777" w:rsidTr="00CB7FB9">
              <w:trPr>
                <w:trHeight w:val="600"/>
              </w:trPr>
              <w:tc>
                <w:tcPr>
                  <w:cnfStyle w:val="001000000000" w:firstRow="0" w:lastRow="0" w:firstColumn="1" w:lastColumn="0" w:oddVBand="0" w:evenVBand="0" w:oddHBand="0" w:evenHBand="0" w:firstRowFirstColumn="0" w:firstRowLastColumn="0" w:lastRowFirstColumn="0" w:lastRowLastColumn="0"/>
                  <w:tcW w:w="580" w:type="dxa"/>
                  <w:hideMark/>
                </w:tcPr>
                <w:p w14:paraId="0090B413"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3(i)*</w:t>
                  </w:r>
                </w:p>
              </w:tc>
              <w:tc>
                <w:tcPr>
                  <w:tcW w:w="1711" w:type="dxa"/>
                  <w:hideMark/>
                </w:tcPr>
                <w:p w14:paraId="4A58FDA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1320 MW Imported coal based Power Project</w:t>
                  </w:r>
                </w:p>
              </w:tc>
              <w:tc>
                <w:tcPr>
                  <w:tcW w:w="1910" w:type="dxa"/>
                  <w:gridSpan w:val="2"/>
                  <w:hideMark/>
                </w:tcPr>
                <w:p w14:paraId="5307540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Port Qasim Electric Power Co. (Pvt) Ltd</w:t>
                  </w:r>
                </w:p>
              </w:tc>
              <w:tc>
                <w:tcPr>
                  <w:tcW w:w="557" w:type="dxa"/>
                  <w:hideMark/>
                </w:tcPr>
                <w:p w14:paraId="5B2F282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3B23F599"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Port Qasim, Karachi</w:t>
                  </w:r>
                </w:p>
              </w:tc>
              <w:tc>
                <w:tcPr>
                  <w:tcW w:w="871" w:type="dxa"/>
                  <w:gridSpan w:val="2"/>
                  <w:hideMark/>
                </w:tcPr>
                <w:p w14:paraId="6D91C67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0C77EC46"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First Unit</w:t>
                  </w:r>
                </w:p>
                <w:p w14:paraId="6FAFE48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660 MW</w:t>
                  </w:r>
                </w:p>
              </w:tc>
              <w:tc>
                <w:tcPr>
                  <w:tcW w:w="1271" w:type="dxa"/>
                  <w:gridSpan w:val="2"/>
                  <w:hideMark/>
                </w:tcPr>
                <w:p w14:paraId="49DE607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Dec-17</w:t>
                  </w:r>
                </w:p>
                <w:p w14:paraId="7326836C"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278CC52A"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5E74AAB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Under construction</w:t>
                  </w:r>
                </w:p>
              </w:tc>
            </w:tr>
            <w:tr w:rsidR="00CB7FB9" w:rsidRPr="0087517D" w14:paraId="11DDE081" w14:textId="77777777" w:rsidTr="00CB7FB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0" w:type="dxa"/>
                  <w:hideMark/>
                </w:tcPr>
                <w:p w14:paraId="09C01C20"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4</w:t>
                  </w:r>
                </w:p>
              </w:tc>
              <w:tc>
                <w:tcPr>
                  <w:tcW w:w="1711" w:type="dxa"/>
                  <w:hideMark/>
                </w:tcPr>
                <w:p w14:paraId="2A03B34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1180 MW RLNG based Project at Bhikki</w:t>
                  </w:r>
                </w:p>
              </w:tc>
              <w:tc>
                <w:tcPr>
                  <w:tcW w:w="1910" w:type="dxa"/>
                  <w:gridSpan w:val="2"/>
                  <w:hideMark/>
                </w:tcPr>
                <w:p w14:paraId="6B01280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QATPL</w:t>
                  </w:r>
                </w:p>
              </w:tc>
              <w:tc>
                <w:tcPr>
                  <w:tcW w:w="557" w:type="dxa"/>
                  <w:hideMark/>
                </w:tcPr>
                <w:p w14:paraId="26692C5F"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2BD8095C"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Bhikki, Punajb</w:t>
                  </w:r>
                </w:p>
              </w:tc>
              <w:tc>
                <w:tcPr>
                  <w:tcW w:w="871" w:type="dxa"/>
                  <w:gridSpan w:val="2"/>
                  <w:hideMark/>
                </w:tcPr>
                <w:p w14:paraId="19EBE7E4"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RLNG</w:t>
                  </w:r>
                </w:p>
              </w:tc>
              <w:tc>
                <w:tcPr>
                  <w:tcW w:w="808" w:type="dxa"/>
                  <w:gridSpan w:val="3"/>
                  <w:hideMark/>
                </w:tcPr>
                <w:p w14:paraId="0A2BC4A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1180</w:t>
                  </w:r>
                </w:p>
              </w:tc>
              <w:tc>
                <w:tcPr>
                  <w:tcW w:w="1271" w:type="dxa"/>
                  <w:gridSpan w:val="2"/>
                  <w:hideMark/>
                </w:tcPr>
                <w:p w14:paraId="4C244F0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Open Cycle (717 MW) commissioned </w:t>
                  </w:r>
                </w:p>
                <w:p w14:paraId="27F88BE6"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051BAD8E"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Combined Cycle by Dec-17</w:t>
                  </w:r>
                </w:p>
              </w:tc>
            </w:tr>
            <w:tr w:rsidR="00CB7FB9" w:rsidRPr="0087517D" w14:paraId="3F73BBB3" w14:textId="77777777" w:rsidTr="00CB7FB9">
              <w:trPr>
                <w:trHeight w:val="600"/>
              </w:trPr>
              <w:tc>
                <w:tcPr>
                  <w:cnfStyle w:val="001000000000" w:firstRow="0" w:lastRow="0" w:firstColumn="1" w:lastColumn="0" w:oddVBand="0" w:evenVBand="0" w:oddHBand="0" w:evenHBand="0" w:firstRowFirstColumn="0" w:firstRowLastColumn="0" w:lastRowFirstColumn="0" w:lastRowLastColumn="0"/>
                  <w:tcW w:w="580" w:type="dxa"/>
                  <w:hideMark/>
                </w:tcPr>
                <w:p w14:paraId="07FA6605"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5(i)</w:t>
                  </w:r>
                </w:p>
              </w:tc>
              <w:tc>
                <w:tcPr>
                  <w:tcW w:w="1711" w:type="dxa"/>
                  <w:hideMark/>
                </w:tcPr>
                <w:p w14:paraId="2C28874A"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1223 MW RLNG based Project at Balloki, Punjab</w:t>
                  </w:r>
                </w:p>
              </w:tc>
              <w:tc>
                <w:tcPr>
                  <w:tcW w:w="1910" w:type="dxa"/>
                  <w:gridSpan w:val="2"/>
                  <w:hideMark/>
                </w:tcPr>
                <w:p w14:paraId="29DAE19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NPPMCL</w:t>
                  </w:r>
                </w:p>
              </w:tc>
              <w:tc>
                <w:tcPr>
                  <w:tcW w:w="557" w:type="dxa"/>
                  <w:hideMark/>
                </w:tcPr>
                <w:p w14:paraId="4D0C870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74A46A49"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Balloki, Punjab</w:t>
                  </w:r>
                </w:p>
              </w:tc>
              <w:tc>
                <w:tcPr>
                  <w:tcW w:w="871" w:type="dxa"/>
                  <w:gridSpan w:val="2"/>
                  <w:hideMark/>
                </w:tcPr>
                <w:p w14:paraId="628E577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RLNG</w:t>
                  </w:r>
                </w:p>
              </w:tc>
              <w:tc>
                <w:tcPr>
                  <w:tcW w:w="808" w:type="dxa"/>
                  <w:gridSpan w:val="3"/>
                  <w:hideMark/>
                </w:tcPr>
                <w:p w14:paraId="09BDA40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GT1 &amp; GT2</w:t>
                  </w:r>
                </w:p>
                <w:p w14:paraId="4B4A84CC"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800</w:t>
                  </w:r>
                </w:p>
              </w:tc>
              <w:tc>
                <w:tcPr>
                  <w:tcW w:w="1271" w:type="dxa"/>
                  <w:gridSpan w:val="2"/>
                  <w:hideMark/>
                </w:tcPr>
                <w:p w14:paraId="04D5614D"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Open Cycle by</w:t>
                  </w:r>
                </w:p>
                <w:p w14:paraId="09027CA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Sep-17</w:t>
                  </w:r>
                </w:p>
              </w:tc>
            </w:tr>
            <w:tr w:rsidR="00CB7FB9" w:rsidRPr="0087517D" w14:paraId="51801C36" w14:textId="77777777" w:rsidTr="00CB7FB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0" w:type="dxa"/>
                  <w:hideMark/>
                </w:tcPr>
                <w:p w14:paraId="55F496FF"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6(i)</w:t>
                  </w:r>
                </w:p>
              </w:tc>
              <w:tc>
                <w:tcPr>
                  <w:tcW w:w="1711" w:type="dxa"/>
                  <w:hideMark/>
                </w:tcPr>
                <w:p w14:paraId="23518DBB"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1230 MW RLNG based Project at Haveli Bahadur Shah, Punjab</w:t>
                  </w:r>
                </w:p>
              </w:tc>
              <w:tc>
                <w:tcPr>
                  <w:tcW w:w="1910" w:type="dxa"/>
                  <w:gridSpan w:val="2"/>
                  <w:hideMark/>
                </w:tcPr>
                <w:p w14:paraId="0AB6F14A"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NPPMCL</w:t>
                  </w:r>
                </w:p>
              </w:tc>
              <w:tc>
                <w:tcPr>
                  <w:tcW w:w="557" w:type="dxa"/>
                  <w:hideMark/>
                </w:tcPr>
                <w:p w14:paraId="275359C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43A731F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Haveli Bahadur Shah, Punjab</w:t>
                  </w:r>
                </w:p>
              </w:tc>
              <w:tc>
                <w:tcPr>
                  <w:tcW w:w="871" w:type="dxa"/>
                  <w:gridSpan w:val="2"/>
                  <w:hideMark/>
                </w:tcPr>
                <w:p w14:paraId="00344C9D"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RLNG</w:t>
                  </w:r>
                </w:p>
              </w:tc>
              <w:tc>
                <w:tcPr>
                  <w:tcW w:w="808" w:type="dxa"/>
                  <w:gridSpan w:val="3"/>
                  <w:hideMark/>
                </w:tcPr>
                <w:p w14:paraId="716BD6E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GT1 &amp; GT2</w:t>
                  </w:r>
                </w:p>
                <w:p w14:paraId="511F909E"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800</w:t>
                  </w:r>
                </w:p>
              </w:tc>
              <w:tc>
                <w:tcPr>
                  <w:tcW w:w="1271" w:type="dxa"/>
                  <w:gridSpan w:val="2"/>
                  <w:hideMark/>
                </w:tcPr>
                <w:p w14:paraId="42FBD0A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Open Cycle (760 MW) inaugurated on 07.07.17  </w:t>
                  </w:r>
                </w:p>
              </w:tc>
            </w:tr>
            <w:tr w:rsidR="00CB7FB9" w:rsidRPr="0087517D" w14:paraId="471A793B" w14:textId="77777777" w:rsidTr="00CB7FB9">
              <w:trPr>
                <w:trHeight w:val="600"/>
              </w:trPr>
              <w:tc>
                <w:tcPr>
                  <w:cnfStyle w:val="001000000000" w:firstRow="0" w:lastRow="0" w:firstColumn="1" w:lastColumn="0" w:oddVBand="0" w:evenVBand="0" w:oddHBand="0" w:evenHBand="0" w:firstRowFirstColumn="0" w:firstRowLastColumn="0" w:lastRowFirstColumn="0" w:lastRowLastColumn="0"/>
                  <w:tcW w:w="580" w:type="dxa"/>
                  <w:hideMark/>
                </w:tcPr>
                <w:p w14:paraId="3AC72E64"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lastRenderedPageBreak/>
                    <w:t>7</w:t>
                  </w:r>
                </w:p>
              </w:tc>
              <w:tc>
                <w:tcPr>
                  <w:tcW w:w="1711" w:type="dxa"/>
                  <w:hideMark/>
                </w:tcPr>
                <w:p w14:paraId="064B85F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Fatima Energy Cogeneration Project</w:t>
                  </w:r>
                </w:p>
              </w:tc>
              <w:tc>
                <w:tcPr>
                  <w:tcW w:w="1910" w:type="dxa"/>
                  <w:gridSpan w:val="2"/>
                  <w:hideMark/>
                </w:tcPr>
                <w:p w14:paraId="1A5E8A0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Fatima Energy Limited</w:t>
                  </w:r>
                </w:p>
              </w:tc>
              <w:tc>
                <w:tcPr>
                  <w:tcW w:w="557" w:type="dxa"/>
                  <w:hideMark/>
                </w:tcPr>
                <w:p w14:paraId="37E204B6"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Co-gen Policy 2008</w:t>
                  </w:r>
                </w:p>
              </w:tc>
              <w:tc>
                <w:tcPr>
                  <w:tcW w:w="1210" w:type="dxa"/>
                  <w:gridSpan w:val="2"/>
                  <w:hideMark/>
                </w:tcPr>
                <w:p w14:paraId="74DB8F9C"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Muzaffargarh</w:t>
                  </w:r>
                </w:p>
              </w:tc>
              <w:tc>
                <w:tcPr>
                  <w:tcW w:w="871" w:type="dxa"/>
                  <w:gridSpan w:val="2"/>
                  <w:hideMark/>
                </w:tcPr>
                <w:p w14:paraId="2621372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Bagasse/ Imported Coal</w:t>
                  </w:r>
                </w:p>
              </w:tc>
              <w:tc>
                <w:tcPr>
                  <w:tcW w:w="808" w:type="dxa"/>
                  <w:gridSpan w:val="3"/>
                  <w:hideMark/>
                </w:tcPr>
                <w:p w14:paraId="634E9B9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118</w:t>
                  </w:r>
                </w:p>
              </w:tc>
              <w:tc>
                <w:tcPr>
                  <w:tcW w:w="1271" w:type="dxa"/>
                  <w:gridSpan w:val="2"/>
                  <w:hideMark/>
                </w:tcPr>
                <w:p w14:paraId="59B35BA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Dec-17</w:t>
                  </w:r>
                </w:p>
                <w:p w14:paraId="50CEE151"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2BA6B24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LOS issued</w:t>
                  </w:r>
                </w:p>
                <w:p w14:paraId="35110237"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in progress</w:t>
                  </w:r>
                </w:p>
                <w:p w14:paraId="688EBDF6"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(Under Construction)</w:t>
                  </w:r>
                </w:p>
              </w:tc>
            </w:tr>
            <w:tr w:rsidR="00CB7FB9" w:rsidRPr="0087517D" w14:paraId="088B2A37" w14:textId="77777777" w:rsidTr="00CB7FB9">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7123" w:type="dxa"/>
                  <w:gridSpan w:val="10"/>
                  <w:hideMark/>
                </w:tcPr>
                <w:p w14:paraId="5DA9B7BB"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Sub Total (2017)</w:t>
                  </w:r>
                </w:p>
              </w:tc>
              <w:tc>
                <w:tcPr>
                  <w:tcW w:w="888" w:type="dxa"/>
                  <w:gridSpan w:val="3"/>
                  <w:hideMark/>
                </w:tcPr>
                <w:p w14:paraId="52FA5EF8"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5025</w:t>
                  </w:r>
                </w:p>
              </w:tc>
              <w:tc>
                <w:tcPr>
                  <w:tcW w:w="907" w:type="dxa"/>
                  <w:hideMark/>
                </w:tcPr>
                <w:p w14:paraId="6A1A285B"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32530D" w:rsidRPr="0087517D" w14:paraId="582D3102" w14:textId="77777777" w:rsidTr="00CB7FB9">
              <w:trPr>
                <w:trHeight w:val="348"/>
              </w:trPr>
              <w:tc>
                <w:tcPr>
                  <w:cnfStyle w:val="001000000000" w:firstRow="0" w:lastRow="0" w:firstColumn="1" w:lastColumn="0" w:oddVBand="0" w:evenVBand="0" w:oddHBand="0" w:evenHBand="0" w:firstRowFirstColumn="0" w:firstRowLastColumn="0" w:lastRowFirstColumn="0" w:lastRowLastColumn="0"/>
                  <w:tcW w:w="8918" w:type="dxa"/>
                  <w:gridSpan w:val="14"/>
                  <w:hideMark/>
                </w:tcPr>
                <w:p w14:paraId="5DDF3CD2"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2018</w:t>
                  </w:r>
                </w:p>
              </w:tc>
            </w:tr>
            <w:tr w:rsidR="00CB7FB9" w:rsidRPr="0087517D" w14:paraId="3447D9E7" w14:textId="77777777" w:rsidTr="00CB7FB9">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80" w:type="dxa"/>
                  <w:hideMark/>
                </w:tcPr>
                <w:p w14:paraId="58BE0912"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5(ii)</w:t>
                  </w:r>
                </w:p>
              </w:tc>
              <w:tc>
                <w:tcPr>
                  <w:tcW w:w="1711" w:type="dxa"/>
                  <w:hideMark/>
                </w:tcPr>
                <w:p w14:paraId="0D6ECE3C"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1223 ME RLNG based Project at Balloki, Punjab</w:t>
                  </w:r>
                </w:p>
              </w:tc>
              <w:tc>
                <w:tcPr>
                  <w:tcW w:w="1910" w:type="dxa"/>
                  <w:gridSpan w:val="2"/>
                  <w:hideMark/>
                </w:tcPr>
                <w:p w14:paraId="6EEA8D5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NPPMCL</w:t>
                  </w:r>
                </w:p>
              </w:tc>
              <w:tc>
                <w:tcPr>
                  <w:tcW w:w="557" w:type="dxa"/>
                  <w:hideMark/>
                </w:tcPr>
                <w:p w14:paraId="373D2FA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4158F20E"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Balloki, Punjab</w:t>
                  </w:r>
                </w:p>
              </w:tc>
              <w:tc>
                <w:tcPr>
                  <w:tcW w:w="871" w:type="dxa"/>
                  <w:gridSpan w:val="2"/>
                  <w:hideMark/>
                </w:tcPr>
                <w:p w14:paraId="0C4AD044"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RLNG</w:t>
                  </w:r>
                </w:p>
              </w:tc>
              <w:tc>
                <w:tcPr>
                  <w:tcW w:w="808" w:type="dxa"/>
                  <w:gridSpan w:val="3"/>
                  <w:hideMark/>
                </w:tcPr>
                <w:p w14:paraId="2D2477A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ST</w:t>
                  </w:r>
                </w:p>
                <w:p w14:paraId="6B0E146E"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423</w:t>
                  </w:r>
                </w:p>
              </w:tc>
              <w:tc>
                <w:tcPr>
                  <w:tcW w:w="1271" w:type="dxa"/>
                  <w:gridSpan w:val="2"/>
                  <w:hideMark/>
                </w:tcPr>
                <w:p w14:paraId="1632C1F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Combined Cycle by Jan-18</w:t>
                  </w:r>
                </w:p>
              </w:tc>
            </w:tr>
            <w:tr w:rsidR="00CB7FB9" w:rsidRPr="0087517D" w14:paraId="023E100C" w14:textId="77777777" w:rsidTr="00CB7FB9">
              <w:trPr>
                <w:trHeight w:val="600"/>
              </w:trPr>
              <w:tc>
                <w:tcPr>
                  <w:cnfStyle w:val="001000000000" w:firstRow="0" w:lastRow="0" w:firstColumn="1" w:lastColumn="0" w:oddVBand="0" w:evenVBand="0" w:oddHBand="0" w:evenHBand="0" w:firstRowFirstColumn="0" w:firstRowLastColumn="0" w:lastRowFirstColumn="0" w:lastRowLastColumn="0"/>
                  <w:tcW w:w="580" w:type="dxa"/>
                  <w:hideMark/>
                </w:tcPr>
                <w:p w14:paraId="437F3D19"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6(ii)</w:t>
                  </w:r>
                </w:p>
              </w:tc>
              <w:tc>
                <w:tcPr>
                  <w:tcW w:w="1711" w:type="dxa"/>
                  <w:hideMark/>
                </w:tcPr>
                <w:p w14:paraId="0357BB2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1230 MW RLNG based Project at Haveli Bahadur Shah, Punjab</w:t>
                  </w:r>
                </w:p>
              </w:tc>
              <w:tc>
                <w:tcPr>
                  <w:tcW w:w="1910" w:type="dxa"/>
                  <w:gridSpan w:val="2"/>
                  <w:hideMark/>
                </w:tcPr>
                <w:p w14:paraId="57B4980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NPPMCL</w:t>
                  </w:r>
                </w:p>
              </w:tc>
              <w:tc>
                <w:tcPr>
                  <w:tcW w:w="557" w:type="dxa"/>
                  <w:hideMark/>
                </w:tcPr>
                <w:p w14:paraId="4639D10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331432F6"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Haveli Bahadur Shah, Punjab</w:t>
                  </w:r>
                </w:p>
              </w:tc>
              <w:tc>
                <w:tcPr>
                  <w:tcW w:w="871" w:type="dxa"/>
                  <w:gridSpan w:val="2"/>
                  <w:hideMark/>
                </w:tcPr>
                <w:p w14:paraId="28F3DD29"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RLNG</w:t>
                  </w:r>
                </w:p>
              </w:tc>
              <w:tc>
                <w:tcPr>
                  <w:tcW w:w="808" w:type="dxa"/>
                  <w:gridSpan w:val="3"/>
                  <w:hideMark/>
                </w:tcPr>
                <w:p w14:paraId="2E7846E9"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ST</w:t>
                  </w:r>
                </w:p>
                <w:p w14:paraId="57452A6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430</w:t>
                  </w:r>
                </w:p>
              </w:tc>
              <w:tc>
                <w:tcPr>
                  <w:tcW w:w="1271" w:type="dxa"/>
                  <w:gridSpan w:val="2"/>
                  <w:hideMark/>
                </w:tcPr>
                <w:p w14:paraId="13781EB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Combined Cycle by Jan-18</w:t>
                  </w:r>
                </w:p>
              </w:tc>
            </w:tr>
            <w:tr w:rsidR="00CB7FB9" w:rsidRPr="0087517D" w14:paraId="3F0BD07C" w14:textId="77777777" w:rsidTr="00CB7FB9">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580" w:type="dxa"/>
                  <w:hideMark/>
                </w:tcPr>
                <w:p w14:paraId="21FA4220"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8(i)*</w:t>
                  </w:r>
                </w:p>
                <w:p w14:paraId="18C78E16"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 </w:t>
                  </w:r>
                </w:p>
              </w:tc>
              <w:tc>
                <w:tcPr>
                  <w:tcW w:w="1711" w:type="dxa"/>
                  <w:hideMark/>
                </w:tcPr>
                <w:p w14:paraId="3AA29EE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1320 MW Imported coal based Power Project at HUB Balochistan</w:t>
                  </w:r>
                </w:p>
              </w:tc>
              <w:tc>
                <w:tcPr>
                  <w:tcW w:w="1910" w:type="dxa"/>
                  <w:gridSpan w:val="2"/>
                  <w:hideMark/>
                </w:tcPr>
                <w:p w14:paraId="0BB71DF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China Power HUB Generation Co. Ltd.  </w:t>
                  </w:r>
                </w:p>
              </w:tc>
              <w:tc>
                <w:tcPr>
                  <w:tcW w:w="557" w:type="dxa"/>
                  <w:hideMark/>
                </w:tcPr>
                <w:p w14:paraId="0B059E5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7197607D"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HUB, Balochistan</w:t>
                  </w:r>
                </w:p>
              </w:tc>
              <w:tc>
                <w:tcPr>
                  <w:tcW w:w="871" w:type="dxa"/>
                  <w:gridSpan w:val="2"/>
                  <w:hideMark/>
                </w:tcPr>
                <w:p w14:paraId="575D9E2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3D896363"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5AB6944C"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2963FE74"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First Unit</w:t>
                  </w:r>
                </w:p>
                <w:p w14:paraId="7C256F9E"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660 MW</w:t>
                  </w:r>
                </w:p>
                <w:p w14:paraId="43380B8A"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71" w:type="dxa"/>
                  <w:gridSpan w:val="2"/>
                  <w:hideMark/>
                </w:tcPr>
                <w:p w14:paraId="581F92CF"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Dec-18</w:t>
                  </w:r>
                </w:p>
                <w:p w14:paraId="4E4FFBB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6D77B61A"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LOS issued</w:t>
                  </w:r>
                </w:p>
                <w:p w14:paraId="2491E68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in progress</w:t>
                  </w:r>
                </w:p>
                <w:p w14:paraId="0C449B70"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(under construction)</w:t>
                  </w:r>
                </w:p>
              </w:tc>
            </w:tr>
            <w:tr w:rsidR="00CB7FB9" w:rsidRPr="0087517D" w14:paraId="4818C19F" w14:textId="77777777" w:rsidTr="00CB7FB9">
              <w:trPr>
                <w:trHeight w:val="585"/>
              </w:trPr>
              <w:tc>
                <w:tcPr>
                  <w:cnfStyle w:val="001000000000" w:firstRow="0" w:lastRow="0" w:firstColumn="1" w:lastColumn="0" w:oddVBand="0" w:evenVBand="0" w:oddHBand="0" w:evenHBand="0" w:firstRowFirstColumn="0" w:firstRowLastColumn="0" w:lastRowFirstColumn="0" w:lastRowLastColumn="0"/>
                  <w:tcW w:w="580" w:type="dxa"/>
                  <w:hideMark/>
                </w:tcPr>
                <w:p w14:paraId="4349F2BF"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9(i)*</w:t>
                  </w:r>
                </w:p>
              </w:tc>
              <w:tc>
                <w:tcPr>
                  <w:tcW w:w="1711" w:type="dxa"/>
                  <w:hideMark/>
                </w:tcPr>
                <w:p w14:paraId="06F27117"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660 MW Thar Coal based Power Project</w:t>
                  </w:r>
                </w:p>
              </w:tc>
              <w:tc>
                <w:tcPr>
                  <w:tcW w:w="1910" w:type="dxa"/>
                  <w:gridSpan w:val="2"/>
                  <w:hideMark/>
                </w:tcPr>
                <w:p w14:paraId="1DE941D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Engro Powergen Thar Limited</w:t>
                  </w:r>
                </w:p>
              </w:tc>
              <w:tc>
                <w:tcPr>
                  <w:tcW w:w="557" w:type="dxa"/>
                  <w:hideMark/>
                </w:tcPr>
                <w:p w14:paraId="188ECD3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3962713F"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Thar</w:t>
                  </w:r>
                </w:p>
                <w:p w14:paraId="109F4A51"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Block-II, Sindh</w:t>
                  </w:r>
                </w:p>
              </w:tc>
              <w:tc>
                <w:tcPr>
                  <w:tcW w:w="871" w:type="dxa"/>
                  <w:gridSpan w:val="2"/>
                  <w:hideMark/>
                </w:tcPr>
                <w:p w14:paraId="49F2C36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013EB57D"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5DC52DF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First Unit</w:t>
                  </w:r>
                </w:p>
                <w:p w14:paraId="70802C7F"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330 MW</w:t>
                  </w:r>
                </w:p>
              </w:tc>
              <w:tc>
                <w:tcPr>
                  <w:tcW w:w="1271" w:type="dxa"/>
                  <w:gridSpan w:val="2"/>
                  <w:hideMark/>
                </w:tcPr>
                <w:p w14:paraId="0038076A"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Oct-18</w:t>
                  </w:r>
                </w:p>
                <w:p w14:paraId="008129F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763425B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achieved</w:t>
                  </w:r>
                </w:p>
                <w:p w14:paraId="49972FFC"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Under construction</w:t>
                  </w:r>
                </w:p>
              </w:tc>
            </w:tr>
            <w:tr w:rsidR="00CB7FB9" w:rsidRPr="0087517D" w14:paraId="26BB40C3" w14:textId="77777777" w:rsidTr="00CB7FB9">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80" w:type="dxa"/>
                  <w:hideMark/>
                </w:tcPr>
                <w:p w14:paraId="78C8B9E3"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3(ii)*</w:t>
                  </w:r>
                </w:p>
              </w:tc>
              <w:tc>
                <w:tcPr>
                  <w:tcW w:w="1711" w:type="dxa"/>
                  <w:hideMark/>
                </w:tcPr>
                <w:p w14:paraId="4790447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1320 MW Imported coal based Power Project</w:t>
                  </w:r>
                </w:p>
              </w:tc>
              <w:tc>
                <w:tcPr>
                  <w:tcW w:w="1910" w:type="dxa"/>
                  <w:gridSpan w:val="2"/>
                  <w:hideMark/>
                </w:tcPr>
                <w:p w14:paraId="049F1440"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Port Qasim Electric Power Co. (Pvt) Ltd</w:t>
                  </w:r>
                </w:p>
              </w:tc>
              <w:tc>
                <w:tcPr>
                  <w:tcW w:w="557" w:type="dxa"/>
                  <w:hideMark/>
                </w:tcPr>
                <w:p w14:paraId="65D8834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3E307B08"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Port Qasim, Karachi</w:t>
                  </w:r>
                </w:p>
              </w:tc>
              <w:tc>
                <w:tcPr>
                  <w:tcW w:w="871" w:type="dxa"/>
                  <w:gridSpan w:val="2"/>
                  <w:hideMark/>
                </w:tcPr>
                <w:p w14:paraId="64ECA5A4"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659B663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Second Unit</w:t>
                  </w:r>
                </w:p>
                <w:p w14:paraId="15ACF31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660 MW</w:t>
                  </w:r>
                </w:p>
              </w:tc>
              <w:tc>
                <w:tcPr>
                  <w:tcW w:w="1271" w:type="dxa"/>
                  <w:gridSpan w:val="2"/>
                  <w:hideMark/>
                </w:tcPr>
                <w:p w14:paraId="26F6B284"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Jun-18</w:t>
                  </w:r>
                </w:p>
                <w:p w14:paraId="612B40C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5360EF6E"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achieved.</w:t>
                  </w:r>
                </w:p>
                <w:p w14:paraId="48CE205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Under construction</w:t>
                  </w:r>
                </w:p>
              </w:tc>
            </w:tr>
            <w:tr w:rsidR="00CB7FB9" w:rsidRPr="0087517D" w14:paraId="7D639E3B" w14:textId="77777777" w:rsidTr="00CB7FB9">
              <w:trPr>
                <w:trHeight w:val="186"/>
              </w:trPr>
              <w:tc>
                <w:tcPr>
                  <w:cnfStyle w:val="001000000000" w:firstRow="0" w:lastRow="0" w:firstColumn="1" w:lastColumn="0" w:oddVBand="0" w:evenVBand="0" w:oddHBand="0" w:evenHBand="0" w:firstRowFirstColumn="0" w:firstRowLastColumn="0" w:lastRowFirstColumn="0" w:lastRowLastColumn="0"/>
                  <w:tcW w:w="7123" w:type="dxa"/>
                  <w:gridSpan w:val="10"/>
                  <w:hideMark/>
                </w:tcPr>
                <w:p w14:paraId="78B0312F"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Sub Total (2018)</w:t>
                  </w:r>
                </w:p>
              </w:tc>
              <w:tc>
                <w:tcPr>
                  <w:tcW w:w="888" w:type="dxa"/>
                  <w:gridSpan w:val="3"/>
                  <w:hideMark/>
                </w:tcPr>
                <w:p w14:paraId="1A5BC8B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2503</w:t>
                  </w:r>
                </w:p>
              </w:tc>
              <w:tc>
                <w:tcPr>
                  <w:tcW w:w="907" w:type="dxa"/>
                  <w:hideMark/>
                </w:tcPr>
                <w:p w14:paraId="4E2F087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32530D" w:rsidRPr="0087517D" w14:paraId="0E51C531" w14:textId="77777777" w:rsidTr="00CB7FB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8918" w:type="dxa"/>
                  <w:gridSpan w:val="14"/>
                  <w:hideMark/>
                </w:tcPr>
                <w:p w14:paraId="71BA2CB3"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2019</w:t>
                  </w:r>
                </w:p>
              </w:tc>
            </w:tr>
            <w:tr w:rsidR="00CB7FB9" w:rsidRPr="0087517D" w14:paraId="2371F382" w14:textId="77777777" w:rsidTr="00CB7FB9">
              <w:trPr>
                <w:trHeight w:val="780"/>
              </w:trPr>
              <w:tc>
                <w:tcPr>
                  <w:cnfStyle w:val="001000000000" w:firstRow="0" w:lastRow="0" w:firstColumn="1" w:lastColumn="0" w:oddVBand="0" w:evenVBand="0" w:oddHBand="0" w:evenHBand="0" w:firstRowFirstColumn="0" w:firstRowLastColumn="0" w:lastRowFirstColumn="0" w:lastRowLastColumn="0"/>
                  <w:tcW w:w="580" w:type="dxa"/>
                  <w:hideMark/>
                </w:tcPr>
                <w:p w14:paraId="7206AD82"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8(ii)*</w:t>
                  </w:r>
                </w:p>
                <w:p w14:paraId="053B43B9"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lastRenderedPageBreak/>
                    <w:t> </w:t>
                  </w:r>
                </w:p>
              </w:tc>
              <w:tc>
                <w:tcPr>
                  <w:tcW w:w="1711" w:type="dxa"/>
                  <w:hideMark/>
                </w:tcPr>
                <w:p w14:paraId="4DA1CE79"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 xml:space="preserve">1320 MW Imported coal </w:t>
                  </w:r>
                  <w:r w:rsidRPr="0087517D">
                    <w:rPr>
                      <w:rFonts w:asciiTheme="majorBidi" w:eastAsia="Times New Roman" w:hAnsiTheme="majorBidi" w:cstheme="majorBidi"/>
                      <w:color w:val="000000"/>
                    </w:rPr>
                    <w:lastRenderedPageBreak/>
                    <w:t>based Power Project at HUB Balochistan</w:t>
                  </w:r>
                </w:p>
              </w:tc>
              <w:tc>
                <w:tcPr>
                  <w:tcW w:w="1910" w:type="dxa"/>
                  <w:gridSpan w:val="2"/>
                  <w:hideMark/>
                </w:tcPr>
                <w:p w14:paraId="537ACF9F"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 xml:space="preserve">China Power HUB Generation Co. </w:t>
                  </w:r>
                  <w:r w:rsidRPr="0087517D">
                    <w:rPr>
                      <w:rFonts w:asciiTheme="majorBidi" w:eastAsia="Times New Roman" w:hAnsiTheme="majorBidi" w:cstheme="majorBidi"/>
                      <w:color w:val="000000"/>
                    </w:rPr>
                    <w:lastRenderedPageBreak/>
                    <w:t>Ltd. </w:t>
                  </w:r>
                </w:p>
              </w:tc>
              <w:tc>
                <w:tcPr>
                  <w:tcW w:w="557" w:type="dxa"/>
                  <w:hideMark/>
                </w:tcPr>
                <w:p w14:paraId="297BF489"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2015</w:t>
                  </w:r>
                </w:p>
              </w:tc>
              <w:tc>
                <w:tcPr>
                  <w:tcW w:w="1210" w:type="dxa"/>
                  <w:gridSpan w:val="2"/>
                  <w:hideMark/>
                </w:tcPr>
                <w:p w14:paraId="1360E33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HUB, Balochistan</w:t>
                  </w:r>
                </w:p>
              </w:tc>
              <w:tc>
                <w:tcPr>
                  <w:tcW w:w="871" w:type="dxa"/>
                  <w:gridSpan w:val="2"/>
                  <w:hideMark/>
                </w:tcPr>
                <w:p w14:paraId="06F99EB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314A448C"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09346A9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Secon</w:t>
                  </w:r>
                  <w:r w:rsidRPr="0087517D">
                    <w:rPr>
                      <w:rFonts w:asciiTheme="majorBidi" w:eastAsia="Times New Roman" w:hAnsiTheme="majorBidi" w:cstheme="majorBidi"/>
                      <w:color w:val="000000"/>
                    </w:rPr>
                    <w:lastRenderedPageBreak/>
                    <w:t>d Unit</w:t>
                  </w:r>
                </w:p>
                <w:p w14:paraId="3AE980B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660 MW</w:t>
                  </w:r>
                </w:p>
              </w:tc>
              <w:tc>
                <w:tcPr>
                  <w:tcW w:w="1271" w:type="dxa"/>
                  <w:gridSpan w:val="2"/>
                  <w:hideMark/>
                </w:tcPr>
                <w:p w14:paraId="2AFAC05F"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 </w:t>
                  </w:r>
                </w:p>
                <w:p w14:paraId="70B2CD9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Aug-19</w:t>
                  </w:r>
                </w:p>
                <w:p w14:paraId="1685BB8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 </w:t>
                  </w:r>
                </w:p>
                <w:p w14:paraId="2376E66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CB7FB9" w:rsidRPr="0087517D" w14:paraId="46ABB3E9" w14:textId="77777777" w:rsidTr="00CB7FB9">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80" w:type="dxa"/>
                  <w:hideMark/>
                </w:tcPr>
                <w:p w14:paraId="65977FE4"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lastRenderedPageBreak/>
                    <w:t>9(ii)*</w:t>
                  </w:r>
                </w:p>
              </w:tc>
              <w:tc>
                <w:tcPr>
                  <w:tcW w:w="1711" w:type="dxa"/>
                  <w:hideMark/>
                </w:tcPr>
                <w:p w14:paraId="00123A7A"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660 MW Thar Coal based Power Project</w:t>
                  </w:r>
                </w:p>
              </w:tc>
              <w:tc>
                <w:tcPr>
                  <w:tcW w:w="1910" w:type="dxa"/>
                  <w:gridSpan w:val="2"/>
                  <w:hideMark/>
                </w:tcPr>
                <w:p w14:paraId="565A1C5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Engro Powergen Thar Limited</w:t>
                  </w:r>
                </w:p>
              </w:tc>
              <w:tc>
                <w:tcPr>
                  <w:tcW w:w="557" w:type="dxa"/>
                  <w:hideMark/>
                </w:tcPr>
                <w:p w14:paraId="59FDC3B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77494A78"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Thar</w:t>
                  </w:r>
                </w:p>
                <w:p w14:paraId="51BAD06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Block-II, Sindh</w:t>
                  </w:r>
                </w:p>
              </w:tc>
              <w:tc>
                <w:tcPr>
                  <w:tcW w:w="871" w:type="dxa"/>
                  <w:gridSpan w:val="2"/>
                  <w:hideMark/>
                </w:tcPr>
                <w:p w14:paraId="06D923EF"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5344439E"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7CE2DC4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Second Unit</w:t>
                  </w:r>
                </w:p>
                <w:p w14:paraId="2629DF3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330 MW</w:t>
                  </w:r>
                </w:p>
              </w:tc>
              <w:tc>
                <w:tcPr>
                  <w:tcW w:w="1271" w:type="dxa"/>
                  <w:gridSpan w:val="2"/>
                  <w:hideMark/>
                </w:tcPr>
                <w:p w14:paraId="2F64529D"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36C2158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Jun-19</w:t>
                  </w:r>
                </w:p>
                <w:p w14:paraId="4EC069E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CB7FB9" w:rsidRPr="0087517D" w14:paraId="0FF756AE" w14:textId="77777777" w:rsidTr="00CB7FB9">
              <w:trPr>
                <w:trHeight w:val="585"/>
              </w:trPr>
              <w:tc>
                <w:tcPr>
                  <w:cnfStyle w:val="001000000000" w:firstRow="0" w:lastRow="0" w:firstColumn="1" w:lastColumn="0" w:oddVBand="0" w:evenVBand="0" w:oddHBand="0" w:evenHBand="0" w:firstRowFirstColumn="0" w:firstRowLastColumn="0" w:lastRowFirstColumn="0" w:lastRowLastColumn="0"/>
                  <w:tcW w:w="580" w:type="dxa"/>
                  <w:hideMark/>
                </w:tcPr>
                <w:p w14:paraId="4421C830"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10</w:t>
                  </w:r>
                </w:p>
              </w:tc>
              <w:tc>
                <w:tcPr>
                  <w:tcW w:w="1711" w:type="dxa"/>
                  <w:hideMark/>
                </w:tcPr>
                <w:p w14:paraId="5F09AB6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163MW imported coal based Power Project at Arifwala Punjab</w:t>
                  </w:r>
                </w:p>
              </w:tc>
              <w:tc>
                <w:tcPr>
                  <w:tcW w:w="1910" w:type="dxa"/>
                  <w:gridSpan w:val="2"/>
                  <w:hideMark/>
                </w:tcPr>
                <w:p w14:paraId="1101AA0C"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Grange Power Limited</w:t>
                  </w:r>
                </w:p>
              </w:tc>
              <w:tc>
                <w:tcPr>
                  <w:tcW w:w="557" w:type="dxa"/>
                  <w:hideMark/>
                </w:tcPr>
                <w:p w14:paraId="07E54C1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2002</w:t>
                  </w:r>
                </w:p>
              </w:tc>
              <w:tc>
                <w:tcPr>
                  <w:tcW w:w="1210" w:type="dxa"/>
                  <w:gridSpan w:val="2"/>
                  <w:hideMark/>
                </w:tcPr>
                <w:p w14:paraId="02A54EB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Arifwala, Punjab</w:t>
                  </w:r>
                </w:p>
              </w:tc>
              <w:tc>
                <w:tcPr>
                  <w:tcW w:w="871" w:type="dxa"/>
                  <w:gridSpan w:val="2"/>
                  <w:hideMark/>
                </w:tcPr>
                <w:p w14:paraId="1AC8E6EC"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284FA09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163</w:t>
                  </w:r>
                </w:p>
              </w:tc>
              <w:tc>
                <w:tcPr>
                  <w:tcW w:w="1271" w:type="dxa"/>
                  <w:gridSpan w:val="2"/>
                  <w:hideMark/>
                </w:tcPr>
                <w:p w14:paraId="11CF80F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Sep-19</w:t>
                  </w:r>
                </w:p>
                <w:p w14:paraId="60935699"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LOS issued</w:t>
                  </w:r>
                </w:p>
                <w:p w14:paraId="0F6E27B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in progress</w:t>
                  </w:r>
                </w:p>
              </w:tc>
            </w:tr>
            <w:tr w:rsidR="00CB7FB9" w:rsidRPr="0087517D" w14:paraId="75E94298" w14:textId="77777777" w:rsidTr="00CB7FB9">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80" w:type="dxa"/>
                  <w:hideMark/>
                </w:tcPr>
                <w:p w14:paraId="1EC4FC99"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11</w:t>
                  </w:r>
                </w:p>
              </w:tc>
              <w:tc>
                <w:tcPr>
                  <w:tcW w:w="1711" w:type="dxa"/>
                  <w:hideMark/>
                </w:tcPr>
                <w:p w14:paraId="061B339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Gulpur Hydropower project</w:t>
                  </w:r>
                </w:p>
              </w:tc>
              <w:tc>
                <w:tcPr>
                  <w:tcW w:w="1910" w:type="dxa"/>
                  <w:gridSpan w:val="2"/>
                  <w:hideMark/>
                </w:tcPr>
                <w:p w14:paraId="5C967EDE"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Mira Power Ltd</w:t>
                  </w:r>
                </w:p>
              </w:tc>
              <w:tc>
                <w:tcPr>
                  <w:tcW w:w="557" w:type="dxa"/>
                  <w:hideMark/>
                </w:tcPr>
                <w:p w14:paraId="148DFD24"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2002</w:t>
                  </w:r>
                </w:p>
              </w:tc>
              <w:tc>
                <w:tcPr>
                  <w:tcW w:w="1210" w:type="dxa"/>
                  <w:gridSpan w:val="2"/>
                  <w:hideMark/>
                </w:tcPr>
                <w:p w14:paraId="2635168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Poonch River/Gulpur, AJ&amp;K</w:t>
                  </w:r>
                </w:p>
              </w:tc>
              <w:tc>
                <w:tcPr>
                  <w:tcW w:w="871" w:type="dxa"/>
                  <w:gridSpan w:val="2"/>
                  <w:hideMark/>
                </w:tcPr>
                <w:p w14:paraId="5DAE520C"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038E6CC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102</w:t>
                  </w:r>
                </w:p>
              </w:tc>
              <w:tc>
                <w:tcPr>
                  <w:tcW w:w="1271" w:type="dxa"/>
                  <w:gridSpan w:val="2"/>
                  <w:hideMark/>
                </w:tcPr>
                <w:p w14:paraId="09EEEC2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Oct-19</w:t>
                  </w:r>
                </w:p>
                <w:p w14:paraId="2DE644F3"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75EFDB44"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FC achieved</w:t>
                  </w:r>
                </w:p>
                <w:p w14:paraId="0DBBBA5D"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Under Construction</w:t>
                  </w:r>
                </w:p>
              </w:tc>
            </w:tr>
            <w:tr w:rsidR="00CB7FB9" w:rsidRPr="0087517D" w14:paraId="149AAC51" w14:textId="77777777" w:rsidTr="00CB7FB9">
              <w:trPr>
                <w:trHeight w:val="585"/>
              </w:trPr>
              <w:tc>
                <w:tcPr>
                  <w:cnfStyle w:val="001000000000" w:firstRow="0" w:lastRow="0" w:firstColumn="1" w:lastColumn="0" w:oddVBand="0" w:evenVBand="0" w:oddHBand="0" w:evenHBand="0" w:firstRowFirstColumn="0" w:firstRowLastColumn="0" w:lastRowFirstColumn="0" w:lastRowLastColumn="0"/>
                  <w:tcW w:w="580" w:type="dxa"/>
                  <w:hideMark/>
                </w:tcPr>
                <w:p w14:paraId="10ACC5FF"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12</w:t>
                  </w:r>
                </w:p>
              </w:tc>
              <w:tc>
                <w:tcPr>
                  <w:tcW w:w="1711" w:type="dxa"/>
                  <w:hideMark/>
                </w:tcPr>
                <w:p w14:paraId="4F34760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1250 MW RLNG based Project near Trimmu Barrage, Jhang, Punjab</w:t>
                  </w:r>
                </w:p>
              </w:tc>
              <w:tc>
                <w:tcPr>
                  <w:tcW w:w="1910" w:type="dxa"/>
                  <w:gridSpan w:val="2"/>
                  <w:hideMark/>
                </w:tcPr>
                <w:p w14:paraId="2AA06201"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Punjab Thermal Power (Pvt) Ltd (PTPL)</w:t>
                  </w:r>
                </w:p>
              </w:tc>
              <w:tc>
                <w:tcPr>
                  <w:tcW w:w="557" w:type="dxa"/>
                  <w:hideMark/>
                </w:tcPr>
                <w:p w14:paraId="65DC7F1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5703FD61"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Near Trimmu Barrage, Jhang, Punjab</w:t>
                  </w:r>
                </w:p>
              </w:tc>
              <w:tc>
                <w:tcPr>
                  <w:tcW w:w="871" w:type="dxa"/>
                  <w:gridSpan w:val="2"/>
                  <w:hideMark/>
                </w:tcPr>
                <w:p w14:paraId="4F1C474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RLNG</w:t>
                  </w:r>
                </w:p>
              </w:tc>
              <w:tc>
                <w:tcPr>
                  <w:tcW w:w="808" w:type="dxa"/>
                  <w:gridSpan w:val="3"/>
                  <w:hideMark/>
                </w:tcPr>
                <w:p w14:paraId="0AE7753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1250</w:t>
                  </w:r>
                </w:p>
              </w:tc>
              <w:tc>
                <w:tcPr>
                  <w:tcW w:w="1271" w:type="dxa"/>
                  <w:gridSpan w:val="2"/>
                  <w:hideMark/>
                </w:tcPr>
                <w:p w14:paraId="6C88939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Oct-19</w:t>
                  </w:r>
                </w:p>
                <w:p w14:paraId="4E924B0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5D549F69"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LOI issued.</w:t>
                  </w:r>
                </w:p>
                <w:p w14:paraId="1274598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LOS in progress</w:t>
                  </w:r>
                </w:p>
              </w:tc>
            </w:tr>
            <w:tr w:rsidR="00CB7FB9" w:rsidRPr="0087517D" w14:paraId="567F3AA5" w14:textId="77777777" w:rsidTr="00CB7FB9">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7123" w:type="dxa"/>
                  <w:gridSpan w:val="10"/>
                  <w:hideMark/>
                </w:tcPr>
                <w:p w14:paraId="0CD15BF9"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Sub Total (2019)</w:t>
                  </w:r>
                </w:p>
              </w:tc>
              <w:tc>
                <w:tcPr>
                  <w:tcW w:w="888" w:type="dxa"/>
                  <w:gridSpan w:val="3"/>
                  <w:hideMark/>
                </w:tcPr>
                <w:p w14:paraId="56C209F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2505</w:t>
                  </w:r>
                </w:p>
              </w:tc>
              <w:tc>
                <w:tcPr>
                  <w:tcW w:w="907" w:type="dxa"/>
                  <w:hideMark/>
                </w:tcPr>
                <w:p w14:paraId="6D043C03"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32530D" w:rsidRPr="0087517D" w14:paraId="2C61D869" w14:textId="77777777" w:rsidTr="00CB7FB9">
              <w:trPr>
                <w:trHeight w:val="80"/>
              </w:trPr>
              <w:tc>
                <w:tcPr>
                  <w:cnfStyle w:val="001000000000" w:firstRow="0" w:lastRow="0" w:firstColumn="1" w:lastColumn="0" w:oddVBand="0" w:evenVBand="0" w:oddHBand="0" w:evenHBand="0" w:firstRowFirstColumn="0" w:firstRowLastColumn="0" w:lastRowFirstColumn="0" w:lastRowLastColumn="0"/>
                  <w:tcW w:w="8918" w:type="dxa"/>
                  <w:gridSpan w:val="14"/>
                  <w:hideMark/>
                </w:tcPr>
                <w:p w14:paraId="69F9BA02"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2020</w:t>
                  </w:r>
                </w:p>
              </w:tc>
            </w:tr>
            <w:tr w:rsidR="00CB7FB9" w:rsidRPr="0087517D" w14:paraId="4369CD7B" w14:textId="77777777" w:rsidTr="00CB7FB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0" w:type="dxa"/>
                  <w:hideMark/>
                </w:tcPr>
                <w:p w14:paraId="40B80D62"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13*</w:t>
                  </w:r>
                </w:p>
              </w:tc>
              <w:tc>
                <w:tcPr>
                  <w:tcW w:w="1711" w:type="dxa"/>
                  <w:hideMark/>
                </w:tcPr>
                <w:p w14:paraId="6FE64F40"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1320 MW Thar Coal based Power Project</w:t>
                  </w:r>
                </w:p>
              </w:tc>
              <w:tc>
                <w:tcPr>
                  <w:tcW w:w="1910" w:type="dxa"/>
                  <w:gridSpan w:val="2"/>
                  <w:hideMark/>
                </w:tcPr>
                <w:p w14:paraId="717B449B"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Thar Coal Block-I Power Generation Co. Ltd.</w:t>
                  </w:r>
                </w:p>
              </w:tc>
              <w:tc>
                <w:tcPr>
                  <w:tcW w:w="557" w:type="dxa"/>
                  <w:hideMark/>
                </w:tcPr>
                <w:p w14:paraId="2103DFFA"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215</w:t>
                  </w:r>
                </w:p>
              </w:tc>
              <w:tc>
                <w:tcPr>
                  <w:tcW w:w="1210" w:type="dxa"/>
                  <w:gridSpan w:val="2"/>
                  <w:hideMark/>
                </w:tcPr>
                <w:p w14:paraId="2CB4426D"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Thar</w:t>
                  </w:r>
                </w:p>
                <w:p w14:paraId="1A6529D0"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Block-I, Sindh</w:t>
                  </w:r>
                </w:p>
              </w:tc>
              <w:tc>
                <w:tcPr>
                  <w:tcW w:w="871" w:type="dxa"/>
                  <w:gridSpan w:val="2"/>
                  <w:hideMark/>
                </w:tcPr>
                <w:p w14:paraId="3601DEB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00C9D74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1320</w:t>
                  </w:r>
                </w:p>
              </w:tc>
              <w:tc>
                <w:tcPr>
                  <w:tcW w:w="1271" w:type="dxa"/>
                  <w:gridSpan w:val="2"/>
                  <w:hideMark/>
                </w:tcPr>
                <w:p w14:paraId="5A541BCD"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Dec-20</w:t>
                  </w:r>
                </w:p>
                <w:p w14:paraId="67BB67FB"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1B90EBB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LOS issued</w:t>
                  </w:r>
                </w:p>
                <w:p w14:paraId="21AEA12C"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in progress</w:t>
                  </w:r>
                </w:p>
              </w:tc>
            </w:tr>
            <w:tr w:rsidR="00CB7FB9" w:rsidRPr="0087517D" w14:paraId="7CAF4AA0" w14:textId="77777777" w:rsidTr="00CB7FB9">
              <w:trPr>
                <w:trHeight w:val="600"/>
              </w:trPr>
              <w:tc>
                <w:tcPr>
                  <w:cnfStyle w:val="001000000000" w:firstRow="0" w:lastRow="0" w:firstColumn="1" w:lastColumn="0" w:oddVBand="0" w:evenVBand="0" w:oddHBand="0" w:evenHBand="0" w:firstRowFirstColumn="0" w:firstRowLastColumn="0" w:lastRowFirstColumn="0" w:lastRowLastColumn="0"/>
                  <w:tcW w:w="580" w:type="dxa"/>
                  <w:hideMark/>
                </w:tcPr>
                <w:p w14:paraId="4CFCBFE0"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14*</w:t>
                  </w:r>
                </w:p>
              </w:tc>
              <w:tc>
                <w:tcPr>
                  <w:tcW w:w="1711" w:type="dxa"/>
                  <w:hideMark/>
                </w:tcPr>
                <w:p w14:paraId="1759C63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330 MW Thar Coal based Power Project</w:t>
                  </w:r>
                </w:p>
              </w:tc>
              <w:tc>
                <w:tcPr>
                  <w:tcW w:w="1910" w:type="dxa"/>
                  <w:gridSpan w:val="2"/>
                  <w:hideMark/>
                </w:tcPr>
                <w:p w14:paraId="6A15537D"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Thar Energy Limited</w:t>
                  </w:r>
                </w:p>
              </w:tc>
              <w:tc>
                <w:tcPr>
                  <w:tcW w:w="557" w:type="dxa"/>
                  <w:hideMark/>
                </w:tcPr>
                <w:p w14:paraId="4F30CEC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1E78B4F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Thar Block-II, Sindh</w:t>
                  </w:r>
                </w:p>
              </w:tc>
              <w:tc>
                <w:tcPr>
                  <w:tcW w:w="871" w:type="dxa"/>
                  <w:gridSpan w:val="2"/>
                  <w:hideMark/>
                </w:tcPr>
                <w:p w14:paraId="17C3C61F"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4C944AEF"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330</w:t>
                  </w:r>
                </w:p>
              </w:tc>
              <w:tc>
                <w:tcPr>
                  <w:tcW w:w="1271" w:type="dxa"/>
                  <w:gridSpan w:val="2"/>
                  <w:hideMark/>
                </w:tcPr>
                <w:p w14:paraId="700B8B16"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Dec-20</w:t>
                  </w:r>
                </w:p>
                <w:p w14:paraId="05E3CA26"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0ECED0BA"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LOS issued</w:t>
                  </w:r>
                </w:p>
                <w:p w14:paraId="2F2A1689"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in Progress</w:t>
                  </w:r>
                </w:p>
              </w:tc>
            </w:tr>
            <w:tr w:rsidR="00CB7FB9" w:rsidRPr="0087517D" w14:paraId="473165F3" w14:textId="77777777" w:rsidTr="00CB7FB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0" w:type="dxa"/>
                  <w:hideMark/>
                </w:tcPr>
                <w:p w14:paraId="6BCED98D"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15*</w:t>
                  </w:r>
                </w:p>
              </w:tc>
              <w:tc>
                <w:tcPr>
                  <w:tcW w:w="1711" w:type="dxa"/>
                  <w:hideMark/>
                </w:tcPr>
                <w:p w14:paraId="797CF91F"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330 MW Thar Coal based Power Project</w:t>
                  </w:r>
                </w:p>
              </w:tc>
              <w:tc>
                <w:tcPr>
                  <w:tcW w:w="1910" w:type="dxa"/>
                  <w:gridSpan w:val="2"/>
                  <w:hideMark/>
                </w:tcPr>
                <w:p w14:paraId="4A6E00B0"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Thal Nova Power Thar (Pvt) Ltd</w:t>
                  </w:r>
                </w:p>
              </w:tc>
              <w:tc>
                <w:tcPr>
                  <w:tcW w:w="557" w:type="dxa"/>
                  <w:hideMark/>
                </w:tcPr>
                <w:p w14:paraId="791D4576"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72FEC4CA"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Thar Block-II,</w:t>
                  </w:r>
                </w:p>
                <w:p w14:paraId="32D05C3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Sindh</w:t>
                  </w:r>
                </w:p>
              </w:tc>
              <w:tc>
                <w:tcPr>
                  <w:tcW w:w="871" w:type="dxa"/>
                  <w:gridSpan w:val="2"/>
                  <w:hideMark/>
                </w:tcPr>
                <w:p w14:paraId="7E6E73EE"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6E627C60"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330</w:t>
                  </w:r>
                </w:p>
              </w:tc>
              <w:tc>
                <w:tcPr>
                  <w:tcW w:w="1271" w:type="dxa"/>
                  <w:gridSpan w:val="2"/>
                  <w:hideMark/>
                </w:tcPr>
                <w:p w14:paraId="534A6616"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Dec-20</w:t>
                  </w:r>
                </w:p>
                <w:p w14:paraId="683B3388"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4234C49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LOS issued</w:t>
                  </w:r>
                </w:p>
                <w:p w14:paraId="7D65D88C"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in Progress</w:t>
                  </w:r>
                </w:p>
              </w:tc>
            </w:tr>
            <w:tr w:rsidR="00CB7FB9" w:rsidRPr="0087517D" w14:paraId="070B7531" w14:textId="77777777" w:rsidTr="00CB7FB9">
              <w:trPr>
                <w:trHeight w:val="84"/>
              </w:trPr>
              <w:tc>
                <w:tcPr>
                  <w:cnfStyle w:val="001000000000" w:firstRow="0" w:lastRow="0" w:firstColumn="1" w:lastColumn="0" w:oddVBand="0" w:evenVBand="0" w:oddHBand="0" w:evenHBand="0" w:firstRowFirstColumn="0" w:firstRowLastColumn="0" w:lastRowFirstColumn="0" w:lastRowLastColumn="0"/>
                  <w:tcW w:w="7123" w:type="dxa"/>
                  <w:gridSpan w:val="10"/>
                  <w:hideMark/>
                </w:tcPr>
                <w:p w14:paraId="4D20F51E"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lastRenderedPageBreak/>
                    <w:t>Sub Total (2020)</w:t>
                  </w:r>
                </w:p>
              </w:tc>
              <w:tc>
                <w:tcPr>
                  <w:tcW w:w="888" w:type="dxa"/>
                  <w:gridSpan w:val="3"/>
                  <w:hideMark/>
                </w:tcPr>
                <w:p w14:paraId="0468519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1980</w:t>
                  </w:r>
                </w:p>
              </w:tc>
              <w:tc>
                <w:tcPr>
                  <w:tcW w:w="907" w:type="dxa"/>
                  <w:hideMark/>
                </w:tcPr>
                <w:p w14:paraId="310E276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32530D" w:rsidRPr="0087517D" w14:paraId="3144E9C7" w14:textId="77777777" w:rsidTr="00CB7FB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8918" w:type="dxa"/>
                  <w:gridSpan w:val="14"/>
                  <w:hideMark/>
                </w:tcPr>
                <w:p w14:paraId="5D9B7E30"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2021 </w:t>
                  </w:r>
                </w:p>
              </w:tc>
            </w:tr>
            <w:tr w:rsidR="00CB7FB9" w:rsidRPr="0087517D" w14:paraId="099B0F3F" w14:textId="77777777" w:rsidTr="00CB7FB9">
              <w:trPr>
                <w:trHeight w:val="335"/>
              </w:trPr>
              <w:tc>
                <w:tcPr>
                  <w:cnfStyle w:val="001000000000" w:firstRow="0" w:lastRow="0" w:firstColumn="1" w:lastColumn="0" w:oddVBand="0" w:evenVBand="0" w:oddHBand="0" w:evenHBand="0" w:firstRowFirstColumn="0" w:firstRowLastColumn="0" w:lastRowFirstColumn="0" w:lastRowLastColumn="0"/>
                  <w:tcW w:w="580" w:type="dxa"/>
                  <w:hideMark/>
                </w:tcPr>
                <w:p w14:paraId="3BC9582D"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16</w:t>
                  </w:r>
                </w:p>
              </w:tc>
              <w:tc>
                <w:tcPr>
                  <w:tcW w:w="1711" w:type="dxa"/>
                  <w:hideMark/>
                </w:tcPr>
                <w:p w14:paraId="36488AD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660 MW Thar Coal based Power Project</w:t>
                  </w:r>
                </w:p>
              </w:tc>
              <w:tc>
                <w:tcPr>
                  <w:tcW w:w="1910" w:type="dxa"/>
                  <w:gridSpan w:val="2"/>
                  <w:hideMark/>
                </w:tcPr>
                <w:p w14:paraId="18043C4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Lucky Electric Power Company Ltd.</w:t>
                  </w:r>
                </w:p>
              </w:tc>
              <w:tc>
                <w:tcPr>
                  <w:tcW w:w="557" w:type="dxa"/>
                  <w:hideMark/>
                </w:tcPr>
                <w:p w14:paraId="7589D45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43A34E2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Port Qasim, Karachi</w:t>
                  </w:r>
                </w:p>
              </w:tc>
              <w:tc>
                <w:tcPr>
                  <w:tcW w:w="871" w:type="dxa"/>
                  <w:gridSpan w:val="2"/>
                  <w:hideMark/>
                </w:tcPr>
                <w:p w14:paraId="6AF99AC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04B302F6"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660</w:t>
                  </w:r>
                </w:p>
              </w:tc>
              <w:tc>
                <w:tcPr>
                  <w:tcW w:w="1271" w:type="dxa"/>
                  <w:gridSpan w:val="2"/>
                  <w:hideMark/>
                </w:tcPr>
                <w:p w14:paraId="62853BD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Jun-21</w:t>
                  </w:r>
                </w:p>
                <w:p w14:paraId="2C562C0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00E30E57"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LOS issued</w:t>
                  </w:r>
                </w:p>
                <w:p w14:paraId="21A9C94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in progress</w:t>
                  </w:r>
                </w:p>
              </w:tc>
            </w:tr>
            <w:tr w:rsidR="00CB7FB9" w:rsidRPr="0087517D" w14:paraId="741F4CA8" w14:textId="77777777" w:rsidTr="00CB7FB9">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80" w:type="dxa"/>
                  <w:hideMark/>
                </w:tcPr>
                <w:p w14:paraId="1CA4A530"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17</w:t>
                  </w:r>
                </w:p>
              </w:tc>
              <w:tc>
                <w:tcPr>
                  <w:tcW w:w="1711" w:type="dxa"/>
                  <w:hideMark/>
                </w:tcPr>
                <w:p w14:paraId="7361F498"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330 MW Thar Coal based Power Project</w:t>
                  </w:r>
                </w:p>
              </w:tc>
              <w:tc>
                <w:tcPr>
                  <w:tcW w:w="1910" w:type="dxa"/>
                  <w:gridSpan w:val="2"/>
                  <w:hideMark/>
                </w:tcPr>
                <w:p w14:paraId="0FF15EB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Siddiqsons Energy Limited</w:t>
                  </w:r>
                </w:p>
              </w:tc>
              <w:tc>
                <w:tcPr>
                  <w:tcW w:w="557" w:type="dxa"/>
                  <w:hideMark/>
                </w:tcPr>
                <w:p w14:paraId="39CBA5DD"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54A6F423"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Thar Block-II</w:t>
                  </w:r>
                </w:p>
              </w:tc>
              <w:tc>
                <w:tcPr>
                  <w:tcW w:w="871" w:type="dxa"/>
                  <w:gridSpan w:val="2"/>
                  <w:hideMark/>
                </w:tcPr>
                <w:p w14:paraId="23F0CF4A"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684D04ED"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330</w:t>
                  </w:r>
                </w:p>
              </w:tc>
              <w:tc>
                <w:tcPr>
                  <w:tcW w:w="1271" w:type="dxa"/>
                  <w:gridSpan w:val="2"/>
                  <w:hideMark/>
                </w:tcPr>
                <w:p w14:paraId="6DC2D708"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Sep-21</w:t>
                  </w:r>
                </w:p>
                <w:p w14:paraId="66C02D10"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758DB306"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LOS issued</w:t>
                  </w:r>
                </w:p>
                <w:p w14:paraId="5819E2D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in progress</w:t>
                  </w:r>
                </w:p>
              </w:tc>
            </w:tr>
            <w:tr w:rsidR="00CB7FB9" w:rsidRPr="0087517D" w14:paraId="7FCDEC9D" w14:textId="77777777" w:rsidTr="00CB7FB9">
              <w:trPr>
                <w:trHeight w:val="335"/>
              </w:trPr>
              <w:tc>
                <w:tcPr>
                  <w:cnfStyle w:val="001000000000" w:firstRow="0" w:lastRow="0" w:firstColumn="1" w:lastColumn="0" w:oddVBand="0" w:evenVBand="0" w:oddHBand="0" w:evenHBand="0" w:firstRowFirstColumn="0" w:firstRowLastColumn="0" w:lastRowFirstColumn="0" w:lastRowLastColumn="0"/>
                  <w:tcW w:w="580" w:type="dxa"/>
                  <w:hideMark/>
                </w:tcPr>
                <w:p w14:paraId="6FCCB5F9"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18*</w:t>
                  </w:r>
                </w:p>
              </w:tc>
              <w:tc>
                <w:tcPr>
                  <w:tcW w:w="1711" w:type="dxa"/>
                  <w:hideMark/>
                </w:tcPr>
                <w:p w14:paraId="1B6E15DC"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1320MW Thar coal based Power Project</w:t>
                  </w:r>
                </w:p>
              </w:tc>
              <w:tc>
                <w:tcPr>
                  <w:tcW w:w="1910" w:type="dxa"/>
                  <w:gridSpan w:val="2"/>
                  <w:hideMark/>
                </w:tcPr>
                <w:p w14:paraId="69494AE6"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Oracle Coal Fields PLC England</w:t>
                  </w:r>
                </w:p>
              </w:tc>
              <w:tc>
                <w:tcPr>
                  <w:tcW w:w="557" w:type="dxa"/>
                  <w:hideMark/>
                </w:tcPr>
                <w:p w14:paraId="3BCB395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7E62912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Thar Block VI, Sindh</w:t>
                  </w:r>
                </w:p>
              </w:tc>
              <w:tc>
                <w:tcPr>
                  <w:tcW w:w="871" w:type="dxa"/>
                  <w:gridSpan w:val="2"/>
                  <w:hideMark/>
                </w:tcPr>
                <w:p w14:paraId="2667258A"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5E17E497"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1320</w:t>
                  </w:r>
                </w:p>
              </w:tc>
              <w:tc>
                <w:tcPr>
                  <w:tcW w:w="1271" w:type="dxa"/>
                  <w:gridSpan w:val="2"/>
                  <w:hideMark/>
                </w:tcPr>
                <w:p w14:paraId="55A95D4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Dec-21</w:t>
                  </w:r>
                </w:p>
                <w:p w14:paraId="5D6D5B1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474D695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Project proposal yet to be submitted</w:t>
                  </w:r>
                </w:p>
              </w:tc>
            </w:tr>
            <w:tr w:rsidR="00CB7FB9" w:rsidRPr="0087517D" w14:paraId="6A14DE73" w14:textId="77777777" w:rsidTr="00CB7FB9">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80" w:type="dxa"/>
                  <w:hideMark/>
                </w:tcPr>
                <w:p w14:paraId="19FB38FA"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19*</w:t>
                  </w:r>
                </w:p>
              </w:tc>
              <w:tc>
                <w:tcPr>
                  <w:tcW w:w="1711" w:type="dxa"/>
                  <w:hideMark/>
                </w:tcPr>
                <w:p w14:paraId="55C57EB3"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300 MW Imported coal based Power Project at Gawadar</w:t>
                  </w:r>
                </w:p>
              </w:tc>
              <w:tc>
                <w:tcPr>
                  <w:tcW w:w="1910" w:type="dxa"/>
                  <w:gridSpan w:val="2"/>
                  <w:hideMark/>
                </w:tcPr>
                <w:p w14:paraId="149A757E"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China Communication Construction Co. Ltd. (CCCC)</w:t>
                  </w:r>
                </w:p>
              </w:tc>
              <w:tc>
                <w:tcPr>
                  <w:tcW w:w="557" w:type="dxa"/>
                  <w:hideMark/>
                </w:tcPr>
                <w:p w14:paraId="049A1BCC"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27291D5B"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Gawadar</w:t>
                  </w:r>
                </w:p>
              </w:tc>
              <w:tc>
                <w:tcPr>
                  <w:tcW w:w="871" w:type="dxa"/>
                  <w:gridSpan w:val="2"/>
                  <w:hideMark/>
                </w:tcPr>
                <w:p w14:paraId="6F57E108"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Coal</w:t>
                  </w:r>
                </w:p>
              </w:tc>
              <w:tc>
                <w:tcPr>
                  <w:tcW w:w="808" w:type="dxa"/>
                  <w:gridSpan w:val="3"/>
                  <w:hideMark/>
                </w:tcPr>
                <w:p w14:paraId="1960D9DC"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300</w:t>
                  </w:r>
                </w:p>
              </w:tc>
              <w:tc>
                <w:tcPr>
                  <w:tcW w:w="1271" w:type="dxa"/>
                  <w:gridSpan w:val="2"/>
                  <w:hideMark/>
                </w:tcPr>
                <w:p w14:paraId="33927A68"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Dec-21</w:t>
                  </w:r>
                </w:p>
                <w:p w14:paraId="156EA513"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50BF93B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LOI issued</w:t>
                  </w:r>
                </w:p>
                <w:p w14:paraId="60925D5F"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Tariff determination in progress</w:t>
                  </w:r>
                </w:p>
              </w:tc>
            </w:tr>
            <w:tr w:rsidR="00CB7FB9" w:rsidRPr="0087517D" w14:paraId="279A3F36" w14:textId="77777777" w:rsidTr="00CB7FB9">
              <w:trPr>
                <w:trHeight w:val="335"/>
              </w:trPr>
              <w:tc>
                <w:tcPr>
                  <w:cnfStyle w:val="001000000000" w:firstRow="0" w:lastRow="0" w:firstColumn="1" w:lastColumn="0" w:oddVBand="0" w:evenVBand="0" w:oddHBand="0" w:evenHBand="0" w:firstRowFirstColumn="0" w:firstRowLastColumn="0" w:lastRowFirstColumn="0" w:lastRowLastColumn="0"/>
                  <w:tcW w:w="580" w:type="dxa"/>
                  <w:hideMark/>
                </w:tcPr>
                <w:p w14:paraId="3DA6D2EB"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20*</w:t>
                  </w:r>
                </w:p>
              </w:tc>
              <w:tc>
                <w:tcPr>
                  <w:tcW w:w="1711" w:type="dxa"/>
                  <w:hideMark/>
                </w:tcPr>
                <w:p w14:paraId="43F665DA"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Karot Hydropower Project</w:t>
                  </w:r>
                </w:p>
              </w:tc>
              <w:tc>
                <w:tcPr>
                  <w:tcW w:w="1910" w:type="dxa"/>
                  <w:gridSpan w:val="2"/>
                  <w:hideMark/>
                </w:tcPr>
                <w:p w14:paraId="5EAE25EC"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Karot Power Company Pvt Ltd</w:t>
                  </w:r>
                </w:p>
              </w:tc>
              <w:tc>
                <w:tcPr>
                  <w:tcW w:w="557" w:type="dxa"/>
                  <w:hideMark/>
                </w:tcPr>
                <w:p w14:paraId="59F1C4BF"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2002</w:t>
                  </w:r>
                </w:p>
              </w:tc>
              <w:tc>
                <w:tcPr>
                  <w:tcW w:w="1210" w:type="dxa"/>
                  <w:gridSpan w:val="2"/>
                  <w:hideMark/>
                </w:tcPr>
                <w:p w14:paraId="2B15B07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Jehlum River, Distt. Rawalpindi</w:t>
                  </w:r>
                </w:p>
                <w:p w14:paraId="7A1EF62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Punjab</w:t>
                  </w:r>
                </w:p>
              </w:tc>
              <w:tc>
                <w:tcPr>
                  <w:tcW w:w="871" w:type="dxa"/>
                  <w:gridSpan w:val="2"/>
                  <w:hideMark/>
                </w:tcPr>
                <w:p w14:paraId="10D72AB7"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298E667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720</w:t>
                  </w:r>
                </w:p>
              </w:tc>
              <w:tc>
                <w:tcPr>
                  <w:tcW w:w="1271" w:type="dxa"/>
                  <w:gridSpan w:val="2"/>
                  <w:hideMark/>
                </w:tcPr>
                <w:p w14:paraId="56FD3DEA"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Dec-21</w:t>
                  </w:r>
                </w:p>
                <w:p w14:paraId="4C3D28AD"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614E598D"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achieved</w:t>
                  </w:r>
                </w:p>
                <w:p w14:paraId="15CE54DC"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Under construction</w:t>
                  </w:r>
                </w:p>
              </w:tc>
            </w:tr>
            <w:tr w:rsidR="00CB7FB9" w:rsidRPr="0087517D" w14:paraId="24988DD5" w14:textId="77777777" w:rsidTr="00CB7FB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7123" w:type="dxa"/>
                  <w:gridSpan w:val="10"/>
                  <w:hideMark/>
                </w:tcPr>
                <w:p w14:paraId="6377B270"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Sub Total (2021)</w:t>
                  </w:r>
                </w:p>
              </w:tc>
              <w:tc>
                <w:tcPr>
                  <w:tcW w:w="888" w:type="dxa"/>
                  <w:gridSpan w:val="3"/>
                  <w:hideMark/>
                </w:tcPr>
                <w:p w14:paraId="020558E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3330</w:t>
                  </w:r>
                </w:p>
              </w:tc>
              <w:tc>
                <w:tcPr>
                  <w:tcW w:w="907" w:type="dxa"/>
                  <w:hideMark/>
                </w:tcPr>
                <w:p w14:paraId="222FF36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32530D" w:rsidRPr="0087517D" w14:paraId="2DEF6218" w14:textId="77777777" w:rsidTr="00CB7FB9">
              <w:trPr>
                <w:trHeight w:val="147"/>
              </w:trPr>
              <w:tc>
                <w:tcPr>
                  <w:cnfStyle w:val="001000000000" w:firstRow="0" w:lastRow="0" w:firstColumn="1" w:lastColumn="0" w:oddVBand="0" w:evenVBand="0" w:oddHBand="0" w:evenHBand="0" w:firstRowFirstColumn="0" w:firstRowLastColumn="0" w:lastRowFirstColumn="0" w:lastRowLastColumn="0"/>
                  <w:tcW w:w="8918" w:type="dxa"/>
                  <w:gridSpan w:val="14"/>
                  <w:hideMark/>
                </w:tcPr>
                <w:p w14:paraId="0B85FAB3"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2022</w:t>
                  </w:r>
                </w:p>
              </w:tc>
            </w:tr>
            <w:tr w:rsidR="00CB7FB9" w:rsidRPr="0087517D" w14:paraId="6A0D6A3F" w14:textId="77777777" w:rsidTr="00CB7FB9">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0" w:type="dxa"/>
                  <w:hideMark/>
                </w:tcPr>
                <w:p w14:paraId="53930DFB"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21*</w:t>
                  </w:r>
                </w:p>
              </w:tc>
              <w:tc>
                <w:tcPr>
                  <w:tcW w:w="1711" w:type="dxa"/>
                  <w:hideMark/>
                </w:tcPr>
                <w:p w14:paraId="4B8C392A"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Suki Kinari Hydropower Project </w:t>
                  </w:r>
                </w:p>
              </w:tc>
              <w:tc>
                <w:tcPr>
                  <w:tcW w:w="1910" w:type="dxa"/>
                  <w:gridSpan w:val="2"/>
                  <w:hideMark/>
                </w:tcPr>
                <w:p w14:paraId="5D79D813"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S.K Hydro Pvt Ltd</w:t>
                  </w:r>
                </w:p>
              </w:tc>
              <w:tc>
                <w:tcPr>
                  <w:tcW w:w="557" w:type="dxa"/>
                  <w:hideMark/>
                </w:tcPr>
                <w:p w14:paraId="2663263F"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2002</w:t>
                  </w:r>
                </w:p>
              </w:tc>
              <w:tc>
                <w:tcPr>
                  <w:tcW w:w="1210" w:type="dxa"/>
                  <w:gridSpan w:val="2"/>
                  <w:hideMark/>
                </w:tcPr>
                <w:p w14:paraId="44BF1474"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Kunhar River/Mansehra, KP</w:t>
                  </w:r>
                </w:p>
              </w:tc>
              <w:tc>
                <w:tcPr>
                  <w:tcW w:w="871" w:type="dxa"/>
                  <w:gridSpan w:val="2"/>
                  <w:hideMark/>
                </w:tcPr>
                <w:p w14:paraId="7180909C"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6C38B52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870</w:t>
                  </w:r>
                </w:p>
              </w:tc>
              <w:tc>
                <w:tcPr>
                  <w:tcW w:w="1271" w:type="dxa"/>
                  <w:gridSpan w:val="2"/>
                  <w:hideMark/>
                </w:tcPr>
                <w:p w14:paraId="568A2BAD"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Dec-22</w:t>
                  </w:r>
                </w:p>
                <w:p w14:paraId="0DBA6098"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42186B6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achieved</w:t>
                  </w:r>
                </w:p>
                <w:p w14:paraId="3DDD337F"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Under construction</w:t>
                  </w:r>
                </w:p>
              </w:tc>
            </w:tr>
            <w:tr w:rsidR="00CB7FB9" w:rsidRPr="0087517D" w14:paraId="1771E613" w14:textId="77777777" w:rsidTr="00CB7FB9">
              <w:trPr>
                <w:trHeight w:val="201"/>
              </w:trPr>
              <w:tc>
                <w:tcPr>
                  <w:cnfStyle w:val="001000000000" w:firstRow="0" w:lastRow="0" w:firstColumn="1" w:lastColumn="0" w:oddVBand="0" w:evenVBand="0" w:oddHBand="0" w:evenHBand="0" w:firstRowFirstColumn="0" w:firstRowLastColumn="0" w:lastRowFirstColumn="0" w:lastRowLastColumn="0"/>
                  <w:tcW w:w="7123" w:type="dxa"/>
                  <w:gridSpan w:val="10"/>
                  <w:hideMark/>
                </w:tcPr>
                <w:p w14:paraId="1FB1EE4C"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Sub Total (2022)</w:t>
                  </w:r>
                </w:p>
              </w:tc>
              <w:tc>
                <w:tcPr>
                  <w:tcW w:w="888" w:type="dxa"/>
                  <w:gridSpan w:val="3"/>
                  <w:hideMark/>
                </w:tcPr>
                <w:p w14:paraId="080F934F"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870</w:t>
                  </w:r>
                </w:p>
              </w:tc>
              <w:tc>
                <w:tcPr>
                  <w:tcW w:w="907" w:type="dxa"/>
                  <w:hideMark/>
                </w:tcPr>
                <w:p w14:paraId="5892EBE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32530D" w:rsidRPr="0087517D" w14:paraId="5AB02B49" w14:textId="77777777" w:rsidTr="00CB7FB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18" w:type="dxa"/>
                  <w:gridSpan w:val="14"/>
                  <w:hideMark/>
                </w:tcPr>
                <w:p w14:paraId="07942DDD"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2024</w:t>
                  </w:r>
                </w:p>
              </w:tc>
            </w:tr>
            <w:tr w:rsidR="00CB7FB9" w:rsidRPr="0087517D" w14:paraId="2832292B" w14:textId="77777777" w:rsidTr="00CB7FB9">
              <w:trPr>
                <w:trHeight w:val="65"/>
              </w:trPr>
              <w:tc>
                <w:tcPr>
                  <w:cnfStyle w:val="001000000000" w:firstRow="0" w:lastRow="0" w:firstColumn="1" w:lastColumn="0" w:oddVBand="0" w:evenVBand="0" w:oddHBand="0" w:evenHBand="0" w:firstRowFirstColumn="0" w:firstRowLastColumn="0" w:lastRowFirstColumn="0" w:lastRowLastColumn="0"/>
                  <w:tcW w:w="580" w:type="dxa"/>
                  <w:hideMark/>
                </w:tcPr>
                <w:p w14:paraId="33796B9C"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lastRenderedPageBreak/>
                    <w:t>22*</w:t>
                  </w:r>
                </w:p>
              </w:tc>
              <w:tc>
                <w:tcPr>
                  <w:tcW w:w="1711" w:type="dxa"/>
                  <w:hideMark/>
                </w:tcPr>
                <w:p w14:paraId="5421FC37"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Kohala Hydropower Project</w:t>
                  </w:r>
                </w:p>
              </w:tc>
              <w:tc>
                <w:tcPr>
                  <w:tcW w:w="1910" w:type="dxa"/>
                  <w:gridSpan w:val="2"/>
                  <w:hideMark/>
                </w:tcPr>
                <w:p w14:paraId="36D59AD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China International Water &amp; Electric Company</w:t>
                  </w:r>
                </w:p>
              </w:tc>
              <w:tc>
                <w:tcPr>
                  <w:tcW w:w="557" w:type="dxa"/>
                  <w:hideMark/>
                </w:tcPr>
                <w:p w14:paraId="3BA1907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2002</w:t>
                  </w:r>
                </w:p>
              </w:tc>
              <w:tc>
                <w:tcPr>
                  <w:tcW w:w="1210" w:type="dxa"/>
                  <w:gridSpan w:val="2"/>
                  <w:hideMark/>
                </w:tcPr>
                <w:p w14:paraId="403093E1"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Jehlum River/Kohala, AJ&amp;K</w:t>
                  </w:r>
                </w:p>
              </w:tc>
              <w:tc>
                <w:tcPr>
                  <w:tcW w:w="871" w:type="dxa"/>
                  <w:gridSpan w:val="2"/>
                  <w:hideMark/>
                </w:tcPr>
                <w:p w14:paraId="22A5E65F"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518396DD"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1124</w:t>
                  </w:r>
                </w:p>
              </w:tc>
              <w:tc>
                <w:tcPr>
                  <w:tcW w:w="1271" w:type="dxa"/>
                  <w:gridSpan w:val="2"/>
                  <w:hideMark/>
                </w:tcPr>
                <w:p w14:paraId="403F79A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Jun-24</w:t>
                  </w:r>
                </w:p>
                <w:p w14:paraId="5E2A953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22AB5CDD"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LOS issued</w:t>
                  </w:r>
                </w:p>
                <w:p w14:paraId="231643C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in progress</w:t>
                  </w:r>
                </w:p>
              </w:tc>
            </w:tr>
            <w:tr w:rsidR="00CB7FB9" w:rsidRPr="0087517D" w14:paraId="19217C4C" w14:textId="77777777" w:rsidTr="00CB7FB9">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80" w:type="dxa"/>
                  <w:hideMark/>
                </w:tcPr>
                <w:p w14:paraId="2762193C"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23</w:t>
                  </w:r>
                </w:p>
              </w:tc>
              <w:tc>
                <w:tcPr>
                  <w:tcW w:w="1711" w:type="dxa"/>
                  <w:hideMark/>
                </w:tcPr>
                <w:p w14:paraId="796ED8A0"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Chakothi-Hattian Hydropower Project</w:t>
                  </w:r>
                </w:p>
              </w:tc>
              <w:tc>
                <w:tcPr>
                  <w:tcW w:w="1910" w:type="dxa"/>
                  <w:gridSpan w:val="2"/>
                  <w:hideMark/>
                </w:tcPr>
                <w:p w14:paraId="2C797D6B"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Suhail Jute Mills Ltd</w:t>
                  </w:r>
                </w:p>
              </w:tc>
              <w:tc>
                <w:tcPr>
                  <w:tcW w:w="557" w:type="dxa"/>
                  <w:hideMark/>
                </w:tcPr>
                <w:p w14:paraId="4BCD3F1F"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2002</w:t>
                  </w:r>
                </w:p>
              </w:tc>
              <w:tc>
                <w:tcPr>
                  <w:tcW w:w="1210" w:type="dxa"/>
                  <w:gridSpan w:val="2"/>
                  <w:hideMark/>
                </w:tcPr>
                <w:p w14:paraId="1BFB6C8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Muzaffarabad, AJ&amp;K</w:t>
                  </w:r>
                </w:p>
              </w:tc>
              <w:tc>
                <w:tcPr>
                  <w:tcW w:w="871" w:type="dxa"/>
                  <w:gridSpan w:val="2"/>
                  <w:hideMark/>
                </w:tcPr>
                <w:p w14:paraId="177EDF2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79434416"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500</w:t>
                  </w:r>
                </w:p>
              </w:tc>
              <w:tc>
                <w:tcPr>
                  <w:tcW w:w="1271" w:type="dxa"/>
                  <w:gridSpan w:val="2"/>
                  <w:hideMark/>
                </w:tcPr>
                <w:p w14:paraId="2498024B"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Jun-24</w:t>
                  </w:r>
                </w:p>
                <w:p w14:paraId="769CCC4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785612F0"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Feasibility Study level tariff determined by NEPRA. PPIB has requested the Sponsors for submission of Performance Guarantee for issuance of LOS.</w:t>
                  </w:r>
                </w:p>
              </w:tc>
            </w:tr>
            <w:tr w:rsidR="00CB7FB9" w:rsidRPr="0087517D" w14:paraId="6204A7D5" w14:textId="77777777" w:rsidTr="00CB7FB9">
              <w:trPr>
                <w:trHeight w:val="65"/>
              </w:trPr>
              <w:tc>
                <w:tcPr>
                  <w:cnfStyle w:val="001000000000" w:firstRow="0" w:lastRow="0" w:firstColumn="1" w:lastColumn="0" w:oddVBand="0" w:evenVBand="0" w:oddHBand="0" w:evenHBand="0" w:firstRowFirstColumn="0" w:firstRowLastColumn="0" w:lastRowFirstColumn="0" w:lastRowLastColumn="0"/>
                  <w:tcW w:w="580" w:type="dxa"/>
                  <w:hideMark/>
                </w:tcPr>
                <w:p w14:paraId="34AA33DF"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24</w:t>
                  </w:r>
                </w:p>
              </w:tc>
              <w:tc>
                <w:tcPr>
                  <w:tcW w:w="1711" w:type="dxa"/>
                  <w:hideMark/>
                </w:tcPr>
                <w:p w14:paraId="0094B7B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Azad Pattan Hydropower Project</w:t>
                  </w:r>
                </w:p>
              </w:tc>
              <w:tc>
                <w:tcPr>
                  <w:tcW w:w="1910" w:type="dxa"/>
                  <w:gridSpan w:val="2"/>
                  <w:hideMark/>
                </w:tcPr>
                <w:p w14:paraId="6457FEA7"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Alamgir Power Pvt Ltd</w:t>
                  </w:r>
                </w:p>
              </w:tc>
              <w:tc>
                <w:tcPr>
                  <w:tcW w:w="557" w:type="dxa"/>
                  <w:hideMark/>
                </w:tcPr>
                <w:p w14:paraId="1ED1487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2002</w:t>
                  </w:r>
                </w:p>
              </w:tc>
              <w:tc>
                <w:tcPr>
                  <w:tcW w:w="1210" w:type="dxa"/>
                  <w:gridSpan w:val="2"/>
                  <w:hideMark/>
                </w:tcPr>
                <w:p w14:paraId="5DD54BC7"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Jehlum River/Sudhnoti, AJ&amp;K</w:t>
                  </w:r>
                </w:p>
              </w:tc>
              <w:tc>
                <w:tcPr>
                  <w:tcW w:w="871" w:type="dxa"/>
                  <w:gridSpan w:val="2"/>
                  <w:hideMark/>
                </w:tcPr>
                <w:p w14:paraId="5AC8EFA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699DC143"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640</w:t>
                  </w:r>
                </w:p>
              </w:tc>
              <w:tc>
                <w:tcPr>
                  <w:tcW w:w="1271" w:type="dxa"/>
                  <w:gridSpan w:val="2"/>
                  <w:hideMark/>
                </w:tcPr>
                <w:p w14:paraId="640C160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Dec-24</w:t>
                  </w:r>
                </w:p>
                <w:p w14:paraId="3EB52F6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47E96D9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LOS issued</w:t>
                  </w:r>
                </w:p>
                <w:p w14:paraId="611E49D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FC in progress</w:t>
                  </w:r>
                </w:p>
              </w:tc>
            </w:tr>
            <w:tr w:rsidR="00CB7FB9" w:rsidRPr="0087517D" w14:paraId="43CC37F7" w14:textId="77777777" w:rsidTr="00CB7FB9">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80" w:type="dxa"/>
                  <w:hideMark/>
                </w:tcPr>
                <w:p w14:paraId="67A77C94"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25</w:t>
                  </w:r>
                </w:p>
              </w:tc>
              <w:tc>
                <w:tcPr>
                  <w:tcW w:w="1711" w:type="dxa"/>
                  <w:hideMark/>
                </w:tcPr>
                <w:p w14:paraId="1F6330AE"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Kaigah Hydropower Project</w:t>
                  </w:r>
                </w:p>
              </w:tc>
              <w:tc>
                <w:tcPr>
                  <w:tcW w:w="1910" w:type="dxa"/>
                  <w:gridSpan w:val="2"/>
                  <w:hideMark/>
                </w:tcPr>
                <w:p w14:paraId="3B4F40CD"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Telecom Valley Pvt Ltd</w:t>
                  </w:r>
                </w:p>
              </w:tc>
              <w:tc>
                <w:tcPr>
                  <w:tcW w:w="557" w:type="dxa"/>
                  <w:hideMark/>
                </w:tcPr>
                <w:p w14:paraId="6A75DE26"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2002</w:t>
                  </w:r>
                </w:p>
              </w:tc>
              <w:tc>
                <w:tcPr>
                  <w:tcW w:w="1210" w:type="dxa"/>
                  <w:gridSpan w:val="2"/>
                  <w:hideMark/>
                </w:tcPr>
                <w:p w14:paraId="46D8444D"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Kaigah/Indus River, KP</w:t>
                  </w:r>
                </w:p>
              </w:tc>
              <w:tc>
                <w:tcPr>
                  <w:tcW w:w="871" w:type="dxa"/>
                  <w:gridSpan w:val="2"/>
                  <w:hideMark/>
                </w:tcPr>
                <w:p w14:paraId="71C1186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17D25734"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548</w:t>
                  </w:r>
                </w:p>
              </w:tc>
              <w:tc>
                <w:tcPr>
                  <w:tcW w:w="1271" w:type="dxa"/>
                  <w:gridSpan w:val="2"/>
                  <w:hideMark/>
                </w:tcPr>
                <w:p w14:paraId="7B681E7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Dec-24</w:t>
                  </w:r>
                </w:p>
                <w:p w14:paraId="64657406"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2320FE6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Feasibility Study completed. Sponsors submitted feasibility study level tariff to NEPRA</w:t>
                  </w:r>
                </w:p>
              </w:tc>
            </w:tr>
            <w:tr w:rsidR="00CB7FB9" w:rsidRPr="0087517D" w14:paraId="5744B8C6" w14:textId="77777777" w:rsidTr="00CB7FB9">
              <w:trPr>
                <w:trHeight w:val="75"/>
              </w:trPr>
              <w:tc>
                <w:tcPr>
                  <w:cnfStyle w:val="001000000000" w:firstRow="0" w:lastRow="0" w:firstColumn="1" w:lastColumn="0" w:oddVBand="0" w:evenVBand="0" w:oddHBand="0" w:evenHBand="0" w:firstRowFirstColumn="0" w:firstRowLastColumn="0" w:lastRowFirstColumn="0" w:lastRowLastColumn="0"/>
                  <w:tcW w:w="7123" w:type="dxa"/>
                  <w:gridSpan w:val="10"/>
                  <w:hideMark/>
                </w:tcPr>
                <w:p w14:paraId="0C8BDF51"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Sub Total (2024)</w:t>
                  </w:r>
                </w:p>
              </w:tc>
              <w:tc>
                <w:tcPr>
                  <w:tcW w:w="888" w:type="dxa"/>
                  <w:gridSpan w:val="3"/>
                  <w:hideMark/>
                </w:tcPr>
                <w:p w14:paraId="6D02DF1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2812</w:t>
                  </w:r>
                </w:p>
              </w:tc>
              <w:tc>
                <w:tcPr>
                  <w:tcW w:w="907" w:type="dxa"/>
                  <w:hideMark/>
                </w:tcPr>
                <w:p w14:paraId="22349BA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32530D" w:rsidRPr="0087517D" w14:paraId="55549BA3" w14:textId="77777777" w:rsidTr="00CB7FB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18" w:type="dxa"/>
                  <w:gridSpan w:val="14"/>
                  <w:hideMark/>
                </w:tcPr>
                <w:p w14:paraId="027172FA"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2025</w:t>
                  </w:r>
                </w:p>
              </w:tc>
            </w:tr>
            <w:tr w:rsidR="00CB7FB9" w:rsidRPr="0087517D" w14:paraId="60A8561E" w14:textId="77777777" w:rsidTr="00CB7FB9">
              <w:trPr>
                <w:trHeight w:val="200"/>
              </w:trPr>
              <w:tc>
                <w:tcPr>
                  <w:cnfStyle w:val="001000000000" w:firstRow="0" w:lastRow="0" w:firstColumn="1" w:lastColumn="0" w:oddVBand="0" w:evenVBand="0" w:oddHBand="0" w:evenHBand="0" w:firstRowFirstColumn="0" w:firstRowLastColumn="0" w:lastRowFirstColumn="0" w:lastRowLastColumn="0"/>
                  <w:tcW w:w="580" w:type="dxa"/>
                  <w:hideMark/>
                </w:tcPr>
                <w:p w14:paraId="29E3AC9C"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26</w:t>
                  </w:r>
                </w:p>
              </w:tc>
              <w:tc>
                <w:tcPr>
                  <w:tcW w:w="1711" w:type="dxa"/>
                  <w:hideMark/>
                </w:tcPr>
                <w:p w14:paraId="1E61B8D6"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xml:space="preserve">Mahl </w:t>
                  </w:r>
                  <w:r w:rsidRPr="0087517D">
                    <w:rPr>
                      <w:rFonts w:asciiTheme="majorBidi" w:eastAsia="Times New Roman" w:hAnsiTheme="majorBidi" w:cstheme="majorBidi"/>
                      <w:color w:val="000000"/>
                    </w:rPr>
                    <w:lastRenderedPageBreak/>
                    <w:t>Hydropower Project</w:t>
                  </w:r>
                </w:p>
              </w:tc>
              <w:tc>
                <w:tcPr>
                  <w:tcW w:w="1910" w:type="dxa"/>
                  <w:gridSpan w:val="2"/>
                  <w:hideMark/>
                </w:tcPr>
                <w:p w14:paraId="25FCAD41"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 </w:t>
                  </w:r>
                </w:p>
                <w:p w14:paraId="698F6356"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CWE Investment Corporation/ China Three Gorges &amp; Trans Tech Pakistan</w:t>
                  </w:r>
                </w:p>
              </w:tc>
              <w:tc>
                <w:tcPr>
                  <w:tcW w:w="557" w:type="dxa"/>
                  <w:hideMark/>
                </w:tcPr>
                <w:p w14:paraId="3CE2DA7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200</w:t>
                  </w:r>
                  <w:r w:rsidRPr="0087517D">
                    <w:rPr>
                      <w:rFonts w:asciiTheme="majorBidi" w:eastAsia="Times New Roman" w:hAnsiTheme="majorBidi" w:cstheme="majorBidi"/>
                      <w:color w:val="000000"/>
                    </w:rPr>
                    <w:lastRenderedPageBreak/>
                    <w:t>2</w:t>
                  </w:r>
                </w:p>
              </w:tc>
              <w:tc>
                <w:tcPr>
                  <w:tcW w:w="1210" w:type="dxa"/>
                  <w:gridSpan w:val="2"/>
                  <w:hideMark/>
                </w:tcPr>
                <w:p w14:paraId="65E3191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 xml:space="preserve">Jehlum </w:t>
                  </w:r>
                  <w:r w:rsidRPr="0087517D">
                    <w:rPr>
                      <w:rFonts w:asciiTheme="majorBidi" w:eastAsia="Times New Roman" w:hAnsiTheme="majorBidi" w:cstheme="majorBidi"/>
                      <w:color w:val="000000"/>
                    </w:rPr>
                    <w:lastRenderedPageBreak/>
                    <w:t>River, AJ&amp;K/Punjab</w:t>
                  </w:r>
                </w:p>
              </w:tc>
              <w:tc>
                <w:tcPr>
                  <w:tcW w:w="871" w:type="dxa"/>
                  <w:gridSpan w:val="2"/>
                  <w:hideMark/>
                </w:tcPr>
                <w:p w14:paraId="54463A61"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Hydel</w:t>
                  </w:r>
                </w:p>
              </w:tc>
              <w:tc>
                <w:tcPr>
                  <w:tcW w:w="808" w:type="dxa"/>
                  <w:gridSpan w:val="3"/>
                  <w:hideMark/>
                </w:tcPr>
                <w:p w14:paraId="253A8FD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590</w:t>
                  </w:r>
                </w:p>
              </w:tc>
              <w:tc>
                <w:tcPr>
                  <w:tcW w:w="1271" w:type="dxa"/>
                  <w:gridSpan w:val="2"/>
                  <w:hideMark/>
                </w:tcPr>
                <w:p w14:paraId="52AC83C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Dec-25</w:t>
                  </w:r>
                </w:p>
                <w:p w14:paraId="3F47E88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lastRenderedPageBreak/>
                    <w:t> </w:t>
                  </w:r>
                </w:p>
                <w:p w14:paraId="44B0FD61"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LOI issued.</w:t>
                  </w:r>
                </w:p>
                <w:p w14:paraId="54F546C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FS completed and approved by POE. Tariff Application has been filed with CPPAG for negotiation</w:t>
                  </w:r>
                </w:p>
              </w:tc>
            </w:tr>
            <w:tr w:rsidR="00CB7FB9" w:rsidRPr="0087517D" w14:paraId="0318F2D0" w14:textId="77777777" w:rsidTr="00CB7FB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580" w:type="dxa"/>
                  <w:hideMark/>
                </w:tcPr>
                <w:p w14:paraId="34FCAE57"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lastRenderedPageBreak/>
                    <w:t>27</w:t>
                  </w:r>
                </w:p>
              </w:tc>
              <w:tc>
                <w:tcPr>
                  <w:tcW w:w="1711" w:type="dxa"/>
                  <w:hideMark/>
                </w:tcPr>
                <w:p w14:paraId="5CB91998"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Turtonas-Uzghor Hydropower Project</w:t>
                  </w:r>
                </w:p>
              </w:tc>
              <w:tc>
                <w:tcPr>
                  <w:tcW w:w="1910" w:type="dxa"/>
                  <w:gridSpan w:val="2"/>
                  <w:hideMark/>
                </w:tcPr>
                <w:p w14:paraId="4417BBD4"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Sinohydro-Sachal Consortium</w:t>
                  </w:r>
                </w:p>
              </w:tc>
              <w:tc>
                <w:tcPr>
                  <w:tcW w:w="557" w:type="dxa"/>
                  <w:hideMark/>
                </w:tcPr>
                <w:p w14:paraId="5D8D8529"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193A6B3C"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Golen Gol River, Chitral Valley KP</w:t>
                  </w:r>
                </w:p>
              </w:tc>
              <w:tc>
                <w:tcPr>
                  <w:tcW w:w="871" w:type="dxa"/>
                  <w:gridSpan w:val="2"/>
                  <w:hideMark/>
                </w:tcPr>
                <w:p w14:paraId="7130A18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71B0C15B"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58</w:t>
                  </w:r>
                </w:p>
              </w:tc>
              <w:tc>
                <w:tcPr>
                  <w:tcW w:w="1271" w:type="dxa"/>
                  <w:gridSpan w:val="2"/>
                  <w:hideMark/>
                </w:tcPr>
                <w:p w14:paraId="24F6A4B0"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Dec-25</w:t>
                  </w:r>
                </w:p>
                <w:p w14:paraId="2518CBAE"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434AA096"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LOI issued.</w:t>
                  </w:r>
                </w:p>
                <w:p w14:paraId="20FF742F"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Feasibility Study in progress</w:t>
                  </w:r>
                </w:p>
              </w:tc>
            </w:tr>
            <w:tr w:rsidR="00CB7FB9" w:rsidRPr="0087517D" w14:paraId="06F0F33C" w14:textId="77777777" w:rsidTr="00CB7FB9">
              <w:trPr>
                <w:trHeight w:val="200"/>
              </w:trPr>
              <w:tc>
                <w:tcPr>
                  <w:cnfStyle w:val="001000000000" w:firstRow="0" w:lastRow="0" w:firstColumn="1" w:lastColumn="0" w:oddVBand="0" w:evenVBand="0" w:oddHBand="0" w:evenHBand="0" w:firstRowFirstColumn="0" w:firstRowLastColumn="0" w:lastRowFirstColumn="0" w:lastRowLastColumn="0"/>
                  <w:tcW w:w="580" w:type="dxa"/>
                  <w:hideMark/>
                </w:tcPr>
                <w:p w14:paraId="6F27D0D4"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28</w:t>
                  </w:r>
                </w:p>
              </w:tc>
              <w:tc>
                <w:tcPr>
                  <w:tcW w:w="1711" w:type="dxa"/>
                  <w:hideMark/>
                </w:tcPr>
                <w:p w14:paraId="658348D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Athmuqam Hydropower Project</w:t>
                  </w:r>
                </w:p>
              </w:tc>
              <w:tc>
                <w:tcPr>
                  <w:tcW w:w="1910" w:type="dxa"/>
                  <w:gridSpan w:val="2"/>
                  <w:hideMark/>
                </w:tcPr>
                <w:p w14:paraId="788EE36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Korea Hydro and Nuclear Company</w:t>
                  </w:r>
                </w:p>
                <w:p w14:paraId="1CB7E60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557" w:type="dxa"/>
                  <w:hideMark/>
                </w:tcPr>
                <w:p w14:paraId="56015A9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0CFC17FD"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Neelum River, AJ&amp;K</w:t>
                  </w:r>
                </w:p>
              </w:tc>
              <w:tc>
                <w:tcPr>
                  <w:tcW w:w="871" w:type="dxa"/>
                  <w:gridSpan w:val="2"/>
                  <w:hideMark/>
                </w:tcPr>
                <w:p w14:paraId="3E30F7F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77A48069"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350</w:t>
                  </w:r>
                </w:p>
              </w:tc>
              <w:tc>
                <w:tcPr>
                  <w:tcW w:w="1271" w:type="dxa"/>
                  <w:gridSpan w:val="2"/>
                  <w:hideMark/>
                </w:tcPr>
                <w:p w14:paraId="7CDF2E42"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Dec-25</w:t>
                  </w:r>
                </w:p>
                <w:p w14:paraId="18FE8C6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p w14:paraId="785CC04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LOI issued.</w:t>
                  </w:r>
                </w:p>
                <w:p w14:paraId="194854F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Feasibility Study in progress</w:t>
                  </w:r>
                </w:p>
              </w:tc>
            </w:tr>
            <w:tr w:rsidR="00CB7FB9" w:rsidRPr="0087517D" w14:paraId="02792A3A" w14:textId="77777777" w:rsidTr="00CB7FB9">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123" w:type="dxa"/>
                  <w:gridSpan w:val="10"/>
                  <w:hideMark/>
                </w:tcPr>
                <w:p w14:paraId="64AFF44D"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Sub Total (2025)</w:t>
                  </w:r>
                </w:p>
              </w:tc>
              <w:tc>
                <w:tcPr>
                  <w:tcW w:w="888" w:type="dxa"/>
                  <w:gridSpan w:val="3"/>
                  <w:hideMark/>
                </w:tcPr>
                <w:p w14:paraId="4D3C0DF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998</w:t>
                  </w:r>
                </w:p>
              </w:tc>
              <w:tc>
                <w:tcPr>
                  <w:tcW w:w="907" w:type="dxa"/>
                  <w:hideMark/>
                </w:tcPr>
                <w:p w14:paraId="13F03DA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CB7FB9" w:rsidRPr="0087517D" w14:paraId="04BA6000" w14:textId="77777777" w:rsidTr="00CB7FB9">
              <w:trPr>
                <w:trHeight w:val="200"/>
              </w:trPr>
              <w:tc>
                <w:tcPr>
                  <w:cnfStyle w:val="001000000000" w:firstRow="0" w:lastRow="0" w:firstColumn="1" w:lastColumn="0" w:oddVBand="0" w:evenVBand="0" w:oddHBand="0" w:evenHBand="0" w:firstRowFirstColumn="0" w:firstRowLastColumn="0" w:lastRowFirstColumn="0" w:lastRowLastColumn="0"/>
                  <w:tcW w:w="580" w:type="dxa"/>
                  <w:hideMark/>
                </w:tcPr>
                <w:p w14:paraId="7D559349"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29</w:t>
                  </w:r>
                </w:p>
              </w:tc>
              <w:tc>
                <w:tcPr>
                  <w:tcW w:w="1711" w:type="dxa"/>
                  <w:hideMark/>
                </w:tcPr>
                <w:p w14:paraId="57005BC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Rajdhani Hydropower Project</w:t>
                  </w:r>
                </w:p>
              </w:tc>
              <w:tc>
                <w:tcPr>
                  <w:tcW w:w="1910" w:type="dxa"/>
                  <w:gridSpan w:val="2"/>
                  <w:hideMark/>
                </w:tcPr>
                <w:p w14:paraId="43CD75E6"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w:t>
                  </w:r>
                </w:p>
              </w:tc>
              <w:tc>
                <w:tcPr>
                  <w:tcW w:w="557" w:type="dxa"/>
                  <w:hideMark/>
                </w:tcPr>
                <w:p w14:paraId="3C30D08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2002</w:t>
                  </w:r>
                </w:p>
              </w:tc>
              <w:tc>
                <w:tcPr>
                  <w:tcW w:w="1210" w:type="dxa"/>
                  <w:gridSpan w:val="2"/>
                  <w:hideMark/>
                </w:tcPr>
                <w:p w14:paraId="37BC6199"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Poonch River AJ&amp;K</w:t>
                  </w:r>
                </w:p>
              </w:tc>
              <w:tc>
                <w:tcPr>
                  <w:tcW w:w="871" w:type="dxa"/>
                  <w:gridSpan w:val="2"/>
                  <w:hideMark/>
                </w:tcPr>
                <w:p w14:paraId="50F8F7E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7A4B6A8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132</w:t>
                  </w:r>
                </w:p>
              </w:tc>
              <w:tc>
                <w:tcPr>
                  <w:tcW w:w="1271" w:type="dxa"/>
                  <w:gridSpan w:val="2"/>
                  <w:vMerge w:val="restart"/>
                  <w:hideMark/>
                </w:tcPr>
                <w:p w14:paraId="3A41ADE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to be advertised shortly</w:t>
                  </w:r>
                </w:p>
              </w:tc>
            </w:tr>
            <w:tr w:rsidR="00CB7FB9" w:rsidRPr="0087517D" w14:paraId="4EDC6CBF" w14:textId="77777777" w:rsidTr="00CB7FB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580" w:type="dxa"/>
                  <w:hideMark/>
                </w:tcPr>
                <w:p w14:paraId="7D019FFC"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30</w:t>
                  </w:r>
                </w:p>
              </w:tc>
              <w:tc>
                <w:tcPr>
                  <w:tcW w:w="1711" w:type="dxa"/>
                  <w:hideMark/>
                </w:tcPr>
                <w:p w14:paraId="42638B6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Neckeherdim-Paur Hydropower Project</w:t>
                  </w:r>
                </w:p>
              </w:tc>
              <w:tc>
                <w:tcPr>
                  <w:tcW w:w="1910" w:type="dxa"/>
                  <w:gridSpan w:val="2"/>
                  <w:hideMark/>
                </w:tcPr>
                <w:p w14:paraId="7FE77D7A"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w:t>
                  </w:r>
                </w:p>
              </w:tc>
              <w:tc>
                <w:tcPr>
                  <w:tcW w:w="557" w:type="dxa"/>
                  <w:hideMark/>
                </w:tcPr>
                <w:p w14:paraId="6EC59EB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2E66B3D0"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Yarkun River, Chitral Valley KP</w:t>
                  </w:r>
                </w:p>
              </w:tc>
              <w:tc>
                <w:tcPr>
                  <w:tcW w:w="871" w:type="dxa"/>
                  <w:gridSpan w:val="2"/>
                  <w:hideMark/>
                </w:tcPr>
                <w:p w14:paraId="350D0A9B"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505CA03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80</w:t>
                  </w:r>
                </w:p>
              </w:tc>
              <w:tc>
                <w:tcPr>
                  <w:tcW w:w="1271" w:type="dxa"/>
                  <w:gridSpan w:val="2"/>
                  <w:vMerge/>
                  <w:hideMark/>
                </w:tcPr>
                <w:p w14:paraId="0C7A675F"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CB7FB9" w:rsidRPr="0087517D" w14:paraId="374375EE" w14:textId="77777777" w:rsidTr="00CB7FB9">
              <w:trPr>
                <w:trHeight w:val="200"/>
              </w:trPr>
              <w:tc>
                <w:tcPr>
                  <w:cnfStyle w:val="001000000000" w:firstRow="0" w:lastRow="0" w:firstColumn="1" w:lastColumn="0" w:oddVBand="0" w:evenVBand="0" w:oddHBand="0" w:evenHBand="0" w:firstRowFirstColumn="0" w:firstRowLastColumn="0" w:lastRowFirstColumn="0" w:lastRowLastColumn="0"/>
                  <w:tcW w:w="580" w:type="dxa"/>
                  <w:hideMark/>
                </w:tcPr>
                <w:p w14:paraId="7944AEEE"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31</w:t>
                  </w:r>
                </w:p>
              </w:tc>
              <w:tc>
                <w:tcPr>
                  <w:tcW w:w="1711" w:type="dxa"/>
                  <w:hideMark/>
                </w:tcPr>
                <w:p w14:paraId="5AF7CE9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MadianHydropower  Project</w:t>
                  </w:r>
                </w:p>
              </w:tc>
              <w:tc>
                <w:tcPr>
                  <w:tcW w:w="1910" w:type="dxa"/>
                  <w:gridSpan w:val="2"/>
                  <w:hideMark/>
                </w:tcPr>
                <w:p w14:paraId="6FBDEABF"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w:t>
                  </w:r>
                </w:p>
              </w:tc>
              <w:tc>
                <w:tcPr>
                  <w:tcW w:w="557" w:type="dxa"/>
                  <w:hideMark/>
                </w:tcPr>
                <w:p w14:paraId="63E38471"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2A5CC1FD"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Swat River, KP</w:t>
                  </w:r>
                </w:p>
              </w:tc>
              <w:tc>
                <w:tcPr>
                  <w:tcW w:w="871" w:type="dxa"/>
                  <w:gridSpan w:val="2"/>
                  <w:hideMark/>
                </w:tcPr>
                <w:p w14:paraId="438ABFB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3CE95074"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157</w:t>
                  </w:r>
                </w:p>
              </w:tc>
              <w:tc>
                <w:tcPr>
                  <w:tcW w:w="1271" w:type="dxa"/>
                  <w:gridSpan w:val="2"/>
                  <w:vMerge/>
                  <w:hideMark/>
                </w:tcPr>
                <w:p w14:paraId="5DC059D7"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CB7FB9" w:rsidRPr="0087517D" w14:paraId="387CD423" w14:textId="77777777" w:rsidTr="00CB7FB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580" w:type="dxa"/>
                  <w:hideMark/>
                </w:tcPr>
                <w:p w14:paraId="321009B9"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32</w:t>
                  </w:r>
                </w:p>
              </w:tc>
              <w:tc>
                <w:tcPr>
                  <w:tcW w:w="1711" w:type="dxa"/>
                  <w:hideMark/>
                </w:tcPr>
                <w:p w14:paraId="2C51C504"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Asrit-Kedam Hydropower Project</w:t>
                  </w:r>
                </w:p>
              </w:tc>
              <w:tc>
                <w:tcPr>
                  <w:tcW w:w="1910" w:type="dxa"/>
                  <w:gridSpan w:val="2"/>
                  <w:hideMark/>
                </w:tcPr>
                <w:p w14:paraId="57FFF6E1"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w:t>
                  </w:r>
                </w:p>
              </w:tc>
              <w:tc>
                <w:tcPr>
                  <w:tcW w:w="557" w:type="dxa"/>
                  <w:hideMark/>
                </w:tcPr>
                <w:p w14:paraId="11AEFA1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2015</w:t>
                  </w:r>
                </w:p>
              </w:tc>
              <w:tc>
                <w:tcPr>
                  <w:tcW w:w="1210" w:type="dxa"/>
                  <w:gridSpan w:val="2"/>
                  <w:hideMark/>
                </w:tcPr>
                <w:p w14:paraId="00BC4056"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Near Kalam/Swat River, KP</w:t>
                  </w:r>
                </w:p>
              </w:tc>
              <w:tc>
                <w:tcPr>
                  <w:tcW w:w="871" w:type="dxa"/>
                  <w:gridSpan w:val="2"/>
                  <w:hideMark/>
                </w:tcPr>
                <w:p w14:paraId="50FCD4C5"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0E7B65E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215</w:t>
                  </w:r>
                </w:p>
              </w:tc>
              <w:tc>
                <w:tcPr>
                  <w:tcW w:w="1271" w:type="dxa"/>
                  <w:gridSpan w:val="2"/>
                  <w:vMerge/>
                  <w:hideMark/>
                </w:tcPr>
                <w:p w14:paraId="2F0045A7"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CB7FB9" w:rsidRPr="0087517D" w14:paraId="04A2F733" w14:textId="77777777" w:rsidTr="00CB7FB9">
              <w:trPr>
                <w:trHeight w:val="200"/>
              </w:trPr>
              <w:tc>
                <w:tcPr>
                  <w:cnfStyle w:val="001000000000" w:firstRow="0" w:lastRow="0" w:firstColumn="1" w:lastColumn="0" w:oddVBand="0" w:evenVBand="0" w:oddHBand="0" w:evenHBand="0" w:firstRowFirstColumn="0" w:firstRowLastColumn="0" w:lastRowFirstColumn="0" w:lastRowLastColumn="0"/>
                  <w:tcW w:w="580" w:type="dxa"/>
                  <w:hideMark/>
                </w:tcPr>
                <w:p w14:paraId="27E30C99"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33</w:t>
                  </w:r>
                </w:p>
              </w:tc>
              <w:tc>
                <w:tcPr>
                  <w:tcW w:w="1711" w:type="dxa"/>
                  <w:hideMark/>
                </w:tcPr>
                <w:p w14:paraId="4C6700C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Kalam-Asrit Hydropower Project</w:t>
                  </w:r>
                </w:p>
              </w:tc>
              <w:tc>
                <w:tcPr>
                  <w:tcW w:w="1910" w:type="dxa"/>
                  <w:gridSpan w:val="2"/>
                  <w:hideMark/>
                </w:tcPr>
                <w:p w14:paraId="2696B3A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w:t>
                  </w:r>
                </w:p>
              </w:tc>
              <w:tc>
                <w:tcPr>
                  <w:tcW w:w="557" w:type="dxa"/>
                  <w:hideMark/>
                </w:tcPr>
                <w:p w14:paraId="7E76FF2E"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c>
                <w:tcPr>
                  <w:tcW w:w="1210" w:type="dxa"/>
                  <w:gridSpan w:val="2"/>
                  <w:hideMark/>
                </w:tcPr>
                <w:p w14:paraId="36288F08"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Swat River, KP</w:t>
                  </w:r>
                </w:p>
              </w:tc>
              <w:tc>
                <w:tcPr>
                  <w:tcW w:w="871" w:type="dxa"/>
                  <w:gridSpan w:val="2"/>
                  <w:hideMark/>
                </w:tcPr>
                <w:p w14:paraId="4D04018B"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Hydel</w:t>
                  </w:r>
                </w:p>
              </w:tc>
              <w:tc>
                <w:tcPr>
                  <w:tcW w:w="808" w:type="dxa"/>
                  <w:gridSpan w:val="3"/>
                  <w:hideMark/>
                </w:tcPr>
                <w:p w14:paraId="2DBC10F5"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197</w:t>
                  </w:r>
                </w:p>
              </w:tc>
              <w:tc>
                <w:tcPr>
                  <w:tcW w:w="1271" w:type="dxa"/>
                  <w:gridSpan w:val="2"/>
                  <w:vMerge/>
                  <w:hideMark/>
                </w:tcPr>
                <w:p w14:paraId="22E34A37"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CB7FB9" w:rsidRPr="0087517D" w14:paraId="672E0EF8" w14:textId="77777777" w:rsidTr="00CB7FB9">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7123" w:type="dxa"/>
                  <w:gridSpan w:val="10"/>
                  <w:noWrap/>
                  <w:hideMark/>
                </w:tcPr>
                <w:p w14:paraId="7AF2237C"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t>Sub Total</w:t>
                  </w:r>
                </w:p>
              </w:tc>
              <w:tc>
                <w:tcPr>
                  <w:tcW w:w="888" w:type="dxa"/>
                  <w:gridSpan w:val="3"/>
                  <w:noWrap/>
                  <w:hideMark/>
                </w:tcPr>
                <w:p w14:paraId="36484296"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781</w:t>
                  </w:r>
                </w:p>
              </w:tc>
              <w:tc>
                <w:tcPr>
                  <w:tcW w:w="907" w:type="dxa"/>
                  <w:hideMark/>
                </w:tcPr>
                <w:p w14:paraId="0D2F35C2" w14:textId="77777777" w:rsidR="0032530D" w:rsidRPr="0087517D" w:rsidRDefault="0032530D" w:rsidP="0087517D">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r w:rsidR="00CB7FB9" w:rsidRPr="0087517D" w14:paraId="5F6E2C62" w14:textId="77777777" w:rsidTr="00CB7FB9">
              <w:trPr>
                <w:trHeight w:val="30"/>
              </w:trPr>
              <w:tc>
                <w:tcPr>
                  <w:cnfStyle w:val="001000000000" w:firstRow="0" w:lastRow="0" w:firstColumn="1" w:lastColumn="0" w:oddVBand="0" w:evenVBand="0" w:oddHBand="0" w:evenHBand="0" w:firstRowFirstColumn="0" w:firstRowLastColumn="0" w:lastRowFirstColumn="0" w:lastRowLastColumn="0"/>
                  <w:tcW w:w="7123" w:type="dxa"/>
                  <w:gridSpan w:val="10"/>
                  <w:noWrap/>
                  <w:hideMark/>
                </w:tcPr>
                <w:p w14:paraId="6D012279" w14:textId="77777777" w:rsidR="0032530D" w:rsidRPr="0087517D" w:rsidRDefault="0032530D" w:rsidP="0087517D">
                  <w:pPr>
                    <w:spacing w:line="276" w:lineRule="auto"/>
                    <w:jc w:val="both"/>
                    <w:rPr>
                      <w:rFonts w:asciiTheme="majorBidi" w:eastAsia="Times New Roman" w:hAnsiTheme="majorBidi" w:cstheme="majorBidi"/>
                      <w:b w:val="0"/>
                      <w:color w:val="000000"/>
                    </w:rPr>
                  </w:pPr>
                  <w:r w:rsidRPr="0087517D">
                    <w:rPr>
                      <w:rFonts w:asciiTheme="majorBidi" w:eastAsia="Times New Roman" w:hAnsiTheme="majorBidi" w:cstheme="majorBidi"/>
                      <w:b w:val="0"/>
                      <w:color w:val="000000"/>
                    </w:rPr>
                    <w:lastRenderedPageBreak/>
                    <w:t>Grand Total</w:t>
                  </w:r>
                </w:p>
              </w:tc>
              <w:tc>
                <w:tcPr>
                  <w:tcW w:w="888" w:type="dxa"/>
                  <w:gridSpan w:val="3"/>
                  <w:noWrap/>
                  <w:hideMark/>
                </w:tcPr>
                <w:p w14:paraId="5F9468C0"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20804</w:t>
                  </w:r>
                </w:p>
              </w:tc>
              <w:tc>
                <w:tcPr>
                  <w:tcW w:w="907" w:type="dxa"/>
                  <w:hideMark/>
                </w:tcPr>
                <w:p w14:paraId="5B83840F" w14:textId="77777777" w:rsidR="0032530D" w:rsidRPr="0087517D" w:rsidRDefault="0032530D" w:rsidP="0087517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87517D">
                    <w:rPr>
                      <w:rFonts w:asciiTheme="majorBidi" w:eastAsia="Times New Roman" w:hAnsiTheme="majorBidi" w:cstheme="majorBidi"/>
                      <w:color w:val="000000"/>
                    </w:rPr>
                    <w:t> </w:t>
                  </w:r>
                </w:p>
              </w:tc>
            </w:tr>
          </w:tbl>
          <w:p w14:paraId="20A98BE3" w14:textId="77777777" w:rsidR="0032530D" w:rsidRPr="0087517D" w:rsidRDefault="0032530D" w:rsidP="0087517D">
            <w:pPr>
              <w:spacing w:line="276" w:lineRule="auto"/>
              <w:jc w:val="both"/>
              <w:rPr>
                <w:rFonts w:asciiTheme="majorBidi" w:eastAsia="Times New Roman" w:hAnsiTheme="majorBidi" w:cstheme="majorBidi"/>
                <w:color w:val="000000"/>
              </w:rPr>
            </w:pPr>
          </w:p>
        </w:tc>
      </w:tr>
      <w:tr w:rsidR="0032530D" w:rsidRPr="0087517D" w14:paraId="115F0617" w14:textId="77777777" w:rsidTr="00F501FB">
        <w:trPr>
          <w:trHeight w:val="285"/>
        </w:trPr>
        <w:tc>
          <w:tcPr>
            <w:tcW w:w="0" w:type="auto"/>
            <w:hideMark/>
          </w:tcPr>
          <w:p w14:paraId="72695231" w14:textId="77777777" w:rsidR="0032530D" w:rsidRPr="0087517D" w:rsidRDefault="0032530D" w:rsidP="00F501FB">
            <w:pPr>
              <w:jc w:val="center"/>
              <w:rPr>
                <w:rFonts w:asciiTheme="majorBidi" w:eastAsia="Times New Roman" w:hAnsiTheme="majorBidi" w:cstheme="majorBidi"/>
                <w:sz w:val="24"/>
                <w:szCs w:val="24"/>
              </w:rPr>
            </w:pPr>
            <w:r w:rsidRPr="0087517D">
              <w:rPr>
                <w:rFonts w:asciiTheme="majorBidi" w:eastAsia="Times New Roman" w:hAnsiTheme="majorBidi" w:cstheme="majorBidi"/>
                <w:sz w:val="24"/>
                <w:szCs w:val="24"/>
              </w:rPr>
              <w:lastRenderedPageBreak/>
              <w:t> </w:t>
            </w:r>
          </w:p>
          <w:p w14:paraId="4D83103F" w14:textId="77777777" w:rsidR="00E972A5" w:rsidRPr="0087517D" w:rsidRDefault="00E972A5" w:rsidP="00F501FB">
            <w:pPr>
              <w:jc w:val="center"/>
              <w:rPr>
                <w:rFonts w:asciiTheme="majorBidi" w:eastAsia="Times New Roman" w:hAnsiTheme="majorBidi" w:cstheme="majorBidi"/>
                <w:sz w:val="24"/>
                <w:szCs w:val="24"/>
              </w:rPr>
            </w:pPr>
          </w:p>
          <w:p w14:paraId="381310D6" w14:textId="77777777" w:rsidR="00E972A5" w:rsidRPr="0087517D" w:rsidRDefault="00E972A5" w:rsidP="00F501FB">
            <w:pPr>
              <w:jc w:val="center"/>
              <w:rPr>
                <w:rFonts w:asciiTheme="majorBidi" w:eastAsia="Times New Roman" w:hAnsiTheme="majorBidi" w:cstheme="majorBidi"/>
                <w:sz w:val="24"/>
                <w:szCs w:val="24"/>
              </w:rPr>
            </w:pPr>
          </w:p>
          <w:p w14:paraId="4E79B450" w14:textId="77777777" w:rsidR="00E972A5" w:rsidRPr="0087517D" w:rsidRDefault="00E972A5" w:rsidP="00F501FB">
            <w:pPr>
              <w:jc w:val="center"/>
              <w:rPr>
                <w:rFonts w:asciiTheme="majorBidi" w:eastAsia="Times New Roman" w:hAnsiTheme="majorBidi" w:cstheme="majorBidi"/>
                <w:sz w:val="24"/>
                <w:szCs w:val="24"/>
              </w:rPr>
            </w:pPr>
          </w:p>
          <w:p w14:paraId="2E074159" w14:textId="77777777" w:rsidR="00E972A5" w:rsidRPr="0087517D" w:rsidRDefault="00E972A5" w:rsidP="00F501FB">
            <w:pPr>
              <w:jc w:val="center"/>
              <w:rPr>
                <w:rFonts w:asciiTheme="majorBidi" w:eastAsia="Times New Roman" w:hAnsiTheme="majorBidi" w:cstheme="majorBidi"/>
                <w:sz w:val="24"/>
                <w:szCs w:val="24"/>
              </w:rPr>
            </w:pPr>
          </w:p>
          <w:p w14:paraId="6762B677" w14:textId="77777777" w:rsidR="00E972A5" w:rsidRPr="0087517D" w:rsidRDefault="00E972A5" w:rsidP="00F501FB">
            <w:pPr>
              <w:jc w:val="center"/>
              <w:rPr>
                <w:rFonts w:asciiTheme="majorBidi" w:eastAsia="Times New Roman" w:hAnsiTheme="majorBidi" w:cstheme="majorBidi"/>
                <w:sz w:val="24"/>
                <w:szCs w:val="24"/>
              </w:rPr>
            </w:pPr>
          </w:p>
          <w:p w14:paraId="50FEE9D7" w14:textId="6DF9E282" w:rsidR="00E972A5" w:rsidRDefault="00E972A5" w:rsidP="00F501FB">
            <w:pPr>
              <w:jc w:val="center"/>
              <w:rPr>
                <w:rFonts w:asciiTheme="majorBidi" w:eastAsia="Times New Roman" w:hAnsiTheme="majorBidi" w:cstheme="majorBidi"/>
                <w:sz w:val="24"/>
                <w:szCs w:val="24"/>
              </w:rPr>
            </w:pPr>
          </w:p>
          <w:p w14:paraId="2673925C" w14:textId="1AA4DB58" w:rsidR="00887003" w:rsidRDefault="00887003" w:rsidP="00F501FB">
            <w:pPr>
              <w:jc w:val="center"/>
              <w:rPr>
                <w:rFonts w:asciiTheme="majorBidi" w:eastAsia="Times New Roman" w:hAnsiTheme="majorBidi" w:cstheme="majorBidi"/>
                <w:sz w:val="24"/>
                <w:szCs w:val="24"/>
              </w:rPr>
            </w:pPr>
          </w:p>
          <w:p w14:paraId="417F7178" w14:textId="30297531" w:rsidR="00887003" w:rsidRDefault="00887003" w:rsidP="00F501FB">
            <w:pPr>
              <w:jc w:val="center"/>
              <w:rPr>
                <w:rFonts w:asciiTheme="majorBidi" w:eastAsia="Times New Roman" w:hAnsiTheme="majorBidi" w:cstheme="majorBidi"/>
                <w:sz w:val="24"/>
                <w:szCs w:val="24"/>
              </w:rPr>
            </w:pPr>
          </w:p>
          <w:p w14:paraId="4181ABF9" w14:textId="26AF3AC3" w:rsidR="00887003" w:rsidRDefault="00887003" w:rsidP="00F501FB">
            <w:pPr>
              <w:jc w:val="center"/>
              <w:rPr>
                <w:rFonts w:asciiTheme="majorBidi" w:eastAsia="Times New Roman" w:hAnsiTheme="majorBidi" w:cstheme="majorBidi"/>
                <w:sz w:val="24"/>
                <w:szCs w:val="24"/>
              </w:rPr>
            </w:pPr>
          </w:p>
          <w:p w14:paraId="2B6E135F" w14:textId="38E9F6C2" w:rsidR="00887003" w:rsidRDefault="00887003" w:rsidP="00F501FB">
            <w:pPr>
              <w:jc w:val="center"/>
              <w:rPr>
                <w:rFonts w:asciiTheme="majorBidi" w:eastAsia="Times New Roman" w:hAnsiTheme="majorBidi" w:cstheme="majorBidi"/>
                <w:sz w:val="24"/>
                <w:szCs w:val="24"/>
              </w:rPr>
            </w:pPr>
          </w:p>
          <w:p w14:paraId="02AC42C0" w14:textId="25898429" w:rsidR="00887003" w:rsidRDefault="00887003" w:rsidP="00F501FB">
            <w:pPr>
              <w:jc w:val="center"/>
              <w:rPr>
                <w:rFonts w:asciiTheme="majorBidi" w:eastAsia="Times New Roman" w:hAnsiTheme="majorBidi" w:cstheme="majorBidi"/>
                <w:sz w:val="24"/>
                <w:szCs w:val="24"/>
              </w:rPr>
            </w:pPr>
          </w:p>
          <w:p w14:paraId="279FEC85" w14:textId="3D4169B5" w:rsidR="00887003" w:rsidRDefault="00887003" w:rsidP="00F501FB">
            <w:pPr>
              <w:jc w:val="center"/>
              <w:rPr>
                <w:rFonts w:asciiTheme="majorBidi" w:eastAsia="Times New Roman" w:hAnsiTheme="majorBidi" w:cstheme="majorBidi"/>
                <w:sz w:val="24"/>
                <w:szCs w:val="24"/>
              </w:rPr>
            </w:pPr>
          </w:p>
          <w:p w14:paraId="118111DC" w14:textId="1F96D4E1" w:rsidR="00887003" w:rsidRDefault="00887003" w:rsidP="00F501FB">
            <w:pPr>
              <w:jc w:val="center"/>
              <w:rPr>
                <w:rFonts w:asciiTheme="majorBidi" w:eastAsia="Times New Roman" w:hAnsiTheme="majorBidi" w:cstheme="majorBidi"/>
                <w:sz w:val="24"/>
                <w:szCs w:val="24"/>
              </w:rPr>
            </w:pPr>
          </w:p>
          <w:p w14:paraId="787178CD" w14:textId="3434521A" w:rsidR="00887003" w:rsidRDefault="00887003" w:rsidP="00F501FB">
            <w:pPr>
              <w:jc w:val="center"/>
              <w:rPr>
                <w:rFonts w:asciiTheme="majorBidi" w:eastAsia="Times New Roman" w:hAnsiTheme="majorBidi" w:cstheme="majorBidi"/>
                <w:sz w:val="24"/>
                <w:szCs w:val="24"/>
              </w:rPr>
            </w:pPr>
          </w:p>
          <w:p w14:paraId="563E6C36" w14:textId="33CA395F" w:rsidR="00887003" w:rsidRDefault="00887003" w:rsidP="00F501FB">
            <w:pPr>
              <w:jc w:val="center"/>
              <w:rPr>
                <w:rFonts w:asciiTheme="majorBidi" w:eastAsia="Times New Roman" w:hAnsiTheme="majorBidi" w:cstheme="majorBidi"/>
                <w:sz w:val="24"/>
                <w:szCs w:val="24"/>
              </w:rPr>
            </w:pPr>
          </w:p>
          <w:p w14:paraId="7007BE9C" w14:textId="7428635A" w:rsidR="00887003" w:rsidRDefault="00887003" w:rsidP="00F501FB">
            <w:pPr>
              <w:jc w:val="center"/>
              <w:rPr>
                <w:rFonts w:asciiTheme="majorBidi" w:eastAsia="Times New Roman" w:hAnsiTheme="majorBidi" w:cstheme="majorBidi"/>
                <w:sz w:val="24"/>
                <w:szCs w:val="24"/>
              </w:rPr>
            </w:pPr>
          </w:p>
          <w:p w14:paraId="4C785720" w14:textId="3FB341F7" w:rsidR="00887003" w:rsidRDefault="00887003" w:rsidP="00F501FB">
            <w:pPr>
              <w:jc w:val="center"/>
              <w:rPr>
                <w:rFonts w:asciiTheme="majorBidi" w:eastAsia="Times New Roman" w:hAnsiTheme="majorBidi" w:cstheme="majorBidi"/>
                <w:sz w:val="24"/>
                <w:szCs w:val="24"/>
              </w:rPr>
            </w:pPr>
          </w:p>
          <w:p w14:paraId="5AF66451" w14:textId="39734B1F" w:rsidR="00887003" w:rsidRDefault="00887003" w:rsidP="00F501FB">
            <w:pPr>
              <w:jc w:val="center"/>
              <w:rPr>
                <w:rFonts w:asciiTheme="majorBidi" w:eastAsia="Times New Roman" w:hAnsiTheme="majorBidi" w:cstheme="majorBidi"/>
                <w:sz w:val="24"/>
                <w:szCs w:val="24"/>
              </w:rPr>
            </w:pPr>
          </w:p>
          <w:p w14:paraId="1715B9FC" w14:textId="378CA43B" w:rsidR="00887003" w:rsidRDefault="00887003" w:rsidP="00F501FB">
            <w:pPr>
              <w:jc w:val="center"/>
              <w:rPr>
                <w:rFonts w:asciiTheme="majorBidi" w:eastAsia="Times New Roman" w:hAnsiTheme="majorBidi" w:cstheme="majorBidi"/>
                <w:sz w:val="24"/>
                <w:szCs w:val="24"/>
              </w:rPr>
            </w:pPr>
          </w:p>
          <w:p w14:paraId="2985414E" w14:textId="782706F4" w:rsidR="00887003" w:rsidRDefault="00887003" w:rsidP="00F501FB">
            <w:pPr>
              <w:jc w:val="center"/>
              <w:rPr>
                <w:rFonts w:asciiTheme="majorBidi" w:eastAsia="Times New Roman" w:hAnsiTheme="majorBidi" w:cstheme="majorBidi"/>
                <w:sz w:val="24"/>
                <w:szCs w:val="24"/>
              </w:rPr>
            </w:pPr>
          </w:p>
          <w:p w14:paraId="0C42B2A2" w14:textId="75CBAB38" w:rsidR="00887003" w:rsidRDefault="00887003" w:rsidP="00F501FB">
            <w:pPr>
              <w:jc w:val="center"/>
              <w:rPr>
                <w:rFonts w:asciiTheme="majorBidi" w:eastAsia="Times New Roman" w:hAnsiTheme="majorBidi" w:cstheme="majorBidi"/>
                <w:sz w:val="24"/>
                <w:szCs w:val="24"/>
              </w:rPr>
            </w:pPr>
          </w:p>
          <w:p w14:paraId="2174704B" w14:textId="0B04A4EC" w:rsidR="00887003" w:rsidRDefault="00887003" w:rsidP="00F501FB">
            <w:pPr>
              <w:jc w:val="center"/>
              <w:rPr>
                <w:rFonts w:asciiTheme="majorBidi" w:eastAsia="Times New Roman" w:hAnsiTheme="majorBidi" w:cstheme="majorBidi"/>
                <w:sz w:val="24"/>
                <w:szCs w:val="24"/>
              </w:rPr>
            </w:pPr>
          </w:p>
          <w:p w14:paraId="4C37A3A3" w14:textId="0D8D7D02" w:rsidR="00887003" w:rsidRDefault="00887003" w:rsidP="00F501FB">
            <w:pPr>
              <w:jc w:val="center"/>
              <w:rPr>
                <w:rFonts w:asciiTheme="majorBidi" w:eastAsia="Times New Roman" w:hAnsiTheme="majorBidi" w:cstheme="majorBidi"/>
                <w:sz w:val="24"/>
                <w:szCs w:val="24"/>
              </w:rPr>
            </w:pPr>
          </w:p>
          <w:p w14:paraId="08017292" w14:textId="3A951166" w:rsidR="00887003" w:rsidRDefault="00887003" w:rsidP="00F501FB">
            <w:pPr>
              <w:jc w:val="center"/>
              <w:rPr>
                <w:rFonts w:asciiTheme="majorBidi" w:eastAsia="Times New Roman" w:hAnsiTheme="majorBidi" w:cstheme="majorBidi"/>
                <w:sz w:val="24"/>
                <w:szCs w:val="24"/>
              </w:rPr>
            </w:pPr>
          </w:p>
          <w:p w14:paraId="03C93F0A" w14:textId="5A8412F6" w:rsidR="00887003" w:rsidRDefault="00887003" w:rsidP="00F501FB">
            <w:pPr>
              <w:jc w:val="center"/>
              <w:rPr>
                <w:rFonts w:asciiTheme="majorBidi" w:eastAsia="Times New Roman" w:hAnsiTheme="majorBidi" w:cstheme="majorBidi"/>
                <w:sz w:val="24"/>
                <w:szCs w:val="24"/>
              </w:rPr>
            </w:pPr>
          </w:p>
          <w:p w14:paraId="17D84747" w14:textId="5F333573" w:rsidR="00887003" w:rsidRDefault="00887003" w:rsidP="00F501FB">
            <w:pPr>
              <w:jc w:val="center"/>
              <w:rPr>
                <w:rFonts w:asciiTheme="majorBidi" w:eastAsia="Times New Roman" w:hAnsiTheme="majorBidi" w:cstheme="majorBidi"/>
                <w:sz w:val="24"/>
                <w:szCs w:val="24"/>
              </w:rPr>
            </w:pPr>
          </w:p>
          <w:p w14:paraId="4A9661A1" w14:textId="062C4A10" w:rsidR="00887003" w:rsidRDefault="00887003" w:rsidP="00F501FB">
            <w:pPr>
              <w:jc w:val="center"/>
              <w:rPr>
                <w:rFonts w:asciiTheme="majorBidi" w:eastAsia="Times New Roman" w:hAnsiTheme="majorBidi" w:cstheme="majorBidi"/>
                <w:sz w:val="24"/>
                <w:szCs w:val="24"/>
              </w:rPr>
            </w:pPr>
          </w:p>
          <w:p w14:paraId="6C2202DB" w14:textId="6FD46A7D" w:rsidR="00887003" w:rsidRDefault="00887003" w:rsidP="00F501FB">
            <w:pPr>
              <w:jc w:val="center"/>
              <w:rPr>
                <w:rFonts w:asciiTheme="majorBidi" w:eastAsia="Times New Roman" w:hAnsiTheme="majorBidi" w:cstheme="majorBidi"/>
                <w:sz w:val="24"/>
                <w:szCs w:val="24"/>
              </w:rPr>
            </w:pPr>
          </w:p>
          <w:p w14:paraId="43064302" w14:textId="62457878" w:rsidR="00887003" w:rsidRDefault="00887003" w:rsidP="00F501FB">
            <w:pPr>
              <w:jc w:val="center"/>
              <w:rPr>
                <w:rFonts w:asciiTheme="majorBidi" w:eastAsia="Times New Roman" w:hAnsiTheme="majorBidi" w:cstheme="majorBidi"/>
                <w:sz w:val="24"/>
                <w:szCs w:val="24"/>
              </w:rPr>
            </w:pPr>
          </w:p>
          <w:p w14:paraId="1E2B7E25" w14:textId="05931029" w:rsidR="00887003" w:rsidRDefault="00887003" w:rsidP="00F501FB">
            <w:pPr>
              <w:jc w:val="center"/>
              <w:rPr>
                <w:rFonts w:asciiTheme="majorBidi" w:eastAsia="Times New Roman" w:hAnsiTheme="majorBidi" w:cstheme="majorBidi"/>
                <w:sz w:val="24"/>
                <w:szCs w:val="24"/>
              </w:rPr>
            </w:pPr>
          </w:p>
          <w:p w14:paraId="75DFA9A4" w14:textId="207BF3FD" w:rsidR="00887003" w:rsidRDefault="00887003" w:rsidP="00F501FB">
            <w:pPr>
              <w:jc w:val="center"/>
              <w:rPr>
                <w:rFonts w:asciiTheme="majorBidi" w:eastAsia="Times New Roman" w:hAnsiTheme="majorBidi" w:cstheme="majorBidi"/>
                <w:sz w:val="24"/>
                <w:szCs w:val="24"/>
              </w:rPr>
            </w:pPr>
          </w:p>
          <w:p w14:paraId="4E4BEAAE" w14:textId="5176F0C6" w:rsidR="00887003" w:rsidRDefault="00887003" w:rsidP="00F501FB">
            <w:pPr>
              <w:jc w:val="center"/>
              <w:rPr>
                <w:rFonts w:asciiTheme="majorBidi" w:eastAsia="Times New Roman" w:hAnsiTheme="majorBidi" w:cstheme="majorBidi"/>
                <w:sz w:val="24"/>
                <w:szCs w:val="24"/>
              </w:rPr>
            </w:pPr>
          </w:p>
          <w:p w14:paraId="5AFFB46B" w14:textId="1EB95A92" w:rsidR="00887003" w:rsidRDefault="00887003" w:rsidP="00F501FB">
            <w:pPr>
              <w:jc w:val="center"/>
              <w:rPr>
                <w:rFonts w:asciiTheme="majorBidi" w:eastAsia="Times New Roman" w:hAnsiTheme="majorBidi" w:cstheme="majorBidi"/>
                <w:sz w:val="24"/>
                <w:szCs w:val="24"/>
              </w:rPr>
            </w:pPr>
          </w:p>
          <w:p w14:paraId="47D44384" w14:textId="352F0CCD" w:rsidR="00887003" w:rsidRDefault="00887003" w:rsidP="00F501FB">
            <w:pPr>
              <w:jc w:val="center"/>
              <w:rPr>
                <w:rFonts w:asciiTheme="majorBidi" w:eastAsia="Times New Roman" w:hAnsiTheme="majorBidi" w:cstheme="majorBidi"/>
                <w:sz w:val="24"/>
                <w:szCs w:val="24"/>
              </w:rPr>
            </w:pPr>
          </w:p>
          <w:p w14:paraId="690AD2E3" w14:textId="77777777" w:rsidR="00887003" w:rsidRDefault="00887003" w:rsidP="00F501FB">
            <w:pPr>
              <w:jc w:val="center"/>
              <w:rPr>
                <w:rFonts w:asciiTheme="majorBidi" w:eastAsia="Times New Roman" w:hAnsiTheme="majorBidi" w:cstheme="majorBidi"/>
                <w:sz w:val="24"/>
                <w:szCs w:val="24"/>
              </w:rPr>
            </w:pPr>
          </w:p>
          <w:p w14:paraId="55B7E077" w14:textId="0A2B1238" w:rsidR="00887003" w:rsidRDefault="00887003" w:rsidP="00F501FB">
            <w:pPr>
              <w:jc w:val="center"/>
              <w:rPr>
                <w:rFonts w:asciiTheme="majorBidi" w:eastAsia="Times New Roman" w:hAnsiTheme="majorBidi" w:cstheme="majorBidi"/>
                <w:sz w:val="24"/>
                <w:szCs w:val="24"/>
              </w:rPr>
            </w:pPr>
          </w:p>
          <w:p w14:paraId="3166B1C8" w14:textId="77777777" w:rsidR="00887003" w:rsidRPr="0087517D" w:rsidRDefault="00887003" w:rsidP="00F501FB">
            <w:pPr>
              <w:jc w:val="center"/>
              <w:rPr>
                <w:rFonts w:asciiTheme="majorBidi" w:eastAsia="Times New Roman" w:hAnsiTheme="majorBidi" w:cstheme="majorBidi"/>
                <w:sz w:val="24"/>
                <w:szCs w:val="24"/>
              </w:rPr>
            </w:pPr>
          </w:p>
          <w:p w14:paraId="5E5DCB8C" w14:textId="77777777" w:rsidR="00E972A5" w:rsidRPr="0087517D" w:rsidRDefault="00E972A5" w:rsidP="00F501FB">
            <w:pPr>
              <w:jc w:val="center"/>
              <w:rPr>
                <w:rFonts w:asciiTheme="majorBidi" w:eastAsia="Times New Roman" w:hAnsiTheme="majorBidi" w:cstheme="majorBidi"/>
                <w:sz w:val="24"/>
                <w:szCs w:val="24"/>
              </w:rPr>
            </w:pPr>
          </w:p>
          <w:p w14:paraId="4F56B005" w14:textId="77777777" w:rsidR="00E972A5" w:rsidRPr="0087517D" w:rsidRDefault="00E972A5" w:rsidP="00F501FB">
            <w:pPr>
              <w:jc w:val="center"/>
              <w:rPr>
                <w:rFonts w:asciiTheme="majorBidi" w:eastAsia="Times New Roman" w:hAnsiTheme="majorBidi" w:cstheme="majorBidi"/>
                <w:sz w:val="24"/>
                <w:szCs w:val="24"/>
              </w:rPr>
            </w:pPr>
          </w:p>
          <w:p w14:paraId="4BAB9AD0" w14:textId="77777777" w:rsidR="00E972A5" w:rsidRPr="0087517D" w:rsidRDefault="00E972A5" w:rsidP="00F501FB">
            <w:pPr>
              <w:jc w:val="center"/>
              <w:rPr>
                <w:rFonts w:asciiTheme="majorBidi" w:eastAsia="Times New Roman" w:hAnsiTheme="majorBidi" w:cstheme="majorBidi"/>
                <w:sz w:val="24"/>
                <w:szCs w:val="24"/>
              </w:rPr>
            </w:pPr>
          </w:p>
        </w:tc>
      </w:tr>
      <w:tr w:rsidR="0032530D" w:rsidRPr="0087517D" w14:paraId="1CCDEA51" w14:textId="77777777" w:rsidTr="00F501FB">
        <w:trPr>
          <w:trHeight w:val="285"/>
        </w:trPr>
        <w:tc>
          <w:tcPr>
            <w:tcW w:w="0" w:type="auto"/>
            <w:hideMark/>
          </w:tcPr>
          <w:p w14:paraId="057962BF" w14:textId="77777777" w:rsidR="0032530D" w:rsidRPr="0087517D" w:rsidRDefault="0032530D" w:rsidP="00E972A5">
            <w:pPr>
              <w:pStyle w:val="Heading1"/>
              <w:numPr>
                <w:ilvl w:val="1"/>
                <w:numId w:val="10"/>
              </w:numPr>
              <w:jc w:val="center"/>
              <w:rPr>
                <w:rFonts w:asciiTheme="majorBidi" w:hAnsiTheme="majorBidi"/>
                <w:bCs/>
              </w:rPr>
            </w:pPr>
            <w:bookmarkStart w:id="42" w:name="_Toc509453066"/>
            <w:r w:rsidRPr="0087517D">
              <w:rPr>
                <w:rFonts w:asciiTheme="majorBidi" w:hAnsiTheme="majorBidi"/>
                <w:bCs/>
              </w:rPr>
              <w:lastRenderedPageBreak/>
              <w:t>T</w:t>
            </w:r>
            <w:r w:rsidR="00E972A5" w:rsidRPr="0087517D">
              <w:rPr>
                <w:rFonts w:asciiTheme="majorBidi" w:hAnsiTheme="majorBidi"/>
                <w:bCs/>
              </w:rPr>
              <w:t>ransmission</w:t>
            </w:r>
            <w:r w:rsidRPr="0087517D">
              <w:rPr>
                <w:rFonts w:asciiTheme="majorBidi" w:hAnsiTheme="majorBidi"/>
                <w:bCs/>
              </w:rPr>
              <w:t xml:space="preserve"> L</w:t>
            </w:r>
            <w:r w:rsidR="00E972A5" w:rsidRPr="0087517D">
              <w:rPr>
                <w:rFonts w:asciiTheme="majorBidi" w:hAnsiTheme="majorBidi"/>
                <w:bCs/>
              </w:rPr>
              <w:t>ine</w:t>
            </w:r>
            <w:r w:rsidRPr="0087517D">
              <w:rPr>
                <w:rFonts w:asciiTheme="majorBidi" w:hAnsiTheme="majorBidi"/>
                <w:bCs/>
              </w:rPr>
              <w:t xml:space="preserve"> P</w:t>
            </w:r>
            <w:r w:rsidR="00E972A5" w:rsidRPr="0087517D">
              <w:rPr>
                <w:rFonts w:asciiTheme="majorBidi" w:hAnsiTheme="majorBidi"/>
                <w:bCs/>
              </w:rPr>
              <w:t>rojects</w:t>
            </w:r>
            <w:bookmarkEnd w:id="42"/>
          </w:p>
        </w:tc>
      </w:tr>
      <w:tr w:rsidR="0032530D" w:rsidRPr="0087517D" w14:paraId="15FC799B" w14:textId="77777777" w:rsidTr="00F501FB">
        <w:trPr>
          <w:trHeight w:val="285"/>
        </w:trPr>
        <w:tc>
          <w:tcPr>
            <w:tcW w:w="0" w:type="auto"/>
            <w:hideMark/>
          </w:tcPr>
          <w:tbl>
            <w:tblPr>
              <w:tblStyle w:val="GridTable4-Accent61"/>
              <w:tblW w:w="5000" w:type="pct"/>
              <w:tblLook w:val="04A0" w:firstRow="1" w:lastRow="0" w:firstColumn="1" w:lastColumn="0" w:noHBand="0" w:noVBand="1"/>
            </w:tblPr>
            <w:tblGrid>
              <w:gridCol w:w="467"/>
              <w:gridCol w:w="1510"/>
              <w:gridCol w:w="1798"/>
              <w:gridCol w:w="1459"/>
              <w:gridCol w:w="1325"/>
              <w:gridCol w:w="1267"/>
              <w:gridCol w:w="1524"/>
            </w:tblGrid>
            <w:tr w:rsidR="0032530D" w:rsidRPr="0087517D" w14:paraId="56BBA92D" w14:textId="77777777" w:rsidTr="0032530D">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07" w:type="pct"/>
                  <w:hideMark/>
                </w:tcPr>
                <w:p w14:paraId="22A2F05B" w14:textId="77777777" w:rsidR="0032530D" w:rsidRPr="0087517D" w:rsidRDefault="0032530D" w:rsidP="00F501FB">
                  <w:pPr>
                    <w:spacing w:line="253" w:lineRule="atLeast"/>
                    <w:jc w:val="center"/>
                    <w:rPr>
                      <w:rFonts w:asciiTheme="majorBidi" w:eastAsia="Times New Roman" w:hAnsiTheme="majorBidi" w:cstheme="majorBidi"/>
                      <w:b w:val="0"/>
                    </w:rPr>
                  </w:pPr>
                  <w:r w:rsidRPr="0087517D">
                    <w:rPr>
                      <w:rFonts w:asciiTheme="majorBidi" w:eastAsia="Times New Roman" w:hAnsiTheme="majorBidi" w:cstheme="majorBidi"/>
                      <w:b w:val="0"/>
                      <w:color w:val="000000"/>
                      <w:lang w:val="en-AU"/>
                    </w:rPr>
                    <w:t>Sr.</w:t>
                  </w:r>
                </w:p>
                <w:p w14:paraId="5FEB9F1C" w14:textId="77777777" w:rsidR="0032530D" w:rsidRPr="0087517D" w:rsidRDefault="0032530D" w:rsidP="00F501FB">
                  <w:pPr>
                    <w:spacing w:line="253" w:lineRule="atLeast"/>
                    <w:jc w:val="center"/>
                    <w:rPr>
                      <w:rFonts w:asciiTheme="majorBidi" w:eastAsia="Times New Roman" w:hAnsiTheme="majorBidi" w:cstheme="majorBidi"/>
                      <w:b w:val="0"/>
                    </w:rPr>
                  </w:pPr>
                  <w:r w:rsidRPr="0087517D">
                    <w:rPr>
                      <w:rFonts w:asciiTheme="majorBidi" w:eastAsia="Times New Roman" w:hAnsiTheme="majorBidi" w:cstheme="majorBidi"/>
                      <w:b w:val="0"/>
                      <w:color w:val="000000"/>
                      <w:lang w:val="en-AU"/>
                    </w:rPr>
                    <w:t>#</w:t>
                  </w:r>
                </w:p>
              </w:tc>
              <w:tc>
                <w:tcPr>
                  <w:tcW w:w="832" w:type="pct"/>
                  <w:hideMark/>
                </w:tcPr>
                <w:p w14:paraId="6D43DD05" w14:textId="77777777" w:rsidR="0032530D" w:rsidRPr="0087517D" w:rsidRDefault="0032530D" w:rsidP="00F501FB">
                  <w:pPr>
                    <w:spacing w:line="253" w:lineRule="atLeas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rPr>
                  </w:pPr>
                  <w:r w:rsidRPr="0087517D">
                    <w:rPr>
                      <w:rFonts w:asciiTheme="majorBidi" w:eastAsia="Times New Roman" w:hAnsiTheme="majorBidi" w:cstheme="majorBidi"/>
                      <w:b w:val="0"/>
                      <w:color w:val="000000"/>
                      <w:lang w:val="en-AU"/>
                    </w:rPr>
                    <w:t>Project</w:t>
                  </w:r>
                </w:p>
              </w:tc>
              <w:tc>
                <w:tcPr>
                  <w:tcW w:w="986" w:type="pct"/>
                  <w:hideMark/>
                </w:tcPr>
                <w:p w14:paraId="5F82FF93" w14:textId="77777777" w:rsidR="0032530D" w:rsidRPr="0087517D" w:rsidRDefault="0032530D" w:rsidP="00F501FB">
                  <w:pPr>
                    <w:spacing w:line="253" w:lineRule="atLeas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rPr>
                  </w:pPr>
                  <w:r w:rsidRPr="0087517D">
                    <w:rPr>
                      <w:rFonts w:asciiTheme="majorBidi" w:eastAsia="Times New Roman" w:hAnsiTheme="majorBidi" w:cstheme="majorBidi"/>
                      <w:b w:val="0"/>
                      <w:color w:val="000000"/>
                      <w:lang w:val="en-AU"/>
                    </w:rPr>
                    <w:t>Sponsor/</w:t>
                  </w:r>
                </w:p>
                <w:p w14:paraId="3F93A6DC" w14:textId="77777777" w:rsidR="0032530D" w:rsidRPr="0087517D" w:rsidRDefault="0032530D" w:rsidP="00F501FB">
                  <w:pPr>
                    <w:spacing w:line="253" w:lineRule="atLeas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rPr>
                  </w:pPr>
                  <w:r w:rsidRPr="0087517D">
                    <w:rPr>
                      <w:rFonts w:asciiTheme="majorBidi" w:eastAsia="Times New Roman" w:hAnsiTheme="majorBidi" w:cstheme="majorBidi"/>
                      <w:b w:val="0"/>
                      <w:color w:val="000000"/>
                      <w:lang w:val="en-AU"/>
                    </w:rPr>
                    <w:t>Company Name</w:t>
                  </w:r>
                </w:p>
              </w:tc>
              <w:tc>
                <w:tcPr>
                  <w:tcW w:w="805" w:type="pct"/>
                  <w:hideMark/>
                </w:tcPr>
                <w:p w14:paraId="1E751473" w14:textId="77777777" w:rsidR="0032530D" w:rsidRPr="0087517D" w:rsidRDefault="0032530D" w:rsidP="00F501FB">
                  <w:pPr>
                    <w:spacing w:line="253" w:lineRule="atLeast"/>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rPr>
                  </w:pPr>
                  <w:r w:rsidRPr="0087517D">
                    <w:rPr>
                      <w:rFonts w:asciiTheme="majorBidi" w:eastAsia="Times New Roman" w:hAnsiTheme="majorBidi" w:cstheme="majorBidi"/>
                      <w:b w:val="0"/>
                    </w:rPr>
                    <w:t>Transmission Line Policy</w:t>
                  </w:r>
                </w:p>
              </w:tc>
              <w:tc>
                <w:tcPr>
                  <w:tcW w:w="733" w:type="pct"/>
                  <w:hideMark/>
                </w:tcPr>
                <w:p w14:paraId="0C9E410B" w14:textId="77777777" w:rsidR="0032530D" w:rsidRPr="0087517D" w:rsidRDefault="0032530D" w:rsidP="00F501FB">
                  <w:pPr>
                    <w:spacing w:line="253" w:lineRule="atLeas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rPr>
                  </w:pPr>
                  <w:r w:rsidRPr="0087517D">
                    <w:rPr>
                      <w:rFonts w:asciiTheme="majorBidi" w:eastAsia="Times New Roman" w:hAnsiTheme="majorBidi" w:cstheme="majorBidi"/>
                      <w:b w:val="0"/>
                      <w:color w:val="000000"/>
                      <w:lang w:val="en-AU"/>
                    </w:rPr>
                    <w:t>Location</w:t>
                  </w:r>
                </w:p>
              </w:tc>
              <w:tc>
                <w:tcPr>
                  <w:tcW w:w="642" w:type="pct"/>
                  <w:hideMark/>
                </w:tcPr>
                <w:p w14:paraId="2E31FE7E" w14:textId="77777777" w:rsidR="0032530D" w:rsidRPr="0087517D" w:rsidRDefault="0032530D" w:rsidP="00F501FB">
                  <w:pPr>
                    <w:spacing w:line="253" w:lineRule="atLeast"/>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rPr>
                  </w:pPr>
                  <w:r w:rsidRPr="0087517D">
                    <w:rPr>
                      <w:rFonts w:asciiTheme="majorBidi" w:eastAsia="Times New Roman" w:hAnsiTheme="majorBidi" w:cstheme="majorBidi"/>
                      <w:b w:val="0"/>
                      <w:color w:val="000000"/>
                      <w:lang w:val="en-AU"/>
                    </w:rPr>
                    <w:t>Technology</w:t>
                  </w:r>
                </w:p>
              </w:tc>
              <w:tc>
                <w:tcPr>
                  <w:tcW w:w="795" w:type="pct"/>
                  <w:hideMark/>
                </w:tcPr>
                <w:p w14:paraId="4EFCE3CA" w14:textId="77777777" w:rsidR="0032530D" w:rsidRPr="0087517D" w:rsidRDefault="0032530D" w:rsidP="00F501FB">
                  <w:pPr>
                    <w:spacing w:line="253" w:lineRule="atLeast"/>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rPr>
                  </w:pPr>
                  <w:r w:rsidRPr="0087517D">
                    <w:rPr>
                      <w:rFonts w:asciiTheme="majorBidi" w:eastAsia="Times New Roman" w:hAnsiTheme="majorBidi" w:cstheme="majorBidi"/>
                      <w:b w:val="0"/>
                      <w:color w:val="000000"/>
                      <w:lang w:val="en-AU"/>
                    </w:rPr>
                    <w:t>Expected COD/Remarks</w:t>
                  </w:r>
                </w:p>
              </w:tc>
            </w:tr>
            <w:tr w:rsidR="0032530D" w:rsidRPr="0087517D" w14:paraId="646EA6D7" w14:textId="77777777" w:rsidTr="0032530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07" w:type="pct"/>
                  <w:hideMark/>
                </w:tcPr>
                <w:p w14:paraId="785619A8" w14:textId="77777777" w:rsidR="0032530D" w:rsidRPr="0087517D" w:rsidRDefault="0032530D" w:rsidP="00F501FB">
                  <w:pPr>
                    <w:spacing w:line="253" w:lineRule="atLeast"/>
                    <w:jc w:val="center"/>
                    <w:rPr>
                      <w:rFonts w:asciiTheme="majorBidi" w:eastAsia="Times New Roman" w:hAnsiTheme="majorBidi" w:cstheme="majorBidi"/>
                      <w:b w:val="0"/>
                    </w:rPr>
                  </w:pPr>
                  <w:r w:rsidRPr="0087517D">
                    <w:rPr>
                      <w:rFonts w:asciiTheme="majorBidi" w:eastAsia="Times New Roman" w:hAnsiTheme="majorBidi" w:cstheme="majorBidi"/>
                      <w:b w:val="0"/>
                      <w:color w:val="000000"/>
                      <w:sz w:val="20"/>
                      <w:szCs w:val="20"/>
                      <w:lang w:val="en-AU"/>
                    </w:rPr>
                    <w:t>1*</w:t>
                  </w:r>
                </w:p>
              </w:tc>
              <w:tc>
                <w:tcPr>
                  <w:tcW w:w="832" w:type="pct"/>
                  <w:hideMark/>
                </w:tcPr>
                <w:p w14:paraId="1A233AF8" w14:textId="77777777" w:rsidR="0032530D" w:rsidRPr="0087517D" w:rsidRDefault="0032530D" w:rsidP="00F501FB">
                  <w:pPr>
                    <w:spacing w:line="253"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sz w:val="20"/>
                      <w:szCs w:val="20"/>
                      <w:lang w:val="en-AU"/>
                    </w:rPr>
                    <w:t>Matiari-Lahore HVDC Transmission Line Project</w:t>
                  </w:r>
                </w:p>
              </w:tc>
              <w:tc>
                <w:tcPr>
                  <w:tcW w:w="986" w:type="pct"/>
                  <w:hideMark/>
                </w:tcPr>
                <w:p w14:paraId="5499F62A" w14:textId="77777777" w:rsidR="0032530D" w:rsidRPr="0087517D" w:rsidRDefault="0032530D" w:rsidP="00F501FB">
                  <w:pPr>
                    <w:spacing w:line="253"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sz w:val="18"/>
                      <w:szCs w:val="18"/>
                      <w:lang w:val="en-AU"/>
                    </w:rPr>
                    <w:t>China Electric Power Equipment and Technology Co. Ltd. (CET)/ State Grid Corporation of China (SGCC)</w:t>
                  </w:r>
                </w:p>
              </w:tc>
              <w:tc>
                <w:tcPr>
                  <w:tcW w:w="805" w:type="pct"/>
                  <w:hideMark/>
                </w:tcPr>
                <w:p w14:paraId="31857A55" w14:textId="77777777" w:rsidR="0032530D" w:rsidRPr="0087517D" w:rsidRDefault="0032530D" w:rsidP="00F501FB">
                  <w:pPr>
                    <w:spacing w:line="253" w:lineRule="atLeast"/>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rPr>
                    <w:t>TLP 2015</w:t>
                  </w:r>
                </w:p>
              </w:tc>
              <w:tc>
                <w:tcPr>
                  <w:tcW w:w="733" w:type="pct"/>
                  <w:hideMark/>
                </w:tcPr>
                <w:p w14:paraId="68B2D6E2" w14:textId="77777777" w:rsidR="0032530D" w:rsidRPr="0087517D" w:rsidRDefault="0032530D" w:rsidP="00F501FB">
                  <w:pPr>
                    <w:spacing w:line="253"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sz w:val="18"/>
                      <w:szCs w:val="18"/>
                      <w:lang w:val="en-AU"/>
                    </w:rPr>
                    <w:t>Matiari to Lahore</w:t>
                  </w:r>
                </w:p>
                <w:p w14:paraId="2FEA8B4C" w14:textId="77777777" w:rsidR="0032530D" w:rsidRPr="0087517D" w:rsidRDefault="0032530D" w:rsidP="00F501FB">
                  <w:pPr>
                    <w:spacing w:line="253"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sz w:val="18"/>
                      <w:szCs w:val="18"/>
                      <w:lang w:val="en-AU"/>
                    </w:rPr>
                    <w:t> </w:t>
                  </w:r>
                </w:p>
                <w:p w14:paraId="53EEAB5D" w14:textId="77777777" w:rsidR="0032530D" w:rsidRPr="0087517D" w:rsidRDefault="0032530D" w:rsidP="00F501FB">
                  <w:pPr>
                    <w:spacing w:line="253"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sz w:val="18"/>
                      <w:szCs w:val="18"/>
                      <w:lang w:val="en-AU"/>
                    </w:rPr>
                    <w:t>(Approx 880 Km)</w:t>
                  </w:r>
                </w:p>
              </w:tc>
              <w:tc>
                <w:tcPr>
                  <w:tcW w:w="642" w:type="pct"/>
                  <w:hideMark/>
                </w:tcPr>
                <w:p w14:paraId="0630F6F0" w14:textId="77777777" w:rsidR="0032530D" w:rsidRPr="0087517D" w:rsidRDefault="0032530D" w:rsidP="00F501FB">
                  <w:pPr>
                    <w:spacing w:line="253" w:lineRule="atLeast"/>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sz w:val="18"/>
                      <w:szCs w:val="18"/>
                      <w:u w:val="single"/>
                      <w:lang w:val="en-AU"/>
                    </w:rPr>
                    <w:t>+</w:t>
                  </w:r>
                  <w:r w:rsidRPr="0087517D">
                    <w:rPr>
                      <w:rFonts w:asciiTheme="majorBidi" w:eastAsia="Times New Roman" w:hAnsiTheme="majorBidi" w:cstheme="majorBidi"/>
                      <w:color w:val="000000"/>
                      <w:sz w:val="18"/>
                      <w:szCs w:val="18"/>
                      <w:lang w:val="en-AU"/>
                    </w:rPr>
                    <w:t> 660 kV HVDC Transmission Line</w:t>
                  </w:r>
                </w:p>
                <w:p w14:paraId="1F7E1B19" w14:textId="77777777" w:rsidR="0032530D" w:rsidRPr="0087517D" w:rsidRDefault="0032530D" w:rsidP="00F501FB">
                  <w:pPr>
                    <w:spacing w:line="253" w:lineRule="atLeast"/>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sz w:val="18"/>
                      <w:szCs w:val="18"/>
                      <w:lang w:val="en-AU"/>
                    </w:rPr>
                    <w:t> </w:t>
                  </w:r>
                </w:p>
              </w:tc>
              <w:tc>
                <w:tcPr>
                  <w:tcW w:w="795" w:type="pct"/>
                  <w:hideMark/>
                </w:tcPr>
                <w:p w14:paraId="43E2539E" w14:textId="77777777" w:rsidR="0032530D" w:rsidRPr="0087517D" w:rsidRDefault="0032530D" w:rsidP="00F501FB">
                  <w:pPr>
                    <w:spacing w:line="253" w:lineRule="atLeast"/>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sz w:val="18"/>
                      <w:szCs w:val="18"/>
                      <w:lang w:val="en-AU"/>
                    </w:rPr>
                    <w:t>2020</w:t>
                  </w:r>
                </w:p>
                <w:p w14:paraId="5CAE9D74" w14:textId="77777777" w:rsidR="0032530D" w:rsidRPr="0087517D" w:rsidRDefault="0032530D" w:rsidP="00F501FB">
                  <w:pPr>
                    <w:spacing w:line="253" w:lineRule="atLeast"/>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sz w:val="6"/>
                      <w:szCs w:val="6"/>
                      <w:lang w:val="en-AU"/>
                    </w:rPr>
                    <w:t> </w:t>
                  </w:r>
                </w:p>
                <w:p w14:paraId="31DB48CD" w14:textId="77777777" w:rsidR="0032530D" w:rsidRPr="0087517D" w:rsidRDefault="0032530D" w:rsidP="00F501FB">
                  <w:pPr>
                    <w:spacing w:line="253" w:lineRule="atLeast"/>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sz w:val="18"/>
                      <w:szCs w:val="18"/>
                      <w:lang w:val="en-AU"/>
                    </w:rPr>
                    <w:t>LOS issued.</w:t>
                  </w:r>
                </w:p>
                <w:p w14:paraId="4484BC43" w14:textId="77777777" w:rsidR="0032530D" w:rsidRPr="0087517D" w:rsidRDefault="0032530D" w:rsidP="00F501FB">
                  <w:pPr>
                    <w:spacing w:line="253" w:lineRule="atLeast"/>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sz w:val="18"/>
                      <w:szCs w:val="18"/>
                      <w:lang w:val="en-AU"/>
                    </w:rPr>
                    <w:t>Tariff Approved by NEPRA</w:t>
                  </w:r>
                </w:p>
                <w:p w14:paraId="33371D5F" w14:textId="77777777" w:rsidR="0032530D" w:rsidRPr="0087517D" w:rsidRDefault="0032530D" w:rsidP="00F501FB">
                  <w:pPr>
                    <w:spacing w:line="253" w:lineRule="atLeast"/>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87517D">
                    <w:rPr>
                      <w:rFonts w:asciiTheme="majorBidi" w:eastAsia="Times New Roman" w:hAnsiTheme="majorBidi" w:cstheme="majorBidi"/>
                      <w:color w:val="000000"/>
                      <w:sz w:val="18"/>
                      <w:szCs w:val="18"/>
                      <w:lang w:val="en-AU"/>
                    </w:rPr>
                    <w:t>FC in progress</w:t>
                  </w:r>
                </w:p>
              </w:tc>
            </w:tr>
          </w:tbl>
          <w:p w14:paraId="04038470" w14:textId="77777777" w:rsidR="0032530D" w:rsidRPr="0087517D" w:rsidRDefault="0032530D" w:rsidP="00F501FB">
            <w:pPr>
              <w:jc w:val="center"/>
              <w:rPr>
                <w:rFonts w:asciiTheme="majorBidi" w:eastAsia="Times New Roman" w:hAnsiTheme="majorBidi" w:cstheme="majorBidi"/>
                <w:sz w:val="24"/>
                <w:szCs w:val="24"/>
              </w:rPr>
            </w:pPr>
          </w:p>
        </w:tc>
      </w:tr>
      <w:tr w:rsidR="0032530D" w:rsidRPr="0087517D" w14:paraId="234F921A" w14:textId="77777777" w:rsidTr="00F501FB">
        <w:trPr>
          <w:trHeight w:val="285"/>
        </w:trPr>
        <w:tc>
          <w:tcPr>
            <w:tcW w:w="0" w:type="auto"/>
            <w:hideMark/>
          </w:tcPr>
          <w:p w14:paraId="11D1FCA3" w14:textId="77777777" w:rsidR="0032530D" w:rsidRPr="0087517D" w:rsidRDefault="0032530D" w:rsidP="00F501FB">
            <w:pPr>
              <w:rPr>
                <w:rFonts w:asciiTheme="majorBidi" w:eastAsia="Times New Roman" w:hAnsiTheme="majorBidi" w:cstheme="majorBidi"/>
                <w:sz w:val="24"/>
                <w:szCs w:val="24"/>
              </w:rPr>
            </w:pPr>
            <w:r w:rsidRPr="0087517D">
              <w:rPr>
                <w:rFonts w:asciiTheme="majorBidi" w:eastAsia="Times New Roman" w:hAnsiTheme="majorBidi" w:cstheme="majorBidi"/>
                <w:bCs/>
                <w:i/>
                <w:iCs/>
                <w:color w:val="000000"/>
                <w:sz w:val="18"/>
                <w:szCs w:val="18"/>
                <w:lang w:val="en-AU"/>
              </w:rPr>
              <w:t>*    CPEC Projects</w:t>
            </w:r>
          </w:p>
          <w:p w14:paraId="3FD5BE13" w14:textId="77777777" w:rsidR="0032530D" w:rsidRPr="0087517D" w:rsidRDefault="0032530D" w:rsidP="00F501FB">
            <w:pPr>
              <w:rPr>
                <w:rFonts w:asciiTheme="majorBidi" w:eastAsia="Times New Roman" w:hAnsiTheme="majorBidi" w:cstheme="majorBidi"/>
                <w:sz w:val="24"/>
                <w:szCs w:val="24"/>
              </w:rPr>
            </w:pPr>
            <w:r w:rsidRPr="0087517D">
              <w:rPr>
                <w:rFonts w:asciiTheme="majorBidi" w:eastAsia="Times New Roman" w:hAnsiTheme="majorBidi" w:cstheme="majorBidi"/>
                <w:bCs/>
                <w:i/>
                <w:iCs/>
                <w:color w:val="000000"/>
                <w:sz w:val="18"/>
                <w:szCs w:val="18"/>
                <w:lang w:val="en-AU"/>
              </w:rPr>
              <w:t>** COD will be assessed after issuance of LOI</w:t>
            </w:r>
          </w:p>
          <w:p w14:paraId="05E9B5F9" w14:textId="77777777" w:rsidR="0032530D" w:rsidRPr="0087517D" w:rsidRDefault="0032530D" w:rsidP="00F501FB">
            <w:pPr>
              <w:rPr>
                <w:rFonts w:asciiTheme="majorBidi" w:eastAsia="Times New Roman" w:hAnsiTheme="majorBidi" w:cstheme="majorBidi"/>
                <w:sz w:val="24"/>
                <w:szCs w:val="24"/>
              </w:rPr>
            </w:pPr>
            <w:r w:rsidRPr="0087517D">
              <w:rPr>
                <w:rFonts w:asciiTheme="majorBidi" w:eastAsia="Times New Roman" w:hAnsiTheme="majorBidi" w:cstheme="majorBidi"/>
                <w:bCs/>
                <w:i/>
                <w:iCs/>
                <w:color w:val="000000"/>
                <w:sz w:val="18"/>
                <w:szCs w:val="18"/>
                <w:lang w:val="en-AU"/>
              </w:rPr>
              <w:t>GT = Gas Turbine</w:t>
            </w:r>
          </w:p>
          <w:p w14:paraId="71F6C77A" w14:textId="77777777" w:rsidR="0032530D" w:rsidRPr="0087517D" w:rsidRDefault="0032530D" w:rsidP="00F501FB">
            <w:pPr>
              <w:rPr>
                <w:rFonts w:asciiTheme="majorBidi" w:eastAsia="Times New Roman" w:hAnsiTheme="majorBidi" w:cstheme="majorBidi"/>
                <w:sz w:val="24"/>
                <w:szCs w:val="24"/>
              </w:rPr>
            </w:pPr>
            <w:r w:rsidRPr="0087517D">
              <w:rPr>
                <w:rFonts w:asciiTheme="majorBidi" w:eastAsia="Times New Roman" w:hAnsiTheme="majorBidi" w:cstheme="majorBidi"/>
                <w:bCs/>
                <w:i/>
                <w:iCs/>
                <w:color w:val="000000"/>
                <w:sz w:val="18"/>
                <w:szCs w:val="18"/>
                <w:lang w:val="en-AU"/>
              </w:rPr>
              <w:t>ST = Steam Turbine</w:t>
            </w:r>
          </w:p>
        </w:tc>
      </w:tr>
      <w:tr w:rsidR="0032530D" w:rsidRPr="0087517D" w14:paraId="3E76AD16" w14:textId="77777777" w:rsidTr="00F501FB">
        <w:tc>
          <w:tcPr>
            <w:tcW w:w="0" w:type="auto"/>
            <w:hideMark/>
          </w:tcPr>
          <w:tbl>
            <w:tblPr>
              <w:tblW w:w="6000" w:type="dxa"/>
              <w:jc w:val="center"/>
              <w:tblBorders>
                <w:top w:val="outset" w:sz="2" w:space="0" w:color="auto"/>
                <w:left w:val="outset" w:sz="2" w:space="0" w:color="auto"/>
                <w:bottom w:val="inset" w:sz="2" w:space="0" w:color="auto"/>
                <w:right w:val="outset" w:sz="2" w:space="0" w:color="auto"/>
              </w:tblBorders>
              <w:tblCellMar>
                <w:left w:w="0" w:type="dxa"/>
                <w:right w:w="0" w:type="dxa"/>
              </w:tblCellMar>
              <w:tblLook w:val="04A0" w:firstRow="1" w:lastRow="0" w:firstColumn="1" w:lastColumn="0" w:noHBand="0" w:noVBand="1"/>
            </w:tblPr>
            <w:tblGrid>
              <w:gridCol w:w="6000"/>
            </w:tblGrid>
            <w:tr w:rsidR="0032530D" w:rsidRPr="0087517D" w14:paraId="4EF97329" w14:textId="77777777" w:rsidTr="00F501F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A4AFCF" w14:textId="77777777" w:rsidR="0032530D" w:rsidRPr="0087517D" w:rsidRDefault="0032530D" w:rsidP="00F501FB">
                  <w:pPr>
                    <w:rPr>
                      <w:rFonts w:asciiTheme="majorBidi" w:eastAsia="Times New Roman" w:hAnsiTheme="majorBidi" w:cstheme="majorBidi"/>
                      <w:sz w:val="24"/>
                      <w:szCs w:val="24"/>
                    </w:rPr>
                  </w:pPr>
                </w:p>
              </w:tc>
            </w:tr>
          </w:tbl>
          <w:p w14:paraId="52C3D95D" w14:textId="77777777" w:rsidR="0032530D" w:rsidRPr="0087517D" w:rsidRDefault="0032530D" w:rsidP="00F501FB">
            <w:pPr>
              <w:jc w:val="center"/>
              <w:rPr>
                <w:rFonts w:asciiTheme="majorBidi" w:eastAsia="Times New Roman" w:hAnsiTheme="majorBidi" w:cstheme="majorBidi"/>
                <w:sz w:val="24"/>
                <w:szCs w:val="24"/>
              </w:rPr>
            </w:pPr>
          </w:p>
        </w:tc>
      </w:tr>
    </w:tbl>
    <w:p w14:paraId="69DAF8D6" w14:textId="77777777" w:rsidR="0032530D" w:rsidRPr="0087517D" w:rsidRDefault="0032530D" w:rsidP="0032530D">
      <w:pPr>
        <w:rPr>
          <w:rFonts w:asciiTheme="majorBidi" w:hAnsiTheme="majorBidi" w:cstheme="majorBidi"/>
        </w:rPr>
      </w:pPr>
    </w:p>
    <w:p w14:paraId="10890D66" w14:textId="77777777" w:rsidR="00380168" w:rsidRPr="0087517D" w:rsidRDefault="00380168" w:rsidP="00827AAF">
      <w:pPr>
        <w:autoSpaceDE w:val="0"/>
        <w:autoSpaceDN w:val="0"/>
        <w:adjustRightInd w:val="0"/>
        <w:rPr>
          <w:rFonts w:asciiTheme="majorBidi" w:hAnsiTheme="majorBidi" w:cstheme="majorBidi"/>
          <w:sz w:val="24"/>
          <w:szCs w:val="24"/>
        </w:rPr>
      </w:pPr>
    </w:p>
    <w:sectPr w:rsidR="00380168" w:rsidRPr="0087517D" w:rsidSect="00B67DA6">
      <w:pgSz w:w="12240" w:h="15840"/>
      <w:pgMar w:top="1440" w:right="1440" w:bottom="20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77293" w14:textId="77777777" w:rsidR="007841C8" w:rsidRDefault="007841C8" w:rsidP="00A1400E">
      <w:r>
        <w:separator/>
      </w:r>
    </w:p>
  </w:endnote>
  <w:endnote w:type="continuationSeparator" w:id="0">
    <w:p w14:paraId="1862B8BF" w14:textId="77777777" w:rsidR="007841C8" w:rsidRDefault="007841C8" w:rsidP="00A1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6E9A" w14:textId="77777777" w:rsidR="00BC2B43" w:rsidRPr="00827AAF" w:rsidRDefault="00BC2B43" w:rsidP="00F97558">
    <w:pPr>
      <w:pStyle w:val="Footer"/>
      <w:pBdr>
        <w:top w:val="single" w:sz="4" w:space="26" w:color="D9D9D9" w:themeColor="background1" w:themeShade="D9"/>
      </w:pBd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804817"/>
      <w:docPartObj>
        <w:docPartGallery w:val="Page Numbers (Bottom of Page)"/>
        <w:docPartUnique/>
      </w:docPartObj>
    </w:sdtPr>
    <w:sdtEndPr>
      <w:rPr>
        <w:noProof/>
      </w:rPr>
    </w:sdtEndPr>
    <w:sdtContent>
      <w:p w14:paraId="12162878" w14:textId="77777777" w:rsidR="00BC2B43" w:rsidRDefault="00BC2B43">
        <w:pPr>
          <w:pStyle w:val="Footer"/>
          <w:jc w:val="right"/>
        </w:pPr>
      </w:p>
    </w:sdtContent>
  </w:sdt>
  <w:p w14:paraId="771B4F58" w14:textId="77777777" w:rsidR="00BC2B43" w:rsidRDefault="00BC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646E0" w14:textId="77777777" w:rsidR="007841C8" w:rsidRDefault="007841C8" w:rsidP="00A1400E">
      <w:r>
        <w:separator/>
      </w:r>
    </w:p>
  </w:footnote>
  <w:footnote w:type="continuationSeparator" w:id="0">
    <w:p w14:paraId="1BF9D10E" w14:textId="77777777" w:rsidR="007841C8" w:rsidRDefault="007841C8" w:rsidP="00A1400E">
      <w:r>
        <w:continuationSeparator/>
      </w:r>
    </w:p>
  </w:footnote>
  <w:footnote w:id="1">
    <w:p w14:paraId="552CA077" w14:textId="77777777" w:rsidR="00BC2B43" w:rsidRDefault="00BC2B43" w:rsidP="00E076B9">
      <w:pPr>
        <w:pStyle w:val="FootnoteText"/>
      </w:pPr>
      <w:r>
        <w:rPr>
          <w:rStyle w:val="FootnoteReference"/>
        </w:rPr>
        <w:footnoteRef/>
      </w:r>
      <w:r w:rsidRPr="00B20653">
        <w:rPr>
          <w:sz w:val="18"/>
          <w:szCs w:val="18"/>
        </w:rPr>
        <w:t>UNDP, SE4ALL “Pakistan: Rapid Assessment Gap Analysis, 2014“, “Pakistan's total energy savings potential at 11.16 million tons of oil equivalent (MTOE), (inclusive of savings in end uses as well as energy transformation), or 18% of primary energy use (FY2008)”. Another indicator for energy efficiency thorough rate of decrease in energy intensity from 2000 onward which is 1.7% and it should be doubled 3.4%.</w:t>
      </w:r>
    </w:p>
  </w:footnote>
  <w:footnote w:id="2">
    <w:p w14:paraId="2C14C9AD" w14:textId="77777777" w:rsidR="00BC2B43" w:rsidRDefault="00BC2B43" w:rsidP="00E076B9">
      <w:pPr>
        <w:pStyle w:val="FootnoteText"/>
      </w:pPr>
      <w:r>
        <w:rPr>
          <w:rStyle w:val="FootnoteReference"/>
        </w:rPr>
        <w:footnoteRef/>
      </w:r>
      <w:r>
        <w:t xml:space="preserve"> Alternative Energy Development Board, “</w:t>
      </w:r>
      <w:r w:rsidRPr="00EA7FCD">
        <w:t>The Government of Pakistan has tasked the AEDB to ensure 5% of total national power generation capacity to be generated through renewable energy technologies by the year 2030. In addition, under the remote village electrification program, AEDB has been directed to electrify 7,874 remote villages in Sindh and Baluchistan provinces through ARE technologies</w:t>
      </w:r>
      <w:r>
        <w:t>”</w:t>
      </w:r>
      <w:r w:rsidRPr="00EA7FCD">
        <w:t>. http://www.aedb.org/index.php/ae-technologies/biomass-waste-to-energy/53-about-aedb</w:t>
      </w:r>
    </w:p>
  </w:footnote>
  <w:footnote w:id="3">
    <w:p w14:paraId="3489C086" w14:textId="77777777" w:rsidR="00BC2B43" w:rsidRDefault="00BC2B43" w:rsidP="00521EEA">
      <w:pPr>
        <w:pStyle w:val="FootnoteText"/>
      </w:pPr>
      <w:r>
        <w:rPr>
          <w:rFonts w:ascii="Times New Roman" w:hAnsi="Times New Roman" w:cs="Times New Roman"/>
        </w:rPr>
        <w:t>National Censuses, 2017.</w:t>
      </w:r>
    </w:p>
  </w:footnote>
  <w:footnote w:id="4">
    <w:p w14:paraId="23ABA3E2" w14:textId="2ECD36B9" w:rsidR="00BC2B43" w:rsidRDefault="00BC2B43" w:rsidP="00521EEA">
      <w:pPr>
        <w:pStyle w:val="FootnoteText"/>
      </w:pPr>
      <w:r>
        <w:rPr>
          <w:rStyle w:val="FootnoteReference"/>
        </w:rPr>
        <w:footnoteRef/>
      </w:r>
      <w:r>
        <w:rPr>
          <w:rFonts w:ascii="Times New Roman" w:hAnsi="Times New Roman" w:cs="Times New Roman"/>
        </w:rPr>
        <w:t>Economic Survey of Pakistan 2016</w:t>
      </w:r>
      <w:r w:rsidRPr="005B355D">
        <w:rPr>
          <w:rFonts w:ascii="Times New Roman" w:hAnsi="Times New Roman" w:cs="Times New Roman"/>
        </w:rPr>
        <w:t>-1</w:t>
      </w:r>
      <w:r>
        <w:rPr>
          <w:rFonts w:ascii="Times New Roman" w:hAnsi="Times New Roman" w:cs="Times New Roman"/>
        </w:rPr>
        <w:t>7</w:t>
      </w:r>
    </w:p>
  </w:footnote>
  <w:footnote w:id="5">
    <w:p w14:paraId="0ABAC85B" w14:textId="77777777" w:rsidR="00BC2B43" w:rsidRPr="00F01BB3" w:rsidRDefault="00BC2B43" w:rsidP="008673E6">
      <w:pPr>
        <w:pStyle w:val="FootnoteText"/>
        <w:rPr>
          <w:rFonts w:asciiTheme="minorBidi" w:hAnsiTheme="minorBidi"/>
          <w:sz w:val="18"/>
          <w:szCs w:val="18"/>
        </w:rPr>
      </w:pPr>
      <w:r w:rsidRPr="00F01BB3">
        <w:rPr>
          <w:rStyle w:val="FootnoteReference"/>
          <w:rFonts w:asciiTheme="minorBidi" w:hAnsiTheme="minorBidi"/>
          <w:sz w:val="18"/>
          <w:szCs w:val="18"/>
        </w:rPr>
        <w:footnoteRef/>
      </w:r>
      <w:r w:rsidRPr="00F01BB3">
        <w:rPr>
          <w:rFonts w:asciiTheme="minorBidi" w:hAnsiTheme="minorBidi"/>
          <w:sz w:val="18"/>
          <w:szCs w:val="18"/>
        </w:rPr>
        <w:t xml:space="preserve"> Source: http://cm.punjab.gov.pk/node/3971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5B0A"/>
    <w:multiLevelType w:val="hybridMultilevel"/>
    <w:tmpl w:val="BBAA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67ABD"/>
    <w:multiLevelType w:val="hybridMultilevel"/>
    <w:tmpl w:val="622C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30F2E"/>
    <w:multiLevelType w:val="hybridMultilevel"/>
    <w:tmpl w:val="FA14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5136E"/>
    <w:multiLevelType w:val="hybridMultilevel"/>
    <w:tmpl w:val="42BC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F36C1"/>
    <w:multiLevelType w:val="hybridMultilevel"/>
    <w:tmpl w:val="A166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F10F9"/>
    <w:multiLevelType w:val="multilevel"/>
    <w:tmpl w:val="A168B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D66C3C"/>
    <w:multiLevelType w:val="hybridMultilevel"/>
    <w:tmpl w:val="F086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82AA6"/>
    <w:multiLevelType w:val="hybridMultilevel"/>
    <w:tmpl w:val="83A4AC0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1B44690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10B6B"/>
    <w:multiLevelType w:val="hybridMultilevel"/>
    <w:tmpl w:val="59FE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C4DD9"/>
    <w:multiLevelType w:val="hybridMultilevel"/>
    <w:tmpl w:val="708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33F17"/>
    <w:multiLevelType w:val="hybridMultilevel"/>
    <w:tmpl w:val="1EF6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C0863"/>
    <w:multiLevelType w:val="hybridMultilevel"/>
    <w:tmpl w:val="B95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06F5D"/>
    <w:multiLevelType w:val="hybridMultilevel"/>
    <w:tmpl w:val="36F0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F232C"/>
    <w:multiLevelType w:val="hybridMultilevel"/>
    <w:tmpl w:val="2602A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DE33E7"/>
    <w:multiLevelType w:val="hybridMultilevel"/>
    <w:tmpl w:val="9FC24DA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8BA0620"/>
    <w:multiLevelType w:val="hybridMultilevel"/>
    <w:tmpl w:val="5CC6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27325"/>
    <w:multiLevelType w:val="multilevel"/>
    <w:tmpl w:val="3A2E5A84"/>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3BB43804"/>
    <w:multiLevelType w:val="hybridMultilevel"/>
    <w:tmpl w:val="6B80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40363"/>
    <w:multiLevelType w:val="hybridMultilevel"/>
    <w:tmpl w:val="5B56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31D1D"/>
    <w:multiLevelType w:val="hybridMultilevel"/>
    <w:tmpl w:val="1092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22DF6"/>
    <w:multiLevelType w:val="hybridMultilevel"/>
    <w:tmpl w:val="E97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A18DB"/>
    <w:multiLevelType w:val="hybridMultilevel"/>
    <w:tmpl w:val="E7D0D6D0"/>
    <w:lvl w:ilvl="0" w:tplc="04090001">
      <w:start w:val="1"/>
      <w:numFmt w:val="bullet"/>
      <w:lvlText w:val=""/>
      <w:lvlJc w:val="left"/>
      <w:pPr>
        <w:ind w:left="720" w:hanging="360"/>
      </w:pPr>
      <w:rPr>
        <w:rFonts w:ascii="Symbol" w:hAnsi="Symbol" w:hint="default"/>
      </w:rPr>
    </w:lvl>
    <w:lvl w:ilvl="1" w:tplc="6A0237E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26086"/>
    <w:multiLevelType w:val="hybridMultilevel"/>
    <w:tmpl w:val="75C6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C7205"/>
    <w:multiLevelType w:val="multilevel"/>
    <w:tmpl w:val="F982B946"/>
    <w:lvl w:ilvl="0">
      <w:start w:val="1"/>
      <w:numFmt w:val="decimal"/>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06D19AD"/>
    <w:multiLevelType w:val="hybridMultilevel"/>
    <w:tmpl w:val="4E521EB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1503887"/>
    <w:multiLevelType w:val="multilevel"/>
    <w:tmpl w:val="AC1AE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0A77FE"/>
    <w:multiLevelType w:val="hybridMultilevel"/>
    <w:tmpl w:val="2080282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549F2A10"/>
    <w:multiLevelType w:val="multilevel"/>
    <w:tmpl w:val="A168B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9166F39"/>
    <w:multiLevelType w:val="hybridMultilevel"/>
    <w:tmpl w:val="48CC35E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9" w15:restartNumberingAfterBreak="0">
    <w:nsid w:val="59DB757F"/>
    <w:multiLevelType w:val="hybridMultilevel"/>
    <w:tmpl w:val="902C4B9A"/>
    <w:lvl w:ilvl="0" w:tplc="CCD493B6">
      <w:start w:val="1"/>
      <w:numFmt w:val="lowerRoman"/>
      <w:lvlText w:val="%1."/>
      <w:lvlJc w:val="left"/>
      <w:pPr>
        <w:ind w:left="1080" w:hanging="720"/>
      </w:pPr>
      <w:rPr>
        <w:rFonts w:hint="default"/>
      </w:rPr>
    </w:lvl>
    <w:lvl w:ilvl="1" w:tplc="C6926196">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371E1"/>
    <w:multiLevelType w:val="hybridMultilevel"/>
    <w:tmpl w:val="0AD6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5D4343"/>
    <w:multiLevelType w:val="hybridMultilevel"/>
    <w:tmpl w:val="3712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8293C"/>
    <w:multiLevelType w:val="multilevel"/>
    <w:tmpl w:val="DEE4651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22F17"/>
    <w:multiLevelType w:val="hybridMultilevel"/>
    <w:tmpl w:val="9176C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894AEF"/>
    <w:multiLevelType w:val="hybridMultilevel"/>
    <w:tmpl w:val="091006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3A110D"/>
    <w:multiLevelType w:val="hybridMultilevel"/>
    <w:tmpl w:val="344EF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BD7785"/>
    <w:multiLevelType w:val="multilevel"/>
    <w:tmpl w:val="DEE4651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5929F7"/>
    <w:multiLevelType w:val="hybridMultilevel"/>
    <w:tmpl w:val="9D74E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33"/>
  </w:num>
  <w:num w:numId="4">
    <w:abstractNumId w:val="7"/>
  </w:num>
  <w:num w:numId="5">
    <w:abstractNumId w:val="34"/>
  </w:num>
  <w:num w:numId="6">
    <w:abstractNumId w:val="28"/>
  </w:num>
  <w:num w:numId="7">
    <w:abstractNumId w:val="24"/>
  </w:num>
  <w:num w:numId="8">
    <w:abstractNumId w:val="13"/>
  </w:num>
  <w:num w:numId="9">
    <w:abstractNumId w:val="25"/>
  </w:num>
  <w:num w:numId="10">
    <w:abstractNumId w:val="27"/>
  </w:num>
  <w:num w:numId="11">
    <w:abstractNumId w:val="30"/>
  </w:num>
  <w:num w:numId="12">
    <w:abstractNumId w:val="22"/>
  </w:num>
  <w:num w:numId="13">
    <w:abstractNumId w:val="29"/>
  </w:num>
  <w:num w:numId="14">
    <w:abstractNumId w:val="9"/>
  </w:num>
  <w:num w:numId="15">
    <w:abstractNumId w:val="37"/>
  </w:num>
  <w:num w:numId="16">
    <w:abstractNumId w:val="8"/>
  </w:num>
  <w:num w:numId="17">
    <w:abstractNumId w:val="20"/>
  </w:num>
  <w:num w:numId="18">
    <w:abstractNumId w:val="15"/>
  </w:num>
  <w:num w:numId="19">
    <w:abstractNumId w:val="18"/>
  </w:num>
  <w:num w:numId="20">
    <w:abstractNumId w:val="10"/>
  </w:num>
  <w:num w:numId="21">
    <w:abstractNumId w:val="0"/>
  </w:num>
  <w:num w:numId="22">
    <w:abstractNumId w:val="21"/>
  </w:num>
  <w:num w:numId="23">
    <w:abstractNumId w:val="1"/>
  </w:num>
  <w:num w:numId="24">
    <w:abstractNumId w:val="11"/>
  </w:num>
  <w:num w:numId="25">
    <w:abstractNumId w:val="12"/>
  </w:num>
  <w:num w:numId="26">
    <w:abstractNumId w:val="17"/>
  </w:num>
  <w:num w:numId="27">
    <w:abstractNumId w:val="35"/>
  </w:num>
  <w:num w:numId="28">
    <w:abstractNumId w:val="6"/>
  </w:num>
  <w:num w:numId="29">
    <w:abstractNumId w:val="31"/>
  </w:num>
  <w:num w:numId="30">
    <w:abstractNumId w:val="3"/>
  </w:num>
  <w:num w:numId="31">
    <w:abstractNumId w:val="2"/>
  </w:num>
  <w:num w:numId="32">
    <w:abstractNumId w:val="4"/>
  </w:num>
  <w:num w:numId="33">
    <w:abstractNumId w:val="26"/>
  </w:num>
  <w:num w:numId="34">
    <w:abstractNumId w:val="19"/>
  </w:num>
  <w:num w:numId="35">
    <w:abstractNumId w:val="36"/>
  </w:num>
  <w:num w:numId="36">
    <w:abstractNumId w:val="32"/>
  </w:num>
  <w:num w:numId="37">
    <w:abstractNumId w:val="16"/>
  </w:num>
  <w:num w:numId="38">
    <w:abstractNumId w:val="5"/>
  </w:num>
  <w:num w:numId="39">
    <w:abstractNumId w:val="23"/>
  </w:num>
  <w:num w:numId="40">
    <w:abstractNumId w:val="23"/>
  </w:num>
  <w:num w:numId="41">
    <w:abstractNumId w:val="23"/>
  </w:num>
  <w:num w:numId="42">
    <w:abstractNumId w:val="23"/>
  </w:num>
  <w:num w:numId="43">
    <w:abstractNumId w:val="23"/>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TY1MzE3tzAxNbAwNjRS0lEKTi0uzszPAykwNK0FAEgwA20tAAAA"/>
  </w:docVars>
  <w:rsids>
    <w:rsidRoot w:val="002C50E4"/>
    <w:rsid w:val="00003995"/>
    <w:rsid w:val="00005A02"/>
    <w:rsid w:val="00012702"/>
    <w:rsid w:val="0002276E"/>
    <w:rsid w:val="000408F7"/>
    <w:rsid w:val="0004519D"/>
    <w:rsid w:val="0004670B"/>
    <w:rsid w:val="000511EB"/>
    <w:rsid w:val="00051BEF"/>
    <w:rsid w:val="0006150C"/>
    <w:rsid w:val="00082A22"/>
    <w:rsid w:val="00083148"/>
    <w:rsid w:val="00084D88"/>
    <w:rsid w:val="0009078F"/>
    <w:rsid w:val="0009263E"/>
    <w:rsid w:val="000B2372"/>
    <w:rsid w:val="000C13A5"/>
    <w:rsid w:val="000C6AB3"/>
    <w:rsid w:val="000C7190"/>
    <w:rsid w:val="000E10ED"/>
    <w:rsid w:val="000F1DF9"/>
    <w:rsid w:val="000F65E7"/>
    <w:rsid w:val="00104A3F"/>
    <w:rsid w:val="001102B1"/>
    <w:rsid w:val="001111B5"/>
    <w:rsid w:val="0011123E"/>
    <w:rsid w:val="001138DF"/>
    <w:rsid w:val="00131979"/>
    <w:rsid w:val="001357DF"/>
    <w:rsid w:val="001359DE"/>
    <w:rsid w:val="001406A2"/>
    <w:rsid w:val="001575F5"/>
    <w:rsid w:val="0017049A"/>
    <w:rsid w:val="0019260C"/>
    <w:rsid w:val="0019295C"/>
    <w:rsid w:val="001968C1"/>
    <w:rsid w:val="001976ED"/>
    <w:rsid w:val="001A522C"/>
    <w:rsid w:val="001A5630"/>
    <w:rsid w:val="001A62B6"/>
    <w:rsid w:val="001D5662"/>
    <w:rsid w:val="001D5B6E"/>
    <w:rsid w:val="001E0B4A"/>
    <w:rsid w:val="001E25A8"/>
    <w:rsid w:val="00204C47"/>
    <w:rsid w:val="002058D7"/>
    <w:rsid w:val="00206085"/>
    <w:rsid w:val="00216D08"/>
    <w:rsid w:val="002204DB"/>
    <w:rsid w:val="002219B1"/>
    <w:rsid w:val="002274E2"/>
    <w:rsid w:val="00227AA1"/>
    <w:rsid w:val="00230FB2"/>
    <w:rsid w:val="002356FD"/>
    <w:rsid w:val="00243D06"/>
    <w:rsid w:val="00245E4D"/>
    <w:rsid w:val="0025468F"/>
    <w:rsid w:val="00255503"/>
    <w:rsid w:val="00266615"/>
    <w:rsid w:val="00275250"/>
    <w:rsid w:val="00291DB8"/>
    <w:rsid w:val="00295EC0"/>
    <w:rsid w:val="002C1C8A"/>
    <w:rsid w:val="002C4634"/>
    <w:rsid w:val="002C50E4"/>
    <w:rsid w:val="002D6925"/>
    <w:rsid w:val="002E45AE"/>
    <w:rsid w:val="002F44D6"/>
    <w:rsid w:val="00306AD2"/>
    <w:rsid w:val="0031111B"/>
    <w:rsid w:val="003223F6"/>
    <w:rsid w:val="0032530D"/>
    <w:rsid w:val="00326697"/>
    <w:rsid w:val="0033202E"/>
    <w:rsid w:val="00333041"/>
    <w:rsid w:val="00340AFA"/>
    <w:rsid w:val="00341278"/>
    <w:rsid w:val="00346561"/>
    <w:rsid w:val="00351CF4"/>
    <w:rsid w:val="00366BFE"/>
    <w:rsid w:val="003675A2"/>
    <w:rsid w:val="00374099"/>
    <w:rsid w:val="003761C8"/>
    <w:rsid w:val="00376AA1"/>
    <w:rsid w:val="00380168"/>
    <w:rsid w:val="00393A20"/>
    <w:rsid w:val="0039418B"/>
    <w:rsid w:val="00396EEF"/>
    <w:rsid w:val="003A0531"/>
    <w:rsid w:val="003A1CDD"/>
    <w:rsid w:val="003A292E"/>
    <w:rsid w:val="003A353B"/>
    <w:rsid w:val="003A41B9"/>
    <w:rsid w:val="003C755F"/>
    <w:rsid w:val="003C7A8F"/>
    <w:rsid w:val="003D380A"/>
    <w:rsid w:val="003D4293"/>
    <w:rsid w:val="003D73EC"/>
    <w:rsid w:val="003E30D1"/>
    <w:rsid w:val="003F4E66"/>
    <w:rsid w:val="003F7A5F"/>
    <w:rsid w:val="00404519"/>
    <w:rsid w:val="004077A8"/>
    <w:rsid w:val="004115BB"/>
    <w:rsid w:val="0041336B"/>
    <w:rsid w:val="00420001"/>
    <w:rsid w:val="00420DC6"/>
    <w:rsid w:val="004242E5"/>
    <w:rsid w:val="00440FB4"/>
    <w:rsid w:val="00453770"/>
    <w:rsid w:val="00462C06"/>
    <w:rsid w:val="004711DD"/>
    <w:rsid w:val="00477F8A"/>
    <w:rsid w:val="00485D9F"/>
    <w:rsid w:val="00486097"/>
    <w:rsid w:val="0049181F"/>
    <w:rsid w:val="0049551D"/>
    <w:rsid w:val="004B2287"/>
    <w:rsid w:val="004B4980"/>
    <w:rsid w:val="004B7931"/>
    <w:rsid w:val="004C3F25"/>
    <w:rsid w:val="004C5CE5"/>
    <w:rsid w:val="004F0FB2"/>
    <w:rsid w:val="004F4D01"/>
    <w:rsid w:val="00505A12"/>
    <w:rsid w:val="00507642"/>
    <w:rsid w:val="00517374"/>
    <w:rsid w:val="005214E1"/>
    <w:rsid w:val="00521EEA"/>
    <w:rsid w:val="00523D88"/>
    <w:rsid w:val="00526CA5"/>
    <w:rsid w:val="00535F62"/>
    <w:rsid w:val="005416E5"/>
    <w:rsid w:val="00560F64"/>
    <w:rsid w:val="00565424"/>
    <w:rsid w:val="00566CF6"/>
    <w:rsid w:val="00573B01"/>
    <w:rsid w:val="00582194"/>
    <w:rsid w:val="005A0BD3"/>
    <w:rsid w:val="005A3C85"/>
    <w:rsid w:val="005B08A3"/>
    <w:rsid w:val="005C01D1"/>
    <w:rsid w:val="005F3203"/>
    <w:rsid w:val="005F779D"/>
    <w:rsid w:val="0060292A"/>
    <w:rsid w:val="00612195"/>
    <w:rsid w:val="00620FD8"/>
    <w:rsid w:val="00621CBE"/>
    <w:rsid w:val="0062357E"/>
    <w:rsid w:val="00623607"/>
    <w:rsid w:val="00625210"/>
    <w:rsid w:val="00625F0E"/>
    <w:rsid w:val="006327E4"/>
    <w:rsid w:val="006426EA"/>
    <w:rsid w:val="00645F06"/>
    <w:rsid w:val="00655DD0"/>
    <w:rsid w:val="0065620F"/>
    <w:rsid w:val="00657CA0"/>
    <w:rsid w:val="006723C7"/>
    <w:rsid w:val="00673ED4"/>
    <w:rsid w:val="00674C5C"/>
    <w:rsid w:val="00681C19"/>
    <w:rsid w:val="006864FF"/>
    <w:rsid w:val="00693677"/>
    <w:rsid w:val="00694768"/>
    <w:rsid w:val="006D5247"/>
    <w:rsid w:val="006D7D6F"/>
    <w:rsid w:val="006F412B"/>
    <w:rsid w:val="006F4FFA"/>
    <w:rsid w:val="00702CA0"/>
    <w:rsid w:val="007140F9"/>
    <w:rsid w:val="00714A29"/>
    <w:rsid w:val="00714B5C"/>
    <w:rsid w:val="007239C3"/>
    <w:rsid w:val="00743BA7"/>
    <w:rsid w:val="00754C57"/>
    <w:rsid w:val="00757AFE"/>
    <w:rsid w:val="007723A2"/>
    <w:rsid w:val="007841C8"/>
    <w:rsid w:val="00793C2D"/>
    <w:rsid w:val="007976BC"/>
    <w:rsid w:val="007A2F72"/>
    <w:rsid w:val="007A3358"/>
    <w:rsid w:val="007A5FC1"/>
    <w:rsid w:val="007B7D0B"/>
    <w:rsid w:val="007C0108"/>
    <w:rsid w:val="007C0C71"/>
    <w:rsid w:val="007D7925"/>
    <w:rsid w:val="007F2ADD"/>
    <w:rsid w:val="0081541D"/>
    <w:rsid w:val="00820184"/>
    <w:rsid w:val="00827AAF"/>
    <w:rsid w:val="008376E8"/>
    <w:rsid w:val="008442F9"/>
    <w:rsid w:val="00855015"/>
    <w:rsid w:val="008673E6"/>
    <w:rsid w:val="00867624"/>
    <w:rsid w:val="008679E2"/>
    <w:rsid w:val="0087517D"/>
    <w:rsid w:val="0087671C"/>
    <w:rsid w:val="00886B5A"/>
    <w:rsid w:val="00887003"/>
    <w:rsid w:val="00892B64"/>
    <w:rsid w:val="008A019B"/>
    <w:rsid w:val="008B1B97"/>
    <w:rsid w:val="008B48AA"/>
    <w:rsid w:val="008B55E1"/>
    <w:rsid w:val="008B57BE"/>
    <w:rsid w:val="008B5D30"/>
    <w:rsid w:val="008C0ED2"/>
    <w:rsid w:val="008D339C"/>
    <w:rsid w:val="008E1D1F"/>
    <w:rsid w:val="008F2A18"/>
    <w:rsid w:val="008F5141"/>
    <w:rsid w:val="008F6182"/>
    <w:rsid w:val="00902769"/>
    <w:rsid w:val="00910D65"/>
    <w:rsid w:val="00911D96"/>
    <w:rsid w:val="00947B1C"/>
    <w:rsid w:val="00952C93"/>
    <w:rsid w:val="009548D4"/>
    <w:rsid w:val="00954B6E"/>
    <w:rsid w:val="00970BA6"/>
    <w:rsid w:val="00972C6A"/>
    <w:rsid w:val="00972FFC"/>
    <w:rsid w:val="00981B62"/>
    <w:rsid w:val="00993B78"/>
    <w:rsid w:val="009B0B5A"/>
    <w:rsid w:val="009B5EC3"/>
    <w:rsid w:val="009B5F2A"/>
    <w:rsid w:val="009C3A4A"/>
    <w:rsid w:val="009D7E76"/>
    <w:rsid w:val="009E3F9C"/>
    <w:rsid w:val="009E50ED"/>
    <w:rsid w:val="009F047D"/>
    <w:rsid w:val="009F1864"/>
    <w:rsid w:val="00A04BDF"/>
    <w:rsid w:val="00A072E0"/>
    <w:rsid w:val="00A11570"/>
    <w:rsid w:val="00A1400E"/>
    <w:rsid w:val="00A14D73"/>
    <w:rsid w:val="00A165DD"/>
    <w:rsid w:val="00A16E6D"/>
    <w:rsid w:val="00A22B38"/>
    <w:rsid w:val="00A42D06"/>
    <w:rsid w:val="00A46471"/>
    <w:rsid w:val="00A568FD"/>
    <w:rsid w:val="00A648CE"/>
    <w:rsid w:val="00A72439"/>
    <w:rsid w:val="00A75D16"/>
    <w:rsid w:val="00AA1BD7"/>
    <w:rsid w:val="00AA51D3"/>
    <w:rsid w:val="00AC400F"/>
    <w:rsid w:val="00AD1820"/>
    <w:rsid w:val="00AD59CF"/>
    <w:rsid w:val="00AD6A37"/>
    <w:rsid w:val="00AD7A5A"/>
    <w:rsid w:val="00AF27B6"/>
    <w:rsid w:val="00AF2A9B"/>
    <w:rsid w:val="00AF5409"/>
    <w:rsid w:val="00B02936"/>
    <w:rsid w:val="00B12F00"/>
    <w:rsid w:val="00B14CE2"/>
    <w:rsid w:val="00B23C9E"/>
    <w:rsid w:val="00B4292F"/>
    <w:rsid w:val="00B45597"/>
    <w:rsid w:val="00B52309"/>
    <w:rsid w:val="00B57040"/>
    <w:rsid w:val="00B67DA6"/>
    <w:rsid w:val="00B73278"/>
    <w:rsid w:val="00B774F4"/>
    <w:rsid w:val="00B90B43"/>
    <w:rsid w:val="00B9674F"/>
    <w:rsid w:val="00BB416A"/>
    <w:rsid w:val="00BB74E1"/>
    <w:rsid w:val="00BC2B43"/>
    <w:rsid w:val="00BD11F0"/>
    <w:rsid w:val="00BD4603"/>
    <w:rsid w:val="00BD56D7"/>
    <w:rsid w:val="00BD600E"/>
    <w:rsid w:val="00C037C3"/>
    <w:rsid w:val="00C05C56"/>
    <w:rsid w:val="00C128EF"/>
    <w:rsid w:val="00C158FC"/>
    <w:rsid w:val="00C207C9"/>
    <w:rsid w:val="00C33447"/>
    <w:rsid w:val="00C374F9"/>
    <w:rsid w:val="00C42D2F"/>
    <w:rsid w:val="00C42F14"/>
    <w:rsid w:val="00C4716B"/>
    <w:rsid w:val="00C47CA5"/>
    <w:rsid w:val="00C52DC5"/>
    <w:rsid w:val="00C65CAC"/>
    <w:rsid w:val="00C67C73"/>
    <w:rsid w:val="00C74E73"/>
    <w:rsid w:val="00C775F8"/>
    <w:rsid w:val="00C83AC5"/>
    <w:rsid w:val="00C84B8D"/>
    <w:rsid w:val="00C946EB"/>
    <w:rsid w:val="00C9553B"/>
    <w:rsid w:val="00CB255F"/>
    <w:rsid w:val="00CB62F5"/>
    <w:rsid w:val="00CB766D"/>
    <w:rsid w:val="00CB7FB9"/>
    <w:rsid w:val="00CC2513"/>
    <w:rsid w:val="00CC3F92"/>
    <w:rsid w:val="00CC5CF6"/>
    <w:rsid w:val="00CF32A6"/>
    <w:rsid w:val="00CF673B"/>
    <w:rsid w:val="00D04130"/>
    <w:rsid w:val="00D04855"/>
    <w:rsid w:val="00D23A89"/>
    <w:rsid w:val="00D37BAD"/>
    <w:rsid w:val="00D52EC7"/>
    <w:rsid w:val="00D601D9"/>
    <w:rsid w:val="00D67E16"/>
    <w:rsid w:val="00D74101"/>
    <w:rsid w:val="00D83669"/>
    <w:rsid w:val="00D856B9"/>
    <w:rsid w:val="00D961FB"/>
    <w:rsid w:val="00D97AC6"/>
    <w:rsid w:val="00DC56C7"/>
    <w:rsid w:val="00DC6427"/>
    <w:rsid w:val="00DD03E9"/>
    <w:rsid w:val="00DD07B9"/>
    <w:rsid w:val="00DE39F4"/>
    <w:rsid w:val="00DE76FC"/>
    <w:rsid w:val="00DF5E16"/>
    <w:rsid w:val="00E076B9"/>
    <w:rsid w:val="00E15B59"/>
    <w:rsid w:val="00E25D0B"/>
    <w:rsid w:val="00E3445A"/>
    <w:rsid w:val="00E3609A"/>
    <w:rsid w:val="00E44A94"/>
    <w:rsid w:val="00E44B8B"/>
    <w:rsid w:val="00E6596A"/>
    <w:rsid w:val="00E717A3"/>
    <w:rsid w:val="00E76DBD"/>
    <w:rsid w:val="00E85774"/>
    <w:rsid w:val="00E97268"/>
    <w:rsid w:val="00E972A5"/>
    <w:rsid w:val="00EA2A95"/>
    <w:rsid w:val="00EA528F"/>
    <w:rsid w:val="00ED4267"/>
    <w:rsid w:val="00ED6B78"/>
    <w:rsid w:val="00EF0972"/>
    <w:rsid w:val="00F045DC"/>
    <w:rsid w:val="00F13A66"/>
    <w:rsid w:val="00F1537D"/>
    <w:rsid w:val="00F17F23"/>
    <w:rsid w:val="00F209AB"/>
    <w:rsid w:val="00F319A1"/>
    <w:rsid w:val="00F332DD"/>
    <w:rsid w:val="00F501FB"/>
    <w:rsid w:val="00F60E74"/>
    <w:rsid w:val="00F61C85"/>
    <w:rsid w:val="00F636E1"/>
    <w:rsid w:val="00F77487"/>
    <w:rsid w:val="00F835AF"/>
    <w:rsid w:val="00F836A6"/>
    <w:rsid w:val="00F85719"/>
    <w:rsid w:val="00F97558"/>
    <w:rsid w:val="00FA7E77"/>
    <w:rsid w:val="00FB5725"/>
    <w:rsid w:val="00FB6E08"/>
    <w:rsid w:val="00FD25EF"/>
    <w:rsid w:val="00FD792D"/>
    <w:rsid w:val="00FE4AE5"/>
    <w:rsid w:val="00FF66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D181C"/>
  <w15:docId w15:val="{ECACD189-93A3-420C-A3D5-381B8426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D01"/>
    <w:pPr>
      <w:spacing w:after="0" w:line="240" w:lineRule="auto"/>
    </w:pPr>
  </w:style>
  <w:style w:type="paragraph" w:styleId="Heading1">
    <w:name w:val="heading 1"/>
    <w:basedOn w:val="Normal"/>
    <w:next w:val="Normal"/>
    <w:link w:val="Heading1Char"/>
    <w:uiPriority w:val="9"/>
    <w:qFormat/>
    <w:rsid w:val="00521EEA"/>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1EEA"/>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1EEA"/>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1"/>
    <w:next w:val="Normal1"/>
    <w:link w:val="Heading4Char"/>
    <w:uiPriority w:val="9"/>
    <w:qFormat/>
    <w:rsid w:val="00521EEA"/>
    <w:pPr>
      <w:keepNext/>
      <w:keepLines/>
      <w:numPr>
        <w:ilvl w:val="3"/>
        <w:numId w:val="2"/>
      </w:numPr>
      <w:spacing w:before="280" w:after="80"/>
      <w:contextualSpacing/>
      <w:outlineLvl w:val="3"/>
    </w:pPr>
    <w:rPr>
      <w:color w:val="666666"/>
      <w:sz w:val="24"/>
      <w:szCs w:val="24"/>
    </w:rPr>
  </w:style>
  <w:style w:type="paragraph" w:styleId="Heading5">
    <w:name w:val="heading 5"/>
    <w:basedOn w:val="Normal1"/>
    <w:next w:val="Normal1"/>
    <w:link w:val="Heading5Char"/>
    <w:uiPriority w:val="9"/>
    <w:qFormat/>
    <w:rsid w:val="00521EEA"/>
    <w:pPr>
      <w:keepNext/>
      <w:keepLines/>
      <w:numPr>
        <w:ilvl w:val="4"/>
        <w:numId w:val="2"/>
      </w:numPr>
      <w:spacing w:before="240" w:after="80"/>
      <w:contextualSpacing/>
      <w:outlineLvl w:val="4"/>
    </w:pPr>
    <w:rPr>
      <w:color w:val="666666"/>
    </w:rPr>
  </w:style>
  <w:style w:type="paragraph" w:styleId="Heading6">
    <w:name w:val="heading 6"/>
    <w:basedOn w:val="Normal1"/>
    <w:next w:val="Normal1"/>
    <w:link w:val="Heading6Char"/>
    <w:uiPriority w:val="99"/>
    <w:qFormat/>
    <w:rsid w:val="00521EEA"/>
    <w:pPr>
      <w:keepNext/>
      <w:keepLines/>
      <w:numPr>
        <w:ilvl w:val="5"/>
        <w:numId w:val="2"/>
      </w:numPr>
      <w:spacing w:before="240" w:after="80"/>
      <w:contextualSpacing/>
      <w:outlineLvl w:val="5"/>
    </w:pPr>
    <w:rPr>
      <w:i/>
      <w:color w:val="666666"/>
    </w:rPr>
  </w:style>
  <w:style w:type="paragraph" w:styleId="Heading7">
    <w:name w:val="heading 7"/>
    <w:basedOn w:val="Normal"/>
    <w:next w:val="Normal"/>
    <w:link w:val="Heading7Char"/>
    <w:uiPriority w:val="99"/>
    <w:unhideWhenUsed/>
    <w:qFormat/>
    <w:rsid w:val="00521EEA"/>
    <w:pPr>
      <w:keepNext/>
      <w:keepLines/>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521EEA"/>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521EEA"/>
    <w:pPr>
      <w:keepNext/>
      <w:keepLines/>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400E"/>
    <w:pPr>
      <w:spacing w:line="276" w:lineRule="auto"/>
      <w:ind w:left="720"/>
      <w:contextualSpacing/>
    </w:pPr>
    <w:rPr>
      <w:rFonts w:ascii="Arial" w:eastAsia="Arial" w:hAnsi="Arial" w:cs="Arial"/>
      <w:color w:val="000000"/>
    </w:rPr>
  </w:style>
  <w:style w:type="character" w:customStyle="1" w:styleId="ListParagraphChar">
    <w:name w:val="List Paragraph Char"/>
    <w:link w:val="ListParagraph"/>
    <w:uiPriority w:val="34"/>
    <w:rsid w:val="00A1400E"/>
    <w:rPr>
      <w:rFonts w:ascii="Arial" w:eastAsia="Arial" w:hAnsi="Arial" w:cs="Arial"/>
      <w:color w:val="000000"/>
    </w:rPr>
  </w:style>
  <w:style w:type="character" w:styleId="CommentReference">
    <w:name w:val="annotation reference"/>
    <w:basedOn w:val="DefaultParagraphFont"/>
    <w:uiPriority w:val="99"/>
    <w:semiHidden/>
    <w:unhideWhenUsed/>
    <w:rsid w:val="00A1400E"/>
    <w:rPr>
      <w:sz w:val="16"/>
      <w:szCs w:val="16"/>
    </w:rPr>
  </w:style>
  <w:style w:type="paragraph" w:styleId="CommentText">
    <w:name w:val="annotation text"/>
    <w:basedOn w:val="Normal"/>
    <w:link w:val="CommentTextChar"/>
    <w:uiPriority w:val="99"/>
    <w:unhideWhenUsed/>
    <w:rsid w:val="00A1400E"/>
    <w:rPr>
      <w:sz w:val="20"/>
      <w:szCs w:val="20"/>
    </w:rPr>
  </w:style>
  <w:style w:type="character" w:customStyle="1" w:styleId="CommentTextChar">
    <w:name w:val="Comment Text Char"/>
    <w:basedOn w:val="DefaultParagraphFont"/>
    <w:link w:val="CommentText"/>
    <w:uiPriority w:val="99"/>
    <w:rsid w:val="00A1400E"/>
    <w:rPr>
      <w:sz w:val="20"/>
      <w:szCs w:val="20"/>
    </w:rPr>
  </w:style>
  <w:style w:type="paragraph" w:styleId="FootnoteText">
    <w:name w:val="footnote text"/>
    <w:basedOn w:val="Normal"/>
    <w:link w:val="FootnoteTextChar"/>
    <w:uiPriority w:val="99"/>
    <w:unhideWhenUsed/>
    <w:rsid w:val="00A1400E"/>
    <w:rPr>
      <w:sz w:val="20"/>
      <w:szCs w:val="20"/>
    </w:rPr>
  </w:style>
  <w:style w:type="character" w:customStyle="1" w:styleId="FootnoteTextChar">
    <w:name w:val="Footnote Text Char"/>
    <w:basedOn w:val="DefaultParagraphFont"/>
    <w:link w:val="FootnoteText"/>
    <w:uiPriority w:val="99"/>
    <w:rsid w:val="00A1400E"/>
    <w:rPr>
      <w:sz w:val="20"/>
      <w:szCs w:val="20"/>
    </w:rPr>
  </w:style>
  <w:style w:type="character" w:styleId="FootnoteReference">
    <w:name w:val="footnote reference"/>
    <w:basedOn w:val="DefaultParagraphFont"/>
    <w:uiPriority w:val="99"/>
    <w:unhideWhenUsed/>
    <w:rsid w:val="00A1400E"/>
    <w:rPr>
      <w:vertAlign w:val="superscript"/>
    </w:rPr>
  </w:style>
  <w:style w:type="paragraph" w:styleId="BalloonText">
    <w:name w:val="Balloon Text"/>
    <w:basedOn w:val="Normal"/>
    <w:link w:val="BalloonTextChar"/>
    <w:uiPriority w:val="99"/>
    <w:semiHidden/>
    <w:unhideWhenUsed/>
    <w:rsid w:val="00A14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00E"/>
    <w:rPr>
      <w:rFonts w:ascii="Segoe UI" w:hAnsi="Segoe UI" w:cs="Segoe UI"/>
      <w:sz w:val="18"/>
      <w:szCs w:val="18"/>
    </w:rPr>
  </w:style>
  <w:style w:type="character" w:customStyle="1" w:styleId="Heading1Char">
    <w:name w:val="Heading 1 Char"/>
    <w:basedOn w:val="DefaultParagraphFont"/>
    <w:link w:val="Heading1"/>
    <w:uiPriority w:val="9"/>
    <w:rsid w:val="00521E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21E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1EE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21EEA"/>
    <w:rPr>
      <w:rFonts w:ascii="Arial" w:eastAsia="Arial" w:hAnsi="Arial" w:cs="Arial"/>
      <w:color w:val="666666"/>
      <w:sz w:val="24"/>
      <w:szCs w:val="24"/>
    </w:rPr>
  </w:style>
  <w:style w:type="character" w:customStyle="1" w:styleId="Heading5Char">
    <w:name w:val="Heading 5 Char"/>
    <w:basedOn w:val="DefaultParagraphFont"/>
    <w:link w:val="Heading5"/>
    <w:uiPriority w:val="9"/>
    <w:rsid w:val="00521EEA"/>
    <w:rPr>
      <w:rFonts w:ascii="Arial" w:eastAsia="Arial" w:hAnsi="Arial" w:cs="Arial"/>
      <w:color w:val="666666"/>
    </w:rPr>
  </w:style>
  <w:style w:type="character" w:customStyle="1" w:styleId="Heading6Char">
    <w:name w:val="Heading 6 Char"/>
    <w:basedOn w:val="DefaultParagraphFont"/>
    <w:link w:val="Heading6"/>
    <w:uiPriority w:val="99"/>
    <w:rsid w:val="00521EEA"/>
    <w:rPr>
      <w:rFonts w:ascii="Arial" w:eastAsia="Arial" w:hAnsi="Arial" w:cs="Arial"/>
      <w:i/>
      <w:color w:val="666666"/>
    </w:rPr>
  </w:style>
  <w:style w:type="character" w:customStyle="1" w:styleId="Heading7Char">
    <w:name w:val="Heading 7 Char"/>
    <w:basedOn w:val="DefaultParagraphFont"/>
    <w:link w:val="Heading7"/>
    <w:uiPriority w:val="99"/>
    <w:rsid w:val="00521E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rsid w:val="00521E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521EEA"/>
    <w:rPr>
      <w:rFonts w:asciiTheme="majorHAnsi" w:eastAsiaTheme="majorEastAsia" w:hAnsiTheme="majorHAnsi" w:cstheme="majorBidi"/>
      <w:i/>
      <w:iCs/>
      <w:color w:val="404040" w:themeColor="text1" w:themeTint="BF"/>
      <w:sz w:val="20"/>
      <w:szCs w:val="20"/>
    </w:rPr>
  </w:style>
  <w:style w:type="paragraph" w:customStyle="1" w:styleId="Normal1">
    <w:name w:val="Normal1"/>
    <w:rsid w:val="00521EEA"/>
    <w:pPr>
      <w:spacing w:after="0" w:line="276" w:lineRule="auto"/>
    </w:pPr>
    <w:rPr>
      <w:rFonts w:ascii="Arial" w:eastAsia="Arial" w:hAnsi="Arial" w:cs="Arial"/>
      <w:color w:val="000000"/>
    </w:rPr>
  </w:style>
  <w:style w:type="paragraph" w:styleId="Caption">
    <w:name w:val="caption"/>
    <w:basedOn w:val="Normal"/>
    <w:next w:val="Normal"/>
    <w:uiPriority w:val="35"/>
    <w:unhideWhenUsed/>
    <w:qFormat/>
    <w:rsid w:val="00521EEA"/>
    <w:pPr>
      <w:spacing w:after="200"/>
    </w:pPr>
    <w:rPr>
      <w:rFonts w:ascii="Arial" w:eastAsia="Arial" w:hAnsi="Arial" w:cs="Arial"/>
      <w:b/>
      <w:bCs/>
      <w:color w:val="4472C4" w:themeColor="accent1"/>
      <w:sz w:val="18"/>
      <w:szCs w:val="18"/>
    </w:rPr>
  </w:style>
  <w:style w:type="table" w:customStyle="1" w:styleId="GridTable4-Accent61">
    <w:name w:val="Grid Table 4 - Accent 61"/>
    <w:basedOn w:val="TableNormal"/>
    <w:uiPriority w:val="49"/>
    <w:rsid w:val="00521EE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8C0ED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C0ED2"/>
    <w:rPr>
      <w:b/>
      <w:bCs/>
    </w:rPr>
  </w:style>
  <w:style w:type="paragraph" w:styleId="Header">
    <w:name w:val="header"/>
    <w:basedOn w:val="Normal"/>
    <w:link w:val="HeaderChar"/>
    <w:uiPriority w:val="99"/>
    <w:unhideWhenUsed/>
    <w:rsid w:val="00681C19"/>
    <w:pPr>
      <w:tabs>
        <w:tab w:val="center" w:pos="4680"/>
        <w:tab w:val="right" w:pos="9360"/>
      </w:tabs>
    </w:pPr>
  </w:style>
  <w:style w:type="character" w:customStyle="1" w:styleId="HeaderChar">
    <w:name w:val="Header Char"/>
    <w:basedOn w:val="DefaultParagraphFont"/>
    <w:link w:val="Header"/>
    <w:uiPriority w:val="99"/>
    <w:rsid w:val="00681C19"/>
  </w:style>
  <w:style w:type="paragraph" w:styleId="Footer">
    <w:name w:val="footer"/>
    <w:basedOn w:val="Normal"/>
    <w:link w:val="FooterChar"/>
    <w:uiPriority w:val="99"/>
    <w:unhideWhenUsed/>
    <w:qFormat/>
    <w:rsid w:val="00681C19"/>
    <w:pPr>
      <w:tabs>
        <w:tab w:val="center" w:pos="4680"/>
        <w:tab w:val="right" w:pos="9360"/>
      </w:tabs>
    </w:pPr>
  </w:style>
  <w:style w:type="character" w:customStyle="1" w:styleId="FooterChar">
    <w:name w:val="Footer Char"/>
    <w:basedOn w:val="DefaultParagraphFont"/>
    <w:link w:val="Footer"/>
    <w:uiPriority w:val="99"/>
    <w:rsid w:val="00681C19"/>
  </w:style>
  <w:style w:type="table" w:styleId="TableGrid">
    <w:name w:val="Table Grid"/>
    <w:basedOn w:val="TableNormal"/>
    <w:uiPriority w:val="39"/>
    <w:rsid w:val="00045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5503"/>
    <w:pPr>
      <w:numPr>
        <w:numId w:val="0"/>
      </w:numPr>
      <w:spacing w:line="259" w:lineRule="auto"/>
      <w:outlineLvl w:val="9"/>
    </w:pPr>
  </w:style>
  <w:style w:type="paragraph" w:styleId="TOC1">
    <w:name w:val="toc 1"/>
    <w:basedOn w:val="Normal"/>
    <w:next w:val="Normal"/>
    <w:autoRedefine/>
    <w:uiPriority w:val="39"/>
    <w:unhideWhenUsed/>
    <w:rsid w:val="00255503"/>
    <w:pPr>
      <w:spacing w:after="100"/>
    </w:pPr>
  </w:style>
  <w:style w:type="paragraph" w:styleId="TOC2">
    <w:name w:val="toc 2"/>
    <w:basedOn w:val="Normal"/>
    <w:next w:val="Normal"/>
    <w:autoRedefine/>
    <w:uiPriority w:val="39"/>
    <w:unhideWhenUsed/>
    <w:rsid w:val="00255503"/>
    <w:pPr>
      <w:spacing w:after="100"/>
      <w:ind w:left="220"/>
    </w:pPr>
  </w:style>
  <w:style w:type="paragraph" w:styleId="TOC3">
    <w:name w:val="toc 3"/>
    <w:basedOn w:val="Normal"/>
    <w:next w:val="Normal"/>
    <w:autoRedefine/>
    <w:uiPriority w:val="39"/>
    <w:unhideWhenUsed/>
    <w:rsid w:val="00255503"/>
    <w:pPr>
      <w:spacing w:after="100"/>
      <w:ind w:left="440"/>
    </w:pPr>
  </w:style>
  <w:style w:type="character" w:styleId="Hyperlink">
    <w:name w:val="Hyperlink"/>
    <w:basedOn w:val="DefaultParagraphFont"/>
    <w:uiPriority w:val="99"/>
    <w:unhideWhenUsed/>
    <w:rsid w:val="00255503"/>
    <w:rPr>
      <w:color w:val="0563C1" w:themeColor="hyperlink"/>
      <w:u w:val="single"/>
    </w:rPr>
  </w:style>
  <w:style w:type="table" w:customStyle="1" w:styleId="GridTable4-Accent62">
    <w:name w:val="Grid Table 4 - Accent 62"/>
    <w:basedOn w:val="TableNormal"/>
    <w:uiPriority w:val="49"/>
    <w:rsid w:val="00E076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link w:val="NoSpacingChar"/>
    <w:uiPriority w:val="1"/>
    <w:qFormat/>
    <w:rsid w:val="00EA2A95"/>
    <w:pPr>
      <w:spacing w:after="0" w:line="240" w:lineRule="auto"/>
    </w:pPr>
    <w:rPr>
      <w:rFonts w:eastAsiaTheme="minorEastAsia"/>
    </w:rPr>
  </w:style>
  <w:style w:type="character" w:customStyle="1" w:styleId="NoSpacingChar">
    <w:name w:val="No Spacing Char"/>
    <w:basedOn w:val="DefaultParagraphFont"/>
    <w:link w:val="NoSpacing"/>
    <w:uiPriority w:val="1"/>
    <w:rsid w:val="00EA2A95"/>
    <w:rPr>
      <w:rFonts w:eastAsiaTheme="minorEastAsia"/>
    </w:rPr>
  </w:style>
  <w:style w:type="character" w:customStyle="1" w:styleId="heading20">
    <w:name w:val="heading2"/>
    <w:basedOn w:val="DefaultParagraphFont"/>
    <w:rsid w:val="001102B1"/>
  </w:style>
  <w:style w:type="table" w:customStyle="1" w:styleId="ListTable6Colorful-Accent41">
    <w:name w:val="List Table 6 Colorful - Accent 41"/>
    <w:basedOn w:val="TableNormal"/>
    <w:uiPriority w:val="51"/>
    <w:rsid w:val="001102B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11">
    <w:name w:val="List Table 3 - Accent 11"/>
    <w:basedOn w:val="TableNormal"/>
    <w:uiPriority w:val="48"/>
    <w:rsid w:val="001102B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4-Accent63">
    <w:name w:val="Grid Table 4 - Accent 63"/>
    <w:basedOn w:val="TableNormal"/>
    <w:uiPriority w:val="49"/>
    <w:rsid w:val="001102B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Subject">
    <w:name w:val="annotation subject"/>
    <w:basedOn w:val="CommentText"/>
    <w:next w:val="CommentText"/>
    <w:link w:val="CommentSubjectChar"/>
    <w:uiPriority w:val="99"/>
    <w:semiHidden/>
    <w:unhideWhenUsed/>
    <w:rsid w:val="00886B5A"/>
    <w:rPr>
      <w:b/>
      <w:bCs/>
    </w:rPr>
  </w:style>
  <w:style w:type="character" w:customStyle="1" w:styleId="CommentSubjectChar">
    <w:name w:val="Comment Subject Char"/>
    <w:basedOn w:val="CommentTextChar"/>
    <w:link w:val="CommentSubject"/>
    <w:uiPriority w:val="99"/>
    <w:semiHidden/>
    <w:rsid w:val="00886B5A"/>
    <w:rPr>
      <w:b/>
      <w:bCs/>
      <w:sz w:val="20"/>
      <w:szCs w:val="20"/>
    </w:rPr>
  </w:style>
  <w:style w:type="paragraph" w:styleId="TableofFigures">
    <w:name w:val="table of figures"/>
    <w:basedOn w:val="Normal"/>
    <w:next w:val="Normal"/>
    <w:uiPriority w:val="99"/>
    <w:unhideWhenUsed/>
    <w:rsid w:val="00376AA1"/>
  </w:style>
  <w:style w:type="table" w:customStyle="1" w:styleId="GridTable5Dark-Accent61">
    <w:name w:val="Grid Table 5 Dark - Accent 61"/>
    <w:basedOn w:val="TableNormal"/>
    <w:uiPriority w:val="50"/>
    <w:rsid w:val="008673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FollowedHyperlink">
    <w:name w:val="FollowedHyperlink"/>
    <w:basedOn w:val="DefaultParagraphFont"/>
    <w:uiPriority w:val="99"/>
    <w:semiHidden/>
    <w:unhideWhenUsed/>
    <w:rsid w:val="00827AAF"/>
    <w:rPr>
      <w:color w:val="954F72"/>
      <w:u w:val="single"/>
    </w:rPr>
  </w:style>
  <w:style w:type="paragraph" w:customStyle="1" w:styleId="msonormal0">
    <w:name w:val="msonormal"/>
    <w:basedOn w:val="Normal"/>
    <w:rsid w:val="00827AAF"/>
    <w:pPr>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Normal"/>
    <w:rsid w:val="00827AAF"/>
    <w:pPr>
      <w:spacing w:before="100" w:beforeAutospacing="1" w:after="100" w:afterAutospacing="1"/>
    </w:pPr>
    <w:rPr>
      <w:rFonts w:ascii="Calibri" w:eastAsia="Times New Roman" w:hAnsi="Calibri" w:cs="Calibri"/>
      <w:sz w:val="24"/>
      <w:szCs w:val="24"/>
    </w:rPr>
  </w:style>
  <w:style w:type="paragraph" w:customStyle="1" w:styleId="xl65">
    <w:name w:val="xl65"/>
    <w:basedOn w:val="Normal"/>
    <w:rsid w:val="00827AAF"/>
    <w:pPr>
      <w:spacing w:before="100" w:beforeAutospacing="1" w:after="100" w:afterAutospacing="1"/>
      <w:jc w:val="center"/>
    </w:pPr>
    <w:rPr>
      <w:rFonts w:ascii="Calibri" w:eastAsia="Times New Roman" w:hAnsi="Calibri" w:cs="Calibri"/>
      <w:b/>
      <w:bCs/>
      <w:sz w:val="24"/>
      <w:szCs w:val="24"/>
    </w:rPr>
  </w:style>
  <w:style w:type="paragraph" w:customStyle="1" w:styleId="xl66">
    <w:name w:val="xl66"/>
    <w:basedOn w:val="Normal"/>
    <w:rsid w:val="00827AAF"/>
    <w:pPr>
      <w:spacing w:before="100" w:beforeAutospacing="1" w:after="100" w:afterAutospacing="1"/>
    </w:pPr>
    <w:rPr>
      <w:rFonts w:ascii="Calibri" w:eastAsia="Times New Roman" w:hAnsi="Calibri" w:cs="Calibri"/>
      <w:b/>
      <w:bCs/>
      <w:sz w:val="24"/>
      <w:szCs w:val="24"/>
    </w:rPr>
  </w:style>
  <w:style w:type="paragraph" w:customStyle="1" w:styleId="xl67">
    <w:name w:val="xl67"/>
    <w:basedOn w:val="Normal"/>
    <w:rsid w:val="00827AAF"/>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68">
    <w:name w:val="xl68"/>
    <w:basedOn w:val="Normal"/>
    <w:rsid w:val="00827A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69">
    <w:name w:val="xl69"/>
    <w:basedOn w:val="Normal"/>
    <w:rsid w:val="00827AAF"/>
    <w:pPr>
      <w:pBdr>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70">
    <w:name w:val="xl70"/>
    <w:basedOn w:val="Normal"/>
    <w:rsid w:val="00827AA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71">
    <w:name w:val="xl71"/>
    <w:basedOn w:val="Normal"/>
    <w:rsid w:val="00827AA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72">
    <w:name w:val="xl72"/>
    <w:basedOn w:val="Normal"/>
    <w:rsid w:val="00827AA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73">
    <w:name w:val="xl73"/>
    <w:basedOn w:val="Normal"/>
    <w:rsid w:val="00827A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b/>
      <w:bCs/>
      <w:sz w:val="24"/>
      <w:szCs w:val="24"/>
    </w:rPr>
  </w:style>
  <w:style w:type="paragraph" w:customStyle="1" w:styleId="xl74">
    <w:name w:val="xl74"/>
    <w:basedOn w:val="Normal"/>
    <w:rsid w:val="0082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75">
    <w:name w:val="xl75"/>
    <w:basedOn w:val="Normal"/>
    <w:rsid w:val="00827AA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76">
    <w:name w:val="xl76"/>
    <w:basedOn w:val="Normal"/>
    <w:rsid w:val="00827AA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77">
    <w:name w:val="xl77"/>
    <w:basedOn w:val="Normal"/>
    <w:rsid w:val="00827AAF"/>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78">
    <w:name w:val="xl78"/>
    <w:basedOn w:val="Normal"/>
    <w:rsid w:val="00827AA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79">
    <w:name w:val="xl79"/>
    <w:basedOn w:val="Normal"/>
    <w:rsid w:val="00827A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cs="Calibri"/>
      <w:sz w:val="24"/>
      <w:szCs w:val="24"/>
    </w:rPr>
  </w:style>
  <w:style w:type="paragraph" w:customStyle="1" w:styleId="xl80">
    <w:name w:val="xl80"/>
    <w:basedOn w:val="Normal"/>
    <w:rsid w:val="00827A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4"/>
      <w:szCs w:val="24"/>
    </w:rPr>
  </w:style>
  <w:style w:type="paragraph" w:customStyle="1" w:styleId="xl81">
    <w:name w:val="xl81"/>
    <w:basedOn w:val="Normal"/>
    <w:rsid w:val="00827A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24"/>
      <w:szCs w:val="24"/>
    </w:rPr>
  </w:style>
  <w:style w:type="paragraph" w:customStyle="1" w:styleId="xl82">
    <w:name w:val="xl82"/>
    <w:basedOn w:val="Normal"/>
    <w:rsid w:val="0082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83">
    <w:name w:val="xl83"/>
    <w:basedOn w:val="Normal"/>
    <w:rsid w:val="00827AA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84">
    <w:name w:val="xl84"/>
    <w:basedOn w:val="Normal"/>
    <w:rsid w:val="00827AA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85">
    <w:name w:val="xl85"/>
    <w:basedOn w:val="Normal"/>
    <w:rsid w:val="00827AA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86">
    <w:name w:val="xl86"/>
    <w:basedOn w:val="Normal"/>
    <w:rsid w:val="0082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87">
    <w:name w:val="xl87"/>
    <w:basedOn w:val="Normal"/>
    <w:rsid w:val="00827AA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24"/>
      <w:szCs w:val="24"/>
    </w:rPr>
  </w:style>
  <w:style w:type="paragraph" w:customStyle="1" w:styleId="xl88">
    <w:name w:val="xl88"/>
    <w:basedOn w:val="Normal"/>
    <w:rsid w:val="00827AAF"/>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89">
    <w:name w:val="xl89"/>
    <w:basedOn w:val="Normal"/>
    <w:rsid w:val="0082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90">
    <w:name w:val="xl90"/>
    <w:basedOn w:val="Normal"/>
    <w:rsid w:val="0082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91">
    <w:name w:val="xl91"/>
    <w:basedOn w:val="Normal"/>
    <w:rsid w:val="00827AAF"/>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92">
    <w:name w:val="xl92"/>
    <w:basedOn w:val="Normal"/>
    <w:rsid w:val="00827AAF"/>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cs="Calibri"/>
      <w:sz w:val="24"/>
      <w:szCs w:val="24"/>
    </w:rPr>
  </w:style>
  <w:style w:type="paragraph" w:customStyle="1" w:styleId="xl93">
    <w:name w:val="xl93"/>
    <w:basedOn w:val="Normal"/>
    <w:rsid w:val="00827AA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rPr>
  </w:style>
  <w:style w:type="paragraph" w:customStyle="1" w:styleId="xl94">
    <w:name w:val="xl94"/>
    <w:basedOn w:val="Normal"/>
    <w:rsid w:val="00827AAF"/>
    <w:pPr>
      <w:pBdr>
        <w:top w:val="single" w:sz="4"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rPr>
  </w:style>
  <w:style w:type="paragraph" w:customStyle="1" w:styleId="xl95">
    <w:name w:val="xl95"/>
    <w:basedOn w:val="Normal"/>
    <w:rsid w:val="00827A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96">
    <w:name w:val="xl96"/>
    <w:basedOn w:val="Normal"/>
    <w:rsid w:val="00827AA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24"/>
      <w:szCs w:val="24"/>
    </w:rPr>
  </w:style>
  <w:style w:type="paragraph" w:customStyle="1" w:styleId="xl97">
    <w:name w:val="xl97"/>
    <w:basedOn w:val="Normal"/>
    <w:rsid w:val="00827AA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98">
    <w:name w:val="xl98"/>
    <w:basedOn w:val="Normal"/>
    <w:rsid w:val="00827AAF"/>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99">
    <w:name w:val="xl99"/>
    <w:basedOn w:val="Normal"/>
    <w:rsid w:val="00827AAF"/>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0">
    <w:name w:val="xl100"/>
    <w:basedOn w:val="Normal"/>
    <w:rsid w:val="00827AA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101">
    <w:name w:val="xl101"/>
    <w:basedOn w:val="Normal"/>
    <w:rsid w:val="00827AAF"/>
    <w:pPr>
      <w:pBdr>
        <w:top w:val="single" w:sz="4" w:space="0" w:color="auto"/>
        <w:left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102">
    <w:name w:val="xl102"/>
    <w:basedOn w:val="Normal"/>
    <w:rsid w:val="00827AAF"/>
    <w:pPr>
      <w:pBdr>
        <w:top w:val="single" w:sz="4" w:space="0" w:color="auto"/>
        <w:left w:val="single" w:sz="4" w:space="0" w:color="auto"/>
        <w:right w:val="single" w:sz="8"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103">
    <w:name w:val="xl103"/>
    <w:basedOn w:val="Normal"/>
    <w:rsid w:val="00827AAF"/>
    <w:pPr>
      <w:pBdr>
        <w:top w:val="single" w:sz="4" w:space="0" w:color="auto"/>
        <w:right w:val="single" w:sz="8"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104">
    <w:name w:val="xl104"/>
    <w:basedOn w:val="Normal"/>
    <w:rsid w:val="00827A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105">
    <w:name w:val="xl105"/>
    <w:basedOn w:val="Normal"/>
    <w:rsid w:val="00827AAF"/>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106">
    <w:name w:val="xl106"/>
    <w:basedOn w:val="Normal"/>
    <w:rsid w:val="00827AA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24"/>
      <w:szCs w:val="24"/>
    </w:rPr>
  </w:style>
  <w:style w:type="paragraph" w:customStyle="1" w:styleId="xl107">
    <w:name w:val="xl107"/>
    <w:basedOn w:val="Normal"/>
    <w:rsid w:val="00827AAF"/>
    <w:pPr>
      <w:pBdr>
        <w:top w:val="single" w:sz="4" w:space="0" w:color="auto"/>
        <w:left w:val="single" w:sz="4" w:space="0" w:color="auto"/>
        <w:right w:val="single" w:sz="4" w:space="0" w:color="auto"/>
      </w:pBdr>
      <w:spacing w:before="100" w:beforeAutospacing="1" w:after="100" w:afterAutospacing="1"/>
      <w:textAlignment w:val="center"/>
    </w:pPr>
    <w:rPr>
      <w:rFonts w:ascii="Calibri" w:eastAsia="Times New Roman" w:hAnsi="Calibri" w:cs="Calibri"/>
      <w:b/>
      <w:bCs/>
      <w:sz w:val="24"/>
      <w:szCs w:val="24"/>
    </w:rPr>
  </w:style>
  <w:style w:type="paragraph" w:customStyle="1" w:styleId="xl108">
    <w:name w:val="xl108"/>
    <w:basedOn w:val="Normal"/>
    <w:rsid w:val="00827AA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09">
    <w:name w:val="xl109"/>
    <w:basedOn w:val="Normal"/>
    <w:rsid w:val="00827AA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110">
    <w:name w:val="xl110"/>
    <w:basedOn w:val="Normal"/>
    <w:rsid w:val="00827AA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111">
    <w:name w:val="xl111"/>
    <w:basedOn w:val="Normal"/>
    <w:rsid w:val="00827A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112">
    <w:name w:val="xl112"/>
    <w:basedOn w:val="Normal"/>
    <w:rsid w:val="00827AA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113">
    <w:name w:val="xl113"/>
    <w:basedOn w:val="Normal"/>
    <w:rsid w:val="00827A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rPr>
  </w:style>
  <w:style w:type="paragraph" w:customStyle="1" w:styleId="xl114">
    <w:name w:val="xl114"/>
    <w:basedOn w:val="Normal"/>
    <w:rsid w:val="00827AA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rPr>
  </w:style>
  <w:style w:type="paragraph" w:customStyle="1" w:styleId="xl115">
    <w:name w:val="xl115"/>
    <w:basedOn w:val="Normal"/>
    <w:rsid w:val="00827AA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b/>
      <w:bCs/>
      <w:sz w:val="24"/>
      <w:szCs w:val="24"/>
    </w:rPr>
  </w:style>
  <w:style w:type="paragraph" w:customStyle="1" w:styleId="xl116">
    <w:name w:val="xl116"/>
    <w:basedOn w:val="Normal"/>
    <w:rsid w:val="00827A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4"/>
      <w:szCs w:val="24"/>
    </w:rPr>
  </w:style>
  <w:style w:type="paragraph" w:customStyle="1" w:styleId="xl117">
    <w:name w:val="xl117"/>
    <w:basedOn w:val="Normal"/>
    <w:rsid w:val="00827AAF"/>
    <w:pPr>
      <w:pBdr>
        <w:top w:val="single" w:sz="4" w:space="0" w:color="auto"/>
        <w:left w:val="single" w:sz="4" w:space="0" w:color="auto"/>
        <w:right w:val="single" w:sz="4" w:space="0" w:color="auto"/>
      </w:pBdr>
      <w:spacing w:before="100" w:beforeAutospacing="1" w:after="100" w:afterAutospacing="1"/>
      <w:textAlignment w:val="center"/>
    </w:pPr>
    <w:rPr>
      <w:rFonts w:ascii="Calibri" w:eastAsia="Times New Roman" w:hAnsi="Calibri" w:cs="Calibri"/>
      <w:sz w:val="24"/>
      <w:szCs w:val="24"/>
    </w:rPr>
  </w:style>
  <w:style w:type="paragraph" w:customStyle="1" w:styleId="xl118">
    <w:name w:val="xl118"/>
    <w:basedOn w:val="Normal"/>
    <w:rsid w:val="00827AA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119">
    <w:name w:val="xl119"/>
    <w:basedOn w:val="Normal"/>
    <w:rsid w:val="00827AAF"/>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rPr>
  </w:style>
  <w:style w:type="paragraph" w:customStyle="1" w:styleId="xl120">
    <w:name w:val="xl120"/>
    <w:basedOn w:val="Normal"/>
    <w:rsid w:val="00827AAF"/>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rPr>
  </w:style>
  <w:style w:type="paragraph" w:customStyle="1" w:styleId="xl121">
    <w:name w:val="xl121"/>
    <w:basedOn w:val="Normal"/>
    <w:rsid w:val="00827AA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24"/>
      <w:szCs w:val="24"/>
    </w:rPr>
  </w:style>
  <w:style w:type="paragraph" w:customStyle="1" w:styleId="xl122">
    <w:name w:val="xl122"/>
    <w:basedOn w:val="Normal"/>
    <w:rsid w:val="00827AA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123">
    <w:name w:val="xl123"/>
    <w:basedOn w:val="Normal"/>
    <w:rsid w:val="00827AA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rPr>
  </w:style>
  <w:style w:type="paragraph" w:customStyle="1" w:styleId="xl124">
    <w:name w:val="xl124"/>
    <w:basedOn w:val="Normal"/>
    <w:rsid w:val="00827AA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eastAsia="Times New Roman" w:hAnsi="Calibri" w:cs="Calibri"/>
      <w:sz w:val="24"/>
      <w:szCs w:val="24"/>
    </w:rPr>
  </w:style>
  <w:style w:type="paragraph" w:customStyle="1" w:styleId="xl125">
    <w:name w:val="xl125"/>
    <w:basedOn w:val="Normal"/>
    <w:rsid w:val="00827AA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126">
    <w:name w:val="xl126"/>
    <w:basedOn w:val="Normal"/>
    <w:rsid w:val="00827AAF"/>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127">
    <w:name w:val="xl127"/>
    <w:basedOn w:val="Normal"/>
    <w:rsid w:val="00827AA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128">
    <w:name w:val="xl128"/>
    <w:basedOn w:val="Normal"/>
    <w:rsid w:val="00827AAF"/>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24"/>
      <w:szCs w:val="24"/>
    </w:rPr>
  </w:style>
  <w:style w:type="paragraph" w:customStyle="1" w:styleId="xl129">
    <w:name w:val="xl129"/>
    <w:basedOn w:val="Normal"/>
    <w:rsid w:val="00827AAF"/>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130">
    <w:name w:val="xl130"/>
    <w:basedOn w:val="Normal"/>
    <w:rsid w:val="00827AAF"/>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rPr>
  </w:style>
  <w:style w:type="paragraph" w:customStyle="1" w:styleId="xl131">
    <w:name w:val="xl131"/>
    <w:basedOn w:val="Normal"/>
    <w:rsid w:val="00827AAF"/>
    <w:pPr>
      <w:pBdr>
        <w:left w:val="single" w:sz="4" w:space="0" w:color="auto"/>
        <w:bottom w:val="single" w:sz="8" w:space="0" w:color="auto"/>
        <w:right w:val="single" w:sz="4" w:space="0" w:color="auto"/>
      </w:pBdr>
      <w:spacing w:before="100" w:beforeAutospacing="1" w:after="100" w:afterAutospacing="1"/>
      <w:jc w:val="center"/>
    </w:pPr>
    <w:rPr>
      <w:rFonts w:ascii="Calibri" w:eastAsia="Times New Roman" w:hAnsi="Calibri" w:cs="Calibri"/>
      <w:b/>
      <w:bCs/>
      <w:sz w:val="24"/>
      <w:szCs w:val="24"/>
    </w:rPr>
  </w:style>
  <w:style w:type="paragraph" w:customStyle="1" w:styleId="xl132">
    <w:name w:val="xl132"/>
    <w:basedOn w:val="Normal"/>
    <w:rsid w:val="00827AAF"/>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133">
    <w:name w:val="xl133"/>
    <w:basedOn w:val="Normal"/>
    <w:rsid w:val="00827AAF"/>
    <w:pPr>
      <w:pBdr>
        <w:left w:val="single" w:sz="4" w:space="0" w:color="auto"/>
        <w:bottom w:val="single" w:sz="8"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134">
    <w:name w:val="xl134"/>
    <w:basedOn w:val="Normal"/>
    <w:rsid w:val="00827AAF"/>
    <w:pPr>
      <w:pBdr>
        <w:left w:val="single" w:sz="4"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135">
    <w:name w:val="xl135"/>
    <w:basedOn w:val="Normal"/>
    <w:rsid w:val="00827AAF"/>
    <w:pPr>
      <w:pBdr>
        <w:left w:val="single" w:sz="8" w:space="0" w:color="auto"/>
        <w:bottom w:val="single" w:sz="8" w:space="0" w:color="auto"/>
        <w:right w:val="single" w:sz="4" w:space="0" w:color="auto"/>
      </w:pBdr>
      <w:spacing w:before="100" w:beforeAutospacing="1" w:after="100" w:afterAutospacing="1"/>
    </w:pPr>
    <w:rPr>
      <w:rFonts w:ascii="Calibri" w:eastAsia="Times New Roman" w:hAnsi="Calibri" w:cs="Calibri"/>
      <w:sz w:val="24"/>
      <w:szCs w:val="24"/>
    </w:rPr>
  </w:style>
  <w:style w:type="paragraph" w:customStyle="1" w:styleId="xl136">
    <w:name w:val="xl136"/>
    <w:basedOn w:val="Normal"/>
    <w:rsid w:val="00827AAF"/>
    <w:pPr>
      <w:pBdr>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b/>
      <w:bCs/>
      <w:sz w:val="24"/>
      <w:szCs w:val="24"/>
    </w:rPr>
  </w:style>
  <w:style w:type="paragraph" w:customStyle="1" w:styleId="xl137">
    <w:name w:val="xl137"/>
    <w:basedOn w:val="Normal"/>
    <w:rsid w:val="00827AAF"/>
    <w:pPr>
      <w:pBdr>
        <w:left w:val="single" w:sz="4" w:space="0" w:color="auto"/>
        <w:bottom w:val="single" w:sz="8" w:space="0" w:color="auto"/>
        <w:right w:val="single" w:sz="4" w:space="0" w:color="auto"/>
      </w:pBdr>
      <w:spacing w:before="100" w:beforeAutospacing="1" w:after="100" w:afterAutospacing="1"/>
      <w:jc w:val="center"/>
    </w:pPr>
    <w:rPr>
      <w:rFonts w:ascii="Calibri" w:eastAsia="Times New Roman" w:hAnsi="Calibri" w:cs="Calibri"/>
      <w:b/>
      <w:bCs/>
      <w:sz w:val="24"/>
      <w:szCs w:val="24"/>
    </w:rPr>
  </w:style>
  <w:style w:type="paragraph" w:customStyle="1" w:styleId="xl138">
    <w:name w:val="xl138"/>
    <w:basedOn w:val="Normal"/>
    <w:rsid w:val="00827AAF"/>
    <w:pPr>
      <w:pBdr>
        <w:left w:val="single" w:sz="4" w:space="0" w:color="auto"/>
        <w:bottom w:val="single" w:sz="8" w:space="0" w:color="auto"/>
      </w:pBdr>
      <w:spacing w:before="100" w:beforeAutospacing="1" w:after="100" w:afterAutospacing="1"/>
      <w:jc w:val="center"/>
    </w:pPr>
    <w:rPr>
      <w:rFonts w:ascii="Calibri" w:eastAsia="Times New Roman" w:hAnsi="Calibri" w:cs="Calibri"/>
      <w:b/>
      <w:bCs/>
      <w:sz w:val="24"/>
      <w:szCs w:val="24"/>
    </w:rPr>
  </w:style>
  <w:style w:type="paragraph" w:customStyle="1" w:styleId="xl139">
    <w:name w:val="xl139"/>
    <w:basedOn w:val="Normal"/>
    <w:rsid w:val="00827AAF"/>
    <w:pPr>
      <w:pBdr>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b/>
      <w:bCs/>
      <w:sz w:val="24"/>
      <w:szCs w:val="24"/>
    </w:rPr>
  </w:style>
  <w:style w:type="paragraph" w:customStyle="1" w:styleId="xl140">
    <w:name w:val="xl140"/>
    <w:basedOn w:val="Normal"/>
    <w:rsid w:val="00827AAF"/>
    <w:pPr>
      <w:pBdr>
        <w:top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b/>
      <w:bCs/>
      <w:sz w:val="24"/>
      <w:szCs w:val="24"/>
    </w:rPr>
  </w:style>
  <w:style w:type="paragraph" w:customStyle="1" w:styleId="xl141">
    <w:name w:val="xl141"/>
    <w:basedOn w:val="Normal"/>
    <w:rsid w:val="00827AAF"/>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b/>
      <w:bCs/>
      <w:sz w:val="24"/>
      <w:szCs w:val="24"/>
    </w:rPr>
  </w:style>
  <w:style w:type="paragraph" w:customStyle="1" w:styleId="xl142">
    <w:name w:val="xl142"/>
    <w:basedOn w:val="Normal"/>
    <w:rsid w:val="00827AA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rPr>
  </w:style>
  <w:style w:type="paragraph" w:customStyle="1" w:styleId="xl143">
    <w:name w:val="xl143"/>
    <w:basedOn w:val="Normal"/>
    <w:rsid w:val="00827AAF"/>
    <w:pPr>
      <w:pBdr>
        <w:top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144">
    <w:name w:val="xl144"/>
    <w:basedOn w:val="Normal"/>
    <w:rsid w:val="00827AAF"/>
    <w:pPr>
      <w:pBdr>
        <w:bottom w:val="single" w:sz="4" w:space="0" w:color="auto"/>
        <w:right w:val="single" w:sz="8"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145">
    <w:name w:val="xl145"/>
    <w:basedOn w:val="Normal"/>
    <w:rsid w:val="00827AAF"/>
    <w:pPr>
      <w:spacing w:before="100" w:beforeAutospacing="1" w:after="100" w:afterAutospacing="1"/>
      <w:jc w:val="center"/>
    </w:pPr>
    <w:rPr>
      <w:rFonts w:ascii="Calibri" w:eastAsia="Times New Roman" w:hAnsi="Calibri" w:cs="Calibri"/>
      <w:b/>
      <w:bCs/>
      <w:sz w:val="48"/>
      <w:szCs w:val="48"/>
    </w:rPr>
  </w:style>
  <w:style w:type="paragraph" w:customStyle="1" w:styleId="xl146">
    <w:name w:val="xl146"/>
    <w:basedOn w:val="Normal"/>
    <w:rsid w:val="00827AAF"/>
    <w:pPr>
      <w:spacing w:before="100" w:beforeAutospacing="1" w:after="100" w:afterAutospacing="1"/>
      <w:jc w:val="center"/>
    </w:pPr>
    <w:rPr>
      <w:rFonts w:ascii="Calibri" w:eastAsia="Times New Roman" w:hAnsi="Calibri" w:cs="Calibri"/>
      <w:b/>
      <w:bCs/>
      <w:sz w:val="36"/>
      <w:szCs w:val="36"/>
    </w:rPr>
  </w:style>
  <w:style w:type="paragraph" w:customStyle="1" w:styleId="xl147">
    <w:name w:val="xl147"/>
    <w:basedOn w:val="Normal"/>
    <w:rsid w:val="00827AAF"/>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148">
    <w:name w:val="xl148"/>
    <w:basedOn w:val="Normal"/>
    <w:rsid w:val="00827AAF"/>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149">
    <w:name w:val="xl149"/>
    <w:basedOn w:val="Normal"/>
    <w:rsid w:val="00827AAF"/>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150">
    <w:name w:val="xl150"/>
    <w:basedOn w:val="Normal"/>
    <w:rsid w:val="00827AAF"/>
    <w:pPr>
      <w:pBdr>
        <w:top w:val="single" w:sz="8" w:space="0" w:color="auto"/>
        <w:bottom w:val="single" w:sz="4" w:space="0" w:color="auto"/>
      </w:pBdr>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151">
    <w:name w:val="xl151"/>
    <w:basedOn w:val="Normal"/>
    <w:rsid w:val="00827AAF"/>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43004">
      <w:bodyDiv w:val="1"/>
      <w:marLeft w:val="0"/>
      <w:marRight w:val="0"/>
      <w:marTop w:val="0"/>
      <w:marBottom w:val="0"/>
      <w:divBdr>
        <w:top w:val="none" w:sz="0" w:space="0" w:color="auto"/>
        <w:left w:val="none" w:sz="0" w:space="0" w:color="auto"/>
        <w:bottom w:val="none" w:sz="0" w:space="0" w:color="auto"/>
        <w:right w:val="none" w:sz="0" w:space="0" w:color="auto"/>
      </w:divBdr>
    </w:div>
    <w:div w:id="287517001">
      <w:bodyDiv w:val="1"/>
      <w:marLeft w:val="0"/>
      <w:marRight w:val="0"/>
      <w:marTop w:val="0"/>
      <w:marBottom w:val="0"/>
      <w:divBdr>
        <w:top w:val="none" w:sz="0" w:space="0" w:color="auto"/>
        <w:left w:val="none" w:sz="0" w:space="0" w:color="auto"/>
        <w:bottom w:val="none" w:sz="0" w:space="0" w:color="auto"/>
        <w:right w:val="none" w:sz="0" w:space="0" w:color="auto"/>
      </w:divBdr>
      <w:divsChild>
        <w:div w:id="969437390">
          <w:marLeft w:val="0"/>
          <w:marRight w:val="0"/>
          <w:marTop w:val="0"/>
          <w:marBottom w:val="0"/>
          <w:divBdr>
            <w:top w:val="none" w:sz="0" w:space="0" w:color="auto"/>
            <w:left w:val="none" w:sz="0" w:space="0" w:color="auto"/>
            <w:bottom w:val="none" w:sz="0" w:space="0" w:color="auto"/>
            <w:right w:val="none" w:sz="0" w:space="0" w:color="auto"/>
          </w:divBdr>
        </w:div>
        <w:div w:id="1126389633">
          <w:marLeft w:val="0"/>
          <w:marRight w:val="0"/>
          <w:marTop w:val="0"/>
          <w:marBottom w:val="0"/>
          <w:divBdr>
            <w:top w:val="none" w:sz="0" w:space="0" w:color="auto"/>
            <w:left w:val="none" w:sz="0" w:space="0" w:color="auto"/>
            <w:bottom w:val="none" w:sz="0" w:space="0" w:color="auto"/>
            <w:right w:val="none" w:sz="0" w:space="0" w:color="auto"/>
          </w:divBdr>
        </w:div>
        <w:div w:id="206645265">
          <w:marLeft w:val="0"/>
          <w:marRight w:val="0"/>
          <w:marTop w:val="0"/>
          <w:marBottom w:val="0"/>
          <w:divBdr>
            <w:top w:val="none" w:sz="0" w:space="0" w:color="auto"/>
            <w:left w:val="none" w:sz="0" w:space="0" w:color="auto"/>
            <w:bottom w:val="none" w:sz="0" w:space="0" w:color="auto"/>
            <w:right w:val="none" w:sz="0" w:space="0" w:color="auto"/>
          </w:divBdr>
        </w:div>
        <w:div w:id="466749602">
          <w:marLeft w:val="0"/>
          <w:marRight w:val="0"/>
          <w:marTop w:val="0"/>
          <w:marBottom w:val="0"/>
          <w:divBdr>
            <w:top w:val="none" w:sz="0" w:space="0" w:color="auto"/>
            <w:left w:val="none" w:sz="0" w:space="0" w:color="auto"/>
            <w:bottom w:val="none" w:sz="0" w:space="0" w:color="auto"/>
            <w:right w:val="none" w:sz="0" w:space="0" w:color="auto"/>
          </w:divBdr>
        </w:div>
        <w:div w:id="924412247">
          <w:marLeft w:val="0"/>
          <w:marRight w:val="0"/>
          <w:marTop w:val="0"/>
          <w:marBottom w:val="0"/>
          <w:divBdr>
            <w:top w:val="none" w:sz="0" w:space="0" w:color="auto"/>
            <w:left w:val="none" w:sz="0" w:space="0" w:color="auto"/>
            <w:bottom w:val="none" w:sz="0" w:space="0" w:color="auto"/>
            <w:right w:val="none" w:sz="0" w:space="0" w:color="auto"/>
          </w:divBdr>
        </w:div>
        <w:div w:id="1409575744">
          <w:marLeft w:val="0"/>
          <w:marRight w:val="0"/>
          <w:marTop w:val="0"/>
          <w:marBottom w:val="0"/>
          <w:divBdr>
            <w:top w:val="none" w:sz="0" w:space="0" w:color="auto"/>
            <w:left w:val="none" w:sz="0" w:space="0" w:color="auto"/>
            <w:bottom w:val="none" w:sz="0" w:space="0" w:color="auto"/>
            <w:right w:val="none" w:sz="0" w:space="0" w:color="auto"/>
          </w:divBdr>
        </w:div>
        <w:div w:id="525219769">
          <w:marLeft w:val="0"/>
          <w:marRight w:val="0"/>
          <w:marTop w:val="0"/>
          <w:marBottom w:val="0"/>
          <w:divBdr>
            <w:top w:val="none" w:sz="0" w:space="0" w:color="auto"/>
            <w:left w:val="none" w:sz="0" w:space="0" w:color="auto"/>
            <w:bottom w:val="none" w:sz="0" w:space="0" w:color="auto"/>
            <w:right w:val="none" w:sz="0" w:space="0" w:color="auto"/>
          </w:divBdr>
        </w:div>
        <w:div w:id="1449079974">
          <w:marLeft w:val="0"/>
          <w:marRight w:val="0"/>
          <w:marTop w:val="0"/>
          <w:marBottom w:val="0"/>
          <w:divBdr>
            <w:top w:val="none" w:sz="0" w:space="0" w:color="auto"/>
            <w:left w:val="none" w:sz="0" w:space="0" w:color="auto"/>
            <w:bottom w:val="none" w:sz="0" w:space="0" w:color="auto"/>
            <w:right w:val="none" w:sz="0" w:space="0" w:color="auto"/>
          </w:divBdr>
        </w:div>
        <w:div w:id="1472211750">
          <w:marLeft w:val="0"/>
          <w:marRight w:val="0"/>
          <w:marTop w:val="0"/>
          <w:marBottom w:val="0"/>
          <w:divBdr>
            <w:top w:val="none" w:sz="0" w:space="0" w:color="auto"/>
            <w:left w:val="none" w:sz="0" w:space="0" w:color="auto"/>
            <w:bottom w:val="none" w:sz="0" w:space="0" w:color="auto"/>
            <w:right w:val="none" w:sz="0" w:space="0" w:color="auto"/>
          </w:divBdr>
        </w:div>
        <w:div w:id="1404377061">
          <w:marLeft w:val="0"/>
          <w:marRight w:val="0"/>
          <w:marTop w:val="0"/>
          <w:marBottom w:val="0"/>
          <w:divBdr>
            <w:top w:val="none" w:sz="0" w:space="0" w:color="auto"/>
            <w:left w:val="none" w:sz="0" w:space="0" w:color="auto"/>
            <w:bottom w:val="none" w:sz="0" w:space="0" w:color="auto"/>
            <w:right w:val="none" w:sz="0" w:space="0" w:color="auto"/>
          </w:divBdr>
        </w:div>
        <w:div w:id="813837755">
          <w:marLeft w:val="0"/>
          <w:marRight w:val="0"/>
          <w:marTop w:val="0"/>
          <w:marBottom w:val="0"/>
          <w:divBdr>
            <w:top w:val="none" w:sz="0" w:space="0" w:color="auto"/>
            <w:left w:val="none" w:sz="0" w:space="0" w:color="auto"/>
            <w:bottom w:val="none" w:sz="0" w:space="0" w:color="auto"/>
            <w:right w:val="none" w:sz="0" w:space="0" w:color="auto"/>
          </w:divBdr>
        </w:div>
        <w:div w:id="2050102149">
          <w:marLeft w:val="0"/>
          <w:marRight w:val="0"/>
          <w:marTop w:val="0"/>
          <w:marBottom w:val="0"/>
          <w:divBdr>
            <w:top w:val="none" w:sz="0" w:space="0" w:color="auto"/>
            <w:left w:val="none" w:sz="0" w:space="0" w:color="auto"/>
            <w:bottom w:val="none" w:sz="0" w:space="0" w:color="auto"/>
            <w:right w:val="none" w:sz="0" w:space="0" w:color="auto"/>
          </w:divBdr>
        </w:div>
        <w:div w:id="1383747442">
          <w:marLeft w:val="0"/>
          <w:marRight w:val="0"/>
          <w:marTop w:val="0"/>
          <w:marBottom w:val="0"/>
          <w:divBdr>
            <w:top w:val="none" w:sz="0" w:space="0" w:color="auto"/>
            <w:left w:val="none" w:sz="0" w:space="0" w:color="auto"/>
            <w:bottom w:val="none" w:sz="0" w:space="0" w:color="auto"/>
            <w:right w:val="none" w:sz="0" w:space="0" w:color="auto"/>
          </w:divBdr>
        </w:div>
        <w:div w:id="1440877001">
          <w:marLeft w:val="0"/>
          <w:marRight w:val="0"/>
          <w:marTop w:val="0"/>
          <w:marBottom w:val="0"/>
          <w:divBdr>
            <w:top w:val="none" w:sz="0" w:space="0" w:color="auto"/>
            <w:left w:val="none" w:sz="0" w:space="0" w:color="auto"/>
            <w:bottom w:val="none" w:sz="0" w:space="0" w:color="auto"/>
            <w:right w:val="none" w:sz="0" w:space="0" w:color="auto"/>
          </w:divBdr>
        </w:div>
        <w:div w:id="1974485974">
          <w:marLeft w:val="0"/>
          <w:marRight w:val="0"/>
          <w:marTop w:val="0"/>
          <w:marBottom w:val="0"/>
          <w:divBdr>
            <w:top w:val="none" w:sz="0" w:space="0" w:color="auto"/>
            <w:left w:val="none" w:sz="0" w:space="0" w:color="auto"/>
            <w:bottom w:val="none" w:sz="0" w:space="0" w:color="auto"/>
            <w:right w:val="none" w:sz="0" w:space="0" w:color="auto"/>
          </w:divBdr>
        </w:div>
        <w:div w:id="45034890">
          <w:marLeft w:val="0"/>
          <w:marRight w:val="0"/>
          <w:marTop w:val="0"/>
          <w:marBottom w:val="0"/>
          <w:divBdr>
            <w:top w:val="none" w:sz="0" w:space="0" w:color="auto"/>
            <w:left w:val="none" w:sz="0" w:space="0" w:color="auto"/>
            <w:bottom w:val="none" w:sz="0" w:space="0" w:color="auto"/>
            <w:right w:val="none" w:sz="0" w:space="0" w:color="auto"/>
          </w:divBdr>
        </w:div>
        <w:div w:id="512182911">
          <w:marLeft w:val="0"/>
          <w:marRight w:val="0"/>
          <w:marTop w:val="0"/>
          <w:marBottom w:val="0"/>
          <w:divBdr>
            <w:top w:val="none" w:sz="0" w:space="0" w:color="auto"/>
            <w:left w:val="none" w:sz="0" w:space="0" w:color="auto"/>
            <w:bottom w:val="none" w:sz="0" w:space="0" w:color="auto"/>
            <w:right w:val="none" w:sz="0" w:space="0" w:color="auto"/>
          </w:divBdr>
        </w:div>
        <w:div w:id="2129159334">
          <w:marLeft w:val="0"/>
          <w:marRight w:val="0"/>
          <w:marTop w:val="0"/>
          <w:marBottom w:val="0"/>
          <w:divBdr>
            <w:top w:val="none" w:sz="0" w:space="0" w:color="auto"/>
            <w:left w:val="none" w:sz="0" w:space="0" w:color="auto"/>
            <w:bottom w:val="none" w:sz="0" w:space="0" w:color="auto"/>
            <w:right w:val="none" w:sz="0" w:space="0" w:color="auto"/>
          </w:divBdr>
        </w:div>
        <w:div w:id="1517698389">
          <w:marLeft w:val="0"/>
          <w:marRight w:val="0"/>
          <w:marTop w:val="0"/>
          <w:marBottom w:val="0"/>
          <w:divBdr>
            <w:top w:val="none" w:sz="0" w:space="0" w:color="auto"/>
            <w:left w:val="none" w:sz="0" w:space="0" w:color="auto"/>
            <w:bottom w:val="none" w:sz="0" w:space="0" w:color="auto"/>
            <w:right w:val="none" w:sz="0" w:space="0" w:color="auto"/>
          </w:divBdr>
        </w:div>
        <w:div w:id="282735403">
          <w:marLeft w:val="0"/>
          <w:marRight w:val="0"/>
          <w:marTop w:val="0"/>
          <w:marBottom w:val="0"/>
          <w:divBdr>
            <w:top w:val="none" w:sz="0" w:space="0" w:color="auto"/>
            <w:left w:val="none" w:sz="0" w:space="0" w:color="auto"/>
            <w:bottom w:val="none" w:sz="0" w:space="0" w:color="auto"/>
            <w:right w:val="none" w:sz="0" w:space="0" w:color="auto"/>
          </w:divBdr>
        </w:div>
        <w:div w:id="107890555">
          <w:marLeft w:val="0"/>
          <w:marRight w:val="0"/>
          <w:marTop w:val="0"/>
          <w:marBottom w:val="0"/>
          <w:divBdr>
            <w:top w:val="none" w:sz="0" w:space="0" w:color="auto"/>
            <w:left w:val="none" w:sz="0" w:space="0" w:color="auto"/>
            <w:bottom w:val="none" w:sz="0" w:space="0" w:color="auto"/>
            <w:right w:val="none" w:sz="0" w:space="0" w:color="auto"/>
          </w:divBdr>
        </w:div>
        <w:div w:id="1341734911">
          <w:marLeft w:val="0"/>
          <w:marRight w:val="0"/>
          <w:marTop w:val="0"/>
          <w:marBottom w:val="0"/>
          <w:divBdr>
            <w:top w:val="none" w:sz="0" w:space="0" w:color="auto"/>
            <w:left w:val="none" w:sz="0" w:space="0" w:color="auto"/>
            <w:bottom w:val="none" w:sz="0" w:space="0" w:color="auto"/>
            <w:right w:val="none" w:sz="0" w:space="0" w:color="auto"/>
          </w:divBdr>
        </w:div>
        <w:div w:id="944731289">
          <w:marLeft w:val="0"/>
          <w:marRight w:val="0"/>
          <w:marTop w:val="0"/>
          <w:marBottom w:val="0"/>
          <w:divBdr>
            <w:top w:val="none" w:sz="0" w:space="0" w:color="auto"/>
            <w:left w:val="none" w:sz="0" w:space="0" w:color="auto"/>
            <w:bottom w:val="none" w:sz="0" w:space="0" w:color="auto"/>
            <w:right w:val="none" w:sz="0" w:space="0" w:color="auto"/>
          </w:divBdr>
        </w:div>
        <w:div w:id="1030299268">
          <w:marLeft w:val="0"/>
          <w:marRight w:val="0"/>
          <w:marTop w:val="0"/>
          <w:marBottom w:val="0"/>
          <w:divBdr>
            <w:top w:val="none" w:sz="0" w:space="0" w:color="auto"/>
            <w:left w:val="none" w:sz="0" w:space="0" w:color="auto"/>
            <w:bottom w:val="none" w:sz="0" w:space="0" w:color="auto"/>
            <w:right w:val="none" w:sz="0" w:space="0" w:color="auto"/>
          </w:divBdr>
        </w:div>
        <w:div w:id="966817148">
          <w:marLeft w:val="0"/>
          <w:marRight w:val="0"/>
          <w:marTop w:val="0"/>
          <w:marBottom w:val="0"/>
          <w:divBdr>
            <w:top w:val="none" w:sz="0" w:space="0" w:color="auto"/>
            <w:left w:val="none" w:sz="0" w:space="0" w:color="auto"/>
            <w:bottom w:val="none" w:sz="0" w:space="0" w:color="auto"/>
            <w:right w:val="none" w:sz="0" w:space="0" w:color="auto"/>
          </w:divBdr>
        </w:div>
        <w:div w:id="1166632694">
          <w:marLeft w:val="0"/>
          <w:marRight w:val="0"/>
          <w:marTop w:val="0"/>
          <w:marBottom w:val="0"/>
          <w:divBdr>
            <w:top w:val="none" w:sz="0" w:space="0" w:color="auto"/>
            <w:left w:val="none" w:sz="0" w:space="0" w:color="auto"/>
            <w:bottom w:val="none" w:sz="0" w:space="0" w:color="auto"/>
            <w:right w:val="none" w:sz="0" w:space="0" w:color="auto"/>
          </w:divBdr>
        </w:div>
      </w:divsChild>
    </w:div>
    <w:div w:id="309290343">
      <w:bodyDiv w:val="1"/>
      <w:marLeft w:val="0"/>
      <w:marRight w:val="0"/>
      <w:marTop w:val="0"/>
      <w:marBottom w:val="0"/>
      <w:divBdr>
        <w:top w:val="none" w:sz="0" w:space="0" w:color="auto"/>
        <w:left w:val="none" w:sz="0" w:space="0" w:color="auto"/>
        <w:bottom w:val="none" w:sz="0" w:space="0" w:color="auto"/>
        <w:right w:val="none" w:sz="0" w:space="0" w:color="auto"/>
      </w:divBdr>
    </w:div>
    <w:div w:id="479690196">
      <w:bodyDiv w:val="1"/>
      <w:marLeft w:val="0"/>
      <w:marRight w:val="0"/>
      <w:marTop w:val="0"/>
      <w:marBottom w:val="0"/>
      <w:divBdr>
        <w:top w:val="none" w:sz="0" w:space="0" w:color="auto"/>
        <w:left w:val="none" w:sz="0" w:space="0" w:color="auto"/>
        <w:bottom w:val="none" w:sz="0" w:space="0" w:color="auto"/>
        <w:right w:val="none" w:sz="0" w:space="0" w:color="auto"/>
      </w:divBdr>
    </w:div>
    <w:div w:id="662585034">
      <w:bodyDiv w:val="1"/>
      <w:marLeft w:val="0"/>
      <w:marRight w:val="0"/>
      <w:marTop w:val="0"/>
      <w:marBottom w:val="0"/>
      <w:divBdr>
        <w:top w:val="none" w:sz="0" w:space="0" w:color="auto"/>
        <w:left w:val="none" w:sz="0" w:space="0" w:color="auto"/>
        <w:bottom w:val="none" w:sz="0" w:space="0" w:color="auto"/>
        <w:right w:val="none" w:sz="0" w:space="0" w:color="auto"/>
      </w:divBdr>
    </w:div>
    <w:div w:id="1026369006">
      <w:bodyDiv w:val="1"/>
      <w:marLeft w:val="0"/>
      <w:marRight w:val="0"/>
      <w:marTop w:val="0"/>
      <w:marBottom w:val="0"/>
      <w:divBdr>
        <w:top w:val="none" w:sz="0" w:space="0" w:color="auto"/>
        <w:left w:val="none" w:sz="0" w:space="0" w:color="auto"/>
        <w:bottom w:val="none" w:sz="0" w:space="0" w:color="auto"/>
        <w:right w:val="none" w:sz="0" w:space="0" w:color="auto"/>
      </w:divBdr>
    </w:div>
    <w:div w:id="1064135912">
      <w:bodyDiv w:val="1"/>
      <w:marLeft w:val="0"/>
      <w:marRight w:val="0"/>
      <w:marTop w:val="0"/>
      <w:marBottom w:val="0"/>
      <w:divBdr>
        <w:top w:val="none" w:sz="0" w:space="0" w:color="auto"/>
        <w:left w:val="none" w:sz="0" w:space="0" w:color="auto"/>
        <w:bottom w:val="none" w:sz="0" w:space="0" w:color="auto"/>
        <w:right w:val="none" w:sz="0" w:space="0" w:color="auto"/>
      </w:divBdr>
    </w:div>
    <w:div w:id="1171793442">
      <w:bodyDiv w:val="1"/>
      <w:marLeft w:val="0"/>
      <w:marRight w:val="0"/>
      <w:marTop w:val="0"/>
      <w:marBottom w:val="0"/>
      <w:divBdr>
        <w:top w:val="none" w:sz="0" w:space="0" w:color="auto"/>
        <w:left w:val="none" w:sz="0" w:space="0" w:color="auto"/>
        <w:bottom w:val="none" w:sz="0" w:space="0" w:color="auto"/>
        <w:right w:val="none" w:sz="0" w:space="0" w:color="auto"/>
      </w:divBdr>
    </w:div>
    <w:div w:id="1497265348">
      <w:bodyDiv w:val="1"/>
      <w:marLeft w:val="0"/>
      <w:marRight w:val="0"/>
      <w:marTop w:val="0"/>
      <w:marBottom w:val="0"/>
      <w:divBdr>
        <w:top w:val="none" w:sz="0" w:space="0" w:color="auto"/>
        <w:left w:val="none" w:sz="0" w:space="0" w:color="auto"/>
        <w:bottom w:val="none" w:sz="0" w:space="0" w:color="auto"/>
        <w:right w:val="none" w:sz="0" w:space="0" w:color="auto"/>
      </w:divBdr>
    </w:div>
    <w:div w:id="176726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UNDP Programme Document" ma:contentTypeID="0x010100F075C04BA242A84ABD3293E3AD35CDA400AB50428DC784B44FAACCAA5FAE40C0590045B5E632B552204ABF0E616DD66BDA0F" ma:contentTypeVersion="73" ma:contentTypeDescription="" ma:contentTypeScope="" ma:versionID="9de00a5f5954494ae107930a66ca92e2">
  <xsd:schema xmlns:xsd="http://www.w3.org/2001/XMLSchema" xmlns:xs="http://www.w3.org/2001/XMLSchema" xmlns:p="http://schemas.microsoft.com/office/2006/metadata/properties" xmlns:ns1="http://schemas.microsoft.com/sharepoint/v3" xmlns:ns2="http://schemas.microsoft.com/sharepoint/v3/fields" xmlns:ns3="1ed4137b-41b2-488b-8250-6d369ec27664" xmlns:ns4="f1161f5b-24a3-4c2d-bc81-44cb9325e8ee" targetNamespace="http://schemas.microsoft.com/office/2006/metadata/properties" ma:root="true" ma:fieldsID="074a45cdc06b655c19533db1d6232777" ns1:_="" ns2:_="" ns3:_="" ns4:_="">
    <xsd:import namespace="http://schemas.microsoft.com/sharepoint/v3"/>
    <xsd:import namespace="http://schemas.microsoft.com/sharepoint/v3/fields"/>
    <xsd:import namespace="1ed4137b-41b2-488b-8250-6d369ec27664"/>
    <xsd:import namespace="f1161f5b-24a3-4c2d-bc81-44cb9325e8ee"/>
    <xsd:element name="properties">
      <xsd:complexType>
        <xsd:sequence>
          <xsd:element name="documentManagement">
            <xsd:complexType>
              <xsd:all>
                <xsd:element ref="ns3:UndpClassificationLevel" minOccurs="0"/>
                <xsd:element ref="ns4:UNDPPOPPFunctionalArea" minOccurs="0"/>
                <xsd:element ref="ns3:UndpProjectNo" minOccurs="0"/>
                <xsd:element ref="ns4:Outcome1" minOccurs="0"/>
                <xsd:element ref="ns3:UndpDocStatus" minOccurs="0"/>
                <xsd:element ref="ns3:UndpOUCode" minOccurs="0"/>
                <xsd:element ref="ns3:UndpDocFormat" minOccurs="0"/>
                <xsd:element ref="ns3:UndpDocID" minOccurs="0"/>
                <xsd:element ref="ns4:PDC_x0020_Document_x0020_Category" minOccurs="0"/>
                <xsd:element ref="ns4:UNDPPublishedDate" minOccurs="0"/>
                <xsd:element ref="ns4:UNDPSummary" minOccurs="0"/>
                <xsd:element ref="ns3:TaxCatchAll" minOccurs="0"/>
                <xsd:element ref="ns3:TaxCatchAllLabel" minOccurs="0"/>
                <xsd:element ref="ns3:UndpDocTypeMMTaxHTField0" minOccurs="0"/>
                <xsd:element ref="ns3:UNDPCountryTaxHTField0" minOccurs="0"/>
                <xsd:element ref="ns3:UNDPDocumentCategoryTaxHTField0" minOccurs="0"/>
                <xsd:element ref="ns3:b6db62fdefd74bd188b0c1cc54de5bcf" minOccurs="0"/>
                <xsd:element ref="ns3:UN_x0020_LanguagesTaxHTField0" minOccurs="0"/>
                <xsd:element ref="ns3:c4e2ab2cc9354bbf9064eeb465a566ea" minOccurs="0"/>
                <xsd:element ref="ns3:UNDPFocusAreasTaxHTField0" minOccurs="0"/>
                <xsd:element ref="ns4:o4086b1782a74105bb5269035bccc8e9" minOccurs="0"/>
                <xsd:element ref="ns4:Project_x0020_Number" minOccurs="0"/>
                <xsd:element ref="ns4:idff2b682fce4d0680503cd9036a3260" minOccurs="0"/>
                <xsd:element ref="ns3:UndpIsTemplate" minOccurs="0"/>
                <xsd:element ref="ns4:gc6531b704974d528487414686b72f6f" minOccurs="0"/>
                <xsd:element ref="ns4:Project_x0020_Manager" minOccurs="0"/>
                <xsd:element ref="ns2:_Publisher" minOccurs="0"/>
                <xsd:element ref="ns4:_dlc_DocId" minOccurs="0"/>
                <xsd:element ref="ns4:_dlc_DocIdUrl" minOccurs="0"/>
                <xsd:element ref="ns4:_dlc_DocIdPersistId" minOccurs="0"/>
                <xsd:element ref="ns4:Document_x0020_Coverage_x0020_Period_x0020_Start_x0020_Date" minOccurs="0"/>
                <xsd:element ref="ns4:Document_x0020_Coverage_x0020_Period_x0020_End_x0020_Date" minOccurs="0"/>
                <xsd:element ref="ns1:RatedBy" minOccurs="0"/>
                <xsd:element ref="ns1:Ratings" minOccurs="0"/>
                <xsd:element ref="ns1:LikesCount" minOccurs="0"/>
                <xsd:element ref="ns1:LikedB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5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3" nillable="true" ma:displayName="User ratings" ma:description="User ratings for the item" ma:hidden="true" ma:internalName="Ratings">
      <xsd:simpleType>
        <xsd:restriction base="dms:Note"/>
      </xsd:simpleType>
    </xsd:element>
    <xsd:element name="LikesCount" ma:index="54" nillable="true" ma:displayName="Number of Likes" ma:internalName="LikesCount">
      <xsd:simpleType>
        <xsd:restriction base="dms:Unknown"/>
      </xsd:simpleType>
    </xsd:element>
    <xsd:element name="LikedBy" ma:index="5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46" nillable="true" ma:displayName="Publisher" ma:description="The person who published the document" ma:hidden="true"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4"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8"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0"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OUCode" ma:index="11"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UR"/>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2"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14"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hidden="true" ma:list="{ebf97bad-dcbe-4f0d-9a23-b800605d6ac9}" ma:internalName="TaxCatchAll" ma:showField="CatchAllData"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ebf97bad-dcbe-4f0d-9a23-b800605d6ac9}" ma:internalName="TaxCatchAllLabel" ma:readOnly="true" ma:showField="CatchAllDataLabel"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default="" ma:fieldId="{ef94467a-fb76-4b42-91a0-5b5bdb6c8d34}" ma:sspId="28e6c43a-9e99-4bdd-9574-a0fa4ea3b61e" ma:termSetId="9ee71e91-19a9-476b-852f-3c2a633960f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default="" ma:fieldId="{81e4cc14-7d66-47aa-92fc-e5e3ceab8cf9}" ma:taxonomyMulti="true" ma:sspId="28e6c43a-9e99-4bdd-9574-a0fa4ea3b61e" ma:termSetId="442a42f2-fc2a-49a0-9036-6cd97a005fbd"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1;#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3f69c20a-3173-4973-84b2-95ebea5be078" ma:anchorId="f37a81ce-dd31-4fa3-b388-af2156d559de"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UndpIsTemplate" ma:index="43" nillable="true" ma:displayName="Template" ma:default="No" ma:description="Is this document a template or model upon which other documents should be based?" ma:format="RadioButtons" ma:hidden="true" ma:internalName="UndpIsTemplat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1161f5b-24a3-4c2d-bc81-44cb9325e8ee" elementFormDefault="qualified">
    <xsd:import namespace="http://schemas.microsoft.com/office/2006/documentManagement/types"/>
    <xsd:import namespace="http://schemas.microsoft.com/office/infopath/2007/PartnerControls"/>
    <xsd:element name="UNDPPOPPFunctionalArea" ma:index="5"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Outcome1" ma:index="9" nillable="true" ma:displayName="Output No" ma:internalName="Outcome1" ma:readOnly="false">
      <xsd:simpleType>
        <xsd:restriction base="dms:Text">
          <xsd:maxLength value="8"/>
        </xsd:restriction>
      </xsd:simpleType>
    </xsd:element>
    <xsd:element name="PDC_x0020_Document_x0020_Category" ma:index="15" nillable="true" ma:displayName="PDC Document Category" ma:default="Project" ma:format="Dropdown" ma:internalName="PDC_x0020_Document_x0020_Category" ma:readOnly="false">
      <xsd:simpleType>
        <xsd:restriction base="dms:Choice">
          <xsd:enumeration value="Project"/>
          <xsd:enumeration value="Proposal"/>
        </xsd:restriction>
      </xsd:simpleType>
    </xsd:element>
    <xsd:element name="UNDPPublishedDate" ma:index="19" nillable="true" ma:displayName="Published Date" ma:description="The date the document was published" ma:format="DateOnly" ma:hidden="true" ma:internalName="UNDPPublishedDate" ma:readOnly="false">
      <xsd:simpleType>
        <xsd:restriction base="dms:DateTime"/>
      </xsd:simpleType>
    </xsd:element>
    <xsd:element name="UNDPSummary" ma:index="21" nillable="true" ma:displayName="Summary" ma:description="A brief description or summary of the document that will displayed in search results." ma:hidden="true" ma:internalName="UNDPSummary" ma:readOnly="false">
      <xsd:simpleType>
        <xsd:restriction base="dms:Note"/>
      </xsd:simpleType>
    </xsd:element>
    <xsd:element name="o4086b1782a74105bb5269035bccc8e9" ma:index="39" nillable="true" ma:taxonomy="true" ma:internalName="o4086b1782a74105bb5269035bccc8e9" ma:taxonomyFieldName="Atlas_x0020_Document_x0020_Status" ma:displayName="PDC Document Status" ma:indexed="true" ma:default="763;#Draft|121d40a5-e62e-4d42-82e4-d6d12003de0a" ma:fieldId="{84086b17-82a7-4105-bb52-69035bccc8e9}" ma:sspId="28e6c43a-9e99-4bdd-9574-a0fa4ea3b61e" ma:termSetId="25903f6f-cbc1-40ed-9940-25d83ada12cd" ma:anchorId="00000000-0000-0000-0000-000000000000" ma:open="false" ma:isKeyword="false">
      <xsd:complexType>
        <xsd:sequence>
          <xsd:element ref="pc:Terms" minOccurs="0" maxOccurs="1"/>
        </xsd:sequence>
      </xsd:complexType>
    </xsd:element>
    <xsd:element name="Project_x0020_Number" ma:index="40" nillable="true" ma:displayName="Project Number" ma:hidden="true" ma:internalName="Project_x0020_Number" ma:readOnly="false">
      <xsd:simpleType>
        <xsd:restriction base="dms:Text">
          <xsd:maxLength value="8"/>
        </xsd:restriction>
      </xsd:simpleType>
    </xsd:element>
    <xsd:element name="idff2b682fce4d0680503cd9036a3260" ma:index="41" nillable="true" ma:taxonomy="true" ma:internalName="idff2b682fce4d0680503cd9036a3260" ma:taxonomyFieldName="Atlas_x0020_Document_x0020_Type" ma:displayName="PDC Document Type" ma:default="" ma:fieldId="{2dff2b68-2fce-4d06-8050-3cd9036a3260}" ma:sspId="28e6c43a-9e99-4bdd-9574-a0fa4ea3b61e" ma:termSetId="30d68b81-e6e1-44c0-83ea-00369bf2f000" ma:anchorId="00000000-0000-0000-0000-000000000000" ma:open="false" ma:isKeyword="false">
      <xsd:complexType>
        <xsd:sequence>
          <xsd:element ref="pc:Terms" minOccurs="0" maxOccurs="1"/>
        </xsd:sequence>
      </xsd:complexType>
    </xsd:element>
    <xsd:element name="gc6531b704974d528487414686b72f6f" ma:index="44" nillable="true" ma:taxonomy="true" ma:internalName="gc6531b704974d528487414686b72f6f" ma:taxonomyFieldName="Operating_x0020_Unit0" ma:displayName="Operating Unit" ma:default="" ma:fieldId="{0c6531b7-0497-4d52-8487-414686b72f6f}" ma:sspId="28e6c43a-9e99-4bdd-9574-a0fa4ea3b61e" ma:termSetId="4a12f052-e370-4dc7-89e6-088c48edbf4d" ma:anchorId="00000000-0000-0000-0000-000000000000" ma:open="false" ma:isKeyword="false">
      <xsd:complexType>
        <xsd:sequence>
          <xsd:element ref="pc:Terms" minOccurs="0" maxOccurs="1"/>
        </xsd:sequence>
      </xsd:complexType>
    </xsd:element>
    <xsd:element name="Project_x0020_Manager" ma:index="45" nillable="true" ma:displayName="Project Manager" ma:hidden="true" ma:internalName="Project_x0020_Manager" ma:readOnly="false">
      <xsd:simpleType>
        <xsd:restriction base="dms:Text">
          <xsd:maxLength value="50"/>
        </xsd:restriction>
      </xsd:simpleType>
    </xsd:element>
    <xsd:element name="_dlc_DocId" ma:index="47" nillable="true" ma:displayName="Document ID Value" ma:description="The value of the document ID assigned to this item." ma:internalName="_dlc_DocId" ma:readOnly="true">
      <xsd:simpleType>
        <xsd:restriction base="dms:Text"/>
      </xsd:simple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element name="Document_x0020_Coverage_x0020_Period_x0020_Start_x0020_Date" ma:index="50" nillable="true" ma:displayName="Document Coverage Period Start Date" ma:description="The period start date of the document covers or is valid (E.g. project start date specified in a project document, start date of the period covered by a project review report, a donor report, etc.)" ma:format="DateOnly" ma:internalName="Document_x0020_Coverage_x0020_Period_x0020_Start_x0020_Date">
      <xsd:simpleType>
        <xsd:restriction base="dms:DateTime"/>
      </xsd:simpleType>
    </xsd:element>
    <xsd:element name="Document_x0020_Coverage_x0020_Period_x0020_End_x0020_Date" ma:index="51" nillable="true" ma:displayName="Document Coverage Period End Date" ma:description="The period end date of the document covers or is valid (E.g. End date specified in a project document, period end date of review report, signed or published date if period is not relevant, such as MoU or Tender)" ma:format="DateOnly" ma:internalName="Document_x0020_Coverage_x0020_Period_x0020_End_x0020_Date" ma:readOnly="false">
      <xsd:simpleType>
        <xsd:restriction base="dms:DateTime"/>
      </xsd:simple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8e6c43a-9e99-4bdd-9574-a0fa4ea3b61e" ContentTypeId="0x010100F075C04BA242A84ABD3293E3AD35CDA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POPPFunctionalArea xmlns="f1161f5b-24a3-4c2d-bc81-44cb9325e8ee">Programme and Project</UNDPPOPPFunctionalArea>
    <UndpOUCode xmlns="1ed4137b-41b2-488b-8250-6d369ec27664">PAK</UndpOUCode>
    <UNDPFocusAreasTaxHTField0 xmlns="1ed4137b-41b2-488b-8250-6d369ec27664">
      <Terms xmlns="http://schemas.microsoft.com/office/infopath/2007/PartnerControls">
        <TermInfo xmlns="http://schemas.microsoft.com/office/infopath/2007/PartnerControls">
          <TermName xmlns="http://schemas.microsoft.com/office/infopath/2007/PartnerControls">Environment and Energy</TermName>
          <TermId xmlns="http://schemas.microsoft.com/office/infopath/2007/PartnerControls">507850c5-118d-4c78-99b1-c760df552b10</TermId>
        </TermInfo>
      </Terms>
    </UNDPFocusAreasTaxHTField0>
    <gc6531b704974d528487414686b72f6f xmlns="f1161f5b-24a3-4c2d-bc81-44cb9325e8ee">
      <Terms xmlns="http://schemas.microsoft.com/office/infopath/2007/PartnerControls">
        <TermInfo xmlns="http://schemas.microsoft.com/office/infopath/2007/PartnerControls">
          <TermName xmlns="http://schemas.microsoft.com/office/infopath/2007/PartnerControls">PAK</TermName>
          <TermId xmlns="http://schemas.microsoft.com/office/infopath/2007/PartnerControls">3213c44c-3723-46a3-bf26-48b0b1272345</TermId>
        </TermInfo>
      </Terms>
    </gc6531b704974d528487414686b72f6f>
    <UndpDocID xmlns="1ed4137b-41b2-488b-8250-6d369ec27664" xsi:nil="true"/>
    <b6db62fdefd74bd188b0c1cc54de5bcf xmlns="1ed4137b-41b2-488b-8250-6d369ec27664">
      <Terms xmlns="http://schemas.microsoft.com/office/infopath/2007/PartnerControls"/>
    </b6db62fdefd74bd188b0c1cc54de5bcf>
    <UNDPSummary xmlns="f1161f5b-24a3-4c2d-bc81-44cb9325e8ee" xsi:nil="true"/>
    <Outcome1 xmlns="f1161f5b-24a3-4c2d-bc81-44cb9325e8ee" xsi:nil="true"/>
    <UNDPCountryTaxHTField0 xmlns="1ed4137b-41b2-488b-8250-6d369ec27664">
      <Terms xmlns="http://schemas.microsoft.com/office/infopath/2007/PartnerControls">
        <TermInfo xmlns="http://schemas.microsoft.com/office/infopath/2007/PartnerControls">
          <TermName xmlns="http://schemas.microsoft.com/office/infopath/2007/PartnerControls">Pakistan</TermName>
          <TermId xmlns="http://schemas.microsoft.com/office/infopath/2007/PartnerControls">e512a193-5abb-43b3-89f1-fe5ec2d8a927</TermId>
        </TermInfo>
      </Terms>
    </UNDPCountryTaxHTField0>
    <UN_x0020_LanguagesTaxHTField0 xmlns="1ed4137b-41b2-488b-8250-6d369ec2766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c4e2ab2cc9354bbf9064eeb465a566ea xmlns="1ed4137b-41b2-488b-8250-6d369ec27664">
      <Terms xmlns="http://schemas.microsoft.com/office/infopath/2007/PartnerControls"/>
    </c4e2ab2cc9354bbf9064eeb465a566ea>
    <Project_x0020_Manager xmlns="f1161f5b-24a3-4c2d-bc81-44cb9325e8ee" xsi:nil="true"/>
    <_dlc_DocId xmlns="f1161f5b-24a3-4c2d-bc81-44cb9325e8ee">ATLASPDC-4-91632</_dlc_DocId>
    <TaxCatchAll xmlns="1ed4137b-41b2-488b-8250-6d369ec27664">
      <Value>763</Value>
      <Value>296</Value>
      <Value>1570</Value>
      <Value>1567</Value>
      <Value>1107</Value>
      <Value>1</Value>
    </TaxCatchAll>
    <_Publisher xmlns="http://schemas.microsoft.com/sharepoint/v3/fields" xsi:nil="true"/>
    <UndpDocStatus xmlns="1ed4137b-41b2-488b-8250-6d369ec27664">Draft</UndpDocStatus>
    <o4086b1782a74105bb5269035bccc8e9 xmlns="f1161f5b-24a3-4c2d-bc81-44cb9325e8ee">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121d40a5-e62e-4d42-82e4-d6d12003de0a</TermId>
        </TermInfo>
      </Terms>
    </o4086b1782a74105bb5269035bccc8e9>
    <Project_x0020_Number xmlns="f1161f5b-24a3-4c2d-bc81-44cb9325e8ee" xsi:nil="true"/>
    <idff2b682fce4d0680503cd9036a3260 xmlns="f1161f5b-24a3-4c2d-bc81-44cb9325e8e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10be685e-4bef-4aec-b905-4df3748c0781</TermId>
        </TermInfo>
      </Terms>
    </idff2b682fce4d0680503cd9036a3260>
    <UNDPDocumentCategoryTaxHTField0 xmlns="1ed4137b-41b2-488b-8250-6d369ec27664">
      <Terms xmlns="http://schemas.microsoft.com/office/infopath/2007/PartnerControls"/>
    </UNDPDocumentCategoryTaxHTField0>
    <UndpDocFormat xmlns="1ed4137b-41b2-488b-8250-6d369ec27664" xsi:nil="true"/>
    <UNDPPublishedDate xmlns="f1161f5b-24a3-4c2d-bc81-44cb9325e8ee">2018-11-20T09:00:00+00:00</UNDPPublishedDate>
    <UndpClassificationLevel xmlns="1ed4137b-41b2-488b-8250-6d369ec27664">Public</UndpClassificationLevel>
    <UndpIsTemplate xmlns="1ed4137b-41b2-488b-8250-6d369ec27664">No</UndpIsTemplate>
    <PDC_x0020_Document_x0020_Category xmlns="f1161f5b-24a3-4c2d-bc81-44cb9325e8ee">Project</PDC_x0020_Document_x0020_Category>
    <UndpDocTypeMMTaxHTField0 xmlns="1ed4137b-41b2-488b-8250-6d369ec27664">
      <Terms xmlns="http://schemas.microsoft.com/office/infopath/2007/PartnerControls"/>
    </UndpDocTypeMMTaxHTField0>
    <UndpProjectNo xmlns="1ed4137b-41b2-488b-8250-6d369ec27664">00075411</UndpProjectNo>
    <_dlc_DocIdUrl xmlns="f1161f5b-24a3-4c2d-bc81-44cb9325e8ee">
      <Url>https://info.undp.org/docs/pdc/_layouts/DocIdRedir.aspx?ID=ATLASPDC-4-91632</Url>
      <Description>ATLASPDC-4-91632</Description>
    </_dlc_DocIdUrl>
    <Document_x0020_Coverage_x0020_Period_x0020_Start_x0020_Date xmlns="f1161f5b-24a3-4c2d-bc81-44cb9325e8ee" xsi:nil="true"/>
    <Document_x0020_Coverage_x0020_Period_x0020_End_x0020_Date xmlns="f1161f5b-24a3-4c2d-bc81-44cb9325e8ee"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A089C871-4379-4F25-92CF-8D5CCECE0AF2}">
  <ds:schemaRefs>
    <ds:schemaRef ds:uri="http://schemas.openxmlformats.org/officeDocument/2006/bibliography"/>
  </ds:schemaRefs>
</ds:datastoreItem>
</file>

<file path=customXml/itemProps2.xml><?xml version="1.0" encoding="utf-8"?>
<ds:datastoreItem xmlns:ds="http://schemas.openxmlformats.org/officeDocument/2006/customXml" ds:itemID="{5575025A-5F5B-4B85-9270-F66927A0BCB2}"/>
</file>

<file path=customXml/itemProps3.xml><?xml version="1.0" encoding="utf-8"?>
<ds:datastoreItem xmlns:ds="http://schemas.openxmlformats.org/officeDocument/2006/customXml" ds:itemID="{E8522FC3-F52A-4003-83AD-CB36500570FB}"/>
</file>

<file path=customXml/itemProps4.xml><?xml version="1.0" encoding="utf-8"?>
<ds:datastoreItem xmlns:ds="http://schemas.openxmlformats.org/officeDocument/2006/customXml" ds:itemID="{D5F35072-F91F-485D-AAA0-698697D52AEE}"/>
</file>

<file path=customXml/itemProps5.xml><?xml version="1.0" encoding="utf-8"?>
<ds:datastoreItem xmlns:ds="http://schemas.openxmlformats.org/officeDocument/2006/customXml" ds:itemID="{A6C33F1A-E13C-4A28-B37B-A6816351A58C}"/>
</file>

<file path=customXml/itemProps6.xml><?xml version="1.0" encoding="utf-8"?>
<ds:datastoreItem xmlns:ds="http://schemas.openxmlformats.org/officeDocument/2006/customXml" ds:itemID="{06CC966C-DB51-4B48-BA1B-411373A56224}"/>
</file>

<file path=docProps/app.xml><?xml version="1.0" encoding="utf-8"?>
<Properties xmlns="http://schemas.openxmlformats.org/officeDocument/2006/extended-properties" xmlns:vt="http://schemas.openxmlformats.org/officeDocument/2006/docPropsVTypes">
  <Template>Normal</Template>
  <TotalTime>100</TotalTime>
  <Pages>57</Pages>
  <Words>13349</Words>
  <Characters>76090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Prudence</dc:creator>
  <cp:lastModifiedBy>sardar mohazzam</cp:lastModifiedBy>
  <cp:revision>7</cp:revision>
  <cp:lastPrinted>2018-02-27T03:35:00Z</cp:lastPrinted>
  <dcterms:created xsi:type="dcterms:W3CDTF">2018-04-05T16:13:00Z</dcterms:created>
  <dcterms:modified xsi:type="dcterms:W3CDTF">2018-04-11T05:47:00Z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1570;#Pakistan|e512a193-5abb-43b3-89f1-fe5ec2d8a927</vt:lpwstr>
  </property>
  <property fmtid="{D5CDD505-2E9C-101B-9397-08002B2CF9AE}" pid="3" name="UndpDocTypeMM">
    <vt:lpwstr/>
  </property>
  <property fmtid="{D5CDD505-2E9C-101B-9397-08002B2CF9AE}" pid="4" name="UNDPDocumentCategory">
    <vt:lpwstr/>
  </property>
  <property fmtid="{D5CDD505-2E9C-101B-9397-08002B2CF9AE}" pid="5" name="ContentTypeId">
    <vt:lpwstr>0x010100F075C04BA242A84ABD3293E3AD35CDA400AB50428DC784B44FAACCAA5FAE40C0590045B5E632B552204ABF0E616DD66BDA0F</vt:lpwstr>
  </property>
  <property fmtid="{D5CDD505-2E9C-101B-9397-08002B2CF9AE}" pid="6" name="UN Languages">
    <vt:lpwstr>1;#English|7f98b732-4b5b-4b70-ba90-a0eff09b5d2d</vt:lpwstr>
  </property>
  <property fmtid="{D5CDD505-2E9C-101B-9397-08002B2CF9AE}" pid="7" name="Operating Unit0">
    <vt:lpwstr>1567;#PAK|3213c44c-3723-46a3-bf26-48b0b1272345</vt:lpwstr>
  </property>
  <property fmtid="{D5CDD505-2E9C-101B-9397-08002B2CF9AE}" pid="8" name="Atlas Document Status">
    <vt:lpwstr>763;#Draft|121d40a5-e62e-4d42-82e4-d6d12003de0a</vt:lpwstr>
  </property>
  <property fmtid="{D5CDD505-2E9C-101B-9397-08002B2CF9AE}" pid="9" name="_dlc_DocIdItemGuid">
    <vt:lpwstr>3616dcdc-9d13-4c5d-a0c3-ce1a5ce3d9ce</vt:lpwstr>
  </property>
  <property fmtid="{D5CDD505-2E9C-101B-9397-08002B2CF9AE}" pid="10" name="Atlas Document Type">
    <vt:lpwstr>1107;#Other|10be685e-4bef-4aec-b905-4df3748c0781</vt:lpwstr>
  </property>
  <property fmtid="{D5CDD505-2E9C-101B-9397-08002B2CF9AE}" pid="11" name="UndpUnitMM">
    <vt:lpwstr/>
  </property>
  <property fmtid="{D5CDD505-2E9C-101B-9397-08002B2CF9AE}" pid="12" name="eRegFilingCodeMM">
    <vt:lpwstr/>
  </property>
  <property fmtid="{D5CDD505-2E9C-101B-9397-08002B2CF9AE}" pid="13" name="UNDPFocusAreas">
    <vt:lpwstr>296;#Environment and Energy|507850c5-118d-4c78-99b1-c760df552b10</vt:lpwstr>
  </property>
  <property fmtid="{D5CDD505-2E9C-101B-9397-08002B2CF9AE}" pid="14" name="DocumentSetDescription">
    <vt:lpwstr/>
  </property>
  <property fmtid="{D5CDD505-2E9C-101B-9397-08002B2CF9AE}" pid="15" name="UnitTaxHTField0">
    <vt:lpwstr/>
  </property>
  <property fmtid="{D5CDD505-2E9C-101B-9397-08002B2CF9AE}" pid="16" name="Unit">
    <vt:lpwstr/>
  </property>
  <property fmtid="{D5CDD505-2E9C-101B-9397-08002B2CF9AE}" pid="17" name="URL">
    <vt:lpwstr/>
  </property>
</Properties>
</file>